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30" w:rsidRPr="00B86E13" w:rsidRDefault="00D27775" w:rsidP="003B1A9A">
      <w:pPr>
        <w:spacing w:afterLines="100" w:after="312"/>
        <w:jc w:val="center"/>
        <w:rPr>
          <w:rFonts w:ascii="宋体" w:hAnsi="宋体"/>
          <w:b/>
          <w:color w:val="000000"/>
          <w:sz w:val="28"/>
          <w:szCs w:val="28"/>
        </w:rPr>
      </w:pPr>
      <w:r w:rsidRPr="00B86E13">
        <w:rPr>
          <w:rFonts w:ascii="宋体" w:hAnsi="宋体"/>
          <w:b/>
          <w:color w:val="000000"/>
          <w:sz w:val="28"/>
          <w:szCs w:val="28"/>
        </w:rPr>
        <w:t>《</w:t>
      </w:r>
      <w:r w:rsidR="00A854C0" w:rsidRPr="00B86E13">
        <w:rPr>
          <w:rFonts w:ascii="宋体" w:hAnsi="宋体"/>
          <w:b/>
          <w:color w:val="000000"/>
          <w:sz w:val="28"/>
          <w:szCs w:val="28"/>
        </w:rPr>
        <w:t>即食</w:t>
      </w:r>
      <w:r w:rsidR="00F5412B">
        <w:rPr>
          <w:rFonts w:ascii="宋体" w:hAnsi="宋体"/>
          <w:b/>
          <w:color w:val="000000"/>
          <w:sz w:val="28"/>
          <w:szCs w:val="28"/>
        </w:rPr>
        <w:t>新丰嫩姜</w:t>
      </w:r>
      <w:r w:rsidRPr="00B86E13">
        <w:rPr>
          <w:rFonts w:ascii="宋体" w:hAnsi="宋体"/>
          <w:b/>
          <w:color w:val="000000"/>
          <w:sz w:val="28"/>
          <w:szCs w:val="28"/>
        </w:rPr>
        <w:t>》编制说明</w:t>
      </w:r>
    </w:p>
    <w:p w:rsidR="00423630" w:rsidRPr="00B86E13" w:rsidRDefault="00D27775">
      <w:pPr>
        <w:spacing w:line="360" w:lineRule="auto"/>
        <w:rPr>
          <w:rFonts w:ascii="黑体" w:eastAsia="黑体" w:hAnsi="黑体" w:cs="黑体"/>
          <w:color w:val="000000"/>
          <w:szCs w:val="21"/>
        </w:rPr>
      </w:pPr>
      <w:r w:rsidRPr="00B86E13">
        <w:rPr>
          <w:rFonts w:ascii="黑体" w:eastAsia="黑体" w:hAnsi="黑体" w:cs="黑体" w:hint="eastAsia"/>
          <w:color w:val="000000"/>
          <w:szCs w:val="21"/>
        </w:rPr>
        <w:t>一、项目来源</w:t>
      </w:r>
    </w:p>
    <w:p w:rsidR="00423630" w:rsidRPr="00B86E13" w:rsidRDefault="00D27775">
      <w:pPr>
        <w:ind w:firstLineChars="200" w:firstLine="420"/>
        <w:rPr>
          <w:rFonts w:ascii="宋体" w:hAnsi="宋体" w:cs="宋体"/>
          <w:color w:val="000000"/>
          <w:szCs w:val="21"/>
        </w:rPr>
      </w:pPr>
      <w:r w:rsidRPr="00B86E13">
        <w:rPr>
          <w:rFonts w:ascii="宋体" w:hAnsi="宋体" w:cs="宋体" w:hint="eastAsia"/>
          <w:color w:val="000000"/>
          <w:szCs w:val="21"/>
        </w:rPr>
        <w:t>根据</w:t>
      </w:r>
      <w:r w:rsidR="00F5412B">
        <w:rPr>
          <w:rFonts w:ascii="宋体" w:hAnsi="宋体" w:cs="宋体" w:hint="eastAsia"/>
          <w:color w:val="000000"/>
          <w:szCs w:val="21"/>
        </w:rPr>
        <w:t>浙江省食品学会</w:t>
      </w:r>
      <w:r w:rsidRPr="00B86E13">
        <w:rPr>
          <w:rFonts w:ascii="宋体" w:hAnsi="宋体" w:cs="宋体" w:hint="eastAsia"/>
          <w:color w:val="000000"/>
          <w:szCs w:val="21"/>
        </w:rPr>
        <w:t>关于</w:t>
      </w:r>
      <w:r w:rsidR="00F5412B">
        <w:rPr>
          <w:rFonts w:ascii="宋体" w:hAnsi="宋体" w:cs="宋体" w:hint="eastAsia"/>
          <w:color w:val="000000"/>
          <w:szCs w:val="21"/>
        </w:rPr>
        <w:t>2021</w:t>
      </w:r>
      <w:r w:rsidRPr="00B86E13">
        <w:rPr>
          <w:rFonts w:ascii="宋体" w:hAnsi="宋体" w:cs="宋体" w:hint="eastAsia"/>
          <w:color w:val="000000"/>
          <w:szCs w:val="21"/>
        </w:rPr>
        <w:t>年度第</w:t>
      </w:r>
      <w:r w:rsidR="00AF7BE6">
        <w:rPr>
          <w:rFonts w:ascii="宋体" w:hAnsi="宋体" w:cs="宋体" w:hint="eastAsia"/>
          <w:color w:val="000000"/>
          <w:szCs w:val="21"/>
        </w:rPr>
        <w:t>三</w:t>
      </w:r>
      <w:r w:rsidRPr="00B86E13">
        <w:rPr>
          <w:rFonts w:ascii="宋体" w:hAnsi="宋体" w:cs="宋体" w:hint="eastAsia"/>
          <w:color w:val="000000"/>
          <w:szCs w:val="21"/>
        </w:rPr>
        <w:t>批团体标准立项的通知，浙江子午线质量标准化研究有限公司组织起草工作组负责团体标准《</w:t>
      </w:r>
      <w:r w:rsidR="00A854C0" w:rsidRPr="00B86E13">
        <w:rPr>
          <w:rFonts w:ascii="宋体" w:hAnsi="宋体" w:cs="宋体" w:hint="eastAsia"/>
          <w:color w:val="000000"/>
          <w:szCs w:val="21"/>
        </w:rPr>
        <w:t>即食</w:t>
      </w:r>
      <w:r w:rsidR="00AF7BE6">
        <w:rPr>
          <w:rFonts w:ascii="宋体" w:hAnsi="宋体" w:cs="宋体" w:hint="eastAsia"/>
          <w:color w:val="000000"/>
          <w:szCs w:val="21"/>
        </w:rPr>
        <w:t>新丰嫩姜</w:t>
      </w:r>
      <w:r w:rsidRPr="00B86E13">
        <w:rPr>
          <w:rFonts w:ascii="宋体" w:hAnsi="宋体" w:cs="宋体" w:hint="eastAsia"/>
          <w:color w:val="000000"/>
          <w:szCs w:val="21"/>
        </w:rPr>
        <w:t>》草案稿的起草工作，并由</w:t>
      </w:r>
      <w:r w:rsidR="00AF7BE6">
        <w:rPr>
          <w:rFonts w:ascii="宋体" w:hAnsi="宋体" w:cs="宋体" w:hint="eastAsia"/>
          <w:color w:val="000000"/>
          <w:szCs w:val="21"/>
        </w:rPr>
        <w:t>浙江省食品学会</w:t>
      </w:r>
      <w:r w:rsidRPr="00B86E13">
        <w:rPr>
          <w:rFonts w:ascii="宋体" w:hAnsi="宋体" w:cs="宋体" w:hint="eastAsia"/>
          <w:color w:val="000000"/>
          <w:szCs w:val="21"/>
        </w:rPr>
        <w:t>归口。</w:t>
      </w:r>
    </w:p>
    <w:p w:rsidR="00423630" w:rsidRDefault="00D27775">
      <w:pPr>
        <w:spacing w:line="360" w:lineRule="auto"/>
        <w:rPr>
          <w:rFonts w:ascii="黑体" w:eastAsia="黑体" w:hAnsi="黑体" w:cs="黑体"/>
          <w:color w:val="000000"/>
          <w:szCs w:val="21"/>
        </w:rPr>
      </w:pPr>
      <w:r w:rsidRPr="00B86E13">
        <w:rPr>
          <w:rFonts w:ascii="黑体" w:eastAsia="黑体" w:hAnsi="黑体" w:cs="黑体" w:hint="eastAsia"/>
          <w:color w:val="000000"/>
          <w:szCs w:val="21"/>
        </w:rPr>
        <w:t>二、标准制定工作的目的与意义</w:t>
      </w:r>
    </w:p>
    <w:p w:rsidR="004545AD" w:rsidRPr="004545AD" w:rsidRDefault="004545AD" w:rsidP="004545AD">
      <w:pPr>
        <w:jc w:val="left"/>
        <w:rPr>
          <w:rFonts w:ascii="宋体" w:hAnsi="宋体" w:cs="宋体"/>
          <w:b/>
          <w:color w:val="000000"/>
          <w:szCs w:val="21"/>
        </w:rPr>
      </w:pPr>
      <w:r w:rsidRPr="004545AD">
        <w:rPr>
          <w:rFonts w:ascii="宋体" w:hAnsi="宋体" w:cs="宋体" w:hint="eastAsia"/>
          <w:b/>
          <w:color w:val="000000"/>
          <w:szCs w:val="21"/>
        </w:rPr>
        <w:t>1.背景</w:t>
      </w:r>
    </w:p>
    <w:p w:rsidR="004545AD" w:rsidRPr="004545AD" w:rsidRDefault="004545AD" w:rsidP="004545AD">
      <w:pPr>
        <w:ind w:firstLineChars="200" w:firstLine="420"/>
        <w:rPr>
          <w:rFonts w:ascii="宋体" w:hAnsi="宋体" w:cs="宋体"/>
          <w:color w:val="000000"/>
          <w:szCs w:val="21"/>
        </w:rPr>
      </w:pPr>
      <w:r w:rsidRPr="004545AD">
        <w:rPr>
          <w:rFonts w:ascii="宋体" w:hAnsi="宋体" w:cs="宋体" w:hint="eastAsia"/>
          <w:color w:val="000000"/>
          <w:szCs w:val="21"/>
        </w:rPr>
        <w:t>浙江嘉兴的新丰嫩姜栽培历史悠久，早在明代就已开始种植，至今已有三百多年历史。嫩姜是嘉兴新丰镇的传统特产，在栽培过程中格外讲究，</w:t>
      </w:r>
      <w:r w:rsidR="00836E85">
        <w:rPr>
          <w:rFonts w:ascii="宋体" w:hAnsi="宋体" w:cs="宋体" w:hint="eastAsia"/>
          <w:color w:val="000000"/>
          <w:szCs w:val="21"/>
        </w:rPr>
        <w:t>嫩姜种植</w:t>
      </w:r>
      <w:r w:rsidRPr="004545AD">
        <w:rPr>
          <w:rFonts w:ascii="宋体" w:hAnsi="宋体" w:cs="宋体" w:hint="eastAsia"/>
          <w:color w:val="000000"/>
          <w:szCs w:val="21"/>
        </w:rPr>
        <w:t>逐渐形成了</w:t>
      </w:r>
      <w:r w:rsidR="00836E85">
        <w:rPr>
          <w:rFonts w:ascii="宋体" w:hAnsi="宋体" w:cs="宋体" w:hint="eastAsia"/>
          <w:color w:val="000000"/>
          <w:szCs w:val="21"/>
        </w:rPr>
        <w:t>一种地方</w:t>
      </w:r>
      <w:r w:rsidRPr="004545AD">
        <w:rPr>
          <w:rFonts w:ascii="宋体" w:hAnsi="宋体" w:cs="宋体" w:hint="eastAsia"/>
          <w:color w:val="000000"/>
          <w:szCs w:val="21"/>
        </w:rPr>
        <w:t>习俗。近几年种植面积稳定在</w:t>
      </w:r>
      <w:r w:rsidRPr="004545AD">
        <w:rPr>
          <w:rFonts w:ascii="宋体" w:hAnsi="宋体" w:cs="宋体"/>
          <w:color w:val="000000"/>
          <w:szCs w:val="21"/>
        </w:rPr>
        <w:t>3000</w:t>
      </w:r>
      <w:r w:rsidR="006B08F5">
        <w:rPr>
          <w:rFonts w:ascii="宋体" w:hAnsi="宋体" w:cs="宋体"/>
          <w:color w:val="000000"/>
          <w:szCs w:val="21"/>
        </w:rPr>
        <w:t>亩左右，</w:t>
      </w:r>
      <w:r w:rsidRPr="004545AD">
        <w:rPr>
          <w:rFonts w:ascii="宋体" w:hAnsi="宋体" w:cs="宋体"/>
          <w:color w:val="000000"/>
          <w:szCs w:val="21"/>
        </w:rPr>
        <w:t>年产嫩姜3000至</w:t>
      </w:r>
      <w:r w:rsidR="00836E85">
        <w:rPr>
          <w:rFonts w:ascii="宋体" w:hAnsi="宋体" w:cs="宋体"/>
          <w:color w:val="000000"/>
          <w:szCs w:val="21"/>
        </w:rPr>
        <w:t>4000</w:t>
      </w:r>
      <w:r w:rsidRPr="004545AD">
        <w:rPr>
          <w:rFonts w:ascii="宋体" w:hAnsi="宋体" w:cs="宋体"/>
          <w:color w:val="000000"/>
          <w:szCs w:val="21"/>
        </w:rPr>
        <w:t>吨，销往江浙沪一带，是嘉兴的一个传统产品。</w:t>
      </w:r>
    </w:p>
    <w:p w:rsidR="004545AD" w:rsidRPr="004545AD" w:rsidRDefault="004545AD" w:rsidP="004545AD">
      <w:pPr>
        <w:ind w:firstLineChars="200" w:firstLine="420"/>
        <w:rPr>
          <w:rFonts w:ascii="宋体" w:hAnsi="宋体" w:cs="宋体"/>
          <w:color w:val="000000"/>
          <w:szCs w:val="21"/>
        </w:rPr>
      </w:pPr>
      <w:r w:rsidRPr="004545AD">
        <w:rPr>
          <w:rFonts w:ascii="宋体" w:hAnsi="宋体" w:cs="宋体"/>
          <w:color w:val="000000"/>
          <w:szCs w:val="21"/>
        </w:rPr>
        <w:t>新丰嫩姜辣度高、纤维多、耐贮藏，全身是宝。通过一系列工序制成的即食新丰嫩姜鲜香爽口，特别开胃。</w:t>
      </w:r>
      <w:r w:rsidRPr="004545AD">
        <w:rPr>
          <w:rFonts w:ascii="宋体" w:hAnsi="宋体" w:cs="宋体" w:hint="eastAsia"/>
          <w:color w:val="000000"/>
          <w:szCs w:val="21"/>
        </w:rPr>
        <w:t>在嘉兴</w:t>
      </w:r>
      <w:r w:rsidRPr="004545AD">
        <w:rPr>
          <w:rFonts w:ascii="宋体" w:hAnsi="宋体" w:cs="宋体"/>
          <w:color w:val="000000"/>
          <w:szCs w:val="21"/>
        </w:rPr>
        <w:t>，人们都</w:t>
      </w:r>
      <w:r w:rsidRPr="004545AD">
        <w:rPr>
          <w:rFonts w:ascii="宋体" w:hAnsi="宋体" w:cs="宋体" w:hint="eastAsia"/>
          <w:color w:val="000000"/>
          <w:szCs w:val="21"/>
        </w:rPr>
        <w:t>习惯把即食新丰嫩姜</w:t>
      </w:r>
      <w:r w:rsidRPr="004545AD">
        <w:rPr>
          <w:rFonts w:ascii="宋体" w:hAnsi="宋体" w:cs="宋体"/>
          <w:color w:val="000000"/>
          <w:szCs w:val="21"/>
        </w:rPr>
        <w:t>当菜吃，逐渐成为了人们日常餐桌上的一种美味。</w:t>
      </w:r>
    </w:p>
    <w:p w:rsidR="004545AD" w:rsidRPr="004545AD" w:rsidRDefault="004545AD" w:rsidP="004545AD">
      <w:pPr>
        <w:rPr>
          <w:rFonts w:ascii="宋体" w:hAnsi="宋体" w:cs="宋体"/>
          <w:b/>
          <w:color w:val="000000"/>
          <w:szCs w:val="21"/>
        </w:rPr>
      </w:pPr>
      <w:r w:rsidRPr="004545AD">
        <w:rPr>
          <w:rFonts w:ascii="宋体" w:hAnsi="宋体" w:cs="宋体" w:hint="eastAsia"/>
          <w:b/>
          <w:color w:val="000000"/>
          <w:szCs w:val="21"/>
        </w:rPr>
        <w:t>2．解决的问题</w:t>
      </w:r>
    </w:p>
    <w:p w:rsidR="004545AD" w:rsidRPr="004545AD" w:rsidRDefault="004545AD" w:rsidP="004545AD">
      <w:pPr>
        <w:ind w:firstLineChars="200" w:firstLine="420"/>
        <w:rPr>
          <w:rFonts w:ascii="宋体" w:hAnsi="宋体" w:cs="宋体"/>
          <w:color w:val="000000"/>
          <w:szCs w:val="21"/>
        </w:rPr>
      </w:pPr>
      <w:r w:rsidRPr="004545AD">
        <w:rPr>
          <w:rFonts w:ascii="宋体" w:hAnsi="宋体" w:cs="宋体"/>
          <w:color w:val="000000"/>
          <w:szCs w:val="21"/>
        </w:rPr>
        <w:t>近年来即食新丰嫩姜越来越受到人们的喜爱，销量也越来越大，但存在的问题仍然很多。比如在即食新丰嫩姜制作上选料问题，制作过程的卫生控制、贮存运输问题等，此外据调查分析，即食新丰嫩姜还存在指标上的不合格，如微生物指标、添加剂指标的不合格等问题都会严重危害到食品安全。通过制定规范的即食新丰嫩姜产品标准可以明确规定产品原辅料标准，强化各项卫生指标，规定生产加工过程卫生要求，同时可以对贮存运输予以规范，从源头上保证了</w:t>
      </w:r>
      <w:r w:rsidRPr="004545AD">
        <w:rPr>
          <w:rFonts w:ascii="宋体" w:hAnsi="宋体" w:cs="宋体" w:hint="eastAsia"/>
          <w:color w:val="000000"/>
          <w:szCs w:val="21"/>
        </w:rPr>
        <w:t>即食新丰嫩姜的食品安全。</w:t>
      </w:r>
      <w:r w:rsidR="00960475">
        <w:rPr>
          <w:rFonts w:ascii="宋体" w:hAnsi="宋体" w:cs="宋体" w:hint="eastAsia"/>
          <w:color w:val="000000"/>
          <w:szCs w:val="21"/>
        </w:rPr>
        <w:t>在标准文本中，还对部分理化指标</w:t>
      </w:r>
      <w:r w:rsidRPr="004545AD">
        <w:rPr>
          <w:rFonts w:ascii="宋体" w:hAnsi="宋体" w:cs="宋体" w:hint="eastAsia"/>
          <w:color w:val="000000"/>
          <w:szCs w:val="21"/>
        </w:rPr>
        <w:t>设计</w:t>
      </w:r>
      <w:r w:rsidR="00960475">
        <w:rPr>
          <w:rFonts w:ascii="宋体" w:hAnsi="宋体" w:cs="宋体" w:hint="eastAsia"/>
          <w:color w:val="000000"/>
          <w:szCs w:val="21"/>
        </w:rPr>
        <w:t>了</w:t>
      </w:r>
      <w:r w:rsidRPr="004545AD">
        <w:rPr>
          <w:rFonts w:ascii="宋体" w:hAnsi="宋体" w:cs="宋体" w:hint="eastAsia"/>
          <w:color w:val="000000"/>
          <w:szCs w:val="21"/>
        </w:rPr>
        <w:t>优级指标，能够在合格的基础上提高产品的品质，能够为消费者提供更加优级的产品。</w:t>
      </w:r>
    </w:p>
    <w:p w:rsidR="004545AD" w:rsidRPr="004545AD" w:rsidRDefault="004545AD" w:rsidP="004545AD">
      <w:pPr>
        <w:rPr>
          <w:rFonts w:ascii="宋体" w:hAnsi="宋体" w:cs="宋体"/>
          <w:b/>
          <w:color w:val="000000"/>
          <w:szCs w:val="21"/>
        </w:rPr>
      </w:pPr>
      <w:r w:rsidRPr="004545AD">
        <w:rPr>
          <w:rFonts w:ascii="宋体" w:hAnsi="宋体" w:cs="宋体" w:hint="eastAsia"/>
          <w:b/>
          <w:color w:val="000000"/>
          <w:szCs w:val="21"/>
        </w:rPr>
        <w:t>3.必要性</w:t>
      </w:r>
    </w:p>
    <w:p w:rsidR="004545AD" w:rsidRPr="004545AD" w:rsidRDefault="004545AD" w:rsidP="004545AD">
      <w:pPr>
        <w:ind w:firstLineChars="200" w:firstLine="420"/>
        <w:rPr>
          <w:rFonts w:ascii="宋体" w:hAnsi="宋体" w:cs="宋体"/>
          <w:color w:val="000000"/>
          <w:szCs w:val="21"/>
        </w:rPr>
      </w:pPr>
      <w:r w:rsidRPr="004545AD">
        <w:rPr>
          <w:rFonts w:ascii="宋体" w:hAnsi="宋体" w:cs="宋体" w:hint="eastAsia"/>
          <w:color w:val="000000"/>
          <w:szCs w:val="21"/>
        </w:rPr>
        <w:t>通过制定完善</w:t>
      </w:r>
      <w:r w:rsidR="00F82FD0">
        <w:rPr>
          <w:rFonts w:ascii="宋体" w:hAnsi="宋体" w:cs="宋体" w:hint="eastAsia"/>
          <w:color w:val="000000"/>
          <w:szCs w:val="21"/>
        </w:rPr>
        <w:t>和规范的即食新丰嫩姜产品标准，统一即食新丰嫩姜这类产品的标准，</w:t>
      </w:r>
      <w:r w:rsidRPr="004545AD">
        <w:rPr>
          <w:rFonts w:ascii="宋体" w:hAnsi="宋体" w:cs="宋体" w:hint="eastAsia"/>
          <w:color w:val="000000"/>
          <w:szCs w:val="21"/>
        </w:rPr>
        <w:t>能对生产加工操作进行相应规范，同时也对提高产品品质起到了促进作用。标准的制定还可以作为监管部门的监管依据，减少即食新丰嫩姜生产企业可能存在的食品安全隐患，保障即食新丰嫩姜的食品安全。</w:t>
      </w:r>
    </w:p>
    <w:p w:rsidR="00AF7BE6" w:rsidRDefault="00D27775" w:rsidP="004545AD">
      <w:pPr>
        <w:numPr>
          <w:ilvl w:val="0"/>
          <w:numId w:val="3"/>
        </w:numPr>
        <w:spacing w:line="360" w:lineRule="auto"/>
        <w:rPr>
          <w:rFonts w:ascii="黑体" w:eastAsia="黑体" w:hAnsi="黑体" w:cs="黑体"/>
          <w:color w:val="000000"/>
          <w:szCs w:val="21"/>
        </w:rPr>
      </w:pPr>
      <w:r w:rsidRPr="00B86E13">
        <w:rPr>
          <w:rFonts w:ascii="黑体" w:eastAsia="黑体" w:hAnsi="黑体" w:cs="黑体" w:hint="eastAsia"/>
          <w:color w:val="000000"/>
          <w:szCs w:val="21"/>
        </w:rPr>
        <w:t>与我国法律法规和其他标准的关系</w:t>
      </w:r>
    </w:p>
    <w:p w:rsidR="003E24AF" w:rsidRPr="003E24AF" w:rsidRDefault="003E24AF" w:rsidP="003E24AF">
      <w:pPr>
        <w:ind w:firstLineChars="200" w:firstLine="420"/>
        <w:rPr>
          <w:rFonts w:ascii="宋体" w:hAnsi="宋体" w:cs="宋体"/>
          <w:color w:val="000000"/>
          <w:szCs w:val="21"/>
        </w:rPr>
      </w:pPr>
      <w:r w:rsidRPr="003E24AF">
        <w:rPr>
          <w:rFonts w:ascii="宋体" w:hAnsi="宋体" w:cs="宋体" w:hint="eastAsia"/>
          <w:color w:val="000000"/>
          <w:szCs w:val="21"/>
        </w:rPr>
        <w:t>法律法规：即食新丰嫩姜执行的法律法规为《中华人民共和国食品安全法》。</w:t>
      </w:r>
    </w:p>
    <w:p w:rsidR="003E24AF" w:rsidRPr="003E24AF" w:rsidRDefault="003E24AF" w:rsidP="003E24AF">
      <w:pPr>
        <w:ind w:firstLineChars="200" w:firstLine="420"/>
        <w:rPr>
          <w:rFonts w:ascii="宋体" w:hAnsi="宋体" w:cs="宋体"/>
          <w:color w:val="000000"/>
          <w:szCs w:val="21"/>
        </w:rPr>
      </w:pPr>
      <w:r w:rsidRPr="003E24AF">
        <w:rPr>
          <w:rFonts w:ascii="宋体" w:hAnsi="宋体" w:cs="宋体" w:hint="eastAsia"/>
          <w:color w:val="000000"/>
          <w:szCs w:val="21"/>
        </w:rPr>
        <w:t>国家标准：目前即食新丰嫩姜执行的国家标准是GB 2714-2015《食品安全国家标准 酱腌菜》，该标准</w:t>
      </w:r>
      <w:r w:rsidR="00AB1517">
        <w:rPr>
          <w:rFonts w:ascii="宋体" w:hAnsi="宋体" w:cs="宋体" w:hint="eastAsia"/>
          <w:color w:val="000000"/>
          <w:szCs w:val="21"/>
        </w:rPr>
        <w:t>是酱腌菜的食品安全标准，规定了安全指标，并无特色指标和分级指标，可以参考</w:t>
      </w:r>
      <w:r w:rsidR="00AB1517" w:rsidRPr="00AB1517">
        <w:rPr>
          <w:rFonts w:ascii="宋体" w:hAnsi="宋体" w:cs="宋体" w:hint="eastAsia"/>
          <w:color w:val="000000"/>
          <w:szCs w:val="21"/>
        </w:rPr>
        <w:t xml:space="preserve">GB/T 30383-2013 </w:t>
      </w:r>
      <w:r w:rsidR="00AB1517">
        <w:rPr>
          <w:rFonts w:ascii="宋体" w:hAnsi="宋体" w:cs="宋体" w:hint="eastAsia"/>
          <w:color w:val="000000"/>
          <w:szCs w:val="21"/>
        </w:rPr>
        <w:t>《</w:t>
      </w:r>
      <w:r w:rsidR="00AB1517" w:rsidRPr="00AB1517">
        <w:rPr>
          <w:rFonts w:ascii="宋体" w:hAnsi="宋体" w:cs="宋体" w:hint="eastAsia"/>
          <w:color w:val="000000"/>
          <w:szCs w:val="21"/>
        </w:rPr>
        <w:t>生姜</w:t>
      </w:r>
      <w:r w:rsidR="00AB1517">
        <w:rPr>
          <w:rFonts w:ascii="宋体" w:hAnsi="宋体" w:cs="宋体" w:hint="eastAsia"/>
          <w:color w:val="000000"/>
          <w:szCs w:val="21"/>
        </w:rPr>
        <w:t>》，但该标准是生姜的产品标准，与即食新丰嫩姜不同。</w:t>
      </w:r>
    </w:p>
    <w:p w:rsidR="003E24AF" w:rsidRPr="003E24AF" w:rsidRDefault="003E24AF" w:rsidP="003E24AF">
      <w:pPr>
        <w:ind w:firstLineChars="200" w:firstLine="420"/>
        <w:rPr>
          <w:rFonts w:ascii="宋体" w:hAnsi="宋体" w:cs="宋体"/>
          <w:color w:val="000000"/>
          <w:szCs w:val="21"/>
        </w:rPr>
      </w:pPr>
      <w:r w:rsidRPr="003E24AF">
        <w:rPr>
          <w:rFonts w:ascii="宋体" w:hAnsi="宋体" w:cs="宋体" w:hint="eastAsia"/>
          <w:color w:val="000000"/>
          <w:szCs w:val="21"/>
        </w:rPr>
        <w:t xml:space="preserve">行业标准：可参考的行业标准有SB/T 10439-2007《酱腌菜》、NY/T 437-2012 《绿色食品 </w:t>
      </w:r>
      <w:r w:rsidR="00BC3C17">
        <w:rPr>
          <w:rFonts w:ascii="宋体" w:hAnsi="宋体" w:cs="宋体" w:hint="eastAsia"/>
          <w:color w:val="000000"/>
          <w:szCs w:val="21"/>
        </w:rPr>
        <w:t>酱腌菜》等，这些标准都是关于</w:t>
      </w:r>
      <w:proofErr w:type="gramStart"/>
      <w:r w:rsidR="00BC3C17">
        <w:rPr>
          <w:rFonts w:ascii="宋体" w:hAnsi="宋体" w:cs="宋体" w:hint="eastAsia"/>
          <w:color w:val="000000"/>
          <w:szCs w:val="21"/>
        </w:rPr>
        <w:t>酱</w:t>
      </w:r>
      <w:proofErr w:type="gramEnd"/>
      <w:r w:rsidR="00BC3C17">
        <w:rPr>
          <w:rFonts w:ascii="宋体" w:hAnsi="宋体" w:cs="宋体" w:hint="eastAsia"/>
          <w:color w:val="000000"/>
          <w:szCs w:val="21"/>
        </w:rPr>
        <w:t>腌</w:t>
      </w:r>
      <w:r w:rsidR="00AB1517">
        <w:rPr>
          <w:rFonts w:ascii="宋体" w:hAnsi="宋体" w:cs="宋体" w:hint="eastAsia"/>
          <w:color w:val="000000"/>
          <w:szCs w:val="21"/>
        </w:rPr>
        <w:t>菜的通用产品标准，仍然缺少即食新丰嫩姜的特色指标和分级指标，同时还可以参考姜的行业标准如：</w:t>
      </w:r>
      <w:r w:rsidR="00AB1517" w:rsidRPr="00AB1517">
        <w:rPr>
          <w:rFonts w:ascii="宋体" w:hAnsi="宋体" w:cs="宋体" w:hint="eastAsia"/>
          <w:color w:val="000000"/>
          <w:szCs w:val="21"/>
        </w:rPr>
        <w:t xml:space="preserve">NY/T 1193-2006 </w:t>
      </w:r>
      <w:r w:rsidR="00AB1517">
        <w:rPr>
          <w:rFonts w:ascii="宋体" w:hAnsi="宋体" w:cs="宋体" w:hint="eastAsia"/>
          <w:color w:val="000000"/>
          <w:szCs w:val="21"/>
        </w:rPr>
        <w:t>《</w:t>
      </w:r>
      <w:r w:rsidR="00AB1517" w:rsidRPr="00AB1517">
        <w:rPr>
          <w:rFonts w:ascii="宋体" w:hAnsi="宋体" w:cs="宋体" w:hint="eastAsia"/>
          <w:color w:val="000000"/>
          <w:szCs w:val="21"/>
        </w:rPr>
        <w:t>姜</w:t>
      </w:r>
      <w:r w:rsidR="00AB1517">
        <w:rPr>
          <w:rFonts w:ascii="宋体" w:hAnsi="宋体" w:cs="宋体" w:hint="eastAsia"/>
          <w:color w:val="000000"/>
          <w:szCs w:val="21"/>
        </w:rPr>
        <w:t>》、</w:t>
      </w:r>
      <w:r w:rsidR="00AB1517" w:rsidRPr="00AB1517">
        <w:rPr>
          <w:rFonts w:ascii="宋体" w:hAnsi="宋体" w:cs="宋体" w:hint="eastAsia"/>
          <w:color w:val="000000"/>
          <w:szCs w:val="21"/>
        </w:rPr>
        <w:t xml:space="preserve">NY/T 2376-2013 </w:t>
      </w:r>
      <w:r w:rsidR="00AB1517">
        <w:rPr>
          <w:rFonts w:ascii="宋体" w:hAnsi="宋体" w:cs="宋体" w:hint="eastAsia"/>
          <w:color w:val="000000"/>
          <w:szCs w:val="21"/>
        </w:rPr>
        <w:t>《</w:t>
      </w:r>
      <w:r w:rsidR="00AB1517" w:rsidRPr="00AB1517">
        <w:rPr>
          <w:rFonts w:ascii="宋体" w:hAnsi="宋体" w:cs="宋体" w:hint="eastAsia"/>
          <w:color w:val="000000"/>
          <w:szCs w:val="21"/>
        </w:rPr>
        <w:t>农产品等级规格 姜</w:t>
      </w:r>
      <w:r w:rsidR="00AB1517">
        <w:rPr>
          <w:rFonts w:ascii="宋体" w:hAnsi="宋体" w:cs="宋体" w:hint="eastAsia"/>
          <w:color w:val="000000"/>
          <w:szCs w:val="21"/>
        </w:rPr>
        <w:t>》等。</w:t>
      </w:r>
    </w:p>
    <w:p w:rsidR="003E24AF" w:rsidRPr="003E24AF" w:rsidRDefault="003E24AF" w:rsidP="003E24AF">
      <w:pPr>
        <w:ind w:firstLineChars="200" w:firstLine="420"/>
        <w:rPr>
          <w:rFonts w:ascii="宋体" w:hAnsi="宋体" w:cs="宋体"/>
          <w:color w:val="000000"/>
          <w:szCs w:val="21"/>
        </w:rPr>
      </w:pPr>
      <w:r w:rsidRPr="003E24AF">
        <w:rPr>
          <w:rFonts w:ascii="宋体" w:hAnsi="宋体" w:cs="宋体" w:hint="eastAsia"/>
          <w:color w:val="000000"/>
          <w:szCs w:val="21"/>
        </w:rPr>
        <w:t>地方标准：</w:t>
      </w:r>
      <w:r>
        <w:rPr>
          <w:rFonts w:ascii="宋体" w:hAnsi="宋体" w:cs="宋体" w:hint="eastAsia"/>
          <w:color w:val="000000"/>
          <w:szCs w:val="21"/>
        </w:rPr>
        <w:t>相关</w:t>
      </w:r>
      <w:r w:rsidRPr="003E24AF">
        <w:rPr>
          <w:rFonts w:ascii="宋体" w:hAnsi="宋体" w:cs="宋体" w:hint="eastAsia"/>
          <w:color w:val="000000"/>
          <w:szCs w:val="21"/>
        </w:rPr>
        <w:t>地方标准有DB4418/T 010-2020《地理标志产品 连山大肉姜》、DB41/T 1284-2019《地理标志产品 怀姜》、DB15/T 1686-2019《温室生姜生产技术规程》等，这些地方标准大多数都是</w:t>
      </w:r>
      <w:r>
        <w:rPr>
          <w:rFonts w:ascii="宋体" w:hAnsi="宋体" w:cs="宋体" w:hint="eastAsia"/>
          <w:color w:val="000000"/>
          <w:szCs w:val="21"/>
        </w:rPr>
        <w:t>关于</w:t>
      </w:r>
      <w:r w:rsidRPr="003E24AF">
        <w:rPr>
          <w:rFonts w:ascii="宋体" w:hAnsi="宋体" w:cs="宋体" w:hint="eastAsia"/>
          <w:color w:val="000000"/>
          <w:szCs w:val="21"/>
        </w:rPr>
        <w:t>姜的产品标准和技术规程标准，与即食新丰嫩姜有所不同。</w:t>
      </w:r>
    </w:p>
    <w:p w:rsidR="00423630" w:rsidRPr="00B86E13" w:rsidRDefault="00D27775" w:rsidP="00AF7BE6">
      <w:pPr>
        <w:rPr>
          <w:rFonts w:ascii="黑体" w:eastAsia="黑体" w:hAnsi="黑体" w:cs="黑体"/>
          <w:color w:val="000000"/>
          <w:szCs w:val="21"/>
        </w:rPr>
      </w:pPr>
      <w:r w:rsidRPr="00B86E13">
        <w:rPr>
          <w:rFonts w:ascii="黑体" w:eastAsia="黑体" w:hAnsi="黑体" w:cs="黑体" w:hint="eastAsia"/>
          <w:color w:val="000000"/>
          <w:szCs w:val="21"/>
        </w:rPr>
        <w:t>四、标准制定工作主要过程</w:t>
      </w:r>
    </w:p>
    <w:p w:rsidR="00021498" w:rsidRPr="001F106F" w:rsidRDefault="00021498" w:rsidP="00021498">
      <w:pPr>
        <w:ind w:firstLineChars="200" w:firstLine="420"/>
        <w:rPr>
          <w:rFonts w:ascii="宋体" w:hAnsi="宋体" w:cs="宋体"/>
          <w:color w:val="000000"/>
          <w:szCs w:val="21"/>
        </w:rPr>
      </w:pPr>
      <w:r w:rsidRPr="001F106F">
        <w:rPr>
          <w:rFonts w:ascii="宋体" w:hAnsi="宋体" w:cs="宋体" w:hint="eastAsia"/>
          <w:color w:val="000000"/>
          <w:szCs w:val="21"/>
        </w:rPr>
        <w:t>1、202</w:t>
      </w:r>
      <w:r w:rsidR="00AF7BE6" w:rsidRPr="001F106F">
        <w:rPr>
          <w:rFonts w:ascii="宋体" w:hAnsi="宋体" w:cs="宋体" w:hint="eastAsia"/>
          <w:color w:val="000000"/>
          <w:szCs w:val="21"/>
        </w:rPr>
        <w:t>1</w:t>
      </w:r>
      <w:r w:rsidRPr="001F106F">
        <w:rPr>
          <w:rFonts w:ascii="宋体" w:hAnsi="宋体" w:cs="宋体" w:hint="eastAsia"/>
          <w:color w:val="000000"/>
          <w:szCs w:val="21"/>
        </w:rPr>
        <w:t>年</w:t>
      </w:r>
      <w:r w:rsidR="00CC1D3D">
        <w:rPr>
          <w:rFonts w:ascii="宋体" w:hAnsi="宋体" w:cs="宋体" w:hint="eastAsia"/>
          <w:color w:val="000000"/>
          <w:szCs w:val="21"/>
        </w:rPr>
        <w:t>7</w:t>
      </w:r>
      <w:r w:rsidRPr="001F106F">
        <w:rPr>
          <w:rFonts w:ascii="宋体" w:hAnsi="宋体" w:cs="宋体" w:hint="eastAsia"/>
          <w:color w:val="000000"/>
          <w:szCs w:val="21"/>
        </w:rPr>
        <w:t>月</w:t>
      </w:r>
      <w:r w:rsidR="00CC1D3D">
        <w:rPr>
          <w:rFonts w:ascii="宋体" w:hAnsi="宋体" w:cs="宋体" w:hint="eastAsia"/>
          <w:color w:val="000000"/>
          <w:szCs w:val="21"/>
        </w:rPr>
        <w:t>10</w:t>
      </w:r>
      <w:r w:rsidRPr="001F106F">
        <w:rPr>
          <w:rFonts w:ascii="宋体" w:hAnsi="宋体" w:cs="宋体" w:hint="eastAsia"/>
          <w:color w:val="000000"/>
          <w:szCs w:val="21"/>
        </w:rPr>
        <w:t>日-</w:t>
      </w:r>
      <w:r w:rsidR="00CC1D3D">
        <w:rPr>
          <w:rFonts w:ascii="宋体" w:hAnsi="宋体" w:cs="宋体" w:hint="eastAsia"/>
          <w:color w:val="000000"/>
          <w:szCs w:val="21"/>
        </w:rPr>
        <w:t>7</w:t>
      </w:r>
      <w:r w:rsidRPr="001F106F">
        <w:rPr>
          <w:rFonts w:ascii="宋体" w:hAnsi="宋体" w:cs="宋体" w:hint="eastAsia"/>
          <w:color w:val="000000"/>
          <w:szCs w:val="21"/>
        </w:rPr>
        <w:t>月</w:t>
      </w:r>
      <w:r w:rsidR="00CC1D3D">
        <w:rPr>
          <w:rFonts w:ascii="宋体" w:hAnsi="宋体" w:cs="宋体" w:hint="eastAsia"/>
          <w:color w:val="000000"/>
          <w:szCs w:val="21"/>
        </w:rPr>
        <w:t>30</w:t>
      </w:r>
      <w:r w:rsidRPr="001F106F">
        <w:rPr>
          <w:rFonts w:ascii="宋体" w:hAnsi="宋体" w:cs="宋体" w:hint="eastAsia"/>
          <w:color w:val="000000"/>
          <w:szCs w:val="21"/>
        </w:rPr>
        <w:t>日，收集相关的国家标准、法律法规等信息。</w:t>
      </w:r>
    </w:p>
    <w:p w:rsidR="00021498" w:rsidRPr="001F106F" w:rsidRDefault="00021498" w:rsidP="00021498">
      <w:pPr>
        <w:ind w:firstLineChars="200" w:firstLine="420"/>
        <w:rPr>
          <w:rFonts w:ascii="宋体" w:hAnsi="宋体" w:cs="宋体"/>
          <w:color w:val="000000"/>
          <w:szCs w:val="21"/>
        </w:rPr>
      </w:pPr>
      <w:r w:rsidRPr="001F106F">
        <w:rPr>
          <w:rFonts w:ascii="宋体" w:hAnsi="宋体" w:cs="宋体" w:hint="eastAsia"/>
          <w:color w:val="000000"/>
          <w:szCs w:val="21"/>
        </w:rPr>
        <w:t>2、</w:t>
      </w:r>
      <w:r w:rsidR="00BC3C17" w:rsidRPr="001F106F">
        <w:rPr>
          <w:rFonts w:ascii="宋体" w:hAnsi="宋体" w:cs="宋体" w:hint="eastAsia"/>
          <w:color w:val="000000"/>
          <w:szCs w:val="21"/>
        </w:rPr>
        <w:t>2021</w:t>
      </w:r>
      <w:r w:rsidRPr="001F106F">
        <w:rPr>
          <w:rFonts w:ascii="宋体" w:hAnsi="宋体" w:cs="宋体" w:hint="eastAsia"/>
          <w:color w:val="000000"/>
          <w:szCs w:val="21"/>
        </w:rPr>
        <w:t>年</w:t>
      </w:r>
      <w:r w:rsidR="00CC1D3D">
        <w:rPr>
          <w:rFonts w:ascii="宋体" w:hAnsi="宋体" w:cs="宋体" w:hint="eastAsia"/>
          <w:color w:val="000000"/>
          <w:szCs w:val="21"/>
        </w:rPr>
        <w:t>8</w:t>
      </w:r>
      <w:r w:rsidRPr="001F106F">
        <w:rPr>
          <w:rFonts w:ascii="宋体" w:hAnsi="宋体" w:cs="宋体" w:hint="eastAsia"/>
          <w:color w:val="000000"/>
          <w:szCs w:val="21"/>
        </w:rPr>
        <w:t>月1日-</w:t>
      </w:r>
      <w:r w:rsidR="00CC1D3D">
        <w:rPr>
          <w:rFonts w:ascii="宋体" w:hAnsi="宋体" w:cs="宋体" w:hint="eastAsia"/>
          <w:color w:val="000000"/>
          <w:szCs w:val="21"/>
        </w:rPr>
        <w:t>8</w:t>
      </w:r>
      <w:r w:rsidRPr="001F106F">
        <w:rPr>
          <w:rFonts w:ascii="宋体" w:hAnsi="宋体" w:cs="宋体" w:hint="eastAsia"/>
          <w:color w:val="000000"/>
          <w:szCs w:val="21"/>
        </w:rPr>
        <w:t>月1</w:t>
      </w:r>
      <w:r w:rsidR="00CC1D3D">
        <w:rPr>
          <w:rFonts w:ascii="宋体" w:hAnsi="宋体" w:cs="宋体" w:hint="eastAsia"/>
          <w:color w:val="000000"/>
          <w:szCs w:val="21"/>
        </w:rPr>
        <w:t>6</w:t>
      </w:r>
      <w:r w:rsidRPr="001F106F">
        <w:rPr>
          <w:rFonts w:ascii="宋体" w:hAnsi="宋体" w:cs="宋体" w:hint="eastAsia"/>
          <w:color w:val="000000"/>
          <w:szCs w:val="21"/>
        </w:rPr>
        <w:t>日，收集资料并完成了立项申请书。</w:t>
      </w:r>
    </w:p>
    <w:p w:rsidR="00021498" w:rsidRPr="001F106F" w:rsidRDefault="00021498" w:rsidP="00021498">
      <w:pPr>
        <w:ind w:firstLineChars="200" w:firstLine="420"/>
        <w:rPr>
          <w:rFonts w:ascii="宋体" w:hAnsi="宋体" w:cs="宋体"/>
          <w:color w:val="000000"/>
          <w:szCs w:val="21"/>
        </w:rPr>
      </w:pPr>
      <w:r w:rsidRPr="001F106F">
        <w:rPr>
          <w:rFonts w:ascii="宋体" w:hAnsi="宋体" w:cs="宋体" w:hint="eastAsia"/>
          <w:color w:val="000000"/>
          <w:szCs w:val="21"/>
        </w:rPr>
        <w:t>3、</w:t>
      </w:r>
      <w:r w:rsidR="00BC3C17" w:rsidRPr="001F106F">
        <w:rPr>
          <w:rFonts w:ascii="宋体" w:hAnsi="宋体" w:cs="宋体" w:hint="eastAsia"/>
          <w:color w:val="000000"/>
          <w:szCs w:val="21"/>
        </w:rPr>
        <w:t>2021</w:t>
      </w:r>
      <w:r w:rsidRPr="001F106F">
        <w:rPr>
          <w:rFonts w:ascii="宋体" w:hAnsi="宋体" w:cs="宋体" w:hint="eastAsia"/>
          <w:color w:val="000000"/>
          <w:szCs w:val="21"/>
        </w:rPr>
        <w:t>年</w:t>
      </w:r>
      <w:r w:rsidR="00CA1304" w:rsidRPr="001F106F">
        <w:rPr>
          <w:rFonts w:ascii="宋体" w:hAnsi="宋体" w:cs="宋体" w:hint="eastAsia"/>
          <w:color w:val="000000"/>
          <w:szCs w:val="21"/>
        </w:rPr>
        <w:t>8</w:t>
      </w:r>
      <w:r w:rsidRPr="001F106F">
        <w:rPr>
          <w:rFonts w:ascii="宋体" w:hAnsi="宋体" w:cs="宋体" w:hint="eastAsia"/>
          <w:color w:val="000000"/>
          <w:szCs w:val="21"/>
        </w:rPr>
        <w:t>月</w:t>
      </w:r>
      <w:r w:rsidR="00CA1304" w:rsidRPr="001F106F">
        <w:rPr>
          <w:rFonts w:ascii="宋体" w:hAnsi="宋体" w:cs="宋体" w:hint="eastAsia"/>
          <w:color w:val="000000"/>
          <w:szCs w:val="21"/>
        </w:rPr>
        <w:t>17</w:t>
      </w:r>
      <w:r w:rsidRPr="001F106F">
        <w:rPr>
          <w:rFonts w:ascii="宋体" w:hAnsi="宋体" w:cs="宋体" w:hint="eastAsia"/>
          <w:color w:val="000000"/>
          <w:szCs w:val="21"/>
        </w:rPr>
        <w:t>日，</w:t>
      </w:r>
      <w:r w:rsidR="00BC3C17" w:rsidRPr="001F106F">
        <w:rPr>
          <w:rFonts w:ascii="宋体" w:hAnsi="宋体" w:cs="宋体" w:hint="eastAsia"/>
          <w:color w:val="000000"/>
          <w:szCs w:val="21"/>
        </w:rPr>
        <w:t>浙江省食品学会</w:t>
      </w:r>
      <w:r w:rsidRPr="001F106F">
        <w:rPr>
          <w:rFonts w:ascii="宋体" w:hAnsi="宋体" w:cs="宋体" w:hint="eastAsia"/>
          <w:color w:val="000000"/>
          <w:szCs w:val="21"/>
        </w:rPr>
        <w:t>印发了《</w:t>
      </w:r>
      <w:r w:rsidR="00BC3C17" w:rsidRPr="001F106F">
        <w:rPr>
          <w:rFonts w:ascii="宋体" w:hAnsi="宋体" w:cs="宋体" w:hint="eastAsia"/>
          <w:color w:val="000000"/>
          <w:szCs w:val="21"/>
        </w:rPr>
        <w:t>浙江省食品学会</w:t>
      </w:r>
      <w:r w:rsidRPr="001F106F">
        <w:rPr>
          <w:rFonts w:ascii="宋体" w:hAnsi="宋体" w:cs="宋体" w:hint="eastAsia"/>
          <w:color w:val="000000"/>
          <w:szCs w:val="21"/>
        </w:rPr>
        <w:t>发布</w:t>
      </w:r>
      <w:r w:rsidR="00BC3C17" w:rsidRPr="001F106F">
        <w:rPr>
          <w:rFonts w:ascii="宋体" w:hAnsi="宋体" w:cs="宋体" w:hint="eastAsia"/>
          <w:color w:val="000000"/>
          <w:szCs w:val="21"/>
        </w:rPr>
        <w:t>2021年度第三</w:t>
      </w:r>
      <w:r w:rsidRPr="001F106F">
        <w:rPr>
          <w:rFonts w:ascii="宋体" w:hAnsi="宋体" w:cs="宋体" w:hint="eastAsia"/>
          <w:color w:val="000000"/>
          <w:szCs w:val="21"/>
        </w:rPr>
        <w:t>批团体标准立项》，成立起草工作组并完成《即食</w:t>
      </w:r>
      <w:r w:rsidR="00BC3C17" w:rsidRPr="001F106F">
        <w:rPr>
          <w:rFonts w:ascii="宋体" w:hAnsi="宋体" w:cs="宋体" w:hint="eastAsia"/>
          <w:color w:val="000000"/>
          <w:szCs w:val="21"/>
        </w:rPr>
        <w:t>新丰嫩姜</w:t>
      </w:r>
      <w:r w:rsidRPr="001F106F">
        <w:rPr>
          <w:rFonts w:ascii="宋体" w:hAnsi="宋体" w:cs="宋体" w:hint="eastAsia"/>
          <w:color w:val="000000"/>
          <w:szCs w:val="21"/>
        </w:rPr>
        <w:t>》团体标准草案稿</w:t>
      </w:r>
      <w:r w:rsidR="00BC3C17" w:rsidRPr="001F106F">
        <w:rPr>
          <w:rFonts w:ascii="宋体" w:hAnsi="宋体" w:cs="宋体" w:hint="eastAsia"/>
          <w:color w:val="000000"/>
          <w:szCs w:val="21"/>
        </w:rPr>
        <w:t>。</w:t>
      </w:r>
    </w:p>
    <w:p w:rsidR="00373B48" w:rsidRPr="001F106F" w:rsidRDefault="00373B48" w:rsidP="00021498">
      <w:pPr>
        <w:ind w:firstLineChars="200" w:firstLine="420"/>
        <w:rPr>
          <w:rFonts w:ascii="宋体" w:hAnsi="宋体" w:cs="宋体"/>
          <w:color w:val="000000"/>
          <w:szCs w:val="21"/>
        </w:rPr>
      </w:pPr>
      <w:r w:rsidRPr="001F106F">
        <w:rPr>
          <w:rFonts w:ascii="宋体" w:hAnsi="宋体" w:cs="宋体" w:hint="eastAsia"/>
          <w:color w:val="000000"/>
          <w:szCs w:val="21"/>
        </w:rPr>
        <w:lastRenderedPageBreak/>
        <w:t>4、2021年8月18日-8月20日，完成《即食新丰嫩姜》草案稿。</w:t>
      </w:r>
    </w:p>
    <w:p w:rsidR="00373B48" w:rsidRDefault="00373B48" w:rsidP="00021498">
      <w:pPr>
        <w:ind w:firstLineChars="200" w:firstLine="420"/>
        <w:rPr>
          <w:rFonts w:ascii="宋体" w:hAnsi="宋体" w:cs="宋体" w:hint="eastAsia"/>
          <w:color w:val="000000"/>
          <w:szCs w:val="21"/>
        </w:rPr>
      </w:pPr>
      <w:r w:rsidRPr="001F106F">
        <w:rPr>
          <w:rFonts w:ascii="宋体" w:hAnsi="宋体" w:cs="宋体" w:hint="eastAsia"/>
          <w:color w:val="000000"/>
          <w:szCs w:val="21"/>
        </w:rPr>
        <w:t>5、2021年8月10日-8月23日，工作组讨论后完成《即食新丰嫩姜》工作组讨论稿。</w:t>
      </w:r>
    </w:p>
    <w:p w:rsidR="00206481" w:rsidRDefault="00206481" w:rsidP="005C564E">
      <w:pPr>
        <w:ind w:firstLineChars="200" w:firstLine="420"/>
        <w:rPr>
          <w:rFonts w:ascii="宋体" w:hAnsi="宋体" w:cs="宋体" w:hint="eastAsia"/>
          <w:color w:val="000000"/>
          <w:szCs w:val="21"/>
        </w:rPr>
      </w:pPr>
      <w:r>
        <w:rPr>
          <w:rFonts w:ascii="宋体" w:hAnsi="宋体" w:cs="宋体" w:hint="eastAsia"/>
          <w:color w:val="000000"/>
          <w:szCs w:val="21"/>
        </w:rPr>
        <w:t>6、2021年8月24日，召开《即食新丰嫩姜》团体标准专家研讨会，会议主要提出了以下建议：（1）修改即食新丰嫩姜的定义为“</w:t>
      </w:r>
      <w:r w:rsidRPr="005C564E">
        <w:rPr>
          <w:rFonts w:ascii="宋体" w:hAnsi="宋体" w:cs="宋体" w:hint="eastAsia"/>
          <w:color w:val="000000"/>
          <w:szCs w:val="21"/>
        </w:rPr>
        <w:t>以嫩姜为主要原料，经清洗、预处理、腌制、脱盐脱水等工序后，添加或不添加食糖等辅料，用酱油或食醋浸渍而成的即食蔬菜制品</w:t>
      </w:r>
      <w:r>
        <w:rPr>
          <w:rFonts w:ascii="宋体" w:hAnsi="宋体" w:cs="宋体" w:hint="eastAsia"/>
          <w:color w:val="000000"/>
          <w:szCs w:val="21"/>
        </w:rPr>
        <w:t>”</w:t>
      </w:r>
      <w:r w:rsidR="005C564E">
        <w:rPr>
          <w:rFonts w:ascii="宋体" w:hAnsi="宋体" w:cs="宋体" w:hint="eastAsia"/>
          <w:color w:val="000000"/>
          <w:szCs w:val="21"/>
        </w:rPr>
        <w:t>；</w:t>
      </w:r>
      <w:r w:rsidR="009825EE">
        <w:rPr>
          <w:rFonts w:ascii="宋体" w:hAnsi="宋体" w:cs="宋体" w:hint="eastAsia"/>
          <w:color w:val="000000"/>
          <w:szCs w:val="21"/>
        </w:rPr>
        <w:t>（2）修改了感官要求：</w:t>
      </w:r>
      <w:r w:rsidR="005C564E">
        <w:rPr>
          <w:rFonts w:ascii="宋体" w:hAnsi="宋体" w:cs="宋体" w:hint="eastAsia"/>
          <w:color w:val="000000"/>
          <w:szCs w:val="21"/>
        </w:rPr>
        <w:t>（</w:t>
      </w:r>
      <w:r w:rsidR="009825EE">
        <w:rPr>
          <w:rFonts w:ascii="宋体" w:hAnsi="宋体" w:cs="宋体" w:hint="eastAsia"/>
          <w:color w:val="000000"/>
          <w:szCs w:val="21"/>
        </w:rPr>
        <w:t>3</w:t>
      </w:r>
      <w:r w:rsidR="005C564E">
        <w:rPr>
          <w:rFonts w:ascii="宋体" w:hAnsi="宋体" w:cs="宋体" w:hint="eastAsia"/>
          <w:color w:val="000000"/>
          <w:szCs w:val="21"/>
        </w:rPr>
        <w:t>）理化指标中对产品分类，分为酱油渍菜和醋渍菜：（</w:t>
      </w:r>
      <w:r w:rsidR="009825EE">
        <w:rPr>
          <w:rFonts w:ascii="宋体" w:hAnsi="宋体" w:cs="宋体" w:hint="eastAsia"/>
          <w:color w:val="000000"/>
          <w:szCs w:val="21"/>
        </w:rPr>
        <w:t>4</w:t>
      </w:r>
      <w:r w:rsidR="005C564E">
        <w:rPr>
          <w:rFonts w:ascii="宋体" w:hAnsi="宋体" w:cs="宋体" w:hint="eastAsia"/>
          <w:color w:val="000000"/>
          <w:szCs w:val="21"/>
        </w:rPr>
        <w:t>）贮存运输条款增加对温度的要求。</w:t>
      </w:r>
    </w:p>
    <w:p w:rsidR="005C564E" w:rsidRPr="005C564E" w:rsidRDefault="005C564E" w:rsidP="005C564E">
      <w:pPr>
        <w:ind w:firstLineChars="200" w:firstLine="420"/>
        <w:rPr>
          <w:rFonts w:ascii="宋体" w:hAnsi="宋体" w:cs="宋体"/>
          <w:color w:val="000000"/>
          <w:szCs w:val="21"/>
        </w:rPr>
      </w:pPr>
      <w:r>
        <w:rPr>
          <w:rFonts w:ascii="宋体" w:hAnsi="宋体" w:cs="宋体" w:hint="eastAsia"/>
          <w:color w:val="000000"/>
          <w:szCs w:val="21"/>
        </w:rPr>
        <w:t>7、2021年8月25日-9月1日，根据专家研讨会意见，完成《即食新丰嫩姜》征求意见稿。</w:t>
      </w:r>
    </w:p>
    <w:p w:rsidR="00423630" w:rsidRPr="00B86E13" w:rsidRDefault="00D27775" w:rsidP="00021498">
      <w:pPr>
        <w:spacing w:line="360" w:lineRule="auto"/>
        <w:rPr>
          <w:rFonts w:ascii="黑体" w:eastAsia="黑体" w:hAnsi="黑体" w:cs="黑体"/>
          <w:color w:val="000000"/>
          <w:szCs w:val="21"/>
        </w:rPr>
      </w:pPr>
      <w:r w:rsidRPr="00B86E13">
        <w:rPr>
          <w:rFonts w:ascii="黑体" w:eastAsia="黑体" w:hAnsi="黑体" w:cs="黑体" w:hint="eastAsia"/>
          <w:color w:val="000000"/>
          <w:szCs w:val="21"/>
        </w:rPr>
        <w:t>五、标准制定原则</w:t>
      </w:r>
    </w:p>
    <w:p w:rsidR="00423630" w:rsidRPr="00B86E13" w:rsidRDefault="00D27775">
      <w:pPr>
        <w:widowControl/>
        <w:ind w:firstLineChars="200" w:firstLine="420"/>
        <w:rPr>
          <w:rFonts w:ascii="宋体" w:hAnsi="宋体" w:cs="宋体"/>
          <w:color w:val="000000"/>
          <w:szCs w:val="21"/>
        </w:rPr>
      </w:pPr>
      <w:r w:rsidRPr="00B86E13">
        <w:rPr>
          <w:rFonts w:ascii="宋体" w:hAnsi="宋体" w:cs="宋体" w:hint="eastAsia"/>
          <w:color w:val="000000"/>
          <w:szCs w:val="21"/>
        </w:rPr>
        <w:t>根据《中华人民共和国食品安全法》及其实施条例等有关法律法规，按GB/T 1.1-2020</w:t>
      </w:r>
      <w:r w:rsidR="004545AD" w:rsidRPr="00B86E13">
        <w:rPr>
          <w:rFonts w:ascii="宋体" w:hAnsi="宋体" w:cs="宋体" w:hint="eastAsia"/>
          <w:color w:val="000000"/>
          <w:szCs w:val="21"/>
        </w:rPr>
        <w:t>《标准化工作导则 第1部分：标准化文件的结构和起草规则》</w:t>
      </w:r>
      <w:r w:rsidRPr="00B86E13">
        <w:rPr>
          <w:rFonts w:ascii="宋体" w:hAnsi="宋体" w:cs="宋体" w:hint="eastAsia"/>
          <w:color w:val="000000"/>
          <w:szCs w:val="21"/>
        </w:rPr>
        <w:t>的编写原则进行编写。以加强</w:t>
      </w:r>
      <w:r w:rsidR="000F5466" w:rsidRPr="00B86E13">
        <w:rPr>
          <w:rFonts w:ascii="宋体" w:hAnsi="宋体" w:cs="宋体" w:hint="eastAsia"/>
          <w:color w:val="000000"/>
          <w:szCs w:val="21"/>
        </w:rPr>
        <w:t>即食</w:t>
      </w:r>
      <w:r w:rsidR="004545AD">
        <w:rPr>
          <w:rFonts w:ascii="宋体" w:hAnsi="宋体" w:cs="宋体" w:hint="eastAsia"/>
          <w:color w:val="000000"/>
          <w:szCs w:val="21"/>
        </w:rPr>
        <w:t>新丰嫩姜</w:t>
      </w:r>
      <w:r w:rsidRPr="00B86E13">
        <w:rPr>
          <w:rFonts w:ascii="宋体" w:hAnsi="宋体" w:cs="宋体" w:hint="eastAsia"/>
          <w:color w:val="000000"/>
          <w:szCs w:val="21"/>
        </w:rPr>
        <w:t>卫生安全为原则，深入调查研究，保证起草工作的科学性、规范性和可操作性。</w:t>
      </w:r>
    </w:p>
    <w:p w:rsidR="00423630" w:rsidRPr="00B86E13" w:rsidRDefault="00D27775">
      <w:pPr>
        <w:rPr>
          <w:rFonts w:ascii="宋体" w:hAnsi="宋体" w:cs="宋体"/>
          <w:color w:val="000000"/>
          <w:szCs w:val="21"/>
        </w:rPr>
      </w:pPr>
      <w:r w:rsidRPr="00B86E13">
        <w:rPr>
          <w:rFonts w:ascii="宋体" w:hAnsi="宋体" w:cs="宋体" w:hint="eastAsia"/>
          <w:color w:val="000000"/>
          <w:szCs w:val="21"/>
        </w:rPr>
        <w:t xml:space="preserve">   （一）可操作性原则</w:t>
      </w:r>
    </w:p>
    <w:p w:rsidR="00423630" w:rsidRPr="00B86E13" w:rsidRDefault="00D27775">
      <w:pPr>
        <w:widowControl/>
        <w:ind w:firstLineChars="200" w:firstLine="420"/>
        <w:rPr>
          <w:rFonts w:ascii="宋体" w:hAnsi="宋体" w:cs="宋体"/>
          <w:color w:val="000000"/>
          <w:szCs w:val="21"/>
        </w:rPr>
      </w:pPr>
      <w:r w:rsidRPr="00B86E13">
        <w:rPr>
          <w:rFonts w:ascii="宋体" w:hAnsi="宋体" w:cs="宋体" w:hint="eastAsia"/>
          <w:color w:val="000000"/>
          <w:szCs w:val="21"/>
        </w:rPr>
        <w:t>本文件制定过程中根据可操作性的原则，结合</w:t>
      </w:r>
      <w:r w:rsidR="004545AD">
        <w:rPr>
          <w:rFonts w:ascii="宋体" w:hAnsi="宋体" w:cs="宋体" w:hint="eastAsia"/>
          <w:color w:val="000000"/>
          <w:szCs w:val="21"/>
        </w:rPr>
        <w:t>即食新丰嫩姜</w:t>
      </w:r>
      <w:r w:rsidRPr="00B86E13">
        <w:rPr>
          <w:rFonts w:ascii="宋体" w:hAnsi="宋体" w:cs="宋体" w:hint="eastAsia"/>
          <w:color w:val="000000"/>
          <w:szCs w:val="21"/>
        </w:rPr>
        <w:t>生产企业的实际情况，对文件内容进行科学设定。为</w:t>
      </w:r>
      <w:r w:rsidR="004545AD">
        <w:rPr>
          <w:rFonts w:ascii="宋体" w:hAnsi="宋体" w:cs="宋体" w:hint="eastAsia"/>
          <w:color w:val="000000"/>
          <w:szCs w:val="21"/>
        </w:rPr>
        <w:t>即食新丰嫩姜</w:t>
      </w:r>
      <w:r w:rsidRPr="00B86E13">
        <w:rPr>
          <w:rFonts w:ascii="宋体" w:hAnsi="宋体" w:cs="宋体" w:hint="eastAsia"/>
          <w:color w:val="000000"/>
          <w:szCs w:val="21"/>
        </w:rPr>
        <w:t>行业、</w:t>
      </w:r>
      <w:r w:rsidR="004545AD">
        <w:rPr>
          <w:rFonts w:ascii="宋体" w:hAnsi="宋体" w:cs="宋体" w:hint="eastAsia"/>
          <w:color w:val="000000"/>
          <w:szCs w:val="21"/>
        </w:rPr>
        <w:t>即食新丰嫩姜</w:t>
      </w:r>
      <w:r w:rsidRPr="00B86E13">
        <w:rPr>
          <w:rFonts w:ascii="宋体" w:hAnsi="宋体" w:cs="宋体" w:hint="eastAsia"/>
          <w:color w:val="000000"/>
          <w:szCs w:val="21"/>
        </w:rPr>
        <w:t>生产企业、检测单位、市场监督等部门提供科学管理的依据。</w:t>
      </w:r>
    </w:p>
    <w:p w:rsidR="00423630" w:rsidRPr="00B86E13" w:rsidRDefault="00D27775">
      <w:pPr>
        <w:rPr>
          <w:rFonts w:ascii="宋体" w:hAnsi="宋体" w:cs="宋体"/>
          <w:color w:val="000000"/>
          <w:szCs w:val="21"/>
        </w:rPr>
      </w:pPr>
      <w:r w:rsidRPr="00B86E13">
        <w:rPr>
          <w:rFonts w:ascii="宋体" w:hAnsi="宋体" w:cs="宋体" w:hint="eastAsia"/>
          <w:color w:val="000000"/>
          <w:szCs w:val="21"/>
        </w:rPr>
        <w:t xml:space="preserve">   （二）与国内外标准协调一致原则</w:t>
      </w:r>
    </w:p>
    <w:p w:rsidR="00423630" w:rsidRPr="00B86E13" w:rsidRDefault="00D27775">
      <w:pPr>
        <w:widowControl/>
        <w:ind w:firstLineChars="200" w:firstLine="420"/>
        <w:rPr>
          <w:rFonts w:ascii="宋体" w:hAnsi="宋体" w:cs="宋体"/>
          <w:color w:val="000000"/>
          <w:szCs w:val="21"/>
        </w:rPr>
      </w:pPr>
      <w:r w:rsidRPr="00B86E13">
        <w:rPr>
          <w:rFonts w:ascii="宋体" w:hAnsi="宋体" w:cs="宋体" w:hint="eastAsia"/>
          <w:color w:val="000000"/>
          <w:szCs w:val="21"/>
        </w:rPr>
        <w:t>在制定过程中，起草组按照</w:t>
      </w:r>
      <w:r w:rsidR="004545AD" w:rsidRPr="00B86E13">
        <w:rPr>
          <w:rFonts w:ascii="宋体" w:hAnsi="宋体" w:cs="宋体" w:hint="eastAsia"/>
          <w:color w:val="000000"/>
          <w:szCs w:val="21"/>
        </w:rPr>
        <w:t>GB/T 1.1-2020</w:t>
      </w:r>
      <w:r w:rsidRPr="00B86E13">
        <w:rPr>
          <w:rFonts w:ascii="宋体" w:hAnsi="宋体" w:cs="宋体" w:hint="eastAsia"/>
          <w:color w:val="000000"/>
          <w:szCs w:val="21"/>
        </w:rPr>
        <w:t>《标准化工作导则 第1部分：标准化文件的结构和起草规则》中的原则要求进行编写。仔细查阅国内外的相关标准，根据实际情况，确定了团标的框架结构和各项技术内容要求。</w:t>
      </w:r>
    </w:p>
    <w:p w:rsidR="00423630" w:rsidRPr="00B86E13" w:rsidRDefault="00D27775">
      <w:pPr>
        <w:rPr>
          <w:rFonts w:ascii="宋体" w:hAnsi="宋体" w:cs="宋体"/>
          <w:color w:val="000000"/>
          <w:szCs w:val="21"/>
        </w:rPr>
      </w:pPr>
      <w:r w:rsidRPr="00B86E13">
        <w:rPr>
          <w:rFonts w:ascii="宋体" w:hAnsi="宋体" w:cs="宋体" w:hint="eastAsia"/>
          <w:b/>
          <w:color w:val="000000"/>
          <w:szCs w:val="21"/>
        </w:rPr>
        <w:t xml:space="preserve">    </w:t>
      </w:r>
      <w:r w:rsidRPr="00B86E13">
        <w:rPr>
          <w:rFonts w:ascii="宋体" w:hAnsi="宋体" w:cs="宋体" w:hint="eastAsia"/>
          <w:color w:val="000000"/>
          <w:szCs w:val="21"/>
        </w:rPr>
        <w:t>（三）公开透明的原则</w:t>
      </w:r>
    </w:p>
    <w:p w:rsidR="00423630" w:rsidRPr="00B86E13" w:rsidRDefault="00D27775">
      <w:pPr>
        <w:widowControl/>
        <w:ind w:firstLineChars="200" w:firstLine="420"/>
        <w:rPr>
          <w:rFonts w:ascii="宋体" w:hAnsi="宋体" w:cs="宋体"/>
          <w:color w:val="000000"/>
          <w:szCs w:val="21"/>
        </w:rPr>
      </w:pPr>
      <w:r w:rsidRPr="00B86E13">
        <w:rPr>
          <w:rFonts w:ascii="宋体" w:hAnsi="宋体" w:cs="宋体" w:hint="eastAsia"/>
          <w:color w:val="000000"/>
          <w:szCs w:val="21"/>
        </w:rPr>
        <w:t>起草过程中坚持公开、透明的原则，除召开专家座谈会听取意见外，还将向社会公开广泛征求意见，如来</w:t>
      </w:r>
      <w:proofErr w:type="gramStart"/>
      <w:r w:rsidRPr="00B86E13">
        <w:rPr>
          <w:rFonts w:ascii="宋体" w:hAnsi="宋体" w:cs="宋体" w:hint="eastAsia"/>
          <w:color w:val="000000"/>
          <w:szCs w:val="21"/>
        </w:rPr>
        <w:t>自行业</w:t>
      </w:r>
      <w:proofErr w:type="gramEnd"/>
      <w:r w:rsidRPr="00B86E13">
        <w:rPr>
          <w:rFonts w:ascii="宋体" w:hAnsi="宋体" w:cs="宋体" w:hint="eastAsia"/>
          <w:color w:val="000000"/>
          <w:szCs w:val="21"/>
        </w:rPr>
        <w:t>协会、检测机构、生产企业以及食品安全监督管理部门等各方意见，并吸收和采纳部分意见。</w:t>
      </w:r>
    </w:p>
    <w:p w:rsidR="00423630" w:rsidRPr="00B86E13" w:rsidRDefault="00D27775">
      <w:pPr>
        <w:spacing w:line="360" w:lineRule="auto"/>
        <w:rPr>
          <w:rFonts w:ascii="黑体" w:eastAsia="黑体" w:hAnsi="黑体" w:cs="黑体"/>
          <w:color w:val="000000"/>
          <w:szCs w:val="21"/>
        </w:rPr>
      </w:pPr>
      <w:r w:rsidRPr="00B86E13">
        <w:rPr>
          <w:rFonts w:ascii="黑体" w:eastAsia="黑体" w:hAnsi="黑体" w:cs="黑体" w:hint="eastAsia"/>
          <w:color w:val="000000"/>
          <w:szCs w:val="21"/>
        </w:rPr>
        <w:t>六、标准主要条款说明</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1标准名称和范围</w:t>
      </w:r>
    </w:p>
    <w:p w:rsidR="00423630" w:rsidRPr="00B86E13" w:rsidRDefault="00D27775">
      <w:pPr>
        <w:ind w:firstLineChars="200" w:firstLine="420"/>
        <w:rPr>
          <w:rFonts w:ascii="宋体" w:hAnsi="宋体" w:cs="宋体"/>
          <w:b/>
          <w:bCs/>
          <w:color w:val="000000"/>
          <w:szCs w:val="21"/>
        </w:rPr>
      </w:pPr>
      <w:r w:rsidRPr="00B86E13">
        <w:rPr>
          <w:rFonts w:ascii="宋体" w:hAnsi="宋体" w:cs="宋体" w:hint="eastAsia"/>
          <w:color w:val="000000"/>
          <w:szCs w:val="21"/>
        </w:rPr>
        <w:t>根据关于</w:t>
      </w:r>
      <w:r w:rsidR="004545AD">
        <w:rPr>
          <w:rFonts w:ascii="宋体" w:hAnsi="宋体" w:cs="宋体" w:hint="eastAsia"/>
          <w:color w:val="000000"/>
          <w:szCs w:val="21"/>
        </w:rPr>
        <w:t>浙江省食品学会2021</w:t>
      </w:r>
      <w:r w:rsidRPr="00B86E13">
        <w:rPr>
          <w:rFonts w:ascii="宋体" w:hAnsi="宋体" w:cs="宋体" w:hint="eastAsia"/>
          <w:color w:val="000000"/>
          <w:szCs w:val="21"/>
        </w:rPr>
        <w:t>年度第</w:t>
      </w:r>
      <w:r w:rsidR="004545AD">
        <w:rPr>
          <w:rFonts w:ascii="宋体" w:hAnsi="宋体" w:cs="宋体" w:hint="eastAsia"/>
          <w:color w:val="000000"/>
          <w:szCs w:val="21"/>
        </w:rPr>
        <w:t>三</w:t>
      </w:r>
      <w:r w:rsidRPr="00B86E13">
        <w:rPr>
          <w:rFonts w:ascii="宋体" w:hAnsi="宋体" w:cs="宋体" w:hint="eastAsia"/>
          <w:color w:val="000000"/>
          <w:szCs w:val="21"/>
        </w:rPr>
        <w:t>批团体标准立项的通知，标准名称要求一致为“</w:t>
      </w:r>
      <w:r w:rsidR="000F5466" w:rsidRPr="00B86E13">
        <w:rPr>
          <w:rFonts w:ascii="宋体" w:hAnsi="宋体" w:cs="宋体" w:hint="eastAsia"/>
          <w:color w:val="000000"/>
          <w:szCs w:val="21"/>
        </w:rPr>
        <w:t>即食</w:t>
      </w:r>
      <w:r w:rsidR="004545AD">
        <w:rPr>
          <w:rFonts w:ascii="宋体" w:hAnsi="宋体" w:cs="宋体" w:hint="eastAsia"/>
          <w:color w:val="000000"/>
          <w:szCs w:val="21"/>
        </w:rPr>
        <w:t>新丰嫩姜</w:t>
      </w:r>
      <w:r w:rsidRPr="00B86E13">
        <w:rPr>
          <w:rFonts w:ascii="宋体" w:hAnsi="宋体" w:cs="宋体" w:hint="eastAsia"/>
          <w:color w:val="000000"/>
          <w:szCs w:val="21"/>
        </w:rPr>
        <w:t>”。</w:t>
      </w:r>
    </w:p>
    <w:p w:rsidR="00423630" w:rsidRPr="00B86E13" w:rsidRDefault="00D27775">
      <w:pPr>
        <w:ind w:firstLineChars="200" w:firstLine="420"/>
        <w:rPr>
          <w:rFonts w:hAnsi="宋体" w:cs="宋体"/>
          <w:color w:val="000000"/>
          <w:szCs w:val="21"/>
        </w:rPr>
      </w:pPr>
      <w:r w:rsidRPr="00B86E13">
        <w:rPr>
          <w:rFonts w:hAnsi="宋体" w:cs="宋体" w:hint="eastAsia"/>
          <w:color w:val="000000"/>
          <w:szCs w:val="21"/>
        </w:rPr>
        <w:t>范围根据标准内容确定，本文件规定了</w:t>
      </w:r>
      <w:r w:rsidR="004545AD">
        <w:rPr>
          <w:rFonts w:ascii="宋体" w:hAnsi="宋体" w:cs="宋体" w:hint="eastAsia"/>
          <w:color w:val="000000"/>
          <w:szCs w:val="21"/>
        </w:rPr>
        <w:t>即食新丰嫩姜</w:t>
      </w:r>
      <w:r w:rsidRPr="00B86E13">
        <w:rPr>
          <w:rFonts w:hAnsi="宋体" w:cs="宋体" w:hint="eastAsia"/>
          <w:color w:val="000000"/>
          <w:szCs w:val="21"/>
        </w:rPr>
        <w:t>的技术要求、</w:t>
      </w:r>
      <w:r w:rsidRPr="00B86E13">
        <w:rPr>
          <w:rFonts w:hAnsi="宋体" w:cs="宋体" w:hint="eastAsia"/>
          <w:color w:val="000000"/>
          <w:szCs w:val="21"/>
          <w:lang w:val="zh-TW" w:eastAsia="zh-TW"/>
        </w:rPr>
        <w:t>生产加工</w:t>
      </w:r>
      <w:r w:rsidRPr="00B86E13">
        <w:rPr>
          <w:rFonts w:hAnsi="宋体" w:cs="宋体" w:hint="eastAsia"/>
          <w:color w:val="000000"/>
          <w:szCs w:val="21"/>
        </w:rPr>
        <w:t>过程</w:t>
      </w:r>
      <w:r w:rsidRPr="00B86E13">
        <w:rPr>
          <w:rFonts w:hAnsi="宋体" w:cs="宋体" w:hint="eastAsia"/>
          <w:color w:val="000000"/>
          <w:szCs w:val="21"/>
          <w:lang w:val="zh-TW" w:eastAsia="zh-TW"/>
        </w:rPr>
        <w:t>卫生要求</w:t>
      </w:r>
      <w:r w:rsidRPr="00B86E13">
        <w:rPr>
          <w:rFonts w:hAnsi="宋体" w:cs="宋体" w:hint="eastAsia"/>
          <w:color w:val="000000"/>
          <w:szCs w:val="21"/>
          <w:lang w:val="zh-TW"/>
        </w:rPr>
        <w:t>、</w:t>
      </w:r>
      <w:r w:rsidRPr="00B86E13">
        <w:rPr>
          <w:rFonts w:hAnsi="宋体" w:cs="宋体" w:hint="eastAsia"/>
          <w:color w:val="000000"/>
          <w:szCs w:val="21"/>
        </w:rPr>
        <w:t>试验方法、检验规则、</w:t>
      </w:r>
      <w:r w:rsidRPr="00B86E13">
        <w:rPr>
          <w:rFonts w:hAnsi="宋体" w:cs="宋体" w:hint="eastAsia"/>
          <w:color w:val="000000"/>
          <w:szCs w:val="21"/>
          <w:lang w:val="zh-TW" w:eastAsia="zh-TW"/>
        </w:rPr>
        <w:t>包装</w:t>
      </w:r>
      <w:r w:rsidRPr="00B86E13">
        <w:rPr>
          <w:rFonts w:hAnsi="宋体" w:cs="宋体" w:hint="eastAsia"/>
          <w:color w:val="000000"/>
          <w:szCs w:val="21"/>
          <w:lang w:val="zh-TW"/>
        </w:rPr>
        <w:t>、</w:t>
      </w:r>
      <w:r w:rsidRPr="00B86E13">
        <w:rPr>
          <w:rFonts w:hAnsi="宋体" w:cs="宋体" w:hint="eastAsia"/>
          <w:color w:val="000000"/>
          <w:szCs w:val="21"/>
          <w:lang w:val="zh-TW" w:eastAsia="zh-TW"/>
        </w:rPr>
        <w:t>标签</w:t>
      </w:r>
      <w:r w:rsidRPr="00B86E13">
        <w:rPr>
          <w:rFonts w:hAnsi="宋体" w:cs="宋体" w:hint="eastAsia"/>
          <w:color w:val="000000"/>
          <w:szCs w:val="21"/>
        </w:rPr>
        <w:t>和标志</w:t>
      </w:r>
      <w:r w:rsidRPr="00B86E13">
        <w:rPr>
          <w:rFonts w:hAnsi="宋体" w:cs="宋体" w:hint="eastAsia"/>
          <w:color w:val="000000"/>
          <w:szCs w:val="21"/>
          <w:lang w:val="zh-TW" w:eastAsia="zh-TW"/>
        </w:rPr>
        <w:t>、</w:t>
      </w:r>
      <w:r w:rsidR="00725141">
        <w:rPr>
          <w:rFonts w:hAnsi="宋体" w:cs="宋体" w:hint="eastAsia"/>
          <w:color w:val="000000"/>
          <w:szCs w:val="21"/>
          <w:lang w:val="zh-TW" w:eastAsia="zh-TW"/>
        </w:rPr>
        <w:t>贮存和运输</w:t>
      </w:r>
      <w:r w:rsidR="00F37110">
        <w:rPr>
          <w:rFonts w:hAnsi="宋体" w:cs="宋体" w:hint="eastAsia"/>
          <w:color w:val="000000"/>
          <w:szCs w:val="21"/>
          <w:lang w:val="zh-TW" w:eastAsia="zh-TW"/>
        </w:rPr>
        <w:t>、销售和召回</w:t>
      </w:r>
      <w:r w:rsidRPr="00B86E13">
        <w:rPr>
          <w:rFonts w:hAnsi="宋体" w:cs="宋体" w:hint="eastAsia"/>
          <w:color w:val="000000"/>
          <w:szCs w:val="21"/>
        </w:rPr>
        <w:t>。</w:t>
      </w:r>
    </w:p>
    <w:p w:rsidR="00423630" w:rsidRPr="00B86E13" w:rsidRDefault="00D27775">
      <w:pPr>
        <w:ind w:firstLineChars="200" w:firstLine="420"/>
        <w:rPr>
          <w:rFonts w:hAnsi="宋体" w:cs="宋体"/>
          <w:color w:val="000000"/>
          <w:szCs w:val="21"/>
        </w:rPr>
      </w:pPr>
      <w:r w:rsidRPr="00B86E13">
        <w:rPr>
          <w:rFonts w:hAnsi="宋体" w:cs="宋体" w:hint="eastAsia"/>
          <w:color w:val="000000"/>
          <w:szCs w:val="21"/>
        </w:rPr>
        <w:t>适用于</w:t>
      </w:r>
      <w:r w:rsidR="004545AD">
        <w:rPr>
          <w:rFonts w:ascii="宋体" w:hAnsi="宋体" w:cs="宋体" w:hint="eastAsia"/>
          <w:color w:val="000000"/>
          <w:szCs w:val="21"/>
        </w:rPr>
        <w:t>即食新丰嫩姜</w:t>
      </w:r>
      <w:r w:rsidRPr="00B86E13">
        <w:rPr>
          <w:rFonts w:hAnsi="宋体" w:cs="宋体" w:hint="eastAsia"/>
          <w:color w:val="000000"/>
          <w:szCs w:val="21"/>
        </w:rPr>
        <w:t>的生产、检验</w:t>
      </w:r>
      <w:r w:rsidR="00F37110">
        <w:rPr>
          <w:rFonts w:hAnsi="宋体" w:cs="宋体" w:hint="eastAsia"/>
          <w:color w:val="000000"/>
          <w:szCs w:val="21"/>
        </w:rPr>
        <w:t>、</w:t>
      </w:r>
      <w:r w:rsidR="008B4F0C" w:rsidRPr="00B86E13">
        <w:rPr>
          <w:rFonts w:hAnsi="宋体" w:cs="宋体" w:hint="eastAsia"/>
          <w:color w:val="000000"/>
          <w:szCs w:val="21"/>
        </w:rPr>
        <w:t>贮运</w:t>
      </w:r>
      <w:r w:rsidR="00F37110">
        <w:rPr>
          <w:rFonts w:hAnsi="宋体" w:cs="宋体" w:hint="eastAsia"/>
          <w:color w:val="000000"/>
          <w:szCs w:val="21"/>
        </w:rPr>
        <w:t>和销售</w:t>
      </w:r>
      <w:r w:rsidRPr="00B86E13">
        <w:rPr>
          <w:rFonts w:hAnsi="宋体" w:cs="宋体" w:hint="eastAsia"/>
          <w:color w:val="000000"/>
          <w:szCs w:val="21"/>
        </w:rPr>
        <w:t>。</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2规范性引用文件</w:t>
      </w:r>
    </w:p>
    <w:p w:rsidR="00423630" w:rsidRPr="00B86E13" w:rsidRDefault="00D27775">
      <w:pPr>
        <w:ind w:firstLineChars="200" w:firstLine="420"/>
        <w:rPr>
          <w:rFonts w:hAnsi="宋体" w:cs="宋体"/>
          <w:color w:val="000000"/>
          <w:szCs w:val="21"/>
        </w:rPr>
      </w:pPr>
      <w:r w:rsidRPr="00B86E13">
        <w:rPr>
          <w:rFonts w:ascii="宋体" w:hAnsi="宋体" w:cs="宋体" w:hint="eastAsia"/>
          <w:color w:val="000000"/>
          <w:szCs w:val="21"/>
        </w:rPr>
        <w:t>在规范性引用文件中，根据</w:t>
      </w:r>
      <w:r w:rsidR="003E24AF">
        <w:rPr>
          <w:rFonts w:ascii="宋体" w:hAnsi="宋体" w:cs="宋体" w:hint="eastAsia"/>
          <w:color w:val="000000"/>
          <w:szCs w:val="21"/>
        </w:rPr>
        <w:t>即食新丰嫩姜</w:t>
      </w:r>
      <w:r w:rsidRPr="00B86E13">
        <w:rPr>
          <w:rFonts w:ascii="宋体" w:hAnsi="宋体" w:cs="宋体" w:hint="eastAsia"/>
          <w:color w:val="000000"/>
          <w:szCs w:val="21"/>
        </w:rPr>
        <w:t>的</w:t>
      </w:r>
      <w:r w:rsidR="00026DC2" w:rsidRPr="00B86E13">
        <w:rPr>
          <w:rFonts w:ascii="宋体" w:hAnsi="宋体" w:cs="宋体" w:hint="eastAsia"/>
          <w:color w:val="000000"/>
          <w:szCs w:val="21"/>
        </w:rPr>
        <w:t>技术</w:t>
      </w:r>
      <w:r w:rsidRPr="00B86E13">
        <w:rPr>
          <w:rFonts w:ascii="宋体" w:hAnsi="宋体" w:cs="宋体" w:hint="eastAsia"/>
          <w:color w:val="000000"/>
          <w:szCs w:val="21"/>
        </w:rPr>
        <w:t>要求中“原辅料要求、污染物限量、微生物限量、食品添加剂和食品营养强化剂、净含量”、生产加工过程卫生要求、试验方法、包装、标签和标志条款引用了相关国家标准等文件。</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3术语和定义</w:t>
      </w:r>
    </w:p>
    <w:p w:rsidR="003E24AF" w:rsidRPr="003E24AF" w:rsidRDefault="003E24AF" w:rsidP="003E24AF">
      <w:pPr>
        <w:widowControl/>
        <w:ind w:firstLineChars="200" w:firstLine="422"/>
        <w:rPr>
          <w:rFonts w:ascii="宋体" w:hAnsi="宋体" w:cs="宋体"/>
          <w:b/>
          <w:color w:val="000000"/>
          <w:szCs w:val="21"/>
        </w:rPr>
      </w:pPr>
      <w:r w:rsidRPr="003E24AF">
        <w:rPr>
          <w:rFonts w:ascii="宋体" w:hAnsi="宋体" w:cs="宋体" w:hint="eastAsia"/>
          <w:b/>
          <w:color w:val="000000"/>
          <w:szCs w:val="21"/>
        </w:rPr>
        <w:t>3.1</w:t>
      </w:r>
    </w:p>
    <w:p w:rsidR="003E24AF" w:rsidRDefault="003E24AF" w:rsidP="003E24AF">
      <w:pPr>
        <w:widowControl/>
        <w:ind w:firstLineChars="200" w:firstLine="420"/>
        <w:rPr>
          <w:rFonts w:ascii="宋体" w:hAnsi="宋体" w:cs="宋体"/>
          <w:color w:val="000000"/>
          <w:szCs w:val="21"/>
        </w:rPr>
      </w:pPr>
      <w:r>
        <w:rPr>
          <w:rFonts w:ascii="宋体" w:hAnsi="宋体" w:cs="宋体" w:hint="eastAsia"/>
          <w:color w:val="000000"/>
          <w:szCs w:val="21"/>
        </w:rPr>
        <w:t>即食新丰嫩姜</w:t>
      </w:r>
      <w:r w:rsidRPr="003E24AF">
        <w:rPr>
          <w:rFonts w:ascii="Times New Roman" w:hAnsi="Times New Roman"/>
          <w:color w:val="000000"/>
          <w:szCs w:val="21"/>
        </w:rPr>
        <w:t xml:space="preserve"> ready-to-eat</w:t>
      </w:r>
      <w:r w:rsidRPr="003E24AF">
        <w:rPr>
          <w:rFonts w:ascii="Times New Roman" w:hAnsi="Times New Roman"/>
          <w:color w:val="000000"/>
          <w:szCs w:val="21"/>
        </w:rPr>
        <w:t> </w:t>
      </w:r>
      <w:proofErr w:type="spellStart"/>
      <w:r w:rsidRPr="003E24AF">
        <w:rPr>
          <w:rFonts w:ascii="Times New Roman" w:hAnsi="Times New Roman"/>
          <w:color w:val="000000"/>
          <w:szCs w:val="21"/>
        </w:rPr>
        <w:t>xinfeng</w:t>
      </w:r>
      <w:proofErr w:type="spellEnd"/>
      <w:r w:rsidRPr="003E24AF">
        <w:rPr>
          <w:rFonts w:ascii="Times New Roman" w:hAnsi="Times New Roman"/>
          <w:color w:val="000000"/>
          <w:szCs w:val="21"/>
        </w:rPr>
        <w:t> tender ginger</w:t>
      </w:r>
    </w:p>
    <w:p w:rsidR="003E24AF" w:rsidRDefault="00836E85" w:rsidP="00BC3C17">
      <w:pPr>
        <w:widowControl/>
        <w:ind w:firstLineChars="200" w:firstLine="420"/>
        <w:rPr>
          <w:rFonts w:hAnsi="宋体" w:cs="宋体" w:hint="eastAsia"/>
          <w:color w:val="000000"/>
          <w:szCs w:val="21"/>
        </w:rPr>
      </w:pPr>
      <w:r w:rsidRPr="00EA77CD">
        <w:rPr>
          <w:rFonts w:hAnsi="宋体" w:cs="宋体" w:hint="eastAsia"/>
          <w:color w:val="000000"/>
          <w:szCs w:val="21"/>
        </w:rPr>
        <w:t>参考了</w:t>
      </w:r>
      <w:r w:rsidRPr="00EA77CD">
        <w:rPr>
          <w:rFonts w:ascii="宋体" w:hAnsi="宋体" w:cs="宋体" w:hint="eastAsia"/>
          <w:color w:val="000000"/>
          <w:szCs w:val="21"/>
        </w:rPr>
        <w:t>SB/T 10439-2007《酱腌菜》中3.3酱油渍菜的定义，并</w:t>
      </w:r>
      <w:r w:rsidR="00D27775" w:rsidRPr="00EA77CD">
        <w:rPr>
          <w:rFonts w:hAnsi="宋体" w:cs="宋体" w:hint="eastAsia"/>
          <w:color w:val="000000"/>
          <w:szCs w:val="21"/>
        </w:rPr>
        <w:t>根据</w:t>
      </w:r>
      <w:r w:rsidR="003E24AF" w:rsidRPr="00EA77CD">
        <w:rPr>
          <w:rFonts w:ascii="宋体" w:hAnsi="宋体" w:cs="宋体" w:hint="eastAsia"/>
          <w:color w:val="000000"/>
          <w:szCs w:val="21"/>
        </w:rPr>
        <w:t>即食新丰嫩姜</w:t>
      </w:r>
      <w:r w:rsidR="00D27775" w:rsidRPr="00EA77CD">
        <w:rPr>
          <w:rFonts w:hAnsi="宋体" w:cs="宋体" w:hint="eastAsia"/>
          <w:color w:val="000000"/>
          <w:szCs w:val="21"/>
        </w:rPr>
        <w:t>实际生产工艺，本文件规定</w:t>
      </w:r>
      <w:r w:rsidR="003E24AF" w:rsidRPr="00EA77CD">
        <w:rPr>
          <w:rFonts w:ascii="宋体" w:hAnsi="宋体" w:cs="宋体" w:hint="eastAsia"/>
          <w:color w:val="000000"/>
          <w:szCs w:val="21"/>
        </w:rPr>
        <w:t>即食新丰嫩姜</w:t>
      </w:r>
      <w:r w:rsidR="003E24AF" w:rsidRPr="00EA77CD">
        <w:rPr>
          <w:rFonts w:hAnsi="宋体" w:cs="宋体" w:hint="eastAsia"/>
          <w:color w:val="000000"/>
          <w:szCs w:val="21"/>
        </w:rPr>
        <w:t>的定义为</w:t>
      </w:r>
      <w:r w:rsidR="00BC3C17" w:rsidRPr="00EA77CD">
        <w:rPr>
          <w:rFonts w:hAnsi="宋体" w:cs="宋体" w:hint="eastAsia"/>
          <w:color w:val="000000"/>
          <w:szCs w:val="21"/>
        </w:rPr>
        <w:t>：以嫩姜为主要原料，添加或不添加食用盐、食醋、</w:t>
      </w:r>
      <w:r w:rsidR="00715978">
        <w:rPr>
          <w:rFonts w:hAnsi="宋体" w:cs="宋体" w:hint="eastAsia"/>
          <w:color w:val="000000"/>
          <w:szCs w:val="21"/>
        </w:rPr>
        <w:t>食</w:t>
      </w:r>
      <w:r w:rsidR="00BC3C17" w:rsidRPr="00EA77CD">
        <w:rPr>
          <w:rFonts w:hAnsi="宋体" w:cs="宋体" w:hint="eastAsia"/>
          <w:color w:val="000000"/>
          <w:szCs w:val="21"/>
        </w:rPr>
        <w:t>糖等辅料，经清洗、预处理、腌制、脱盐脱水等工序后，用酱油浸渍而成的即食蔬菜制品。</w:t>
      </w:r>
    </w:p>
    <w:p w:rsidR="005C564E" w:rsidRPr="00EA77CD" w:rsidRDefault="005C564E" w:rsidP="005C564E">
      <w:pPr>
        <w:widowControl/>
        <w:ind w:firstLineChars="200" w:firstLine="420"/>
        <w:rPr>
          <w:rFonts w:hAnsi="宋体" w:cs="宋体"/>
          <w:color w:val="000000"/>
          <w:szCs w:val="21"/>
        </w:rPr>
      </w:pPr>
      <w:r w:rsidRPr="009128DE">
        <w:rPr>
          <w:rFonts w:ascii="宋体" w:hAnsi="宋体" w:cs="宋体" w:hint="eastAsia"/>
          <w:color w:val="000000"/>
          <w:szCs w:val="21"/>
        </w:rPr>
        <w:t>于</w:t>
      </w:r>
      <w:r w:rsidRPr="009128DE">
        <w:rPr>
          <w:rFonts w:ascii="宋体" w:hAnsi="宋体"/>
          <w:color w:val="000000"/>
          <w:szCs w:val="21"/>
        </w:rPr>
        <w:t>2021年8月24</w:t>
      </w:r>
      <w:r w:rsidRPr="009128DE">
        <w:rPr>
          <w:rFonts w:ascii="宋体" w:hAnsi="宋体" w:cs="宋体" w:hint="eastAsia"/>
          <w:color w:val="000000"/>
          <w:szCs w:val="21"/>
        </w:rPr>
        <w:t>日</w:t>
      </w:r>
      <w:r>
        <w:rPr>
          <w:rFonts w:hAnsi="宋体" w:cs="宋体" w:hint="eastAsia"/>
          <w:color w:val="000000"/>
          <w:szCs w:val="21"/>
        </w:rPr>
        <w:t>召开的专家研讨会提出修改建议，修改为：“</w:t>
      </w:r>
      <w:r w:rsidRPr="005C564E">
        <w:rPr>
          <w:rFonts w:hAnsi="宋体" w:cs="宋体" w:hint="eastAsia"/>
          <w:color w:val="000000"/>
          <w:szCs w:val="21"/>
        </w:rPr>
        <w:t>以嫩姜为主要原料，经清洗、预处理、腌制、脱盐脱水等工序后，添加或不添加食糖等辅料，用酱油或食醋浸渍而成的即食蔬菜制品。</w:t>
      </w:r>
      <w:r>
        <w:rPr>
          <w:rFonts w:hAnsi="宋体" w:cs="宋体" w:hint="eastAsia"/>
          <w:color w:val="000000"/>
          <w:szCs w:val="21"/>
        </w:rPr>
        <w:t>”</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4技术要求</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lastRenderedPageBreak/>
        <w:t>4.1原辅料要求</w:t>
      </w:r>
    </w:p>
    <w:p w:rsidR="00423630" w:rsidRDefault="00D27775">
      <w:pPr>
        <w:ind w:firstLineChars="200" w:firstLine="420"/>
        <w:rPr>
          <w:rFonts w:ascii="宋体" w:hAnsi="宋体" w:cs="宋体"/>
          <w:color w:val="000000"/>
          <w:szCs w:val="21"/>
        </w:rPr>
      </w:pPr>
      <w:r w:rsidRPr="00B86E13">
        <w:rPr>
          <w:rFonts w:ascii="宋体" w:hAnsi="宋体" w:cs="宋体"/>
          <w:color w:val="000000"/>
          <w:szCs w:val="21"/>
        </w:rPr>
        <w:t>对使用的原辅料进行了规定，符合相关国家及行业标准</w:t>
      </w:r>
      <w:r w:rsidRPr="00B86E13">
        <w:rPr>
          <w:rFonts w:ascii="宋体" w:hAnsi="宋体" w:cs="宋体" w:hint="eastAsia"/>
          <w:color w:val="000000"/>
          <w:szCs w:val="21"/>
        </w:rPr>
        <w:t>，具体如下：</w:t>
      </w:r>
    </w:p>
    <w:p w:rsidR="00BC3C17" w:rsidRPr="00BC3C17" w:rsidRDefault="00BC3C17" w:rsidP="00BC3C17">
      <w:pPr>
        <w:ind w:firstLineChars="200" w:firstLine="420"/>
        <w:rPr>
          <w:rFonts w:ascii="宋体" w:hAnsi="宋体" w:cs="宋体"/>
          <w:bCs/>
          <w:color w:val="000000"/>
          <w:szCs w:val="21"/>
        </w:rPr>
      </w:pPr>
      <w:r w:rsidRPr="00BC3C17">
        <w:rPr>
          <w:rFonts w:ascii="宋体" w:hAnsi="宋体" w:cs="宋体" w:hint="eastAsia"/>
          <w:bCs/>
          <w:color w:val="000000"/>
          <w:szCs w:val="21"/>
        </w:rPr>
        <w:t>4.1.1　嫩姜应符合GB/T 30383的规定。</w:t>
      </w:r>
    </w:p>
    <w:p w:rsidR="00BC3C17" w:rsidRPr="00BC3C17" w:rsidRDefault="00BC3C17" w:rsidP="00BC3C17">
      <w:pPr>
        <w:ind w:firstLineChars="200" w:firstLine="420"/>
        <w:rPr>
          <w:rFonts w:ascii="宋体" w:hAnsi="宋体" w:cs="宋体"/>
          <w:bCs/>
          <w:color w:val="000000"/>
          <w:szCs w:val="21"/>
        </w:rPr>
      </w:pPr>
      <w:r w:rsidRPr="00BC3C17">
        <w:rPr>
          <w:rFonts w:ascii="宋体" w:hAnsi="宋体" w:cs="宋体" w:hint="eastAsia"/>
          <w:bCs/>
          <w:color w:val="000000"/>
          <w:szCs w:val="21"/>
        </w:rPr>
        <w:t>4.1.</w:t>
      </w:r>
      <w:r w:rsidR="005C564E">
        <w:rPr>
          <w:rFonts w:ascii="宋体" w:hAnsi="宋体" w:cs="宋体" w:hint="eastAsia"/>
          <w:bCs/>
          <w:color w:val="000000"/>
          <w:szCs w:val="21"/>
        </w:rPr>
        <w:t>2</w:t>
      </w:r>
      <w:r w:rsidR="00715978">
        <w:rPr>
          <w:rFonts w:ascii="宋体" w:hAnsi="宋体" w:cs="宋体" w:hint="eastAsia"/>
          <w:bCs/>
          <w:color w:val="000000"/>
          <w:szCs w:val="21"/>
        </w:rPr>
        <w:t xml:space="preserve">　食</w:t>
      </w:r>
      <w:r w:rsidRPr="00BC3C17">
        <w:rPr>
          <w:rFonts w:ascii="宋体" w:hAnsi="宋体" w:cs="宋体" w:hint="eastAsia"/>
          <w:bCs/>
          <w:color w:val="000000"/>
          <w:szCs w:val="21"/>
        </w:rPr>
        <w:t xml:space="preserve">糖应符合GB/T 35883的规定。 </w:t>
      </w:r>
    </w:p>
    <w:p w:rsidR="00BC3C17" w:rsidRDefault="00BC3C17" w:rsidP="00BC3C17">
      <w:pPr>
        <w:ind w:firstLineChars="200" w:firstLine="420"/>
        <w:rPr>
          <w:rFonts w:ascii="宋体" w:hAnsi="宋体" w:cs="宋体" w:hint="eastAsia"/>
          <w:bCs/>
          <w:color w:val="000000"/>
          <w:szCs w:val="21"/>
        </w:rPr>
      </w:pPr>
      <w:r w:rsidRPr="00BC3C17">
        <w:rPr>
          <w:rFonts w:ascii="宋体" w:hAnsi="宋体" w:cs="宋体" w:hint="eastAsia"/>
          <w:bCs/>
          <w:color w:val="000000"/>
          <w:szCs w:val="21"/>
        </w:rPr>
        <w:t>4.1.</w:t>
      </w:r>
      <w:r w:rsidR="005C564E">
        <w:rPr>
          <w:rFonts w:ascii="宋体" w:hAnsi="宋体" w:cs="宋体" w:hint="eastAsia"/>
          <w:bCs/>
          <w:color w:val="000000"/>
          <w:szCs w:val="21"/>
        </w:rPr>
        <w:t>3</w:t>
      </w:r>
      <w:r w:rsidRPr="00BC3C17">
        <w:rPr>
          <w:rFonts w:ascii="宋体" w:hAnsi="宋体" w:cs="宋体" w:hint="eastAsia"/>
          <w:bCs/>
          <w:color w:val="000000"/>
          <w:szCs w:val="21"/>
        </w:rPr>
        <w:t xml:space="preserve">　酱油应符合GB 2717的规定。</w:t>
      </w:r>
    </w:p>
    <w:p w:rsidR="005C564E" w:rsidRPr="005C564E" w:rsidRDefault="005C564E" w:rsidP="005C564E">
      <w:pPr>
        <w:ind w:firstLineChars="200" w:firstLine="420"/>
        <w:rPr>
          <w:rFonts w:ascii="宋体" w:hAnsi="宋体" w:cs="宋体"/>
          <w:bCs/>
          <w:color w:val="000000"/>
          <w:szCs w:val="21"/>
        </w:rPr>
      </w:pPr>
      <w:r w:rsidRPr="00BC3C17">
        <w:rPr>
          <w:rFonts w:ascii="宋体" w:hAnsi="宋体" w:cs="宋体" w:hint="eastAsia"/>
          <w:bCs/>
          <w:color w:val="000000"/>
          <w:szCs w:val="21"/>
        </w:rPr>
        <w:t>4.1.</w:t>
      </w:r>
      <w:r>
        <w:rPr>
          <w:rFonts w:ascii="宋体" w:hAnsi="宋体" w:cs="宋体" w:hint="eastAsia"/>
          <w:bCs/>
          <w:color w:val="000000"/>
          <w:szCs w:val="21"/>
        </w:rPr>
        <w:t>4</w:t>
      </w:r>
      <w:r w:rsidRPr="00BC3C17">
        <w:rPr>
          <w:rFonts w:ascii="宋体" w:hAnsi="宋体" w:cs="宋体" w:hint="eastAsia"/>
          <w:bCs/>
          <w:color w:val="000000"/>
          <w:szCs w:val="21"/>
        </w:rPr>
        <w:t xml:space="preserve">　食醋应符合GB 2719的规定。</w:t>
      </w:r>
    </w:p>
    <w:p w:rsidR="00BC3C17" w:rsidRPr="00BC3C17" w:rsidRDefault="00BC3C17" w:rsidP="00BC3C17">
      <w:pPr>
        <w:ind w:firstLineChars="200" w:firstLine="420"/>
        <w:rPr>
          <w:rFonts w:ascii="宋体" w:hAnsi="宋体" w:cs="宋体"/>
          <w:bCs/>
          <w:color w:val="000000"/>
          <w:szCs w:val="21"/>
        </w:rPr>
      </w:pPr>
      <w:r w:rsidRPr="00BC3C17">
        <w:rPr>
          <w:rFonts w:ascii="宋体" w:hAnsi="宋体" w:cs="宋体" w:hint="eastAsia"/>
          <w:bCs/>
          <w:color w:val="000000"/>
          <w:szCs w:val="21"/>
        </w:rPr>
        <w:t>4.1.</w:t>
      </w:r>
      <w:r w:rsidR="005C564E">
        <w:rPr>
          <w:rFonts w:ascii="宋体" w:hAnsi="宋体" w:cs="宋体" w:hint="eastAsia"/>
          <w:bCs/>
          <w:color w:val="000000"/>
          <w:szCs w:val="21"/>
        </w:rPr>
        <w:t>5</w:t>
      </w:r>
      <w:r w:rsidRPr="00BC3C17">
        <w:rPr>
          <w:rFonts w:ascii="宋体" w:hAnsi="宋体" w:cs="宋体" w:hint="eastAsia"/>
          <w:bCs/>
          <w:color w:val="000000"/>
          <w:szCs w:val="21"/>
        </w:rPr>
        <w:t xml:space="preserve">　其他原辅料应符合相关国家标准或行业标准的规定。</w:t>
      </w:r>
    </w:p>
    <w:p w:rsidR="00423630" w:rsidRDefault="00D27775" w:rsidP="00017479">
      <w:pPr>
        <w:rPr>
          <w:rFonts w:ascii="宋体" w:hAnsi="宋体" w:cs="宋体"/>
          <w:b/>
          <w:bCs/>
          <w:color w:val="000000"/>
          <w:szCs w:val="21"/>
        </w:rPr>
      </w:pPr>
      <w:r w:rsidRPr="00B86E13">
        <w:rPr>
          <w:rFonts w:ascii="宋体" w:hAnsi="宋体" w:cs="宋体" w:hint="eastAsia"/>
          <w:b/>
          <w:bCs/>
          <w:color w:val="000000"/>
          <w:szCs w:val="21"/>
        </w:rPr>
        <w:t>4.2感官要求</w:t>
      </w:r>
    </w:p>
    <w:p w:rsidR="00C64083" w:rsidRDefault="00AB1517" w:rsidP="00C64083">
      <w:pPr>
        <w:ind w:firstLineChars="200" w:firstLine="420"/>
        <w:rPr>
          <w:rFonts w:ascii="宋体" w:hAnsi="宋体" w:cs="宋体" w:hint="eastAsia"/>
          <w:color w:val="000000"/>
          <w:szCs w:val="21"/>
        </w:rPr>
      </w:pPr>
      <w:r w:rsidRPr="00C64083">
        <w:rPr>
          <w:rFonts w:ascii="宋体" w:hAnsi="宋体" w:cs="宋体" w:hint="eastAsia"/>
          <w:bCs/>
          <w:color w:val="000000"/>
          <w:szCs w:val="21"/>
        </w:rPr>
        <w:t>根据GB 2714-2015《食品安全国家标准 酱腌菜》中3.2感官要求和</w:t>
      </w:r>
      <w:r w:rsidR="00C64083" w:rsidRPr="00C64083">
        <w:rPr>
          <w:rFonts w:ascii="宋体" w:hAnsi="宋体" w:cs="宋体" w:hint="eastAsia"/>
          <w:color w:val="000000"/>
          <w:szCs w:val="21"/>
        </w:rPr>
        <w:t>NY/T 2376-2013 《农产品等级规格 姜》3.1.2等级划分，本文件对即食新丰嫩姜感官要求规定：具有产品应有的色泽，具有产品应有的滋味和气味，无肉眼可见杂质，其中对色泽指标分解，规定优级产品嫩姜色泽鲜艳，颜色一致，合格具有产品应有的色泽，嫩姜色泽鲜艳，颜色基本一致</w:t>
      </w:r>
      <w:r w:rsidR="00C64083" w:rsidRPr="00C64083">
        <w:rPr>
          <w:rFonts w:ascii="宋体" w:hAnsi="宋体" w:cs="宋体" w:hint="eastAsia"/>
          <w:bCs/>
          <w:color w:val="000000"/>
          <w:szCs w:val="21"/>
        </w:rPr>
        <w:t>，状态指标分级，规定优级</w:t>
      </w:r>
      <w:r w:rsidR="00C64083" w:rsidRPr="00C64083">
        <w:rPr>
          <w:rFonts w:ascii="宋体" w:hAnsi="宋体" w:cs="宋体" w:hint="eastAsia"/>
          <w:color w:val="000000"/>
          <w:szCs w:val="21"/>
        </w:rPr>
        <w:t>具有产品应有的状态，嫩姜大小一致，表面光滑，合格具有产品应有的状态，嫩姜大小基本一致，表面基本光滑。</w:t>
      </w:r>
    </w:p>
    <w:p w:rsidR="009825EE" w:rsidRPr="009825EE" w:rsidRDefault="009825EE" w:rsidP="00C64083">
      <w:pPr>
        <w:ind w:firstLineChars="200" w:firstLine="420"/>
        <w:rPr>
          <w:rFonts w:ascii="宋体" w:hAnsi="宋体" w:cs="宋体"/>
          <w:color w:val="000000"/>
          <w:szCs w:val="21"/>
        </w:rPr>
      </w:pPr>
      <w:r>
        <w:rPr>
          <w:rFonts w:ascii="宋体" w:hAnsi="宋体" w:cs="宋体" w:hint="eastAsia"/>
          <w:color w:val="000000"/>
          <w:szCs w:val="21"/>
        </w:rPr>
        <w:t>于2021年8月24日召开的专家研讨会意见，将感官要求修改为：优级为</w:t>
      </w:r>
      <w:r w:rsidRPr="009825EE">
        <w:rPr>
          <w:rFonts w:ascii="宋体" w:hAnsi="宋体" w:cs="宋体" w:hint="eastAsia"/>
          <w:color w:val="000000"/>
          <w:szCs w:val="21"/>
        </w:rPr>
        <w:t>具有产品应有的色泽，嫩姜色泽鲜艳，颜色一致</w:t>
      </w:r>
      <w:r w:rsidRPr="009825EE">
        <w:rPr>
          <w:rFonts w:ascii="宋体" w:hAnsi="宋体" w:cs="宋体" w:hint="eastAsia"/>
          <w:color w:val="000000"/>
          <w:szCs w:val="21"/>
        </w:rPr>
        <w:t>，</w:t>
      </w:r>
      <w:r w:rsidRPr="009825EE">
        <w:rPr>
          <w:rFonts w:ascii="宋体" w:hAnsi="宋体" w:cs="宋体" w:hint="eastAsia"/>
          <w:color w:val="000000"/>
          <w:szCs w:val="21"/>
        </w:rPr>
        <w:t>具有产品应有的滋味和气味</w:t>
      </w:r>
      <w:r w:rsidRPr="009825EE">
        <w:rPr>
          <w:rFonts w:ascii="宋体" w:hAnsi="宋体" w:cs="宋体" w:hint="eastAsia"/>
          <w:color w:val="000000"/>
          <w:szCs w:val="21"/>
        </w:rPr>
        <w:t>，</w:t>
      </w:r>
      <w:r w:rsidRPr="009825EE">
        <w:rPr>
          <w:rFonts w:ascii="宋体" w:hAnsi="宋体" w:cs="宋体" w:hint="eastAsia"/>
          <w:color w:val="000000"/>
          <w:szCs w:val="21"/>
        </w:rPr>
        <w:t>具有产品应有的状态，</w:t>
      </w:r>
      <w:r w:rsidRPr="009825EE">
        <w:rPr>
          <w:rFonts w:ascii="宋体" w:hAnsi="宋体" w:cs="宋体"/>
          <w:color w:val="000000"/>
          <w:szCs w:val="21"/>
        </w:rPr>
        <w:t>嫩姜大小基本一致，表面光滑</w:t>
      </w:r>
      <w:r w:rsidRPr="009825EE">
        <w:rPr>
          <w:rFonts w:ascii="宋体" w:hAnsi="宋体" w:cs="宋体"/>
          <w:color w:val="000000"/>
          <w:szCs w:val="21"/>
        </w:rPr>
        <w:t>，</w:t>
      </w:r>
      <w:r w:rsidRPr="009825EE">
        <w:rPr>
          <w:rFonts w:ascii="宋体" w:hAnsi="宋体" w:cs="宋体" w:hint="eastAsia"/>
          <w:color w:val="000000"/>
          <w:szCs w:val="21"/>
        </w:rPr>
        <w:t>无肉眼可见杂质</w:t>
      </w:r>
      <w:r w:rsidRPr="009825EE">
        <w:rPr>
          <w:rFonts w:ascii="宋体" w:hAnsi="宋体" w:cs="宋体" w:hint="eastAsia"/>
          <w:color w:val="000000"/>
          <w:szCs w:val="21"/>
        </w:rPr>
        <w:t>；合格为</w:t>
      </w:r>
      <w:r w:rsidRPr="009825EE">
        <w:rPr>
          <w:rFonts w:ascii="宋体" w:hAnsi="宋体" w:cs="宋体" w:hint="eastAsia"/>
          <w:color w:val="000000"/>
          <w:szCs w:val="21"/>
        </w:rPr>
        <w:t>具有产品应有的色泽，嫩姜色泽鲜艳，颜色基本一致</w:t>
      </w:r>
      <w:r w:rsidRPr="009825EE">
        <w:rPr>
          <w:rFonts w:ascii="宋体" w:hAnsi="宋体" w:cs="宋体" w:hint="eastAsia"/>
          <w:color w:val="000000"/>
          <w:szCs w:val="21"/>
        </w:rPr>
        <w:t>，</w:t>
      </w:r>
      <w:r w:rsidRPr="009825EE">
        <w:rPr>
          <w:rFonts w:ascii="宋体" w:hAnsi="宋体" w:cs="宋体" w:hint="eastAsia"/>
          <w:color w:val="000000"/>
          <w:szCs w:val="21"/>
        </w:rPr>
        <w:t>具有产品应有的滋味和气味</w:t>
      </w:r>
      <w:r w:rsidRPr="009825EE">
        <w:rPr>
          <w:rFonts w:ascii="宋体" w:hAnsi="宋体" w:cs="宋体" w:hint="eastAsia"/>
          <w:color w:val="000000"/>
          <w:szCs w:val="21"/>
        </w:rPr>
        <w:t>，</w:t>
      </w:r>
      <w:r w:rsidRPr="009825EE">
        <w:rPr>
          <w:rFonts w:ascii="宋体" w:hAnsi="宋体" w:cs="宋体" w:hint="eastAsia"/>
          <w:color w:val="000000"/>
          <w:szCs w:val="21"/>
        </w:rPr>
        <w:t>具有产品应有的状态，</w:t>
      </w:r>
      <w:r w:rsidRPr="009825EE">
        <w:rPr>
          <w:rFonts w:ascii="宋体" w:hAnsi="宋体" w:cs="宋体"/>
          <w:color w:val="000000"/>
          <w:szCs w:val="21"/>
        </w:rPr>
        <w:t>嫩姜表面基本光滑</w:t>
      </w:r>
      <w:r w:rsidRPr="009825EE">
        <w:rPr>
          <w:rFonts w:ascii="宋体" w:hAnsi="宋体" w:cs="宋体"/>
          <w:color w:val="000000"/>
          <w:szCs w:val="21"/>
        </w:rPr>
        <w:t>，</w:t>
      </w:r>
      <w:r w:rsidRPr="009825EE">
        <w:rPr>
          <w:rFonts w:ascii="宋体" w:hAnsi="宋体" w:cs="宋体" w:hint="eastAsia"/>
          <w:color w:val="000000"/>
          <w:szCs w:val="21"/>
        </w:rPr>
        <w:t>无肉眼可见杂质</w:t>
      </w:r>
      <w:r w:rsidRPr="009825EE">
        <w:rPr>
          <w:rFonts w:ascii="宋体" w:hAnsi="宋体" w:cs="宋体" w:hint="eastAsia"/>
          <w:color w:val="000000"/>
          <w:szCs w:val="21"/>
        </w:rPr>
        <w:t>。</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4.3理化指标</w:t>
      </w:r>
    </w:p>
    <w:p w:rsidR="00423630" w:rsidRPr="00B86E13" w:rsidRDefault="00D27775">
      <w:pPr>
        <w:rPr>
          <w:rFonts w:ascii="宋体" w:hAnsi="宋体" w:cs="宋体"/>
          <w:color w:val="000000"/>
          <w:szCs w:val="21"/>
        </w:rPr>
      </w:pPr>
      <w:r w:rsidRPr="00B86E13">
        <w:rPr>
          <w:rFonts w:ascii="宋体" w:hAnsi="宋体" w:cs="宋体" w:hint="eastAsia"/>
          <w:b/>
          <w:bCs/>
          <w:color w:val="000000"/>
          <w:szCs w:val="21"/>
        </w:rPr>
        <w:t>水分</w:t>
      </w:r>
    </w:p>
    <w:p w:rsidR="005170AC" w:rsidRDefault="003E24AF" w:rsidP="005170AC">
      <w:pPr>
        <w:ind w:firstLineChars="200" w:firstLine="420"/>
        <w:rPr>
          <w:rFonts w:ascii="宋体" w:hAnsi="宋体" w:cs="宋体"/>
          <w:color w:val="000000"/>
          <w:szCs w:val="21"/>
        </w:rPr>
      </w:pPr>
      <w:r>
        <w:rPr>
          <w:rFonts w:ascii="宋体" w:hAnsi="宋体" w:cs="宋体" w:hint="eastAsia"/>
          <w:color w:val="000000"/>
          <w:szCs w:val="21"/>
        </w:rPr>
        <w:t>参考了</w:t>
      </w:r>
      <w:r w:rsidRPr="003E24AF">
        <w:rPr>
          <w:rFonts w:ascii="宋体" w:hAnsi="宋体" w:cs="宋体" w:hint="eastAsia"/>
          <w:color w:val="000000"/>
          <w:szCs w:val="21"/>
        </w:rPr>
        <w:t>SB/T 10439-2007《酱腌菜》、NY/T 437-2012 《绿色食品 酱腌菜》</w:t>
      </w:r>
      <w:r w:rsidR="00EF541D" w:rsidRPr="00B86E13">
        <w:rPr>
          <w:rFonts w:ascii="宋体" w:hAnsi="宋体" w:cs="宋体" w:hint="eastAsia"/>
          <w:color w:val="000000"/>
          <w:szCs w:val="21"/>
        </w:rPr>
        <w:t>的</w:t>
      </w:r>
      <w:r>
        <w:rPr>
          <w:rFonts w:ascii="宋体" w:hAnsi="宋体" w:cs="宋体" w:hint="eastAsia"/>
          <w:color w:val="000000"/>
          <w:szCs w:val="21"/>
        </w:rPr>
        <w:t>对酱油渍菜</w:t>
      </w:r>
      <w:r w:rsidR="009825EE">
        <w:rPr>
          <w:rFonts w:ascii="宋体" w:hAnsi="宋体" w:cs="宋体" w:hint="eastAsia"/>
          <w:color w:val="000000"/>
          <w:szCs w:val="21"/>
        </w:rPr>
        <w:t>和醋渍菜</w:t>
      </w:r>
      <w:r>
        <w:rPr>
          <w:rFonts w:ascii="宋体" w:hAnsi="宋体" w:cs="宋体" w:hint="eastAsia"/>
          <w:color w:val="000000"/>
          <w:szCs w:val="21"/>
        </w:rPr>
        <w:t>水分的</w:t>
      </w:r>
      <w:r w:rsidR="00EF541D" w:rsidRPr="00B86E13">
        <w:rPr>
          <w:rFonts w:ascii="宋体" w:hAnsi="宋体" w:cs="宋体" w:hint="eastAsia"/>
          <w:color w:val="000000"/>
          <w:szCs w:val="21"/>
        </w:rPr>
        <w:t>规定</w:t>
      </w:r>
      <w:r w:rsidR="005170AC" w:rsidRPr="00B86E13">
        <w:rPr>
          <w:rFonts w:ascii="宋体" w:hAnsi="宋体" w:cs="宋体" w:hint="eastAsia"/>
          <w:color w:val="000000"/>
          <w:szCs w:val="21"/>
        </w:rPr>
        <w:t>，本文件规定</w:t>
      </w:r>
      <w:r w:rsidR="00615F05">
        <w:rPr>
          <w:rFonts w:ascii="宋体" w:hAnsi="宋体" w:cs="宋体" w:hint="eastAsia"/>
          <w:color w:val="000000"/>
          <w:szCs w:val="21"/>
        </w:rPr>
        <w:t>：</w:t>
      </w:r>
      <w:r w:rsidR="00A249D6">
        <w:rPr>
          <w:rFonts w:ascii="宋体" w:hAnsi="宋体" w:cs="宋体" w:hint="eastAsia"/>
          <w:color w:val="000000"/>
          <w:szCs w:val="21"/>
        </w:rPr>
        <w:t>酱油渍菜</w:t>
      </w:r>
      <w:r w:rsidR="005170AC" w:rsidRPr="00B86E13">
        <w:rPr>
          <w:rFonts w:ascii="宋体" w:hAnsi="宋体" w:cs="宋体" w:hint="eastAsia"/>
          <w:color w:val="000000"/>
          <w:szCs w:val="21"/>
        </w:rPr>
        <w:t>水分≤</w:t>
      </w:r>
      <w:r w:rsidR="00EF541D" w:rsidRPr="00B86E13">
        <w:rPr>
          <w:rFonts w:ascii="宋体" w:hAnsi="宋体" w:cs="宋体" w:hint="eastAsia"/>
          <w:color w:val="000000"/>
          <w:szCs w:val="21"/>
        </w:rPr>
        <w:t>85.0</w:t>
      </w:r>
      <w:r w:rsidR="00CC4B98" w:rsidRPr="00B86E13">
        <w:rPr>
          <w:rFonts w:ascii="宋体" w:hAnsi="宋体" w:cs="宋体" w:hint="eastAsia"/>
          <w:color w:val="000000"/>
          <w:szCs w:val="21"/>
        </w:rPr>
        <w:t>%</w:t>
      </w:r>
      <w:r w:rsidR="00A249D6">
        <w:rPr>
          <w:rFonts w:ascii="宋体" w:hAnsi="宋体" w:cs="宋体" w:hint="eastAsia"/>
          <w:color w:val="000000"/>
          <w:szCs w:val="21"/>
        </w:rPr>
        <w:t>，醋渍菜</w:t>
      </w:r>
      <w:r w:rsidR="00A249D6" w:rsidRPr="00B86E13">
        <w:rPr>
          <w:rFonts w:ascii="宋体" w:hAnsi="宋体" w:cs="宋体" w:hint="eastAsia"/>
          <w:color w:val="000000"/>
          <w:szCs w:val="21"/>
        </w:rPr>
        <w:t>水分≤8</w:t>
      </w:r>
      <w:r w:rsidR="00A249D6">
        <w:rPr>
          <w:rFonts w:ascii="宋体" w:hAnsi="宋体" w:cs="宋体" w:hint="eastAsia"/>
          <w:color w:val="000000"/>
          <w:szCs w:val="21"/>
        </w:rPr>
        <w:t>0</w:t>
      </w:r>
      <w:r w:rsidR="00A249D6" w:rsidRPr="00B86E13">
        <w:rPr>
          <w:rFonts w:ascii="宋体" w:hAnsi="宋体" w:cs="宋体" w:hint="eastAsia"/>
          <w:color w:val="000000"/>
          <w:szCs w:val="21"/>
        </w:rPr>
        <w:t>.0%</w:t>
      </w:r>
      <w:r w:rsidR="00A249D6">
        <w:rPr>
          <w:rFonts w:ascii="宋体" w:hAnsi="宋体" w:cs="宋体" w:hint="eastAsia"/>
          <w:color w:val="000000"/>
          <w:szCs w:val="21"/>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68"/>
        <w:gridCol w:w="2268"/>
        <w:gridCol w:w="4536"/>
      </w:tblGrid>
      <w:tr w:rsidR="009825EE" w:rsidRPr="003E24AF" w:rsidTr="00A249D6">
        <w:trPr>
          <w:trHeight w:val="120"/>
          <w:jc w:val="center"/>
        </w:trPr>
        <w:tc>
          <w:tcPr>
            <w:tcW w:w="4536" w:type="dxa"/>
            <w:gridSpan w:val="2"/>
            <w:shd w:val="clear" w:color="auto" w:fill="auto"/>
          </w:tcPr>
          <w:p w:rsidR="009825EE" w:rsidRPr="003E24AF" w:rsidRDefault="009825EE" w:rsidP="003E24AF">
            <w:pPr>
              <w:jc w:val="center"/>
              <w:rPr>
                <w:rFonts w:ascii="宋体" w:hAnsi="宋体" w:cs="宋体"/>
                <w:color w:val="000000"/>
                <w:szCs w:val="21"/>
              </w:rPr>
            </w:pPr>
            <w:r>
              <w:rPr>
                <w:rFonts w:ascii="宋体" w:hAnsi="宋体" w:cs="宋体" w:hint="eastAsia"/>
                <w:color w:val="000000"/>
                <w:szCs w:val="21"/>
              </w:rPr>
              <w:t>水分/</w:t>
            </w:r>
            <w:r w:rsidRPr="003E24AF">
              <w:rPr>
                <w:rFonts w:ascii="宋体" w:hAnsi="宋体" w:cs="宋体" w:hint="eastAsia"/>
                <w:color w:val="000000"/>
                <w:szCs w:val="21"/>
              </w:rPr>
              <w:t>（g/100g）</w:t>
            </w:r>
          </w:p>
        </w:tc>
        <w:tc>
          <w:tcPr>
            <w:tcW w:w="4536" w:type="dxa"/>
            <w:vMerge w:val="restart"/>
            <w:shd w:val="clear" w:color="auto" w:fill="auto"/>
            <w:vAlign w:val="center"/>
          </w:tcPr>
          <w:p w:rsidR="009825EE" w:rsidRPr="003E24AF" w:rsidRDefault="009825EE" w:rsidP="00A249D6">
            <w:pPr>
              <w:jc w:val="center"/>
              <w:rPr>
                <w:rFonts w:ascii="宋体" w:hAnsi="宋体" w:cs="宋体"/>
                <w:color w:val="000000"/>
                <w:szCs w:val="21"/>
              </w:rPr>
            </w:pPr>
            <w:r w:rsidRPr="003E24AF">
              <w:rPr>
                <w:rFonts w:ascii="宋体" w:hAnsi="宋体" w:cs="宋体" w:hint="eastAsia"/>
                <w:color w:val="000000"/>
                <w:szCs w:val="21"/>
              </w:rPr>
              <w:t>数据来源</w:t>
            </w:r>
          </w:p>
        </w:tc>
      </w:tr>
      <w:tr w:rsidR="009825EE" w:rsidRPr="003E24AF" w:rsidTr="001851CE">
        <w:trPr>
          <w:trHeight w:val="119"/>
          <w:jc w:val="center"/>
        </w:trPr>
        <w:tc>
          <w:tcPr>
            <w:tcW w:w="2268" w:type="dxa"/>
            <w:shd w:val="clear" w:color="auto" w:fill="auto"/>
          </w:tcPr>
          <w:p w:rsidR="009825EE" w:rsidRDefault="00A249D6" w:rsidP="003E24AF">
            <w:pPr>
              <w:jc w:val="center"/>
              <w:rPr>
                <w:rFonts w:ascii="宋体" w:hAnsi="宋体" w:cs="宋体" w:hint="eastAsia"/>
                <w:color w:val="000000"/>
                <w:szCs w:val="21"/>
              </w:rPr>
            </w:pPr>
            <w:r>
              <w:rPr>
                <w:rFonts w:ascii="宋体" w:hAnsi="宋体" w:cs="宋体" w:hint="eastAsia"/>
                <w:color w:val="000000"/>
                <w:szCs w:val="21"/>
              </w:rPr>
              <w:t>酱油渍菜</w:t>
            </w:r>
          </w:p>
        </w:tc>
        <w:tc>
          <w:tcPr>
            <w:tcW w:w="2268" w:type="dxa"/>
            <w:shd w:val="clear" w:color="auto" w:fill="auto"/>
          </w:tcPr>
          <w:p w:rsidR="009825EE" w:rsidRDefault="00A249D6" w:rsidP="003E24AF">
            <w:pPr>
              <w:jc w:val="center"/>
              <w:rPr>
                <w:rFonts w:ascii="宋体" w:hAnsi="宋体" w:cs="宋体" w:hint="eastAsia"/>
                <w:color w:val="000000"/>
                <w:szCs w:val="21"/>
              </w:rPr>
            </w:pPr>
            <w:r>
              <w:rPr>
                <w:rFonts w:ascii="宋体" w:hAnsi="宋体" w:cs="宋体" w:hint="eastAsia"/>
                <w:color w:val="000000"/>
                <w:szCs w:val="21"/>
              </w:rPr>
              <w:t>醋渍菜</w:t>
            </w:r>
          </w:p>
        </w:tc>
        <w:tc>
          <w:tcPr>
            <w:tcW w:w="4536" w:type="dxa"/>
            <w:vMerge/>
            <w:shd w:val="clear" w:color="auto" w:fill="auto"/>
          </w:tcPr>
          <w:p w:rsidR="009825EE" w:rsidRPr="003E24AF" w:rsidRDefault="009825EE" w:rsidP="003E24AF">
            <w:pPr>
              <w:jc w:val="center"/>
              <w:rPr>
                <w:rFonts w:ascii="宋体" w:hAnsi="宋体" w:cs="宋体" w:hint="eastAsia"/>
                <w:color w:val="000000"/>
                <w:szCs w:val="21"/>
              </w:rPr>
            </w:pPr>
          </w:p>
        </w:tc>
      </w:tr>
      <w:tr w:rsidR="00A249D6" w:rsidRPr="003E24AF" w:rsidTr="00162E6C">
        <w:trPr>
          <w:jc w:val="center"/>
        </w:trPr>
        <w:tc>
          <w:tcPr>
            <w:tcW w:w="2268" w:type="dxa"/>
            <w:shd w:val="clear" w:color="auto" w:fill="auto"/>
          </w:tcPr>
          <w:p w:rsidR="00A249D6" w:rsidRPr="003E24AF" w:rsidRDefault="00A249D6" w:rsidP="003B3AF9">
            <w:pPr>
              <w:jc w:val="center"/>
              <w:rPr>
                <w:rFonts w:ascii="宋体" w:hAnsi="宋体" w:cs="宋体"/>
                <w:color w:val="000000"/>
                <w:szCs w:val="21"/>
              </w:rPr>
            </w:pPr>
            <w:r>
              <w:rPr>
                <w:rFonts w:ascii="宋体" w:hAnsi="宋体" w:cs="宋体" w:hint="eastAsia"/>
                <w:color w:val="000000"/>
                <w:szCs w:val="21"/>
              </w:rPr>
              <w:t>≤85</w:t>
            </w:r>
            <w:r w:rsidRPr="003E24AF">
              <w:rPr>
                <w:rFonts w:ascii="宋体" w:hAnsi="宋体" w:cs="宋体" w:hint="eastAsia"/>
                <w:color w:val="000000"/>
                <w:szCs w:val="21"/>
              </w:rPr>
              <w:t>.0</w:t>
            </w:r>
          </w:p>
        </w:tc>
        <w:tc>
          <w:tcPr>
            <w:tcW w:w="2268" w:type="dxa"/>
            <w:shd w:val="clear" w:color="auto" w:fill="auto"/>
          </w:tcPr>
          <w:p w:rsidR="00A249D6" w:rsidRPr="003E24AF" w:rsidRDefault="00A249D6" w:rsidP="00A249D6">
            <w:pPr>
              <w:jc w:val="center"/>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0</w:t>
            </w:r>
            <w:r w:rsidRPr="003E24AF">
              <w:rPr>
                <w:rFonts w:ascii="宋体" w:hAnsi="宋体" w:cs="宋体" w:hint="eastAsia"/>
                <w:color w:val="000000"/>
                <w:szCs w:val="21"/>
              </w:rPr>
              <w:t>.0</w:t>
            </w:r>
          </w:p>
        </w:tc>
        <w:tc>
          <w:tcPr>
            <w:tcW w:w="4536" w:type="dxa"/>
            <w:shd w:val="clear" w:color="auto" w:fill="auto"/>
          </w:tcPr>
          <w:p w:rsidR="00A249D6" w:rsidRPr="003E24AF" w:rsidRDefault="00A249D6" w:rsidP="003E24AF">
            <w:pPr>
              <w:jc w:val="center"/>
              <w:rPr>
                <w:rFonts w:ascii="宋体" w:hAnsi="宋体" w:cs="宋体"/>
                <w:color w:val="000000"/>
                <w:szCs w:val="21"/>
              </w:rPr>
            </w:pPr>
            <w:r w:rsidRPr="003E24AF">
              <w:rPr>
                <w:rFonts w:ascii="宋体" w:hAnsi="宋体" w:cs="宋体" w:hint="eastAsia"/>
                <w:color w:val="000000"/>
                <w:szCs w:val="21"/>
              </w:rPr>
              <w:t>SB/T 10439-2007《酱腌菜》</w:t>
            </w:r>
          </w:p>
        </w:tc>
      </w:tr>
      <w:tr w:rsidR="00A249D6" w:rsidRPr="003E24AF" w:rsidTr="005356CD">
        <w:trPr>
          <w:jc w:val="center"/>
        </w:trPr>
        <w:tc>
          <w:tcPr>
            <w:tcW w:w="2268" w:type="dxa"/>
            <w:shd w:val="clear" w:color="auto" w:fill="auto"/>
          </w:tcPr>
          <w:p w:rsidR="00A249D6" w:rsidRPr="003E24AF" w:rsidRDefault="00A249D6" w:rsidP="00A249D6">
            <w:pPr>
              <w:jc w:val="center"/>
              <w:rPr>
                <w:rFonts w:ascii="宋体" w:hAnsi="宋体" w:cs="宋体"/>
                <w:color w:val="000000"/>
                <w:szCs w:val="21"/>
              </w:rPr>
            </w:pPr>
            <w:r>
              <w:rPr>
                <w:rFonts w:ascii="宋体" w:hAnsi="宋体" w:cs="宋体" w:hint="eastAsia"/>
                <w:color w:val="000000"/>
                <w:szCs w:val="21"/>
              </w:rPr>
              <w:t>≤80</w:t>
            </w:r>
            <w:r w:rsidRPr="003E24AF">
              <w:rPr>
                <w:rFonts w:ascii="宋体" w:hAnsi="宋体" w:cs="宋体" w:hint="eastAsia"/>
                <w:color w:val="000000"/>
                <w:szCs w:val="21"/>
              </w:rPr>
              <w:t>.0</w:t>
            </w:r>
          </w:p>
        </w:tc>
        <w:tc>
          <w:tcPr>
            <w:tcW w:w="2268" w:type="dxa"/>
            <w:shd w:val="clear" w:color="auto" w:fill="auto"/>
          </w:tcPr>
          <w:p w:rsidR="00A249D6" w:rsidRPr="003E24AF" w:rsidRDefault="00A249D6" w:rsidP="00A249D6">
            <w:pPr>
              <w:jc w:val="center"/>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0</w:t>
            </w:r>
            <w:r w:rsidRPr="003E24AF">
              <w:rPr>
                <w:rFonts w:ascii="宋体" w:hAnsi="宋体" w:cs="宋体" w:hint="eastAsia"/>
                <w:color w:val="000000"/>
                <w:szCs w:val="21"/>
              </w:rPr>
              <w:t>.0</w:t>
            </w:r>
          </w:p>
        </w:tc>
        <w:tc>
          <w:tcPr>
            <w:tcW w:w="4536" w:type="dxa"/>
            <w:shd w:val="clear" w:color="auto" w:fill="auto"/>
          </w:tcPr>
          <w:p w:rsidR="00A249D6" w:rsidRPr="003E24AF" w:rsidRDefault="00A249D6" w:rsidP="003E24AF">
            <w:pPr>
              <w:jc w:val="center"/>
              <w:rPr>
                <w:rFonts w:ascii="宋体" w:hAnsi="宋体" w:cs="宋体"/>
                <w:color w:val="000000"/>
                <w:szCs w:val="21"/>
              </w:rPr>
            </w:pPr>
            <w:r w:rsidRPr="003E24AF">
              <w:rPr>
                <w:rFonts w:ascii="宋体" w:hAnsi="宋体" w:cs="宋体" w:hint="eastAsia"/>
                <w:color w:val="000000"/>
                <w:szCs w:val="21"/>
              </w:rPr>
              <w:t>NY/T 437-2012 《绿色食品 酱腌菜》</w:t>
            </w:r>
          </w:p>
        </w:tc>
      </w:tr>
    </w:tbl>
    <w:p w:rsidR="00423630" w:rsidRPr="00EA77CD" w:rsidRDefault="000C2525" w:rsidP="000C2525">
      <w:pPr>
        <w:spacing w:line="360" w:lineRule="auto"/>
        <w:rPr>
          <w:rFonts w:ascii="宋体" w:hAnsi="宋体" w:cs="宋体"/>
          <w:b/>
          <w:bCs/>
          <w:color w:val="000000"/>
          <w:szCs w:val="21"/>
        </w:rPr>
      </w:pPr>
      <w:r w:rsidRPr="00EA77CD">
        <w:rPr>
          <w:rFonts w:ascii="宋体" w:hAnsi="宋体" w:cs="宋体" w:hint="eastAsia"/>
          <w:b/>
          <w:bCs/>
          <w:color w:val="000000"/>
          <w:szCs w:val="21"/>
        </w:rPr>
        <w:t>氯化物</w:t>
      </w:r>
      <w:r w:rsidR="00A05A3A" w:rsidRPr="00EA77CD">
        <w:rPr>
          <w:rFonts w:ascii="宋体" w:hAnsi="宋体" w:cs="宋体" w:hint="eastAsia"/>
          <w:b/>
          <w:bCs/>
          <w:color w:val="000000"/>
          <w:szCs w:val="21"/>
        </w:rPr>
        <w:t>（以</w:t>
      </w:r>
      <w:proofErr w:type="spellStart"/>
      <w:r w:rsidRPr="00EA77CD">
        <w:rPr>
          <w:rFonts w:ascii="宋体" w:hAnsi="宋体" w:cs="宋体" w:hint="eastAsia"/>
          <w:b/>
          <w:bCs/>
          <w:color w:val="000000"/>
          <w:szCs w:val="21"/>
        </w:rPr>
        <w:t>NaCl</w:t>
      </w:r>
      <w:proofErr w:type="spellEnd"/>
      <w:r w:rsidR="00A05A3A" w:rsidRPr="00EA77CD">
        <w:rPr>
          <w:rFonts w:ascii="宋体" w:hAnsi="宋体" w:cs="宋体" w:hint="eastAsia"/>
          <w:b/>
          <w:bCs/>
          <w:color w:val="000000"/>
          <w:szCs w:val="21"/>
        </w:rPr>
        <w:t>计）</w:t>
      </w:r>
    </w:p>
    <w:p w:rsidR="008A7CC1" w:rsidRPr="00BB1E38" w:rsidRDefault="00BB1E38" w:rsidP="008A7CC1">
      <w:pPr>
        <w:ind w:firstLineChars="200" w:firstLine="420"/>
        <w:rPr>
          <w:rFonts w:ascii="宋体" w:hAnsi="宋体" w:cs="宋体"/>
          <w:color w:val="000000"/>
          <w:szCs w:val="21"/>
        </w:rPr>
      </w:pPr>
      <w:r w:rsidRPr="00BB1E38">
        <w:rPr>
          <w:rFonts w:ascii="宋体" w:hAnsi="宋体" w:cs="宋体" w:hint="eastAsia"/>
          <w:color w:val="000000"/>
          <w:szCs w:val="21"/>
        </w:rPr>
        <w:t>参考了SB/T 10439-2007《酱腌菜》、NY/T 437-2012 《绿色食品 酱腌菜》的对酱油渍菜</w:t>
      </w:r>
      <w:r>
        <w:rPr>
          <w:rFonts w:ascii="宋体" w:hAnsi="宋体" w:cs="宋体" w:hint="eastAsia"/>
          <w:color w:val="000000"/>
          <w:szCs w:val="21"/>
        </w:rPr>
        <w:t>食盐（以氯化钠计）</w:t>
      </w:r>
      <w:r w:rsidRPr="00BB1E38">
        <w:rPr>
          <w:rFonts w:ascii="宋体" w:hAnsi="宋体" w:cs="宋体" w:hint="eastAsia"/>
          <w:color w:val="000000"/>
          <w:szCs w:val="21"/>
        </w:rPr>
        <w:t>的规定，本文件规定</w:t>
      </w:r>
      <w:r w:rsidR="00615F05">
        <w:rPr>
          <w:rFonts w:ascii="宋体" w:hAnsi="宋体" w:cs="宋体" w:hint="eastAsia"/>
          <w:color w:val="000000"/>
          <w:szCs w:val="21"/>
        </w:rPr>
        <w:t>：</w:t>
      </w:r>
      <w:r w:rsidR="0002082D">
        <w:rPr>
          <w:rFonts w:ascii="宋体" w:hAnsi="宋体" w:cs="宋体" w:hint="eastAsia"/>
          <w:color w:val="000000"/>
          <w:szCs w:val="21"/>
        </w:rPr>
        <w:t>酱油渍菜</w:t>
      </w:r>
      <w:r>
        <w:rPr>
          <w:rFonts w:ascii="宋体" w:hAnsi="宋体" w:cs="宋体" w:hint="eastAsia"/>
          <w:color w:val="000000"/>
          <w:szCs w:val="21"/>
        </w:rPr>
        <w:t>氯化物（以</w:t>
      </w:r>
      <w:proofErr w:type="spellStart"/>
      <w:r>
        <w:rPr>
          <w:rFonts w:ascii="宋体" w:hAnsi="宋体" w:cs="宋体" w:hint="eastAsia"/>
          <w:color w:val="000000"/>
          <w:szCs w:val="21"/>
        </w:rPr>
        <w:t>NaCl</w:t>
      </w:r>
      <w:proofErr w:type="spellEnd"/>
      <w:r>
        <w:rPr>
          <w:rFonts w:ascii="宋体" w:hAnsi="宋体" w:cs="宋体" w:hint="eastAsia"/>
          <w:color w:val="000000"/>
          <w:szCs w:val="21"/>
        </w:rPr>
        <w:t>计）≥3.0</w:t>
      </w:r>
      <w:r w:rsidRPr="00BB1E38">
        <w:rPr>
          <w:rFonts w:ascii="宋体" w:hAnsi="宋体" w:cs="宋体" w:hint="eastAsia"/>
          <w:color w:val="000000"/>
          <w:szCs w:val="21"/>
        </w:rPr>
        <w:t>%</w:t>
      </w:r>
      <w:r w:rsidR="0002082D">
        <w:rPr>
          <w:rFonts w:ascii="宋体" w:hAnsi="宋体" w:cs="宋体" w:hint="eastAsia"/>
          <w:color w:val="000000"/>
          <w:szCs w:val="21"/>
        </w:rPr>
        <w:t>，醋</w:t>
      </w:r>
      <w:r w:rsidR="0002082D">
        <w:rPr>
          <w:rFonts w:ascii="宋体" w:hAnsi="宋体" w:cs="宋体" w:hint="eastAsia"/>
          <w:color w:val="000000"/>
          <w:szCs w:val="21"/>
        </w:rPr>
        <w:t>渍菜氯化物（以</w:t>
      </w:r>
      <w:proofErr w:type="spellStart"/>
      <w:r w:rsidR="0002082D">
        <w:rPr>
          <w:rFonts w:ascii="宋体" w:hAnsi="宋体" w:cs="宋体" w:hint="eastAsia"/>
          <w:color w:val="000000"/>
          <w:szCs w:val="21"/>
        </w:rPr>
        <w:t>NaCl</w:t>
      </w:r>
      <w:proofErr w:type="spellEnd"/>
      <w:r w:rsidR="0002082D">
        <w:rPr>
          <w:rFonts w:ascii="宋体" w:hAnsi="宋体" w:cs="宋体" w:hint="eastAsia"/>
          <w:color w:val="000000"/>
          <w:szCs w:val="21"/>
        </w:rPr>
        <w:t>计）≤</w:t>
      </w:r>
      <w:r w:rsidR="0002082D">
        <w:rPr>
          <w:rFonts w:ascii="宋体" w:hAnsi="宋体" w:cs="宋体" w:hint="eastAsia"/>
          <w:color w:val="000000"/>
          <w:szCs w:val="21"/>
        </w:rPr>
        <w:t>6</w:t>
      </w:r>
      <w:r w:rsidR="0002082D">
        <w:rPr>
          <w:rFonts w:ascii="宋体" w:hAnsi="宋体" w:cs="宋体" w:hint="eastAsia"/>
          <w:color w:val="000000"/>
          <w:szCs w:val="21"/>
        </w:rPr>
        <w:t>.0</w:t>
      </w:r>
      <w:r w:rsidR="0002082D" w:rsidRPr="00BB1E38">
        <w:rPr>
          <w:rFonts w:ascii="宋体" w:hAnsi="宋体" w:cs="宋体" w:hint="eastAsia"/>
          <w:color w:val="000000"/>
          <w:szCs w:val="21"/>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68"/>
        <w:gridCol w:w="2268"/>
        <w:gridCol w:w="4536"/>
      </w:tblGrid>
      <w:tr w:rsidR="0002082D" w:rsidRPr="003E24AF" w:rsidTr="00645381">
        <w:trPr>
          <w:trHeight w:val="120"/>
          <w:jc w:val="center"/>
        </w:trPr>
        <w:tc>
          <w:tcPr>
            <w:tcW w:w="4536" w:type="dxa"/>
            <w:gridSpan w:val="2"/>
            <w:shd w:val="clear" w:color="auto" w:fill="auto"/>
          </w:tcPr>
          <w:p w:rsidR="0002082D" w:rsidRPr="003E24AF" w:rsidRDefault="0002082D" w:rsidP="00017C9F">
            <w:pPr>
              <w:jc w:val="center"/>
              <w:rPr>
                <w:rFonts w:ascii="宋体" w:hAnsi="宋体" w:cs="宋体"/>
                <w:color w:val="000000"/>
                <w:szCs w:val="21"/>
              </w:rPr>
            </w:pPr>
            <w:r>
              <w:rPr>
                <w:rFonts w:ascii="宋体" w:hAnsi="宋体" w:cs="宋体" w:hint="eastAsia"/>
                <w:color w:val="000000"/>
                <w:szCs w:val="21"/>
              </w:rPr>
              <w:t>食盐（以氯化钠计）/</w:t>
            </w:r>
            <w:r w:rsidRPr="003E24AF">
              <w:rPr>
                <w:rFonts w:ascii="宋体" w:hAnsi="宋体" w:cs="宋体" w:hint="eastAsia"/>
                <w:color w:val="000000"/>
                <w:szCs w:val="21"/>
              </w:rPr>
              <w:t>（g/100g）</w:t>
            </w:r>
          </w:p>
        </w:tc>
        <w:tc>
          <w:tcPr>
            <w:tcW w:w="4536" w:type="dxa"/>
            <w:vMerge w:val="restart"/>
            <w:shd w:val="clear" w:color="auto" w:fill="auto"/>
          </w:tcPr>
          <w:p w:rsidR="0002082D" w:rsidRPr="003E24AF" w:rsidRDefault="0002082D" w:rsidP="00017C9F">
            <w:pPr>
              <w:jc w:val="center"/>
              <w:rPr>
                <w:rFonts w:ascii="宋体" w:hAnsi="宋体" w:cs="宋体"/>
                <w:color w:val="000000"/>
                <w:szCs w:val="21"/>
              </w:rPr>
            </w:pPr>
            <w:r w:rsidRPr="003E24AF">
              <w:rPr>
                <w:rFonts w:ascii="宋体" w:hAnsi="宋体" w:cs="宋体" w:hint="eastAsia"/>
                <w:color w:val="000000"/>
                <w:szCs w:val="21"/>
              </w:rPr>
              <w:t>数据来源</w:t>
            </w:r>
          </w:p>
        </w:tc>
      </w:tr>
      <w:tr w:rsidR="0002082D" w:rsidRPr="003E24AF" w:rsidTr="00822C9D">
        <w:trPr>
          <w:trHeight w:val="119"/>
          <w:jc w:val="center"/>
        </w:trPr>
        <w:tc>
          <w:tcPr>
            <w:tcW w:w="2268" w:type="dxa"/>
            <w:shd w:val="clear" w:color="auto" w:fill="auto"/>
          </w:tcPr>
          <w:p w:rsidR="0002082D" w:rsidRDefault="0002082D" w:rsidP="00017C9F">
            <w:pPr>
              <w:jc w:val="center"/>
              <w:rPr>
                <w:rFonts w:ascii="宋体" w:hAnsi="宋体" w:cs="宋体" w:hint="eastAsia"/>
                <w:color w:val="000000"/>
                <w:szCs w:val="21"/>
              </w:rPr>
            </w:pPr>
            <w:r>
              <w:rPr>
                <w:rFonts w:ascii="宋体" w:hAnsi="宋体" w:cs="宋体" w:hint="eastAsia"/>
                <w:color w:val="000000"/>
                <w:szCs w:val="21"/>
              </w:rPr>
              <w:t>酱油渍菜</w:t>
            </w:r>
          </w:p>
        </w:tc>
        <w:tc>
          <w:tcPr>
            <w:tcW w:w="2268" w:type="dxa"/>
            <w:shd w:val="clear" w:color="auto" w:fill="auto"/>
          </w:tcPr>
          <w:p w:rsidR="0002082D" w:rsidRDefault="0002082D" w:rsidP="00017C9F">
            <w:pPr>
              <w:jc w:val="center"/>
              <w:rPr>
                <w:rFonts w:ascii="宋体" w:hAnsi="宋体" w:cs="宋体" w:hint="eastAsia"/>
                <w:color w:val="000000"/>
                <w:szCs w:val="21"/>
              </w:rPr>
            </w:pPr>
            <w:r>
              <w:rPr>
                <w:rFonts w:ascii="宋体" w:hAnsi="宋体" w:cs="宋体" w:hint="eastAsia"/>
                <w:color w:val="000000"/>
                <w:szCs w:val="21"/>
              </w:rPr>
              <w:t>醋渍菜</w:t>
            </w:r>
          </w:p>
        </w:tc>
        <w:tc>
          <w:tcPr>
            <w:tcW w:w="4536" w:type="dxa"/>
            <w:vMerge/>
            <w:shd w:val="clear" w:color="auto" w:fill="auto"/>
          </w:tcPr>
          <w:p w:rsidR="0002082D" w:rsidRPr="003E24AF" w:rsidRDefault="0002082D" w:rsidP="00017C9F">
            <w:pPr>
              <w:jc w:val="center"/>
              <w:rPr>
                <w:rFonts w:ascii="宋体" w:hAnsi="宋体" w:cs="宋体" w:hint="eastAsia"/>
                <w:color w:val="000000"/>
                <w:szCs w:val="21"/>
              </w:rPr>
            </w:pPr>
          </w:p>
        </w:tc>
      </w:tr>
      <w:tr w:rsidR="0002082D" w:rsidRPr="003E24AF" w:rsidTr="00D340F9">
        <w:trPr>
          <w:jc w:val="center"/>
        </w:trPr>
        <w:tc>
          <w:tcPr>
            <w:tcW w:w="2268" w:type="dxa"/>
            <w:shd w:val="clear" w:color="auto" w:fill="auto"/>
          </w:tcPr>
          <w:p w:rsidR="0002082D" w:rsidRPr="003E24AF" w:rsidRDefault="0002082D" w:rsidP="00017C9F">
            <w:pPr>
              <w:jc w:val="center"/>
              <w:rPr>
                <w:rFonts w:ascii="宋体" w:hAnsi="宋体" w:cs="宋体"/>
                <w:color w:val="000000"/>
                <w:szCs w:val="21"/>
              </w:rPr>
            </w:pPr>
            <w:r>
              <w:rPr>
                <w:rFonts w:ascii="宋体" w:hAnsi="宋体" w:cs="宋体" w:hint="eastAsia"/>
                <w:color w:val="000000"/>
                <w:szCs w:val="21"/>
              </w:rPr>
              <w:t>≥3.0</w:t>
            </w:r>
          </w:p>
        </w:tc>
        <w:tc>
          <w:tcPr>
            <w:tcW w:w="2268" w:type="dxa"/>
            <w:shd w:val="clear" w:color="auto" w:fill="auto"/>
          </w:tcPr>
          <w:p w:rsidR="0002082D" w:rsidRPr="003E24AF" w:rsidRDefault="0002082D" w:rsidP="0002082D">
            <w:pPr>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6</w:t>
            </w:r>
            <w:r w:rsidRPr="003E24AF">
              <w:rPr>
                <w:rFonts w:ascii="宋体" w:hAnsi="宋体" w:cs="宋体" w:hint="eastAsia"/>
                <w:color w:val="000000"/>
                <w:szCs w:val="21"/>
              </w:rPr>
              <w:t>.0</w:t>
            </w:r>
          </w:p>
        </w:tc>
        <w:tc>
          <w:tcPr>
            <w:tcW w:w="4536" w:type="dxa"/>
            <w:shd w:val="clear" w:color="auto" w:fill="auto"/>
          </w:tcPr>
          <w:p w:rsidR="0002082D" w:rsidRPr="003E24AF" w:rsidRDefault="0002082D" w:rsidP="00017C9F">
            <w:pPr>
              <w:jc w:val="center"/>
              <w:rPr>
                <w:rFonts w:ascii="宋体" w:hAnsi="宋体" w:cs="宋体"/>
                <w:color w:val="000000"/>
                <w:szCs w:val="21"/>
              </w:rPr>
            </w:pPr>
            <w:r w:rsidRPr="003E24AF">
              <w:rPr>
                <w:rFonts w:ascii="宋体" w:hAnsi="宋体" w:cs="宋体" w:hint="eastAsia"/>
                <w:color w:val="000000"/>
                <w:szCs w:val="21"/>
              </w:rPr>
              <w:t>SB/T 10439-2007《酱腌菜》</w:t>
            </w:r>
          </w:p>
        </w:tc>
      </w:tr>
      <w:tr w:rsidR="0002082D" w:rsidRPr="003E24AF" w:rsidTr="003E2A5E">
        <w:trPr>
          <w:jc w:val="center"/>
        </w:trPr>
        <w:tc>
          <w:tcPr>
            <w:tcW w:w="2268" w:type="dxa"/>
            <w:shd w:val="clear" w:color="auto" w:fill="auto"/>
          </w:tcPr>
          <w:p w:rsidR="0002082D" w:rsidRPr="003E24AF" w:rsidRDefault="0002082D" w:rsidP="00017C9F">
            <w:pPr>
              <w:jc w:val="center"/>
              <w:rPr>
                <w:rFonts w:ascii="宋体" w:hAnsi="宋体" w:cs="宋体"/>
                <w:color w:val="000000"/>
                <w:szCs w:val="21"/>
              </w:rPr>
            </w:pPr>
            <w:r>
              <w:rPr>
                <w:rFonts w:ascii="宋体" w:hAnsi="宋体" w:cs="宋体" w:hint="eastAsia"/>
                <w:color w:val="000000"/>
                <w:szCs w:val="21"/>
              </w:rPr>
              <w:t>≥3.0</w:t>
            </w:r>
          </w:p>
        </w:tc>
        <w:tc>
          <w:tcPr>
            <w:tcW w:w="2268" w:type="dxa"/>
            <w:shd w:val="clear" w:color="auto" w:fill="auto"/>
          </w:tcPr>
          <w:p w:rsidR="0002082D" w:rsidRPr="003E24AF" w:rsidRDefault="0002082D" w:rsidP="0002082D">
            <w:pPr>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6</w:t>
            </w:r>
            <w:r w:rsidRPr="003E24AF">
              <w:rPr>
                <w:rFonts w:ascii="宋体" w:hAnsi="宋体" w:cs="宋体" w:hint="eastAsia"/>
                <w:color w:val="000000"/>
                <w:szCs w:val="21"/>
              </w:rPr>
              <w:t>.0</w:t>
            </w:r>
          </w:p>
        </w:tc>
        <w:tc>
          <w:tcPr>
            <w:tcW w:w="4536" w:type="dxa"/>
            <w:shd w:val="clear" w:color="auto" w:fill="auto"/>
          </w:tcPr>
          <w:p w:rsidR="0002082D" w:rsidRPr="003E24AF" w:rsidRDefault="0002082D" w:rsidP="00017C9F">
            <w:pPr>
              <w:jc w:val="center"/>
              <w:rPr>
                <w:rFonts w:ascii="宋体" w:hAnsi="宋体" w:cs="宋体"/>
                <w:color w:val="000000"/>
                <w:szCs w:val="21"/>
              </w:rPr>
            </w:pPr>
            <w:r w:rsidRPr="003E24AF">
              <w:rPr>
                <w:rFonts w:ascii="宋体" w:hAnsi="宋体" w:cs="宋体" w:hint="eastAsia"/>
                <w:color w:val="000000"/>
                <w:szCs w:val="21"/>
              </w:rPr>
              <w:t>NY/T 437-2012 《绿色食品 酱腌菜》</w:t>
            </w:r>
          </w:p>
        </w:tc>
      </w:tr>
    </w:tbl>
    <w:p w:rsidR="00423630" w:rsidRPr="00EA77CD" w:rsidRDefault="000C2525">
      <w:pPr>
        <w:spacing w:line="360" w:lineRule="auto"/>
        <w:rPr>
          <w:rFonts w:ascii="宋体" w:hAnsi="宋体" w:cs="宋体"/>
          <w:b/>
          <w:bCs/>
          <w:color w:val="000000"/>
          <w:szCs w:val="21"/>
        </w:rPr>
      </w:pPr>
      <w:r w:rsidRPr="00EA77CD">
        <w:rPr>
          <w:rFonts w:ascii="宋体" w:hAnsi="宋体" w:cs="宋体"/>
          <w:b/>
          <w:bCs/>
          <w:color w:val="000000"/>
          <w:szCs w:val="21"/>
        </w:rPr>
        <w:t>总酸</w:t>
      </w:r>
      <w:r w:rsidRPr="00EA77CD">
        <w:rPr>
          <w:rFonts w:ascii="宋体" w:hAnsi="宋体" w:cs="宋体" w:hint="eastAsia"/>
          <w:b/>
          <w:bCs/>
          <w:color w:val="000000"/>
          <w:szCs w:val="21"/>
        </w:rPr>
        <w:t>（以乳酸计）</w:t>
      </w:r>
    </w:p>
    <w:p w:rsidR="001A5A75" w:rsidRDefault="001A5A75" w:rsidP="001A5A75">
      <w:pPr>
        <w:ind w:firstLineChars="200" w:firstLine="420"/>
        <w:rPr>
          <w:rFonts w:ascii="宋体" w:hAnsi="宋体" w:cs="宋体"/>
          <w:color w:val="000000"/>
          <w:szCs w:val="21"/>
        </w:rPr>
      </w:pPr>
      <w:r w:rsidRPr="00BB1E38">
        <w:rPr>
          <w:rFonts w:ascii="宋体" w:hAnsi="宋体" w:cs="宋体" w:hint="eastAsia"/>
          <w:color w:val="000000"/>
          <w:szCs w:val="21"/>
        </w:rPr>
        <w:t>参考了SB/T 10439-2007《酱腌菜》、NY/T 437-2012 《绿色食品 酱腌菜》的对酱油渍菜</w:t>
      </w:r>
      <w:r>
        <w:rPr>
          <w:rFonts w:ascii="宋体" w:hAnsi="宋体" w:cs="宋体" w:hint="eastAsia"/>
          <w:color w:val="000000"/>
          <w:szCs w:val="21"/>
        </w:rPr>
        <w:t>总酸</w:t>
      </w:r>
      <w:r w:rsidRPr="00BB1E38">
        <w:rPr>
          <w:rFonts w:ascii="宋体" w:hAnsi="宋体" w:cs="宋体" w:hint="eastAsia"/>
          <w:color w:val="000000"/>
          <w:szCs w:val="21"/>
        </w:rPr>
        <w:t>的规定，本文件规定</w:t>
      </w:r>
      <w:r>
        <w:rPr>
          <w:rFonts w:ascii="宋体" w:hAnsi="宋体" w:cs="宋体" w:hint="eastAsia"/>
          <w:color w:val="000000"/>
          <w:szCs w:val="21"/>
        </w:rPr>
        <w:t>；</w:t>
      </w:r>
      <w:r w:rsidR="00B20A18">
        <w:rPr>
          <w:rFonts w:ascii="宋体" w:hAnsi="宋体" w:cs="宋体" w:hint="eastAsia"/>
          <w:color w:val="000000"/>
          <w:szCs w:val="21"/>
        </w:rPr>
        <w:t>酱油渍菜</w:t>
      </w:r>
      <w:r>
        <w:rPr>
          <w:rFonts w:ascii="宋体" w:hAnsi="宋体" w:cs="宋体" w:hint="eastAsia"/>
          <w:color w:val="000000"/>
          <w:szCs w:val="21"/>
        </w:rPr>
        <w:t>总酸（以乳酸计）≤2</w:t>
      </w:r>
      <w:r w:rsidRPr="003E24AF">
        <w:rPr>
          <w:rFonts w:ascii="宋体" w:hAnsi="宋体" w:cs="宋体" w:hint="eastAsia"/>
          <w:color w:val="000000"/>
          <w:szCs w:val="21"/>
        </w:rPr>
        <w:t>.0</w:t>
      </w:r>
      <w:r w:rsidRPr="00BB1E38">
        <w:rPr>
          <w:rFonts w:ascii="宋体" w:hAnsi="宋体" w:cs="宋体" w:hint="eastAsia"/>
          <w:color w:val="000000"/>
          <w:szCs w:val="21"/>
        </w:rPr>
        <w:t>%</w:t>
      </w:r>
      <w:r w:rsidR="00B20A18">
        <w:rPr>
          <w:rFonts w:ascii="宋体" w:hAnsi="宋体" w:cs="宋体" w:hint="eastAsia"/>
          <w:color w:val="000000"/>
          <w:szCs w:val="21"/>
        </w:rPr>
        <w:t>，醋渍菜</w:t>
      </w:r>
      <w:r w:rsidR="00B20A18">
        <w:rPr>
          <w:rFonts w:ascii="宋体" w:hAnsi="宋体" w:cs="宋体" w:hint="eastAsia"/>
          <w:color w:val="000000"/>
          <w:szCs w:val="21"/>
        </w:rPr>
        <w:t>总酸（以乳酸计）≤</w:t>
      </w:r>
      <w:r w:rsidR="00B20A18">
        <w:rPr>
          <w:rFonts w:ascii="宋体" w:hAnsi="宋体" w:cs="宋体" w:hint="eastAsia"/>
          <w:color w:val="000000"/>
          <w:szCs w:val="21"/>
        </w:rPr>
        <w:t>3</w:t>
      </w:r>
      <w:r w:rsidR="00B20A18" w:rsidRPr="003E24AF">
        <w:rPr>
          <w:rFonts w:ascii="宋体" w:hAnsi="宋体" w:cs="宋体" w:hint="eastAsia"/>
          <w:color w:val="000000"/>
          <w:szCs w:val="21"/>
        </w:rPr>
        <w:t>.0</w:t>
      </w:r>
      <w:r w:rsidR="00B20A18" w:rsidRPr="00BB1E38">
        <w:rPr>
          <w:rFonts w:ascii="宋体" w:hAnsi="宋体" w:cs="宋体" w:hint="eastAsia"/>
          <w:color w:val="000000"/>
          <w:szCs w:val="21"/>
        </w:rPr>
        <w:t>%</w:t>
      </w:r>
      <w:r w:rsidR="00B20A18">
        <w:rPr>
          <w:rFonts w:ascii="宋体" w:hAnsi="宋体" w:cs="宋体" w:hint="eastAsia"/>
          <w:color w:val="000000"/>
          <w:szCs w:val="21"/>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68"/>
        <w:gridCol w:w="2268"/>
        <w:gridCol w:w="4536"/>
      </w:tblGrid>
      <w:tr w:rsidR="00B20A18" w:rsidRPr="003E24AF" w:rsidTr="00B20A18">
        <w:trPr>
          <w:trHeight w:val="120"/>
          <w:jc w:val="center"/>
        </w:trPr>
        <w:tc>
          <w:tcPr>
            <w:tcW w:w="4536" w:type="dxa"/>
            <w:gridSpan w:val="2"/>
            <w:shd w:val="clear" w:color="auto" w:fill="auto"/>
          </w:tcPr>
          <w:p w:rsidR="00B20A18" w:rsidRPr="00B20A18" w:rsidRDefault="00B20A18" w:rsidP="00017C9F">
            <w:pPr>
              <w:jc w:val="center"/>
              <w:rPr>
                <w:rFonts w:ascii="宋体" w:hAnsi="宋体" w:cs="宋体"/>
                <w:color w:val="000000"/>
                <w:szCs w:val="21"/>
              </w:rPr>
            </w:pPr>
            <w:r>
              <w:rPr>
                <w:rFonts w:ascii="宋体" w:hAnsi="宋体" w:cs="宋体" w:hint="eastAsia"/>
                <w:color w:val="000000"/>
                <w:szCs w:val="21"/>
              </w:rPr>
              <w:t>总酸（以乳酸计）/（g/100g）</w:t>
            </w:r>
          </w:p>
        </w:tc>
        <w:tc>
          <w:tcPr>
            <w:tcW w:w="4536" w:type="dxa"/>
            <w:vMerge w:val="restart"/>
            <w:shd w:val="clear" w:color="auto" w:fill="auto"/>
            <w:vAlign w:val="center"/>
          </w:tcPr>
          <w:p w:rsidR="00B20A18" w:rsidRPr="003E24AF" w:rsidRDefault="00B20A18" w:rsidP="00B20A18">
            <w:pPr>
              <w:jc w:val="center"/>
              <w:rPr>
                <w:rFonts w:ascii="宋体" w:hAnsi="宋体" w:cs="宋体"/>
                <w:color w:val="000000"/>
                <w:szCs w:val="21"/>
              </w:rPr>
            </w:pPr>
            <w:r w:rsidRPr="003E24AF">
              <w:rPr>
                <w:rFonts w:ascii="宋体" w:hAnsi="宋体" w:cs="宋体" w:hint="eastAsia"/>
                <w:color w:val="000000"/>
                <w:szCs w:val="21"/>
              </w:rPr>
              <w:t>数据来源</w:t>
            </w:r>
          </w:p>
        </w:tc>
      </w:tr>
      <w:tr w:rsidR="00B20A18" w:rsidRPr="003E24AF" w:rsidTr="00444820">
        <w:trPr>
          <w:trHeight w:val="119"/>
          <w:jc w:val="center"/>
        </w:trPr>
        <w:tc>
          <w:tcPr>
            <w:tcW w:w="2268" w:type="dxa"/>
            <w:shd w:val="clear" w:color="auto" w:fill="auto"/>
          </w:tcPr>
          <w:p w:rsidR="00B20A18" w:rsidRDefault="00B20A18" w:rsidP="00017C9F">
            <w:pPr>
              <w:jc w:val="center"/>
              <w:rPr>
                <w:rFonts w:ascii="宋体" w:hAnsi="宋体" w:cs="宋体" w:hint="eastAsia"/>
                <w:color w:val="000000"/>
                <w:szCs w:val="21"/>
              </w:rPr>
            </w:pPr>
            <w:r>
              <w:rPr>
                <w:rFonts w:ascii="宋体" w:hAnsi="宋体" w:cs="宋体" w:hint="eastAsia"/>
                <w:color w:val="000000"/>
                <w:szCs w:val="21"/>
              </w:rPr>
              <w:t>酱油渍菜</w:t>
            </w:r>
          </w:p>
        </w:tc>
        <w:tc>
          <w:tcPr>
            <w:tcW w:w="2268" w:type="dxa"/>
            <w:shd w:val="clear" w:color="auto" w:fill="auto"/>
          </w:tcPr>
          <w:p w:rsidR="00B20A18" w:rsidRDefault="00B20A18" w:rsidP="00017C9F">
            <w:pPr>
              <w:jc w:val="center"/>
              <w:rPr>
                <w:rFonts w:ascii="宋体" w:hAnsi="宋体" w:cs="宋体" w:hint="eastAsia"/>
                <w:color w:val="000000"/>
                <w:szCs w:val="21"/>
              </w:rPr>
            </w:pPr>
            <w:r>
              <w:rPr>
                <w:rFonts w:ascii="宋体" w:hAnsi="宋体" w:cs="宋体" w:hint="eastAsia"/>
                <w:color w:val="000000"/>
                <w:szCs w:val="21"/>
              </w:rPr>
              <w:t>醋渍菜</w:t>
            </w:r>
          </w:p>
        </w:tc>
        <w:tc>
          <w:tcPr>
            <w:tcW w:w="4536" w:type="dxa"/>
            <w:vMerge/>
            <w:shd w:val="clear" w:color="auto" w:fill="auto"/>
          </w:tcPr>
          <w:p w:rsidR="00B20A18" w:rsidRPr="003E24AF" w:rsidRDefault="00B20A18" w:rsidP="00017C9F">
            <w:pPr>
              <w:jc w:val="center"/>
              <w:rPr>
                <w:rFonts w:ascii="宋体" w:hAnsi="宋体" w:cs="宋体" w:hint="eastAsia"/>
                <w:color w:val="000000"/>
                <w:szCs w:val="21"/>
              </w:rPr>
            </w:pPr>
          </w:p>
        </w:tc>
      </w:tr>
      <w:tr w:rsidR="00B20A18" w:rsidRPr="003E24AF" w:rsidTr="00CC367D">
        <w:trPr>
          <w:jc w:val="center"/>
        </w:trPr>
        <w:tc>
          <w:tcPr>
            <w:tcW w:w="2268" w:type="dxa"/>
            <w:shd w:val="clear" w:color="auto" w:fill="auto"/>
            <w:vAlign w:val="center"/>
          </w:tcPr>
          <w:p w:rsidR="00B20A18" w:rsidRPr="003E24AF" w:rsidRDefault="00B20A18" w:rsidP="00B20A18">
            <w:pPr>
              <w:jc w:val="center"/>
              <w:rPr>
                <w:rFonts w:ascii="宋体" w:hAnsi="宋体" w:cs="宋体"/>
                <w:color w:val="000000"/>
                <w:szCs w:val="21"/>
              </w:rPr>
            </w:pPr>
            <w:r>
              <w:rPr>
                <w:rFonts w:ascii="宋体" w:hAnsi="宋体" w:cs="宋体" w:hint="eastAsia"/>
                <w:color w:val="000000"/>
                <w:szCs w:val="21"/>
              </w:rPr>
              <w:t>≤2</w:t>
            </w:r>
            <w:r w:rsidRPr="003E24AF">
              <w:rPr>
                <w:rFonts w:ascii="宋体" w:hAnsi="宋体" w:cs="宋体" w:hint="eastAsia"/>
                <w:color w:val="000000"/>
                <w:szCs w:val="21"/>
              </w:rPr>
              <w:t>.0</w:t>
            </w:r>
          </w:p>
        </w:tc>
        <w:tc>
          <w:tcPr>
            <w:tcW w:w="2268" w:type="dxa"/>
            <w:shd w:val="clear" w:color="auto" w:fill="auto"/>
            <w:vAlign w:val="center"/>
          </w:tcPr>
          <w:p w:rsidR="00B20A18" w:rsidRPr="003E24AF" w:rsidRDefault="00B20A18" w:rsidP="00B20A18">
            <w:pPr>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sidRPr="003E24AF">
              <w:rPr>
                <w:rFonts w:ascii="宋体" w:hAnsi="宋体" w:cs="宋体" w:hint="eastAsia"/>
                <w:color w:val="000000"/>
                <w:szCs w:val="21"/>
              </w:rPr>
              <w:t>.0</w:t>
            </w:r>
          </w:p>
        </w:tc>
        <w:tc>
          <w:tcPr>
            <w:tcW w:w="4536" w:type="dxa"/>
            <w:shd w:val="clear" w:color="auto" w:fill="auto"/>
          </w:tcPr>
          <w:p w:rsidR="00B20A18" w:rsidRPr="003E24AF" w:rsidRDefault="00B20A18" w:rsidP="00017C9F">
            <w:pPr>
              <w:jc w:val="center"/>
              <w:rPr>
                <w:rFonts w:ascii="宋体" w:hAnsi="宋体" w:cs="宋体"/>
                <w:color w:val="000000"/>
                <w:szCs w:val="21"/>
              </w:rPr>
            </w:pPr>
            <w:r w:rsidRPr="003E24AF">
              <w:rPr>
                <w:rFonts w:ascii="宋体" w:hAnsi="宋体" w:cs="宋体" w:hint="eastAsia"/>
                <w:color w:val="000000"/>
                <w:szCs w:val="21"/>
              </w:rPr>
              <w:t>SB/T 10439-2007《酱腌菜》</w:t>
            </w:r>
          </w:p>
        </w:tc>
      </w:tr>
      <w:tr w:rsidR="00B20A18" w:rsidRPr="003E24AF" w:rsidTr="00720ADB">
        <w:trPr>
          <w:jc w:val="center"/>
        </w:trPr>
        <w:tc>
          <w:tcPr>
            <w:tcW w:w="2268" w:type="dxa"/>
            <w:shd w:val="clear" w:color="auto" w:fill="auto"/>
          </w:tcPr>
          <w:p w:rsidR="00B20A18" w:rsidRPr="003E24AF" w:rsidRDefault="00B20A18" w:rsidP="00017C9F">
            <w:pPr>
              <w:jc w:val="center"/>
              <w:rPr>
                <w:rFonts w:ascii="宋体" w:hAnsi="宋体" w:cs="宋体"/>
                <w:color w:val="000000"/>
                <w:szCs w:val="21"/>
              </w:rPr>
            </w:pPr>
            <w:r>
              <w:rPr>
                <w:rFonts w:ascii="宋体" w:hAnsi="宋体" w:cs="宋体" w:hint="eastAsia"/>
                <w:color w:val="000000"/>
                <w:szCs w:val="21"/>
              </w:rPr>
              <w:t>≤2</w:t>
            </w:r>
            <w:r w:rsidRPr="003E24AF">
              <w:rPr>
                <w:rFonts w:ascii="宋体" w:hAnsi="宋体" w:cs="宋体" w:hint="eastAsia"/>
                <w:color w:val="000000"/>
                <w:szCs w:val="21"/>
              </w:rPr>
              <w:t>.0</w:t>
            </w:r>
          </w:p>
        </w:tc>
        <w:tc>
          <w:tcPr>
            <w:tcW w:w="2268" w:type="dxa"/>
            <w:shd w:val="clear" w:color="auto" w:fill="auto"/>
          </w:tcPr>
          <w:p w:rsidR="00B20A18" w:rsidRPr="003E24AF" w:rsidRDefault="00B20A18" w:rsidP="00B20A18">
            <w:pPr>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sidRPr="003E24AF">
              <w:rPr>
                <w:rFonts w:ascii="宋体" w:hAnsi="宋体" w:cs="宋体" w:hint="eastAsia"/>
                <w:color w:val="000000"/>
                <w:szCs w:val="21"/>
              </w:rPr>
              <w:t>.0</w:t>
            </w:r>
          </w:p>
        </w:tc>
        <w:tc>
          <w:tcPr>
            <w:tcW w:w="4536" w:type="dxa"/>
            <w:shd w:val="clear" w:color="auto" w:fill="auto"/>
          </w:tcPr>
          <w:p w:rsidR="00B20A18" w:rsidRPr="003E24AF" w:rsidRDefault="00B20A18" w:rsidP="00017C9F">
            <w:pPr>
              <w:jc w:val="center"/>
              <w:rPr>
                <w:rFonts w:ascii="宋体" w:hAnsi="宋体" w:cs="宋体"/>
                <w:color w:val="000000"/>
                <w:szCs w:val="21"/>
              </w:rPr>
            </w:pPr>
            <w:r w:rsidRPr="003E24AF">
              <w:rPr>
                <w:rFonts w:ascii="宋体" w:hAnsi="宋体" w:cs="宋体" w:hint="eastAsia"/>
                <w:color w:val="000000"/>
                <w:szCs w:val="21"/>
              </w:rPr>
              <w:t>NY/T 437-2012 《绿色食品 酱腌菜》</w:t>
            </w:r>
          </w:p>
        </w:tc>
      </w:tr>
    </w:tbl>
    <w:p w:rsidR="00615F05" w:rsidRDefault="00615F05" w:rsidP="000A4FEE">
      <w:pPr>
        <w:spacing w:line="360" w:lineRule="auto"/>
        <w:rPr>
          <w:rFonts w:ascii="宋体" w:hAnsi="宋体" w:cs="宋体"/>
          <w:b/>
          <w:bCs/>
          <w:color w:val="000000"/>
          <w:szCs w:val="21"/>
        </w:rPr>
      </w:pPr>
      <w:r>
        <w:rPr>
          <w:rFonts w:ascii="宋体" w:hAnsi="宋体" w:cs="宋体" w:hint="eastAsia"/>
          <w:b/>
          <w:bCs/>
          <w:color w:val="000000"/>
          <w:szCs w:val="21"/>
        </w:rPr>
        <w:t>氨基酸态氮（以N计）</w:t>
      </w:r>
    </w:p>
    <w:p w:rsidR="00615F05" w:rsidRDefault="00615F05" w:rsidP="00615F05">
      <w:pPr>
        <w:ind w:firstLineChars="200" w:firstLine="420"/>
        <w:rPr>
          <w:rFonts w:ascii="宋体" w:hAnsi="宋体" w:cs="宋体"/>
          <w:color w:val="000000"/>
          <w:szCs w:val="21"/>
        </w:rPr>
      </w:pPr>
      <w:r w:rsidRPr="00BB1E38">
        <w:rPr>
          <w:rFonts w:ascii="宋体" w:hAnsi="宋体" w:cs="宋体" w:hint="eastAsia"/>
          <w:color w:val="000000"/>
          <w:szCs w:val="21"/>
        </w:rPr>
        <w:t>参考了SB/T 10439-2007《酱腌菜》、NY/T 437-2012 《绿色食品 酱腌菜》的对酱油渍菜</w:t>
      </w:r>
      <w:r>
        <w:rPr>
          <w:rFonts w:ascii="宋体" w:hAnsi="宋体" w:cs="宋体" w:hint="eastAsia"/>
          <w:color w:val="000000"/>
          <w:szCs w:val="21"/>
        </w:rPr>
        <w:t>氨基</w:t>
      </w:r>
      <w:r>
        <w:rPr>
          <w:rFonts w:ascii="宋体" w:hAnsi="宋体" w:cs="宋体" w:hint="eastAsia"/>
          <w:color w:val="000000"/>
          <w:szCs w:val="21"/>
        </w:rPr>
        <w:lastRenderedPageBreak/>
        <w:t>酸态氮</w:t>
      </w:r>
      <w:r w:rsidRPr="00BB1E38">
        <w:rPr>
          <w:rFonts w:ascii="宋体" w:hAnsi="宋体" w:cs="宋体" w:hint="eastAsia"/>
          <w:color w:val="000000"/>
          <w:szCs w:val="21"/>
        </w:rPr>
        <w:t>的规定，本文件规定</w:t>
      </w:r>
      <w:r>
        <w:rPr>
          <w:rFonts w:ascii="宋体" w:hAnsi="宋体" w:cs="宋体" w:hint="eastAsia"/>
          <w:color w:val="000000"/>
          <w:szCs w:val="21"/>
        </w:rPr>
        <w:t>：</w:t>
      </w:r>
      <w:r w:rsidR="00B20A18">
        <w:rPr>
          <w:rFonts w:ascii="宋体" w:hAnsi="宋体" w:cs="宋体" w:hint="eastAsia"/>
          <w:color w:val="000000"/>
          <w:szCs w:val="21"/>
        </w:rPr>
        <w:t>酱油渍菜</w:t>
      </w:r>
      <w:r>
        <w:rPr>
          <w:rFonts w:ascii="宋体" w:hAnsi="宋体" w:cs="宋体" w:hint="eastAsia"/>
          <w:color w:val="000000"/>
          <w:szCs w:val="21"/>
        </w:rPr>
        <w:t>氨基酸态氮</w:t>
      </w:r>
      <w:r w:rsidR="005265A2">
        <w:rPr>
          <w:rFonts w:ascii="宋体" w:hAnsi="宋体" w:cs="宋体" w:hint="eastAsia"/>
          <w:color w:val="000000"/>
          <w:szCs w:val="21"/>
        </w:rPr>
        <w:t>（以N计）</w:t>
      </w:r>
      <w:r>
        <w:rPr>
          <w:rFonts w:ascii="宋体" w:hAnsi="宋体" w:cs="宋体" w:hint="eastAsia"/>
          <w:color w:val="000000"/>
          <w:szCs w:val="21"/>
        </w:rPr>
        <w:t>≥0.15</w:t>
      </w:r>
      <w:r w:rsidRPr="00BB1E38">
        <w:rPr>
          <w:rFonts w:ascii="宋体" w:hAnsi="宋体" w:cs="宋体" w:hint="eastAsia"/>
          <w:color w:val="000000"/>
          <w:szCs w:val="21"/>
        </w:rPr>
        <w:t>%</w:t>
      </w:r>
      <w:r>
        <w:rPr>
          <w:rFonts w:ascii="宋体" w:hAnsi="宋体" w:cs="宋体" w:hint="eastAsia"/>
          <w:color w:val="000000"/>
          <w:szCs w:val="21"/>
        </w:rPr>
        <w:t>为优级，≥0.</w:t>
      </w:r>
      <w:r w:rsidR="005265A2">
        <w:rPr>
          <w:rFonts w:ascii="宋体" w:hAnsi="宋体" w:cs="宋体" w:hint="eastAsia"/>
          <w:color w:val="000000"/>
          <w:szCs w:val="21"/>
        </w:rPr>
        <w:t>10</w:t>
      </w:r>
      <w:r w:rsidRPr="00BB1E38">
        <w:rPr>
          <w:rFonts w:ascii="宋体" w:hAnsi="宋体" w:cs="宋体" w:hint="eastAsia"/>
          <w:color w:val="000000"/>
          <w:szCs w:val="21"/>
        </w:rPr>
        <w:t>%</w:t>
      </w:r>
      <w:r>
        <w:rPr>
          <w:rFonts w:ascii="宋体" w:hAnsi="宋体" w:cs="宋体" w:hint="eastAsia"/>
          <w:color w:val="000000"/>
          <w:szCs w:val="21"/>
        </w:rPr>
        <w:t>为优级</w:t>
      </w:r>
      <w:r w:rsidR="00B20A18">
        <w:rPr>
          <w:rFonts w:ascii="宋体" w:hAnsi="宋体" w:cs="宋体" w:hint="eastAsia"/>
          <w:color w:val="000000"/>
          <w:szCs w:val="21"/>
        </w:rPr>
        <w:t>，</w:t>
      </w:r>
      <w:r w:rsidR="00B20A18" w:rsidRPr="00BB1E38">
        <w:rPr>
          <w:rFonts w:ascii="宋体" w:hAnsi="宋体" w:cs="宋体" w:hint="eastAsia"/>
          <w:color w:val="000000"/>
          <w:szCs w:val="21"/>
        </w:rPr>
        <w:t>SB/T 10439-2007《酱腌菜》、NY/T 437-2012 《绿色食品 酱腌菜》的对</w:t>
      </w:r>
      <w:r w:rsidR="00B20A18">
        <w:rPr>
          <w:rFonts w:ascii="宋体" w:hAnsi="宋体" w:cs="宋体" w:hint="eastAsia"/>
          <w:color w:val="000000"/>
          <w:szCs w:val="21"/>
        </w:rPr>
        <w:t>醋</w:t>
      </w:r>
      <w:r w:rsidR="00B20A18" w:rsidRPr="00BB1E38">
        <w:rPr>
          <w:rFonts w:ascii="宋体" w:hAnsi="宋体" w:cs="宋体" w:hint="eastAsia"/>
          <w:color w:val="000000"/>
          <w:szCs w:val="21"/>
        </w:rPr>
        <w:t>渍菜</w:t>
      </w:r>
      <w:r w:rsidR="00B20A18">
        <w:rPr>
          <w:rFonts w:ascii="宋体" w:hAnsi="宋体" w:cs="宋体" w:hint="eastAsia"/>
          <w:color w:val="000000"/>
          <w:szCs w:val="21"/>
        </w:rPr>
        <w:t>的</w:t>
      </w:r>
      <w:r w:rsidR="00B20A18">
        <w:rPr>
          <w:rFonts w:ascii="宋体" w:hAnsi="宋体" w:cs="宋体" w:hint="eastAsia"/>
          <w:color w:val="000000"/>
          <w:szCs w:val="21"/>
        </w:rPr>
        <w:t>氨基酸态氮</w:t>
      </w:r>
      <w:r w:rsidR="00B20A18">
        <w:rPr>
          <w:rFonts w:ascii="宋体" w:hAnsi="宋体" w:cs="宋体" w:hint="eastAsia"/>
          <w:color w:val="000000"/>
          <w:szCs w:val="21"/>
        </w:rPr>
        <w:t>不做指标规定，故本文件也不做规定。</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36"/>
        <w:gridCol w:w="4536"/>
      </w:tblGrid>
      <w:tr w:rsidR="005265A2" w:rsidRPr="003E24AF" w:rsidTr="00017C9F">
        <w:trPr>
          <w:jc w:val="center"/>
        </w:trPr>
        <w:tc>
          <w:tcPr>
            <w:tcW w:w="4536" w:type="dxa"/>
            <w:shd w:val="clear" w:color="auto" w:fill="auto"/>
          </w:tcPr>
          <w:p w:rsidR="005265A2" w:rsidRPr="003E24AF" w:rsidRDefault="005265A2" w:rsidP="00017C9F">
            <w:pPr>
              <w:jc w:val="center"/>
              <w:rPr>
                <w:rFonts w:ascii="宋体" w:hAnsi="宋体" w:cs="宋体"/>
                <w:color w:val="000000"/>
                <w:szCs w:val="21"/>
              </w:rPr>
            </w:pPr>
            <w:r>
              <w:rPr>
                <w:rFonts w:ascii="宋体" w:hAnsi="宋体" w:cs="宋体" w:hint="eastAsia"/>
                <w:color w:val="000000"/>
                <w:szCs w:val="21"/>
              </w:rPr>
              <w:t>氨基酸态氮（以N计）/（g/100g）</w:t>
            </w:r>
          </w:p>
        </w:tc>
        <w:tc>
          <w:tcPr>
            <w:tcW w:w="4536" w:type="dxa"/>
            <w:shd w:val="clear" w:color="auto" w:fill="auto"/>
          </w:tcPr>
          <w:p w:rsidR="005265A2" w:rsidRPr="003E24AF" w:rsidRDefault="005265A2" w:rsidP="00017C9F">
            <w:pPr>
              <w:jc w:val="center"/>
              <w:rPr>
                <w:rFonts w:ascii="宋体" w:hAnsi="宋体" w:cs="宋体"/>
                <w:color w:val="000000"/>
                <w:szCs w:val="21"/>
              </w:rPr>
            </w:pPr>
            <w:r w:rsidRPr="003E24AF">
              <w:rPr>
                <w:rFonts w:ascii="宋体" w:hAnsi="宋体" w:cs="宋体" w:hint="eastAsia"/>
                <w:color w:val="000000"/>
                <w:szCs w:val="21"/>
              </w:rPr>
              <w:t>数据来源</w:t>
            </w:r>
          </w:p>
        </w:tc>
      </w:tr>
      <w:tr w:rsidR="005265A2" w:rsidRPr="003E24AF" w:rsidTr="00017C9F">
        <w:trPr>
          <w:jc w:val="center"/>
        </w:trPr>
        <w:tc>
          <w:tcPr>
            <w:tcW w:w="4536" w:type="dxa"/>
            <w:shd w:val="clear" w:color="auto" w:fill="auto"/>
          </w:tcPr>
          <w:p w:rsidR="005265A2" w:rsidRPr="003E24AF" w:rsidRDefault="005265A2" w:rsidP="005265A2">
            <w:pPr>
              <w:jc w:val="center"/>
              <w:rPr>
                <w:rFonts w:ascii="宋体" w:hAnsi="宋体" w:cs="宋体"/>
                <w:color w:val="000000"/>
                <w:szCs w:val="21"/>
              </w:rPr>
            </w:pPr>
            <w:r>
              <w:rPr>
                <w:rFonts w:ascii="宋体" w:hAnsi="宋体" w:cs="宋体" w:hint="eastAsia"/>
                <w:color w:val="000000"/>
                <w:szCs w:val="21"/>
              </w:rPr>
              <w:t>≥0.1</w:t>
            </w:r>
          </w:p>
        </w:tc>
        <w:tc>
          <w:tcPr>
            <w:tcW w:w="4536" w:type="dxa"/>
            <w:shd w:val="clear" w:color="auto" w:fill="auto"/>
          </w:tcPr>
          <w:p w:rsidR="005265A2" w:rsidRPr="003E24AF" w:rsidRDefault="005265A2" w:rsidP="00017C9F">
            <w:pPr>
              <w:jc w:val="center"/>
              <w:rPr>
                <w:rFonts w:ascii="宋体" w:hAnsi="宋体" w:cs="宋体"/>
                <w:color w:val="000000"/>
                <w:szCs w:val="21"/>
              </w:rPr>
            </w:pPr>
            <w:r w:rsidRPr="003E24AF">
              <w:rPr>
                <w:rFonts w:ascii="宋体" w:hAnsi="宋体" w:cs="宋体" w:hint="eastAsia"/>
                <w:color w:val="000000"/>
                <w:szCs w:val="21"/>
              </w:rPr>
              <w:t>SB/T 10439-2007《酱腌菜》</w:t>
            </w:r>
          </w:p>
        </w:tc>
      </w:tr>
      <w:tr w:rsidR="005265A2" w:rsidRPr="003E24AF" w:rsidTr="00017C9F">
        <w:trPr>
          <w:jc w:val="center"/>
        </w:trPr>
        <w:tc>
          <w:tcPr>
            <w:tcW w:w="4536" w:type="dxa"/>
            <w:shd w:val="clear" w:color="auto" w:fill="auto"/>
          </w:tcPr>
          <w:p w:rsidR="005265A2" w:rsidRPr="003E24AF" w:rsidRDefault="005265A2" w:rsidP="00017C9F">
            <w:pPr>
              <w:jc w:val="center"/>
              <w:rPr>
                <w:rFonts w:ascii="宋体" w:hAnsi="宋体" w:cs="宋体"/>
                <w:color w:val="000000"/>
                <w:szCs w:val="21"/>
              </w:rPr>
            </w:pPr>
            <w:r>
              <w:rPr>
                <w:rFonts w:ascii="宋体" w:hAnsi="宋体" w:cs="宋体" w:hint="eastAsia"/>
                <w:color w:val="000000"/>
                <w:szCs w:val="21"/>
              </w:rPr>
              <w:t>≥0.15</w:t>
            </w:r>
          </w:p>
        </w:tc>
        <w:tc>
          <w:tcPr>
            <w:tcW w:w="4536" w:type="dxa"/>
            <w:shd w:val="clear" w:color="auto" w:fill="auto"/>
          </w:tcPr>
          <w:p w:rsidR="005265A2" w:rsidRPr="003E24AF" w:rsidRDefault="005265A2" w:rsidP="00017C9F">
            <w:pPr>
              <w:jc w:val="center"/>
              <w:rPr>
                <w:rFonts w:ascii="宋体" w:hAnsi="宋体" w:cs="宋体"/>
                <w:color w:val="000000"/>
                <w:szCs w:val="21"/>
              </w:rPr>
            </w:pPr>
            <w:r w:rsidRPr="003E24AF">
              <w:rPr>
                <w:rFonts w:ascii="宋体" w:hAnsi="宋体" w:cs="宋体" w:hint="eastAsia"/>
                <w:color w:val="000000"/>
                <w:szCs w:val="21"/>
              </w:rPr>
              <w:t>NY/T 437-2012 《绿色食品 酱腌菜》</w:t>
            </w:r>
          </w:p>
        </w:tc>
      </w:tr>
    </w:tbl>
    <w:p w:rsidR="000A4FEE" w:rsidRDefault="000A4FEE" w:rsidP="000A4FEE">
      <w:pPr>
        <w:spacing w:line="360" w:lineRule="auto"/>
        <w:rPr>
          <w:rFonts w:ascii="宋体" w:hAnsi="宋体" w:cs="宋体"/>
          <w:b/>
          <w:bCs/>
          <w:color w:val="000000"/>
          <w:szCs w:val="21"/>
        </w:rPr>
      </w:pPr>
      <w:r w:rsidRPr="000A4FEE">
        <w:rPr>
          <w:rFonts w:ascii="宋体" w:hAnsi="宋体" w:cs="宋体" w:hint="eastAsia"/>
          <w:b/>
          <w:bCs/>
          <w:color w:val="000000"/>
          <w:szCs w:val="21"/>
        </w:rPr>
        <w:t>固形物含量</w:t>
      </w:r>
    </w:p>
    <w:p w:rsidR="00BC3C17" w:rsidRPr="00BC3C17" w:rsidRDefault="00BC3C17" w:rsidP="00BC3C17">
      <w:pPr>
        <w:pStyle w:val="ad"/>
        <w:spacing w:beforeLines="0" w:afterLines="0" w:line="240" w:lineRule="auto"/>
        <w:rPr>
          <w:rFonts w:hAnsi="宋体" w:cs="宋体"/>
          <w:color w:val="000000"/>
          <w:szCs w:val="21"/>
        </w:rPr>
      </w:pPr>
      <w:r w:rsidRPr="00BC3C17">
        <w:rPr>
          <w:rFonts w:hAnsi="宋体" w:cs="宋体" w:hint="eastAsia"/>
          <w:color w:val="000000"/>
          <w:szCs w:val="21"/>
        </w:rPr>
        <w:t>根据实际要求，本文件规定固形物含量≥50%为优级，≥40</w:t>
      </w:r>
      <w:r>
        <w:rPr>
          <w:rFonts w:hAnsi="宋体" w:cs="宋体" w:hint="eastAsia"/>
          <w:color w:val="000000"/>
          <w:szCs w:val="21"/>
        </w:rPr>
        <w:t>%</w:t>
      </w:r>
      <w:r w:rsidRPr="00BC3C17">
        <w:rPr>
          <w:rFonts w:hAnsi="宋体" w:cs="宋体" w:hint="eastAsia"/>
          <w:color w:val="000000"/>
          <w:szCs w:val="21"/>
        </w:rPr>
        <w:t>为合格。</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4.4污染物限量</w:t>
      </w:r>
    </w:p>
    <w:p w:rsidR="00423630" w:rsidRPr="00B86E13" w:rsidRDefault="00D27775">
      <w:pPr>
        <w:pStyle w:val="ad"/>
        <w:spacing w:beforeLines="0" w:afterLines="0" w:line="240" w:lineRule="auto"/>
        <w:rPr>
          <w:rFonts w:hAnsi="宋体" w:cs="宋体"/>
          <w:color w:val="000000"/>
          <w:szCs w:val="21"/>
        </w:rPr>
      </w:pPr>
      <w:r w:rsidRPr="00B86E13">
        <w:rPr>
          <w:rFonts w:hAnsi="宋体" w:cs="宋体" w:hint="eastAsia"/>
          <w:color w:val="000000"/>
          <w:szCs w:val="21"/>
        </w:rPr>
        <w:t>根据</w:t>
      </w:r>
      <w:r w:rsidR="000B5866" w:rsidRPr="00B86E13">
        <w:rPr>
          <w:rFonts w:hAnsi="宋体" w:cs="宋体" w:hint="eastAsia"/>
          <w:color w:val="000000"/>
          <w:szCs w:val="21"/>
        </w:rPr>
        <w:t>GB 2714-2015</w:t>
      </w:r>
      <w:r w:rsidR="003B3AF9">
        <w:rPr>
          <w:rFonts w:hAnsi="宋体" w:cs="宋体" w:hint="eastAsia"/>
          <w:color w:val="000000"/>
          <w:szCs w:val="21"/>
        </w:rPr>
        <w:t>《</w:t>
      </w:r>
      <w:r w:rsidR="000B5866" w:rsidRPr="00B86E13">
        <w:rPr>
          <w:rFonts w:hAnsi="宋体" w:cs="宋体" w:hint="eastAsia"/>
          <w:color w:val="000000"/>
          <w:szCs w:val="21"/>
        </w:rPr>
        <w:t>食品安全国家标准 酱腌菜</w:t>
      </w:r>
      <w:r w:rsidR="003B3AF9">
        <w:rPr>
          <w:rFonts w:hAnsi="宋体" w:cs="宋体" w:hint="eastAsia"/>
          <w:color w:val="000000"/>
          <w:szCs w:val="21"/>
        </w:rPr>
        <w:t>》</w:t>
      </w:r>
      <w:r w:rsidR="00E929C1" w:rsidRPr="00B86E13">
        <w:rPr>
          <w:rFonts w:hAnsi="宋体" w:cs="宋体" w:hint="eastAsia"/>
          <w:color w:val="000000"/>
          <w:szCs w:val="21"/>
        </w:rPr>
        <w:t>中</w:t>
      </w:r>
      <w:r w:rsidR="000B5866" w:rsidRPr="00B86E13">
        <w:rPr>
          <w:rFonts w:hAnsi="宋体" w:cs="宋体" w:hint="eastAsia"/>
          <w:color w:val="000000"/>
          <w:szCs w:val="21"/>
        </w:rPr>
        <w:t>3.3的要求</w:t>
      </w:r>
      <w:r w:rsidRPr="00B86E13">
        <w:rPr>
          <w:rFonts w:hAnsi="宋体" w:cs="宋体" w:hint="eastAsia"/>
          <w:color w:val="000000"/>
          <w:szCs w:val="21"/>
        </w:rPr>
        <w:t>，本文件</w:t>
      </w:r>
      <w:proofErr w:type="gramStart"/>
      <w:r w:rsidRPr="00B86E13">
        <w:rPr>
          <w:rFonts w:hAnsi="宋体" w:cs="宋体" w:hint="eastAsia"/>
          <w:color w:val="000000"/>
          <w:szCs w:val="21"/>
        </w:rPr>
        <w:t>规定染物限量</w:t>
      </w:r>
      <w:proofErr w:type="gramEnd"/>
      <w:r w:rsidRPr="00B86E13">
        <w:rPr>
          <w:rFonts w:hAnsi="宋体" w:cs="宋体" w:hint="eastAsia"/>
          <w:color w:val="000000"/>
          <w:szCs w:val="21"/>
        </w:rPr>
        <w:t>应符合</w:t>
      </w:r>
      <w:r w:rsidR="00553DDD" w:rsidRPr="00B86E13">
        <w:rPr>
          <w:rFonts w:hAnsi="宋体" w:cs="宋体"/>
          <w:color w:val="000000"/>
          <w:szCs w:val="21"/>
        </w:rPr>
        <w:t> </w:t>
      </w:r>
      <w:r w:rsidRPr="00B86E13">
        <w:rPr>
          <w:rFonts w:hAnsi="宋体" w:cs="宋体" w:hint="eastAsia"/>
          <w:color w:val="000000"/>
          <w:szCs w:val="21"/>
        </w:rPr>
        <w:t>GB 2762</w:t>
      </w:r>
      <w:r w:rsidR="00553DDD" w:rsidRPr="00B86E13">
        <w:rPr>
          <w:rFonts w:hAnsi="宋体" w:cs="宋体"/>
          <w:color w:val="000000"/>
          <w:szCs w:val="21"/>
        </w:rPr>
        <w:t> </w:t>
      </w:r>
      <w:r w:rsidRPr="00B86E13">
        <w:rPr>
          <w:rFonts w:hAnsi="宋体" w:cs="宋体" w:hint="eastAsia"/>
          <w:color w:val="000000"/>
          <w:szCs w:val="21"/>
        </w:rPr>
        <w:t>的规定。</w:t>
      </w:r>
    </w:p>
    <w:p w:rsidR="00D10F84" w:rsidRPr="00B86E13" w:rsidRDefault="00D10F84" w:rsidP="00D10F84">
      <w:pPr>
        <w:jc w:val="left"/>
        <w:rPr>
          <w:rFonts w:ascii="宋体" w:hAnsi="宋体" w:cs="宋体"/>
          <w:b/>
          <w:color w:val="000000"/>
          <w:szCs w:val="21"/>
        </w:rPr>
      </w:pPr>
      <w:r w:rsidRPr="00B86E13">
        <w:rPr>
          <w:rFonts w:ascii="宋体" w:hAnsi="宋体" w:cs="宋体" w:hint="eastAsia"/>
          <w:b/>
          <w:color w:val="000000"/>
          <w:szCs w:val="21"/>
        </w:rPr>
        <w:t>4.</w:t>
      </w:r>
      <w:r w:rsidR="000B5866" w:rsidRPr="00B86E13">
        <w:rPr>
          <w:rFonts w:ascii="宋体" w:hAnsi="宋体" w:cs="宋体" w:hint="eastAsia"/>
          <w:b/>
          <w:color w:val="000000"/>
          <w:szCs w:val="21"/>
        </w:rPr>
        <w:t>5</w:t>
      </w:r>
      <w:r w:rsidRPr="00B86E13">
        <w:rPr>
          <w:rFonts w:ascii="宋体" w:hAnsi="宋体" w:cs="宋体" w:hint="eastAsia"/>
          <w:b/>
          <w:color w:val="000000"/>
          <w:szCs w:val="21"/>
        </w:rPr>
        <w:t>微生物限量</w:t>
      </w:r>
    </w:p>
    <w:p w:rsidR="00D10F84" w:rsidRPr="003B3AF9" w:rsidRDefault="000B5866" w:rsidP="003B3AF9">
      <w:pPr>
        <w:pStyle w:val="ad"/>
        <w:spacing w:beforeLines="0" w:afterLines="0" w:line="240" w:lineRule="auto"/>
        <w:rPr>
          <w:rFonts w:hAnsi="宋体" w:cs="宋体"/>
          <w:color w:val="000000"/>
          <w:szCs w:val="21"/>
        </w:rPr>
      </w:pPr>
      <w:r w:rsidRPr="003B3AF9">
        <w:rPr>
          <w:rFonts w:hAnsi="宋体" w:cs="宋体" w:hint="eastAsia"/>
          <w:color w:val="000000"/>
          <w:szCs w:val="21"/>
        </w:rPr>
        <w:t>根据</w:t>
      </w:r>
      <w:r w:rsidR="003B3AF9" w:rsidRPr="003B3AF9">
        <w:rPr>
          <w:rFonts w:hAnsi="宋体" w:cs="宋体" w:hint="eastAsia"/>
          <w:color w:val="000000"/>
          <w:szCs w:val="21"/>
        </w:rPr>
        <w:t>GB 2714-2015《</w:t>
      </w:r>
      <w:r w:rsidRPr="003B3AF9">
        <w:rPr>
          <w:rFonts w:hAnsi="宋体" w:cs="宋体" w:hint="eastAsia"/>
          <w:color w:val="000000"/>
          <w:szCs w:val="21"/>
        </w:rPr>
        <w:t>食品安全国家标准 酱腌菜</w:t>
      </w:r>
      <w:r w:rsidR="003B3AF9" w:rsidRPr="003B3AF9">
        <w:rPr>
          <w:rFonts w:hAnsi="宋体" w:cs="宋体" w:hint="eastAsia"/>
          <w:color w:val="000000"/>
          <w:szCs w:val="21"/>
        </w:rPr>
        <w:t>》中3.4</w:t>
      </w:r>
      <w:r w:rsidRPr="003B3AF9">
        <w:rPr>
          <w:rFonts w:hAnsi="宋体" w:cs="宋体" w:hint="eastAsia"/>
          <w:color w:val="000000"/>
          <w:szCs w:val="21"/>
        </w:rPr>
        <w:t>的要求</w:t>
      </w:r>
      <w:r w:rsidR="00D10F84" w:rsidRPr="003B3AF9">
        <w:rPr>
          <w:rFonts w:hAnsi="宋体" w:cs="宋体" w:hint="eastAsia"/>
          <w:color w:val="000000"/>
          <w:szCs w:val="21"/>
        </w:rPr>
        <w:t>，本文件规定微生物限量应符合GB</w:t>
      </w:r>
      <w:r w:rsidRPr="003B3AF9">
        <w:rPr>
          <w:rFonts w:hAnsi="宋体" w:cs="宋体" w:hint="eastAsia"/>
          <w:color w:val="000000"/>
          <w:szCs w:val="21"/>
        </w:rPr>
        <w:t xml:space="preserve"> 2714</w:t>
      </w:r>
      <w:r w:rsidR="00D10F84" w:rsidRPr="003B3AF9">
        <w:rPr>
          <w:rFonts w:hAnsi="宋体" w:cs="宋体" w:hint="eastAsia"/>
          <w:color w:val="000000"/>
          <w:szCs w:val="21"/>
        </w:rPr>
        <w:t>的规定。</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4.</w:t>
      </w:r>
      <w:r w:rsidR="00E929C1" w:rsidRPr="00B86E13">
        <w:rPr>
          <w:rFonts w:ascii="宋体" w:hAnsi="宋体" w:cs="宋体" w:hint="eastAsia"/>
          <w:b/>
          <w:bCs/>
          <w:color w:val="000000"/>
          <w:szCs w:val="21"/>
        </w:rPr>
        <w:t>6</w:t>
      </w:r>
      <w:r w:rsidRPr="00B86E13">
        <w:rPr>
          <w:rFonts w:ascii="宋体" w:hAnsi="宋体" w:cs="宋体" w:hint="eastAsia"/>
          <w:b/>
          <w:bCs/>
          <w:color w:val="000000"/>
          <w:szCs w:val="21"/>
        </w:rPr>
        <w:t>食品添加剂和食品营养强化剂</w:t>
      </w:r>
    </w:p>
    <w:p w:rsidR="002E0EEE" w:rsidRPr="003B3AF9" w:rsidRDefault="00E929C1" w:rsidP="003B3AF9">
      <w:pPr>
        <w:pStyle w:val="ad"/>
        <w:spacing w:beforeLines="0" w:afterLines="0" w:line="240" w:lineRule="auto"/>
        <w:rPr>
          <w:rFonts w:hAnsi="宋体" w:cs="宋体"/>
          <w:color w:val="000000"/>
          <w:szCs w:val="21"/>
        </w:rPr>
      </w:pPr>
      <w:r w:rsidRPr="003B3AF9">
        <w:rPr>
          <w:rFonts w:hAnsi="宋体" w:cs="宋体" w:hint="eastAsia"/>
          <w:color w:val="000000"/>
          <w:szCs w:val="21"/>
        </w:rPr>
        <w:t>根据</w:t>
      </w:r>
      <w:r w:rsidR="003B3AF9" w:rsidRPr="003B3AF9">
        <w:rPr>
          <w:rFonts w:hAnsi="宋体" w:cs="宋体" w:hint="eastAsia"/>
          <w:color w:val="000000"/>
          <w:szCs w:val="21"/>
        </w:rPr>
        <w:t>GB 2714-2015《</w:t>
      </w:r>
      <w:r w:rsidRPr="003B3AF9">
        <w:rPr>
          <w:rFonts w:hAnsi="宋体" w:cs="宋体" w:hint="eastAsia"/>
          <w:color w:val="000000"/>
          <w:szCs w:val="21"/>
        </w:rPr>
        <w:t>食品安全国家标准 酱腌菜</w:t>
      </w:r>
      <w:r w:rsidR="003B3AF9" w:rsidRPr="003B3AF9">
        <w:rPr>
          <w:rFonts w:hAnsi="宋体" w:cs="宋体" w:hint="eastAsia"/>
          <w:color w:val="000000"/>
          <w:szCs w:val="21"/>
        </w:rPr>
        <w:t>》</w:t>
      </w:r>
      <w:r w:rsidRPr="003B3AF9">
        <w:rPr>
          <w:rFonts w:hAnsi="宋体" w:cs="宋体" w:hint="eastAsia"/>
          <w:color w:val="000000"/>
          <w:szCs w:val="21"/>
        </w:rPr>
        <w:t>中3.5的要求</w:t>
      </w:r>
      <w:r w:rsidR="002E0EEE" w:rsidRPr="003B3AF9">
        <w:rPr>
          <w:rFonts w:hAnsi="宋体" w:cs="宋体" w:hint="eastAsia"/>
          <w:color w:val="000000"/>
          <w:szCs w:val="21"/>
        </w:rPr>
        <w:t>，同时增加营养强化剂的要求，本文件规定食品添加剂的使用应符合GB 2760</w:t>
      </w:r>
      <w:r w:rsidR="003B3AF9" w:rsidRPr="003B3AF9">
        <w:rPr>
          <w:rFonts w:hAnsi="宋体" w:cs="宋体" w:hint="eastAsia"/>
          <w:color w:val="000000"/>
          <w:szCs w:val="21"/>
        </w:rPr>
        <w:t>的规定。</w:t>
      </w:r>
      <w:r w:rsidR="002E0EEE" w:rsidRPr="003B3AF9">
        <w:rPr>
          <w:rFonts w:hAnsi="宋体" w:cs="宋体" w:hint="eastAsia"/>
          <w:color w:val="000000"/>
          <w:szCs w:val="21"/>
        </w:rPr>
        <w:t>食品营养强化剂的使用应符合GB 14880的规定。</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4.</w:t>
      </w:r>
      <w:r w:rsidR="00E929C1" w:rsidRPr="00B86E13">
        <w:rPr>
          <w:rFonts w:ascii="宋体" w:hAnsi="宋体" w:cs="宋体" w:hint="eastAsia"/>
          <w:b/>
          <w:bCs/>
          <w:color w:val="000000"/>
          <w:szCs w:val="21"/>
        </w:rPr>
        <w:t>7</w:t>
      </w:r>
      <w:r w:rsidRPr="00B86E13">
        <w:rPr>
          <w:rFonts w:ascii="宋体" w:hAnsi="宋体" w:cs="宋体" w:hint="eastAsia"/>
          <w:b/>
          <w:bCs/>
          <w:color w:val="000000"/>
          <w:szCs w:val="21"/>
        </w:rPr>
        <w:t>净含量</w:t>
      </w:r>
    </w:p>
    <w:p w:rsidR="00423630" w:rsidRPr="00B86E13" w:rsidRDefault="00D27775">
      <w:pPr>
        <w:ind w:firstLineChars="200" w:firstLine="420"/>
        <w:rPr>
          <w:rFonts w:ascii="宋体" w:hAnsi="宋体" w:cs="宋体"/>
          <w:color w:val="000000"/>
          <w:szCs w:val="21"/>
        </w:rPr>
      </w:pPr>
      <w:r w:rsidRPr="00B86E13">
        <w:rPr>
          <w:rFonts w:ascii="宋体" w:hAnsi="宋体" w:cs="宋体" w:hint="eastAsia"/>
          <w:color w:val="000000"/>
          <w:szCs w:val="21"/>
        </w:rPr>
        <w:t>根据</w:t>
      </w:r>
      <w:r w:rsidR="003B3AF9" w:rsidRPr="003B3AF9">
        <w:rPr>
          <w:rFonts w:ascii="宋体" w:hAnsi="宋体" w:cs="宋体" w:hint="eastAsia"/>
          <w:color w:val="000000"/>
          <w:szCs w:val="21"/>
        </w:rPr>
        <w:t>SB/T 10439-2007《酱腌菜》</w:t>
      </w:r>
      <w:r w:rsidR="003B3AF9">
        <w:rPr>
          <w:rFonts w:ascii="宋体" w:hAnsi="宋体" w:cs="宋体" w:hint="eastAsia"/>
          <w:color w:val="000000"/>
          <w:szCs w:val="21"/>
        </w:rPr>
        <w:t>中4.6和实际要求</w:t>
      </w:r>
      <w:r w:rsidRPr="00B86E13">
        <w:rPr>
          <w:rFonts w:ascii="宋体" w:hAnsi="宋体" w:cs="宋体" w:hint="eastAsia"/>
          <w:color w:val="000000"/>
          <w:szCs w:val="21"/>
        </w:rPr>
        <w:t>，本文件规定净含量应符合《定量包装商品计量监督管理办法》的规定。</w:t>
      </w:r>
    </w:p>
    <w:p w:rsidR="00423630" w:rsidRPr="00B86E13" w:rsidRDefault="00D27775">
      <w:pPr>
        <w:rPr>
          <w:rFonts w:ascii="宋体" w:hAnsi="宋体" w:cs="宋体"/>
          <w:b/>
          <w:bCs/>
          <w:color w:val="000000"/>
          <w:szCs w:val="21"/>
        </w:rPr>
      </w:pPr>
      <w:bookmarkStart w:id="0" w:name="_Toc6800"/>
      <w:r w:rsidRPr="00B86E13">
        <w:rPr>
          <w:rFonts w:ascii="宋体" w:hAnsi="宋体" w:cs="宋体" w:hint="eastAsia"/>
          <w:b/>
          <w:bCs/>
          <w:color w:val="000000"/>
          <w:szCs w:val="21"/>
        </w:rPr>
        <w:t>5生产加工过程卫生要求</w:t>
      </w:r>
      <w:bookmarkEnd w:id="0"/>
    </w:p>
    <w:p w:rsidR="00423630" w:rsidRPr="00B86E13" w:rsidRDefault="00D27775">
      <w:pPr>
        <w:ind w:firstLineChars="200" w:firstLine="420"/>
        <w:rPr>
          <w:rFonts w:ascii="宋体" w:hAnsi="宋体" w:cs="宋体"/>
          <w:color w:val="000000"/>
          <w:szCs w:val="21"/>
        </w:rPr>
      </w:pPr>
      <w:r w:rsidRPr="00B86E13">
        <w:rPr>
          <w:rFonts w:ascii="宋体" w:hAnsi="宋体" w:cs="宋体" w:hint="eastAsia"/>
          <w:color w:val="000000"/>
          <w:szCs w:val="21"/>
        </w:rPr>
        <w:t>根据</w:t>
      </w:r>
      <w:r w:rsidR="003B3AF9" w:rsidRPr="003B3AF9">
        <w:rPr>
          <w:rFonts w:ascii="宋体" w:hAnsi="宋体" w:cs="宋体" w:hint="eastAsia"/>
          <w:color w:val="000000"/>
          <w:szCs w:val="21"/>
        </w:rPr>
        <w:t>SB/T 10439-2007《酱腌菜》</w:t>
      </w:r>
      <w:r w:rsidR="003B3AF9">
        <w:rPr>
          <w:rFonts w:ascii="宋体" w:hAnsi="宋体" w:cs="宋体" w:hint="eastAsia"/>
          <w:color w:val="000000"/>
          <w:szCs w:val="21"/>
        </w:rPr>
        <w:t>中4.7和即食新丰嫩姜</w:t>
      </w:r>
      <w:r w:rsidR="00E929C1" w:rsidRPr="00B86E13">
        <w:rPr>
          <w:rFonts w:ascii="宋体" w:hAnsi="宋体" w:cs="宋体" w:hint="eastAsia"/>
          <w:color w:val="000000"/>
          <w:szCs w:val="21"/>
        </w:rPr>
        <w:t>实际</w:t>
      </w:r>
      <w:r w:rsidRPr="00B86E13">
        <w:rPr>
          <w:rFonts w:ascii="宋体" w:hAnsi="宋体" w:cs="宋体" w:hint="eastAsia"/>
          <w:color w:val="000000"/>
          <w:szCs w:val="21"/>
        </w:rPr>
        <w:t xml:space="preserve">生产要求，本文件规定生产加工过程卫生要求应符合GB </w:t>
      </w:r>
      <w:r w:rsidR="00497064" w:rsidRPr="00B86E13">
        <w:rPr>
          <w:rFonts w:ascii="宋体" w:hAnsi="宋体" w:cs="宋体" w:hint="eastAsia"/>
          <w:color w:val="000000"/>
          <w:szCs w:val="21"/>
        </w:rPr>
        <w:t>14881</w:t>
      </w:r>
      <w:r w:rsidRPr="00B86E13">
        <w:rPr>
          <w:rFonts w:ascii="宋体" w:hAnsi="宋体" w:cs="宋体" w:hint="eastAsia"/>
          <w:color w:val="000000"/>
          <w:szCs w:val="21"/>
        </w:rPr>
        <w:t>的规定。</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6试验方法</w:t>
      </w:r>
    </w:p>
    <w:p w:rsidR="00423630" w:rsidRPr="00B86E13" w:rsidRDefault="00D27775">
      <w:pPr>
        <w:pStyle w:val="af"/>
        <w:spacing w:beforeLines="0" w:afterLines="0"/>
        <w:rPr>
          <w:rFonts w:ascii="宋体" w:eastAsia="宋体" w:hAnsi="宋体" w:cs="宋体"/>
          <w:b/>
          <w:bCs/>
          <w:color w:val="000000"/>
        </w:rPr>
      </w:pPr>
      <w:r w:rsidRPr="00B86E13">
        <w:rPr>
          <w:rFonts w:ascii="宋体" w:eastAsia="宋体" w:hAnsi="宋体" w:cs="宋体" w:hint="eastAsia"/>
          <w:b/>
          <w:bCs/>
          <w:color w:val="000000"/>
        </w:rPr>
        <w:t>6.1感官要求</w:t>
      </w:r>
    </w:p>
    <w:p w:rsidR="00E929C1" w:rsidRPr="00B86E13" w:rsidRDefault="00E929C1" w:rsidP="00E929C1">
      <w:pPr>
        <w:pStyle w:val="ad"/>
        <w:spacing w:beforeLines="0" w:afterLines="0" w:line="240" w:lineRule="auto"/>
        <w:rPr>
          <w:rFonts w:hAnsi="宋体" w:cs="宋体"/>
          <w:color w:val="000000"/>
          <w:szCs w:val="21"/>
        </w:rPr>
      </w:pPr>
      <w:r w:rsidRPr="00B86E13">
        <w:rPr>
          <w:rFonts w:hAnsi="宋体" w:cs="宋体" w:hint="eastAsia"/>
          <w:color w:val="000000"/>
          <w:kern w:val="0"/>
          <w:szCs w:val="21"/>
        </w:rPr>
        <w:t>根据</w:t>
      </w:r>
      <w:r w:rsidR="00333855">
        <w:rPr>
          <w:rFonts w:hAnsi="宋体" w:cs="宋体" w:hint="eastAsia"/>
          <w:color w:val="000000"/>
          <w:kern w:val="0"/>
          <w:szCs w:val="21"/>
        </w:rPr>
        <w:t>GB 2714-2015《</w:t>
      </w:r>
      <w:r w:rsidRPr="00B86E13">
        <w:rPr>
          <w:rFonts w:hAnsi="宋体" w:cs="宋体" w:hint="eastAsia"/>
          <w:color w:val="000000"/>
          <w:kern w:val="0"/>
          <w:szCs w:val="21"/>
        </w:rPr>
        <w:t>食品安全国家标准 酱腌菜</w:t>
      </w:r>
      <w:r w:rsidR="00333855">
        <w:rPr>
          <w:rFonts w:hAnsi="宋体" w:cs="宋体" w:hint="eastAsia"/>
          <w:color w:val="000000"/>
          <w:kern w:val="0"/>
          <w:szCs w:val="21"/>
        </w:rPr>
        <w:t>》</w:t>
      </w:r>
      <w:r w:rsidRPr="00B86E13">
        <w:rPr>
          <w:rFonts w:hAnsi="宋体" w:cs="宋体" w:hint="eastAsia"/>
          <w:color w:val="000000"/>
          <w:kern w:val="0"/>
          <w:szCs w:val="21"/>
        </w:rPr>
        <w:t>中3.2的要求</w:t>
      </w:r>
      <w:r w:rsidR="00F6622B" w:rsidRPr="00B86E13">
        <w:rPr>
          <w:rFonts w:hAnsi="宋体" w:cs="宋体" w:hint="eastAsia"/>
          <w:color w:val="000000"/>
          <w:szCs w:val="21"/>
        </w:rPr>
        <w:t>，</w:t>
      </w:r>
      <w:r w:rsidR="003B3AF9">
        <w:rPr>
          <w:rFonts w:hAnsi="宋体" w:cs="宋体" w:hint="eastAsia"/>
          <w:color w:val="000000"/>
          <w:szCs w:val="21"/>
        </w:rPr>
        <w:t>并增加对杂质的感官试验方法，</w:t>
      </w:r>
      <w:r w:rsidR="00F6622B" w:rsidRPr="00B86E13">
        <w:rPr>
          <w:rFonts w:hAnsi="宋体" w:cs="宋体" w:hint="eastAsia"/>
          <w:color w:val="000000"/>
          <w:szCs w:val="21"/>
        </w:rPr>
        <w:t>本文件规定感官要求试验方法：</w:t>
      </w:r>
      <w:r w:rsidR="003B3AF9" w:rsidRPr="00BE115E">
        <w:rPr>
          <w:rFonts w:hint="eastAsia"/>
        </w:rPr>
        <w:t>取适量试样置于</w:t>
      </w:r>
      <w:r w:rsidR="003B3AF9">
        <w:rPr>
          <w:rFonts w:hint="eastAsia"/>
        </w:rPr>
        <w:t>白色瓷盘</w:t>
      </w:r>
      <w:r w:rsidR="003B3AF9" w:rsidRPr="00BE115E">
        <w:rPr>
          <w:rFonts w:hint="eastAsia"/>
        </w:rPr>
        <w:t>中,观察色泽、状态和杂质,闻其气味，用温开水</w:t>
      </w:r>
      <w:proofErr w:type="gramStart"/>
      <w:r w:rsidR="003B3AF9" w:rsidRPr="00BE115E">
        <w:rPr>
          <w:rFonts w:hint="eastAsia"/>
        </w:rPr>
        <w:t>漱口后品其</w:t>
      </w:r>
      <w:proofErr w:type="gramEnd"/>
      <w:r w:rsidR="003B3AF9" w:rsidRPr="00BE115E">
        <w:rPr>
          <w:rFonts w:hint="eastAsia"/>
        </w:rPr>
        <w:t>滋味</w:t>
      </w:r>
      <w:r w:rsidR="003B3AF9">
        <w:rPr>
          <w:rFonts w:hint="eastAsia"/>
        </w:rPr>
        <w:t>。</w:t>
      </w:r>
    </w:p>
    <w:p w:rsidR="00423630" w:rsidRPr="00B86E13" w:rsidRDefault="00D27775" w:rsidP="00E929C1">
      <w:pPr>
        <w:pStyle w:val="ad"/>
        <w:spacing w:beforeLines="0" w:afterLines="0" w:line="240" w:lineRule="auto"/>
        <w:ind w:firstLineChars="0" w:firstLine="0"/>
        <w:rPr>
          <w:rFonts w:hAnsi="宋体" w:cs="宋体"/>
          <w:b/>
          <w:bCs/>
          <w:color w:val="000000"/>
          <w:szCs w:val="21"/>
        </w:rPr>
      </w:pPr>
      <w:r w:rsidRPr="00B86E13">
        <w:rPr>
          <w:rFonts w:hAnsi="宋体" w:cs="宋体" w:hint="eastAsia"/>
          <w:b/>
          <w:bCs/>
          <w:color w:val="000000"/>
          <w:szCs w:val="21"/>
        </w:rPr>
        <w:t>6.2理化指标</w:t>
      </w:r>
    </w:p>
    <w:p w:rsidR="00423630" w:rsidRPr="00B86E13" w:rsidRDefault="00D27775">
      <w:pPr>
        <w:pStyle w:val="ae"/>
        <w:snapToGrid w:val="0"/>
        <w:spacing w:beforeLines="0" w:afterLines="0" w:line="240" w:lineRule="auto"/>
        <w:rPr>
          <w:rFonts w:ascii="宋体" w:eastAsia="宋体" w:hAnsi="宋体" w:cs="宋体"/>
          <w:b/>
          <w:bCs/>
          <w:color w:val="000000"/>
        </w:rPr>
      </w:pPr>
      <w:r w:rsidRPr="00B86E13">
        <w:rPr>
          <w:rFonts w:ascii="宋体" w:eastAsia="宋体" w:hAnsi="宋体" w:cs="宋体" w:hint="eastAsia"/>
          <w:b/>
          <w:bCs/>
          <w:color w:val="000000"/>
        </w:rPr>
        <w:t>6.2.1水分</w:t>
      </w:r>
    </w:p>
    <w:p w:rsidR="00423630" w:rsidRPr="00B86E13" w:rsidRDefault="00990435">
      <w:pPr>
        <w:autoSpaceDE w:val="0"/>
        <w:autoSpaceDN w:val="0"/>
        <w:snapToGrid w:val="0"/>
        <w:ind w:firstLineChars="200" w:firstLine="420"/>
        <w:jc w:val="left"/>
        <w:rPr>
          <w:rFonts w:ascii="宋体" w:hAnsi="宋体" w:cs="宋体"/>
          <w:color w:val="000000"/>
          <w:szCs w:val="21"/>
        </w:rPr>
      </w:pPr>
      <w:r>
        <w:rPr>
          <w:rFonts w:ascii="宋体" w:hAnsi="宋体" w:cs="宋体" w:hint="eastAsia"/>
          <w:color w:val="000000"/>
          <w:kern w:val="0"/>
          <w:szCs w:val="21"/>
        </w:rPr>
        <w:t>参考了NY/T 437-2012《</w:t>
      </w:r>
      <w:r w:rsidRPr="00B86E13">
        <w:rPr>
          <w:rFonts w:ascii="宋体" w:hAnsi="宋体" w:cs="宋体" w:hint="eastAsia"/>
          <w:color w:val="000000"/>
          <w:kern w:val="0"/>
          <w:szCs w:val="21"/>
        </w:rPr>
        <w:t>绿色食品 酱腌菜</w:t>
      </w:r>
      <w:r>
        <w:rPr>
          <w:rFonts w:ascii="宋体" w:hAnsi="宋体" w:cs="宋体" w:hint="eastAsia"/>
          <w:color w:val="000000"/>
          <w:kern w:val="0"/>
          <w:szCs w:val="21"/>
        </w:rPr>
        <w:t>》</w:t>
      </w:r>
      <w:r w:rsidR="000A4FEE">
        <w:rPr>
          <w:rFonts w:ascii="宋体" w:hAnsi="宋体" w:cs="宋体" w:hint="eastAsia"/>
          <w:color w:val="000000"/>
          <w:kern w:val="0"/>
          <w:szCs w:val="21"/>
        </w:rPr>
        <w:t>中</w:t>
      </w:r>
      <w:r w:rsidRPr="00B86E13">
        <w:rPr>
          <w:rFonts w:ascii="宋体" w:hAnsi="宋体" w:cs="宋体" w:hint="eastAsia"/>
          <w:color w:val="000000"/>
          <w:kern w:val="0"/>
          <w:szCs w:val="21"/>
        </w:rPr>
        <w:t>4.5</w:t>
      </w:r>
      <w:r w:rsidR="000A4FEE" w:rsidRPr="00B86E13">
        <w:rPr>
          <w:rFonts w:ascii="宋体" w:hAnsi="宋体" w:cs="宋体" w:hint="eastAsia"/>
          <w:color w:val="000000"/>
          <w:kern w:val="0"/>
          <w:szCs w:val="21"/>
        </w:rPr>
        <w:t>理化指标</w:t>
      </w:r>
      <w:r>
        <w:rPr>
          <w:rFonts w:ascii="宋体" w:hAnsi="宋体" w:cs="宋体" w:hint="eastAsia"/>
          <w:color w:val="000000"/>
          <w:kern w:val="0"/>
          <w:szCs w:val="21"/>
        </w:rPr>
        <w:t>并结合</w:t>
      </w:r>
      <w:r w:rsidR="00E929C1" w:rsidRPr="00B86E13">
        <w:rPr>
          <w:rFonts w:ascii="宋体" w:hAnsi="宋体" w:cs="宋体" w:hint="eastAsia"/>
          <w:color w:val="000000"/>
          <w:kern w:val="0"/>
          <w:szCs w:val="21"/>
        </w:rPr>
        <w:t>实际要求</w:t>
      </w:r>
      <w:r w:rsidR="00D27775" w:rsidRPr="00B86E13">
        <w:rPr>
          <w:rFonts w:ascii="宋体" w:hAnsi="宋体" w:cs="宋体" w:hint="eastAsia"/>
          <w:color w:val="000000"/>
          <w:szCs w:val="21"/>
        </w:rPr>
        <w:t>，本文件规定水分</w:t>
      </w:r>
      <w:r w:rsidR="00D27775" w:rsidRPr="00B86E13">
        <w:rPr>
          <w:rFonts w:ascii="宋体" w:hAnsi="宋体" w:cs="宋体" w:hint="eastAsia"/>
          <w:color w:val="000000"/>
          <w:kern w:val="0"/>
          <w:szCs w:val="21"/>
        </w:rPr>
        <w:t>按</w:t>
      </w:r>
      <w:r w:rsidR="00B76AE2" w:rsidRPr="00B86E13">
        <w:rPr>
          <w:rFonts w:ascii="宋体" w:hAnsi="宋体" w:cs="宋体"/>
          <w:color w:val="000000"/>
          <w:kern w:val="0"/>
          <w:szCs w:val="21"/>
        </w:rPr>
        <w:t> </w:t>
      </w:r>
      <w:r w:rsidR="00D27775" w:rsidRPr="00B86E13">
        <w:rPr>
          <w:rFonts w:ascii="宋体" w:hAnsi="宋体" w:cs="宋体" w:hint="eastAsia"/>
          <w:color w:val="000000"/>
          <w:kern w:val="0"/>
          <w:szCs w:val="21"/>
        </w:rPr>
        <w:t>GB 5009.3</w:t>
      </w:r>
      <w:r w:rsidR="00B76AE2" w:rsidRPr="00B86E13">
        <w:rPr>
          <w:rFonts w:ascii="宋体" w:hAnsi="宋体" w:cs="宋体"/>
          <w:color w:val="000000"/>
          <w:kern w:val="0"/>
          <w:szCs w:val="21"/>
        </w:rPr>
        <w:t> </w:t>
      </w:r>
      <w:r w:rsidR="00D27775" w:rsidRPr="00B86E13">
        <w:rPr>
          <w:rFonts w:ascii="宋体" w:hAnsi="宋体" w:cs="宋体" w:hint="eastAsia"/>
          <w:color w:val="000000"/>
          <w:kern w:val="0"/>
          <w:szCs w:val="21"/>
        </w:rPr>
        <w:t>规定的方法测定。</w:t>
      </w:r>
    </w:p>
    <w:p w:rsidR="00423630" w:rsidRPr="00B86E13" w:rsidRDefault="00D27775">
      <w:pPr>
        <w:pStyle w:val="ae"/>
        <w:snapToGrid w:val="0"/>
        <w:spacing w:beforeLines="0" w:afterLines="0" w:line="240" w:lineRule="auto"/>
        <w:rPr>
          <w:rFonts w:ascii="宋体" w:eastAsia="宋体" w:hAnsi="宋体" w:cs="宋体"/>
          <w:b/>
          <w:bCs/>
          <w:color w:val="000000"/>
        </w:rPr>
      </w:pPr>
      <w:r w:rsidRPr="00B86E13">
        <w:rPr>
          <w:rFonts w:ascii="宋体" w:eastAsia="宋体" w:hAnsi="宋体" w:cs="宋体" w:hint="eastAsia"/>
          <w:b/>
          <w:bCs/>
          <w:color w:val="000000"/>
        </w:rPr>
        <w:t>6.2.</w:t>
      </w:r>
      <w:r w:rsidR="0062592E">
        <w:rPr>
          <w:rFonts w:ascii="宋体" w:eastAsia="宋体" w:hAnsi="宋体" w:cs="宋体" w:hint="eastAsia"/>
          <w:b/>
          <w:bCs/>
          <w:color w:val="000000"/>
        </w:rPr>
        <w:t>2</w:t>
      </w:r>
      <w:r w:rsidR="000A4FEE">
        <w:rPr>
          <w:rFonts w:ascii="宋体" w:eastAsia="宋体" w:hAnsi="宋体" w:cs="宋体" w:hint="eastAsia"/>
          <w:b/>
          <w:bCs/>
          <w:color w:val="000000"/>
        </w:rPr>
        <w:t>氯化物</w:t>
      </w:r>
    </w:p>
    <w:p w:rsidR="000A4FEE" w:rsidRPr="00B86E13" w:rsidRDefault="000A4FEE" w:rsidP="000A4FEE">
      <w:pPr>
        <w:autoSpaceDE w:val="0"/>
        <w:autoSpaceDN w:val="0"/>
        <w:snapToGrid w:val="0"/>
        <w:ind w:firstLineChars="200" w:firstLine="420"/>
        <w:jc w:val="left"/>
        <w:rPr>
          <w:rFonts w:ascii="宋体" w:hAnsi="宋体" w:cs="宋体"/>
          <w:color w:val="000000"/>
          <w:szCs w:val="21"/>
        </w:rPr>
      </w:pPr>
      <w:r>
        <w:rPr>
          <w:rFonts w:ascii="宋体" w:hAnsi="宋体" w:cs="宋体" w:hint="eastAsia"/>
          <w:color w:val="000000"/>
          <w:kern w:val="0"/>
          <w:szCs w:val="21"/>
        </w:rPr>
        <w:t>参考了NY/T 437-2012《</w:t>
      </w:r>
      <w:r w:rsidRPr="00B86E13">
        <w:rPr>
          <w:rFonts w:ascii="宋体" w:hAnsi="宋体" w:cs="宋体" w:hint="eastAsia"/>
          <w:color w:val="000000"/>
          <w:kern w:val="0"/>
          <w:szCs w:val="21"/>
        </w:rPr>
        <w:t>绿色食品 酱腌菜</w:t>
      </w:r>
      <w:r>
        <w:rPr>
          <w:rFonts w:ascii="宋体" w:hAnsi="宋体" w:cs="宋体" w:hint="eastAsia"/>
          <w:color w:val="000000"/>
          <w:kern w:val="0"/>
          <w:szCs w:val="21"/>
        </w:rPr>
        <w:t>》中</w:t>
      </w:r>
      <w:r w:rsidRPr="00B86E13">
        <w:rPr>
          <w:rFonts w:ascii="宋体" w:hAnsi="宋体" w:cs="宋体" w:hint="eastAsia"/>
          <w:color w:val="000000"/>
          <w:kern w:val="0"/>
          <w:szCs w:val="21"/>
        </w:rPr>
        <w:t>4.5理化指标</w:t>
      </w:r>
      <w:r>
        <w:rPr>
          <w:rFonts w:ascii="宋体" w:hAnsi="宋体" w:cs="宋体" w:hint="eastAsia"/>
          <w:color w:val="000000"/>
          <w:kern w:val="0"/>
          <w:szCs w:val="21"/>
        </w:rPr>
        <w:t>并结合</w:t>
      </w:r>
      <w:r w:rsidRPr="00B86E13">
        <w:rPr>
          <w:rFonts w:ascii="宋体" w:hAnsi="宋体" w:cs="宋体" w:hint="eastAsia"/>
          <w:color w:val="000000"/>
          <w:kern w:val="0"/>
          <w:szCs w:val="21"/>
        </w:rPr>
        <w:t>实际要求</w:t>
      </w:r>
      <w:r w:rsidRPr="00B86E13">
        <w:rPr>
          <w:rFonts w:ascii="宋体" w:hAnsi="宋体" w:cs="宋体" w:hint="eastAsia"/>
          <w:color w:val="000000"/>
          <w:szCs w:val="21"/>
        </w:rPr>
        <w:t>，本文件规定</w:t>
      </w:r>
      <w:r>
        <w:rPr>
          <w:rFonts w:ascii="宋体" w:hAnsi="宋体" w:cs="宋体" w:hint="eastAsia"/>
          <w:color w:val="000000"/>
          <w:szCs w:val="21"/>
        </w:rPr>
        <w:t>氯化物</w:t>
      </w:r>
      <w:r w:rsidRPr="00B86E13">
        <w:rPr>
          <w:rFonts w:ascii="宋体" w:hAnsi="宋体" w:cs="宋体" w:hint="eastAsia"/>
          <w:color w:val="000000"/>
          <w:kern w:val="0"/>
          <w:szCs w:val="21"/>
        </w:rPr>
        <w:t>按GB 5009.</w:t>
      </w:r>
      <w:r>
        <w:rPr>
          <w:rFonts w:ascii="宋体" w:hAnsi="宋体" w:cs="宋体" w:hint="eastAsia"/>
          <w:color w:val="000000"/>
          <w:kern w:val="0"/>
          <w:szCs w:val="21"/>
        </w:rPr>
        <w:t>44</w:t>
      </w:r>
      <w:r w:rsidRPr="00B86E13">
        <w:rPr>
          <w:rFonts w:ascii="宋体" w:hAnsi="宋体" w:cs="宋体"/>
          <w:color w:val="000000"/>
          <w:kern w:val="0"/>
          <w:szCs w:val="21"/>
        </w:rPr>
        <w:t> </w:t>
      </w:r>
      <w:r w:rsidRPr="00B86E13">
        <w:rPr>
          <w:rFonts w:ascii="宋体" w:hAnsi="宋体" w:cs="宋体" w:hint="eastAsia"/>
          <w:color w:val="000000"/>
          <w:kern w:val="0"/>
          <w:szCs w:val="21"/>
        </w:rPr>
        <w:t>规定的方法测定。</w:t>
      </w:r>
    </w:p>
    <w:p w:rsidR="00423630" w:rsidRPr="00B86E13" w:rsidRDefault="00D27775" w:rsidP="00905CEE">
      <w:pPr>
        <w:autoSpaceDE w:val="0"/>
        <w:autoSpaceDN w:val="0"/>
        <w:jc w:val="left"/>
        <w:rPr>
          <w:rFonts w:ascii="宋体" w:hAnsi="宋体" w:cs="宋体"/>
          <w:b/>
          <w:bCs/>
          <w:color w:val="000000"/>
          <w:szCs w:val="21"/>
        </w:rPr>
      </w:pPr>
      <w:r w:rsidRPr="00B86E13">
        <w:rPr>
          <w:rFonts w:ascii="宋体" w:hAnsi="宋体" w:cs="宋体" w:hint="eastAsia"/>
          <w:b/>
          <w:bCs/>
          <w:color w:val="000000"/>
          <w:szCs w:val="21"/>
        </w:rPr>
        <w:t>6.2.</w:t>
      </w:r>
      <w:r w:rsidR="0062592E">
        <w:rPr>
          <w:rFonts w:ascii="宋体" w:hAnsi="宋体" w:cs="宋体" w:hint="eastAsia"/>
          <w:b/>
          <w:bCs/>
          <w:color w:val="000000"/>
          <w:szCs w:val="21"/>
        </w:rPr>
        <w:t>3</w:t>
      </w:r>
      <w:r w:rsidR="000A4FEE">
        <w:rPr>
          <w:rFonts w:ascii="宋体" w:hAnsi="宋体" w:cs="宋体" w:hint="eastAsia"/>
          <w:b/>
          <w:bCs/>
          <w:color w:val="000000"/>
          <w:szCs w:val="21"/>
        </w:rPr>
        <w:t>总酸</w:t>
      </w:r>
    </w:p>
    <w:p w:rsidR="00905CEE" w:rsidRDefault="00990435" w:rsidP="00905CEE">
      <w:pPr>
        <w:autoSpaceDE w:val="0"/>
        <w:autoSpaceDN w:val="0"/>
        <w:ind w:firstLineChars="200" w:firstLine="420"/>
        <w:jc w:val="left"/>
        <w:rPr>
          <w:rFonts w:ascii="宋体" w:hAnsi="宋体" w:cs="宋体"/>
          <w:color w:val="000000"/>
          <w:kern w:val="0"/>
          <w:szCs w:val="21"/>
        </w:rPr>
      </w:pPr>
      <w:r>
        <w:rPr>
          <w:rFonts w:ascii="宋体" w:hAnsi="宋体" w:cs="宋体" w:hint="eastAsia"/>
          <w:color w:val="000000"/>
          <w:kern w:val="0"/>
          <w:szCs w:val="21"/>
        </w:rPr>
        <w:t>参考了</w:t>
      </w:r>
      <w:r w:rsidR="00333855">
        <w:rPr>
          <w:rFonts w:ascii="宋体" w:hAnsi="宋体" w:cs="宋体" w:hint="eastAsia"/>
          <w:color w:val="000000"/>
          <w:kern w:val="0"/>
          <w:szCs w:val="21"/>
        </w:rPr>
        <w:t>NY/T 437-2012《</w:t>
      </w:r>
      <w:r w:rsidR="00947048" w:rsidRPr="00B86E13">
        <w:rPr>
          <w:rFonts w:ascii="宋体" w:hAnsi="宋体" w:cs="宋体" w:hint="eastAsia"/>
          <w:color w:val="000000"/>
          <w:kern w:val="0"/>
          <w:szCs w:val="21"/>
        </w:rPr>
        <w:t>绿色食品 酱腌菜</w:t>
      </w:r>
      <w:r w:rsidR="00333855">
        <w:rPr>
          <w:rFonts w:ascii="宋体" w:hAnsi="宋体" w:cs="宋体" w:hint="eastAsia"/>
          <w:color w:val="000000"/>
          <w:kern w:val="0"/>
          <w:szCs w:val="21"/>
        </w:rPr>
        <w:t>》中</w:t>
      </w:r>
      <w:r w:rsidR="00947048" w:rsidRPr="00B86E13">
        <w:rPr>
          <w:rFonts w:ascii="宋体" w:hAnsi="宋体" w:cs="宋体" w:hint="eastAsia"/>
          <w:color w:val="000000"/>
          <w:kern w:val="0"/>
          <w:szCs w:val="21"/>
        </w:rPr>
        <w:t>4.5理化指标的要求</w:t>
      </w:r>
      <w:r w:rsidR="00C70C2B" w:rsidRPr="00B86E13">
        <w:rPr>
          <w:rFonts w:ascii="宋体" w:hAnsi="宋体" w:cs="宋体" w:hint="eastAsia"/>
          <w:color w:val="000000"/>
          <w:szCs w:val="21"/>
        </w:rPr>
        <w:t>，本文件规定氯化物</w:t>
      </w:r>
      <w:r w:rsidR="00905CEE" w:rsidRPr="00B86E13">
        <w:rPr>
          <w:rFonts w:ascii="宋体" w:hAnsi="宋体" w:cs="宋体" w:hint="eastAsia"/>
          <w:color w:val="000000"/>
          <w:kern w:val="0"/>
          <w:szCs w:val="21"/>
        </w:rPr>
        <w:t>按</w:t>
      </w:r>
      <w:r w:rsidR="00905CEE" w:rsidRPr="00B86E13">
        <w:rPr>
          <w:rFonts w:ascii="宋体" w:hAnsi="宋体" w:cs="宋体"/>
          <w:color w:val="000000"/>
          <w:kern w:val="0"/>
          <w:szCs w:val="21"/>
        </w:rPr>
        <w:t> </w:t>
      </w:r>
      <w:r w:rsidR="00905CEE" w:rsidRPr="00B86E13">
        <w:rPr>
          <w:rFonts w:ascii="宋体" w:hAnsi="宋体" w:cs="宋体" w:hint="eastAsia"/>
          <w:color w:val="000000"/>
          <w:kern w:val="0"/>
          <w:szCs w:val="21"/>
        </w:rPr>
        <w:t>GB 5009.4</w:t>
      </w:r>
      <w:r w:rsidR="00952B94" w:rsidRPr="00B86E13">
        <w:rPr>
          <w:rFonts w:ascii="宋体" w:hAnsi="宋体" w:cs="宋体" w:hint="eastAsia"/>
          <w:color w:val="000000"/>
          <w:kern w:val="0"/>
          <w:szCs w:val="21"/>
        </w:rPr>
        <w:t>4</w:t>
      </w:r>
      <w:r w:rsidR="00905CEE" w:rsidRPr="00B86E13">
        <w:rPr>
          <w:rFonts w:ascii="宋体" w:hAnsi="宋体" w:cs="宋体"/>
          <w:color w:val="000000"/>
          <w:kern w:val="0"/>
          <w:szCs w:val="21"/>
        </w:rPr>
        <w:t> </w:t>
      </w:r>
      <w:r w:rsidR="00905CEE" w:rsidRPr="00B86E13">
        <w:rPr>
          <w:rFonts w:ascii="宋体" w:hAnsi="宋体" w:cs="宋体" w:hint="eastAsia"/>
          <w:color w:val="000000"/>
          <w:kern w:val="0"/>
          <w:szCs w:val="21"/>
        </w:rPr>
        <w:t>规定的方法测定。</w:t>
      </w:r>
    </w:p>
    <w:p w:rsidR="009A080A" w:rsidRPr="009A080A" w:rsidRDefault="009A080A" w:rsidP="009A080A">
      <w:pPr>
        <w:autoSpaceDE w:val="0"/>
        <w:autoSpaceDN w:val="0"/>
        <w:jc w:val="left"/>
        <w:rPr>
          <w:rFonts w:ascii="宋体" w:hAnsi="宋体" w:cs="宋体"/>
          <w:b/>
          <w:bCs/>
          <w:color w:val="000000"/>
          <w:szCs w:val="21"/>
        </w:rPr>
      </w:pPr>
      <w:r w:rsidRPr="009A080A">
        <w:rPr>
          <w:rFonts w:ascii="宋体" w:hAnsi="宋体" w:cs="宋体" w:hint="eastAsia"/>
          <w:b/>
          <w:color w:val="000000"/>
          <w:kern w:val="0"/>
          <w:szCs w:val="21"/>
        </w:rPr>
        <w:t>6.2.4　氨基酸态氮</w:t>
      </w:r>
    </w:p>
    <w:p w:rsidR="009A080A" w:rsidRPr="009A080A" w:rsidRDefault="009A080A" w:rsidP="009A080A">
      <w:pPr>
        <w:autoSpaceDE w:val="0"/>
        <w:autoSpaceDN w:val="0"/>
        <w:ind w:firstLineChars="200" w:firstLine="420"/>
        <w:jc w:val="left"/>
        <w:rPr>
          <w:rFonts w:ascii="宋体" w:hAnsi="宋体" w:cs="宋体"/>
          <w:color w:val="000000"/>
          <w:kern w:val="0"/>
          <w:szCs w:val="21"/>
        </w:rPr>
      </w:pPr>
      <w:r>
        <w:rPr>
          <w:rFonts w:ascii="宋体" w:hAnsi="宋体" w:cs="宋体" w:hint="eastAsia"/>
          <w:color w:val="000000"/>
          <w:kern w:val="0"/>
          <w:szCs w:val="21"/>
        </w:rPr>
        <w:t>参考了NY/T 437-2012《</w:t>
      </w:r>
      <w:r w:rsidRPr="00B86E13">
        <w:rPr>
          <w:rFonts w:ascii="宋体" w:hAnsi="宋体" w:cs="宋体" w:hint="eastAsia"/>
          <w:color w:val="000000"/>
          <w:kern w:val="0"/>
          <w:szCs w:val="21"/>
        </w:rPr>
        <w:t>绿色食品 酱腌菜</w:t>
      </w:r>
      <w:r>
        <w:rPr>
          <w:rFonts w:ascii="宋体" w:hAnsi="宋体" w:cs="宋体" w:hint="eastAsia"/>
          <w:color w:val="000000"/>
          <w:kern w:val="0"/>
          <w:szCs w:val="21"/>
        </w:rPr>
        <w:t>》中</w:t>
      </w:r>
      <w:r w:rsidRPr="00B86E13">
        <w:rPr>
          <w:rFonts w:ascii="宋体" w:hAnsi="宋体" w:cs="宋体" w:hint="eastAsia"/>
          <w:color w:val="000000"/>
          <w:kern w:val="0"/>
          <w:szCs w:val="21"/>
        </w:rPr>
        <w:t>4.5理化指标的要求</w:t>
      </w:r>
      <w:r w:rsidRPr="00B86E13">
        <w:rPr>
          <w:rFonts w:ascii="宋体" w:hAnsi="宋体" w:cs="宋体" w:hint="eastAsia"/>
          <w:color w:val="000000"/>
          <w:szCs w:val="21"/>
        </w:rPr>
        <w:t>，本文件规定</w:t>
      </w:r>
      <w:r>
        <w:rPr>
          <w:rFonts w:ascii="宋体" w:hAnsi="宋体" w:cs="宋体" w:hint="eastAsia"/>
          <w:color w:val="000000"/>
          <w:szCs w:val="21"/>
        </w:rPr>
        <w:t>氨基酸</w:t>
      </w:r>
      <w:proofErr w:type="gramStart"/>
      <w:r>
        <w:rPr>
          <w:rFonts w:ascii="宋体" w:hAnsi="宋体" w:cs="宋体" w:hint="eastAsia"/>
          <w:color w:val="000000"/>
          <w:szCs w:val="21"/>
        </w:rPr>
        <w:t>态氮</w:t>
      </w:r>
      <w:r w:rsidRPr="009A080A">
        <w:rPr>
          <w:rFonts w:ascii="宋体" w:hAnsi="宋体" w:cs="宋体" w:hint="eastAsia"/>
          <w:color w:val="000000"/>
          <w:kern w:val="0"/>
          <w:szCs w:val="21"/>
        </w:rPr>
        <w:t>按</w:t>
      </w:r>
      <w:proofErr w:type="gramEnd"/>
      <w:r w:rsidRPr="009A080A">
        <w:rPr>
          <w:rFonts w:ascii="宋体" w:hAnsi="宋体" w:cs="宋体" w:hint="eastAsia"/>
          <w:color w:val="000000"/>
          <w:kern w:val="0"/>
          <w:szCs w:val="21"/>
        </w:rPr>
        <w:t xml:space="preserve"> GB 5009.235 规定的方法测定。</w:t>
      </w:r>
    </w:p>
    <w:p w:rsidR="009A080A" w:rsidRPr="009A080A" w:rsidRDefault="009A080A" w:rsidP="009A080A">
      <w:pPr>
        <w:autoSpaceDE w:val="0"/>
        <w:autoSpaceDN w:val="0"/>
        <w:jc w:val="left"/>
        <w:rPr>
          <w:rFonts w:ascii="宋体" w:hAnsi="宋体" w:cs="宋体"/>
          <w:color w:val="000000"/>
          <w:kern w:val="0"/>
          <w:szCs w:val="21"/>
        </w:rPr>
      </w:pPr>
      <w:r w:rsidRPr="009A080A">
        <w:rPr>
          <w:rFonts w:ascii="宋体" w:hAnsi="宋体" w:cs="宋体" w:hint="eastAsia"/>
          <w:b/>
          <w:color w:val="000000"/>
          <w:kern w:val="0"/>
          <w:szCs w:val="21"/>
        </w:rPr>
        <w:t>6.2.5　固形物含量</w:t>
      </w:r>
    </w:p>
    <w:p w:rsidR="009A080A" w:rsidRPr="00B86E13" w:rsidRDefault="009A080A" w:rsidP="009A080A">
      <w:pPr>
        <w:autoSpaceDE w:val="0"/>
        <w:autoSpaceDN w:val="0"/>
        <w:ind w:firstLineChars="200" w:firstLine="420"/>
        <w:jc w:val="left"/>
        <w:rPr>
          <w:rFonts w:ascii="宋体" w:hAnsi="宋体" w:cs="宋体"/>
          <w:color w:val="000000"/>
          <w:kern w:val="0"/>
          <w:szCs w:val="21"/>
        </w:rPr>
      </w:pPr>
      <w:r>
        <w:rPr>
          <w:rFonts w:ascii="宋体" w:hAnsi="宋体" w:cs="宋体" w:hint="eastAsia"/>
          <w:color w:val="000000"/>
          <w:kern w:val="0"/>
          <w:szCs w:val="21"/>
        </w:rPr>
        <w:t>根据实际要求，本文件规定固形物含量</w:t>
      </w:r>
      <w:r w:rsidRPr="009A080A">
        <w:rPr>
          <w:rFonts w:ascii="宋体" w:hAnsi="宋体" w:cs="宋体" w:hint="eastAsia"/>
          <w:color w:val="000000"/>
          <w:kern w:val="0"/>
          <w:szCs w:val="21"/>
        </w:rPr>
        <w:t>按 GB/T 10786 中 4.2.2 规定的方法测定。</w:t>
      </w:r>
    </w:p>
    <w:p w:rsidR="00423630" w:rsidRPr="00B86E13" w:rsidRDefault="00D27775">
      <w:pPr>
        <w:pStyle w:val="af"/>
        <w:snapToGrid w:val="0"/>
        <w:spacing w:beforeLines="0" w:afterLines="0"/>
        <w:rPr>
          <w:rFonts w:ascii="宋体" w:eastAsia="宋体" w:hAnsi="宋体" w:cs="宋体"/>
          <w:b/>
          <w:bCs/>
          <w:color w:val="000000"/>
        </w:rPr>
      </w:pPr>
      <w:r w:rsidRPr="00B86E13">
        <w:rPr>
          <w:rFonts w:ascii="宋体" w:eastAsia="宋体" w:hAnsi="宋体" w:cs="宋体" w:hint="eastAsia"/>
          <w:b/>
          <w:bCs/>
          <w:color w:val="000000"/>
        </w:rPr>
        <w:t>6.3微生物限量</w:t>
      </w:r>
    </w:p>
    <w:p w:rsidR="00423630" w:rsidRPr="00B86E13" w:rsidRDefault="00D27775">
      <w:pPr>
        <w:pStyle w:val="ae"/>
        <w:snapToGrid w:val="0"/>
        <w:spacing w:beforeLines="0" w:afterLines="0" w:line="240" w:lineRule="auto"/>
        <w:rPr>
          <w:rFonts w:ascii="宋体" w:eastAsia="宋体" w:hAnsi="宋体" w:cs="宋体"/>
          <w:b/>
          <w:bCs/>
          <w:color w:val="000000"/>
        </w:rPr>
      </w:pPr>
      <w:r w:rsidRPr="00B86E13">
        <w:rPr>
          <w:rFonts w:ascii="宋体" w:eastAsia="宋体" w:hAnsi="宋体" w:cs="宋体" w:hint="eastAsia"/>
          <w:b/>
          <w:bCs/>
          <w:color w:val="000000"/>
        </w:rPr>
        <w:t>6.3.</w:t>
      </w:r>
      <w:r w:rsidR="00C4361F" w:rsidRPr="00B86E13">
        <w:rPr>
          <w:rFonts w:ascii="宋体" w:eastAsia="宋体" w:hAnsi="宋体" w:cs="宋体" w:hint="eastAsia"/>
          <w:b/>
          <w:bCs/>
          <w:color w:val="000000"/>
        </w:rPr>
        <w:t>1</w:t>
      </w:r>
      <w:r w:rsidRPr="00B86E13">
        <w:rPr>
          <w:rFonts w:ascii="宋体" w:eastAsia="宋体" w:hAnsi="宋体" w:cs="宋体" w:hint="eastAsia"/>
          <w:b/>
          <w:bCs/>
          <w:color w:val="000000"/>
        </w:rPr>
        <w:t>大肠菌群</w:t>
      </w:r>
    </w:p>
    <w:p w:rsidR="00423630" w:rsidRDefault="00D865A0">
      <w:pPr>
        <w:pStyle w:val="ad"/>
        <w:snapToGrid w:val="0"/>
        <w:spacing w:beforeLines="0" w:afterLines="0" w:line="240" w:lineRule="auto"/>
        <w:rPr>
          <w:rFonts w:hAnsi="宋体" w:cs="宋体"/>
          <w:color w:val="000000"/>
          <w:kern w:val="0"/>
          <w:szCs w:val="21"/>
        </w:rPr>
      </w:pPr>
      <w:r w:rsidRPr="00B86E13">
        <w:rPr>
          <w:rFonts w:hAnsi="宋体" w:cs="宋体" w:hint="eastAsia"/>
          <w:color w:val="000000"/>
          <w:kern w:val="0"/>
          <w:szCs w:val="21"/>
        </w:rPr>
        <w:lastRenderedPageBreak/>
        <w:t>根据</w:t>
      </w:r>
      <w:r w:rsidR="00333855">
        <w:rPr>
          <w:rFonts w:hAnsi="宋体" w:cs="宋体" w:hint="eastAsia"/>
          <w:color w:val="000000"/>
          <w:kern w:val="0"/>
          <w:szCs w:val="21"/>
        </w:rPr>
        <w:t>GB 2714-2015《</w:t>
      </w:r>
      <w:r w:rsidRPr="00B86E13">
        <w:rPr>
          <w:rFonts w:hAnsi="宋体" w:cs="宋体" w:hint="eastAsia"/>
          <w:color w:val="000000"/>
          <w:kern w:val="0"/>
          <w:szCs w:val="21"/>
        </w:rPr>
        <w:t>食品安全国家标准 酱腌菜</w:t>
      </w:r>
      <w:r w:rsidR="00333855">
        <w:rPr>
          <w:rFonts w:hAnsi="宋体" w:cs="宋体" w:hint="eastAsia"/>
          <w:color w:val="000000"/>
          <w:kern w:val="0"/>
          <w:szCs w:val="21"/>
        </w:rPr>
        <w:t>》</w:t>
      </w:r>
      <w:r w:rsidRPr="00B86E13">
        <w:rPr>
          <w:rFonts w:hAnsi="宋体" w:cs="宋体" w:hint="eastAsia"/>
          <w:color w:val="000000"/>
          <w:kern w:val="0"/>
          <w:szCs w:val="21"/>
        </w:rPr>
        <w:t>中3.4.2的要求</w:t>
      </w:r>
      <w:r w:rsidR="00D27775" w:rsidRPr="00B86E13">
        <w:rPr>
          <w:rFonts w:hAnsi="宋体" w:cs="宋体" w:hint="eastAsia"/>
          <w:color w:val="000000"/>
          <w:szCs w:val="21"/>
        </w:rPr>
        <w:t>，本文件规定大肠菌群</w:t>
      </w:r>
      <w:r w:rsidR="00D27775" w:rsidRPr="00B86E13">
        <w:rPr>
          <w:rFonts w:hAnsi="宋体" w:cs="宋体" w:hint="eastAsia"/>
          <w:color w:val="000000"/>
          <w:kern w:val="0"/>
          <w:szCs w:val="21"/>
        </w:rPr>
        <w:t>按</w:t>
      </w:r>
      <w:r w:rsidR="00570CE5" w:rsidRPr="00B86E13">
        <w:rPr>
          <w:rFonts w:hAnsi="宋体" w:cs="宋体"/>
          <w:color w:val="000000"/>
          <w:kern w:val="0"/>
          <w:szCs w:val="21"/>
        </w:rPr>
        <w:t> </w:t>
      </w:r>
      <w:r w:rsidR="00D27775" w:rsidRPr="00B86E13">
        <w:rPr>
          <w:rFonts w:hAnsi="宋体" w:cs="宋体" w:hint="eastAsia"/>
          <w:color w:val="000000"/>
          <w:szCs w:val="21"/>
        </w:rPr>
        <w:t>GB 4789.3</w:t>
      </w:r>
      <w:r w:rsidR="00570CE5" w:rsidRPr="00B86E13">
        <w:rPr>
          <w:rFonts w:hAnsi="宋体" w:cs="宋体"/>
          <w:color w:val="000000"/>
          <w:kern w:val="0"/>
          <w:szCs w:val="21"/>
        </w:rPr>
        <w:t> </w:t>
      </w:r>
      <w:r w:rsidR="00D27775" w:rsidRPr="00B86E13">
        <w:rPr>
          <w:rFonts w:hAnsi="宋体" w:cs="宋体" w:hint="eastAsia"/>
          <w:color w:val="000000"/>
          <w:kern w:val="0"/>
          <w:szCs w:val="21"/>
        </w:rPr>
        <w:t>规定的</w:t>
      </w:r>
      <w:r w:rsidR="00333855">
        <w:rPr>
          <w:rFonts w:hAnsi="宋体" w:cs="宋体" w:hint="eastAsia"/>
          <w:color w:val="000000"/>
          <w:kern w:val="0"/>
          <w:szCs w:val="21"/>
        </w:rPr>
        <w:t>平板计数法</w:t>
      </w:r>
      <w:r w:rsidR="00D27775" w:rsidRPr="00B86E13">
        <w:rPr>
          <w:rFonts w:hAnsi="宋体" w:cs="宋体" w:hint="eastAsia"/>
          <w:color w:val="000000"/>
          <w:kern w:val="0"/>
          <w:szCs w:val="21"/>
        </w:rPr>
        <w:t>测定。</w:t>
      </w:r>
    </w:p>
    <w:p w:rsidR="00287662" w:rsidRPr="00BC1931" w:rsidRDefault="00BC1931" w:rsidP="00BC1931">
      <w:pPr>
        <w:pStyle w:val="ae"/>
        <w:snapToGrid w:val="0"/>
        <w:spacing w:beforeLines="0" w:afterLines="0" w:line="240" w:lineRule="auto"/>
        <w:rPr>
          <w:rFonts w:ascii="宋体" w:eastAsia="宋体" w:hAnsi="宋体" w:cs="宋体"/>
          <w:b/>
          <w:bCs/>
          <w:color w:val="000000"/>
        </w:rPr>
      </w:pPr>
      <w:r w:rsidRPr="00BC1931">
        <w:rPr>
          <w:rFonts w:ascii="宋体" w:eastAsia="宋体" w:hAnsi="宋体" w:cs="宋体" w:hint="eastAsia"/>
          <w:b/>
          <w:bCs/>
          <w:color w:val="000000"/>
        </w:rPr>
        <w:t>6.3.2</w:t>
      </w:r>
      <w:r w:rsidR="00287662" w:rsidRPr="00BC1931">
        <w:rPr>
          <w:rFonts w:ascii="宋体" w:eastAsia="宋体" w:hAnsi="宋体" w:cs="宋体" w:hint="eastAsia"/>
          <w:b/>
          <w:bCs/>
          <w:color w:val="000000"/>
        </w:rPr>
        <w:t>沙门氏菌</w:t>
      </w:r>
    </w:p>
    <w:p w:rsidR="00287662" w:rsidRPr="00BC1931" w:rsidRDefault="00BC1931" w:rsidP="00BC1931">
      <w:pPr>
        <w:pStyle w:val="ad"/>
        <w:snapToGrid w:val="0"/>
        <w:spacing w:beforeLines="0" w:afterLines="0" w:line="240" w:lineRule="auto"/>
        <w:rPr>
          <w:rFonts w:hAnsi="宋体" w:cs="宋体"/>
          <w:color w:val="000000"/>
          <w:kern w:val="0"/>
          <w:szCs w:val="21"/>
        </w:rPr>
      </w:pPr>
      <w:r w:rsidRPr="00B86E13">
        <w:rPr>
          <w:rFonts w:hAnsi="宋体" w:cs="宋体" w:hint="eastAsia"/>
          <w:color w:val="000000"/>
          <w:kern w:val="0"/>
          <w:szCs w:val="21"/>
        </w:rPr>
        <w:t>根据GB 2714-2015</w:t>
      </w:r>
      <w:r w:rsidR="00333855">
        <w:rPr>
          <w:rFonts w:hAnsi="宋体" w:cs="宋体" w:hint="eastAsia"/>
          <w:color w:val="000000"/>
          <w:kern w:val="0"/>
          <w:szCs w:val="21"/>
        </w:rPr>
        <w:t>《</w:t>
      </w:r>
      <w:r w:rsidRPr="00B86E13">
        <w:rPr>
          <w:rFonts w:hAnsi="宋体" w:cs="宋体" w:hint="eastAsia"/>
          <w:color w:val="000000"/>
          <w:kern w:val="0"/>
          <w:szCs w:val="21"/>
        </w:rPr>
        <w:t>食品安全国家标准 酱腌菜</w:t>
      </w:r>
      <w:r w:rsidR="00333855">
        <w:rPr>
          <w:rFonts w:hAnsi="宋体" w:cs="宋体" w:hint="eastAsia"/>
          <w:color w:val="000000"/>
          <w:kern w:val="0"/>
          <w:szCs w:val="21"/>
        </w:rPr>
        <w:t>》</w:t>
      </w:r>
      <w:r w:rsidRPr="00B86E13">
        <w:rPr>
          <w:rFonts w:hAnsi="宋体" w:cs="宋体" w:hint="eastAsia"/>
          <w:color w:val="000000"/>
          <w:kern w:val="0"/>
          <w:szCs w:val="21"/>
        </w:rPr>
        <w:t>中3.4.</w:t>
      </w:r>
      <w:r w:rsidRPr="00BC1931">
        <w:rPr>
          <w:rFonts w:hAnsi="宋体" w:cs="宋体" w:hint="eastAsia"/>
          <w:color w:val="000000"/>
          <w:kern w:val="0"/>
          <w:szCs w:val="21"/>
        </w:rPr>
        <w:t>1</w:t>
      </w:r>
      <w:r w:rsidRPr="00B86E13">
        <w:rPr>
          <w:rFonts w:hAnsi="宋体" w:cs="宋体" w:hint="eastAsia"/>
          <w:color w:val="000000"/>
          <w:kern w:val="0"/>
          <w:szCs w:val="21"/>
        </w:rPr>
        <w:t>的要求</w:t>
      </w:r>
      <w:r w:rsidRPr="00BC1931">
        <w:rPr>
          <w:rFonts w:hAnsi="宋体" w:cs="宋体" w:hint="eastAsia"/>
          <w:color w:val="000000"/>
          <w:kern w:val="0"/>
          <w:szCs w:val="21"/>
        </w:rPr>
        <w:t>，本文件规定沙门氏菌</w:t>
      </w:r>
      <w:r w:rsidR="00287662" w:rsidRPr="00BC1931">
        <w:rPr>
          <w:rFonts w:hAnsi="宋体" w:cs="宋体" w:hint="eastAsia"/>
          <w:color w:val="000000"/>
          <w:kern w:val="0"/>
          <w:szCs w:val="21"/>
        </w:rPr>
        <w:t>按</w:t>
      </w:r>
      <w:r w:rsidR="00287662" w:rsidRPr="00BC1931">
        <w:rPr>
          <w:rFonts w:hAnsi="宋体" w:cs="宋体"/>
          <w:color w:val="000000"/>
          <w:kern w:val="0"/>
          <w:szCs w:val="21"/>
        </w:rPr>
        <w:t> </w:t>
      </w:r>
      <w:r w:rsidR="00287662" w:rsidRPr="00BC1931">
        <w:rPr>
          <w:rFonts w:hAnsi="宋体" w:cs="宋体" w:hint="eastAsia"/>
          <w:color w:val="000000"/>
          <w:kern w:val="0"/>
          <w:szCs w:val="21"/>
        </w:rPr>
        <w:t>GB 4789.4</w:t>
      </w:r>
      <w:r w:rsidR="00287662" w:rsidRPr="00BC1931">
        <w:rPr>
          <w:rFonts w:hAnsi="宋体" w:cs="宋体"/>
          <w:color w:val="000000"/>
          <w:kern w:val="0"/>
          <w:szCs w:val="21"/>
        </w:rPr>
        <w:t> </w:t>
      </w:r>
      <w:r w:rsidR="00287662" w:rsidRPr="00BC1931">
        <w:rPr>
          <w:rFonts w:hAnsi="宋体" w:cs="宋体" w:hint="eastAsia"/>
          <w:color w:val="000000"/>
          <w:kern w:val="0"/>
          <w:szCs w:val="21"/>
        </w:rPr>
        <w:t xml:space="preserve">规定的方法测定。 </w:t>
      </w:r>
    </w:p>
    <w:p w:rsidR="00287662" w:rsidRPr="00BC1931" w:rsidRDefault="00BC1931" w:rsidP="00BC1931">
      <w:pPr>
        <w:pStyle w:val="ae"/>
        <w:snapToGrid w:val="0"/>
        <w:spacing w:beforeLines="0" w:afterLines="0" w:line="240" w:lineRule="auto"/>
        <w:rPr>
          <w:rFonts w:ascii="宋体" w:eastAsia="宋体" w:hAnsi="宋体" w:cs="宋体"/>
          <w:b/>
          <w:bCs/>
          <w:color w:val="000000"/>
        </w:rPr>
      </w:pPr>
      <w:r w:rsidRPr="00BC1931">
        <w:rPr>
          <w:rFonts w:ascii="宋体" w:eastAsia="宋体" w:hAnsi="宋体" w:cs="宋体" w:hint="eastAsia"/>
          <w:b/>
          <w:bCs/>
          <w:color w:val="000000"/>
        </w:rPr>
        <w:t>6.3.3</w:t>
      </w:r>
      <w:r w:rsidR="00287662" w:rsidRPr="00BC1931">
        <w:rPr>
          <w:rFonts w:ascii="宋体" w:eastAsia="宋体" w:hAnsi="宋体" w:cs="宋体" w:hint="eastAsia"/>
          <w:b/>
          <w:bCs/>
          <w:color w:val="000000"/>
        </w:rPr>
        <w:t>金黄色葡萄球菌</w:t>
      </w:r>
    </w:p>
    <w:p w:rsidR="00287662" w:rsidRDefault="00BC1931" w:rsidP="00BC1931">
      <w:pPr>
        <w:pStyle w:val="ad"/>
        <w:snapToGrid w:val="0"/>
        <w:spacing w:beforeLines="0" w:afterLines="0" w:line="240" w:lineRule="auto"/>
        <w:rPr>
          <w:rFonts w:hAnsi="宋体" w:cs="宋体"/>
          <w:color w:val="000000"/>
          <w:kern w:val="0"/>
          <w:szCs w:val="21"/>
        </w:rPr>
      </w:pPr>
      <w:r w:rsidRPr="00B86E13">
        <w:rPr>
          <w:rFonts w:hAnsi="宋体" w:cs="宋体" w:hint="eastAsia"/>
          <w:color w:val="000000"/>
          <w:kern w:val="0"/>
          <w:szCs w:val="21"/>
        </w:rPr>
        <w:t>根据GB 2714-2015</w:t>
      </w:r>
      <w:r w:rsidR="00333855">
        <w:rPr>
          <w:rFonts w:hAnsi="宋体" w:cs="宋体" w:hint="eastAsia"/>
          <w:color w:val="000000"/>
          <w:kern w:val="0"/>
          <w:szCs w:val="21"/>
        </w:rPr>
        <w:t>《</w:t>
      </w:r>
      <w:r w:rsidRPr="00B86E13">
        <w:rPr>
          <w:rFonts w:hAnsi="宋体" w:cs="宋体" w:hint="eastAsia"/>
          <w:color w:val="000000"/>
          <w:kern w:val="0"/>
          <w:szCs w:val="21"/>
        </w:rPr>
        <w:t>食品安全国家标准 酱腌菜</w:t>
      </w:r>
      <w:r w:rsidR="00333855">
        <w:rPr>
          <w:rFonts w:hAnsi="宋体" w:cs="宋体" w:hint="eastAsia"/>
          <w:color w:val="000000"/>
          <w:kern w:val="0"/>
          <w:szCs w:val="21"/>
        </w:rPr>
        <w:t>》</w:t>
      </w:r>
      <w:r w:rsidRPr="00B86E13">
        <w:rPr>
          <w:rFonts w:hAnsi="宋体" w:cs="宋体" w:hint="eastAsia"/>
          <w:color w:val="000000"/>
          <w:kern w:val="0"/>
          <w:szCs w:val="21"/>
        </w:rPr>
        <w:t>中3.4.</w:t>
      </w:r>
      <w:r w:rsidRPr="00BC1931">
        <w:rPr>
          <w:rFonts w:hAnsi="宋体" w:cs="宋体" w:hint="eastAsia"/>
          <w:color w:val="000000"/>
          <w:kern w:val="0"/>
          <w:szCs w:val="21"/>
        </w:rPr>
        <w:t>1</w:t>
      </w:r>
      <w:r w:rsidRPr="00B86E13">
        <w:rPr>
          <w:rFonts w:hAnsi="宋体" w:cs="宋体" w:hint="eastAsia"/>
          <w:color w:val="000000"/>
          <w:kern w:val="0"/>
          <w:szCs w:val="21"/>
        </w:rPr>
        <w:t>的要求</w:t>
      </w:r>
      <w:r w:rsidRPr="00BC1931">
        <w:rPr>
          <w:rFonts w:hAnsi="宋体" w:cs="宋体" w:hint="eastAsia"/>
          <w:color w:val="000000"/>
          <w:kern w:val="0"/>
          <w:szCs w:val="21"/>
        </w:rPr>
        <w:t>，本文件规定金黄色葡萄球菌</w:t>
      </w:r>
      <w:r w:rsidR="00287662" w:rsidRPr="00BC1931">
        <w:rPr>
          <w:rFonts w:hAnsi="宋体" w:cs="宋体" w:hint="eastAsia"/>
          <w:color w:val="000000"/>
          <w:kern w:val="0"/>
          <w:szCs w:val="21"/>
        </w:rPr>
        <w:t>按</w:t>
      </w:r>
      <w:r w:rsidR="00287662" w:rsidRPr="00BC1931">
        <w:rPr>
          <w:rFonts w:hAnsi="宋体" w:cs="宋体"/>
          <w:color w:val="000000"/>
          <w:kern w:val="0"/>
          <w:szCs w:val="21"/>
        </w:rPr>
        <w:t> </w:t>
      </w:r>
      <w:r w:rsidR="00287662" w:rsidRPr="00BC1931">
        <w:rPr>
          <w:rFonts w:hAnsi="宋体" w:cs="宋体" w:hint="eastAsia"/>
          <w:color w:val="000000"/>
          <w:kern w:val="0"/>
          <w:szCs w:val="21"/>
        </w:rPr>
        <w:t>GB 4789.10</w:t>
      </w:r>
      <w:r w:rsidR="00287662" w:rsidRPr="00BC1931">
        <w:rPr>
          <w:rFonts w:hAnsi="宋体" w:cs="宋体"/>
          <w:color w:val="000000"/>
          <w:kern w:val="0"/>
          <w:szCs w:val="21"/>
        </w:rPr>
        <w:t> </w:t>
      </w:r>
      <w:r w:rsidR="00287662" w:rsidRPr="00BC1931">
        <w:rPr>
          <w:rFonts w:hAnsi="宋体" w:cs="宋体" w:hint="eastAsia"/>
          <w:color w:val="000000"/>
          <w:kern w:val="0"/>
          <w:szCs w:val="21"/>
        </w:rPr>
        <w:t>规定的</w:t>
      </w:r>
      <w:r w:rsidR="00933B23">
        <w:rPr>
          <w:rFonts w:hAnsi="宋体" w:cs="宋体" w:hint="eastAsia"/>
          <w:color w:val="000000"/>
          <w:kern w:val="0"/>
          <w:szCs w:val="21"/>
        </w:rPr>
        <w:t>第二法</w:t>
      </w:r>
      <w:r w:rsidR="00287662" w:rsidRPr="00BC1931">
        <w:rPr>
          <w:rFonts w:hAnsi="宋体" w:cs="宋体" w:hint="eastAsia"/>
          <w:color w:val="000000"/>
          <w:kern w:val="0"/>
          <w:szCs w:val="21"/>
        </w:rPr>
        <w:t>测定。</w:t>
      </w:r>
    </w:p>
    <w:p w:rsidR="00423630" w:rsidRPr="00B86E13" w:rsidRDefault="00D27775">
      <w:pPr>
        <w:pStyle w:val="af"/>
        <w:snapToGrid w:val="0"/>
        <w:spacing w:beforeLines="0" w:afterLines="0"/>
        <w:rPr>
          <w:rFonts w:ascii="宋体" w:eastAsia="宋体" w:hAnsi="宋体" w:cs="宋体"/>
          <w:b/>
          <w:bCs/>
          <w:color w:val="000000"/>
        </w:rPr>
      </w:pPr>
      <w:r w:rsidRPr="00B86E13">
        <w:rPr>
          <w:rFonts w:ascii="宋体" w:eastAsia="宋体" w:hAnsi="宋体" w:cs="宋体" w:hint="eastAsia"/>
          <w:b/>
          <w:bCs/>
          <w:color w:val="000000"/>
        </w:rPr>
        <w:t>6.4净含量</w:t>
      </w:r>
    </w:p>
    <w:p w:rsidR="00423630" w:rsidRPr="00B86E13" w:rsidRDefault="00D27775">
      <w:pPr>
        <w:pStyle w:val="ad"/>
        <w:snapToGrid w:val="0"/>
        <w:spacing w:beforeLines="0" w:afterLines="0" w:line="240" w:lineRule="auto"/>
        <w:rPr>
          <w:rFonts w:hAnsi="宋体" w:cs="宋体"/>
          <w:color w:val="000000"/>
          <w:szCs w:val="21"/>
        </w:rPr>
      </w:pPr>
      <w:r w:rsidRPr="00B86E13">
        <w:rPr>
          <w:rFonts w:hAnsi="宋体" w:cs="宋体" w:hint="eastAsia"/>
          <w:color w:val="000000"/>
          <w:szCs w:val="21"/>
        </w:rPr>
        <w:t>根据</w:t>
      </w:r>
      <w:r w:rsidR="00F3220C" w:rsidRPr="003B3AF9">
        <w:rPr>
          <w:rFonts w:hAnsi="宋体" w:cs="宋体" w:hint="eastAsia"/>
          <w:color w:val="000000"/>
          <w:szCs w:val="21"/>
        </w:rPr>
        <w:t>SB/T 10439-2007《酱腌菜》</w:t>
      </w:r>
      <w:r w:rsidR="00F3220C">
        <w:rPr>
          <w:rFonts w:hAnsi="宋体" w:cs="宋体" w:hint="eastAsia"/>
          <w:color w:val="000000"/>
          <w:szCs w:val="21"/>
        </w:rPr>
        <w:t>中5.4和</w:t>
      </w:r>
      <w:r w:rsidR="008843D2" w:rsidRPr="00B86E13">
        <w:rPr>
          <w:rFonts w:hAnsi="宋体" w:cs="宋体" w:hint="eastAsia"/>
          <w:color w:val="000000"/>
          <w:szCs w:val="21"/>
        </w:rPr>
        <w:t>实际要求</w:t>
      </w:r>
      <w:r w:rsidRPr="00B86E13">
        <w:rPr>
          <w:rFonts w:hAnsi="宋体" w:cs="宋体" w:hint="eastAsia"/>
          <w:color w:val="000000"/>
          <w:szCs w:val="21"/>
        </w:rPr>
        <w:t>，本文件规定净含量按JJF 1070</w:t>
      </w:r>
      <w:r w:rsidR="00570CE5" w:rsidRPr="00B86E13">
        <w:rPr>
          <w:rFonts w:hAnsi="宋体" w:cs="宋体"/>
          <w:color w:val="000000"/>
          <w:kern w:val="0"/>
          <w:szCs w:val="21"/>
        </w:rPr>
        <w:t> </w:t>
      </w:r>
      <w:r w:rsidRPr="00B86E13">
        <w:rPr>
          <w:rFonts w:hAnsi="宋体" w:cs="宋体" w:hint="eastAsia"/>
          <w:color w:val="000000"/>
          <w:szCs w:val="21"/>
        </w:rPr>
        <w:t>规定的方法测定。</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7检验规则</w:t>
      </w:r>
    </w:p>
    <w:p w:rsidR="00423630" w:rsidRPr="00B86E13" w:rsidRDefault="00D27775">
      <w:pPr>
        <w:ind w:firstLineChars="200" w:firstLine="420"/>
        <w:rPr>
          <w:rFonts w:ascii="宋体" w:hAnsi="宋体" w:cs="宋体"/>
          <w:color w:val="000000"/>
          <w:szCs w:val="21"/>
        </w:rPr>
      </w:pPr>
      <w:r w:rsidRPr="00B86E13">
        <w:rPr>
          <w:rFonts w:ascii="宋体" w:hAnsi="宋体" w:cs="宋体" w:hint="eastAsia"/>
          <w:color w:val="000000"/>
          <w:szCs w:val="21"/>
        </w:rPr>
        <w:t>根据</w:t>
      </w:r>
      <w:r w:rsidR="00F3220C">
        <w:rPr>
          <w:rFonts w:ascii="宋体" w:hAnsi="宋体" w:cs="宋体" w:hint="eastAsia"/>
          <w:color w:val="000000"/>
          <w:szCs w:val="21"/>
        </w:rPr>
        <w:t>SB/T 10439-2007《</w:t>
      </w:r>
      <w:r w:rsidR="002E6DDF" w:rsidRPr="00B86E13">
        <w:rPr>
          <w:rFonts w:ascii="宋体" w:hAnsi="宋体" w:cs="宋体" w:hint="eastAsia"/>
          <w:color w:val="000000"/>
          <w:szCs w:val="21"/>
        </w:rPr>
        <w:t>酱腌菜</w:t>
      </w:r>
      <w:r w:rsidR="00F3220C">
        <w:rPr>
          <w:rFonts w:ascii="宋体" w:hAnsi="宋体" w:cs="宋体" w:hint="eastAsia"/>
          <w:color w:val="000000"/>
          <w:szCs w:val="21"/>
        </w:rPr>
        <w:t>》中</w:t>
      </w:r>
      <w:r w:rsidR="001C2215" w:rsidRPr="00B86E13">
        <w:rPr>
          <w:rFonts w:ascii="宋体" w:hAnsi="宋体" w:cs="宋体" w:hint="eastAsia"/>
          <w:color w:val="000000"/>
          <w:szCs w:val="21"/>
        </w:rPr>
        <w:t>6检验规则的要求</w:t>
      </w:r>
      <w:r w:rsidRPr="00B86E13">
        <w:rPr>
          <w:rFonts w:ascii="宋体" w:hAnsi="宋体" w:cs="宋体" w:hint="eastAsia"/>
          <w:color w:val="000000"/>
          <w:szCs w:val="21"/>
        </w:rPr>
        <w:t>，综合考虑产品实际，本文件提出</w:t>
      </w:r>
      <w:r w:rsidR="002E6DDF" w:rsidRPr="00B86E13">
        <w:rPr>
          <w:rFonts w:ascii="宋体" w:hAnsi="宋体" w:cs="宋体" w:hint="eastAsia"/>
          <w:color w:val="000000"/>
          <w:szCs w:val="21"/>
        </w:rPr>
        <w:t>即食</w:t>
      </w:r>
      <w:r w:rsidR="00F3220C">
        <w:rPr>
          <w:rFonts w:ascii="宋体" w:hAnsi="宋体" w:cs="宋体" w:hint="eastAsia"/>
          <w:color w:val="000000"/>
          <w:szCs w:val="21"/>
        </w:rPr>
        <w:t>新丰嫩姜</w:t>
      </w:r>
      <w:r w:rsidRPr="00B86E13">
        <w:rPr>
          <w:rFonts w:ascii="宋体" w:hAnsi="宋体" w:cs="宋体" w:hint="eastAsia"/>
          <w:color w:val="000000"/>
          <w:szCs w:val="21"/>
        </w:rPr>
        <w:t>的检验规则，具体内容如下：</w:t>
      </w:r>
    </w:p>
    <w:p w:rsidR="00423630" w:rsidRPr="00B86E13" w:rsidRDefault="00D27775">
      <w:pPr>
        <w:pStyle w:val="a9"/>
        <w:spacing w:before="0" w:beforeAutospacing="0" w:after="0" w:afterAutospacing="0"/>
        <w:outlineLvl w:val="2"/>
        <w:rPr>
          <w:b/>
          <w:bCs/>
          <w:color w:val="000000"/>
          <w:sz w:val="21"/>
          <w:szCs w:val="21"/>
        </w:rPr>
      </w:pPr>
      <w:r w:rsidRPr="00B86E13">
        <w:rPr>
          <w:rFonts w:hint="eastAsia"/>
          <w:b/>
          <w:bCs/>
          <w:color w:val="000000"/>
          <w:sz w:val="21"/>
          <w:szCs w:val="21"/>
          <w:lang w:bidi="ar"/>
        </w:rPr>
        <w:t>7.1组批</w:t>
      </w:r>
    </w:p>
    <w:p w:rsidR="00F3220C" w:rsidRDefault="000D29AD" w:rsidP="00F3220C">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lang w:bidi="ar"/>
        </w:rPr>
      </w:pPr>
      <w:r w:rsidRPr="00B86E13">
        <w:rPr>
          <w:rFonts w:hint="eastAsia"/>
          <w:color w:val="000000"/>
          <w:sz w:val="21"/>
          <w:szCs w:val="21"/>
        </w:rPr>
        <w:t xml:space="preserve">根据SB/T </w:t>
      </w:r>
      <w:r w:rsidR="00F3220C">
        <w:rPr>
          <w:rFonts w:hint="eastAsia"/>
          <w:color w:val="000000"/>
          <w:sz w:val="21"/>
          <w:szCs w:val="21"/>
        </w:rPr>
        <w:t>10439-2007《</w:t>
      </w:r>
      <w:r w:rsidRPr="00B86E13">
        <w:rPr>
          <w:rFonts w:hint="eastAsia"/>
          <w:color w:val="000000"/>
          <w:sz w:val="21"/>
          <w:szCs w:val="21"/>
        </w:rPr>
        <w:t>酱腌菜</w:t>
      </w:r>
      <w:r w:rsidR="00F3220C">
        <w:rPr>
          <w:rFonts w:hint="eastAsia"/>
          <w:color w:val="000000"/>
          <w:sz w:val="21"/>
          <w:szCs w:val="21"/>
        </w:rPr>
        <w:t>》6.1组批规则并结合实际要求</w:t>
      </w:r>
      <w:r w:rsidR="00966403" w:rsidRPr="00B86E13">
        <w:rPr>
          <w:rFonts w:hint="eastAsia"/>
          <w:color w:val="000000"/>
          <w:sz w:val="21"/>
          <w:szCs w:val="21"/>
        </w:rPr>
        <w:t>，</w:t>
      </w:r>
      <w:r w:rsidR="00D27775" w:rsidRPr="00B86E13">
        <w:rPr>
          <w:rFonts w:hint="eastAsia"/>
          <w:color w:val="000000"/>
          <w:sz w:val="21"/>
          <w:szCs w:val="21"/>
        </w:rPr>
        <w:t>本文件规定</w:t>
      </w:r>
      <w:r w:rsidR="00D27775" w:rsidRPr="00B86E13">
        <w:rPr>
          <w:rFonts w:hint="eastAsia"/>
          <w:color w:val="000000"/>
          <w:sz w:val="21"/>
          <w:szCs w:val="21"/>
          <w:lang w:bidi="ar"/>
        </w:rPr>
        <w:t>同一班次、同一品种、同一工艺的产品为一批。</w:t>
      </w:r>
    </w:p>
    <w:p w:rsidR="00F3220C" w:rsidRPr="00F3220C" w:rsidRDefault="00F3220C" w:rsidP="00F3220C">
      <w:pPr>
        <w:pStyle w:val="a9"/>
        <w:spacing w:before="0" w:beforeAutospacing="0" w:after="0" w:afterAutospacing="0"/>
        <w:outlineLvl w:val="2"/>
        <w:rPr>
          <w:b/>
          <w:bCs/>
          <w:color w:val="000000"/>
          <w:sz w:val="21"/>
          <w:szCs w:val="21"/>
          <w:lang w:bidi="ar"/>
        </w:rPr>
      </w:pPr>
      <w:r w:rsidRPr="00F3220C">
        <w:rPr>
          <w:rFonts w:hint="eastAsia"/>
          <w:b/>
          <w:bCs/>
          <w:color w:val="000000"/>
          <w:sz w:val="21"/>
          <w:szCs w:val="21"/>
          <w:lang w:bidi="ar"/>
        </w:rPr>
        <w:t>7.2抽样</w:t>
      </w:r>
    </w:p>
    <w:p w:rsidR="00F3220C" w:rsidRDefault="00F3220C" w:rsidP="00F3220C">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Pr>
          <w:rFonts w:hint="eastAsia"/>
          <w:color w:val="000000"/>
          <w:sz w:val="21"/>
          <w:szCs w:val="21"/>
        </w:rPr>
        <w:t>根据实际要求，本文件规定</w:t>
      </w:r>
      <w:r w:rsidRPr="00F3220C">
        <w:rPr>
          <w:rFonts w:hint="eastAsia"/>
          <w:color w:val="000000"/>
          <w:sz w:val="21"/>
          <w:szCs w:val="21"/>
        </w:rPr>
        <w:t>每批随机抽样，分成</w:t>
      </w:r>
      <w:r>
        <w:rPr>
          <w:rFonts w:hint="eastAsia"/>
          <w:color w:val="000000"/>
          <w:sz w:val="21"/>
          <w:szCs w:val="21"/>
        </w:rPr>
        <w:t>2</w:t>
      </w:r>
      <w:r w:rsidRPr="00F3220C">
        <w:rPr>
          <w:rFonts w:hint="eastAsia"/>
          <w:color w:val="000000"/>
          <w:sz w:val="21"/>
          <w:szCs w:val="21"/>
        </w:rPr>
        <w:t>份，</w:t>
      </w:r>
      <w:r>
        <w:rPr>
          <w:rFonts w:hint="eastAsia"/>
          <w:color w:val="000000"/>
          <w:sz w:val="21"/>
          <w:szCs w:val="21"/>
        </w:rPr>
        <w:t>1</w:t>
      </w:r>
      <w:r w:rsidRPr="00F3220C">
        <w:rPr>
          <w:rFonts w:hint="eastAsia"/>
          <w:color w:val="000000"/>
          <w:sz w:val="21"/>
          <w:szCs w:val="21"/>
        </w:rPr>
        <w:t>份检验，</w:t>
      </w:r>
      <w:r>
        <w:rPr>
          <w:rFonts w:hint="eastAsia"/>
          <w:color w:val="000000"/>
          <w:sz w:val="21"/>
          <w:szCs w:val="21"/>
        </w:rPr>
        <w:t>1</w:t>
      </w:r>
      <w:r w:rsidRPr="00F3220C">
        <w:rPr>
          <w:rFonts w:hint="eastAsia"/>
          <w:color w:val="000000"/>
          <w:sz w:val="21"/>
          <w:szCs w:val="21"/>
        </w:rPr>
        <w:t>份备样，数量满足检验</w:t>
      </w:r>
      <w:proofErr w:type="gramStart"/>
      <w:r w:rsidRPr="00F3220C">
        <w:rPr>
          <w:rFonts w:hint="eastAsia"/>
          <w:color w:val="000000"/>
          <w:sz w:val="21"/>
          <w:szCs w:val="21"/>
        </w:rPr>
        <w:t>和备样的</w:t>
      </w:r>
      <w:proofErr w:type="gramEnd"/>
      <w:r w:rsidRPr="00F3220C">
        <w:rPr>
          <w:rFonts w:hint="eastAsia"/>
          <w:color w:val="000000"/>
          <w:sz w:val="21"/>
          <w:szCs w:val="21"/>
        </w:rPr>
        <w:t>要求。</w:t>
      </w:r>
    </w:p>
    <w:p w:rsidR="00F3220C" w:rsidRPr="00F3220C" w:rsidRDefault="00F3220C" w:rsidP="00F3220C">
      <w:pPr>
        <w:pStyle w:val="a9"/>
        <w:tabs>
          <w:tab w:val="center" w:pos="4201"/>
          <w:tab w:val="right" w:leader="dot" w:pos="9298"/>
        </w:tabs>
        <w:autoSpaceDE w:val="0"/>
        <w:autoSpaceDN w:val="0"/>
        <w:spacing w:before="0" w:beforeAutospacing="0" w:after="0" w:afterAutospacing="0"/>
        <w:jc w:val="both"/>
        <w:rPr>
          <w:b/>
          <w:color w:val="000000"/>
          <w:sz w:val="21"/>
          <w:szCs w:val="21"/>
        </w:rPr>
      </w:pPr>
      <w:r w:rsidRPr="00F3220C">
        <w:rPr>
          <w:rFonts w:hint="eastAsia"/>
          <w:b/>
          <w:color w:val="000000"/>
          <w:sz w:val="21"/>
          <w:szCs w:val="21"/>
        </w:rPr>
        <w:t>7.</w:t>
      </w:r>
      <w:r w:rsidR="00373B48">
        <w:rPr>
          <w:rFonts w:hint="eastAsia"/>
          <w:b/>
          <w:color w:val="000000"/>
          <w:sz w:val="21"/>
          <w:szCs w:val="21"/>
        </w:rPr>
        <w:t>3</w:t>
      </w:r>
      <w:r w:rsidRPr="00F3220C">
        <w:rPr>
          <w:rFonts w:hint="eastAsia"/>
          <w:b/>
          <w:color w:val="000000"/>
          <w:sz w:val="21"/>
          <w:szCs w:val="21"/>
        </w:rPr>
        <w:t>出厂检验</w:t>
      </w:r>
    </w:p>
    <w:p w:rsidR="00F3220C" w:rsidRDefault="00F3220C" w:rsidP="00F3220C">
      <w:pPr>
        <w:pStyle w:val="a9"/>
        <w:tabs>
          <w:tab w:val="center" w:pos="4201"/>
          <w:tab w:val="right" w:leader="dot" w:pos="9298"/>
        </w:tabs>
        <w:autoSpaceDE w:val="0"/>
        <w:autoSpaceDN w:val="0"/>
        <w:spacing w:before="0" w:beforeAutospacing="0" w:after="0" w:afterAutospacing="0"/>
        <w:ind w:firstLineChars="200" w:firstLine="420"/>
        <w:jc w:val="both"/>
        <w:rPr>
          <w:rFonts w:hint="eastAsia"/>
          <w:color w:val="000000"/>
          <w:sz w:val="21"/>
          <w:szCs w:val="21"/>
        </w:rPr>
      </w:pPr>
      <w:r w:rsidRPr="00B86E13">
        <w:rPr>
          <w:rFonts w:hint="eastAsia"/>
          <w:color w:val="000000"/>
          <w:sz w:val="21"/>
          <w:szCs w:val="21"/>
        </w:rPr>
        <w:t xml:space="preserve">根据SB/T </w:t>
      </w:r>
      <w:r>
        <w:rPr>
          <w:rFonts w:hint="eastAsia"/>
          <w:color w:val="000000"/>
          <w:sz w:val="21"/>
          <w:szCs w:val="21"/>
        </w:rPr>
        <w:t>10439-2007《</w:t>
      </w:r>
      <w:r w:rsidRPr="00B86E13">
        <w:rPr>
          <w:rFonts w:hint="eastAsia"/>
          <w:color w:val="000000"/>
          <w:sz w:val="21"/>
          <w:szCs w:val="21"/>
        </w:rPr>
        <w:t>酱腌菜</w:t>
      </w:r>
      <w:r>
        <w:rPr>
          <w:rFonts w:hint="eastAsia"/>
          <w:color w:val="000000"/>
          <w:sz w:val="21"/>
          <w:szCs w:val="21"/>
        </w:rPr>
        <w:t>》6.4出厂检验并结合实际要求，本文件规定</w:t>
      </w:r>
      <w:r w:rsidRPr="00F3220C">
        <w:rPr>
          <w:rFonts w:hint="eastAsia"/>
          <w:color w:val="000000"/>
          <w:sz w:val="21"/>
          <w:szCs w:val="21"/>
        </w:rPr>
        <w:t>每批产品应进行出厂检验，出厂检验项目包括感官要求、水分</w:t>
      </w:r>
      <w:r w:rsidR="00503152">
        <w:rPr>
          <w:rFonts w:hint="eastAsia"/>
          <w:color w:val="000000"/>
          <w:sz w:val="21"/>
          <w:szCs w:val="21"/>
        </w:rPr>
        <w:t>、大肠菌群</w:t>
      </w:r>
      <w:r w:rsidRPr="00F3220C">
        <w:rPr>
          <w:rFonts w:hint="eastAsia"/>
          <w:color w:val="000000"/>
          <w:sz w:val="21"/>
          <w:szCs w:val="21"/>
        </w:rPr>
        <w:t>和净含量，优级产品出厂检验项目还应包括氨基酸态氮、固形物含量。</w:t>
      </w:r>
    </w:p>
    <w:p w:rsidR="00831A22" w:rsidRPr="00831A22" w:rsidRDefault="00831A22" w:rsidP="00831A22">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Pr>
          <w:rFonts w:hint="eastAsia"/>
          <w:color w:val="000000"/>
          <w:sz w:val="21"/>
          <w:szCs w:val="21"/>
        </w:rPr>
        <w:t>于2021年8月24日专家研讨会的建议，对产品分类为酱油渍菜和醋渍菜，同步对优级产品出厂检验分类，修改为：</w:t>
      </w:r>
      <w:r w:rsidRPr="00831A22">
        <w:rPr>
          <w:rFonts w:hint="eastAsia"/>
          <w:color w:val="000000"/>
          <w:sz w:val="21"/>
          <w:szCs w:val="21"/>
        </w:rPr>
        <w:t>每批产品应进行出厂检验，出厂检验项目包括感官要求、水分、大肠菌群和净含量，酱油渍菜优级产品出厂检验项目还应包括氨基酸态氮、固形物含量，醋渍菜优级产品出厂检验项目还应包括固形物含量。</w:t>
      </w:r>
    </w:p>
    <w:p w:rsidR="00F3220C" w:rsidRPr="00F3220C" w:rsidRDefault="00F3220C" w:rsidP="00F3220C">
      <w:pPr>
        <w:pStyle w:val="a9"/>
        <w:tabs>
          <w:tab w:val="center" w:pos="4201"/>
          <w:tab w:val="right" w:leader="dot" w:pos="9298"/>
        </w:tabs>
        <w:autoSpaceDE w:val="0"/>
        <w:autoSpaceDN w:val="0"/>
        <w:spacing w:before="0" w:beforeAutospacing="0" w:after="0" w:afterAutospacing="0"/>
        <w:jc w:val="both"/>
        <w:rPr>
          <w:b/>
          <w:color w:val="000000"/>
          <w:sz w:val="21"/>
          <w:szCs w:val="21"/>
        </w:rPr>
      </w:pPr>
      <w:r w:rsidRPr="00F3220C">
        <w:rPr>
          <w:rFonts w:hint="eastAsia"/>
          <w:b/>
          <w:color w:val="000000"/>
          <w:sz w:val="21"/>
          <w:szCs w:val="21"/>
        </w:rPr>
        <w:t>7.</w:t>
      </w:r>
      <w:r w:rsidR="00373B48">
        <w:rPr>
          <w:rFonts w:hint="eastAsia"/>
          <w:b/>
          <w:color w:val="000000"/>
          <w:sz w:val="21"/>
          <w:szCs w:val="21"/>
        </w:rPr>
        <w:t>4</w:t>
      </w:r>
      <w:r w:rsidRPr="00F3220C">
        <w:rPr>
          <w:rFonts w:hint="eastAsia"/>
          <w:b/>
          <w:color w:val="000000"/>
          <w:sz w:val="21"/>
          <w:szCs w:val="21"/>
        </w:rPr>
        <w:t>型式检验</w:t>
      </w:r>
    </w:p>
    <w:p w:rsidR="00F3220C" w:rsidRPr="00F3220C" w:rsidRDefault="00F3220C" w:rsidP="00F3220C">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B86E13">
        <w:rPr>
          <w:rFonts w:hint="eastAsia"/>
          <w:color w:val="000000"/>
          <w:sz w:val="21"/>
          <w:szCs w:val="21"/>
        </w:rPr>
        <w:t xml:space="preserve">根据SB/T </w:t>
      </w:r>
      <w:r>
        <w:rPr>
          <w:rFonts w:hint="eastAsia"/>
          <w:color w:val="000000"/>
          <w:sz w:val="21"/>
          <w:szCs w:val="21"/>
        </w:rPr>
        <w:t>10439-2007《</w:t>
      </w:r>
      <w:r w:rsidRPr="00B86E13">
        <w:rPr>
          <w:rFonts w:hint="eastAsia"/>
          <w:color w:val="000000"/>
          <w:sz w:val="21"/>
          <w:szCs w:val="21"/>
        </w:rPr>
        <w:t>酱腌菜</w:t>
      </w:r>
      <w:r>
        <w:rPr>
          <w:rFonts w:hint="eastAsia"/>
          <w:color w:val="000000"/>
          <w:sz w:val="21"/>
          <w:szCs w:val="21"/>
        </w:rPr>
        <w:t>》6.5型式检验并结合实际要求，本文件规定</w:t>
      </w:r>
      <w:r w:rsidRPr="00F3220C">
        <w:rPr>
          <w:rFonts w:hint="eastAsia"/>
          <w:color w:val="000000"/>
          <w:sz w:val="21"/>
          <w:szCs w:val="21"/>
        </w:rPr>
        <w:t>正常生产时应每6个月进行一次型式检验，型式检验项目包括本文件 4.2～4.7 规定的项目。此外有下列情况之一时，亦应进行型式检验：</w:t>
      </w:r>
    </w:p>
    <w:p w:rsidR="00F3220C" w:rsidRPr="00F3220C" w:rsidRDefault="00F3220C" w:rsidP="00F3220C">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F3220C">
        <w:rPr>
          <w:rFonts w:hint="eastAsia"/>
          <w:color w:val="000000"/>
          <w:sz w:val="21"/>
          <w:szCs w:val="21"/>
        </w:rPr>
        <w:t>a)前后两次抽样检验结果差异较大时；</w:t>
      </w:r>
    </w:p>
    <w:p w:rsidR="00F3220C" w:rsidRPr="00F3220C" w:rsidRDefault="00F3220C" w:rsidP="00F3220C">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F3220C">
        <w:rPr>
          <w:rFonts w:hint="eastAsia"/>
          <w:color w:val="000000"/>
          <w:sz w:val="21"/>
          <w:szCs w:val="21"/>
        </w:rPr>
        <w:t>b)因人为或自然因素使生产技术和生产环境发生较大变化时；</w:t>
      </w:r>
    </w:p>
    <w:p w:rsidR="00F3220C" w:rsidRPr="00F3220C" w:rsidRDefault="00F3220C" w:rsidP="00F3220C">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F3220C">
        <w:rPr>
          <w:rFonts w:hint="eastAsia"/>
          <w:color w:val="000000"/>
          <w:sz w:val="21"/>
          <w:szCs w:val="21"/>
        </w:rPr>
        <w:t>c)国家有关主管部门提出进行型式检验要求时。</w:t>
      </w:r>
    </w:p>
    <w:p w:rsidR="00F3220C" w:rsidRPr="00F3220C" w:rsidRDefault="00F3220C" w:rsidP="00F3220C">
      <w:pPr>
        <w:pStyle w:val="a9"/>
        <w:tabs>
          <w:tab w:val="center" w:pos="4201"/>
          <w:tab w:val="right" w:leader="dot" w:pos="9298"/>
        </w:tabs>
        <w:autoSpaceDE w:val="0"/>
        <w:autoSpaceDN w:val="0"/>
        <w:spacing w:before="0" w:beforeAutospacing="0" w:after="0" w:afterAutospacing="0"/>
        <w:jc w:val="both"/>
        <w:rPr>
          <w:b/>
          <w:color w:val="000000"/>
          <w:sz w:val="21"/>
          <w:szCs w:val="21"/>
        </w:rPr>
      </w:pPr>
      <w:r>
        <w:rPr>
          <w:rFonts w:hint="eastAsia"/>
          <w:b/>
          <w:color w:val="000000"/>
          <w:sz w:val="21"/>
          <w:szCs w:val="21"/>
        </w:rPr>
        <w:t>7.</w:t>
      </w:r>
      <w:r w:rsidR="00373B48">
        <w:rPr>
          <w:rFonts w:hint="eastAsia"/>
          <w:b/>
          <w:color w:val="000000"/>
          <w:sz w:val="21"/>
          <w:szCs w:val="21"/>
        </w:rPr>
        <w:t>5</w:t>
      </w:r>
      <w:r w:rsidRPr="00F3220C">
        <w:rPr>
          <w:rFonts w:hint="eastAsia"/>
          <w:b/>
          <w:color w:val="000000"/>
          <w:sz w:val="21"/>
          <w:szCs w:val="21"/>
        </w:rPr>
        <w:t>判定</w:t>
      </w:r>
    </w:p>
    <w:p w:rsidR="00F3220C" w:rsidRPr="00B86E13" w:rsidRDefault="00F3220C" w:rsidP="00F3220C">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F3220C">
        <w:rPr>
          <w:rFonts w:hint="eastAsia"/>
          <w:color w:val="000000"/>
          <w:sz w:val="21"/>
          <w:szCs w:val="21"/>
        </w:rPr>
        <w:t>根据SB/T 10439-2007《酱腌菜》6.</w:t>
      </w:r>
      <w:r>
        <w:rPr>
          <w:rFonts w:hint="eastAsia"/>
          <w:color w:val="000000"/>
          <w:sz w:val="21"/>
          <w:szCs w:val="21"/>
        </w:rPr>
        <w:t>6判定规则</w:t>
      </w:r>
      <w:r w:rsidRPr="00F3220C">
        <w:rPr>
          <w:rFonts w:hint="eastAsia"/>
          <w:color w:val="000000"/>
          <w:sz w:val="21"/>
          <w:szCs w:val="21"/>
        </w:rPr>
        <w:t>并结合实际要求，本文件规定检验项目全部符合本文件要求时，判定该批产品为合格或优级；检验项目不符合本文件要求时，可在抽样批次中加倍抽样复检（微生物指标不符合时不得复检），复检结果符合本文件要求时，判定该批产品为合格，如复检结果仍有一项不合格，则判定该批产品为不合格。</w:t>
      </w:r>
    </w:p>
    <w:p w:rsidR="00423630" w:rsidRPr="00B86E13" w:rsidRDefault="00D27775">
      <w:pPr>
        <w:pStyle w:val="ac"/>
        <w:spacing w:beforeLines="0" w:afterLines="0" w:line="240" w:lineRule="auto"/>
        <w:ind w:left="0" w:firstLine="0"/>
        <w:rPr>
          <w:rFonts w:ascii="宋体" w:eastAsia="宋体" w:hAnsi="宋体" w:cs="宋体"/>
          <w:color w:val="000000"/>
          <w:szCs w:val="21"/>
        </w:rPr>
      </w:pPr>
      <w:r w:rsidRPr="00B86E13">
        <w:rPr>
          <w:rFonts w:ascii="宋体" w:eastAsia="宋体" w:hAnsi="宋体" w:cs="宋体" w:hint="eastAsia"/>
          <w:b/>
          <w:bCs/>
          <w:color w:val="000000"/>
          <w:szCs w:val="21"/>
        </w:rPr>
        <w:t>8包装、标签和标志</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8.1包装</w:t>
      </w:r>
    </w:p>
    <w:p w:rsidR="00423630" w:rsidRPr="00B86E13" w:rsidRDefault="00966403" w:rsidP="00966403">
      <w:pPr>
        <w:pStyle w:val="ad"/>
        <w:spacing w:beforeLines="0" w:afterLines="0" w:line="240" w:lineRule="auto"/>
        <w:rPr>
          <w:rFonts w:hAnsi="宋体" w:cs="宋体"/>
          <w:color w:val="000000"/>
          <w:szCs w:val="21"/>
        </w:rPr>
      </w:pPr>
      <w:r w:rsidRPr="00B86E13">
        <w:rPr>
          <w:rFonts w:hAnsi="宋体" w:cs="宋体" w:hint="eastAsia"/>
          <w:color w:val="000000"/>
          <w:kern w:val="0"/>
          <w:szCs w:val="21"/>
        </w:rPr>
        <w:t>根据实际情况</w:t>
      </w:r>
      <w:r w:rsidRPr="00B86E13">
        <w:rPr>
          <w:rFonts w:hAnsi="宋体" w:cs="宋体" w:hint="eastAsia"/>
          <w:color w:val="000000"/>
          <w:szCs w:val="21"/>
        </w:rPr>
        <w:t>，</w:t>
      </w:r>
      <w:r w:rsidR="00D27775" w:rsidRPr="00B86E13">
        <w:rPr>
          <w:rFonts w:hAnsi="宋体" w:cs="宋体" w:hint="eastAsia"/>
          <w:color w:val="000000"/>
          <w:szCs w:val="21"/>
        </w:rPr>
        <w:t>本文件</w:t>
      </w:r>
      <w:r w:rsidRPr="00B86E13">
        <w:rPr>
          <w:rFonts w:hAnsi="宋体" w:cs="宋体" w:hint="eastAsia"/>
          <w:color w:val="000000"/>
          <w:szCs w:val="21"/>
        </w:rPr>
        <w:t>规定</w:t>
      </w:r>
      <w:r w:rsidR="00416C5A" w:rsidRPr="00B86E13">
        <w:rPr>
          <w:rFonts w:hAnsi="宋体" w:cs="宋体" w:hint="eastAsia"/>
          <w:color w:val="000000"/>
          <w:szCs w:val="21"/>
        </w:rPr>
        <w:t>即食</w:t>
      </w:r>
      <w:r w:rsidR="00CF31C6">
        <w:rPr>
          <w:rFonts w:hAnsi="宋体" w:cs="宋体" w:hint="eastAsia"/>
          <w:color w:val="000000"/>
          <w:szCs w:val="21"/>
        </w:rPr>
        <w:t>新丰嫩姜</w:t>
      </w:r>
      <w:r w:rsidR="00D27775" w:rsidRPr="00B86E13">
        <w:rPr>
          <w:rFonts w:hAnsi="宋体" w:cs="宋体" w:hint="eastAsia"/>
          <w:color w:val="000000"/>
          <w:szCs w:val="21"/>
        </w:rPr>
        <w:t>的包装要求为</w:t>
      </w:r>
      <w:r w:rsidR="004B0146" w:rsidRPr="00B86E13">
        <w:rPr>
          <w:rFonts w:hAnsi="宋体" w:cs="宋体" w:hint="eastAsia"/>
          <w:color w:val="000000"/>
          <w:szCs w:val="21"/>
        </w:rPr>
        <w:t>塑料材质内包装</w:t>
      </w:r>
      <w:r w:rsidR="00D27775" w:rsidRPr="00B86E13">
        <w:rPr>
          <w:rFonts w:hAnsi="宋体" w:cs="宋体" w:hint="eastAsia"/>
          <w:color w:val="000000"/>
          <w:szCs w:val="21"/>
        </w:rPr>
        <w:t>应符合GB 4806.7</w:t>
      </w:r>
      <w:r w:rsidR="00C327BC" w:rsidRPr="00B86E13">
        <w:rPr>
          <w:rFonts w:hAnsi="宋体" w:cs="宋体" w:hint="eastAsia"/>
          <w:color w:val="000000"/>
          <w:szCs w:val="21"/>
        </w:rPr>
        <w:t>的规定，</w:t>
      </w:r>
      <w:r w:rsidR="00D27775" w:rsidRPr="00B86E13">
        <w:rPr>
          <w:rFonts w:hAnsi="宋体" w:cs="宋体" w:hint="eastAsia"/>
          <w:color w:val="000000"/>
          <w:szCs w:val="21"/>
        </w:rPr>
        <w:t>其他包装材料和容器</w:t>
      </w:r>
      <w:r w:rsidR="00986E77" w:rsidRPr="00B86E13">
        <w:rPr>
          <w:rFonts w:hAnsi="宋体" w:cs="宋体" w:hint="eastAsia"/>
          <w:color w:val="000000"/>
          <w:szCs w:val="21"/>
        </w:rPr>
        <w:t>应</w:t>
      </w:r>
      <w:r w:rsidR="00D27775" w:rsidRPr="00B86E13">
        <w:rPr>
          <w:rFonts w:hAnsi="宋体" w:cs="宋体" w:hint="eastAsia"/>
          <w:color w:val="000000"/>
          <w:szCs w:val="21"/>
        </w:rPr>
        <w:t>符合相应国家标准和有关规定。</w:t>
      </w:r>
    </w:p>
    <w:p w:rsidR="00423630" w:rsidRPr="00B86E13" w:rsidRDefault="00D27775">
      <w:pPr>
        <w:rPr>
          <w:rFonts w:ascii="宋体" w:hAnsi="宋体" w:cs="宋体"/>
          <w:b/>
          <w:bCs/>
          <w:color w:val="000000"/>
          <w:szCs w:val="21"/>
        </w:rPr>
      </w:pPr>
      <w:r w:rsidRPr="00B86E13">
        <w:rPr>
          <w:rFonts w:ascii="宋体" w:hAnsi="宋体" w:cs="宋体" w:hint="eastAsia"/>
          <w:b/>
          <w:bCs/>
          <w:color w:val="000000"/>
          <w:szCs w:val="21"/>
        </w:rPr>
        <w:t>8.2标签和标志</w:t>
      </w:r>
    </w:p>
    <w:p w:rsidR="00423630" w:rsidRPr="00B86E13" w:rsidRDefault="006E6284">
      <w:pPr>
        <w:ind w:firstLineChars="200" w:firstLine="420"/>
        <w:rPr>
          <w:rFonts w:ascii="宋体" w:hAnsi="宋体" w:cs="宋体"/>
          <w:color w:val="000000"/>
          <w:szCs w:val="21"/>
        </w:rPr>
      </w:pPr>
      <w:r w:rsidRPr="00B86E13">
        <w:rPr>
          <w:rFonts w:hAnsi="宋体" w:cs="宋体" w:hint="eastAsia"/>
          <w:color w:val="000000"/>
          <w:kern w:val="0"/>
          <w:szCs w:val="21"/>
        </w:rPr>
        <w:t>根据</w:t>
      </w:r>
      <w:r w:rsidR="00CF31C6">
        <w:rPr>
          <w:rFonts w:ascii="宋体" w:hAnsi="宋体" w:cs="宋体" w:hint="eastAsia"/>
          <w:color w:val="000000"/>
          <w:kern w:val="0"/>
          <w:szCs w:val="21"/>
        </w:rPr>
        <w:t>SB/T《</w:t>
      </w:r>
      <w:r w:rsidRPr="00B86E13">
        <w:rPr>
          <w:rFonts w:ascii="宋体" w:hAnsi="宋体" w:cs="宋体" w:hint="eastAsia"/>
          <w:color w:val="000000"/>
          <w:kern w:val="0"/>
          <w:szCs w:val="21"/>
        </w:rPr>
        <w:t>10439-2007 酱腌菜</w:t>
      </w:r>
      <w:r w:rsidR="00CF31C6">
        <w:rPr>
          <w:rFonts w:ascii="宋体" w:hAnsi="宋体" w:cs="宋体" w:hint="eastAsia"/>
          <w:color w:val="000000"/>
          <w:kern w:val="0"/>
          <w:szCs w:val="21"/>
        </w:rPr>
        <w:t>》</w:t>
      </w:r>
      <w:r w:rsidRPr="00B86E13">
        <w:rPr>
          <w:rFonts w:ascii="宋体" w:hAnsi="宋体" w:cs="宋体" w:hint="eastAsia"/>
          <w:color w:val="000000"/>
          <w:kern w:val="0"/>
          <w:szCs w:val="21"/>
        </w:rPr>
        <w:t>7标</w:t>
      </w:r>
      <w:r w:rsidRPr="00B86E13">
        <w:rPr>
          <w:rFonts w:hAnsi="宋体" w:cs="宋体" w:hint="eastAsia"/>
          <w:color w:val="000000"/>
          <w:kern w:val="0"/>
          <w:szCs w:val="21"/>
        </w:rPr>
        <w:t>志、包装、运输及贮存的要求</w:t>
      </w:r>
      <w:r w:rsidR="00966403" w:rsidRPr="00B86E13">
        <w:rPr>
          <w:rFonts w:hAnsi="宋体" w:cs="宋体" w:hint="eastAsia"/>
          <w:color w:val="000000"/>
          <w:kern w:val="0"/>
          <w:szCs w:val="21"/>
        </w:rPr>
        <w:t>，结合实际情况</w:t>
      </w:r>
      <w:r w:rsidR="00CF31C6">
        <w:rPr>
          <w:rFonts w:ascii="宋体" w:hAnsi="宋体" w:cs="宋体" w:hint="eastAsia"/>
          <w:color w:val="000000"/>
          <w:szCs w:val="21"/>
        </w:rPr>
        <w:t>，增加</w:t>
      </w:r>
      <w:r w:rsidR="00D27775" w:rsidRPr="00B86E13">
        <w:rPr>
          <w:rFonts w:ascii="宋体" w:hAnsi="宋体" w:cs="宋体" w:hint="eastAsia"/>
          <w:color w:val="000000"/>
          <w:szCs w:val="21"/>
        </w:rPr>
        <w:t>食品</w:t>
      </w:r>
      <w:r w:rsidR="00D27775" w:rsidRPr="00B86E13">
        <w:rPr>
          <w:rFonts w:ascii="宋体" w:hAnsi="宋体" w:cs="宋体" w:hint="eastAsia"/>
          <w:color w:val="000000"/>
          <w:szCs w:val="21"/>
        </w:rPr>
        <w:lastRenderedPageBreak/>
        <w:t>营养标签要求，本文件规定</w:t>
      </w:r>
      <w:r w:rsidRPr="00B86E13">
        <w:rPr>
          <w:rFonts w:ascii="宋体" w:hAnsi="宋体" w:cs="宋体" w:hint="eastAsia"/>
          <w:color w:val="000000"/>
          <w:szCs w:val="21"/>
        </w:rPr>
        <w:t>即食</w:t>
      </w:r>
      <w:r w:rsidR="00A3488E">
        <w:rPr>
          <w:rFonts w:ascii="宋体" w:hAnsi="宋体" w:cs="宋体" w:hint="eastAsia"/>
          <w:color w:val="000000"/>
          <w:szCs w:val="21"/>
        </w:rPr>
        <w:t>新丰嫩姜</w:t>
      </w:r>
      <w:r w:rsidR="00D27775" w:rsidRPr="00B86E13">
        <w:rPr>
          <w:rFonts w:ascii="宋体" w:hAnsi="宋体" w:cs="宋体" w:hint="eastAsia"/>
          <w:color w:val="000000"/>
          <w:szCs w:val="21"/>
        </w:rPr>
        <w:t>的标签和标志要求为：</w:t>
      </w:r>
    </w:p>
    <w:p w:rsidR="00423630" w:rsidRPr="00CB1565" w:rsidRDefault="00D27775" w:rsidP="00CB1565">
      <w:pPr>
        <w:pStyle w:val="af7"/>
        <w:spacing w:line="240" w:lineRule="auto"/>
        <w:ind w:firstLineChars="200" w:firstLine="420"/>
        <w:rPr>
          <w:color w:val="000000"/>
        </w:rPr>
      </w:pPr>
      <w:r w:rsidRPr="00B86E13">
        <w:rPr>
          <w:rFonts w:hint="eastAsia"/>
          <w:color w:val="000000"/>
        </w:rPr>
        <w:t>标签应符合GB 7718和GB 28050</w:t>
      </w:r>
      <w:r w:rsidR="004B0146" w:rsidRPr="00B86E13">
        <w:rPr>
          <w:rFonts w:hint="eastAsia"/>
          <w:color w:val="000000"/>
        </w:rPr>
        <w:t>的规定</w:t>
      </w:r>
      <w:r w:rsidR="00CB1565">
        <w:rPr>
          <w:rFonts w:hint="eastAsia"/>
          <w:color w:val="000000"/>
        </w:rPr>
        <w:t>，同时还应标明产品等级。</w:t>
      </w:r>
      <w:r w:rsidRPr="00B86E13">
        <w:rPr>
          <w:rFonts w:hint="eastAsia"/>
          <w:color w:val="000000"/>
        </w:rPr>
        <w:t>包装运输标志应符合GB/T 191的规定。</w:t>
      </w:r>
    </w:p>
    <w:p w:rsidR="00A76C68" w:rsidRPr="00B86E13" w:rsidRDefault="00D27775" w:rsidP="00CF31C6">
      <w:pPr>
        <w:rPr>
          <w:rFonts w:ascii="宋体" w:hAnsi="宋体" w:cs="宋体"/>
          <w:b/>
          <w:bCs/>
          <w:color w:val="000000"/>
          <w:szCs w:val="21"/>
        </w:rPr>
      </w:pPr>
      <w:bookmarkStart w:id="1" w:name="_Toc14595"/>
      <w:r w:rsidRPr="00B86E13">
        <w:rPr>
          <w:rFonts w:ascii="宋体" w:hAnsi="宋体" w:cs="宋体" w:hint="eastAsia"/>
          <w:b/>
          <w:bCs/>
          <w:color w:val="000000"/>
          <w:szCs w:val="21"/>
        </w:rPr>
        <w:t>9</w:t>
      </w:r>
      <w:bookmarkEnd w:id="1"/>
      <w:r w:rsidR="00A76C68">
        <w:rPr>
          <w:rFonts w:ascii="宋体" w:hAnsi="宋体" w:cs="宋体" w:hint="eastAsia"/>
          <w:b/>
          <w:bCs/>
          <w:color w:val="000000"/>
          <w:szCs w:val="21"/>
        </w:rPr>
        <w:t>贮存和运输</w:t>
      </w:r>
    </w:p>
    <w:p w:rsidR="00B44E78" w:rsidRPr="00B44E78" w:rsidRDefault="00CF31C6" w:rsidP="00B44E78">
      <w:pPr>
        <w:tabs>
          <w:tab w:val="left" w:pos="3360"/>
        </w:tabs>
        <w:rPr>
          <w:rFonts w:ascii="宋体" w:hAnsi="宋体" w:cs="宋体"/>
          <w:b/>
          <w:color w:val="000000"/>
          <w:kern w:val="0"/>
          <w:szCs w:val="21"/>
        </w:rPr>
      </w:pPr>
      <w:r w:rsidRPr="00B44E78">
        <w:rPr>
          <w:rFonts w:ascii="宋体" w:hAnsi="宋体" w:cs="宋体" w:hint="eastAsia"/>
          <w:b/>
          <w:color w:val="000000"/>
          <w:kern w:val="0"/>
          <w:szCs w:val="21"/>
        </w:rPr>
        <w:t>9.1</w:t>
      </w:r>
      <w:r w:rsidR="00B44E78" w:rsidRPr="00B44E78">
        <w:rPr>
          <w:rFonts w:ascii="宋体" w:hAnsi="宋体" w:cs="宋体" w:hint="eastAsia"/>
          <w:b/>
          <w:color w:val="000000"/>
          <w:kern w:val="0"/>
          <w:szCs w:val="21"/>
        </w:rPr>
        <w:t>贮存</w:t>
      </w:r>
    </w:p>
    <w:p w:rsidR="00A76C68" w:rsidRDefault="00A76C68" w:rsidP="00F95C66">
      <w:pPr>
        <w:tabs>
          <w:tab w:val="left" w:pos="3360"/>
        </w:tabs>
        <w:ind w:firstLineChars="200" w:firstLine="420"/>
        <w:rPr>
          <w:rFonts w:ascii="宋体" w:hAnsi="宋体" w:cs="宋体" w:hint="eastAsia"/>
          <w:color w:val="000000"/>
          <w:szCs w:val="21"/>
        </w:rPr>
      </w:pPr>
      <w:r w:rsidRPr="00B86E13">
        <w:rPr>
          <w:rFonts w:ascii="宋体" w:hAnsi="宋体" w:cs="宋体" w:hint="eastAsia"/>
          <w:color w:val="000000"/>
          <w:kern w:val="0"/>
          <w:szCs w:val="21"/>
        </w:rPr>
        <w:t>根据SB/T 10439-2007</w:t>
      </w:r>
      <w:r w:rsidR="00CF31C6">
        <w:rPr>
          <w:rFonts w:ascii="宋体" w:hAnsi="宋体" w:cs="宋体" w:hint="eastAsia"/>
          <w:color w:val="000000"/>
          <w:kern w:val="0"/>
          <w:szCs w:val="21"/>
        </w:rPr>
        <w:t>《</w:t>
      </w:r>
      <w:r w:rsidRPr="00B86E13">
        <w:rPr>
          <w:rFonts w:ascii="宋体" w:hAnsi="宋体" w:cs="宋体" w:hint="eastAsia"/>
          <w:color w:val="000000"/>
          <w:kern w:val="0"/>
          <w:szCs w:val="21"/>
        </w:rPr>
        <w:t>酱腌菜</w:t>
      </w:r>
      <w:r w:rsidR="00CF31C6">
        <w:rPr>
          <w:rFonts w:ascii="宋体" w:hAnsi="宋体" w:cs="宋体" w:hint="eastAsia"/>
          <w:color w:val="000000"/>
          <w:kern w:val="0"/>
          <w:szCs w:val="21"/>
        </w:rPr>
        <w:t>》</w:t>
      </w:r>
      <w:r w:rsidRPr="00B86E13">
        <w:rPr>
          <w:rFonts w:ascii="宋体" w:hAnsi="宋体" w:cs="宋体" w:hint="eastAsia"/>
          <w:color w:val="000000"/>
          <w:kern w:val="0"/>
          <w:szCs w:val="21"/>
        </w:rPr>
        <w:t>7</w:t>
      </w:r>
      <w:r w:rsidR="00CF31C6">
        <w:rPr>
          <w:rFonts w:ascii="宋体" w:hAnsi="宋体" w:cs="宋体" w:hint="eastAsia"/>
          <w:color w:val="000000"/>
          <w:kern w:val="0"/>
          <w:szCs w:val="21"/>
        </w:rPr>
        <w:t>.4贮存</w:t>
      </w:r>
      <w:r w:rsidRPr="00B86E13">
        <w:rPr>
          <w:rFonts w:ascii="宋体" w:hAnsi="宋体" w:cs="宋体" w:hint="eastAsia"/>
          <w:color w:val="000000"/>
          <w:kern w:val="0"/>
          <w:szCs w:val="21"/>
        </w:rPr>
        <w:t>，结合实际情况</w:t>
      </w:r>
      <w:r w:rsidRPr="00B86E13">
        <w:rPr>
          <w:rFonts w:ascii="宋体" w:hAnsi="宋体" w:cs="宋体" w:hint="eastAsia"/>
          <w:color w:val="000000"/>
          <w:szCs w:val="21"/>
        </w:rPr>
        <w:t>，本文件规定</w:t>
      </w:r>
      <w:r w:rsidR="00AC4412" w:rsidRPr="00CF31C6">
        <w:rPr>
          <w:rFonts w:ascii="宋体" w:hAnsi="宋体" w:cs="宋体" w:hint="eastAsia"/>
          <w:color w:val="000000"/>
          <w:szCs w:val="21"/>
        </w:rPr>
        <w:t>应贮存在阴凉、干燥、通风的专用仓库内，</w:t>
      </w:r>
      <w:r w:rsidR="00713F44">
        <w:rPr>
          <w:rFonts w:ascii="宋体" w:hAnsi="宋体" w:cs="宋体" w:hint="eastAsia"/>
          <w:color w:val="000000"/>
          <w:szCs w:val="21"/>
        </w:rPr>
        <w:t>离墙离地</w:t>
      </w:r>
      <w:r w:rsidR="005A582C">
        <w:rPr>
          <w:rFonts w:ascii="宋体" w:hAnsi="宋体" w:cs="宋体" w:hint="eastAsia"/>
          <w:color w:val="000000"/>
          <w:szCs w:val="21"/>
        </w:rPr>
        <w:t>存放</w:t>
      </w:r>
      <w:r w:rsidR="00713F44">
        <w:rPr>
          <w:rFonts w:ascii="宋体" w:hAnsi="宋体" w:cs="宋体" w:hint="eastAsia"/>
          <w:color w:val="000000"/>
          <w:szCs w:val="21"/>
        </w:rPr>
        <w:t>，</w:t>
      </w:r>
      <w:r w:rsidR="00CF31C6" w:rsidRPr="00CF31C6">
        <w:rPr>
          <w:rFonts w:ascii="宋体" w:hAnsi="宋体" w:cs="宋体" w:hint="eastAsia"/>
          <w:color w:val="000000"/>
          <w:szCs w:val="21"/>
        </w:rPr>
        <w:t>不应</w:t>
      </w:r>
      <w:r w:rsidR="00AC4412" w:rsidRPr="00CF31C6">
        <w:rPr>
          <w:rFonts w:ascii="宋体" w:hAnsi="宋体" w:cs="宋体" w:hint="eastAsia"/>
          <w:color w:val="000000"/>
          <w:szCs w:val="21"/>
        </w:rPr>
        <w:t>与有毒</w:t>
      </w:r>
      <w:r w:rsidR="00CF31C6" w:rsidRPr="00CF31C6">
        <w:rPr>
          <w:rFonts w:ascii="宋体" w:hAnsi="宋体" w:cs="宋体" w:hint="eastAsia"/>
          <w:color w:val="000000"/>
          <w:szCs w:val="21"/>
        </w:rPr>
        <w:t>有害</w:t>
      </w:r>
      <w:r w:rsidR="00AC4412" w:rsidRPr="00CF31C6">
        <w:rPr>
          <w:rFonts w:ascii="宋体" w:hAnsi="宋体" w:cs="宋体" w:hint="eastAsia"/>
          <w:color w:val="000000"/>
          <w:szCs w:val="21"/>
        </w:rPr>
        <w:t>物品混存。</w:t>
      </w:r>
    </w:p>
    <w:p w:rsidR="00206481" w:rsidRPr="00206481" w:rsidRDefault="00206481" w:rsidP="00F95C66">
      <w:pPr>
        <w:tabs>
          <w:tab w:val="left" w:pos="3360"/>
        </w:tabs>
        <w:ind w:firstLineChars="200" w:firstLine="420"/>
        <w:rPr>
          <w:rFonts w:ascii="宋体" w:hAnsi="宋体" w:cs="宋体"/>
          <w:color w:val="000000"/>
          <w:kern w:val="0"/>
          <w:szCs w:val="21"/>
        </w:rPr>
      </w:pPr>
      <w:r w:rsidRPr="00206481">
        <w:rPr>
          <w:rFonts w:ascii="宋体" w:hAnsi="宋体" w:cs="宋体" w:hint="eastAsia"/>
          <w:color w:val="000000"/>
          <w:kern w:val="0"/>
          <w:szCs w:val="21"/>
        </w:rPr>
        <w:t>于2021年8月24日专家研讨会的建议</w:t>
      </w:r>
      <w:r w:rsidRPr="00206481">
        <w:rPr>
          <w:rFonts w:ascii="宋体" w:hAnsi="宋体" w:cs="宋体" w:hint="eastAsia"/>
          <w:color w:val="000000"/>
          <w:kern w:val="0"/>
          <w:szCs w:val="21"/>
        </w:rPr>
        <w:t>，提出对温度的要求，修改为：应贮存在阴凉、干燥、通风的专用仓库内，离墙离地存放，并符合保证产品安全所需的温度特殊要求，不应与有毒有害物品混存。</w:t>
      </w:r>
    </w:p>
    <w:p w:rsidR="00B44E78" w:rsidRPr="00B44E78" w:rsidRDefault="00D27775" w:rsidP="00B44E78">
      <w:pPr>
        <w:tabs>
          <w:tab w:val="left" w:pos="3360"/>
        </w:tabs>
        <w:rPr>
          <w:rFonts w:ascii="宋体" w:hAnsi="宋体" w:cs="宋体"/>
          <w:b/>
          <w:color w:val="000000"/>
          <w:kern w:val="0"/>
          <w:szCs w:val="21"/>
        </w:rPr>
      </w:pPr>
      <w:r w:rsidRPr="00B44E78">
        <w:rPr>
          <w:rFonts w:ascii="宋体" w:hAnsi="宋体" w:cs="宋体" w:hint="eastAsia"/>
          <w:b/>
          <w:color w:val="000000"/>
          <w:kern w:val="0"/>
          <w:szCs w:val="21"/>
        </w:rPr>
        <w:t>9.</w:t>
      </w:r>
      <w:r w:rsidR="00A76C68" w:rsidRPr="00B44E78">
        <w:rPr>
          <w:rFonts w:ascii="宋体" w:hAnsi="宋体" w:cs="宋体" w:hint="eastAsia"/>
          <w:b/>
          <w:color w:val="000000"/>
          <w:kern w:val="0"/>
          <w:szCs w:val="21"/>
        </w:rPr>
        <w:t>2</w:t>
      </w:r>
      <w:r w:rsidR="00CF31C6" w:rsidRPr="00B44E78">
        <w:rPr>
          <w:rFonts w:ascii="宋体" w:hAnsi="宋体" w:cs="宋体"/>
          <w:b/>
          <w:color w:val="000000"/>
          <w:kern w:val="0"/>
          <w:szCs w:val="21"/>
        </w:rPr>
        <w:t xml:space="preserve"> </w:t>
      </w:r>
      <w:r w:rsidR="00B44E78" w:rsidRPr="00B44E78">
        <w:rPr>
          <w:rFonts w:ascii="宋体" w:hAnsi="宋体" w:cs="宋体"/>
          <w:b/>
          <w:color w:val="000000"/>
          <w:kern w:val="0"/>
          <w:szCs w:val="21"/>
        </w:rPr>
        <w:t>运输</w:t>
      </w:r>
    </w:p>
    <w:p w:rsidR="00966403" w:rsidRDefault="006E6284" w:rsidP="00F95C66">
      <w:pPr>
        <w:tabs>
          <w:tab w:val="left" w:pos="3360"/>
        </w:tabs>
        <w:ind w:firstLineChars="200" w:firstLine="420"/>
        <w:rPr>
          <w:rFonts w:cs="宋体" w:hint="eastAsia"/>
          <w:color w:val="000000"/>
        </w:rPr>
      </w:pPr>
      <w:r w:rsidRPr="00CF31C6">
        <w:rPr>
          <w:rFonts w:ascii="宋体" w:hAnsi="宋体" w:cs="宋体" w:hint="eastAsia"/>
          <w:color w:val="000000"/>
          <w:kern w:val="0"/>
          <w:szCs w:val="21"/>
        </w:rPr>
        <w:t>根据</w:t>
      </w:r>
      <w:r w:rsidR="00CF31C6" w:rsidRPr="00CF31C6">
        <w:rPr>
          <w:rFonts w:ascii="宋体" w:hAnsi="宋体" w:cs="宋体" w:hint="eastAsia"/>
          <w:color w:val="000000"/>
          <w:kern w:val="0"/>
          <w:szCs w:val="21"/>
        </w:rPr>
        <w:t>SB/T 10439-2007《</w:t>
      </w:r>
      <w:r w:rsidRPr="00CF31C6">
        <w:rPr>
          <w:rFonts w:ascii="宋体" w:hAnsi="宋体" w:cs="宋体" w:hint="eastAsia"/>
          <w:color w:val="000000"/>
          <w:kern w:val="0"/>
          <w:szCs w:val="21"/>
        </w:rPr>
        <w:t>酱腌菜</w:t>
      </w:r>
      <w:r w:rsidR="00CF31C6" w:rsidRPr="00CF31C6">
        <w:rPr>
          <w:rFonts w:ascii="宋体" w:hAnsi="宋体" w:cs="宋体" w:hint="eastAsia"/>
          <w:color w:val="000000"/>
          <w:kern w:val="0"/>
          <w:szCs w:val="21"/>
        </w:rPr>
        <w:t>》7.3运输</w:t>
      </w:r>
      <w:r w:rsidR="00CF31C6">
        <w:rPr>
          <w:rFonts w:cs="宋体" w:hint="eastAsia"/>
          <w:color w:val="000000"/>
        </w:rPr>
        <w:t>，结合实际情况，本文件规定应在运输过程中应轻拿轻放，防止日晒雨淋。运输工具应清洁卫生，不应</w:t>
      </w:r>
      <w:r w:rsidRPr="00B86E13">
        <w:rPr>
          <w:rFonts w:cs="宋体" w:hint="eastAsia"/>
          <w:color w:val="000000"/>
        </w:rPr>
        <w:t>与有毒</w:t>
      </w:r>
      <w:r w:rsidR="00CF31C6">
        <w:rPr>
          <w:rFonts w:cs="宋体" w:hint="eastAsia"/>
          <w:color w:val="000000"/>
        </w:rPr>
        <w:t>有害</w:t>
      </w:r>
      <w:r w:rsidRPr="00B86E13">
        <w:rPr>
          <w:rFonts w:cs="宋体" w:hint="eastAsia"/>
          <w:color w:val="000000"/>
        </w:rPr>
        <w:t>物品混</w:t>
      </w:r>
      <w:r w:rsidR="00952B94" w:rsidRPr="00B86E13">
        <w:rPr>
          <w:rFonts w:cs="宋体" w:hint="eastAsia"/>
          <w:color w:val="000000"/>
        </w:rPr>
        <w:t>运</w:t>
      </w:r>
      <w:r w:rsidRPr="00B86E13">
        <w:rPr>
          <w:rFonts w:cs="宋体" w:hint="eastAsia"/>
          <w:color w:val="000000"/>
        </w:rPr>
        <w:t>。</w:t>
      </w:r>
    </w:p>
    <w:p w:rsidR="00206481" w:rsidRPr="00AF38C7" w:rsidRDefault="00206481" w:rsidP="00AF38C7">
      <w:pPr>
        <w:tabs>
          <w:tab w:val="left" w:pos="3360"/>
        </w:tabs>
        <w:ind w:firstLineChars="200" w:firstLine="420"/>
        <w:rPr>
          <w:rFonts w:ascii="宋体" w:hAnsi="宋体" w:cs="宋体"/>
          <w:color w:val="000000"/>
          <w:kern w:val="0"/>
          <w:szCs w:val="21"/>
        </w:rPr>
      </w:pPr>
      <w:r w:rsidRPr="00206481">
        <w:rPr>
          <w:rFonts w:ascii="宋体" w:hAnsi="宋体" w:cs="宋体" w:hint="eastAsia"/>
          <w:color w:val="000000"/>
          <w:kern w:val="0"/>
          <w:szCs w:val="21"/>
        </w:rPr>
        <w:t>于2021年8月24日专家研讨会的建议，提出对温度的要求，修改为：应在运输过程中轻拿轻放，防止日晒雨淋。运输工具应清洁卫生，并</w:t>
      </w:r>
      <w:r w:rsidRPr="00206481">
        <w:rPr>
          <w:rFonts w:ascii="宋体" w:hAnsi="宋体" w:cs="宋体"/>
          <w:color w:val="000000"/>
          <w:kern w:val="0"/>
          <w:szCs w:val="21"/>
        </w:rPr>
        <w:t>符合保证产品安全所需的温度特殊要求，</w:t>
      </w:r>
      <w:r w:rsidRPr="00206481">
        <w:rPr>
          <w:rFonts w:ascii="宋体" w:hAnsi="宋体" w:cs="宋体" w:hint="eastAsia"/>
          <w:color w:val="000000"/>
          <w:kern w:val="0"/>
          <w:szCs w:val="21"/>
        </w:rPr>
        <w:t>不应与有毒有害物品混运。</w:t>
      </w:r>
    </w:p>
    <w:p w:rsidR="00423630" w:rsidRDefault="00F37110" w:rsidP="00F37110">
      <w:pPr>
        <w:tabs>
          <w:tab w:val="left" w:pos="3360"/>
        </w:tabs>
        <w:rPr>
          <w:rFonts w:ascii="宋体" w:hAnsi="宋体" w:cs="宋体"/>
          <w:b/>
          <w:bCs/>
          <w:color w:val="000000"/>
          <w:szCs w:val="21"/>
        </w:rPr>
      </w:pPr>
      <w:r w:rsidRPr="00F37110">
        <w:rPr>
          <w:rFonts w:ascii="宋体" w:hAnsi="宋体" w:cs="宋体" w:hint="eastAsia"/>
          <w:b/>
          <w:bCs/>
          <w:color w:val="000000"/>
          <w:szCs w:val="21"/>
        </w:rPr>
        <w:t>10销售和召回</w:t>
      </w:r>
    </w:p>
    <w:p w:rsidR="00F37110" w:rsidRPr="00F37110" w:rsidRDefault="00F37110" w:rsidP="00AF38C7">
      <w:pPr>
        <w:tabs>
          <w:tab w:val="left" w:pos="3360"/>
        </w:tabs>
        <w:ind w:firstLineChars="200" w:firstLine="420"/>
        <w:rPr>
          <w:rFonts w:ascii="宋体" w:hAnsi="宋体" w:cs="宋体"/>
          <w:bCs/>
          <w:color w:val="000000"/>
          <w:szCs w:val="21"/>
        </w:rPr>
      </w:pPr>
      <w:bookmarkStart w:id="2" w:name="_GoBack"/>
      <w:bookmarkEnd w:id="2"/>
      <w:r w:rsidRPr="00F37110">
        <w:rPr>
          <w:rFonts w:ascii="宋体" w:hAnsi="宋体" w:cs="宋体" w:hint="eastAsia"/>
          <w:bCs/>
          <w:color w:val="000000"/>
          <w:szCs w:val="21"/>
        </w:rPr>
        <w:t>根据</w:t>
      </w:r>
      <w:r>
        <w:rPr>
          <w:rFonts w:ascii="宋体" w:hAnsi="宋体" w:cs="宋体" w:hint="eastAsia"/>
          <w:bCs/>
          <w:color w:val="000000"/>
          <w:szCs w:val="21"/>
        </w:rPr>
        <w:t>销售和召回的实际要求，本文件规定销售和召回应符合相应</w:t>
      </w:r>
      <w:r w:rsidR="006165FA">
        <w:rPr>
          <w:rFonts w:ascii="宋体" w:hAnsi="宋体" w:cs="宋体" w:hint="eastAsia"/>
          <w:bCs/>
          <w:color w:val="000000"/>
          <w:szCs w:val="21"/>
        </w:rPr>
        <w:t>食品</w:t>
      </w:r>
      <w:r>
        <w:rPr>
          <w:rFonts w:ascii="宋体" w:hAnsi="宋体" w:cs="宋体" w:hint="eastAsia"/>
          <w:bCs/>
          <w:color w:val="000000"/>
          <w:szCs w:val="21"/>
        </w:rPr>
        <w:t>标准和有关规定。</w:t>
      </w:r>
    </w:p>
    <w:sectPr w:rsidR="00F37110" w:rsidRPr="00F37110">
      <w:footerReference w:type="default" r:id="rId11"/>
      <w:pgSz w:w="11906" w:h="16838"/>
      <w:pgMar w:top="1247" w:right="1417" w:bottom="1247" w:left="141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DE" w:rsidRDefault="009128DE">
      <w:r>
        <w:separator/>
      </w:r>
    </w:p>
  </w:endnote>
  <w:endnote w:type="continuationSeparator" w:id="0">
    <w:p w:rsidR="009128DE" w:rsidRDefault="009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30" w:rsidRDefault="00D27775">
    <w:pPr>
      <w:pStyle w:val="a7"/>
      <w:jc w:val="center"/>
    </w:pPr>
    <w:r>
      <w:fldChar w:fldCharType="begin"/>
    </w:r>
    <w:r>
      <w:instrText>PAGE   \* MERGEFORMAT</w:instrText>
    </w:r>
    <w:r>
      <w:fldChar w:fldCharType="separate"/>
    </w:r>
    <w:r w:rsidR="00AF38C7" w:rsidRPr="00AF38C7">
      <w:rPr>
        <w:noProof/>
        <w:lang w:val="zh-CN"/>
      </w:rPr>
      <w:t>2</w:t>
    </w:r>
    <w:r>
      <w:fldChar w:fldCharType="end"/>
    </w:r>
  </w:p>
  <w:p w:rsidR="00423630" w:rsidRDefault="004236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DE" w:rsidRDefault="009128DE">
      <w:r>
        <w:separator/>
      </w:r>
    </w:p>
  </w:footnote>
  <w:footnote w:type="continuationSeparator" w:id="0">
    <w:p w:rsidR="009128DE" w:rsidRDefault="00912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F05A7"/>
    <w:multiLevelType w:val="singleLevel"/>
    <w:tmpl w:val="B66F05A7"/>
    <w:lvl w:ilvl="0">
      <w:start w:val="3"/>
      <w:numFmt w:val="chineseCounting"/>
      <w:suff w:val="nothing"/>
      <w:lvlText w:val="%1、"/>
      <w:lvlJc w:val="left"/>
      <w:rPr>
        <w:rFonts w:hint="eastAsia"/>
      </w:rPr>
    </w:lvl>
  </w:abstractNum>
  <w:abstractNum w:abstractNumId="1">
    <w:nsid w:val="CDBC1B02"/>
    <w:multiLevelType w:val="multilevel"/>
    <w:tmpl w:val="CDBC1B02"/>
    <w:lvl w:ilvl="0">
      <w:start w:val="1"/>
      <w:numFmt w:val="decimal"/>
      <w:suff w:val="nothing"/>
      <w:lvlText w:val="%1　"/>
      <w:lvlJc w:val="left"/>
      <w:pPr>
        <w:ind w:left="0" w:firstLine="0"/>
      </w:pPr>
      <w:rPr>
        <w:rFonts w:ascii="黑体" w:eastAsia="黑体" w:hAnsi="Times New Roman" w:cs="黑体" w:hint="eastAsia"/>
        <w:b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Cs w:val="0"/>
        <w:caps w:val="0"/>
        <w:strike w:val="0"/>
        <w:dstrike w:val="0"/>
        <w:color w:val="000000"/>
        <w:spacing w:val="0"/>
        <w:kern w:val="0"/>
        <w:position w:val="0"/>
        <w:sz w:val="21"/>
        <w:szCs w:val="21"/>
        <w:u w:val="none"/>
      </w:rPr>
    </w:lvl>
    <w:lvl w:ilvl="2">
      <w:start w:val="1"/>
      <w:numFmt w:val="decimal"/>
      <w:suff w:val="nothing"/>
      <w:lvlText w:val="%1.%2.%3　"/>
      <w:lvlJc w:val="left"/>
      <w:pPr>
        <w:ind w:left="3970" w:firstLine="0"/>
      </w:pPr>
      <w:rPr>
        <w:rFonts w:ascii="黑体" w:eastAsia="黑体" w:hAnsi="Times New Roman" w:cs="黑体" w:hint="eastAsia"/>
        <w:b w:val="0"/>
        <w:sz w:val="21"/>
      </w:rPr>
    </w:lvl>
    <w:lvl w:ilvl="3">
      <w:start w:val="1"/>
      <w:numFmt w:val="decimal"/>
      <w:pStyle w:val="a"/>
      <w:suff w:val="nothing"/>
      <w:lvlText w:val="%1.%2.%3.%4　"/>
      <w:lvlJc w:val="left"/>
      <w:pPr>
        <w:ind w:left="0" w:firstLine="0"/>
      </w:pPr>
      <w:rPr>
        <w:rFonts w:ascii="黑体" w:eastAsia="黑体" w:hAnsi="Times New Roman" w:cs="黑体" w:hint="eastAsia"/>
        <w:b w:val="0"/>
        <w:sz w:val="21"/>
      </w:rPr>
    </w:lvl>
    <w:lvl w:ilvl="4">
      <w:start w:val="1"/>
      <w:numFmt w:val="decimal"/>
      <w:suff w:val="nothing"/>
      <w:lvlText w:val="%1.%2.%3.%4.%5　"/>
      <w:lvlJc w:val="left"/>
      <w:pPr>
        <w:ind w:left="0" w:firstLine="0"/>
      </w:pPr>
      <w:rPr>
        <w:rFonts w:ascii="黑体" w:eastAsia="黑体" w:hAnsi="Times New Roman" w:cs="黑体" w:hint="eastAsia"/>
        <w:b w:val="0"/>
        <w:sz w:val="21"/>
      </w:rPr>
    </w:lvl>
    <w:lvl w:ilvl="5">
      <w:start w:val="1"/>
      <w:numFmt w:val="decimal"/>
      <w:suff w:val="nothing"/>
      <w:lvlText w:val="%1.%2.%3.%4.%5.%6　"/>
      <w:lvlJc w:val="left"/>
      <w:pPr>
        <w:ind w:left="0" w:firstLine="0"/>
      </w:pPr>
      <w:rPr>
        <w:rFonts w:ascii="黑体" w:eastAsia="黑体" w:hAnsi="Times New Roman" w:cs="黑体" w:hint="eastAsia"/>
        <w:b w:val="0"/>
        <w:sz w:val="21"/>
      </w:rPr>
    </w:lvl>
    <w:lvl w:ilvl="6">
      <w:start w:val="1"/>
      <w:numFmt w:val="decimal"/>
      <w:suff w:val="nothing"/>
      <w:lvlText w:val="%1%2.%3.%4.%5.%6.%7　"/>
      <w:lvlJc w:val="left"/>
      <w:pPr>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nsid w:val="FE3DE8D2"/>
    <w:multiLevelType w:val="multilevel"/>
    <w:tmpl w:val="FE3DE8D2"/>
    <w:lvl w:ilvl="0">
      <w:start w:val="1"/>
      <w:numFmt w:val="lowerLetter"/>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246"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44187F5D"/>
    <w:multiLevelType w:val="multilevel"/>
    <w:tmpl w:val="44187F5D"/>
    <w:lvl w:ilvl="0">
      <w:start w:val="1"/>
      <w:numFmt w:val="lowerLetter"/>
      <w:pStyle w:val="a0"/>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60D"/>
    <w:rsid w:val="00001D5A"/>
    <w:rsid w:val="00004B86"/>
    <w:rsid w:val="000053E9"/>
    <w:rsid w:val="0000683B"/>
    <w:rsid w:val="00007204"/>
    <w:rsid w:val="000105D9"/>
    <w:rsid w:val="00010CC2"/>
    <w:rsid w:val="0001188A"/>
    <w:rsid w:val="00012F24"/>
    <w:rsid w:val="00014310"/>
    <w:rsid w:val="0001511C"/>
    <w:rsid w:val="00015298"/>
    <w:rsid w:val="00017479"/>
    <w:rsid w:val="00017599"/>
    <w:rsid w:val="00020497"/>
    <w:rsid w:val="0002082D"/>
    <w:rsid w:val="00021498"/>
    <w:rsid w:val="00021FF2"/>
    <w:rsid w:val="00022DBA"/>
    <w:rsid w:val="00023044"/>
    <w:rsid w:val="00026DC2"/>
    <w:rsid w:val="000309D8"/>
    <w:rsid w:val="00030DE9"/>
    <w:rsid w:val="00030F22"/>
    <w:rsid w:val="0003389F"/>
    <w:rsid w:val="00036509"/>
    <w:rsid w:val="00040F29"/>
    <w:rsid w:val="000417B2"/>
    <w:rsid w:val="000423FF"/>
    <w:rsid w:val="00042593"/>
    <w:rsid w:val="0004287D"/>
    <w:rsid w:val="0004386C"/>
    <w:rsid w:val="00044073"/>
    <w:rsid w:val="00044B77"/>
    <w:rsid w:val="00052684"/>
    <w:rsid w:val="00052CFE"/>
    <w:rsid w:val="000538FB"/>
    <w:rsid w:val="0005393B"/>
    <w:rsid w:val="00054516"/>
    <w:rsid w:val="000553BB"/>
    <w:rsid w:val="0005601D"/>
    <w:rsid w:val="0005769C"/>
    <w:rsid w:val="00061212"/>
    <w:rsid w:val="00066342"/>
    <w:rsid w:val="000707F6"/>
    <w:rsid w:val="000714A8"/>
    <w:rsid w:val="0007269F"/>
    <w:rsid w:val="00074B87"/>
    <w:rsid w:val="000817B8"/>
    <w:rsid w:val="0008478F"/>
    <w:rsid w:val="000847A9"/>
    <w:rsid w:val="00085A6B"/>
    <w:rsid w:val="000861F6"/>
    <w:rsid w:val="00087B08"/>
    <w:rsid w:val="0009017C"/>
    <w:rsid w:val="00091A58"/>
    <w:rsid w:val="00091C78"/>
    <w:rsid w:val="00093E7B"/>
    <w:rsid w:val="00094431"/>
    <w:rsid w:val="00095464"/>
    <w:rsid w:val="00095483"/>
    <w:rsid w:val="00095AC0"/>
    <w:rsid w:val="00096257"/>
    <w:rsid w:val="00096EB4"/>
    <w:rsid w:val="00096F40"/>
    <w:rsid w:val="00097C9D"/>
    <w:rsid w:val="000A1135"/>
    <w:rsid w:val="000A294C"/>
    <w:rsid w:val="000A3943"/>
    <w:rsid w:val="000A4FEE"/>
    <w:rsid w:val="000A61C3"/>
    <w:rsid w:val="000A6981"/>
    <w:rsid w:val="000A73AD"/>
    <w:rsid w:val="000A7D3C"/>
    <w:rsid w:val="000B0A5A"/>
    <w:rsid w:val="000B1A3A"/>
    <w:rsid w:val="000B1C26"/>
    <w:rsid w:val="000B2EFD"/>
    <w:rsid w:val="000B37D7"/>
    <w:rsid w:val="000B4D37"/>
    <w:rsid w:val="000B5866"/>
    <w:rsid w:val="000B5F05"/>
    <w:rsid w:val="000B648F"/>
    <w:rsid w:val="000B7F70"/>
    <w:rsid w:val="000C08CE"/>
    <w:rsid w:val="000C1724"/>
    <w:rsid w:val="000C2525"/>
    <w:rsid w:val="000C2DE0"/>
    <w:rsid w:val="000C3E65"/>
    <w:rsid w:val="000C4075"/>
    <w:rsid w:val="000C41D1"/>
    <w:rsid w:val="000C4F63"/>
    <w:rsid w:val="000C68C0"/>
    <w:rsid w:val="000C74C5"/>
    <w:rsid w:val="000C76D1"/>
    <w:rsid w:val="000D233B"/>
    <w:rsid w:val="000D29AD"/>
    <w:rsid w:val="000D2D75"/>
    <w:rsid w:val="000D4F46"/>
    <w:rsid w:val="000D4F53"/>
    <w:rsid w:val="000D66A9"/>
    <w:rsid w:val="000D6F63"/>
    <w:rsid w:val="000D7A11"/>
    <w:rsid w:val="000D7ADB"/>
    <w:rsid w:val="000D7CDE"/>
    <w:rsid w:val="000E037A"/>
    <w:rsid w:val="000E0DCF"/>
    <w:rsid w:val="000E1D1F"/>
    <w:rsid w:val="000E2FE4"/>
    <w:rsid w:val="000E34AE"/>
    <w:rsid w:val="000E3F0C"/>
    <w:rsid w:val="000E41FC"/>
    <w:rsid w:val="000E50D4"/>
    <w:rsid w:val="000E54F8"/>
    <w:rsid w:val="000E68F9"/>
    <w:rsid w:val="000F0FD8"/>
    <w:rsid w:val="000F1046"/>
    <w:rsid w:val="000F3057"/>
    <w:rsid w:val="000F42C0"/>
    <w:rsid w:val="000F506D"/>
    <w:rsid w:val="000F5296"/>
    <w:rsid w:val="000F5466"/>
    <w:rsid w:val="000F5C24"/>
    <w:rsid w:val="000F668B"/>
    <w:rsid w:val="000F6AA6"/>
    <w:rsid w:val="000F7513"/>
    <w:rsid w:val="00100029"/>
    <w:rsid w:val="001000F1"/>
    <w:rsid w:val="001004BA"/>
    <w:rsid w:val="001025B6"/>
    <w:rsid w:val="00104328"/>
    <w:rsid w:val="00104721"/>
    <w:rsid w:val="00105A3B"/>
    <w:rsid w:val="00106375"/>
    <w:rsid w:val="00107E49"/>
    <w:rsid w:val="00111185"/>
    <w:rsid w:val="00112C3B"/>
    <w:rsid w:val="00113120"/>
    <w:rsid w:val="00116D58"/>
    <w:rsid w:val="00116F99"/>
    <w:rsid w:val="0011714A"/>
    <w:rsid w:val="00120833"/>
    <w:rsid w:val="001213F6"/>
    <w:rsid w:val="00122A5D"/>
    <w:rsid w:val="00123A36"/>
    <w:rsid w:val="00127BF9"/>
    <w:rsid w:val="001314A5"/>
    <w:rsid w:val="00131695"/>
    <w:rsid w:val="0013295D"/>
    <w:rsid w:val="001377DB"/>
    <w:rsid w:val="00144A82"/>
    <w:rsid w:val="00145A7F"/>
    <w:rsid w:val="00145F4C"/>
    <w:rsid w:val="0015032E"/>
    <w:rsid w:val="00151448"/>
    <w:rsid w:val="00153082"/>
    <w:rsid w:val="00153115"/>
    <w:rsid w:val="00154E4A"/>
    <w:rsid w:val="001552C0"/>
    <w:rsid w:val="0016203B"/>
    <w:rsid w:val="00163090"/>
    <w:rsid w:val="001633A7"/>
    <w:rsid w:val="00167475"/>
    <w:rsid w:val="00170B42"/>
    <w:rsid w:val="00170B8C"/>
    <w:rsid w:val="00170BD7"/>
    <w:rsid w:val="001719DE"/>
    <w:rsid w:val="0017398A"/>
    <w:rsid w:val="00174A79"/>
    <w:rsid w:val="00177A20"/>
    <w:rsid w:val="00177EBE"/>
    <w:rsid w:val="001811F7"/>
    <w:rsid w:val="001823C6"/>
    <w:rsid w:val="00182BE4"/>
    <w:rsid w:val="00182F8D"/>
    <w:rsid w:val="00183840"/>
    <w:rsid w:val="00183985"/>
    <w:rsid w:val="0018501A"/>
    <w:rsid w:val="00185389"/>
    <w:rsid w:val="0018631F"/>
    <w:rsid w:val="00186A24"/>
    <w:rsid w:val="001872CD"/>
    <w:rsid w:val="00187F2A"/>
    <w:rsid w:val="0019073E"/>
    <w:rsid w:val="00190BFE"/>
    <w:rsid w:val="00191E4D"/>
    <w:rsid w:val="0019315B"/>
    <w:rsid w:val="001937B3"/>
    <w:rsid w:val="00193C48"/>
    <w:rsid w:val="00194EB5"/>
    <w:rsid w:val="001951EE"/>
    <w:rsid w:val="00197F5F"/>
    <w:rsid w:val="001A02EF"/>
    <w:rsid w:val="001A5A75"/>
    <w:rsid w:val="001A67D1"/>
    <w:rsid w:val="001A694C"/>
    <w:rsid w:val="001A7425"/>
    <w:rsid w:val="001B004B"/>
    <w:rsid w:val="001B14E7"/>
    <w:rsid w:val="001B2D9B"/>
    <w:rsid w:val="001B348D"/>
    <w:rsid w:val="001B396A"/>
    <w:rsid w:val="001B68C8"/>
    <w:rsid w:val="001B6DB2"/>
    <w:rsid w:val="001C2215"/>
    <w:rsid w:val="001C2D47"/>
    <w:rsid w:val="001C42BD"/>
    <w:rsid w:val="001C4EAE"/>
    <w:rsid w:val="001C4FE5"/>
    <w:rsid w:val="001C5415"/>
    <w:rsid w:val="001C56BB"/>
    <w:rsid w:val="001D1A7E"/>
    <w:rsid w:val="001D4689"/>
    <w:rsid w:val="001D5ABC"/>
    <w:rsid w:val="001E1F52"/>
    <w:rsid w:val="001E3DA8"/>
    <w:rsid w:val="001E417C"/>
    <w:rsid w:val="001E46D2"/>
    <w:rsid w:val="001E7563"/>
    <w:rsid w:val="001F096F"/>
    <w:rsid w:val="001F106F"/>
    <w:rsid w:val="001F1693"/>
    <w:rsid w:val="001F587D"/>
    <w:rsid w:val="002000EF"/>
    <w:rsid w:val="00202B2A"/>
    <w:rsid w:val="00203D35"/>
    <w:rsid w:val="00206481"/>
    <w:rsid w:val="002069DA"/>
    <w:rsid w:val="00206AD1"/>
    <w:rsid w:val="00211311"/>
    <w:rsid w:val="002119B5"/>
    <w:rsid w:val="002142AA"/>
    <w:rsid w:val="002143A9"/>
    <w:rsid w:val="00215A91"/>
    <w:rsid w:val="00215D61"/>
    <w:rsid w:val="002179A7"/>
    <w:rsid w:val="00220237"/>
    <w:rsid w:val="00220FFF"/>
    <w:rsid w:val="002222AB"/>
    <w:rsid w:val="002242CF"/>
    <w:rsid w:val="00227168"/>
    <w:rsid w:val="00230A62"/>
    <w:rsid w:val="00230ABA"/>
    <w:rsid w:val="00232B82"/>
    <w:rsid w:val="0023639A"/>
    <w:rsid w:val="0023683A"/>
    <w:rsid w:val="00237588"/>
    <w:rsid w:val="00237C2B"/>
    <w:rsid w:val="00237D60"/>
    <w:rsid w:val="00240CAE"/>
    <w:rsid w:val="00241C18"/>
    <w:rsid w:val="0024381D"/>
    <w:rsid w:val="00246074"/>
    <w:rsid w:val="00246398"/>
    <w:rsid w:val="00250231"/>
    <w:rsid w:val="002507A8"/>
    <w:rsid w:val="00250DB1"/>
    <w:rsid w:val="0025165F"/>
    <w:rsid w:val="00255CA3"/>
    <w:rsid w:val="002571B7"/>
    <w:rsid w:val="002573FD"/>
    <w:rsid w:val="00257449"/>
    <w:rsid w:val="002600E6"/>
    <w:rsid w:val="00260C2C"/>
    <w:rsid w:val="002614FD"/>
    <w:rsid w:val="00263E89"/>
    <w:rsid w:val="00264D6F"/>
    <w:rsid w:val="00266304"/>
    <w:rsid w:val="00266621"/>
    <w:rsid w:val="00266635"/>
    <w:rsid w:val="00270504"/>
    <w:rsid w:val="00270B27"/>
    <w:rsid w:val="00270F7C"/>
    <w:rsid w:val="00272CE9"/>
    <w:rsid w:val="00272E0B"/>
    <w:rsid w:val="00273303"/>
    <w:rsid w:val="002749F5"/>
    <w:rsid w:val="00274DE5"/>
    <w:rsid w:val="00275C1B"/>
    <w:rsid w:val="00275F44"/>
    <w:rsid w:val="0027646D"/>
    <w:rsid w:val="002765B7"/>
    <w:rsid w:val="00276B28"/>
    <w:rsid w:val="00277DA9"/>
    <w:rsid w:val="00281D7D"/>
    <w:rsid w:val="00282B0A"/>
    <w:rsid w:val="002839DF"/>
    <w:rsid w:val="00284629"/>
    <w:rsid w:val="00284E6C"/>
    <w:rsid w:val="00285DC4"/>
    <w:rsid w:val="002871B4"/>
    <w:rsid w:val="002875CA"/>
    <w:rsid w:val="00287662"/>
    <w:rsid w:val="0029037F"/>
    <w:rsid w:val="002920E0"/>
    <w:rsid w:val="002932BE"/>
    <w:rsid w:val="00293668"/>
    <w:rsid w:val="00295EF1"/>
    <w:rsid w:val="002970A8"/>
    <w:rsid w:val="002A03B1"/>
    <w:rsid w:val="002A0572"/>
    <w:rsid w:val="002A0DFF"/>
    <w:rsid w:val="002A10F5"/>
    <w:rsid w:val="002A1989"/>
    <w:rsid w:val="002A19DE"/>
    <w:rsid w:val="002A21E5"/>
    <w:rsid w:val="002A6B14"/>
    <w:rsid w:val="002B06D5"/>
    <w:rsid w:val="002B0723"/>
    <w:rsid w:val="002B14A9"/>
    <w:rsid w:val="002B3A96"/>
    <w:rsid w:val="002B4AD9"/>
    <w:rsid w:val="002B4D39"/>
    <w:rsid w:val="002B6481"/>
    <w:rsid w:val="002B70E1"/>
    <w:rsid w:val="002B733D"/>
    <w:rsid w:val="002C0BAA"/>
    <w:rsid w:val="002C19C1"/>
    <w:rsid w:val="002C2232"/>
    <w:rsid w:val="002C3B5E"/>
    <w:rsid w:val="002C5DAF"/>
    <w:rsid w:val="002C6312"/>
    <w:rsid w:val="002D1943"/>
    <w:rsid w:val="002D1C51"/>
    <w:rsid w:val="002D1F8C"/>
    <w:rsid w:val="002D440A"/>
    <w:rsid w:val="002D6D01"/>
    <w:rsid w:val="002D6D3D"/>
    <w:rsid w:val="002E0EEE"/>
    <w:rsid w:val="002E1253"/>
    <w:rsid w:val="002E266A"/>
    <w:rsid w:val="002E38BF"/>
    <w:rsid w:val="002E4BAD"/>
    <w:rsid w:val="002E6A47"/>
    <w:rsid w:val="002E6DDF"/>
    <w:rsid w:val="002F054A"/>
    <w:rsid w:val="002F0A7F"/>
    <w:rsid w:val="002F10AA"/>
    <w:rsid w:val="002F1832"/>
    <w:rsid w:val="002F3234"/>
    <w:rsid w:val="002F4477"/>
    <w:rsid w:val="002F67D1"/>
    <w:rsid w:val="002F7B4E"/>
    <w:rsid w:val="00301BA4"/>
    <w:rsid w:val="003029D0"/>
    <w:rsid w:val="00303D1E"/>
    <w:rsid w:val="00304AE4"/>
    <w:rsid w:val="003062F7"/>
    <w:rsid w:val="00306382"/>
    <w:rsid w:val="00306F2D"/>
    <w:rsid w:val="00311B11"/>
    <w:rsid w:val="00312720"/>
    <w:rsid w:val="00312969"/>
    <w:rsid w:val="00313142"/>
    <w:rsid w:val="00316EDA"/>
    <w:rsid w:val="00316F38"/>
    <w:rsid w:val="0031706C"/>
    <w:rsid w:val="00317879"/>
    <w:rsid w:val="00317D85"/>
    <w:rsid w:val="00317FE7"/>
    <w:rsid w:val="00321025"/>
    <w:rsid w:val="003215FD"/>
    <w:rsid w:val="0032239D"/>
    <w:rsid w:val="00322E5A"/>
    <w:rsid w:val="003248A7"/>
    <w:rsid w:val="00324B39"/>
    <w:rsid w:val="00324BF7"/>
    <w:rsid w:val="00325920"/>
    <w:rsid w:val="003279B8"/>
    <w:rsid w:val="00332188"/>
    <w:rsid w:val="00332E79"/>
    <w:rsid w:val="00333855"/>
    <w:rsid w:val="00333B7C"/>
    <w:rsid w:val="00336ED9"/>
    <w:rsid w:val="00340AEA"/>
    <w:rsid w:val="00341060"/>
    <w:rsid w:val="0034244E"/>
    <w:rsid w:val="003445BA"/>
    <w:rsid w:val="00344FF4"/>
    <w:rsid w:val="0034507B"/>
    <w:rsid w:val="00345FB6"/>
    <w:rsid w:val="00350105"/>
    <w:rsid w:val="00353DE7"/>
    <w:rsid w:val="00353F33"/>
    <w:rsid w:val="0035487E"/>
    <w:rsid w:val="00354BD9"/>
    <w:rsid w:val="003565D2"/>
    <w:rsid w:val="00360056"/>
    <w:rsid w:val="00361F38"/>
    <w:rsid w:val="003645FB"/>
    <w:rsid w:val="00365309"/>
    <w:rsid w:val="003668EA"/>
    <w:rsid w:val="00370E72"/>
    <w:rsid w:val="0037189E"/>
    <w:rsid w:val="003725DC"/>
    <w:rsid w:val="00373ADB"/>
    <w:rsid w:val="00373B48"/>
    <w:rsid w:val="00374714"/>
    <w:rsid w:val="00375546"/>
    <w:rsid w:val="003762B3"/>
    <w:rsid w:val="003766C0"/>
    <w:rsid w:val="00376B87"/>
    <w:rsid w:val="00376EF7"/>
    <w:rsid w:val="00381845"/>
    <w:rsid w:val="00381B0F"/>
    <w:rsid w:val="00382D16"/>
    <w:rsid w:val="00382F0F"/>
    <w:rsid w:val="00384B8C"/>
    <w:rsid w:val="0038570E"/>
    <w:rsid w:val="0038652B"/>
    <w:rsid w:val="00391D3B"/>
    <w:rsid w:val="00394476"/>
    <w:rsid w:val="003945B2"/>
    <w:rsid w:val="0039476C"/>
    <w:rsid w:val="00394C4C"/>
    <w:rsid w:val="0039648B"/>
    <w:rsid w:val="003979B0"/>
    <w:rsid w:val="00397EA1"/>
    <w:rsid w:val="003A2C1B"/>
    <w:rsid w:val="003A2CF5"/>
    <w:rsid w:val="003A341B"/>
    <w:rsid w:val="003A43E0"/>
    <w:rsid w:val="003A46D6"/>
    <w:rsid w:val="003A7174"/>
    <w:rsid w:val="003B1641"/>
    <w:rsid w:val="003B1A9A"/>
    <w:rsid w:val="003B1A9F"/>
    <w:rsid w:val="003B3AF9"/>
    <w:rsid w:val="003B68C1"/>
    <w:rsid w:val="003B7B1F"/>
    <w:rsid w:val="003C1412"/>
    <w:rsid w:val="003C1EF5"/>
    <w:rsid w:val="003C38DC"/>
    <w:rsid w:val="003C38EC"/>
    <w:rsid w:val="003C3C9A"/>
    <w:rsid w:val="003C4ED0"/>
    <w:rsid w:val="003C5123"/>
    <w:rsid w:val="003C7DD6"/>
    <w:rsid w:val="003D01B7"/>
    <w:rsid w:val="003D1055"/>
    <w:rsid w:val="003D20F1"/>
    <w:rsid w:val="003D243F"/>
    <w:rsid w:val="003D3250"/>
    <w:rsid w:val="003D449D"/>
    <w:rsid w:val="003D49F8"/>
    <w:rsid w:val="003D55B2"/>
    <w:rsid w:val="003E02F5"/>
    <w:rsid w:val="003E24AF"/>
    <w:rsid w:val="003E2F07"/>
    <w:rsid w:val="003E4DFA"/>
    <w:rsid w:val="003E5876"/>
    <w:rsid w:val="003E66C5"/>
    <w:rsid w:val="003F0594"/>
    <w:rsid w:val="003F0890"/>
    <w:rsid w:val="003F1686"/>
    <w:rsid w:val="003F1E37"/>
    <w:rsid w:val="003F690E"/>
    <w:rsid w:val="003F72A3"/>
    <w:rsid w:val="00402355"/>
    <w:rsid w:val="004029B4"/>
    <w:rsid w:val="00403BD2"/>
    <w:rsid w:val="00403CA8"/>
    <w:rsid w:val="00404D95"/>
    <w:rsid w:val="00405763"/>
    <w:rsid w:val="0040584C"/>
    <w:rsid w:val="0040587C"/>
    <w:rsid w:val="00406864"/>
    <w:rsid w:val="00406D1D"/>
    <w:rsid w:val="004079FE"/>
    <w:rsid w:val="00416C5A"/>
    <w:rsid w:val="00416D76"/>
    <w:rsid w:val="00420A46"/>
    <w:rsid w:val="0042269F"/>
    <w:rsid w:val="00423630"/>
    <w:rsid w:val="00423F44"/>
    <w:rsid w:val="004240EF"/>
    <w:rsid w:val="004257D4"/>
    <w:rsid w:val="0043089F"/>
    <w:rsid w:val="00431277"/>
    <w:rsid w:val="00431457"/>
    <w:rsid w:val="00431DE3"/>
    <w:rsid w:val="00434B86"/>
    <w:rsid w:val="00436000"/>
    <w:rsid w:val="004364C3"/>
    <w:rsid w:val="00436754"/>
    <w:rsid w:val="00440F23"/>
    <w:rsid w:val="0044150D"/>
    <w:rsid w:val="004425AD"/>
    <w:rsid w:val="004477CE"/>
    <w:rsid w:val="004502B1"/>
    <w:rsid w:val="00450873"/>
    <w:rsid w:val="00451811"/>
    <w:rsid w:val="00451F6C"/>
    <w:rsid w:val="004520EB"/>
    <w:rsid w:val="00452220"/>
    <w:rsid w:val="00452AC4"/>
    <w:rsid w:val="00452EF9"/>
    <w:rsid w:val="0045310D"/>
    <w:rsid w:val="00454481"/>
    <w:rsid w:val="004545AD"/>
    <w:rsid w:val="00455A9B"/>
    <w:rsid w:val="00456F56"/>
    <w:rsid w:val="0046179E"/>
    <w:rsid w:val="004628F6"/>
    <w:rsid w:val="00465020"/>
    <w:rsid w:val="00466AC6"/>
    <w:rsid w:val="00466FEB"/>
    <w:rsid w:val="0046787E"/>
    <w:rsid w:val="00472E2C"/>
    <w:rsid w:val="004733BE"/>
    <w:rsid w:val="0047396C"/>
    <w:rsid w:val="00473C35"/>
    <w:rsid w:val="00474E8C"/>
    <w:rsid w:val="004755FC"/>
    <w:rsid w:val="00477197"/>
    <w:rsid w:val="00477869"/>
    <w:rsid w:val="00477D55"/>
    <w:rsid w:val="00481203"/>
    <w:rsid w:val="00481352"/>
    <w:rsid w:val="00481488"/>
    <w:rsid w:val="0048663E"/>
    <w:rsid w:val="0049054A"/>
    <w:rsid w:val="00491DE0"/>
    <w:rsid w:val="004925A6"/>
    <w:rsid w:val="0049313B"/>
    <w:rsid w:val="00494110"/>
    <w:rsid w:val="00494DA6"/>
    <w:rsid w:val="00495056"/>
    <w:rsid w:val="00497064"/>
    <w:rsid w:val="004A0BA7"/>
    <w:rsid w:val="004A13DE"/>
    <w:rsid w:val="004A4E94"/>
    <w:rsid w:val="004A728C"/>
    <w:rsid w:val="004B0146"/>
    <w:rsid w:val="004B15E9"/>
    <w:rsid w:val="004B1B1A"/>
    <w:rsid w:val="004B27A6"/>
    <w:rsid w:val="004B44BA"/>
    <w:rsid w:val="004B52D7"/>
    <w:rsid w:val="004B6139"/>
    <w:rsid w:val="004B620A"/>
    <w:rsid w:val="004C3CC2"/>
    <w:rsid w:val="004C3D62"/>
    <w:rsid w:val="004C6B23"/>
    <w:rsid w:val="004C6D2E"/>
    <w:rsid w:val="004D0859"/>
    <w:rsid w:val="004D3BB2"/>
    <w:rsid w:val="004E03C3"/>
    <w:rsid w:val="004E0C9A"/>
    <w:rsid w:val="004E4C42"/>
    <w:rsid w:val="004E59AD"/>
    <w:rsid w:val="004E7090"/>
    <w:rsid w:val="004F1C39"/>
    <w:rsid w:val="004F2569"/>
    <w:rsid w:val="004F2701"/>
    <w:rsid w:val="004F4815"/>
    <w:rsid w:val="004F7CA8"/>
    <w:rsid w:val="00500012"/>
    <w:rsid w:val="00501593"/>
    <w:rsid w:val="00503152"/>
    <w:rsid w:val="00503405"/>
    <w:rsid w:val="0050787E"/>
    <w:rsid w:val="00507EE3"/>
    <w:rsid w:val="00510637"/>
    <w:rsid w:val="00510F6C"/>
    <w:rsid w:val="00511DC3"/>
    <w:rsid w:val="0051526A"/>
    <w:rsid w:val="00515C69"/>
    <w:rsid w:val="00517054"/>
    <w:rsid w:val="005170AC"/>
    <w:rsid w:val="00521A3E"/>
    <w:rsid w:val="005250C5"/>
    <w:rsid w:val="005265A2"/>
    <w:rsid w:val="00527238"/>
    <w:rsid w:val="0052749E"/>
    <w:rsid w:val="00527F3F"/>
    <w:rsid w:val="00530FD8"/>
    <w:rsid w:val="005313EF"/>
    <w:rsid w:val="005346D2"/>
    <w:rsid w:val="005347B1"/>
    <w:rsid w:val="005366F3"/>
    <w:rsid w:val="005373F8"/>
    <w:rsid w:val="00541E15"/>
    <w:rsid w:val="0054258F"/>
    <w:rsid w:val="00543163"/>
    <w:rsid w:val="00543715"/>
    <w:rsid w:val="00544CE7"/>
    <w:rsid w:val="0054764D"/>
    <w:rsid w:val="00550CCC"/>
    <w:rsid w:val="00550D26"/>
    <w:rsid w:val="00552C57"/>
    <w:rsid w:val="00553DDD"/>
    <w:rsid w:val="00553EB4"/>
    <w:rsid w:val="00555032"/>
    <w:rsid w:val="00555506"/>
    <w:rsid w:val="00561F1A"/>
    <w:rsid w:val="00562D8D"/>
    <w:rsid w:val="00563930"/>
    <w:rsid w:val="00563BF2"/>
    <w:rsid w:val="0056728A"/>
    <w:rsid w:val="00570CE5"/>
    <w:rsid w:val="00571D38"/>
    <w:rsid w:val="00574E05"/>
    <w:rsid w:val="00577D77"/>
    <w:rsid w:val="00577F15"/>
    <w:rsid w:val="00581DA9"/>
    <w:rsid w:val="005829A8"/>
    <w:rsid w:val="00583753"/>
    <w:rsid w:val="00583A6C"/>
    <w:rsid w:val="00585896"/>
    <w:rsid w:val="00585940"/>
    <w:rsid w:val="00586822"/>
    <w:rsid w:val="005876B2"/>
    <w:rsid w:val="00590380"/>
    <w:rsid w:val="00590BB8"/>
    <w:rsid w:val="005925B0"/>
    <w:rsid w:val="00592FEB"/>
    <w:rsid w:val="00595002"/>
    <w:rsid w:val="00595A06"/>
    <w:rsid w:val="00595C85"/>
    <w:rsid w:val="0059623D"/>
    <w:rsid w:val="00596FC9"/>
    <w:rsid w:val="005A029A"/>
    <w:rsid w:val="005A1767"/>
    <w:rsid w:val="005A38E5"/>
    <w:rsid w:val="005A4AC1"/>
    <w:rsid w:val="005A582C"/>
    <w:rsid w:val="005A62B5"/>
    <w:rsid w:val="005A6306"/>
    <w:rsid w:val="005B0109"/>
    <w:rsid w:val="005B0389"/>
    <w:rsid w:val="005B0482"/>
    <w:rsid w:val="005B04A4"/>
    <w:rsid w:val="005B4C4B"/>
    <w:rsid w:val="005B7239"/>
    <w:rsid w:val="005C1428"/>
    <w:rsid w:val="005C2236"/>
    <w:rsid w:val="005C3C39"/>
    <w:rsid w:val="005C551C"/>
    <w:rsid w:val="005C564E"/>
    <w:rsid w:val="005C7F18"/>
    <w:rsid w:val="005D1516"/>
    <w:rsid w:val="005D2615"/>
    <w:rsid w:val="005D3793"/>
    <w:rsid w:val="005D4520"/>
    <w:rsid w:val="005D4C6A"/>
    <w:rsid w:val="005D7D54"/>
    <w:rsid w:val="005E1187"/>
    <w:rsid w:val="005E2932"/>
    <w:rsid w:val="005E3F63"/>
    <w:rsid w:val="005E410D"/>
    <w:rsid w:val="005E4503"/>
    <w:rsid w:val="005E4936"/>
    <w:rsid w:val="005E498B"/>
    <w:rsid w:val="005E6EB4"/>
    <w:rsid w:val="005F112B"/>
    <w:rsid w:val="005F6008"/>
    <w:rsid w:val="00603F80"/>
    <w:rsid w:val="00603F8F"/>
    <w:rsid w:val="00604321"/>
    <w:rsid w:val="0060452C"/>
    <w:rsid w:val="00605B93"/>
    <w:rsid w:val="006064F6"/>
    <w:rsid w:val="0060739C"/>
    <w:rsid w:val="00607F69"/>
    <w:rsid w:val="00611F40"/>
    <w:rsid w:val="006155CF"/>
    <w:rsid w:val="0061591D"/>
    <w:rsid w:val="00615B9E"/>
    <w:rsid w:val="00615F05"/>
    <w:rsid w:val="006165FA"/>
    <w:rsid w:val="00620253"/>
    <w:rsid w:val="006210B4"/>
    <w:rsid w:val="0062183F"/>
    <w:rsid w:val="006231E9"/>
    <w:rsid w:val="00624D82"/>
    <w:rsid w:val="00625697"/>
    <w:rsid w:val="0062592E"/>
    <w:rsid w:val="00625BCC"/>
    <w:rsid w:val="00627E7D"/>
    <w:rsid w:val="00630FC6"/>
    <w:rsid w:val="00632373"/>
    <w:rsid w:val="00632A00"/>
    <w:rsid w:val="00632EC5"/>
    <w:rsid w:val="0063490E"/>
    <w:rsid w:val="00637D98"/>
    <w:rsid w:val="0064104D"/>
    <w:rsid w:val="0064120B"/>
    <w:rsid w:val="0064417E"/>
    <w:rsid w:val="00645B7C"/>
    <w:rsid w:val="00646E0F"/>
    <w:rsid w:val="00652CAA"/>
    <w:rsid w:val="00653D85"/>
    <w:rsid w:val="00656E69"/>
    <w:rsid w:val="006606DC"/>
    <w:rsid w:val="00660ADA"/>
    <w:rsid w:val="00662599"/>
    <w:rsid w:val="006675F4"/>
    <w:rsid w:val="00671FD0"/>
    <w:rsid w:val="006723D3"/>
    <w:rsid w:val="00672BB0"/>
    <w:rsid w:val="006746E8"/>
    <w:rsid w:val="006766E4"/>
    <w:rsid w:val="00677389"/>
    <w:rsid w:val="00680721"/>
    <w:rsid w:val="00681204"/>
    <w:rsid w:val="0068343C"/>
    <w:rsid w:val="006837E5"/>
    <w:rsid w:val="00686557"/>
    <w:rsid w:val="00690B74"/>
    <w:rsid w:val="006948C6"/>
    <w:rsid w:val="006955AD"/>
    <w:rsid w:val="00695EEB"/>
    <w:rsid w:val="006A2935"/>
    <w:rsid w:val="006A3243"/>
    <w:rsid w:val="006A5464"/>
    <w:rsid w:val="006A6AD1"/>
    <w:rsid w:val="006A6F70"/>
    <w:rsid w:val="006B08F5"/>
    <w:rsid w:val="006B1AD5"/>
    <w:rsid w:val="006B298F"/>
    <w:rsid w:val="006B344E"/>
    <w:rsid w:val="006B3DA3"/>
    <w:rsid w:val="006B628F"/>
    <w:rsid w:val="006B6E5F"/>
    <w:rsid w:val="006C252F"/>
    <w:rsid w:val="006C54B6"/>
    <w:rsid w:val="006C5712"/>
    <w:rsid w:val="006C5C49"/>
    <w:rsid w:val="006C66AD"/>
    <w:rsid w:val="006C6722"/>
    <w:rsid w:val="006C7B02"/>
    <w:rsid w:val="006D0564"/>
    <w:rsid w:val="006D1573"/>
    <w:rsid w:val="006D3153"/>
    <w:rsid w:val="006D3660"/>
    <w:rsid w:val="006D3969"/>
    <w:rsid w:val="006D3D6A"/>
    <w:rsid w:val="006D5767"/>
    <w:rsid w:val="006D6858"/>
    <w:rsid w:val="006D6F30"/>
    <w:rsid w:val="006D7072"/>
    <w:rsid w:val="006E0040"/>
    <w:rsid w:val="006E0B73"/>
    <w:rsid w:val="006E1534"/>
    <w:rsid w:val="006E2159"/>
    <w:rsid w:val="006E5A02"/>
    <w:rsid w:val="006E5DA0"/>
    <w:rsid w:val="006E6284"/>
    <w:rsid w:val="006E6578"/>
    <w:rsid w:val="006E6980"/>
    <w:rsid w:val="006F0026"/>
    <w:rsid w:val="007004BE"/>
    <w:rsid w:val="00706634"/>
    <w:rsid w:val="0070702D"/>
    <w:rsid w:val="00710E78"/>
    <w:rsid w:val="00711285"/>
    <w:rsid w:val="007129AB"/>
    <w:rsid w:val="00713F44"/>
    <w:rsid w:val="00715978"/>
    <w:rsid w:val="00716F42"/>
    <w:rsid w:val="0071729C"/>
    <w:rsid w:val="007172DD"/>
    <w:rsid w:val="00720A1F"/>
    <w:rsid w:val="00720FAD"/>
    <w:rsid w:val="00722BC7"/>
    <w:rsid w:val="00722E3F"/>
    <w:rsid w:val="00722ED7"/>
    <w:rsid w:val="00723DB6"/>
    <w:rsid w:val="00724CF2"/>
    <w:rsid w:val="00724D05"/>
    <w:rsid w:val="00725141"/>
    <w:rsid w:val="00726BA4"/>
    <w:rsid w:val="00730842"/>
    <w:rsid w:val="007330C0"/>
    <w:rsid w:val="00734D72"/>
    <w:rsid w:val="00735652"/>
    <w:rsid w:val="00735A9D"/>
    <w:rsid w:val="00736162"/>
    <w:rsid w:val="00736259"/>
    <w:rsid w:val="00736980"/>
    <w:rsid w:val="00736D42"/>
    <w:rsid w:val="007379E3"/>
    <w:rsid w:val="007400A1"/>
    <w:rsid w:val="00742831"/>
    <w:rsid w:val="00742B17"/>
    <w:rsid w:val="00747611"/>
    <w:rsid w:val="00747B6D"/>
    <w:rsid w:val="00747D78"/>
    <w:rsid w:val="00752269"/>
    <w:rsid w:val="00754082"/>
    <w:rsid w:val="00754141"/>
    <w:rsid w:val="00754A8B"/>
    <w:rsid w:val="00755E92"/>
    <w:rsid w:val="00756B23"/>
    <w:rsid w:val="0075796F"/>
    <w:rsid w:val="007601B0"/>
    <w:rsid w:val="00760784"/>
    <w:rsid w:val="007611C2"/>
    <w:rsid w:val="007611CD"/>
    <w:rsid w:val="00763E0F"/>
    <w:rsid w:val="00764184"/>
    <w:rsid w:val="00766AF0"/>
    <w:rsid w:val="00773263"/>
    <w:rsid w:val="00774881"/>
    <w:rsid w:val="0077497B"/>
    <w:rsid w:val="0077794C"/>
    <w:rsid w:val="00781C6D"/>
    <w:rsid w:val="00782CEC"/>
    <w:rsid w:val="0078334B"/>
    <w:rsid w:val="00783A45"/>
    <w:rsid w:val="00783F9C"/>
    <w:rsid w:val="00784A00"/>
    <w:rsid w:val="007864ED"/>
    <w:rsid w:val="0078654C"/>
    <w:rsid w:val="00787D29"/>
    <w:rsid w:val="00787EDB"/>
    <w:rsid w:val="00792E24"/>
    <w:rsid w:val="00793463"/>
    <w:rsid w:val="00795B91"/>
    <w:rsid w:val="007A06C2"/>
    <w:rsid w:val="007A15F2"/>
    <w:rsid w:val="007A28EC"/>
    <w:rsid w:val="007A3934"/>
    <w:rsid w:val="007A3AB8"/>
    <w:rsid w:val="007A6CC0"/>
    <w:rsid w:val="007A70C7"/>
    <w:rsid w:val="007B5F84"/>
    <w:rsid w:val="007B6AB4"/>
    <w:rsid w:val="007B7E35"/>
    <w:rsid w:val="007C25C3"/>
    <w:rsid w:val="007C25F3"/>
    <w:rsid w:val="007C4287"/>
    <w:rsid w:val="007C448D"/>
    <w:rsid w:val="007C5166"/>
    <w:rsid w:val="007C6A35"/>
    <w:rsid w:val="007C6E69"/>
    <w:rsid w:val="007C73F2"/>
    <w:rsid w:val="007C79B0"/>
    <w:rsid w:val="007D0893"/>
    <w:rsid w:val="007D16EA"/>
    <w:rsid w:val="007D2164"/>
    <w:rsid w:val="007D31F7"/>
    <w:rsid w:val="007D380C"/>
    <w:rsid w:val="007D55BF"/>
    <w:rsid w:val="007D7EFB"/>
    <w:rsid w:val="007E05F5"/>
    <w:rsid w:val="007E2919"/>
    <w:rsid w:val="007E2A9F"/>
    <w:rsid w:val="007E2D2C"/>
    <w:rsid w:val="007E34AB"/>
    <w:rsid w:val="007E399B"/>
    <w:rsid w:val="007F029B"/>
    <w:rsid w:val="007F034A"/>
    <w:rsid w:val="007F0680"/>
    <w:rsid w:val="007F1621"/>
    <w:rsid w:val="007F1C90"/>
    <w:rsid w:val="007F3254"/>
    <w:rsid w:val="007F6675"/>
    <w:rsid w:val="007F67F3"/>
    <w:rsid w:val="007F7F58"/>
    <w:rsid w:val="0080059E"/>
    <w:rsid w:val="00800630"/>
    <w:rsid w:val="008024FB"/>
    <w:rsid w:val="0080303E"/>
    <w:rsid w:val="00804C61"/>
    <w:rsid w:val="0080515D"/>
    <w:rsid w:val="00806604"/>
    <w:rsid w:val="0080674A"/>
    <w:rsid w:val="008118E3"/>
    <w:rsid w:val="00811A58"/>
    <w:rsid w:val="0081237B"/>
    <w:rsid w:val="00814E13"/>
    <w:rsid w:val="00815815"/>
    <w:rsid w:val="0081740B"/>
    <w:rsid w:val="00820500"/>
    <w:rsid w:val="00820BDA"/>
    <w:rsid w:val="00821B4A"/>
    <w:rsid w:val="00822F86"/>
    <w:rsid w:val="00823B6F"/>
    <w:rsid w:val="00824F05"/>
    <w:rsid w:val="00827880"/>
    <w:rsid w:val="00827EF2"/>
    <w:rsid w:val="00831A22"/>
    <w:rsid w:val="00833905"/>
    <w:rsid w:val="00836248"/>
    <w:rsid w:val="00836E85"/>
    <w:rsid w:val="00837157"/>
    <w:rsid w:val="0083745B"/>
    <w:rsid w:val="00840EB0"/>
    <w:rsid w:val="00844447"/>
    <w:rsid w:val="00844B03"/>
    <w:rsid w:val="00845C7A"/>
    <w:rsid w:val="00846AE5"/>
    <w:rsid w:val="0084750A"/>
    <w:rsid w:val="008477DF"/>
    <w:rsid w:val="0085144C"/>
    <w:rsid w:val="00852C0D"/>
    <w:rsid w:val="008540B8"/>
    <w:rsid w:val="008546AE"/>
    <w:rsid w:val="008554B3"/>
    <w:rsid w:val="00857F04"/>
    <w:rsid w:val="00862828"/>
    <w:rsid w:val="0086319A"/>
    <w:rsid w:val="008637A6"/>
    <w:rsid w:val="00865394"/>
    <w:rsid w:val="00865AE0"/>
    <w:rsid w:val="008664AC"/>
    <w:rsid w:val="00866B3E"/>
    <w:rsid w:val="00867073"/>
    <w:rsid w:val="008700FF"/>
    <w:rsid w:val="0087199E"/>
    <w:rsid w:val="00871DD0"/>
    <w:rsid w:val="00874BC0"/>
    <w:rsid w:val="00874D40"/>
    <w:rsid w:val="008750D2"/>
    <w:rsid w:val="00875588"/>
    <w:rsid w:val="008807B6"/>
    <w:rsid w:val="00882B9C"/>
    <w:rsid w:val="00882E20"/>
    <w:rsid w:val="008843D2"/>
    <w:rsid w:val="00886F0F"/>
    <w:rsid w:val="00887B96"/>
    <w:rsid w:val="008905DA"/>
    <w:rsid w:val="00890A47"/>
    <w:rsid w:val="00891BEF"/>
    <w:rsid w:val="00893445"/>
    <w:rsid w:val="00893CC9"/>
    <w:rsid w:val="008940AA"/>
    <w:rsid w:val="00894B56"/>
    <w:rsid w:val="008955ED"/>
    <w:rsid w:val="00895D00"/>
    <w:rsid w:val="00896B7A"/>
    <w:rsid w:val="008A02C0"/>
    <w:rsid w:val="008A1CA1"/>
    <w:rsid w:val="008A502C"/>
    <w:rsid w:val="008A7BAE"/>
    <w:rsid w:val="008A7CC1"/>
    <w:rsid w:val="008B0C8C"/>
    <w:rsid w:val="008B0D20"/>
    <w:rsid w:val="008B1A11"/>
    <w:rsid w:val="008B3173"/>
    <w:rsid w:val="008B4F0C"/>
    <w:rsid w:val="008B5D44"/>
    <w:rsid w:val="008C0B72"/>
    <w:rsid w:val="008C1792"/>
    <w:rsid w:val="008C4879"/>
    <w:rsid w:val="008C5724"/>
    <w:rsid w:val="008D1623"/>
    <w:rsid w:val="008D37AA"/>
    <w:rsid w:val="008D38B3"/>
    <w:rsid w:val="008D4E3F"/>
    <w:rsid w:val="008D6A3F"/>
    <w:rsid w:val="008D74AF"/>
    <w:rsid w:val="008D7D2F"/>
    <w:rsid w:val="008E0CB8"/>
    <w:rsid w:val="008E0DA1"/>
    <w:rsid w:val="008E1F1D"/>
    <w:rsid w:val="008E3948"/>
    <w:rsid w:val="008E6121"/>
    <w:rsid w:val="008E69E7"/>
    <w:rsid w:val="008F16D8"/>
    <w:rsid w:val="008F1A4B"/>
    <w:rsid w:val="008F2AEB"/>
    <w:rsid w:val="008F2CDC"/>
    <w:rsid w:val="008F2EAF"/>
    <w:rsid w:val="008F3A7F"/>
    <w:rsid w:val="008F3BA8"/>
    <w:rsid w:val="008F3C9E"/>
    <w:rsid w:val="00902768"/>
    <w:rsid w:val="009035DF"/>
    <w:rsid w:val="00905307"/>
    <w:rsid w:val="00905CEE"/>
    <w:rsid w:val="009105FA"/>
    <w:rsid w:val="009109ED"/>
    <w:rsid w:val="00911220"/>
    <w:rsid w:val="00911F37"/>
    <w:rsid w:val="009128DE"/>
    <w:rsid w:val="009128E7"/>
    <w:rsid w:val="00913095"/>
    <w:rsid w:val="00914BB7"/>
    <w:rsid w:val="0091712F"/>
    <w:rsid w:val="0091735B"/>
    <w:rsid w:val="00922000"/>
    <w:rsid w:val="0092241F"/>
    <w:rsid w:val="009243A5"/>
    <w:rsid w:val="00924454"/>
    <w:rsid w:val="0092554E"/>
    <w:rsid w:val="00926028"/>
    <w:rsid w:val="00926952"/>
    <w:rsid w:val="00926CD0"/>
    <w:rsid w:val="009311EA"/>
    <w:rsid w:val="00931935"/>
    <w:rsid w:val="00933283"/>
    <w:rsid w:val="00933434"/>
    <w:rsid w:val="00933B23"/>
    <w:rsid w:val="00936187"/>
    <w:rsid w:val="00942254"/>
    <w:rsid w:val="00944756"/>
    <w:rsid w:val="00947048"/>
    <w:rsid w:val="00951C62"/>
    <w:rsid w:val="00952B94"/>
    <w:rsid w:val="009537E6"/>
    <w:rsid w:val="00954AA9"/>
    <w:rsid w:val="00954BF6"/>
    <w:rsid w:val="00955EED"/>
    <w:rsid w:val="0095644B"/>
    <w:rsid w:val="009572A2"/>
    <w:rsid w:val="00957CA9"/>
    <w:rsid w:val="0096032D"/>
    <w:rsid w:val="00960475"/>
    <w:rsid w:val="009619A4"/>
    <w:rsid w:val="00961BC2"/>
    <w:rsid w:val="00964952"/>
    <w:rsid w:val="00964B97"/>
    <w:rsid w:val="00965554"/>
    <w:rsid w:val="00966403"/>
    <w:rsid w:val="00966F99"/>
    <w:rsid w:val="00966FE0"/>
    <w:rsid w:val="00967A1F"/>
    <w:rsid w:val="00970AC1"/>
    <w:rsid w:val="00972816"/>
    <w:rsid w:val="00972B9A"/>
    <w:rsid w:val="0098220D"/>
    <w:rsid w:val="009825EE"/>
    <w:rsid w:val="00984432"/>
    <w:rsid w:val="00986E77"/>
    <w:rsid w:val="00987E29"/>
    <w:rsid w:val="00987ED0"/>
    <w:rsid w:val="00990435"/>
    <w:rsid w:val="0099092A"/>
    <w:rsid w:val="00993B1A"/>
    <w:rsid w:val="00993B79"/>
    <w:rsid w:val="00994705"/>
    <w:rsid w:val="0099553C"/>
    <w:rsid w:val="0099661A"/>
    <w:rsid w:val="00996D85"/>
    <w:rsid w:val="0099717D"/>
    <w:rsid w:val="009A080A"/>
    <w:rsid w:val="009A0C42"/>
    <w:rsid w:val="009A0C56"/>
    <w:rsid w:val="009A23F4"/>
    <w:rsid w:val="009A366C"/>
    <w:rsid w:val="009A6665"/>
    <w:rsid w:val="009A6B10"/>
    <w:rsid w:val="009B07FE"/>
    <w:rsid w:val="009B132B"/>
    <w:rsid w:val="009B1683"/>
    <w:rsid w:val="009B2253"/>
    <w:rsid w:val="009B32C3"/>
    <w:rsid w:val="009B470F"/>
    <w:rsid w:val="009B4760"/>
    <w:rsid w:val="009B5CAE"/>
    <w:rsid w:val="009C00AD"/>
    <w:rsid w:val="009C07AD"/>
    <w:rsid w:val="009C3FD7"/>
    <w:rsid w:val="009C4339"/>
    <w:rsid w:val="009C668C"/>
    <w:rsid w:val="009C6692"/>
    <w:rsid w:val="009C7BBD"/>
    <w:rsid w:val="009D01A6"/>
    <w:rsid w:val="009D0842"/>
    <w:rsid w:val="009D5997"/>
    <w:rsid w:val="009E05C7"/>
    <w:rsid w:val="009E1BED"/>
    <w:rsid w:val="009E20D0"/>
    <w:rsid w:val="009E365F"/>
    <w:rsid w:val="009E4577"/>
    <w:rsid w:val="009E4BC1"/>
    <w:rsid w:val="009E4F85"/>
    <w:rsid w:val="009F050D"/>
    <w:rsid w:val="009F2F00"/>
    <w:rsid w:val="009F5E2F"/>
    <w:rsid w:val="009F5F30"/>
    <w:rsid w:val="009F7FA1"/>
    <w:rsid w:val="00A0021D"/>
    <w:rsid w:val="00A02177"/>
    <w:rsid w:val="00A03258"/>
    <w:rsid w:val="00A03F34"/>
    <w:rsid w:val="00A04406"/>
    <w:rsid w:val="00A046F9"/>
    <w:rsid w:val="00A05A3A"/>
    <w:rsid w:val="00A101BA"/>
    <w:rsid w:val="00A10DA2"/>
    <w:rsid w:val="00A140AF"/>
    <w:rsid w:val="00A15910"/>
    <w:rsid w:val="00A1635A"/>
    <w:rsid w:val="00A212BB"/>
    <w:rsid w:val="00A22B2C"/>
    <w:rsid w:val="00A22BE5"/>
    <w:rsid w:val="00A23C33"/>
    <w:rsid w:val="00A249D6"/>
    <w:rsid w:val="00A24FBA"/>
    <w:rsid w:val="00A256AE"/>
    <w:rsid w:val="00A310E7"/>
    <w:rsid w:val="00A3158C"/>
    <w:rsid w:val="00A318A6"/>
    <w:rsid w:val="00A32BDD"/>
    <w:rsid w:val="00A337A4"/>
    <w:rsid w:val="00A33E48"/>
    <w:rsid w:val="00A3488E"/>
    <w:rsid w:val="00A351DA"/>
    <w:rsid w:val="00A361F2"/>
    <w:rsid w:val="00A37E00"/>
    <w:rsid w:val="00A4127D"/>
    <w:rsid w:val="00A422C8"/>
    <w:rsid w:val="00A43575"/>
    <w:rsid w:val="00A436E4"/>
    <w:rsid w:val="00A448BD"/>
    <w:rsid w:val="00A44C2F"/>
    <w:rsid w:val="00A4533F"/>
    <w:rsid w:val="00A4646C"/>
    <w:rsid w:val="00A51C28"/>
    <w:rsid w:val="00A51C5B"/>
    <w:rsid w:val="00A52420"/>
    <w:rsid w:val="00A52424"/>
    <w:rsid w:val="00A5344F"/>
    <w:rsid w:val="00A548A6"/>
    <w:rsid w:val="00A57232"/>
    <w:rsid w:val="00A62631"/>
    <w:rsid w:val="00A63785"/>
    <w:rsid w:val="00A66639"/>
    <w:rsid w:val="00A705D4"/>
    <w:rsid w:val="00A70C28"/>
    <w:rsid w:val="00A70EB1"/>
    <w:rsid w:val="00A71590"/>
    <w:rsid w:val="00A7290C"/>
    <w:rsid w:val="00A73FE8"/>
    <w:rsid w:val="00A743B4"/>
    <w:rsid w:val="00A74457"/>
    <w:rsid w:val="00A74C3B"/>
    <w:rsid w:val="00A76C68"/>
    <w:rsid w:val="00A7765B"/>
    <w:rsid w:val="00A77E7D"/>
    <w:rsid w:val="00A77F1E"/>
    <w:rsid w:val="00A810D7"/>
    <w:rsid w:val="00A81929"/>
    <w:rsid w:val="00A8239E"/>
    <w:rsid w:val="00A853DB"/>
    <w:rsid w:val="00A854C0"/>
    <w:rsid w:val="00A864A1"/>
    <w:rsid w:val="00A865C5"/>
    <w:rsid w:val="00A866C4"/>
    <w:rsid w:val="00A87E1E"/>
    <w:rsid w:val="00A9555E"/>
    <w:rsid w:val="00AA1009"/>
    <w:rsid w:val="00AA13F3"/>
    <w:rsid w:val="00AA40C4"/>
    <w:rsid w:val="00AA45AC"/>
    <w:rsid w:val="00AB006C"/>
    <w:rsid w:val="00AB1517"/>
    <w:rsid w:val="00AB247C"/>
    <w:rsid w:val="00AB4577"/>
    <w:rsid w:val="00AB627D"/>
    <w:rsid w:val="00AB69F3"/>
    <w:rsid w:val="00AB797B"/>
    <w:rsid w:val="00AC14B4"/>
    <w:rsid w:val="00AC15B6"/>
    <w:rsid w:val="00AC4412"/>
    <w:rsid w:val="00AC530F"/>
    <w:rsid w:val="00AC5792"/>
    <w:rsid w:val="00AC618B"/>
    <w:rsid w:val="00AC691A"/>
    <w:rsid w:val="00AD169C"/>
    <w:rsid w:val="00AD2D2A"/>
    <w:rsid w:val="00AD3AEA"/>
    <w:rsid w:val="00AD43FD"/>
    <w:rsid w:val="00AD4828"/>
    <w:rsid w:val="00AE32AD"/>
    <w:rsid w:val="00AE3D7D"/>
    <w:rsid w:val="00AE4666"/>
    <w:rsid w:val="00AE54B6"/>
    <w:rsid w:val="00AE617C"/>
    <w:rsid w:val="00AE7B3E"/>
    <w:rsid w:val="00AF0C88"/>
    <w:rsid w:val="00AF1FB9"/>
    <w:rsid w:val="00AF22A6"/>
    <w:rsid w:val="00AF3039"/>
    <w:rsid w:val="00AF38C7"/>
    <w:rsid w:val="00AF7884"/>
    <w:rsid w:val="00AF7BE6"/>
    <w:rsid w:val="00B01B60"/>
    <w:rsid w:val="00B01D54"/>
    <w:rsid w:val="00B042A0"/>
    <w:rsid w:val="00B051DC"/>
    <w:rsid w:val="00B05F06"/>
    <w:rsid w:val="00B11D95"/>
    <w:rsid w:val="00B12489"/>
    <w:rsid w:val="00B12FA8"/>
    <w:rsid w:val="00B13838"/>
    <w:rsid w:val="00B151D4"/>
    <w:rsid w:val="00B17217"/>
    <w:rsid w:val="00B179A2"/>
    <w:rsid w:val="00B17B64"/>
    <w:rsid w:val="00B20A18"/>
    <w:rsid w:val="00B20B15"/>
    <w:rsid w:val="00B2222C"/>
    <w:rsid w:val="00B22666"/>
    <w:rsid w:val="00B228A8"/>
    <w:rsid w:val="00B22F23"/>
    <w:rsid w:val="00B24C1B"/>
    <w:rsid w:val="00B25848"/>
    <w:rsid w:val="00B25CCA"/>
    <w:rsid w:val="00B26880"/>
    <w:rsid w:val="00B3216B"/>
    <w:rsid w:val="00B34A6A"/>
    <w:rsid w:val="00B34B75"/>
    <w:rsid w:val="00B354AD"/>
    <w:rsid w:val="00B37286"/>
    <w:rsid w:val="00B373ED"/>
    <w:rsid w:val="00B37D2A"/>
    <w:rsid w:val="00B40795"/>
    <w:rsid w:val="00B41DBC"/>
    <w:rsid w:val="00B429C7"/>
    <w:rsid w:val="00B444EE"/>
    <w:rsid w:val="00B44956"/>
    <w:rsid w:val="00B44E78"/>
    <w:rsid w:val="00B4592F"/>
    <w:rsid w:val="00B45B13"/>
    <w:rsid w:val="00B4604D"/>
    <w:rsid w:val="00B470A0"/>
    <w:rsid w:val="00B534EF"/>
    <w:rsid w:val="00B55286"/>
    <w:rsid w:val="00B56794"/>
    <w:rsid w:val="00B5686C"/>
    <w:rsid w:val="00B577DE"/>
    <w:rsid w:val="00B6055E"/>
    <w:rsid w:val="00B659C4"/>
    <w:rsid w:val="00B66009"/>
    <w:rsid w:val="00B6663D"/>
    <w:rsid w:val="00B713B4"/>
    <w:rsid w:val="00B71D64"/>
    <w:rsid w:val="00B71F06"/>
    <w:rsid w:val="00B73749"/>
    <w:rsid w:val="00B75464"/>
    <w:rsid w:val="00B75AFA"/>
    <w:rsid w:val="00B76AE2"/>
    <w:rsid w:val="00B80B9C"/>
    <w:rsid w:val="00B80C7A"/>
    <w:rsid w:val="00B8209D"/>
    <w:rsid w:val="00B82E4F"/>
    <w:rsid w:val="00B846C1"/>
    <w:rsid w:val="00B84F51"/>
    <w:rsid w:val="00B855F4"/>
    <w:rsid w:val="00B85DA9"/>
    <w:rsid w:val="00B86E13"/>
    <w:rsid w:val="00B900AC"/>
    <w:rsid w:val="00B90548"/>
    <w:rsid w:val="00B92D60"/>
    <w:rsid w:val="00B96851"/>
    <w:rsid w:val="00B9739A"/>
    <w:rsid w:val="00BA026C"/>
    <w:rsid w:val="00BA04D0"/>
    <w:rsid w:val="00BA0E19"/>
    <w:rsid w:val="00BA42AF"/>
    <w:rsid w:val="00BA4DBA"/>
    <w:rsid w:val="00BA527A"/>
    <w:rsid w:val="00BA79DE"/>
    <w:rsid w:val="00BB1AE1"/>
    <w:rsid w:val="00BB1E38"/>
    <w:rsid w:val="00BB2597"/>
    <w:rsid w:val="00BB2F66"/>
    <w:rsid w:val="00BB3636"/>
    <w:rsid w:val="00BB3F3B"/>
    <w:rsid w:val="00BB4D77"/>
    <w:rsid w:val="00BB4FAC"/>
    <w:rsid w:val="00BB5DDB"/>
    <w:rsid w:val="00BB7EC5"/>
    <w:rsid w:val="00BC1931"/>
    <w:rsid w:val="00BC1B37"/>
    <w:rsid w:val="00BC3C17"/>
    <w:rsid w:val="00BC60DD"/>
    <w:rsid w:val="00BC61D5"/>
    <w:rsid w:val="00BC7923"/>
    <w:rsid w:val="00BD0EC5"/>
    <w:rsid w:val="00BD136F"/>
    <w:rsid w:val="00BD26D9"/>
    <w:rsid w:val="00BD2F22"/>
    <w:rsid w:val="00BD3921"/>
    <w:rsid w:val="00BD405B"/>
    <w:rsid w:val="00BD4166"/>
    <w:rsid w:val="00BD423A"/>
    <w:rsid w:val="00BD5310"/>
    <w:rsid w:val="00BE213C"/>
    <w:rsid w:val="00BE2275"/>
    <w:rsid w:val="00BE3B90"/>
    <w:rsid w:val="00BE4AF0"/>
    <w:rsid w:val="00BE51D4"/>
    <w:rsid w:val="00BE71BD"/>
    <w:rsid w:val="00BF1938"/>
    <w:rsid w:val="00BF37F7"/>
    <w:rsid w:val="00BF39CA"/>
    <w:rsid w:val="00BF3C56"/>
    <w:rsid w:val="00BF5429"/>
    <w:rsid w:val="00C00A47"/>
    <w:rsid w:val="00C0292A"/>
    <w:rsid w:val="00C02E55"/>
    <w:rsid w:val="00C0377C"/>
    <w:rsid w:val="00C04059"/>
    <w:rsid w:val="00C04885"/>
    <w:rsid w:val="00C049D5"/>
    <w:rsid w:val="00C057DF"/>
    <w:rsid w:val="00C05828"/>
    <w:rsid w:val="00C066AB"/>
    <w:rsid w:val="00C11C39"/>
    <w:rsid w:val="00C152E7"/>
    <w:rsid w:val="00C153D9"/>
    <w:rsid w:val="00C1740F"/>
    <w:rsid w:val="00C21692"/>
    <w:rsid w:val="00C21AD7"/>
    <w:rsid w:val="00C22A74"/>
    <w:rsid w:val="00C230B1"/>
    <w:rsid w:val="00C23372"/>
    <w:rsid w:val="00C26052"/>
    <w:rsid w:val="00C269A2"/>
    <w:rsid w:val="00C26F3C"/>
    <w:rsid w:val="00C27351"/>
    <w:rsid w:val="00C278E1"/>
    <w:rsid w:val="00C308F1"/>
    <w:rsid w:val="00C3115A"/>
    <w:rsid w:val="00C327BC"/>
    <w:rsid w:val="00C3709C"/>
    <w:rsid w:val="00C411B5"/>
    <w:rsid w:val="00C4303E"/>
    <w:rsid w:val="00C4361F"/>
    <w:rsid w:val="00C446F1"/>
    <w:rsid w:val="00C47874"/>
    <w:rsid w:val="00C50C42"/>
    <w:rsid w:val="00C529F6"/>
    <w:rsid w:val="00C5493E"/>
    <w:rsid w:val="00C556C6"/>
    <w:rsid w:val="00C55926"/>
    <w:rsid w:val="00C56786"/>
    <w:rsid w:val="00C57171"/>
    <w:rsid w:val="00C616A5"/>
    <w:rsid w:val="00C61916"/>
    <w:rsid w:val="00C62A30"/>
    <w:rsid w:val="00C64036"/>
    <w:rsid w:val="00C64083"/>
    <w:rsid w:val="00C65452"/>
    <w:rsid w:val="00C666CE"/>
    <w:rsid w:val="00C67764"/>
    <w:rsid w:val="00C70C2B"/>
    <w:rsid w:val="00C728B9"/>
    <w:rsid w:val="00C72D6B"/>
    <w:rsid w:val="00C72E0C"/>
    <w:rsid w:val="00C73A10"/>
    <w:rsid w:val="00C74FB0"/>
    <w:rsid w:val="00C765E2"/>
    <w:rsid w:val="00C7773A"/>
    <w:rsid w:val="00C81C80"/>
    <w:rsid w:val="00C821FD"/>
    <w:rsid w:val="00C82206"/>
    <w:rsid w:val="00C832F9"/>
    <w:rsid w:val="00C83AD7"/>
    <w:rsid w:val="00C83BC5"/>
    <w:rsid w:val="00C8405A"/>
    <w:rsid w:val="00C86BE3"/>
    <w:rsid w:val="00C92E45"/>
    <w:rsid w:val="00C9458B"/>
    <w:rsid w:val="00C961B7"/>
    <w:rsid w:val="00C963FD"/>
    <w:rsid w:val="00C97E7B"/>
    <w:rsid w:val="00CA1304"/>
    <w:rsid w:val="00CA3572"/>
    <w:rsid w:val="00CA3890"/>
    <w:rsid w:val="00CB1565"/>
    <w:rsid w:val="00CB23FB"/>
    <w:rsid w:val="00CB275A"/>
    <w:rsid w:val="00CB3A8D"/>
    <w:rsid w:val="00CB5738"/>
    <w:rsid w:val="00CB752C"/>
    <w:rsid w:val="00CB7586"/>
    <w:rsid w:val="00CC005A"/>
    <w:rsid w:val="00CC01D5"/>
    <w:rsid w:val="00CC10DF"/>
    <w:rsid w:val="00CC12A6"/>
    <w:rsid w:val="00CC1D3D"/>
    <w:rsid w:val="00CC4B98"/>
    <w:rsid w:val="00CC50C1"/>
    <w:rsid w:val="00CC51E7"/>
    <w:rsid w:val="00CD0BED"/>
    <w:rsid w:val="00CD36B5"/>
    <w:rsid w:val="00CD45AD"/>
    <w:rsid w:val="00CD5B7E"/>
    <w:rsid w:val="00CD5BCC"/>
    <w:rsid w:val="00CD6B8E"/>
    <w:rsid w:val="00CD70EA"/>
    <w:rsid w:val="00CE0768"/>
    <w:rsid w:val="00CE24BF"/>
    <w:rsid w:val="00CE406D"/>
    <w:rsid w:val="00CE60FB"/>
    <w:rsid w:val="00CE73D6"/>
    <w:rsid w:val="00CF0AB1"/>
    <w:rsid w:val="00CF0CAE"/>
    <w:rsid w:val="00CF0D8C"/>
    <w:rsid w:val="00CF1C82"/>
    <w:rsid w:val="00CF31C6"/>
    <w:rsid w:val="00CF5DF3"/>
    <w:rsid w:val="00CF6314"/>
    <w:rsid w:val="00CF6E79"/>
    <w:rsid w:val="00CF7C29"/>
    <w:rsid w:val="00D00597"/>
    <w:rsid w:val="00D0164D"/>
    <w:rsid w:val="00D02077"/>
    <w:rsid w:val="00D028F3"/>
    <w:rsid w:val="00D02B3A"/>
    <w:rsid w:val="00D032F6"/>
    <w:rsid w:val="00D041DF"/>
    <w:rsid w:val="00D0564A"/>
    <w:rsid w:val="00D0591E"/>
    <w:rsid w:val="00D06A6B"/>
    <w:rsid w:val="00D07372"/>
    <w:rsid w:val="00D078E6"/>
    <w:rsid w:val="00D10EC2"/>
    <w:rsid w:val="00D10F84"/>
    <w:rsid w:val="00D12D5D"/>
    <w:rsid w:val="00D1355B"/>
    <w:rsid w:val="00D1390D"/>
    <w:rsid w:val="00D143BF"/>
    <w:rsid w:val="00D15811"/>
    <w:rsid w:val="00D16857"/>
    <w:rsid w:val="00D17CC4"/>
    <w:rsid w:val="00D21964"/>
    <w:rsid w:val="00D22A09"/>
    <w:rsid w:val="00D22A7F"/>
    <w:rsid w:val="00D2307D"/>
    <w:rsid w:val="00D24667"/>
    <w:rsid w:val="00D274EC"/>
    <w:rsid w:val="00D27775"/>
    <w:rsid w:val="00D27C1A"/>
    <w:rsid w:val="00D306D6"/>
    <w:rsid w:val="00D3195F"/>
    <w:rsid w:val="00D326D1"/>
    <w:rsid w:val="00D330AF"/>
    <w:rsid w:val="00D36DC4"/>
    <w:rsid w:val="00D37317"/>
    <w:rsid w:val="00D3763F"/>
    <w:rsid w:val="00D40F18"/>
    <w:rsid w:val="00D41257"/>
    <w:rsid w:val="00D41D90"/>
    <w:rsid w:val="00D4481D"/>
    <w:rsid w:val="00D4615C"/>
    <w:rsid w:val="00D46AD9"/>
    <w:rsid w:val="00D46B4E"/>
    <w:rsid w:val="00D47ABD"/>
    <w:rsid w:val="00D514AF"/>
    <w:rsid w:val="00D538E9"/>
    <w:rsid w:val="00D543CE"/>
    <w:rsid w:val="00D54426"/>
    <w:rsid w:val="00D5463F"/>
    <w:rsid w:val="00D54740"/>
    <w:rsid w:val="00D548FB"/>
    <w:rsid w:val="00D5573C"/>
    <w:rsid w:val="00D55C06"/>
    <w:rsid w:val="00D5787C"/>
    <w:rsid w:val="00D601EA"/>
    <w:rsid w:val="00D60A31"/>
    <w:rsid w:val="00D60E55"/>
    <w:rsid w:val="00D63CCE"/>
    <w:rsid w:val="00D64A4F"/>
    <w:rsid w:val="00D64DFC"/>
    <w:rsid w:val="00D6688F"/>
    <w:rsid w:val="00D70C4B"/>
    <w:rsid w:val="00D71AD6"/>
    <w:rsid w:val="00D71B74"/>
    <w:rsid w:val="00D71FEB"/>
    <w:rsid w:val="00D723AC"/>
    <w:rsid w:val="00D726B7"/>
    <w:rsid w:val="00D7355F"/>
    <w:rsid w:val="00D738F9"/>
    <w:rsid w:val="00D73AE7"/>
    <w:rsid w:val="00D73FE3"/>
    <w:rsid w:val="00D76BD5"/>
    <w:rsid w:val="00D8143C"/>
    <w:rsid w:val="00D82A45"/>
    <w:rsid w:val="00D83992"/>
    <w:rsid w:val="00D85AE8"/>
    <w:rsid w:val="00D865A0"/>
    <w:rsid w:val="00D8677D"/>
    <w:rsid w:val="00D86792"/>
    <w:rsid w:val="00D90332"/>
    <w:rsid w:val="00D90C3F"/>
    <w:rsid w:val="00D925AA"/>
    <w:rsid w:val="00D92D2F"/>
    <w:rsid w:val="00D94212"/>
    <w:rsid w:val="00D950F1"/>
    <w:rsid w:val="00D95971"/>
    <w:rsid w:val="00D95EDE"/>
    <w:rsid w:val="00DA2A13"/>
    <w:rsid w:val="00DA2F95"/>
    <w:rsid w:val="00DA36E0"/>
    <w:rsid w:val="00DA3984"/>
    <w:rsid w:val="00DA489F"/>
    <w:rsid w:val="00DA6974"/>
    <w:rsid w:val="00DA7068"/>
    <w:rsid w:val="00DB011D"/>
    <w:rsid w:val="00DB02BE"/>
    <w:rsid w:val="00DB0667"/>
    <w:rsid w:val="00DB428F"/>
    <w:rsid w:val="00DB6C92"/>
    <w:rsid w:val="00DC11BF"/>
    <w:rsid w:val="00DC3D10"/>
    <w:rsid w:val="00DC45ED"/>
    <w:rsid w:val="00DC584C"/>
    <w:rsid w:val="00DC5A05"/>
    <w:rsid w:val="00DC60D5"/>
    <w:rsid w:val="00DC7AF1"/>
    <w:rsid w:val="00DD0571"/>
    <w:rsid w:val="00DD31D3"/>
    <w:rsid w:val="00DD3A5D"/>
    <w:rsid w:val="00DD444A"/>
    <w:rsid w:val="00DD4907"/>
    <w:rsid w:val="00DD4F58"/>
    <w:rsid w:val="00DD67DE"/>
    <w:rsid w:val="00DE006E"/>
    <w:rsid w:val="00DE3C23"/>
    <w:rsid w:val="00DE4C80"/>
    <w:rsid w:val="00DE6400"/>
    <w:rsid w:val="00DE6E97"/>
    <w:rsid w:val="00DF1C13"/>
    <w:rsid w:val="00DF4EC8"/>
    <w:rsid w:val="00DF5458"/>
    <w:rsid w:val="00DF64D5"/>
    <w:rsid w:val="00DF72B1"/>
    <w:rsid w:val="00E009E8"/>
    <w:rsid w:val="00E01331"/>
    <w:rsid w:val="00E01BB2"/>
    <w:rsid w:val="00E02073"/>
    <w:rsid w:val="00E02FDA"/>
    <w:rsid w:val="00E04259"/>
    <w:rsid w:val="00E10916"/>
    <w:rsid w:val="00E11CE7"/>
    <w:rsid w:val="00E121C2"/>
    <w:rsid w:val="00E13686"/>
    <w:rsid w:val="00E1460D"/>
    <w:rsid w:val="00E14FB9"/>
    <w:rsid w:val="00E14FDB"/>
    <w:rsid w:val="00E17614"/>
    <w:rsid w:val="00E20A28"/>
    <w:rsid w:val="00E217A2"/>
    <w:rsid w:val="00E21D7E"/>
    <w:rsid w:val="00E23C56"/>
    <w:rsid w:val="00E2405A"/>
    <w:rsid w:val="00E25181"/>
    <w:rsid w:val="00E25CD7"/>
    <w:rsid w:val="00E27304"/>
    <w:rsid w:val="00E277DF"/>
    <w:rsid w:val="00E30BC1"/>
    <w:rsid w:val="00E3121A"/>
    <w:rsid w:val="00E32000"/>
    <w:rsid w:val="00E37361"/>
    <w:rsid w:val="00E407BC"/>
    <w:rsid w:val="00E44CCC"/>
    <w:rsid w:val="00E466CF"/>
    <w:rsid w:val="00E5084C"/>
    <w:rsid w:val="00E50A39"/>
    <w:rsid w:val="00E51021"/>
    <w:rsid w:val="00E5303A"/>
    <w:rsid w:val="00E55DF3"/>
    <w:rsid w:val="00E61C50"/>
    <w:rsid w:val="00E62EF1"/>
    <w:rsid w:val="00E6311B"/>
    <w:rsid w:val="00E64460"/>
    <w:rsid w:val="00E64CD7"/>
    <w:rsid w:val="00E663D9"/>
    <w:rsid w:val="00E665C7"/>
    <w:rsid w:val="00E66627"/>
    <w:rsid w:val="00E70320"/>
    <w:rsid w:val="00E7065C"/>
    <w:rsid w:val="00E71E03"/>
    <w:rsid w:val="00E72C1E"/>
    <w:rsid w:val="00E7428F"/>
    <w:rsid w:val="00E805CE"/>
    <w:rsid w:val="00E8227A"/>
    <w:rsid w:val="00E82D1C"/>
    <w:rsid w:val="00E8328D"/>
    <w:rsid w:val="00E848AC"/>
    <w:rsid w:val="00E85EA2"/>
    <w:rsid w:val="00E87749"/>
    <w:rsid w:val="00E877F8"/>
    <w:rsid w:val="00E8781A"/>
    <w:rsid w:val="00E929C1"/>
    <w:rsid w:val="00E93BE3"/>
    <w:rsid w:val="00E946C0"/>
    <w:rsid w:val="00E94B74"/>
    <w:rsid w:val="00E952A7"/>
    <w:rsid w:val="00E952C2"/>
    <w:rsid w:val="00E958CE"/>
    <w:rsid w:val="00E96603"/>
    <w:rsid w:val="00E97665"/>
    <w:rsid w:val="00E9793E"/>
    <w:rsid w:val="00E97AA1"/>
    <w:rsid w:val="00E97BB1"/>
    <w:rsid w:val="00EA0CD3"/>
    <w:rsid w:val="00EA1CF6"/>
    <w:rsid w:val="00EA29F5"/>
    <w:rsid w:val="00EA2ED5"/>
    <w:rsid w:val="00EA2FD7"/>
    <w:rsid w:val="00EA36E2"/>
    <w:rsid w:val="00EA4BC1"/>
    <w:rsid w:val="00EA62C2"/>
    <w:rsid w:val="00EA6AA1"/>
    <w:rsid w:val="00EA77CD"/>
    <w:rsid w:val="00EB15EF"/>
    <w:rsid w:val="00EB2366"/>
    <w:rsid w:val="00EB4B79"/>
    <w:rsid w:val="00EB51CD"/>
    <w:rsid w:val="00EB5ABF"/>
    <w:rsid w:val="00EC08E1"/>
    <w:rsid w:val="00EC2D75"/>
    <w:rsid w:val="00EC37B9"/>
    <w:rsid w:val="00EC4585"/>
    <w:rsid w:val="00EC67C4"/>
    <w:rsid w:val="00EC70C4"/>
    <w:rsid w:val="00ED088D"/>
    <w:rsid w:val="00ED4898"/>
    <w:rsid w:val="00ED579E"/>
    <w:rsid w:val="00ED5EDE"/>
    <w:rsid w:val="00EE0EE9"/>
    <w:rsid w:val="00EE1667"/>
    <w:rsid w:val="00EE2959"/>
    <w:rsid w:val="00EE5B70"/>
    <w:rsid w:val="00EE632C"/>
    <w:rsid w:val="00EE76A8"/>
    <w:rsid w:val="00EE7B8D"/>
    <w:rsid w:val="00EE7EEF"/>
    <w:rsid w:val="00EF0EA3"/>
    <w:rsid w:val="00EF167F"/>
    <w:rsid w:val="00EF197D"/>
    <w:rsid w:val="00EF25AB"/>
    <w:rsid w:val="00EF507D"/>
    <w:rsid w:val="00EF541D"/>
    <w:rsid w:val="00EF6B68"/>
    <w:rsid w:val="00F002A2"/>
    <w:rsid w:val="00F014E0"/>
    <w:rsid w:val="00F02CBD"/>
    <w:rsid w:val="00F03E8D"/>
    <w:rsid w:val="00F046EA"/>
    <w:rsid w:val="00F047A3"/>
    <w:rsid w:val="00F06609"/>
    <w:rsid w:val="00F115C1"/>
    <w:rsid w:val="00F11A2D"/>
    <w:rsid w:val="00F126D4"/>
    <w:rsid w:val="00F141EA"/>
    <w:rsid w:val="00F16B5B"/>
    <w:rsid w:val="00F17530"/>
    <w:rsid w:val="00F208D2"/>
    <w:rsid w:val="00F2144D"/>
    <w:rsid w:val="00F2292B"/>
    <w:rsid w:val="00F24136"/>
    <w:rsid w:val="00F24980"/>
    <w:rsid w:val="00F24AEE"/>
    <w:rsid w:val="00F24B9A"/>
    <w:rsid w:val="00F24CBA"/>
    <w:rsid w:val="00F24D1A"/>
    <w:rsid w:val="00F250AA"/>
    <w:rsid w:val="00F25250"/>
    <w:rsid w:val="00F25613"/>
    <w:rsid w:val="00F25D80"/>
    <w:rsid w:val="00F260EB"/>
    <w:rsid w:val="00F272C3"/>
    <w:rsid w:val="00F300DA"/>
    <w:rsid w:val="00F31E0C"/>
    <w:rsid w:val="00F3220C"/>
    <w:rsid w:val="00F32F82"/>
    <w:rsid w:val="00F33483"/>
    <w:rsid w:val="00F338EE"/>
    <w:rsid w:val="00F353A2"/>
    <w:rsid w:val="00F37110"/>
    <w:rsid w:val="00F4034E"/>
    <w:rsid w:val="00F406BC"/>
    <w:rsid w:val="00F40BC4"/>
    <w:rsid w:val="00F40FDB"/>
    <w:rsid w:val="00F41483"/>
    <w:rsid w:val="00F437C0"/>
    <w:rsid w:val="00F45DEC"/>
    <w:rsid w:val="00F4674E"/>
    <w:rsid w:val="00F46CEA"/>
    <w:rsid w:val="00F472BE"/>
    <w:rsid w:val="00F50A8F"/>
    <w:rsid w:val="00F51187"/>
    <w:rsid w:val="00F51442"/>
    <w:rsid w:val="00F5412B"/>
    <w:rsid w:val="00F5671D"/>
    <w:rsid w:val="00F603A1"/>
    <w:rsid w:val="00F615E6"/>
    <w:rsid w:val="00F62EDE"/>
    <w:rsid w:val="00F63176"/>
    <w:rsid w:val="00F63908"/>
    <w:rsid w:val="00F6402E"/>
    <w:rsid w:val="00F64462"/>
    <w:rsid w:val="00F64D01"/>
    <w:rsid w:val="00F6622B"/>
    <w:rsid w:val="00F665FE"/>
    <w:rsid w:val="00F716E3"/>
    <w:rsid w:val="00F725CC"/>
    <w:rsid w:val="00F73AA5"/>
    <w:rsid w:val="00F75E44"/>
    <w:rsid w:val="00F75F33"/>
    <w:rsid w:val="00F77F84"/>
    <w:rsid w:val="00F80842"/>
    <w:rsid w:val="00F82345"/>
    <w:rsid w:val="00F82FD0"/>
    <w:rsid w:val="00F84195"/>
    <w:rsid w:val="00F84A55"/>
    <w:rsid w:val="00F84C33"/>
    <w:rsid w:val="00F900BE"/>
    <w:rsid w:val="00F940EA"/>
    <w:rsid w:val="00F946FA"/>
    <w:rsid w:val="00F94730"/>
    <w:rsid w:val="00F95C66"/>
    <w:rsid w:val="00F95F80"/>
    <w:rsid w:val="00F9633E"/>
    <w:rsid w:val="00FA0B0A"/>
    <w:rsid w:val="00FA1E53"/>
    <w:rsid w:val="00FA2D50"/>
    <w:rsid w:val="00FA3197"/>
    <w:rsid w:val="00FA3852"/>
    <w:rsid w:val="00FA5635"/>
    <w:rsid w:val="00FA5E28"/>
    <w:rsid w:val="00FB03A6"/>
    <w:rsid w:val="00FB19DC"/>
    <w:rsid w:val="00FB208B"/>
    <w:rsid w:val="00FB2142"/>
    <w:rsid w:val="00FB2349"/>
    <w:rsid w:val="00FB243F"/>
    <w:rsid w:val="00FB34A7"/>
    <w:rsid w:val="00FB5734"/>
    <w:rsid w:val="00FB5826"/>
    <w:rsid w:val="00FB5ACE"/>
    <w:rsid w:val="00FB6402"/>
    <w:rsid w:val="00FB7764"/>
    <w:rsid w:val="00FC0198"/>
    <w:rsid w:val="00FC2311"/>
    <w:rsid w:val="00FC240E"/>
    <w:rsid w:val="00FC2B84"/>
    <w:rsid w:val="00FC6543"/>
    <w:rsid w:val="00FC6B40"/>
    <w:rsid w:val="00FC7292"/>
    <w:rsid w:val="00FD625F"/>
    <w:rsid w:val="00FD6346"/>
    <w:rsid w:val="00FD6962"/>
    <w:rsid w:val="00FD7663"/>
    <w:rsid w:val="00FE03AB"/>
    <w:rsid w:val="00FE03B9"/>
    <w:rsid w:val="00FE071D"/>
    <w:rsid w:val="00FE12F7"/>
    <w:rsid w:val="00FE47C7"/>
    <w:rsid w:val="00FE65B7"/>
    <w:rsid w:val="00FF0926"/>
    <w:rsid w:val="00FF0FE4"/>
    <w:rsid w:val="00FF17B7"/>
    <w:rsid w:val="00FF365B"/>
    <w:rsid w:val="00FF3FC4"/>
    <w:rsid w:val="00FF79EA"/>
    <w:rsid w:val="00FF7EDA"/>
    <w:rsid w:val="034D17FF"/>
    <w:rsid w:val="03991781"/>
    <w:rsid w:val="03F61DE1"/>
    <w:rsid w:val="04EE6A8F"/>
    <w:rsid w:val="05676857"/>
    <w:rsid w:val="0585184A"/>
    <w:rsid w:val="05ED6512"/>
    <w:rsid w:val="06B24608"/>
    <w:rsid w:val="07056611"/>
    <w:rsid w:val="091E1103"/>
    <w:rsid w:val="098D319F"/>
    <w:rsid w:val="0A777B4A"/>
    <w:rsid w:val="0AB940D8"/>
    <w:rsid w:val="0AEC483B"/>
    <w:rsid w:val="0C94702A"/>
    <w:rsid w:val="0EFE54A8"/>
    <w:rsid w:val="0F065EA2"/>
    <w:rsid w:val="105046E8"/>
    <w:rsid w:val="12DE2CC5"/>
    <w:rsid w:val="132D70CE"/>
    <w:rsid w:val="138D2CE5"/>
    <w:rsid w:val="14191D32"/>
    <w:rsid w:val="14EB368D"/>
    <w:rsid w:val="171F4682"/>
    <w:rsid w:val="175A2E39"/>
    <w:rsid w:val="187D5ECD"/>
    <w:rsid w:val="19CD0ECE"/>
    <w:rsid w:val="1A467A4F"/>
    <w:rsid w:val="1A623EB5"/>
    <w:rsid w:val="1B4B6BDC"/>
    <w:rsid w:val="1C3817E3"/>
    <w:rsid w:val="1F336A0C"/>
    <w:rsid w:val="21865F2E"/>
    <w:rsid w:val="21923DA6"/>
    <w:rsid w:val="235540F5"/>
    <w:rsid w:val="23592BDD"/>
    <w:rsid w:val="24004E34"/>
    <w:rsid w:val="24D51A3A"/>
    <w:rsid w:val="25FD21F0"/>
    <w:rsid w:val="26293DD1"/>
    <w:rsid w:val="263031A8"/>
    <w:rsid w:val="26852D9F"/>
    <w:rsid w:val="273131DA"/>
    <w:rsid w:val="273A3C01"/>
    <w:rsid w:val="278C27FD"/>
    <w:rsid w:val="27E76914"/>
    <w:rsid w:val="2874016E"/>
    <w:rsid w:val="29901002"/>
    <w:rsid w:val="29D71C97"/>
    <w:rsid w:val="29FE15E2"/>
    <w:rsid w:val="2A595AD8"/>
    <w:rsid w:val="2B3872BB"/>
    <w:rsid w:val="2B814096"/>
    <w:rsid w:val="2BF0170C"/>
    <w:rsid w:val="2C030466"/>
    <w:rsid w:val="2C5A0FD2"/>
    <w:rsid w:val="2C7B2207"/>
    <w:rsid w:val="2D0E1A6B"/>
    <w:rsid w:val="2D8E5603"/>
    <w:rsid w:val="2E3859E0"/>
    <w:rsid w:val="2E5252C9"/>
    <w:rsid w:val="2EA77DEF"/>
    <w:rsid w:val="2EDF020E"/>
    <w:rsid w:val="2EEF770D"/>
    <w:rsid w:val="2EF661F4"/>
    <w:rsid w:val="2F1067BB"/>
    <w:rsid w:val="2F154540"/>
    <w:rsid w:val="2F540657"/>
    <w:rsid w:val="2F6F3DCD"/>
    <w:rsid w:val="2F78603B"/>
    <w:rsid w:val="2FD70818"/>
    <w:rsid w:val="30C65115"/>
    <w:rsid w:val="30EC6E70"/>
    <w:rsid w:val="30FA589B"/>
    <w:rsid w:val="32C23BC0"/>
    <w:rsid w:val="330F5F53"/>
    <w:rsid w:val="333E4652"/>
    <w:rsid w:val="336E1183"/>
    <w:rsid w:val="33B824AD"/>
    <w:rsid w:val="33C3649C"/>
    <w:rsid w:val="351005BC"/>
    <w:rsid w:val="354645AD"/>
    <w:rsid w:val="36CC6CF2"/>
    <w:rsid w:val="37C37F51"/>
    <w:rsid w:val="380E09A0"/>
    <w:rsid w:val="38863059"/>
    <w:rsid w:val="38E55A2A"/>
    <w:rsid w:val="39074219"/>
    <w:rsid w:val="39E47557"/>
    <w:rsid w:val="3AA84466"/>
    <w:rsid w:val="3B5101ED"/>
    <w:rsid w:val="3B7E015F"/>
    <w:rsid w:val="3C5161DF"/>
    <w:rsid w:val="3D3D6AC0"/>
    <w:rsid w:val="3E1937C7"/>
    <w:rsid w:val="3E402578"/>
    <w:rsid w:val="3F7A1BBF"/>
    <w:rsid w:val="3FF638FD"/>
    <w:rsid w:val="40AE3E94"/>
    <w:rsid w:val="413A29BD"/>
    <w:rsid w:val="41B51F6C"/>
    <w:rsid w:val="42F40D67"/>
    <w:rsid w:val="43091E15"/>
    <w:rsid w:val="436A4C21"/>
    <w:rsid w:val="437D5920"/>
    <w:rsid w:val="44543963"/>
    <w:rsid w:val="448239F1"/>
    <w:rsid w:val="44DB3C68"/>
    <w:rsid w:val="47AD0A6F"/>
    <w:rsid w:val="4BDC3C83"/>
    <w:rsid w:val="4BF50097"/>
    <w:rsid w:val="4C781315"/>
    <w:rsid w:val="4CE16215"/>
    <w:rsid w:val="4D4728CB"/>
    <w:rsid w:val="4D9B789B"/>
    <w:rsid w:val="4DC14762"/>
    <w:rsid w:val="4F2A0D25"/>
    <w:rsid w:val="4F4A250D"/>
    <w:rsid w:val="50D41DAC"/>
    <w:rsid w:val="50F96543"/>
    <w:rsid w:val="521C271A"/>
    <w:rsid w:val="54483604"/>
    <w:rsid w:val="551B766F"/>
    <w:rsid w:val="56C75675"/>
    <w:rsid w:val="58373FC8"/>
    <w:rsid w:val="589F103B"/>
    <w:rsid w:val="58A17895"/>
    <w:rsid w:val="58F47F0E"/>
    <w:rsid w:val="598B363B"/>
    <w:rsid w:val="59AC7C8B"/>
    <w:rsid w:val="5C9C275B"/>
    <w:rsid w:val="5DBA201D"/>
    <w:rsid w:val="5FC371A9"/>
    <w:rsid w:val="5FEB43F5"/>
    <w:rsid w:val="605E2153"/>
    <w:rsid w:val="607F3DE9"/>
    <w:rsid w:val="616F37EB"/>
    <w:rsid w:val="62157EA4"/>
    <w:rsid w:val="62C438F6"/>
    <w:rsid w:val="63534A89"/>
    <w:rsid w:val="641C5C20"/>
    <w:rsid w:val="643A115B"/>
    <w:rsid w:val="651B4F3A"/>
    <w:rsid w:val="6611630B"/>
    <w:rsid w:val="66C641FF"/>
    <w:rsid w:val="67232CF5"/>
    <w:rsid w:val="672C0438"/>
    <w:rsid w:val="6808013C"/>
    <w:rsid w:val="690D6301"/>
    <w:rsid w:val="6AFB390D"/>
    <w:rsid w:val="6B133ADE"/>
    <w:rsid w:val="6B5F19C5"/>
    <w:rsid w:val="6C561B64"/>
    <w:rsid w:val="6D7B1246"/>
    <w:rsid w:val="6DF16B73"/>
    <w:rsid w:val="6E5E0230"/>
    <w:rsid w:val="6F1C42D8"/>
    <w:rsid w:val="708E2DFE"/>
    <w:rsid w:val="711A7404"/>
    <w:rsid w:val="71436229"/>
    <w:rsid w:val="7168515F"/>
    <w:rsid w:val="74BF0954"/>
    <w:rsid w:val="75D72EFD"/>
    <w:rsid w:val="76BE438D"/>
    <w:rsid w:val="789449E3"/>
    <w:rsid w:val="7A932E40"/>
    <w:rsid w:val="7A9C4DB8"/>
    <w:rsid w:val="7B065673"/>
    <w:rsid w:val="7C041FF6"/>
    <w:rsid w:val="7C364B59"/>
    <w:rsid w:val="7C7F0F4E"/>
    <w:rsid w:val="7CA05D25"/>
    <w:rsid w:val="7DF3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265A2"/>
    <w:pPr>
      <w:widowControl w:val="0"/>
      <w:jc w:val="both"/>
    </w:pPr>
    <w:rPr>
      <w:rFonts w:ascii="Calibri" w:hAnsi="Calibri"/>
      <w:kern w:val="2"/>
      <w:sz w:val="21"/>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kern w:val="0"/>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
    <w:name w:val="toc 2"/>
    <w:next w:val="a1"/>
    <w:uiPriority w:val="39"/>
    <w:unhideWhenUsed/>
    <w:qFormat/>
    <w:pPr>
      <w:ind w:leftChars="200" w:left="420"/>
    </w:p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9">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sz w:val="18"/>
    </w:rPr>
  </w:style>
  <w:style w:type="paragraph" w:customStyle="1" w:styleId="1">
    <w:name w:val="列出段落1"/>
    <w:basedOn w:val="a1"/>
    <w:uiPriority w:val="34"/>
    <w:qFormat/>
    <w:pPr>
      <w:ind w:firstLineChars="200" w:firstLine="420"/>
    </w:pPr>
  </w:style>
  <w:style w:type="paragraph" w:customStyle="1" w:styleId="ac">
    <w:name w:val="章标题"/>
    <w:next w:val="ad"/>
    <w:link w:val="Char3"/>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4"/>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e">
    <w:name w:val="二级条标题"/>
    <w:basedOn w:val="af"/>
    <w:next w:val="ad"/>
    <w:qFormat/>
    <w:pPr>
      <w:spacing w:line="360" w:lineRule="auto"/>
      <w:outlineLvl w:val="3"/>
    </w:pPr>
  </w:style>
  <w:style w:type="paragraph" w:customStyle="1" w:styleId="af">
    <w:name w:val="一级条标题"/>
    <w:next w:val="ad"/>
    <w:link w:val="Char5"/>
    <w:qFormat/>
    <w:pPr>
      <w:spacing w:beforeLines="50" w:afterLines="50"/>
      <w:outlineLvl w:val="2"/>
    </w:pPr>
    <w:rPr>
      <w:rFonts w:ascii="黑体" w:eastAsia="黑体"/>
      <w:sz w:val="21"/>
      <w:szCs w:val="21"/>
    </w:rPr>
  </w:style>
  <w:style w:type="paragraph" w:customStyle="1" w:styleId="af0">
    <w:name w:val="三级条标题"/>
    <w:basedOn w:val="ae"/>
    <w:next w:val="ad"/>
    <w:qFormat/>
    <w:pPr>
      <w:spacing w:line="240" w:lineRule="auto"/>
      <w:outlineLvl w:val="4"/>
    </w:pPr>
  </w:style>
  <w:style w:type="paragraph" w:customStyle="1" w:styleId="af1">
    <w:name w:val="前言、引言标题"/>
    <w:next w:val="a1"/>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customStyle="1" w:styleId="af6">
    <w:name w:val="标准书脚_奇数页"/>
    <w:qFormat/>
    <w:pPr>
      <w:spacing w:before="120"/>
      <w:ind w:right="198"/>
      <w:jc w:val="right"/>
    </w:pPr>
    <w:rPr>
      <w:rFonts w:ascii="宋体"/>
      <w:sz w:val="18"/>
      <w:szCs w:val="18"/>
    </w:rPr>
  </w:style>
  <w:style w:type="paragraph" w:customStyle="1" w:styleId="20">
    <w:name w:val="封面标准号2"/>
    <w:qFormat/>
    <w:pPr>
      <w:spacing w:before="357" w:line="280" w:lineRule="exact"/>
      <w:jc w:val="right"/>
    </w:pPr>
    <w:rPr>
      <w:rFonts w:ascii="黑体" w:eastAsia="黑体"/>
      <w:sz w:val="28"/>
      <w:szCs w:val="28"/>
    </w:rPr>
  </w:style>
  <w:style w:type="character" w:customStyle="1" w:styleId="Char2">
    <w:name w:val="页眉 Char"/>
    <w:link w:val="a8"/>
    <w:uiPriority w:val="99"/>
    <w:qFormat/>
    <w:rPr>
      <w:sz w:val="18"/>
      <w:szCs w:val="18"/>
    </w:rPr>
  </w:style>
  <w:style w:type="character" w:customStyle="1" w:styleId="Char1">
    <w:name w:val="页脚 Char"/>
    <w:link w:val="a7"/>
    <w:uiPriority w:val="99"/>
    <w:qFormat/>
    <w:rPr>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3">
    <w:name w:val="章标题 Char"/>
    <w:link w:val="ac"/>
    <w:qFormat/>
    <w:rPr>
      <w:rFonts w:ascii="黑体" w:eastAsia="黑体"/>
      <w:kern w:val="2"/>
      <w:sz w:val="21"/>
      <w:szCs w:val="22"/>
      <w:lang w:val="en-US" w:eastAsia="zh-CN" w:bidi="ar-SA"/>
    </w:rPr>
  </w:style>
  <w:style w:type="character" w:customStyle="1" w:styleId="Char4">
    <w:name w:val="段 Char"/>
    <w:link w:val="ad"/>
    <w:qFormat/>
    <w:rPr>
      <w:rFonts w:ascii="宋体"/>
      <w:kern w:val="2"/>
      <w:sz w:val="21"/>
      <w:szCs w:val="22"/>
      <w:lang w:val="en-US" w:eastAsia="zh-CN" w:bidi="ar-SA"/>
    </w:rPr>
  </w:style>
  <w:style w:type="character" w:customStyle="1" w:styleId="Char0">
    <w:name w:val="批注框文本 Char"/>
    <w:link w:val="a6"/>
    <w:uiPriority w:val="99"/>
    <w:semiHidden/>
    <w:qFormat/>
    <w:rPr>
      <w:kern w:val="2"/>
      <w:sz w:val="18"/>
      <w:szCs w:val="18"/>
    </w:rPr>
  </w:style>
  <w:style w:type="character" w:customStyle="1" w:styleId="Char5">
    <w:name w:val="一级条标题 Char"/>
    <w:link w:val="af"/>
    <w:qFormat/>
    <w:rPr>
      <w:rFonts w:ascii="黑体" w:eastAsia="黑体" w:hAnsi="Times New Roman"/>
      <w:sz w:val="21"/>
      <w:szCs w:val="21"/>
      <w:lang w:bidi="ar-SA"/>
    </w:rPr>
  </w:style>
  <w:style w:type="character" w:customStyle="1" w:styleId="Char">
    <w:name w:val="日期 Char"/>
    <w:link w:val="a5"/>
    <w:uiPriority w:val="99"/>
    <w:semiHidden/>
    <w:qFormat/>
    <w:rPr>
      <w:rFonts w:ascii="Calibri" w:hAnsi="Calibri"/>
      <w:kern w:val="2"/>
      <w:sz w:val="21"/>
      <w:szCs w:val="22"/>
    </w:rPr>
  </w:style>
  <w:style w:type="paragraph" w:customStyle="1" w:styleId="10">
    <w:name w:val="列表段落1"/>
    <w:basedOn w:val="a1"/>
    <w:uiPriority w:val="99"/>
    <w:unhideWhenUsed/>
    <w:qFormat/>
    <w:pPr>
      <w:ind w:firstLineChars="200" w:firstLine="420"/>
    </w:pPr>
  </w:style>
  <w:style w:type="paragraph" w:customStyle="1" w:styleId="af7">
    <w:name w:val="二级无"/>
    <w:basedOn w:val="ae"/>
    <w:qFormat/>
    <w:pPr>
      <w:spacing w:beforeLines="0" w:afterLines="0"/>
    </w:pPr>
    <w:rPr>
      <w:rFonts w:ascii="宋体" w:eastAsia="宋体" w:hAnsi="宋体"/>
    </w:rPr>
  </w:style>
  <w:style w:type="paragraph" w:customStyle="1" w:styleId="af8">
    <w:name w:val="一级无"/>
    <w:basedOn w:val="af"/>
    <w:qFormat/>
    <w:pPr>
      <w:spacing w:beforeLines="0" w:afterLines="0"/>
    </w:pPr>
    <w:rPr>
      <w:rFonts w:ascii="宋体" w:eastAsia="宋体"/>
    </w:rPr>
  </w:style>
  <w:style w:type="paragraph" w:customStyle="1" w:styleId="a0">
    <w:name w:val="字母编号列项（一级）"/>
    <w:basedOn w:val="a1"/>
    <w:qFormat/>
    <w:pPr>
      <w:widowControl/>
      <w:numPr>
        <w:numId w:val="1"/>
      </w:numPr>
    </w:pPr>
    <w:rPr>
      <w:rFonts w:ascii="宋体" w:hAnsi="Times New Roman" w:hint="eastAsia"/>
      <w:kern w:val="0"/>
      <w:szCs w:val="20"/>
    </w:rPr>
  </w:style>
  <w:style w:type="paragraph" w:customStyle="1" w:styleId="a">
    <w:name w:val="三级无"/>
    <w:qFormat/>
    <w:pPr>
      <w:numPr>
        <w:ilvl w:val="3"/>
        <w:numId w:val="2"/>
      </w:numPr>
      <w:tabs>
        <w:tab w:val="left" w:pos="360"/>
      </w:tabs>
      <w:spacing w:before="50" w:after="50"/>
      <w:outlineLvl w:val="4"/>
    </w:pPr>
    <w:rPr>
      <w:rFonts w:ascii="宋体" w:hAnsi="宋体"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06CB1-8464-43B7-8611-0B13A30D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6</Pages>
  <Words>1042</Words>
  <Characters>5940</Characters>
  <Application>Microsoft Office Word</Application>
  <DocSecurity>0</DocSecurity>
  <Lines>49</Lines>
  <Paragraphs>13</Paragraphs>
  <ScaleCrop>false</ScaleCrop>
  <Company>Hewlett-Packard Company</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635602105@qq.com</cp:lastModifiedBy>
  <cp:revision>190</cp:revision>
  <cp:lastPrinted>2020-09-18T08:15:00Z</cp:lastPrinted>
  <dcterms:created xsi:type="dcterms:W3CDTF">2019-02-13T00:42:00Z</dcterms:created>
  <dcterms:modified xsi:type="dcterms:W3CDTF">2021-08-31T04:26:00Z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