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197958"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E2C6A">
              <w:rPr>
                <w:rFonts w:ascii="黑体" w:eastAsia="黑体" w:hAnsi="黑体" w:hint="eastAsia"/>
                <w:sz w:val="21"/>
                <w:szCs w:val="21"/>
              </w:rPr>
              <w:t>67.040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0F4050" w:rsidTr="008A173B">
              <w:trPr>
                <w:trHeight w:hRule="exact" w:val="1021"/>
              </w:trPr>
              <w:tc>
                <w:tcPr>
                  <w:tcW w:w="9242" w:type="dxa"/>
                  <w:vAlign w:val="center"/>
                </w:tcPr>
                <w:p w:rsidR="000F4050" w:rsidRDefault="000F4050" w:rsidP="009B0C1F">
                  <w:pPr>
                    <w:pStyle w:val="affff0"/>
                    <w:framePr w:w="0" w:hRule="auto" w:wrap="auto" w:hAnchor="text" w:xAlign="left" w:yAlign="inline" w:anchorLock="0"/>
                    <w:ind w:left="420" w:right="624"/>
                    <w:rPr>
                      <w:rFonts w:ascii="宋体" w:hAnsi="宋体"/>
                      <w:sz w:val="28"/>
                      <w:szCs w:val="28"/>
                    </w:rPr>
                  </w:pPr>
                </w:p>
              </w:tc>
            </w:tr>
          </w:tbl>
          <w:p w:rsidR="00FB231D" w:rsidRPr="00672BFD" w:rsidRDefault="00197958"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E2C6A">
              <w:rPr>
                <w:rFonts w:ascii="黑体" w:eastAsia="黑体" w:hAnsi="黑体" w:hint="eastAsia"/>
                <w:sz w:val="21"/>
                <w:szCs w:val="21"/>
              </w:rPr>
              <w:t>X10</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197958">
        <w:fldChar w:fldCharType="begin">
          <w:ffData>
            <w:name w:val="文字1"/>
            <w:enabled/>
            <w:calcOnExit w:val="0"/>
            <w:textInput>
              <w:default w:val="XXX"/>
            </w:textInput>
          </w:ffData>
        </w:fldChar>
      </w:r>
      <w:bookmarkStart w:id="3" w:name="文字1"/>
      <w:r w:rsidR="00EB31ED">
        <w:instrText xml:space="preserve"> FORMTEXT </w:instrText>
      </w:r>
      <w:r w:rsidR="00197958">
        <w:fldChar w:fldCharType="separate"/>
      </w:r>
      <w:r w:rsidR="003E2C6A">
        <w:rPr>
          <w:rFonts w:hint="eastAsia"/>
        </w:rPr>
        <w:t>SWCY</w:t>
      </w:r>
      <w:r w:rsidR="00197958">
        <w:fldChar w:fldCharType="end"/>
      </w:r>
      <w:bookmarkEnd w:id="3"/>
      <w:r w:rsidR="00197958">
        <w:fldChar w:fldCharType="begin">
          <w:ffData>
            <w:name w:val="NSTD_CODE_F"/>
            <w:enabled/>
            <w:calcOnExit w:val="0"/>
            <w:textInput>
              <w:default w:val="XXXX"/>
            </w:textInput>
          </w:ffData>
        </w:fldChar>
      </w:r>
      <w:bookmarkStart w:id="4" w:name="NSTD_CODE_F"/>
      <w:r w:rsidR="00EB31ED">
        <w:instrText xml:space="preserve"> FORMTEXT </w:instrText>
      </w:r>
      <w:r w:rsidR="00197958">
        <w:fldChar w:fldCharType="separate"/>
      </w:r>
      <w:r w:rsidR="003E2C6A">
        <w:rPr>
          <w:rFonts w:hint="eastAsia"/>
        </w:rPr>
        <w:t xml:space="preserve"> 0001</w:t>
      </w:r>
      <w:r w:rsidR="00197958">
        <w:fldChar w:fldCharType="end"/>
      </w:r>
      <w:bookmarkEnd w:id="4"/>
      <w:r w:rsidR="004644A6" w:rsidRPr="004644A6">
        <w:rPr>
          <w:rFonts w:hAnsi="黑体"/>
        </w:rPr>
        <w:t>—</w:t>
      </w:r>
      <w:r w:rsidR="00197958">
        <w:fldChar w:fldCharType="begin">
          <w:ffData>
            <w:name w:val="NSTD_CODE_B"/>
            <w:enabled/>
            <w:calcOnExit w:val="0"/>
            <w:textInput>
              <w:default w:val="XXXX"/>
            </w:textInput>
          </w:ffData>
        </w:fldChar>
      </w:r>
      <w:bookmarkStart w:id="5" w:name="NSTD_CODE_B"/>
      <w:r w:rsidR="00087A77">
        <w:instrText xml:space="preserve"> FORMTEXT </w:instrText>
      </w:r>
      <w:r w:rsidR="00197958">
        <w:fldChar w:fldCharType="separate"/>
      </w:r>
      <w:r w:rsidR="003E2C6A">
        <w:rPr>
          <w:rFonts w:hint="eastAsia"/>
        </w:rPr>
        <w:t>2021</w:t>
      </w:r>
      <w:r w:rsidR="00197958">
        <w:fldChar w:fldCharType="end"/>
      </w:r>
      <w:bookmarkEnd w:id="5"/>
    </w:p>
    <w:p w:rsidR="00E846C8" w:rsidRPr="001E4882" w:rsidRDefault="00E846C8" w:rsidP="00A952D7">
      <w:pPr>
        <w:pStyle w:val="afffffffffd"/>
        <w:framePr w:wrap="auto"/>
        <w:rPr>
          <w:rFonts w:hAnsi="黑体"/>
        </w:rPr>
      </w:pPr>
    </w:p>
    <w:p w:rsidR="008F70BD" w:rsidRPr="007B7453" w:rsidRDefault="00197958"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9795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6" w:name="CSTD_NAME"/>
      <w:r w:rsidR="00562308">
        <w:instrText xml:space="preserve"> FORMTEXT </w:instrText>
      </w:r>
      <w:r>
        <w:fldChar w:fldCharType="separate"/>
      </w:r>
      <w:r w:rsidR="003E2C6A">
        <w:rPr>
          <w:rFonts w:hint="eastAsia"/>
        </w:rPr>
        <w:t>潮汕菜 阿</w:t>
      </w:r>
      <w:r w:rsidR="009B0C1F">
        <w:rPr>
          <w:rFonts w:hint="eastAsia"/>
        </w:rPr>
        <w:t>嬷</w:t>
      </w:r>
      <w:r w:rsidR="003E2C6A">
        <w:rPr>
          <w:rFonts w:hint="eastAsia"/>
        </w:rPr>
        <w:t>姜醋蛋</w:t>
      </w:r>
      <w:r>
        <w:fldChar w:fldCharType="end"/>
      </w:r>
      <w:bookmarkEnd w:id="6"/>
    </w:p>
    <w:p w:rsidR="00815419" w:rsidRPr="00815419" w:rsidRDefault="00815419" w:rsidP="00324EDD">
      <w:pPr>
        <w:framePr w:w="9639" w:h="6974" w:hRule="exact" w:wrap="around" w:vAnchor="page" w:hAnchor="page" w:x="1419" w:y="6408" w:anchorLock="1"/>
        <w:ind w:left="-1418"/>
      </w:pPr>
    </w:p>
    <w:p w:rsidR="00755402" w:rsidRPr="008B50C8" w:rsidRDefault="00755402" w:rsidP="00463B77">
      <w:pPr>
        <w:pStyle w:val="affffffe"/>
        <w:framePr w:w="9639" w:h="6974" w:hRule="exact" w:wrap="around" w:vAnchor="page" w:hAnchor="page" w:x="1419" w:y="6408" w:anchorLock="1"/>
        <w:textAlignment w:val="bottom"/>
        <w:rPr>
          <w:rFonts w:eastAsia="黑体"/>
          <w:noProof/>
          <w:szCs w:val="28"/>
        </w:rPr>
      </w:pP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197958"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sidR="00A32D73">
        <w:rPr>
          <w:noProof/>
          <w:sz w:val="24"/>
          <w:szCs w:val="28"/>
        </w:rPr>
        <w:instrText xml:space="preserve"> FORMDROPDOWN </w:instrText>
      </w:r>
      <w:r>
        <w:rPr>
          <w:noProof/>
          <w:sz w:val="24"/>
          <w:szCs w:val="28"/>
        </w:rPr>
      </w:r>
      <w:r>
        <w:rPr>
          <w:noProof/>
          <w:sz w:val="24"/>
          <w:szCs w:val="28"/>
        </w:rPr>
        <w:fldChar w:fldCharType="end"/>
      </w:r>
      <w:bookmarkEnd w:id="7"/>
    </w:p>
    <w:p w:rsidR="0036429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rsidR="00DE703F" w:rsidRPr="00A6537A" w:rsidRDefault="00DE703F" w:rsidP="009B0C1F">
      <w:pPr>
        <w:pStyle w:val="affffffe"/>
        <w:framePr w:w="9639" w:h="6974" w:hRule="exact" w:wrap="around" w:vAnchor="page" w:hAnchor="page" w:x="1419" w:y="6408" w:anchorLock="1"/>
        <w:spacing w:beforeLines="300" w:afterLines="30" w:line="240" w:lineRule="auto"/>
        <w:textAlignment w:val="bottom"/>
        <w:rPr>
          <w:b/>
          <w:noProof/>
          <w:sz w:val="21"/>
          <w:szCs w:val="28"/>
        </w:rPr>
      </w:pPr>
    </w:p>
    <w:p w:rsidR="00CD50A1" w:rsidRDefault="00197958"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8" w:name="PLSH_DATE_Y"/>
      <w:r w:rsidR="00087A77">
        <w:rPr>
          <w:rFonts w:ascii="黑体"/>
        </w:rPr>
        <w:instrText xml:space="preserve"> FORMTEXT </w:instrText>
      </w:r>
      <w:r>
        <w:rPr>
          <w:rFonts w:ascii="黑体"/>
        </w:rPr>
      </w:r>
      <w:r>
        <w:rPr>
          <w:rFonts w:ascii="黑体"/>
        </w:rPr>
        <w:fldChar w:fldCharType="separate"/>
      </w:r>
      <w:r w:rsidR="000E4C23">
        <w:rPr>
          <w:rFonts w:ascii="黑体"/>
        </w:rPr>
        <w:t>XXXX</w:t>
      </w:r>
      <w:r>
        <w:rPr>
          <w:rFonts w:ascii="黑体"/>
        </w:rPr>
        <w:fldChar w:fldCharType="end"/>
      </w:r>
      <w:bookmarkEnd w:id="8"/>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9"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9"/>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0"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0"/>
      <w:r w:rsidR="00CD50A1">
        <w:rPr>
          <w:rFonts w:hint="eastAsia"/>
        </w:rPr>
        <w:t>发布</w:t>
      </w:r>
    </w:p>
    <w:p w:rsidR="00CD50A1" w:rsidRDefault="00197958"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1"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1"/>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2"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2"/>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3"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rPr>
          <w:rFonts w:hint="eastAsia"/>
        </w:rPr>
        <w:t>实施</w:t>
      </w:r>
    </w:p>
    <w:p w:rsidR="007B7453" w:rsidRPr="004C7E8B" w:rsidRDefault="00197958"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4"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E2C6A">
        <w:rPr>
          <w:rFonts w:hAnsi="黑体" w:hint="eastAsia"/>
          <w:w w:val="100"/>
          <w:sz w:val="28"/>
        </w:rPr>
        <w:t>汕尾市餐饮行业协会</w:t>
      </w:r>
      <w:r w:rsidRPr="004C7E8B">
        <w:rPr>
          <w:rFonts w:hAnsi="黑体"/>
          <w:w w:val="100"/>
          <w:sz w:val="28"/>
        </w:rPr>
        <w:fldChar w:fldCharType="end"/>
      </w:r>
      <w:bookmarkEnd w:id="14"/>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197958" w:rsidP="00A02BAE">
      <w:pPr>
        <w:rPr>
          <w:rFonts w:ascii="宋体" w:hAnsi="宋体"/>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3E2C6A" w:rsidRDefault="003E2C6A" w:rsidP="003E2C6A">
      <w:pPr>
        <w:pStyle w:val="a6"/>
        <w:spacing w:after="360"/>
      </w:pPr>
      <w:bookmarkStart w:id="15" w:name="BookMark2"/>
      <w:r w:rsidRPr="003E2C6A">
        <w:rPr>
          <w:spacing w:val="320"/>
        </w:rPr>
        <w:lastRenderedPageBreak/>
        <w:t>前</w:t>
      </w:r>
      <w:r>
        <w:t>言</w:t>
      </w:r>
    </w:p>
    <w:p w:rsidR="003E2C6A" w:rsidRDefault="003E2C6A" w:rsidP="003E2C6A">
      <w:pPr>
        <w:pStyle w:val="affff6"/>
        <w:ind w:firstLine="420"/>
      </w:pPr>
      <w:r>
        <w:rPr>
          <w:rFonts w:hint="eastAsia"/>
        </w:rPr>
        <w:t>本文件按照GB/T 1.1—2020《标准化工作导则  第1部分：标准化文件的结构和起草规则》的规定起草。</w:t>
      </w:r>
    </w:p>
    <w:p w:rsidR="003E2C6A" w:rsidRDefault="003E2C6A" w:rsidP="003E2C6A">
      <w:pPr>
        <w:pStyle w:val="affff6"/>
        <w:ind w:firstLine="420"/>
      </w:pPr>
      <w:r>
        <w:rPr>
          <w:rFonts w:hint="eastAsia"/>
        </w:rPr>
        <w:t>本文件由汕尾市餐饮行业协会提出并归口。</w:t>
      </w:r>
    </w:p>
    <w:p w:rsidR="003E2C6A" w:rsidRDefault="003E2C6A" w:rsidP="003E2C6A">
      <w:pPr>
        <w:pStyle w:val="affff6"/>
        <w:ind w:firstLine="420"/>
      </w:pPr>
      <w:r>
        <w:rPr>
          <w:rFonts w:hint="eastAsia"/>
        </w:rPr>
        <w:t>本文件起草单位：汕尾市富珍食品有限公司。</w:t>
      </w:r>
    </w:p>
    <w:p w:rsidR="003E2C6A" w:rsidRDefault="003E2C6A" w:rsidP="003E2C6A">
      <w:pPr>
        <w:pStyle w:val="affff6"/>
        <w:ind w:firstLine="420"/>
      </w:pPr>
      <w:r>
        <w:rPr>
          <w:rFonts w:hint="eastAsia"/>
        </w:rPr>
        <w:t>本文件主要起草人：吴惠芳、陈东兴、黄永健。</w:t>
      </w:r>
    </w:p>
    <w:p w:rsidR="003E2C6A" w:rsidRDefault="003E2C6A" w:rsidP="003E2C6A">
      <w:pPr>
        <w:pStyle w:val="affff6"/>
        <w:ind w:firstLine="420"/>
      </w:pPr>
    </w:p>
    <w:p w:rsidR="003E2C6A" w:rsidRPr="003E2C6A" w:rsidRDefault="003E2C6A" w:rsidP="003E2C6A">
      <w:pPr>
        <w:pStyle w:val="affff6"/>
        <w:ind w:firstLine="420"/>
        <w:sectPr w:rsidR="003E2C6A" w:rsidRPr="003E2C6A" w:rsidSect="003E2C6A">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p>
    <w:p w:rsidR="003E2C6A" w:rsidRDefault="003E2C6A" w:rsidP="003E2C6A">
      <w:pPr>
        <w:pStyle w:val="a6"/>
        <w:spacing w:after="360"/>
      </w:pPr>
      <w:bookmarkStart w:id="16" w:name="BookMark3"/>
      <w:bookmarkEnd w:id="15"/>
      <w:r w:rsidRPr="003E2C6A">
        <w:rPr>
          <w:spacing w:val="320"/>
        </w:rPr>
        <w:lastRenderedPageBreak/>
        <w:t>引</w:t>
      </w:r>
      <w:r>
        <w:t>言</w:t>
      </w:r>
    </w:p>
    <w:p w:rsidR="003E2C6A" w:rsidRDefault="003E2C6A" w:rsidP="000E4C23">
      <w:pPr>
        <w:pStyle w:val="affff6"/>
        <w:ind w:firstLine="420"/>
      </w:pPr>
      <w:r>
        <w:rPr>
          <w:rFonts w:hint="eastAsia"/>
        </w:rPr>
        <w:t>在汕尾传统习俗中，当家里有产妇，阿</w:t>
      </w:r>
      <w:r w:rsidR="009B0C1F">
        <w:rPr>
          <w:rFonts w:hint="eastAsia"/>
        </w:rPr>
        <w:t>嬷</w:t>
      </w:r>
      <w:r>
        <w:rPr>
          <w:rFonts w:hint="eastAsia"/>
        </w:rPr>
        <w:t>们便会酿造“月子醋”，以供产妇坐月子时烹制姜醋蛋，或在幼儿满月宴席上以“姜醋蛋”作为菜品或回礼，“阿</w:t>
      </w:r>
      <w:r w:rsidR="009B0C1F">
        <w:rPr>
          <w:rFonts w:hint="eastAsia"/>
        </w:rPr>
        <w:t>嬷</w:t>
      </w:r>
      <w:r>
        <w:rPr>
          <w:rFonts w:hint="eastAsia"/>
        </w:rPr>
        <w:t>姜醋蛋”由此得名。“阿</w:t>
      </w:r>
      <w:r w:rsidR="009B0C1F">
        <w:rPr>
          <w:rFonts w:hint="eastAsia"/>
        </w:rPr>
        <w:t>嬷</w:t>
      </w:r>
      <w:r>
        <w:rPr>
          <w:rFonts w:hint="eastAsia"/>
        </w:rPr>
        <w:t>姜醋蛋”采用“月子醋”、虾干、猪肉、姜和麻油等食材，结合潮汕地区独特的烹调技艺，呈现出“鲜、香、酸、甜”多层次的味觉体验，因其独特的酸甜滋味和丰富的营养深受民众喜欢。此菜入选了2020年“汕尾名菜”。</w:t>
      </w:r>
    </w:p>
    <w:p w:rsidR="003E2C6A" w:rsidRDefault="003E2C6A" w:rsidP="003E2C6A">
      <w:pPr>
        <w:pStyle w:val="affff6"/>
        <w:ind w:firstLine="420"/>
      </w:pPr>
      <w:r>
        <w:rPr>
          <w:rFonts w:hint="eastAsia"/>
        </w:rPr>
        <w:t>“阿</w:t>
      </w:r>
      <w:r w:rsidR="009B0C1F">
        <w:rPr>
          <w:rFonts w:hint="eastAsia"/>
        </w:rPr>
        <w:t>嬷</w:t>
      </w:r>
      <w:r>
        <w:rPr>
          <w:rFonts w:hint="eastAsia"/>
        </w:rPr>
        <w:t>姜醋蛋”参考图片见图1。</w:t>
      </w:r>
    </w:p>
    <w:p w:rsidR="003E2C6A" w:rsidRDefault="003E2C6A" w:rsidP="003E2C6A">
      <w:pPr>
        <w:pStyle w:val="affff6"/>
        <w:ind w:firstLine="420"/>
      </w:pPr>
    </w:p>
    <w:p w:rsidR="003E2C6A" w:rsidRDefault="003E2C6A" w:rsidP="003E2C6A">
      <w:pPr>
        <w:pStyle w:val="affff6"/>
        <w:ind w:firstLine="420"/>
      </w:pPr>
      <w:r>
        <w:drawing>
          <wp:inline distT="0" distB="0" distL="0" distR="0">
            <wp:extent cx="5556212" cy="3701561"/>
            <wp:effectExtent l="19050" t="0" r="6388" b="0"/>
            <wp:docPr id="7" name="图片 7" descr="I:\项目\团体标准\汕尾餐饮行业协会\成品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项目\团体标准\汕尾餐饮行业协会\成品找.jpg"/>
                    <pic:cNvPicPr>
                      <a:picLocks noChangeAspect="1" noChangeArrowheads="1"/>
                    </pic:cNvPicPr>
                  </pic:nvPicPr>
                  <pic:blipFill>
                    <a:blip r:embed="rId17" cstate="print"/>
                    <a:srcRect/>
                    <a:stretch>
                      <a:fillRect/>
                    </a:stretch>
                  </pic:blipFill>
                  <pic:spPr bwMode="auto">
                    <a:xfrm>
                      <a:off x="0" y="0"/>
                      <a:ext cx="5561536" cy="3705108"/>
                    </a:xfrm>
                    <a:prstGeom prst="rect">
                      <a:avLst/>
                    </a:prstGeom>
                    <a:noFill/>
                    <a:ln w="9525">
                      <a:noFill/>
                      <a:miter lim="800000"/>
                      <a:headEnd/>
                      <a:tailEnd/>
                    </a:ln>
                  </pic:spPr>
                </pic:pic>
              </a:graphicData>
            </a:graphic>
          </wp:inline>
        </w:drawing>
      </w:r>
    </w:p>
    <w:p w:rsidR="003E2C6A" w:rsidRDefault="003E2C6A" w:rsidP="003E2C6A">
      <w:pPr>
        <w:pStyle w:val="afd"/>
        <w:spacing w:before="120" w:after="120"/>
      </w:pPr>
      <w:r>
        <w:rPr>
          <w:rFonts w:hint="eastAsia"/>
        </w:rPr>
        <w:t>阿嬷姜醋蛋</w:t>
      </w:r>
    </w:p>
    <w:p w:rsidR="003E2C6A" w:rsidRPr="003E2C6A" w:rsidRDefault="003E2C6A" w:rsidP="003E2C6A">
      <w:pPr>
        <w:pStyle w:val="affff6"/>
        <w:ind w:firstLine="420"/>
        <w:sectPr w:rsidR="003E2C6A" w:rsidRPr="003E2C6A" w:rsidSect="003E2C6A">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17" w:name="BookMark4"/>
      <w:bookmarkEnd w:id="1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87123B370B04D2A8FBC3C923A4EF3D7"/>
        </w:placeholder>
      </w:sdtPr>
      <w:sdtContent>
        <w:bookmarkStart w:id="18" w:name="NEW_STAND_NAME" w:displacedByCustomXml="prev"/>
        <w:p w:rsidR="00F26B7E" w:rsidRPr="00F26B7E" w:rsidRDefault="009B0C1F" w:rsidP="009B0C1F">
          <w:pPr>
            <w:pStyle w:val="afffffffff1"/>
            <w:spacing w:beforeLines="100" w:afterLines="220"/>
          </w:pPr>
          <w:r>
            <w:rPr>
              <w:rFonts w:hint="eastAsia"/>
            </w:rPr>
            <w:t>潮汕菜</w:t>
          </w:r>
          <w:r>
            <w:t xml:space="preserve"> 阿嬷姜醋蛋</w:t>
          </w:r>
        </w:p>
      </w:sdtContent>
    </w:sdt>
    <w:bookmarkEnd w:id="18" w:displacedByCustomXml="prev"/>
    <w:p w:rsidR="00E2552F" w:rsidRDefault="00E2552F" w:rsidP="00A77CCB">
      <w:pPr>
        <w:pStyle w:val="affc"/>
        <w:spacing w:before="240" w:after="240"/>
      </w:pPr>
      <w:bookmarkStart w:id="19" w:name="_Toc17233325"/>
      <w:bookmarkStart w:id="20" w:name="_Toc17233333"/>
      <w:bookmarkStart w:id="21" w:name="_Toc24884211"/>
      <w:bookmarkStart w:id="22" w:name="_Toc24884218"/>
      <w:bookmarkStart w:id="23" w:name="_Toc26648465"/>
      <w:bookmarkStart w:id="24" w:name="_Toc26718930"/>
      <w:bookmarkStart w:id="25" w:name="_Toc26986530"/>
      <w:bookmarkStart w:id="26" w:name="_Toc26986771"/>
      <w:r>
        <w:rPr>
          <w:rFonts w:hint="eastAsia"/>
        </w:rPr>
        <w:t>范围</w:t>
      </w:r>
      <w:bookmarkEnd w:id="19"/>
      <w:bookmarkEnd w:id="20"/>
      <w:bookmarkEnd w:id="21"/>
      <w:bookmarkEnd w:id="22"/>
      <w:bookmarkEnd w:id="23"/>
      <w:bookmarkEnd w:id="24"/>
      <w:bookmarkEnd w:id="25"/>
      <w:bookmarkEnd w:id="26"/>
    </w:p>
    <w:p w:rsidR="003E2C6A" w:rsidRDefault="003E2C6A" w:rsidP="003E2C6A">
      <w:pPr>
        <w:pStyle w:val="affff6"/>
        <w:ind w:firstLine="420"/>
      </w:pPr>
      <w:bookmarkStart w:id="27" w:name="_Toc17233326"/>
      <w:bookmarkStart w:id="28" w:name="_Toc17233334"/>
      <w:bookmarkStart w:id="29" w:name="_Toc24884212"/>
      <w:bookmarkStart w:id="30" w:name="_Toc24884219"/>
      <w:bookmarkStart w:id="31" w:name="_Toc26648466"/>
      <w:r>
        <w:rPr>
          <w:rFonts w:hint="eastAsia"/>
        </w:rPr>
        <w:t>本文件规定了潮汕菜 阿</w:t>
      </w:r>
      <w:r w:rsidR="009B0C1F">
        <w:rPr>
          <w:rFonts w:hint="eastAsia"/>
        </w:rPr>
        <w:t>嬷</w:t>
      </w:r>
      <w:r>
        <w:rPr>
          <w:rFonts w:hint="eastAsia"/>
        </w:rPr>
        <w:t>姜醋蛋的术语和定义、要求、盛装、传送与保存。</w:t>
      </w:r>
    </w:p>
    <w:p w:rsidR="008B0C9C" w:rsidRPr="003E2C6A" w:rsidRDefault="003E2C6A" w:rsidP="008B0C9C">
      <w:pPr>
        <w:pStyle w:val="affff6"/>
        <w:ind w:firstLine="420"/>
      </w:pPr>
      <w:r>
        <w:rPr>
          <w:rFonts w:hint="eastAsia"/>
        </w:rPr>
        <w:t>本文件适用于潮汕菜 阿</w:t>
      </w:r>
      <w:r w:rsidR="009B0C1F">
        <w:rPr>
          <w:rFonts w:hint="eastAsia"/>
        </w:rPr>
        <w:t>嬷</w:t>
      </w:r>
      <w:r>
        <w:rPr>
          <w:rFonts w:hint="eastAsia"/>
        </w:rPr>
        <w:t>姜醋蛋的烹制。</w:t>
      </w:r>
    </w:p>
    <w:p w:rsidR="00E2552F" w:rsidRDefault="00E2552F" w:rsidP="00A77CCB">
      <w:pPr>
        <w:pStyle w:val="affc"/>
        <w:spacing w:before="240" w:after="240"/>
      </w:pPr>
      <w:bookmarkStart w:id="32" w:name="_Toc26718931"/>
      <w:bookmarkStart w:id="33" w:name="_Toc26986531"/>
      <w:bookmarkStart w:id="34" w:name="_Toc26986772"/>
      <w:r>
        <w:rPr>
          <w:rFonts w:hint="eastAsia"/>
        </w:rPr>
        <w:t>规范性引用文件</w:t>
      </w:r>
      <w:bookmarkEnd w:id="27"/>
      <w:bookmarkEnd w:id="28"/>
      <w:bookmarkEnd w:id="29"/>
      <w:bookmarkEnd w:id="30"/>
      <w:bookmarkEnd w:id="31"/>
      <w:bookmarkEnd w:id="32"/>
      <w:bookmarkEnd w:id="33"/>
      <w:bookmarkEnd w:id="34"/>
    </w:p>
    <w:sdt>
      <w:sdtPr>
        <w:rPr>
          <w:rFonts w:hint="eastAsia"/>
        </w:rPr>
        <w:id w:val="715848253"/>
        <w:placeholder>
          <w:docPart w:val="3F07578895FE4D02AB549FA1FE83C9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E2C6A" w:rsidRDefault="003E2C6A" w:rsidP="003E2C6A">
      <w:pPr>
        <w:pStyle w:val="afffffffffff5"/>
      </w:pPr>
      <w:r>
        <w:rPr>
          <w:rFonts w:hint="eastAsia"/>
        </w:rPr>
        <w:t>GB 2707  食品安全国家标准 鲜（冻）畜、禽产品</w:t>
      </w:r>
    </w:p>
    <w:p w:rsidR="003E2C6A" w:rsidRDefault="003E2C6A" w:rsidP="003E2C6A">
      <w:pPr>
        <w:pStyle w:val="afffffffffff5"/>
      </w:pPr>
      <w:r>
        <w:rPr>
          <w:rFonts w:hint="eastAsia"/>
        </w:rPr>
        <w:t>GB 2716  食品安全国家标准 植物油</w:t>
      </w:r>
    </w:p>
    <w:p w:rsidR="003E2C6A" w:rsidRDefault="003E2C6A" w:rsidP="003E2C6A">
      <w:pPr>
        <w:pStyle w:val="afffffffffff5"/>
      </w:pPr>
      <w:r>
        <w:rPr>
          <w:rFonts w:hint="eastAsia"/>
        </w:rPr>
        <w:t>GB 2749  食品安全国家标准 蛋与蛋制品</w:t>
      </w:r>
    </w:p>
    <w:p w:rsidR="003E2C6A" w:rsidRDefault="003E2C6A" w:rsidP="003E2C6A">
      <w:pPr>
        <w:pStyle w:val="afffffffffff5"/>
      </w:pPr>
      <w:r>
        <w:rPr>
          <w:rFonts w:hint="eastAsia"/>
        </w:rPr>
        <w:t>GB 2762  食品安全国家标准 食品中污染物限量</w:t>
      </w:r>
    </w:p>
    <w:p w:rsidR="003E2C6A" w:rsidRDefault="003E2C6A" w:rsidP="003E2C6A">
      <w:pPr>
        <w:pStyle w:val="afffffffffff5"/>
      </w:pPr>
      <w:r>
        <w:rPr>
          <w:rFonts w:hint="eastAsia"/>
        </w:rPr>
        <w:t>GB 4806.1  食品安全国家标准 食品接触材料及制品通用安全要求</w:t>
      </w:r>
    </w:p>
    <w:p w:rsidR="003E2C6A" w:rsidRDefault="003E2C6A" w:rsidP="003E2C6A">
      <w:pPr>
        <w:pStyle w:val="afffffffffff5"/>
      </w:pPr>
      <w:r>
        <w:rPr>
          <w:rFonts w:hint="eastAsia"/>
        </w:rPr>
        <w:t>GB 5749  生活饮用水卫生标准</w:t>
      </w:r>
    </w:p>
    <w:p w:rsidR="003E2C6A" w:rsidRDefault="003E2C6A" w:rsidP="003E2C6A">
      <w:pPr>
        <w:pStyle w:val="afffffffffff5"/>
      </w:pPr>
      <w:r>
        <w:rPr>
          <w:rFonts w:hint="eastAsia"/>
        </w:rPr>
        <w:t>GB 10136  食品安全国家标准 动物性水产制品</w:t>
      </w:r>
    </w:p>
    <w:p w:rsidR="003E2C6A" w:rsidRDefault="003E2C6A" w:rsidP="003E2C6A">
      <w:pPr>
        <w:pStyle w:val="afffffffffff5"/>
      </w:pPr>
      <w:r>
        <w:rPr>
          <w:rFonts w:hint="eastAsia"/>
        </w:rPr>
        <w:t>GB/T 11761  芝麻</w:t>
      </w:r>
    </w:p>
    <w:p w:rsidR="003E2C6A" w:rsidRDefault="003E2C6A" w:rsidP="003E2C6A">
      <w:pPr>
        <w:pStyle w:val="afffffffffff5"/>
      </w:pPr>
      <w:r>
        <w:rPr>
          <w:rFonts w:hint="eastAsia"/>
        </w:rPr>
        <w:t>GB 14934  消毒餐（饮）具</w:t>
      </w:r>
    </w:p>
    <w:p w:rsidR="003E2C6A" w:rsidRDefault="003E2C6A" w:rsidP="003E2C6A">
      <w:pPr>
        <w:pStyle w:val="afffffffffff5"/>
      </w:pPr>
      <w:r>
        <w:rPr>
          <w:rFonts w:hint="eastAsia"/>
        </w:rPr>
        <w:t>GB/T 18187  酿造食醋</w:t>
      </w:r>
    </w:p>
    <w:p w:rsidR="003E2C6A" w:rsidRDefault="003E2C6A" w:rsidP="003E2C6A">
      <w:pPr>
        <w:pStyle w:val="afffffffffff5"/>
      </w:pPr>
      <w:r>
        <w:rPr>
          <w:rFonts w:hint="eastAsia"/>
        </w:rPr>
        <w:t>GB/T 30383  生姜</w:t>
      </w:r>
    </w:p>
    <w:p w:rsidR="003E2C6A" w:rsidRDefault="003E2C6A" w:rsidP="003E2C6A">
      <w:pPr>
        <w:pStyle w:val="afffffffffff5"/>
      </w:pPr>
      <w:r>
        <w:rPr>
          <w:rFonts w:hint="eastAsia"/>
        </w:rPr>
        <w:t>GB/T 35885  红糖</w:t>
      </w:r>
    </w:p>
    <w:p w:rsidR="003E2C6A" w:rsidRDefault="003E2C6A" w:rsidP="003E2C6A">
      <w:pPr>
        <w:pStyle w:val="afffffffffff5"/>
        <w:ind w:firstLineChars="0" w:firstLine="0"/>
      </w:pPr>
      <w:r>
        <w:rPr>
          <w:rFonts w:hint="eastAsia"/>
        </w:rPr>
        <w:t xml:space="preserve">    DBS 44/006  非预包装即食食品微生物限量</w:t>
      </w:r>
    </w:p>
    <w:p w:rsidR="00AA6EC9" w:rsidRPr="003E2C6A" w:rsidRDefault="003E2C6A" w:rsidP="003E2C6A">
      <w:pPr>
        <w:pStyle w:val="afffffffffff5"/>
      </w:pPr>
      <w:r>
        <w:rPr>
          <w:rFonts w:hint="eastAsia"/>
        </w:rPr>
        <w:t>《餐饮服务食品安全操作规范》（国家市场监督管理总局公告2018年第12号）</w:t>
      </w:r>
    </w:p>
    <w:p w:rsidR="00B265BC" w:rsidRPr="00E030F9" w:rsidRDefault="00FD59EB" w:rsidP="00FD59EB">
      <w:pPr>
        <w:pStyle w:val="affc"/>
        <w:spacing w:before="240" w:after="240"/>
      </w:pPr>
      <w:r>
        <w:rPr>
          <w:rFonts w:hint="eastAsia"/>
          <w:szCs w:val="21"/>
        </w:rPr>
        <w:t>术语和定义</w:t>
      </w:r>
    </w:p>
    <w:bookmarkStart w:id="35" w:name="_Toc26986532" w:displacedByCustomXml="next"/>
    <w:bookmarkEnd w:id="35" w:displacedByCustomXml="next"/>
    <w:sdt>
      <w:sdtPr>
        <w:id w:val="-1909835108"/>
        <w:placeholder>
          <w:docPart w:val="914CA3DA80964B1EADA1F91298C632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3E2C6A" w:rsidP="00BA263B">
          <w:pPr>
            <w:pStyle w:val="affff6"/>
            <w:ind w:firstLine="420"/>
          </w:pPr>
          <w:r>
            <w:t>下列术语和定义适用于本文件。</w:t>
          </w:r>
        </w:p>
      </w:sdtContent>
    </w:sdt>
    <w:p w:rsidR="003E2C6A" w:rsidRPr="003E2C6A" w:rsidRDefault="003E2C6A" w:rsidP="003E2C6A">
      <w:pPr>
        <w:pStyle w:val="affffffffffe"/>
        <w:ind w:left="420" w:hangingChars="200" w:hanging="420"/>
        <w:rPr>
          <w:rFonts w:ascii="黑体" w:eastAsia="黑体" w:hAnsi="黑体"/>
        </w:rPr>
      </w:pPr>
      <w:r w:rsidRPr="003E2C6A">
        <w:rPr>
          <w:rFonts w:ascii="黑体" w:eastAsia="黑体" w:hAnsi="黑体"/>
        </w:rPr>
        <w:br/>
      </w:r>
      <w:r w:rsidRPr="003E2C6A">
        <w:rPr>
          <w:rFonts w:ascii="黑体" w:eastAsia="黑体" w:hAnsi="黑体" w:hint="eastAsia"/>
        </w:rPr>
        <w:t>月子醋</w:t>
      </w:r>
    </w:p>
    <w:p w:rsidR="003E2C6A" w:rsidRDefault="003E2C6A" w:rsidP="003E2C6A">
      <w:pPr>
        <w:pStyle w:val="afffffffffff5"/>
      </w:pPr>
      <w:r>
        <w:rPr>
          <w:rFonts w:hint="eastAsia"/>
        </w:rPr>
        <w:t>选用汕尾地区产的糯米或大米，浸泡沥干后用文火炒至金黄，加水熬煮，冷却后与红糖水、红米酒按适量比例混合，装入密封瓦罐后常温发酵三个月后制得。</w:t>
      </w:r>
    </w:p>
    <w:p w:rsidR="003E2C6A" w:rsidRDefault="003E2C6A" w:rsidP="003E2C6A">
      <w:pPr>
        <w:pStyle w:val="affffffffffe"/>
        <w:ind w:left="420" w:hangingChars="200" w:hanging="420"/>
        <w:rPr>
          <w:rFonts w:ascii="黑体" w:eastAsia="黑体" w:hAnsi="黑体"/>
        </w:rPr>
      </w:pPr>
      <w:r w:rsidRPr="003E2C6A">
        <w:rPr>
          <w:rFonts w:ascii="黑体" w:eastAsia="黑体" w:hAnsi="黑体"/>
          <w:highlight w:val="lightGray"/>
        </w:rPr>
        <w:br/>
      </w:r>
      <w:r>
        <w:rPr>
          <w:rFonts w:ascii="黑体" w:eastAsia="黑体" w:hAnsi="黑体" w:hint="eastAsia"/>
        </w:rPr>
        <w:t>黄肉姜</w:t>
      </w:r>
    </w:p>
    <w:p w:rsidR="003E2C6A" w:rsidRDefault="003E2C6A" w:rsidP="003E2C6A">
      <w:pPr>
        <w:pStyle w:val="afffffffffff5"/>
      </w:pPr>
      <w:r>
        <w:rPr>
          <w:rFonts w:hint="eastAsia"/>
        </w:rPr>
        <w:t>产自汕尾地区，具有颜色金黄，辣味浓郁的特点。</w:t>
      </w:r>
    </w:p>
    <w:p w:rsidR="003E2C6A" w:rsidRPr="00E50ACB" w:rsidRDefault="00E50ACB" w:rsidP="00E50ACB">
      <w:pPr>
        <w:pStyle w:val="affffffffffe"/>
        <w:ind w:left="420" w:hangingChars="200" w:hanging="420"/>
        <w:rPr>
          <w:rFonts w:ascii="黑体" w:eastAsia="黑体" w:hAnsi="黑体"/>
        </w:rPr>
      </w:pPr>
      <w:r w:rsidRPr="00E50ACB">
        <w:rPr>
          <w:rFonts w:ascii="黑体" w:eastAsia="黑体" w:hAnsi="黑体"/>
          <w:highlight w:val="lightGray"/>
        </w:rPr>
        <w:br/>
      </w:r>
      <w:r>
        <w:rPr>
          <w:rFonts w:ascii="黑体" w:eastAsia="黑体" w:hAnsi="黑体" w:hint="eastAsia"/>
        </w:rPr>
        <w:t>姜醋蛋</w:t>
      </w:r>
      <w:r w:rsidR="003E2C6A" w:rsidRPr="00E50ACB">
        <w:rPr>
          <w:rFonts w:ascii="黑体" w:eastAsia="黑体" w:hAnsi="黑体" w:hint="eastAsia"/>
        </w:rPr>
        <w:t xml:space="preserve"> </w:t>
      </w:r>
    </w:p>
    <w:p w:rsidR="003E2C6A" w:rsidRDefault="003E2C6A" w:rsidP="003E2C6A">
      <w:pPr>
        <w:pStyle w:val="afffffffffff5"/>
      </w:pPr>
      <w:r>
        <w:rPr>
          <w:rFonts w:hint="eastAsia"/>
        </w:rPr>
        <w:t>以月子醋、饮用水、鸡蛋、猪前腿肉、虾干为主要原料，添加红糖、姜、白芝麻、麻油等辅料，经煎、煮等工艺烹制而成。</w:t>
      </w:r>
    </w:p>
    <w:p w:rsidR="003E2C6A" w:rsidRDefault="003E2C6A" w:rsidP="00E50ACB">
      <w:pPr>
        <w:pStyle w:val="affc"/>
        <w:spacing w:before="240" w:after="240"/>
      </w:pPr>
      <w:r>
        <w:rPr>
          <w:rFonts w:hint="eastAsia"/>
        </w:rPr>
        <w:t>原辅料要求</w:t>
      </w:r>
    </w:p>
    <w:p w:rsidR="003E2C6A" w:rsidRDefault="003E2C6A" w:rsidP="00E50ACB">
      <w:pPr>
        <w:pStyle w:val="affffffff7"/>
      </w:pPr>
      <w:r>
        <w:rPr>
          <w:rFonts w:hint="eastAsia"/>
        </w:rPr>
        <w:t>月子醋：应符合GB/T 18187的要求。</w:t>
      </w:r>
    </w:p>
    <w:p w:rsidR="003E2C6A" w:rsidRDefault="003E2C6A" w:rsidP="00E50ACB">
      <w:pPr>
        <w:pStyle w:val="affffffff7"/>
      </w:pPr>
      <w:r>
        <w:rPr>
          <w:rFonts w:hint="eastAsia"/>
        </w:rPr>
        <w:t>饮用水：应符合GB 5749的要求。</w:t>
      </w:r>
    </w:p>
    <w:p w:rsidR="003E2C6A" w:rsidRDefault="003E2C6A" w:rsidP="00E50ACB">
      <w:pPr>
        <w:pStyle w:val="affffffff7"/>
      </w:pPr>
      <w:r>
        <w:rPr>
          <w:rFonts w:hint="eastAsia"/>
        </w:rPr>
        <w:lastRenderedPageBreak/>
        <w:t>鸡蛋：应符合GB 2749的要求。</w:t>
      </w:r>
    </w:p>
    <w:p w:rsidR="003E2C6A" w:rsidRDefault="003E2C6A" w:rsidP="00E50ACB">
      <w:pPr>
        <w:pStyle w:val="affffffff7"/>
      </w:pPr>
      <w:r>
        <w:rPr>
          <w:rFonts w:hint="eastAsia"/>
        </w:rPr>
        <w:t>猪前腿肉：应符合GB 2707的要求。</w:t>
      </w:r>
    </w:p>
    <w:p w:rsidR="003E2C6A" w:rsidRDefault="003E2C6A" w:rsidP="00E50ACB">
      <w:pPr>
        <w:pStyle w:val="affffffff7"/>
      </w:pPr>
      <w:r>
        <w:rPr>
          <w:rFonts w:hint="eastAsia"/>
        </w:rPr>
        <w:t>虾干：应符合GB 10136的要求。</w:t>
      </w:r>
    </w:p>
    <w:p w:rsidR="003E2C6A" w:rsidRDefault="003E2C6A" w:rsidP="00E50ACB">
      <w:pPr>
        <w:pStyle w:val="affffffff7"/>
      </w:pPr>
      <w:r>
        <w:rPr>
          <w:rFonts w:hint="eastAsia"/>
        </w:rPr>
        <w:t>红糖：应符合GB/T 35885的要求。</w:t>
      </w:r>
    </w:p>
    <w:p w:rsidR="003E2C6A" w:rsidRDefault="003E2C6A" w:rsidP="00E50ACB">
      <w:pPr>
        <w:pStyle w:val="affffffff7"/>
      </w:pPr>
      <w:r>
        <w:rPr>
          <w:rFonts w:hint="eastAsia"/>
        </w:rPr>
        <w:t>黄肉姜：应符合GB/T 30383的要求。</w:t>
      </w:r>
    </w:p>
    <w:p w:rsidR="003E2C6A" w:rsidRDefault="003E2C6A" w:rsidP="00E50ACB">
      <w:pPr>
        <w:pStyle w:val="affffffff7"/>
      </w:pPr>
      <w:r>
        <w:rPr>
          <w:rFonts w:hint="eastAsia"/>
        </w:rPr>
        <w:t>白芝麻：应符合GB/T 11761的要求。</w:t>
      </w:r>
    </w:p>
    <w:p w:rsidR="003E2C6A" w:rsidRDefault="003E2C6A" w:rsidP="00E50ACB">
      <w:pPr>
        <w:pStyle w:val="affffffff7"/>
      </w:pPr>
      <w:r>
        <w:rPr>
          <w:rFonts w:hint="eastAsia"/>
        </w:rPr>
        <w:t>麻油：应符合GB 2716的要求。</w:t>
      </w:r>
    </w:p>
    <w:p w:rsidR="003E2C6A" w:rsidRDefault="003E2C6A" w:rsidP="00E50ACB">
      <w:pPr>
        <w:pStyle w:val="affc"/>
        <w:spacing w:before="240" w:after="240"/>
        <w:rPr>
          <w:rFonts w:hAnsi="黑体"/>
        </w:rPr>
      </w:pPr>
      <w:r>
        <w:rPr>
          <w:rFonts w:hint="eastAsia"/>
        </w:rPr>
        <w:t>器具要求</w:t>
      </w:r>
    </w:p>
    <w:p w:rsidR="003E2C6A" w:rsidRDefault="003E2C6A" w:rsidP="00E50ACB">
      <w:pPr>
        <w:pStyle w:val="affff6"/>
        <w:ind w:firstLine="420"/>
      </w:pPr>
      <w:r>
        <w:rPr>
          <w:rFonts w:hint="eastAsia"/>
        </w:rPr>
        <w:t>宜采用炒锅、砂锅等器具烹制菜品，器具应符合GB 4806.1的要求。</w:t>
      </w:r>
    </w:p>
    <w:p w:rsidR="003E2C6A" w:rsidRDefault="003E2C6A" w:rsidP="00E50ACB">
      <w:pPr>
        <w:pStyle w:val="affc"/>
        <w:spacing w:before="240" w:after="240"/>
      </w:pPr>
      <w:r>
        <w:rPr>
          <w:rFonts w:hint="eastAsia"/>
        </w:rPr>
        <w:t>生产加工过程卫生要求</w:t>
      </w:r>
    </w:p>
    <w:p w:rsidR="003E2C6A" w:rsidRDefault="003E2C6A" w:rsidP="003E2C6A">
      <w:pPr>
        <w:pStyle w:val="afffffffffff5"/>
      </w:pPr>
      <w:r>
        <w:rPr>
          <w:rFonts w:hint="eastAsia"/>
        </w:rPr>
        <w:t>烹制过程应符合《餐饮服务食品安全操作规范》的要求。</w:t>
      </w:r>
    </w:p>
    <w:p w:rsidR="003E2C6A" w:rsidRDefault="003E2C6A" w:rsidP="00E50ACB">
      <w:pPr>
        <w:pStyle w:val="affc"/>
        <w:spacing w:before="240" w:after="240"/>
      </w:pPr>
      <w:r>
        <w:rPr>
          <w:rFonts w:hint="eastAsia"/>
        </w:rPr>
        <w:t>烹制工艺</w:t>
      </w:r>
    </w:p>
    <w:p w:rsidR="003E2C6A" w:rsidRDefault="003E2C6A" w:rsidP="00E50ACB">
      <w:pPr>
        <w:pStyle w:val="affd"/>
        <w:spacing w:before="120" w:after="120"/>
      </w:pPr>
      <w:r>
        <w:rPr>
          <w:rFonts w:hint="eastAsia"/>
        </w:rPr>
        <w:t>初加工</w:t>
      </w:r>
    </w:p>
    <w:p w:rsidR="003E2C6A" w:rsidRDefault="003E2C6A" w:rsidP="003E2C6A">
      <w:pPr>
        <w:pStyle w:val="afffffffffff5"/>
      </w:pPr>
      <w:r>
        <w:rPr>
          <w:rFonts w:hint="eastAsia"/>
        </w:rPr>
        <w:t>黄肉姜去皮拍茸，猪</w:t>
      </w:r>
      <w:r w:rsidR="00E50ACB">
        <w:rPr>
          <w:rFonts w:hint="eastAsia"/>
        </w:rPr>
        <w:t>前腿</w:t>
      </w:r>
      <w:r>
        <w:rPr>
          <w:rFonts w:hint="eastAsia"/>
        </w:rPr>
        <w:t>肉切片，虾干用清水洗净后去壳。</w:t>
      </w:r>
    </w:p>
    <w:p w:rsidR="003E2C6A" w:rsidRDefault="003E2C6A" w:rsidP="00E50ACB">
      <w:pPr>
        <w:pStyle w:val="affd"/>
        <w:spacing w:before="120" w:after="120"/>
      </w:pPr>
      <w:r>
        <w:rPr>
          <w:rFonts w:hint="eastAsia"/>
        </w:rPr>
        <w:t>配料比</w:t>
      </w:r>
    </w:p>
    <w:p w:rsidR="003E2C6A" w:rsidRDefault="003E2C6A" w:rsidP="003E2C6A">
      <w:pPr>
        <w:pStyle w:val="afffffffffff5"/>
      </w:pPr>
      <w:r>
        <w:rPr>
          <w:rFonts w:hint="eastAsia"/>
        </w:rPr>
        <w:t>按表1准备好烹制需要的原辅料。</w:t>
      </w:r>
    </w:p>
    <w:p w:rsidR="003E2C6A" w:rsidRDefault="003E2C6A" w:rsidP="00E50ACB">
      <w:pPr>
        <w:pStyle w:val="aff2"/>
        <w:spacing w:before="120" w:after="120"/>
      </w:pPr>
      <w:r>
        <w:rPr>
          <w:rFonts w:hint="eastAsia"/>
        </w:rPr>
        <w:t>配料表</w:t>
      </w:r>
    </w:p>
    <w:tbl>
      <w:tblPr>
        <w:tblStyle w:val="afffffffff5"/>
        <w:tblW w:w="0" w:type="auto"/>
        <w:tblBorders>
          <w:top w:val="single" w:sz="8" w:space="0" w:color="auto"/>
          <w:left w:val="single" w:sz="8" w:space="0" w:color="auto"/>
          <w:bottom w:val="single" w:sz="8" w:space="0" w:color="auto"/>
          <w:right w:val="single" w:sz="8" w:space="0" w:color="auto"/>
        </w:tblBorders>
        <w:tblLayout w:type="fixed"/>
        <w:tblLook w:val="04A0"/>
      </w:tblPr>
      <w:tblGrid>
        <w:gridCol w:w="3190"/>
        <w:gridCol w:w="3190"/>
        <w:gridCol w:w="3190"/>
      </w:tblGrid>
      <w:tr w:rsidR="003E2C6A" w:rsidRPr="00E50ACB" w:rsidTr="003E2C6A">
        <w:tc>
          <w:tcPr>
            <w:tcW w:w="3190" w:type="dxa"/>
            <w:tcBorders>
              <w:top w:val="single" w:sz="8" w:space="0" w:color="auto"/>
              <w:left w:val="single" w:sz="8" w:space="0" w:color="auto"/>
              <w:bottom w:val="single" w:sz="8"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类型</w:t>
            </w:r>
          </w:p>
        </w:tc>
        <w:tc>
          <w:tcPr>
            <w:tcW w:w="3190" w:type="dxa"/>
            <w:tcBorders>
              <w:top w:val="single" w:sz="8" w:space="0" w:color="auto"/>
              <w:left w:val="single" w:sz="4" w:space="0" w:color="auto"/>
              <w:bottom w:val="single" w:sz="8"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名称</w:t>
            </w:r>
          </w:p>
        </w:tc>
        <w:tc>
          <w:tcPr>
            <w:tcW w:w="3190" w:type="dxa"/>
            <w:tcBorders>
              <w:top w:val="single" w:sz="8" w:space="0" w:color="auto"/>
              <w:left w:val="single" w:sz="4" w:space="0" w:color="auto"/>
              <w:bottom w:val="single" w:sz="8"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用量</w:t>
            </w:r>
          </w:p>
        </w:tc>
      </w:tr>
      <w:tr w:rsidR="003E2C6A" w:rsidRPr="00E50ACB" w:rsidTr="003E2C6A">
        <w:tc>
          <w:tcPr>
            <w:tcW w:w="3190" w:type="dxa"/>
            <w:vMerge w:val="restart"/>
            <w:tcBorders>
              <w:top w:val="nil"/>
              <w:left w:val="single" w:sz="8" w:space="0" w:color="auto"/>
              <w:bottom w:val="single" w:sz="4" w:space="0" w:color="auto"/>
              <w:right w:val="single" w:sz="4" w:space="0" w:color="auto"/>
            </w:tcBorders>
            <w:vAlign w:val="center"/>
            <w:hideMark/>
          </w:tcPr>
          <w:p w:rsidR="003E2C6A" w:rsidRPr="00E50ACB" w:rsidRDefault="003E2C6A">
            <w:pPr>
              <w:pStyle w:val="afffffffffff5"/>
              <w:ind w:firstLineChars="0" w:firstLine="0"/>
              <w:jc w:val="center"/>
              <w:rPr>
                <w:sz w:val="18"/>
                <w:szCs w:val="18"/>
              </w:rPr>
            </w:pPr>
            <w:r w:rsidRPr="00E50ACB">
              <w:rPr>
                <w:rFonts w:hint="eastAsia"/>
                <w:sz w:val="18"/>
                <w:szCs w:val="18"/>
              </w:rPr>
              <w:t>主料</w:t>
            </w:r>
          </w:p>
        </w:tc>
        <w:tc>
          <w:tcPr>
            <w:tcW w:w="3190" w:type="dxa"/>
            <w:tcBorders>
              <w:top w:val="single" w:sz="8" w:space="0" w:color="auto"/>
              <w:left w:val="single" w:sz="4" w:space="0" w:color="auto"/>
              <w:bottom w:val="single" w:sz="4"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月子醋</w:t>
            </w:r>
          </w:p>
        </w:tc>
        <w:tc>
          <w:tcPr>
            <w:tcW w:w="3190" w:type="dxa"/>
            <w:tcBorders>
              <w:top w:val="single" w:sz="8" w:space="0" w:color="auto"/>
              <w:left w:val="single" w:sz="4" w:space="0" w:color="auto"/>
              <w:bottom w:val="single" w:sz="4"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500 mL</w:t>
            </w:r>
          </w:p>
        </w:tc>
      </w:tr>
      <w:tr w:rsidR="003E2C6A" w:rsidRPr="00E50ACB" w:rsidTr="003E2C6A">
        <w:tc>
          <w:tcPr>
            <w:tcW w:w="3190" w:type="dxa"/>
            <w:vMerge/>
            <w:tcBorders>
              <w:top w:val="nil"/>
              <w:left w:val="single" w:sz="8" w:space="0" w:color="auto"/>
              <w:bottom w:val="single" w:sz="4" w:space="0" w:color="auto"/>
              <w:right w:val="single" w:sz="4" w:space="0" w:color="auto"/>
            </w:tcBorders>
            <w:vAlign w:val="center"/>
            <w:hideMark/>
          </w:tcPr>
          <w:p w:rsidR="003E2C6A" w:rsidRPr="00E50ACB" w:rsidRDefault="003E2C6A">
            <w:pPr>
              <w:widowControl/>
              <w:adjustRightInd/>
              <w:spacing w:line="240" w:lineRule="auto"/>
              <w:jc w:val="left"/>
              <w:rPr>
                <w:rFonts w:ascii="宋体" w:hAnsi="宋体" w:cs="宋体"/>
                <w:kern w:val="0"/>
                <w:sz w:val="18"/>
                <w:szCs w:val="18"/>
              </w:rPr>
            </w:pPr>
          </w:p>
        </w:tc>
        <w:tc>
          <w:tcPr>
            <w:tcW w:w="3190" w:type="dxa"/>
            <w:tcBorders>
              <w:top w:val="single" w:sz="4" w:space="0" w:color="auto"/>
              <w:left w:val="single" w:sz="4" w:space="0" w:color="auto"/>
              <w:bottom w:val="single" w:sz="4"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饮用水</w:t>
            </w:r>
          </w:p>
        </w:tc>
        <w:tc>
          <w:tcPr>
            <w:tcW w:w="3190" w:type="dxa"/>
            <w:tcBorders>
              <w:top w:val="single" w:sz="4" w:space="0" w:color="auto"/>
              <w:left w:val="single" w:sz="4" w:space="0" w:color="auto"/>
              <w:bottom w:val="single" w:sz="4"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500 mL</w:t>
            </w:r>
          </w:p>
        </w:tc>
      </w:tr>
      <w:tr w:rsidR="003E2C6A" w:rsidRPr="00E50ACB" w:rsidTr="003E2C6A">
        <w:tc>
          <w:tcPr>
            <w:tcW w:w="3190" w:type="dxa"/>
            <w:vMerge/>
            <w:tcBorders>
              <w:top w:val="nil"/>
              <w:left w:val="single" w:sz="8" w:space="0" w:color="auto"/>
              <w:bottom w:val="single" w:sz="4" w:space="0" w:color="auto"/>
              <w:right w:val="single" w:sz="4" w:space="0" w:color="auto"/>
            </w:tcBorders>
            <w:vAlign w:val="center"/>
            <w:hideMark/>
          </w:tcPr>
          <w:p w:rsidR="003E2C6A" w:rsidRPr="00E50ACB" w:rsidRDefault="003E2C6A">
            <w:pPr>
              <w:widowControl/>
              <w:adjustRightInd/>
              <w:spacing w:line="240" w:lineRule="auto"/>
              <w:jc w:val="left"/>
              <w:rPr>
                <w:rFonts w:ascii="宋体" w:hAnsi="宋体" w:cs="宋体"/>
                <w:kern w:val="0"/>
                <w:sz w:val="18"/>
                <w:szCs w:val="18"/>
              </w:rPr>
            </w:pPr>
          </w:p>
        </w:tc>
        <w:tc>
          <w:tcPr>
            <w:tcW w:w="3190" w:type="dxa"/>
            <w:tcBorders>
              <w:top w:val="single" w:sz="4" w:space="0" w:color="auto"/>
              <w:left w:val="single" w:sz="4" w:space="0" w:color="auto"/>
              <w:bottom w:val="single" w:sz="4"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鸡蛋</w:t>
            </w:r>
          </w:p>
        </w:tc>
        <w:tc>
          <w:tcPr>
            <w:tcW w:w="3190" w:type="dxa"/>
            <w:tcBorders>
              <w:top w:val="single" w:sz="4" w:space="0" w:color="auto"/>
              <w:left w:val="single" w:sz="4" w:space="0" w:color="auto"/>
              <w:bottom w:val="single" w:sz="4"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8 个</w:t>
            </w:r>
          </w:p>
        </w:tc>
      </w:tr>
      <w:tr w:rsidR="003E2C6A" w:rsidRPr="00E50ACB" w:rsidTr="003E2C6A">
        <w:tc>
          <w:tcPr>
            <w:tcW w:w="3190" w:type="dxa"/>
            <w:vMerge/>
            <w:tcBorders>
              <w:top w:val="nil"/>
              <w:left w:val="single" w:sz="8" w:space="0" w:color="auto"/>
              <w:bottom w:val="single" w:sz="4" w:space="0" w:color="auto"/>
              <w:right w:val="single" w:sz="4" w:space="0" w:color="auto"/>
            </w:tcBorders>
            <w:vAlign w:val="center"/>
            <w:hideMark/>
          </w:tcPr>
          <w:p w:rsidR="003E2C6A" w:rsidRPr="00E50ACB" w:rsidRDefault="003E2C6A">
            <w:pPr>
              <w:widowControl/>
              <w:adjustRightInd/>
              <w:spacing w:line="240" w:lineRule="auto"/>
              <w:jc w:val="left"/>
              <w:rPr>
                <w:rFonts w:ascii="宋体" w:hAnsi="宋体" w:cs="宋体"/>
                <w:kern w:val="0"/>
                <w:sz w:val="18"/>
                <w:szCs w:val="18"/>
              </w:rPr>
            </w:pPr>
          </w:p>
        </w:tc>
        <w:tc>
          <w:tcPr>
            <w:tcW w:w="3190" w:type="dxa"/>
            <w:tcBorders>
              <w:top w:val="single" w:sz="4" w:space="0" w:color="auto"/>
              <w:left w:val="single" w:sz="4" w:space="0" w:color="auto"/>
              <w:bottom w:val="single" w:sz="4"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猪前腿肉</w:t>
            </w:r>
          </w:p>
        </w:tc>
        <w:tc>
          <w:tcPr>
            <w:tcW w:w="3190" w:type="dxa"/>
            <w:tcBorders>
              <w:top w:val="single" w:sz="4" w:space="0" w:color="auto"/>
              <w:left w:val="single" w:sz="4" w:space="0" w:color="auto"/>
              <w:bottom w:val="single" w:sz="4"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250 g</w:t>
            </w:r>
          </w:p>
        </w:tc>
      </w:tr>
      <w:tr w:rsidR="003E2C6A" w:rsidRPr="00E50ACB" w:rsidTr="003E2C6A">
        <w:tc>
          <w:tcPr>
            <w:tcW w:w="3190" w:type="dxa"/>
            <w:vMerge/>
            <w:tcBorders>
              <w:top w:val="nil"/>
              <w:left w:val="single" w:sz="8" w:space="0" w:color="auto"/>
              <w:bottom w:val="single" w:sz="4" w:space="0" w:color="auto"/>
              <w:right w:val="single" w:sz="4" w:space="0" w:color="auto"/>
            </w:tcBorders>
            <w:vAlign w:val="center"/>
            <w:hideMark/>
          </w:tcPr>
          <w:p w:rsidR="003E2C6A" w:rsidRPr="00E50ACB" w:rsidRDefault="003E2C6A">
            <w:pPr>
              <w:widowControl/>
              <w:adjustRightInd/>
              <w:spacing w:line="240" w:lineRule="auto"/>
              <w:jc w:val="left"/>
              <w:rPr>
                <w:rFonts w:ascii="宋体" w:hAnsi="宋体" w:cs="宋体"/>
                <w:kern w:val="0"/>
                <w:sz w:val="18"/>
                <w:szCs w:val="18"/>
              </w:rPr>
            </w:pPr>
          </w:p>
        </w:tc>
        <w:tc>
          <w:tcPr>
            <w:tcW w:w="3190" w:type="dxa"/>
            <w:tcBorders>
              <w:top w:val="single" w:sz="4" w:space="0" w:color="auto"/>
              <w:left w:val="single" w:sz="4" w:space="0" w:color="auto"/>
              <w:bottom w:val="single" w:sz="4"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虾干</w:t>
            </w:r>
          </w:p>
        </w:tc>
        <w:tc>
          <w:tcPr>
            <w:tcW w:w="3190" w:type="dxa"/>
            <w:tcBorders>
              <w:top w:val="single" w:sz="4" w:space="0" w:color="auto"/>
              <w:left w:val="single" w:sz="4" w:space="0" w:color="auto"/>
              <w:bottom w:val="single" w:sz="4"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100 g</w:t>
            </w:r>
          </w:p>
        </w:tc>
      </w:tr>
      <w:tr w:rsidR="003E2C6A" w:rsidRPr="00E50ACB" w:rsidTr="003E2C6A">
        <w:tc>
          <w:tcPr>
            <w:tcW w:w="3190" w:type="dxa"/>
            <w:vMerge w:val="restart"/>
            <w:tcBorders>
              <w:top w:val="single" w:sz="4" w:space="0" w:color="auto"/>
              <w:left w:val="single" w:sz="8" w:space="0" w:color="auto"/>
              <w:bottom w:val="single" w:sz="4" w:space="0" w:color="auto"/>
              <w:right w:val="single" w:sz="4" w:space="0" w:color="auto"/>
            </w:tcBorders>
            <w:vAlign w:val="center"/>
            <w:hideMark/>
          </w:tcPr>
          <w:p w:rsidR="003E2C6A" w:rsidRPr="00E50ACB" w:rsidRDefault="003E2C6A">
            <w:pPr>
              <w:pStyle w:val="afffffffffff5"/>
              <w:ind w:firstLineChars="0" w:firstLine="0"/>
              <w:jc w:val="center"/>
              <w:rPr>
                <w:sz w:val="18"/>
                <w:szCs w:val="18"/>
              </w:rPr>
            </w:pPr>
            <w:r w:rsidRPr="00E50ACB">
              <w:rPr>
                <w:rFonts w:hint="eastAsia"/>
                <w:sz w:val="18"/>
                <w:szCs w:val="18"/>
              </w:rPr>
              <w:t>辅料</w:t>
            </w:r>
          </w:p>
        </w:tc>
        <w:tc>
          <w:tcPr>
            <w:tcW w:w="3190" w:type="dxa"/>
            <w:tcBorders>
              <w:top w:val="single" w:sz="4" w:space="0" w:color="auto"/>
              <w:left w:val="single" w:sz="4" w:space="0" w:color="auto"/>
              <w:bottom w:val="single" w:sz="4"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红糖</w:t>
            </w:r>
          </w:p>
        </w:tc>
        <w:tc>
          <w:tcPr>
            <w:tcW w:w="3190" w:type="dxa"/>
            <w:tcBorders>
              <w:top w:val="single" w:sz="4" w:space="0" w:color="auto"/>
              <w:left w:val="single" w:sz="4" w:space="0" w:color="auto"/>
              <w:bottom w:val="single" w:sz="4"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80 g</w:t>
            </w:r>
          </w:p>
        </w:tc>
      </w:tr>
      <w:tr w:rsidR="003E2C6A" w:rsidRPr="00E50ACB" w:rsidTr="003E2C6A">
        <w:tc>
          <w:tcPr>
            <w:tcW w:w="3190" w:type="dxa"/>
            <w:vMerge/>
            <w:tcBorders>
              <w:top w:val="single" w:sz="4" w:space="0" w:color="auto"/>
              <w:left w:val="single" w:sz="8" w:space="0" w:color="auto"/>
              <w:bottom w:val="single" w:sz="4" w:space="0" w:color="auto"/>
              <w:right w:val="single" w:sz="4" w:space="0" w:color="auto"/>
            </w:tcBorders>
            <w:vAlign w:val="center"/>
            <w:hideMark/>
          </w:tcPr>
          <w:p w:rsidR="003E2C6A" w:rsidRPr="00E50ACB" w:rsidRDefault="003E2C6A">
            <w:pPr>
              <w:widowControl/>
              <w:adjustRightInd/>
              <w:spacing w:line="240" w:lineRule="auto"/>
              <w:jc w:val="left"/>
              <w:rPr>
                <w:rFonts w:ascii="宋体" w:hAnsi="宋体" w:cs="宋体"/>
                <w:kern w:val="0"/>
                <w:sz w:val="18"/>
                <w:szCs w:val="18"/>
              </w:rPr>
            </w:pPr>
          </w:p>
        </w:tc>
        <w:tc>
          <w:tcPr>
            <w:tcW w:w="3190" w:type="dxa"/>
            <w:tcBorders>
              <w:top w:val="single" w:sz="4" w:space="0" w:color="auto"/>
              <w:left w:val="single" w:sz="4" w:space="0" w:color="auto"/>
              <w:bottom w:val="single" w:sz="4"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黄肉姜</w:t>
            </w:r>
          </w:p>
        </w:tc>
        <w:tc>
          <w:tcPr>
            <w:tcW w:w="3190" w:type="dxa"/>
            <w:tcBorders>
              <w:top w:val="single" w:sz="4" w:space="0" w:color="auto"/>
              <w:left w:val="single" w:sz="4" w:space="0" w:color="auto"/>
              <w:bottom w:val="single" w:sz="4"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75 g</w:t>
            </w:r>
          </w:p>
        </w:tc>
      </w:tr>
      <w:tr w:rsidR="003E2C6A" w:rsidRPr="00E50ACB" w:rsidTr="003E2C6A">
        <w:tc>
          <w:tcPr>
            <w:tcW w:w="3190" w:type="dxa"/>
            <w:vMerge/>
            <w:tcBorders>
              <w:top w:val="single" w:sz="4" w:space="0" w:color="auto"/>
              <w:left w:val="single" w:sz="8" w:space="0" w:color="auto"/>
              <w:bottom w:val="single" w:sz="4" w:space="0" w:color="auto"/>
              <w:right w:val="single" w:sz="4" w:space="0" w:color="auto"/>
            </w:tcBorders>
            <w:vAlign w:val="center"/>
            <w:hideMark/>
          </w:tcPr>
          <w:p w:rsidR="003E2C6A" w:rsidRPr="00E50ACB" w:rsidRDefault="003E2C6A">
            <w:pPr>
              <w:widowControl/>
              <w:adjustRightInd/>
              <w:spacing w:line="240" w:lineRule="auto"/>
              <w:jc w:val="left"/>
              <w:rPr>
                <w:rFonts w:ascii="宋体" w:hAnsi="宋体" w:cs="宋体"/>
                <w:kern w:val="0"/>
                <w:sz w:val="18"/>
                <w:szCs w:val="18"/>
              </w:rPr>
            </w:pPr>
          </w:p>
        </w:tc>
        <w:tc>
          <w:tcPr>
            <w:tcW w:w="3190" w:type="dxa"/>
            <w:tcBorders>
              <w:top w:val="single" w:sz="4" w:space="0" w:color="auto"/>
              <w:left w:val="single" w:sz="4" w:space="0" w:color="auto"/>
              <w:bottom w:val="single" w:sz="8"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白芝麻</w:t>
            </w:r>
          </w:p>
        </w:tc>
        <w:tc>
          <w:tcPr>
            <w:tcW w:w="3190" w:type="dxa"/>
            <w:tcBorders>
              <w:top w:val="single" w:sz="4" w:space="0" w:color="auto"/>
              <w:left w:val="single" w:sz="4" w:space="0" w:color="auto"/>
              <w:bottom w:val="single" w:sz="8"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30 g</w:t>
            </w:r>
          </w:p>
        </w:tc>
      </w:tr>
    </w:tbl>
    <w:p w:rsidR="003E2C6A" w:rsidRDefault="003E2C6A" w:rsidP="00E50ACB">
      <w:pPr>
        <w:pStyle w:val="affd"/>
        <w:spacing w:before="120" w:after="120"/>
        <w:rPr>
          <w:rFonts w:hAnsi="黑体" w:cs="宋体"/>
          <w:szCs w:val="21"/>
        </w:rPr>
      </w:pPr>
      <w:r>
        <w:rPr>
          <w:rFonts w:hint="eastAsia"/>
        </w:rPr>
        <w:t>烹制</w:t>
      </w:r>
    </w:p>
    <w:p w:rsidR="003E2C6A" w:rsidRDefault="003E2C6A" w:rsidP="00E50ACB">
      <w:pPr>
        <w:pStyle w:val="affffffffa"/>
      </w:pPr>
      <w:r>
        <w:rPr>
          <w:rFonts w:hint="eastAsia"/>
        </w:rPr>
        <w:t>烹制前，将鸡蛋先用炒锅逐个煎熟备用。</w:t>
      </w:r>
    </w:p>
    <w:p w:rsidR="003E2C6A" w:rsidRDefault="003E2C6A" w:rsidP="00E50ACB">
      <w:pPr>
        <w:pStyle w:val="affffffffa"/>
      </w:pPr>
      <w:r>
        <w:rPr>
          <w:rFonts w:hint="eastAsia"/>
        </w:rPr>
        <w:t>起锅热油，加入黄肉姜、虾干爆炒至香味浓郁，再加入猪肉翻炒至变色后加入煎好的鸡蛋，加入饮用水。</w:t>
      </w:r>
    </w:p>
    <w:p w:rsidR="003E2C6A" w:rsidRDefault="003E2C6A" w:rsidP="00E50ACB">
      <w:pPr>
        <w:pStyle w:val="affffffffa"/>
      </w:pPr>
      <w:r>
        <w:rPr>
          <w:rFonts w:hint="eastAsia"/>
        </w:rPr>
        <w:t>水煮沸后加入月子醋、红糖、麻油进行调味，装盘后，在汤面撒上白芝麻。</w:t>
      </w:r>
    </w:p>
    <w:p w:rsidR="003E2C6A" w:rsidRDefault="003E2C6A" w:rsidP="00E50ACB">
      <w:pPr>
        <w:pStyle w:val="affc"/>
        <w:spacing w:before="240" w:after="240"/>
        <w:rPr>
          <w:rFonts w:hAnsi="黑体"/>
        </w:rPr>
      </w:pPr>
      <w:r>
        <w:rPr>
          <w:rFonts w:hint="eastAsia"/>
        </w:rPr>
        <w:t>质量要求及检验方法</w:t>
      </w:r>
    </w:p>
    <w:p w:rsidR="003E2C6A" w:rsidRDefault="003E2C6A" w:rsidP="00E50ACB">
      <w:pPr>
        <w:pStyle w:val="affd"/>
        <w:spacing w:before="120" w:after="120"/>
      </w:pPr>
      <w:r>
        <w:rPr>
          <w:rFonts w:hint="eastAsia"/>
        </w:rPr>
        <w:t>质量要求</w:t>
      </w:r>
    </w:p>
    <w:p w:rsidR="003E2C6A" w:rsidRDefault="003E2C6A" w:rsidP="00E50ACB">
      <w:pPr>
        <w:pStyle w:val="affe"/>
        <w:spacing w:before="120" w:after="120"/>
      </w:pPr>
      <w:r>
        <w:rPr>
          <w:rFonts w:hint="eastAsia"/>
        </w:rPr>
        <w:t>感官要求</w:t>
      </w:r>
    </w:p>
    <w:p w:rsidR="003E2C6A" w:rsidRDefault="003E2C6A" w:rsidP="00E50ACB">
      <w:pPr>
        <w:pStyle w:val="affff6"/>
        <w:ind w:firstLine="420"/>
      </w:pPr>
      <w:r>
        <w:rPr>
          <w:rFonts w:hint="eastAsia"/>
        </w:rPr>
        <w:t>应符合表 2的要求。</w:t>
      </w:r>
    </w:p>
    <w:p w:rsidR="00E50ACB" w:rsidRDefault="00E50ACB" w:rsidP="00E50ACB">
      <w:pPr>
        <w:pStyle w:val="affff6"/>
        <w:ind w:firstLine="420"/>
      </w:pPr>
    </w:p>
    <w:p w:rsidR="00E50ACB" w:rsidRDefault="00E50ACB" w:rsidP="00E50ACB">
      <w:pPr>
        <w:pStyle w:val="affff6"/>
        <w:ind w:firstLine="420"/>
      </w:pPr>
    </w:p>
    <w:p w:rsidR="003E2C6A" w:rsidRDefault="003E2C6A" w:rsidP="00E50ACB">
      <w:pPr>
        <w:pStyle w:val="aff2"/>
        <w:spacing w:before="120" w:after="120"/>
      </w:pPr>
      <w:r>
        <w:rPr>
          <w:rFonts w:hint="eastAsia"/>
        </w:rPr>
        <w:lastRenderedPageBreak/>
        <w:t>感官要求</w:t>
      </w:r>
    </w:p>
    <w:tbl>
      <w:tblPr>
        <w:tblStyle w:val="afffffffff5"/>
        <w:tblW w:w="0" w:type="auto"/>
        <w:tblBorders>
          <w:top w:val="single" w:sz="8" w:space="0" w:color="auto"/>
          <w:left w:val="single" w:sz="8" w:space="0" w:color="auto"/>
          <w:bottom w:val="single" w:sz="8" w:space="0" w:color="auto"/>
          <w:right w:val="single" w:sz="8" w:space="0" w:color="auto"/>
        </w:tblBorders>
        <w:tblLayout w:type="fixed"/>
        <w:tblLook w:val="04A0"/>
      </w:tblPr>
      <w:tblGrid>
        <w:gridCol w:w="4785"/>
        <w:gridCol w:w="4785"/>
      </w:tblGrid>
      <w:tr w:rsidR="003E2C6A" w:rsidRPr="00E50ACB" w:rsidTr="003E2C6A">
        <w:tc>
          <w:tcPr>
            <w:tcW w:w="4785" w:type="dxa"/>
            <w:tcBorders>
              <w:top w:val="single" w:sz="8" w:space="0" w:color="auto"/>
              <w:left w:val="single" w:sz="8" w:space="0" w:color="auto"/>
              <w:bottom w:val="single" w:sz="8"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项目</w:t>
            </w:r>
          </w:p>
        </w:tc>
        <w:tc>
          <w:tcPr>
            <w:tcW w:w="4785" w:type="dxa"/>
            <w:tcBorders>
              <w:top w:val="single" w:sz="8" w:space="0" w:color="auto"/>
              <w:left w:val="single" w:sz="4" w:space="0" w:color="auto"/>
              <w:bottom w:val="single" w:sz="8"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要求</w:t>
            </w:r>
          </w:p>
        </w:tc>
      </w:tr>
      <w:tr w:rsidR="003E2C6A" w:rsidRPr="00E50ACB" w:rsidTr="003E2C6A">
        <w:tc>
          <w:tcPr>
            <w:tcW w:w="4785" w:type="dxa"/>
            <w:tcBorders>
              <w:top w:val="single" w:sz="8" w:space="0" w:color="auto"/>
              <w:left w:val="single" w:sz="8" w:space="0" w:color="auto"/>
              <w:bottom w:val="single" w:sz="4"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色泽</w:t>
            </w:r>
          </w:p>
        </w:tc>
        <w:tc>
          <w:tcPr>
            <w:tcW w:w="4785" w:type="dxa"/>
            <w:tcBorders>
              <w:top w:val="single" w:sz="8" w:space="0" w:color="auto"/>
              <w:left w:val="single" w:sz="4" w:space="0" w:color="auto"/>
              <w:bottom w:val="single" w:sz="4"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汤色呈黄褐色，汤汁清亮</w:t>
            </w:r>
          </w:p>
        </w:tc>
      </w:tr>
      <w:tr w:rsidR="003E2C6A" w:rsidRPr="00E50ACB" w:rsidTr="003E2C6A">
        <w:tc>
          <w:tcPr>
            <w:tcW w:w="4785" w:type="dxa"/>
            <w:tcBorders>
              <w:top w:val="single" w:sz="4" w:space="0" w:color="auto"/>
              <w:left w:val="single" w:sz="8" w:space="0" w:color="auto"/>
              <w:bottom w:val="single" w:sz="4"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气味和滋味</w:t>
            </w:r>
          </w:p>
        </w:tc>
        <w:tc>
          <w:tcPr>
            <w:tcW w:w="4785" w:type="dxa"/>
            <w:tcBorders>
              <w:top w:val="single" w:sz="4" w:space="0" w:color="auto"/>
              <w:left w:val="single" w:sz="4" w:space="0" w:color="auto"/>
              <w:bottom w:val="single" w:sz="4"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醋酸气味浓郁，滋味酸甜适中</w:t>
            </w:r>
          </w:p>
        </w:tc>
      </w:tr>
      <w:tr w:rsidR="003E2C6A" w:rsidRPr="00E50ACB" w:rsidTr="003E2C6A">
        <w:tc>
          <w:tcPr>
            <w:tcW w:w="4785" w:type="dxa"/>
            <w:tcBorders>
              <w:top w:val="single" w:sz="4" w:space="0" w:color="auto"/>
              <w:left w:val="single" w:sz="8" w:space="0" w:color="auto"/>
              <w:bottom w:val="single" w:sz="8" w:space="0" w:color="auto"/>
              <w:right w:val="single" w:sz="4"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口感</w:t>
            </w:r>
          </w:p>
        </w:tc>
        <w:tc>
          <w:tcPr>
            <w:tcW w:w="4785" w:type="dxa"/>
            <w:tcBorders>
              <w:top w:val="single" w:sz="4" w:space="0" w:color="auto"/>
              <w:left w:val="single" w:sz="4" w:space="0" w:color="auto"/>
              <w:bottom w:val="single" w:sz="8" w:space="0" w:color="auto"/>
              <w:right w:val="single" w:sz="8" w:space="0" w:color="auto"/>
            </w:tcBorders>
            <w:hideMark/>
          </w:tcPr>
          <w:p w:rsidR="003E2C6A" w:rsidRPr="00E50ACB" w:rsidRDefault="003E2C6A">
            <w:pPr>
              <w:pStyle w:val="afffffffffff5"/>
              <w:ind w:firstLineChars="0" w:firstLine="0"/>
              <w:jc w:val="center"/>
              <w:rPr>
                <w:sz w:val="18"/>
                <w:szCs w:val="18"/>
              </w:rPr>
            </w:pPr>
            <w:r w:rsidRPr="00E50ACB">
              <w:rPr>
                <w:rFonts w:hint="eastAsia"/>
                <w:sz w:val="18"/>
                <w:szCs w:val="18"/>
              </w:rPr>
              <w:t>鸡蛋，汤汁浓郁</w:t>
            </w:r>
          </w:p>
        </w:tc>
      </w:tr>
    </w:tbl>
    <w:p w:rsidR="003E2C6A" w:rsidRDefault="003E2C6A" w:rsidP="00E50ACB">
      <w:pPr>
        <w:pStyle w:val="affe"/>
        <w:spacing w:before="120" w:after="120"/>
        <w:rPr>
          <w:rFonts w:hAnsi="黑体" w:cs="宋体"/>
          <w:szCs w:val="21"/>
        </w:rPr>
      </w:pPr>
      <w:r>
        <w:rPr>
          <w:rFonts w:hint="eastAsia"/>
        </w:rPr>
        <w:t>污染物限量</w:t>
      </w:r>
    </w:p>
    <w:p w:rsidR="003E2C6A" w:rsidRDefault="003E2C6A" w:rsidP="003E2C6A">
      <w:pPr>
        <w:pStyle w:val="afffffffffff5"/>
      </w:pPr>
      <w:r>
        <w:rPr>
          <w:rFonts w:hint="eastAsia"/>
        </w:rPr>
        <w:t>应符合 GB 2762 的要求。</w:t>
      </w:r>
    </w:p>
    <w:p w:rsidR="003E2C6A" w:rsidRDefault="003E2C6A" w:rsidP="00E50ACB">
      <w:pPr>
        <w:pStyle w:val="affe"/>
        <w:spacing w:before="120" w:after="120"/>
      </w:pPr>
      <w:r>
        <w:rPr>
          <w:rFonts w:hint="eastAsia"/>
        </w:rPr>
        <w:t>微生物限量</w:t>
      </w:r>
    </w:p>
    <w:p w:rsidR="003E2C6A" w:rsidRDefault="003E2C6A" w:rsidP="003E2C6A">
      <w:pPr>
        <w:pStyle w:val="afffffffffff5"/>
      </w:pPr>
      <w:r>
        <w:rPr>
          <w:rFonts w:hint="eastAsia"/>
        </w:rPr>
        <w:t>应达到 DBS 44/006 要求的一类“满意”等级。</w:t>
      </w:r>
    </w:p>
    <w:p w:rsidR="003E2C6A" w:rsidRDefault="003E2C6A" w:rsidP="00E50ACB">
      <w:pPr>
        <w:pStyle w:val="affd"/>
        <w:spacing w:before="120" w:after="120"/>
      </w:pPr>
      <w:r>
        <w:rPr>
          <w:rFonts w:hint="eastAsia"/>
        </w:rPr>
        <w:t>检验方法</w:t>
      </w:r>
    </w:p>
    <w:p w:rsidR="003E2C6A" w:rsidRDefault="003E2C6A" w:rsidP="00E50ACB">
      <w:pPr>
        <w:pStyle w:val="affe"/>
        <w:spacing w:before="120" w:after="120"/>
      </w:pPr>
      <w:r>
        <w:rPr>
          <w:rFonts w:hint="eastAsia"/>
        </w:rPr>
        <w:t>感官检验</w:t>
      </w:r>
    </w:p>
    <w:p w:rsidR="003E2C6A" w:rsidRDefault="003E2C6A" w:rsidP="003E2C6A">
      <w:pPr>
        <w:pStyle w:val="afffffffffff5"/>
      </w:pPr>
      <w:r>
        <w:rPr>
          <w:rFonts w:hint="eastAsia"/>
        </w:rPr>
        <w:t>在自然光线目测菜品的色泽，嗅其气味，尝其口感进行检验。</w:t>
      </w:r>
    </w:p>
    <w:p w:rsidR="003E2C6A" w:rsidRDefault="003E2C6A" w:rsidP="00E50ACB">
      <w:pPr>
        <w:pStyle w:val="affe"/>
        <w:spacing w:before="120" w:after="120"/>
      </w:pPr>
      <w:r>
        <w:rPr>
          <w:rFonts w:hint="eastAsia"/>
        </w:rPr>
        <w:t>污染物限量检验</w:t>
      </w:r>
    </w:p>
    <w:p w:rsidR="003E2C6A" w:rsidRDefault="003E2C6A" w:rsidP="003E2C6A">
      <w:pPr>
        <w:pStyle w:val="afffffffffff5"/>
      </w:pPr>
      <w:r>
        <w:rPr>
          <w:rFonts w:hint="eastAsia"/>
        </w:rPr>
        <w:t>按 GB 2762 规定的方法进行检验。</w:t>
      </w:r>
    </w:p>
    <w:p w:rsidR="003E2C6A" w:rsidRDefault="003E2C6A" w:rsidP="00E50ACB">
      <w:pPr>
        <w:pStyle w:val="affe"/>
        <w:spacing w:before="120" w:after="120"/>
      </w:pPr>
      <w:r>
        <w:rPr>
          <w:rFonts w:hint="eastAsia"/>
        </w:rPr>
        <w:t xml:space="preserve">微生物限量检验 </w:t>
      </w:r>
    </w:p>
    <w:p w:rsidR="003E2C6A" w:rsidRDefault="003E2C6A" w:rsidP="003E2C6A">
      <w:pPr>
        <w:pStyle w:val="afffffffffff5"/>
      </w:pPr>
      <w:r>
        <w:rPr>
          <w:rFonts w:hint="eastAsia"/>
        </w:rPr>
        <w:t>按 DBS 44/006 规定的方法进行检验。</w:t>
      </w:r>
    </w:p>
    <w:p w:rsidR="003E2C6A" w:rsidRDefault="003E2C6A" w:rsidP="00E50ACB">
      <w:pPr>
        <w:pStyle w:val="affc"/>
        <w:spacing w:before="240" w:after="240"/>
      </w:pPr>
      <w:r>
        <w:rPr>
          <w:rFonts w:hint="eastAsia"/>
        </w:rPr>
        <w:t>盛装、传送和保存</w:t>
      </w:r>
    </w:p>
    <w:p w:rsidR="003E2C6A" w:rsidRDefault="003E2C6A" w:rsidP="00E50ACB">
      <w:pPr>
        <w:pStyle w:val="affd"/>
        <w:spacing w:before="120" w:after="120"/>
      </w:pPr>
      <w:r>
        <w:rPr>
          <w:rFonts w:hint="eastAsia"/>
        </w:rPr>
        <w:t>盛装</w:t>
      </w:r>
    </w:p>
    <w:p w:rsidR="003E2C6A" w:rsidRDefault="003E2C6A" w:rsidP="003E2C6A">
      <w:pPr>
        <w:pStyle w:val="afffffffffff5"/>
      </w:pPr>
      <w:r>
        <w:rPr>
          <w:rFonts w:hint="eastAsia"/>
        </w:rPr>
        <w:t>菜品宜用陶瓷餐具进行盛装，餐具饮经消毒处理，应符合GB 14934的要求，并注意保持盛装过程中的清洁卫生。</w:t>
      </w:r>
    </w:p>
    <w:p w:rsidR="003E2C6A" w:rsidRDefault="003E2C6A" w:rsidP="00E50ACB">
      <w:pPr>
        <w:pStyle w:val="affd"/>
        <w:spacing w:before="120" w:after="120"/>
      </w:pPr>
      <w:r>
        <w:rPr>
          <w:rFonts w:hint="eastAsia"/>
        </w:rPr>
        <w:t>传送</w:t>
      </w:r>
    </w:p>
    <w:p w:rsidR="003E2C6A" w:rsidRDefault="003E2C6A" w:rsidP="003E2C6A">
      <w:pPr>
        <w:pStyle w:val="afffffffffff5"/>
      </w:pPr>
      <w:r>
        <w:rPr>
          <w:rFonts w:hint="eastAsia"/>
        </w:rPr>
        <w:t>菜品应在盛出后10 min内传送至餐厅，在传送过程中，宜密封或覆盖防护材料，避免日晒、雨淋、异物等污染。</w:t>
      </w:r>
    </w:p>
    <w:p w:rsidR="003E2C6A" w:rsidRDefault="003E2C6A" w:rsidP="00E50ACB">
      <w:pPr>
        <w:pStyle w:val="affd"/>
        <w:spacing w:before="120" w:after="120"/>
      </w:pPr>
      <w:r>
        <w:rPr>
          <w:rFonts w:hint="eastAsia"/>
        </w:rPr>
        <w:t>保存</w:t>
      </w:r>
    </w:p>
    <w:p w:rsidR="003E2C6A" w:rsidRDefault="003E2C6A" w:rsidP="003E2C6A">
      <w:pPr>
        <w:pStyle w:val="afffffffffff5"/>
      </w:pPr>
      <w:r>
        <w:rPr>
          <w:rFonts w:hint="eastAsia"/>
        </w:rPr>
        <w:t xml:space="preserve">出锅后10 min内食用最佳。常温状态下，保存时间不宜超过2 h，保存时间超过2 h的，应冷藏保存，再次食用前应再次加热。 </w:t>
      </w:r>
    </w:p>
    <w:p w:rsidR="004B3E93" w:rsidRPr="003E2C6A" w:rsidRDefault="004B3E93" w:rsidP="002A1260">
      <w:pPr>
        <w:pStyle w:val="affff6"/>
        <w:ind w:firstLine="420"/>
      </w:pPr>
    </w:p>
    <w:p w:rsidR="002A1260" w:rsidRDefault="002A1260" w:rsidP="00653FED">
      <w:pPr>
        <w:pStyle w:val="affff6"/>
        <w:ind w:firstLine="420"/>
      </w:pPr>
    </w:p>
    <w:p w:rsidR="001D212F" w:rsidRDefault="001D212F" w:rsidP="00E60C63">
      <w:pPr>
        <w:pStyle w:val="affff6"/>
        <w:ind w:firstLine="420"/>
      </w:pPr>
    </w:p>
    <w:p w:rsidR="009273B3" w:rsidRDefault="00E50ACB" w:rsidP="00E50ACB">
      <w:pPr>
        <w:pStyle w:val="affff6"/>
        <w:ind w:firstLineChars="0" w:firstLine="0"/>
        <w:jc w:val="center"/>
      </w:pPr>
      <w:bookmarkStart w:id="36" w:name="BookMark8"/>
      <w:bookmarkEnd w:id="17"/>
      <w:r>
        <w:drawing>
          <wp:inline distT="0" distB="0" distL="0" distR="0">
            <wp:extent cx="1485900" cy="317500"/>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36"/>
    </w:p>
    <w:sectPr w:rsidR="009273B3" w:rsidSect="009908A3">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CC4" w:rsidRDefault="00017CC4" w:rsidP="00D86DB7">
      <w:r>
        <w:separator/>
      </w:r>
    </w:p>
    <w:p w:rsidR="00017CC4" w:rsidRDefault="00017CC4"/>
    <w:p w:rsidR="00017CC4" w:rsidRDefault="00017CC4"/>
  </w:endnote>
  <w:endnote w:type="continuationSeparator" w:id="1">
    <w:p w:rsidR="00017CC4" w:rsidRDefault="00017CC4" w:rsidP="00D86DB7">
      <w:r>
        <w:continuationSeparator/>
      </w:r>
    </w:p>
    <w:p w:rsidR="00017CC4" w:rsidRDefault="00017CC4"/>
    <w:p w:rsidR="00017CC4" w:rsidRDefault="00017CC4"/>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197958">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197958" w:rsidP="00C94DF2">
    <w:pPr>
      <w:pStyle w:val="affff3"/>
    </w:pPr>
    <w:r>
      <w:fldChar w:fldCharType="begin"/>
    </w:r>
    <w:r w:rsidR="000C57D6">
      <w:instrText>PAGE   \* MERGEFORMAT</w:instrText>
    </w:r>
    <w:r>
      <w:fldChar w:fldCharType="separate"/>
    </w:r>
    <w:r w:rsidR="005A4C95" w:rsidRPr="005A4C95">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CC4" w:rsidRDefault="00017CC4" w:rsidP="00D86DB7">
      <w:r>
        <w:separator/>
      </w:r>
    </w:p>
  </w:footnote>
  <w:footnote w:type="continuationSeparator" w:id="1">
    <w:p w:rsidR="00017CC4" w:rsidRDefault="00017CC4" w:rsidP="00D86DB7">
      <w:r>
        <w:continuationSeparator/>
      </w:r>
    </w:p>
    <w:p w:rsidR="00017CC4" w:rsidRDefault="00017CC4"/>
    <w:p w:rsidR="00017CC4" w:rsidRDefault="00017C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197958" w:rsidP="00714F58">
    <w:pPr>
      <w:pStyle w:val="afff9"/>
      <w:jc w:val="right"/>
    </w:pPr>
    <w:fldSimple w:instr=" STYLEREF  标准文件_文件编号  \* MERGEFORMAT ">
      <w:r w:rsidR="003E2C6A">
        <w:rPr>
          <w:noProof/>
        </w:rPr>
        <w:t>T/XXXXXXX—XXXX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197958" w:rsidP="00A2271D">
    <w:pPr>
      <w:pStyle w:val="affffb"/>
    </w:pPr>
    <w:fldSimple w:instr=" STYLEREF  标准文件_文件编号  \* MERGEFORMAT ">
      <w:r w:rsidR="005A4C95">
        <w:t>T/SWCY 0001</w:t>
      </w:r>
      <w:r w:rsidR="005A4C95">
        <w:t>—</w:t>
      </w:r>
      <w:r w:rsidR="005A4C95">
        <w:t>2021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33.7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8FA112E"/>
    <w:multiLevelType w:val="multilevel"/>
    <w:tmpl w:val="9A0A1C8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5">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4">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nsid w:val="646260FA"/>
    <w:multiLevelType w:val="multilevel"/>
    <w:tmpl w:val="333C0610"/>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nsid w:val="6A0A5F3C"/>
    <w:multiLevelType w:val="multilevel"/>
    <w:tmpl w:val="86E8EF3E"/>
    <w:lvl w:ilvl="0">
      <w:start w:val="1"/>
      <w:numFmt w:val="decimal"/>
      <w:suff w:val="nothing"/>
      <w:lvlText w:val="表%1　"/>
      <w:lvlJc w:val="left"/>
      <w:pPr>
        <w:ind w:left="0" w:firstLine="0"/>
      </w:pPr>
      <w:rPr>
        <w:rFonts w:ascii="黑体" w:eastAsia="黑体" w:hAnsi="Times New Roman" w:hint="eastAsia"/>
        <w:b w:val="0"/>
        <w:i w:val="0"/>
        <w:sz w:val="21"/>
        <w:szCs w:val="21"/>
      </w:rPr>
    </w:lvl>
    <w:lvl w:ilvl="1">
      <w:start w:val="1"/>
      <w:numFmt w:val="decimal"/>
      <w:lvlText w:val="%1.%2"/>
      <w:lvlJc w:val="left"/>
      <w:pPr>
        <w:tabs>
          <w:tab w:val="num" w:pos="992"/>
        </w:tabs>
        <w:ind w:left="992" w:hanging="567"/>
      </w:pPr>
      <w:rPr>
        <w:rFonts w:ascii="宋体" w:eastAsia="宋体" w:hAnsi="宋体" w:hint="eastAsia"/>
      </w:rPr>
    </w:lvl>
    <w:lvl w:ilvl="2">
      <w:start w:val="1"/>
      <w:numFmt w:val="decimal"/>
      <w:lvlText w:val="%1.%2.%3"/>
      <w:lvlJc w:val="left"/>
      <w:pPr>
        <w:tabs>
          <w:tab w:val="num" w:pos="1418"/>
        </w:tabs>
        <w:ind w:left="1418" w:hanging="567"/>
      </w:pPr>
      <w:rPr>
        <w:rFonts w:ascii="宋体" w:eastAsia="宋体" w:hAnsi="宋体" w:hint="eastAsia"/>
      </w:rPr>
    </w:lvl>
    <w:lvl w:ilvl="3">
      <w:start w:val="1"/>
      <w:numFmt w:val="decimal"/>
      <w:lvlText w:val="%1.%2.%3.%4"/>
      <w:lvlJc w:val="left"/>
      <w:pPr>
        <w:tabs>
          <w:tab w:val="num" w:pos="1984"/>
        </w:tabs>
        <w:ind w:left="1984" w:hanging="708"/>
      </w:pPr>
      <w:rPr>
        <w:rFonts w:ascii="宋体" w:eastAsia="宋体" w:hAnsi="宋体" w:hint="eastAsia"/>
      </w:rPr>
    </w:lvl>
    <w:lvl w:ilvl="4">
      <w:start w:val="1"/>
      <w:numFmt w:val="decimal"/>
      <w:lvlText w:val="%1.%2.%3.%4.%5"/>
      <w:lvlJc w:val="left"/>
      <w:pPr>
        <w:tabs>
          <w:tab w:val="num" w:pos="2551"/>
        </w:tabs>
        <w:ind w:left="2551" w:hanging="850"/>
      </w:pPr>
      <w:rPr>
        <w:rFonts w:ascii="宋体" w:eastAsia="宋体" w:hAnsi="宋体" w:hint="eastAsia"/>
      </w:rPr>
    </w:lvl>
    <w:lvl w:ilvl="5">
      <w:start w:val="1"/>
      <w:numFmt w:val="decimal"/>
      <w:lvlText w:val="%1.%2.%3.%4.%5.%6"/>
      <w:lvlJc w:val="left"/>
      <w:pPr>
        <w:tabs>
          <w:tab w:val="num" w:pos="3260"/>
        </w:tabs>
        <w:ind w:left="3260" w:hanging="1134"/>
      </w:pPr>
      <w:rPr>
        <w:rFonts w:ascii="宋体" w:eastAsia="宋体" w:hAnsi="宋体" w:hint="eastAsia"/>
      </w:rPr>
    </w:lvl>
    <w:lvl w:ilvl="6">
      <w:start w:val="1"/>
      <w:numFmt w:val="decimal"/>
      <w:lvlText w:val="%1.%2.%3.%4.%5.%6.%7"/>
      <w:lvlJc w:val="left"/>
      <w:pPr>
        <w:tabs>
          <w:tab w:val="num" w:pos="3827"/>
        </w:tabs>
        <w:ind w:left="3827" w:hanging="1276"/>
      </w:pPr>
      <w:rPr>
        <w:rFonts w:ascii="宋体" w:eastAsia="宋体" w:hAnsi="宋体" w:hint="eastAsia"/>
      </w:rPr>
    </w:lvl>
    <w:lvl w:ilvl="7">
      <w:start w:val="1"/>
      <w:numFmt w:val="decimal"/>
      <w:lvlText w:val="%1.%2.%3.%4.%5.%6.%7.%8"/>
      <w:lvlJc w:val="left"/>
      <w:pPr>
        <w:tabs>
          <w:tab w:val="num" w:pos="4394"/>
        </w:tabs>
        <w:ind w:left="4394" w:hanging="1418"/>
      </w:pPr>
      <w:rPr>
        <w:rFonts w:ascii="宋体" w:eastAsia="宋体" w:hAnsi="宋体" w:hint="eastAsia"/>
      </w:rPr>
    </w:lvl>
    <w:lvl w:ilvl="8">
      <w:start w:val="1"/>
      <w:numFmt w:val="decimal"/>
      <w:lvlText w:val="%1.%2.%3.%4.%5.%6.%7.%8.%9"/>
      <w:lvlJc w:val="left"/>
      <w:pPr>
        <w:tabs>
          <w:tab w:val="num" w:pos="5102"/>
        </w:tabs>
        <w:ind w:left="5102" w:hanging="1700"/>
      </w:pPr>
      <w:rPr>
        <w:rFonts w:ascii="宋体" w:eastAsia="宋体" w:hAnsi="宋体" w:hint="eastAsia"/>
      </w:rPr>
    </w:lvl>
  </w:abstractNum>
  <w:abstractNum w:abstractNumId="32">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8DE4D93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4"/>
  </w:num>
  <w:num w:numId="3">
    <w:abstractNumId w:val="6"/>
  </w:num>
  <w:num w:numId="4">
    <w:abstractNumId w:val="9"/>
  </w:num>
  <w:num w:numId="5">
    <w:abstractNumId w:val="29"/>
  </w:num>
  <w:num w:numId="6">
    <w:abstractNumId w:val="10"/>
  </w:num>
  <w:num w:numId="7">
    <w:abstractNumId w:val="22"/>
  </w:num>
  <w:num w:numId="8">
    <w:abstractNumId w:val="8"/>
  </w:num>
  <w:num w:numId="9">
    <w:abstractNumId w:val="25"/>
  </w:num>
  <w:num w:numId="10">
    <w:abstractNumId w:val="27"/>
  </w:num>
  <w:num w:numId="11">
    <w:abstractNumId w:val="23"/>
  </w:num>
  <w:num w:numId="12">
    <w:abstractNumId w:val="36"/>
  </w:num>
  <w:num w:numId="13">
    <w:abstractNumId w:val="20"/>
  </w:num>
  <w:num w:numId="14">
    <w:abstractNumId w:val="37"/>
  </w:num>
  <w:num w:numId="15">
    <w:abstractNumId w:val="1"/>
  </w:num>
  <w:num w:numId="16">
    <w:abstractNumId w:val="26"/>
  </w:num>
  <w:num w:numId="17">
    <w:abstractNumId w:val="7"/>
  </w:num>
  <w:num w:numId="18">
    <w:abstractNumId w:val="16"/>
  </w:num>
  <w:num w:numId="19">
    <w:abstractNumId w:val="21"/>
  </w:num>
  <w:num w:numId="20">
    <w:abstractNumId w:val="32"/>
  </w:num>
  <w:num w:numId="21">
    <w:abstractNumId w:val="33"/>
  </w:num>
  <w:num w:numId="22">
    <w:abstractNumId w:val="12"/>
  </w:num>
  <w:num w:numId="23">
    <w:abstractNumId w:val="15"/>
  </w:num>
  <w:num w:numId="24">
    <w:abstractNumId w:val="35"/>
  </w:num>
  <w:num w:numId="25">
    <w:abstractNumId w:val="2"/>
  </w:num>
  <w:num w:numId="26">
    <w:abstractNumId w:val="5"/>
  </w:num>
  <w:num w:numId="27">
    <w:abstractNumId w:val="19"/>
  </w:num>
  <w:num w:numId="28">
    <w:abstractNumId w:val="17"/>
  </w:num>
  <w:num w:numId="29">
    <w:abstractNumId w:val="30"/>
  </w:num>
  <w:num w:numId="30">
    <w:abstractNumId w:val="11"/>
  </w:num>
  <w:num w:numId="31">
    <w:abstractNumId w:val="28"/>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8"/>
  </w:num>
  <w:num w:numId="41">
    <w:abstractNumId w:val="13"/>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SortMethod w:val="0000"/>
  <w:documentProtection w:edit="forms" w:enforcement="1" w:cryptProviderType="rsaFull" w:cryptAlgorithmClass="hash" w:cryptAlgorithmType="typeAny" w:cryptAlgorithmSid="4" w:cryptSpinCount="50000" w:hash="kuvbZPMF0Gl3ATYdsh5l7dwwgUs=" w:salt="IgmTQNObmz8gK4v/5hRYeg=="/>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ACB"/>
    <w:rsid w:val="0000040A"/>
    <w:rsid w:val="00000A94"/>
    <w:rsid w:val="00001972"/>
    <w:rsid w:val="00001D9A"/>
    <w:rsid w:val="00007B3A"/>
    <w:rsid w:val="000107E0"/>
    <w:rsid w:val="00011FDE"/>
    <w:rsid w:val="00012FFD"/>
    <w:rsid w:val="00014162"/>
    <w:rsid w:val="00014340"/>
    <w:rsid w:val="00016A9C"/>
    <w:rsid w:val="00017CC4"/>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23"/>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958"/>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C6A"/>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4C95"/>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0C1F"/>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0D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D2B"/>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ACB"/>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4DD"/>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562308"/>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9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Document Map"/>
    <w:basedOn w:val="afff5"/>
    <w:link w:val="Char7"/>
    <w:uiPriority w:val="99"/>
    <w:semiHidden/>
    <w:unhideWhenUsed/>
    <w:rsid w:val="003E2C6A"/>
    <w:rPr>
      <w:rFonts w:ascii="宋体"/>
      <w:sz w:val="18"/>
      <w:szCs w:val="18"/>
    </w:rPr>
  </w:style>
  <w:style w:type="character" w:customStyle="1" w:styleId="Char7">
    <w:name w:val="文档结构图 Char"/>
    <w:basedOn w:val="afff6"/>
    <w:link w:val="afffffffffff4"/>
    <w:uiPriority w:val="99"/>
    <w:semiHidden/>
    <w:rsid w:val="003E2C6A"/>
    <w:rPr>
      <w:rFonts w:ascii="宋体"/>
      <w:kern w:val="2"/>
      <w:sz w:val="18"/>
      <w:szCs w:val="18"/>
    </w:rPr>
  </w:style>
  <w:style w:type="paragraph" w:customStyle="1" w:styleId="afffffffffff5">
    <w:name w:val="段"/>
    <w:basedOn w:val="afff5"/>
    <w:rsid w:val="003E2C6A"/>
    <w:pPr>
      <w:widowControl/>
      <w:autoSpaceDE w:val="0"/>
      <w:autoSpaceDN w:val="0"/>
      <w:adjustRightInd/>
      <w:spacing w:line="240" w:lineRule="auto"/>
      <w:ind w:firstLineChars="200" w:firstLine="420"/>
    </w:pPr>
    <w:rPr>
      <w:rFonts w:ascii="宋体" w:hAnsi="宋体" w:cs="宋体"/>
      <w:kern w:val="0"/>
    </w:rPr>
  </w:style>
  <w:style w:type="paragraph" w:customStyle="1" w:styleId="11">
    <w:name w:val="正文1"/>
    <w:rsid w:val="003E2C6A"/>
    <w:pPr>
      <w:jc w:val="both"/>
    </w:pPr>
    <w:rPr>
      <w:rFonts w:ascii="Times New Roman" w:hAnsi="Times New Roman"/>
      <w:kern w:val="2"/>
      <w:sz w:val="21"/>
      <w:szCs w:val="21"/>
    </w:rPr>
  </w:style>
  <w:style w:type="paragraph" w:customStyle="1" w:styleId="afffffffffff6">
    <w:name w:val="一级条标题"/>
    <w:basedOn w:val="afff5"/>
    <w:next w:val="afffffffffff5"/>
    <w:rsid w:val="003E2C6A"/>
    <w:pPr>
      <w:widowControl/>
      <w:adjustRightInd/>
      <w:spacing w:beforeLines="50" w:afterLines="50" w:line="240" w:lineRule="auto"/>
      <w:jc w:val="left"/>
      <w:outlineLvl w:val="2"/>
    </w:pPr>
    <w:rPr>
      <w:rFonts w:ascii="黑体" w:eastAsia="黑体" w:hAnsi="黑体" w:cs="宋体"/>
      <w:kern w:val="0"/>
    </w:rPr>
  </w:style>
  <w:style w:type="paragraph" w:customStyle="1" w:styleId="afffffffffff7">
    <w:name w:val="章标题"/>
    <w:basedOn w:val="afff5"/>
    <w:next w:val="afffffffffff5"/>
    <w:rsid w:val="003E2C6A"/>
    <w:pPr>
      <w:widowControl/>
      <w:adjustRightInd/>
      <w:spacing w:beforeLines="100" w:afterLines="100" w:line="240" w:lineRule="auto"/>
      <w:outlineLvl w:val="1"/>
    </w:pPr>
    <w:rPr>
      <w:rFonts w:ascii="黑体" w:eastAsia="黑体" w:hAnsi="黑体" w:cs="宋体"/>
      <w:kern w:val="0"/>
    </w:rPr>
  </w:style>
  <w:style w:type="paragraph" w:customStyle="1" w:styleId="afffffffffff8">
    <w:name w:val="正文表标题"/>
    <w:basedOn w:val="afff5"/>
    <w:next w:val="afffffffffff5"/>
    <w:rsid w:val="003E2C6A"/>
    <w:pPr>
      <w:widowControl/>
      <w:adjustRightInd/>
      <w:spacing w:beforeLines="50" w:afterLines="50" w:line="240" w:lineRule="auto"/>
      <w:jc w:val="center"/>
    </w:pPr>
    <w:rPr>
      <w:rFonts w:ascii="黑体" w:eastAsia="黑体" w:hAnsi="黑体" w:cs="宋体"/>
      <w:kern w:val="0"/>
    </w:rPr>
  </w:style>
  <w:style w:type="paragraph" w:customStyle="1" w:styleId="afffffffffff9">
    <w:name w:val="二级条标题"/>
    <w:basedOn w:val="afffffffffff6"/>
    <w:next w:val="afffffffffff5"/>
    <w:rsid w:val="003E2C6A"/>
    <w:pPr>
      <w:outlineLvl w:val="3"/>
    </w:p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5438297">
      <w:bodyDiv w:val="1"/>
      <w:marLeft w:val="0"/>
      <w:marRight w:val="0"/>
      <w:marTop w:val="0"/>
      <w:marBottom w:val="0"/>
      <w:divBdr>
        <w:top w:val="none" w:sz="0" w:space="0" w:color="auto"/>
        <w:left w:val="none" w:sz="0" w:space="0" w:color="auto"/>
        <w:bottom w:val="none" w:sz="0" w:space="0" w:color="auto"/>
        <w:right w:val="none" w:sz="0" w:space="0" w:color="auto"/>
      </w:divBdr>
    </w:div>
    <w:div w:id="1262840704">
      <w:bodyDiv w:val="1"/>
      <w:marLeft w:val="0"/>
      <w:marRight w:val="0"/>
      <w:marTop w:val="0"/>
      <w:marBottom w:val="0"/>
      <w:divBdr>
        <w:top w:val="none" w:sz="0" w:space="0" w:color="auto"/>
        <w:left w:val="none" w:sz="0" w:space="0" w:color="auto"/>
        <w:bottom w:val="none" w:sz="0" w:space="0" w:color="auto"/>
        <w:right w:val="none" w:sz="0" w:space="0" w:color="auto"/>
      </w:divBdr>
    </w:div>
    <w:div w:id="1442995773">
      <w:bodyDiv w:val="1"/>
      <w:marLeft w:val="0"/>
      <w:marRight w:val="0"/>
      <w:marTop w:val="0"/>
      <w:marBottom w:val="0"/>
      <w:divBdr>
        <w:top w:val="none" w:sz="0" w:space="0" w:color="auto"/>
        <w:left w:val="none" w:sz="0" w:space="0" w:color="auto"/>
        <w:bottom w:val="none" w:sz="0" w:space="0" w:color="auto"/>
        <w:right w:val="none" w:sz="0" w:space="0" w:color="auto"/>
      </w:divBdr>
    </w:div>
    <w:div w:id="1773431193">
      <w:bodyDiv w:val="1"/>
      <w:marLeft w:val="0"/>
      <w:marRight w:val="0"/>
      <w:marTop w:val="0"/>
      <w:marBottom w:val="0"/>
      <w:divBdr>
        <w:top w:val="none" w:sz="0" w:space="0" w:color="auto"/>
        <w:left w:val="none" w:sz="0" w:space="0" w:color="auto"/>
        <w:bottom w:val="none" w:sz="0" w:space="0" w:color="auto"/>
        <w:right w:val="none" w:sz="0" w:space="0" w:color="auto"/>
      </w:divBdr>
    </w:div>
    <w:div w:id="20043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7123B370B04D2A8FBC3C923A4EF3D7"/>
        <w:category>
          <w:name w:val="常规"/>
          <w:gallery w:val="placeholder"/>
        </w:category>
        <w:types>
          <w:type w:val="bbPlcHdr"/>
        </w:types>
        <w:behaviors>
          <w:behavior w:val="content"/>
        </w:behaviors>
        <w:guid w:val="{199C34BD-5FA1-40DF-A812-5772CE239EA2}"/>
      </w:docPartPr>
      <w:docPartBody>
        <w:p w:rsidR="00954E9E" w:rsidRDefault="00D47243">
          <w:pPr>
            <w:pStyle w:val="487123B370B04D2A8FBC3C923A4EF3D7"/>
          </w:pPr>
          <w:r w:rsidRPr="00751A05">
            <w:rPr>
              <w:rStyle w:val="a3"/>
              <w:rFonts w:hint="eastAsia"/>
            </w:rPr>
            <w:t>单击或点击此处输入文字。</w:t>
          </w:r>
        </w:p>
      </w:docPartBody>
    </w:docPart>
    <w:docPart>
      <w:docPartPr>
        <w:name w:val="3F07578895FE4D02AB549FA1FE83C9DF"/>
        <w:category>
          <w:name w:val="常规"/>
          <w:gallery w:val="placeholder"/>
        </w:category>
        <w:types>
          <w:type w:val="bbPlcHdr"/>
        </w:types>
        <w:behaviors>
          <w:behavior w:val="content"/>
        </w:behaviors>
        <w:guid w:val="{06B055D3-61DC-4F05-A058-21508253B64B}"/>
      </w:docPartPr>
      <w:docPartBody>
        <w:p w:rsidR="00954E9E" w:rsidRDefault="00D47243">
          <w:pPr>
            <w:pStyle w:val="3F07578895FE4D02AB549FA1FE83C9DF"/>
          </w:pPr>
          <w:r w:rsidRPr="00FB6243">
            <w:rPr>
              <w:rStyle w:val="a3"/>
              <w:rFonts w:hint="eastAsia"/>
            </w:rPr>
            <w:t>选择一项。</w:t>
          </w:r>
        </w:p>
      </w:docPartBody>
    </w:docPart>
    <w:docPart>
      <w:docPartPr>
        <w:name w:val="914CA3DA80964B1EADA1F91298C632AE"/>
        <w:category>
          <w:name w:val="常规"/>
          <w:gallery w:val="placeholder"/>
        </w:category>
        <w:types>
          <w:type w:val="bbPlcHdr"/>
        </w:types>
        <w:behaviors>
          <w:behavior w:val="content"/>
        </w:behaviors>
        <w:guid w:val="{C795CA68-5850-4F4E-B555-6065A1FFEEF9}"/>
      </w:docPartPr>
      <w:docPartBody>
        <w:p w:rsidR="00954E9E" w:rsidRDefault="00D47243">
          <w:pPr>
            <w:pStyle w:val="914CA3DA80964B1EADA1F91298C632AE"/>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7243"/>
    <w:rsid w:val="00954E9E"/>
    <w:rsid w:val="00D47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4E9E"/>
    <w:rPr>
      <w:color w:val="808080"/>
    </w:rPr>
  </w:style>
  <w:style w:type="paragraph" w:customStyle="1" w:styleId="487123B370B04D2A8FBC3C923A4EF3D7">
    <w:name w:val="487123B370B04D2A8FBC3C923A4EF3D7"/>
    <w:rsid w:val="00954E9E"/>
    <w:pPr>
      <w:widowControl w:val="0"/>
      <w:jc w:val="both"/>
    </w:pPr>
  </w:style>
  <w:style w:type="paragraph" w:customStyle="1" w:styleId="3F07578895FE4D02AB549FA1FE83C9DF">
    <w:name w:val="3F07578895FE4D02AB549FA1FE83C9DF"/>
    <w:rsid w:val="00954E9E"/>
    <w:pPr>
      <w:widowControl w:val="0"/>
      <w:jc w:val="both"/>
    </w:pPr>
  </w:style>
  <w:style w:type="paragraph" w:customStyle="1" w:styleId="914CA3DA80964B1EADA1F91298C632AE">
    <w:name w:val="914CA3DA80964B1EADA1F91298C632AE"/>
    <w:rsid w:val="00954E9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57</TotalTime>
  <Pages>6</Pages>
  <Words>344</Words>
  <Characters>1965</Characters>
  <Application>Microsoft Office Word</Application>
  <DocSecurity>0</DocSecurity>
  <Lines>16</Lines>
  <Paragraphs>4</Paragraphs>
  <ScaleCrop>false</ScaleCrop>
  <Company>PCMI</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WindsysUser</dc:creator>
  <dc:description>&lt;config cover="true" show_menu="true" version="1.0.0" doctype="SDKXY"&gt;_x000d_
&lt;/config&gt;</dc:description>
  <cp:lastModifiedBy>WindsysUser</cp:lastModifiedBy>
  <cp:revision>6</cp:revision>
  <cp:lastPrinted>2021-02-02T08:22:00Z</cp:lastPrinted>
  <dcterms:created xsi:type="dcterms:W3CDTF">2021-08-30T00:54:00Z</dcterms:created>
  <dcterms:modified xsi:type="dcterms:W3CDTF">2021-08-31T01:52:00Z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