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CEC3" w14:textId="0F039654" w:rsidR="007F1621" w:rsidRPr="005C3A23" w:rsidRDefault="008D4D46">
      <w:pPr>
        <w:spacing w:afterLines="100" w:after="312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5C3A23">
        <w:rPr>
          <w:rFonts w:ascii="宋体" w:hAnsi="宋体" w:hint="eastAsia"/>
          <w:b/>
          <w:color w:val="000000" w:themeColor="text1"/>
          <w:sz w:val="32"/>
          <w:szCs w:val="32"/>
        </w:rPr>
        <w:t xml:space="preserve"> </w:t>
      </w:r>
      <w:r w:rsidR="00ED579E" w:rsidRPr="005C3A23">
        <w:rPr>
          <w:rFonts w:ascii="宋体" w:hAnsi="宋体"/>
          <w:b/>
          <w:color w:val="000000" w:themeColor="text1"/>
          <w:sz w:val="32"/>
          <w:szCs w:val="32"/>
        </w:rPr>
        <w:t>《</w:t>
      </w:r>
      <w:r w:rsidR="00407F3C" w:rsidRPr="005C3A23">
        <w:rPr>
          <w:rFonts w:ascii="宋体" w:hAnsi="宋体" w:hint="eastAsia"/>
          <w:b/>
          <w:color w:val="000000" w:themeColor="text1"/>
          <w:sz w:val="32"/>
          <w:szCs w:val="32"/>
        </w:rPr>
        <w:t>熟食门店管理规范</w:t>
      </w:r>
      <w:r w:rsidR="00ED579E" w:rsidRPr="005C3A23">
        <w:rPr>
          <w:rFonts w:ascii="宋体" w:hAnsi="宋体"/>
          <w:b/>
          <w:color w:val="000000" w:themeColor="text1"/>
          <w:sz w:val="32"/>
          <w:szCs w:val="32"/>
        </w:rPr>
        <w:t>》编制说明</w:t>
      </w:r>
    </w:p>
    <w:p w14:paraId="0BA0F6FE" w14:textId="77777777" w:rsidR="007F1621" w:rsidRPr="005C3A23" w:rsidRDefault="00ED579E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一、项目来源：</w:t>
      </w:r>
    </w:p>
    <w:p w14:paraId="3930342F" w14:textId="1E1CADB0" w:rsidR="007F1621" w:rsidRPr="005C3A23" w:rsidRDefault="00ED579E" w:rsidP="009D013C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根据</w:t>
      </w:r>
      <w:r w:rsidR="00F04B67" w:rsidRPr="005C3A23">
        <w:rPr>
          <w:rFonts w:ascii="宋体" w:hAnsi="宋体" w:hint="eastAsia"/>
          <w:color w:val="000000" w:themeColor="text1"/>
          <w:szCs w:val="21"/>
        </w:rPr>
        <w:t>浙江省食品学会</w:t>
      </w:r>
      <w:r w:rsidRPr="005C3A23">
        <w:rPr>
          <w:rFonts w:ascii="宋体" w:hAnsi="宋体" w:hint="eastAsia"/>
          <w:color w:val="000000" w:themeColor="text1"/>
          <w:szCs w:val="21"/>
        </w:rPr>
        <w:t>关于印发</w:t>
      </w:r>
      <w:r w:rsidR="00C76A8A" w:rsidRPr="005C3A23">
        <w:rPr>
          <w:rFonts w:ascii="宋体" w:hAnsi="宋体" w:hint="eastAsia"/>
          <w:color w:val="000000" w:themeColor="text1"/>
          <w:szCs w:val="21"/>
        </w:rPr>
        <w:t>202</w:t>
      </w:r>
      <w:r w:rsidR="00597864" w:rsidRPr="005C3A23">
        <w:rPr>
          <w:rFonts w:ascii="宋体" w:hAnsi="宋体" w:hint="eastAsia"/>
          <w:color w:val="000000" w:themeColor="text1"/>
          <w:szCs w:val="21"/>
        </w:rPr>
        <w:t>1</w:t>
      </w:r>
      <w:r w:rsidR="00C76A8A" w:rsidRPr="005C3A23">
        <w:rPr>
          <w:rFonts w:ascii="宋体" w:hAnsi="宋体" w:hint="eastAsia"/>
          <w:color w:val="000000" w:themeColor="text1"/>
          <w:szCs w:val="21"/>
        </w:rPr>
        <w:t xml:space="preserve"> 年度第</w:t>
      </w:r>
      <w:r w:rsidR="009F5934" w:rsidRPr="005C3A23">
        <w:rPr>
          <w:rFonts w:ascii="宋体" w:hAnsi="宋体" w:cs="微软雅黑" w:hint="eastAsia"/>
          <w:color w:val="000000" w:themeColor="text1"/>
          <w:szCs w:val="21"/>
        </w:rPr>
        <w:t>二</w:t>
      </w:r>
      <w:r w:rsidR="00C76A8A" w:rsidRPr="005C3A23">
        <w:rPr>
          <w:rFonts w:ascii="宋体" w:hAnsi="宋体" w:cs="宋体" w:hint="eastAsia"/>
          <w:color w:val="000000" w:themeColor="text1"/>
          <w:szCs w:val="21"/>
        </w:rPr>
        <w:t>批团体标准</w:t>
      </w:r>
      <w:r w:rsidR="00C76A8A" w:rsidRPr="005C3A23">
        <w:rPr>
          <w:rFonts w:ascii="宋体" w:hAnsi="宋体" w:cs="微软雅黑" w:hint="eastAsia"/>
          <w:color w:val="000000" w:themeColor="text1"/>
          <w:szCs w:val="21"/>
        </w:rPr>
        <w:t>立</w:t>
      </w:r>
      <w:r w:rsidR="00C76A8A" w:rsidRPr="005C3A23">
        <w:rPr>
          <w:rFonts w:ascii="宋体" w:hAnsi="宋体" w:cs="宋体" w:hint="eastAsia"/>
          <w:color w:val="000000" w:themeColor="text1"/>
          <w:szCs w:val="21"/>
        </w:rPr>
        <w:t>项</w:t>
      </w:r>
      <w:r w:rsidRPr="005C3A23">
        <w:rPr>
          <w:rFonts w:ascii="宋体" w:hAnsi="宋体" w:hint="eastAsia"/>
          <w:color w:val="000000" w:themeColor="text1"/>
          <w:szCs w:val="21"/>
        </w:rPr>
        <w:t>的通知，</w:t>
      </w:r>
      <w:r w:rsidR="001B14E7" w:rsidRPr="005C3A23">
        <w:rPr>
          <w:rFonts w:ascii="宋体" w:hAnsi="宋体" w:hint="eastAsia"/>
          <w:color w:val="000000" w:themeColor="text1"/>
          <w:szCs w:val="21"/>
        </w:rPr>
        <w:t>浙江子午线质量标准化研究有限公司</w:t>
      </w:r>
      <w:r w:rsidRPr="005C3A23">
        <w:rPr>
          <w:rFonts w:ascii="宋体" w:hAnsi="宋体" w:hint="eastAsia"/>
          <w:color w:val="000000" w:themeColor="text1"/>
          <w:szCs w:val="21"/>
        </w:rPr>
        <w:t>组织起草工作组</w:t>
      </w:r>
      <w:r w:rsidRPr="005C3A23">
        <w:rPr>
          <w:rFonts w:ascii="宋体" w:hAnsi="宋体" w:cs="微软雅黑" w:hint="eastAsia"/>
          <w:color w:val="000000" w:themeColor="text1"/>
          <w:szCs w:val="21"/>
        </w:rPr>
        <w:t>负责团体标准</w:t>
      </w:r>
      <w:r w:rsidRPr="005C3A23">
        <w:rPr>
          <w:rFonts w:ascii="宋体" w:hAnsi="宋体" w:cs="微软雅黑"/>
          <w:color w:val="000000" w:themeColor="text1"/>
          <w:szCs w:val="21"/>
        </w:rPr>
        <w:t>《</w:t>
      </w:r>
      <w:r w:rsidR="004A0E93" w:rsidRPr="005C3A23">
        <w:rPr>
          <w:rFonts w:ascii="宋体" w:hAnsi="宋体" w:cs="微软雅黑" w:hint="eastAsia"/>
          <w:color w:val="000000" w:themeColor="text1"/>
          <w:szCs w:val="21"/>
        </w:rPr>
        <w:t>熟食门店管理规范</w:t>
      </w:r>
      <w:r w:rsidR="009B132B" w:rsidRPr="005C3A23">
        <w:rPr>
          <w:rFonts w:ascii="宋体" w:hAnsi="宋体" w:cs="微软雅黑" w:hint="eastAsia"/>
          <w:color w:val="000000" w:themeColor="text1"/>
          <w:szCs w:val="21"/>
        </w:rPr>
        <w:t>》</w:t>
      </w:r>
      <w:r w:rsidRPr="005C3A23">
        <w:rPr>
          <w:rFonts w:ascii="宋体" w:hAnsi="宋体" w:cs="微软雅黑" w:hint="eastAsia"/>
          <w:color w:val="000000" w:themeColor="text1"/>
          <w:szCs w:val="21"/>
        </w:rPr>
        <w:t>草</w:t>
      </w:r>
      <w:r w:rsidRPr="005C3A23">
        <w:rPr>
          <w:rFonts w:ascii="宋体" w:hAnsi="宋体" w:hint="eastAsia"/>
          <w:color w:val="000000" w:themeColor="text1"/>
          <w:szCs w:val="21"/>
        </w:rPr>
        <w:t>案稿的起草工作，并由</w:t>
      </w:r>
      <w:r w:rsidR="00F04B67" w:rsidRPr="005C3A23">
        <w:rPr>
          <w:rFonts w:ascii="宋体" w:hAnsi="宋体" w:hint="eastAsia"/>
          <w:color w:val="000000" w:themeColor="text1"/>
          <w:szCs w:val="21"/>
        </w:rPr>
        <w:t>浙江省食品学会</w:t>
      </w:r>
      <w:r w:rsidRPr="005C3A23">
        <w:rPr>
          <w:rFonts w:ascii="宋体" w:hAnsi="宋体" w:hint="eastAsia"/>
          <w:color w:val="000000" w:themeColor="text1"/>
          <w:szCs w:val="21"/>
        </w:rPr>
        <w:t>归口。</w:t>
      </w:r>
    </w:p>
    <w:p w14:paraId="094EB49D" w14:textId="7D9C98CB" w:rsidR="007F1621" w:rsidRPr="005C3A23" w:rsidRDefault="00ED579E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二、标准制定工作的目的与意义：</w:t>
      </w:r>
    </w:p>
    <w:p w14:paraId="20C92B46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1、背景</w:t>
      </w:r>
    </w:p>
    <w:p w14:paraId="608DF166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随着我国经济水平的提高，一方面人们生活水平也在不断提高，人们不再满足于简单的温饱，而是有了更高的物质追求和精神追求，熟食也渐渐成为人们日常生活离不开的美食；</w:t>
      </w:r>
      <w:r w:rsidRPr="005C3A23">
        <w:rPr>
          <w:rFonts w:ascii="宋体" w:hAnsi="宋体"/>
          <w:color w:val="000000" w:themeColor="text1"/>
          <w:szCs w:val="21"/>
        </w:rPr>
        <w:t>另</w:t>
      </w:r>
      <w:r w:rsidRPr="005C3A23">
        <w:rPr>
          <w:rFonts w:ascii="宋体" w:hAnsi="宋体" w:hint="eastAsia"/>
          <w:color w:val="000000" w:themeColor="text1"/>
          <w:szCs w:val="21"/>
        </w:rPr>
        <w:t>一</w:t>
      </w:r>
      <w:r w:rsidRPr="005C3A23">
        <w:rPr>
          <w:rFonts w:ascii="宋体" w:hAnsi="宋体"/>
          <w:color w:val="000000" w:themeColor="text1"/>
          <w:szCs w:val="21"/>
        </w:rPr>
        <w:t>方面随着社会经济的发展，人们的生活节奏变快，熟食这种方便快捷的食品类型适应了这种快速高效的消费环境。近些年我国的熟食市场发展非常快，短短几年熟食</w:t>
      </w:r>
      <w:r w:rsidRPr="005C3A23">
        <w:rPr>
          <w:rFonts w:ascii="宋体" w:hAnsi="宋体" w:hint="eastAsia"/>
          <w:color w:val="000000" w:themeColor="text1"/>
          <w:szCs w:val="21"/>
        </w:rPr>
        <w:t>门</w:t>
      </w:r>
      <w:r w:rsidRPr="005C3A23">
        <w:rPr>
          <w:rFonts w:ascii="宋体" w:hAnsi="宋体"/>
          <w:color w:val="000000" w:themeColor="text1"/>
          <w:szCs w:val="21"/>
        </w:rPr>
        <w:t>店如雨后春笋般遍布大街小巷</w:t>
      </w:r>
      <w:r w:rsidRPr="005C3A23">
        <w:rPr>
          <w:rFonts w:ascii="宋体" w:hAnsi="宋体" w:hint="eastAsia"/>
          <w:color w:val="000000" w:themeColor="text1"/>
          <w:szCs w:val="21"/>
        </w:rPr>
        <w:t>，</w:t>
      </w:r>
      <w:r w:rsidRPr="005C3A23">
        <w:rPr>
          <w:rFonts w:ascii="宋体" w:hAnsi="宋体"/>
          <w:color w:val="000000" w:themeColor="text1"/>
          <w:szCs w:val="21"/>
        </w:rPr>
        <w:t>许多品</w:t>
      </w:r>
      <w:r w:rsidRPr="005C3A23">
        <w:rPr>
          <w:rFonts w:ascii="宋体" w:hAnsi="宋体" w:hint="eastAsia"/>
          <w:color w:val="000000" w:themeColor="text1"/>
          <w:szCs w:val="21"/>
        </w:rPr>
        <w:t>牌</w:t>
      </w:r>
      <w:r w:rsidRPr="005C3A23">
        <w:rPr>
          <w:rFonts w:ascii="宋体" w:hAnsi="宋体"/>
          <w:color w:val="000000" w:themeColor="text1"/>
          <w:szCs w:val="21"/>
        </w:rPr>
        <w:t>的熟食以其独特的口味和合理的价格深得老百姓喜欢，</w:t>
      </w:r>
      <w:r w:rsidRPr="005C3A23">
        <w:rPr>
          <w:rFonts w:ascii="宋体" w:hAnsi="宋体" w:hint="eastAsia"/>
          <w:color w:val="000000" w:themeColor="text1"/>
          <w:szCs w:val="21"/>
        </w:rPr>
        <w:t>已经</w:t>
      </w:r>
      <w:r w:rsidRPr="005C3A23">
        <w:rPr>
          <w:rFonts w:ascii="宋体" w:hAnsi="宋体"/>
          <w:color w:val="000000" w:themeColor="text1"/>
          <w:szCs w:val="21"/>
        </w:rPr>
        <w:t>深入人心</w:t>
      </w:r>
      <w:r w:rsidRPr="005C3A23">
        <w:rPr>
          <w:rFonts w:ascii="宋体" w:hAnsi="宋体" w:hint="eastAsia"/>
          <w:color w:val="000000" w:themeColor="text1"/>
          <w:szCs w:val="21"/>
        </w:rPr>
        <w:t>。</w:t>
      </w:r>
    </w:p>
    <w:p w14:paraId="4072AF25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我国熟食的发展历程可以概括为：从最初的居民家庭自行制作到各地兴起的个体户形式的小作坊，再到连锁加盟的营销模式，以及如今卤制熟食行业的企业化、工业化生产。统计显示</w:t>
      </w:r>
      <w:r w:rsidRPr="005C3A23">
        <w:rPr>
          <w:rFonts w:ascii="宋体" w:hAnsi="宋体" w:hint="eastAsia"/>
          <w:color w:val="000000" w:themeColor="text1"/>
          <w:szCs w:val="21"/>
        </w:rPr>
        <w:t>2</w:t>
      </w:r>
      <w:r w:rsidRPr="005C3A23">
        <w:rPr>
          <w:rFonts w:ascii="宋体" w:hAnsi="宋体"/>
          <w:color w:val="000000" w:themeColor="text1"/>
          <w:szCs w:val="21"/>
        </w:rPr>
        <w:t xml:space="preserve">000年我国卤制熟食的市场规模为 </w:t>
      </w:r>
      <w:r w:rsidRPr="005C3A23">
        <w:rPr>
          <w:rFonts w:ascii="宋体" w:hAnsi="宋体" w:hint="eastAsia"/>
          <w:color w:val="000000" w:themeColor="text1"/>
          <w:szCs w:val="21"/>
        </w:rPr>
        <w:t>9</w:t>
      </w:r>
      <w:r w:rsidRPr="005C3A23">
        <w:rPr>
          <w:rFonts w:ascii="宋体" w:hAnsi="宋体"/>
          <w:color w:val="000000" w:themeColor="text1"/>
          <w:szCs w:val="21"/>
        </w:rPr>
        <w:t>2.37亿元，</w:t>
      </w:r>
      <w:r w:rsidRPr="005C3A23">
        <w:rPr>
          <w:rFonts w:ascii="宋体" w:hAnsi="宋体" w:hint="eastAsia"/>
          <w:color w:val="000000" w:themeColor="text1"/>
          <w:szCs w:val="21"/>
        </w:rPr>
        <w:t>2</w:t>
      </w:r>
      <w:r w:rsidRPr="005C3A23">
        <w:rPr>
          <w:rFonts w:ascii="宋体" w:hAnsi="宋体"/>
          <w:color w:val="000000" w:themeColor="text1"/>
          <w:szCs w:val="21"/>
        </w:rPr>
        <w:t>009年全国快捷消费</w:t>
      </w:r>
      <w:proofErr w:type="gramStart"/>
      <w:r w:rsidRPr="005C3A23">
        <w:rPr>
          <w:rFonts w:ascii="宋体" w:hAnsi="宋体"/>
          <w:color w:val="000000" w:themeColor="text1"/>
          <w:szCs w:val="21"/>
        </w:rPr>
        <w:t>酱</w:t>
      </w:r>
      <w:proofErr w:type="gramEnd"/>
      <w:r w:rsidRPr="005C3A23">
        <w:rPr>
          <w:rFonts w:ascii="宋体" w:hAnsi="宋体"/>
          <w:color w:val="000000" w:themeColor="text1"/>
          <w:szCs w:val="21"/>
        </w:rPr>
        <w:t>卤肉制品规模达到</w:t>
      </w:r>
      <w:r w:rsidRPr="005C3A23">
        <w:rPr>
          <w:rFonts w:ascii="宋体" w:hAnsi="宋体" w:hint="eastAsia"/>
          <w:color w:val="000000" w:themeColor="text1"/>
          <w:szCs w:val="21"/>
        </w:rPr>
        <w:t>4</w:t>
      </w:r>
      <w:r w:rsidRPr="005C3A23">
        <w:rPr>
          <w:rFonts w:ascii="宋体" w:hAnsi="宋体"/>
          <w:color w:val="000000" w:themeColor="text1"/>
          <w:szCs w:val="21"/>
        </w:rPr>
        <w:t>37.42亿元，较</w:t>
      </w:r>
      <w:r w:rsidRPr="005C3A23">
        <w:rPr>
          <w:rFonts w:ascii="宋体" w:hAnsi="宋体" w:hint="eastAsia"/>
          <w:color w:val="000000" w:themeColor="text1"/>
          <w:szCs w:val="21"/>
        </w:rPr>
        <w:t>2</w:t>
      </w:r>
      <w:r w:rsidRPr="005C3A23">
        <w:rPr>
          <w:rFonts w:ascii="宋体" w:hAnsi="宋体"/>
          <w:color w:val="000000" w:themeColor="text1"/>
          <w:szCs w:val="21"/>
        </w:rPr>
        <w:t>000年增长了</w:t>
      </w:r>
      <w:r w:rsidRPr="005C3A23">
        <w:rPr>
          <w:rFonts w:ascii="宋体" w:hAnsi="宋体" w:hint="eastAsia"/>
          <w:color w:val="000000" w:themeColor="text1"/>
          <w:szCs w:val="21"/>
        </w:rPr>
        <w:t>3</w:t>
      </w:r>
      <w:r w:rsidRPr="005C3A23">
        <w:rPr>
          <w:rFonts w:ascii="宋体" w:hAnsi="宋体"/>
          <w:color w:val="000000" w:themeColor="text1"/>
          <w:szCs w:val="21"/>
        </w:rPr>
        <w:t>73.55</w:t>
      </w:r>
      <w:r w:rsidRPr="005C3A23">
        <w:rPr>
          <w:rFonts w:ascii="宋体" w:hAnsi="宋体" w:hint="eastAsia"/>
          <w:color w:val="000000" w:themeColor="text1"/>
          <w:szCs w:val="21"/>
        </w:rPr>
        <w:t>%</w:t>
      </w:r>
      <w:r w:rsidRPr="005C3A23">
        <w:rPr>
          <w:rFonts w:ascii="宋体" w:hAnsi="宋体"/>
          <w:color w:val="000000" w:themeColor="text1"/>
          <w:szCs w:val="21"/>
        </w:rPr>
        <w:t>。我国熟食行业经过多年的发展，规模逐渐扩大，已经进入稳定发展阶段</w:t>
      </w:r>
      <w:r w:rsidRPr="005C3A23">
        <w:rPr>
          <w:rFonts w:ascii="宋体" w:hAnsi="宋体" w:hint="eastAsia"/>
          <w:color w:val="000000" w:themeColor="text1"/>
          <w:szCs w:val="21"/>
        </w:rPr>
        <w:t>。</w:t>
      </w:r>
    </w:p>
    <w:p w14:paraId="0AB5F729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2、技术现状</w:t>
      </w:r>
    </w:p>
    <w:p w14:paraId="01D795C6" w14:textId="464025F8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自古以来，</w:t>
      </w:r>
      <w:r w:rsidRPr="005C3A23">
        <w:rPr>
          <w:rFonts w:ascii="宋体" w:hAnsi="宋体" w:hint="eastAsia"/>
          <w:color w:val="000000" w:themeColor="text1"/>
          <w:szCs w:val="21"/>
        </w:rPr>
        <w:t>熟食</w:t>
      </w:r>
      <w:r w:rsidRPr="005C3A23">
        <w:rPr>
          <w:rFonts w:ascii="宋体" w:hAnsi="宋体"/>
          <w:color w:val="000000" w:themeColor="text1"/>
          <w:szCs w:val="21"/>
        </w:rPr>
        <w:t>就是人们喜爱的传统美食。近年来，熟食行业更是得到了迅猛的发展，随之而改变的还有销售、经营方式，</w:t>
      </w:r>
      <w:r w:rsidRPr="005C3A23">
        <w:rPr>
          <w:rFonts w:ascii="宋体" w:hAnsi="宋体" w:hint="eastAsia"/>
          <w:color w:val="000000" w:themeColor="text1"/>
          <w:szCs w:val="21"/>
        </w:rPr>
        <w:t>从以往的推车</w:t>
      </w:r>
      <w:r w:rsidRPr="005C3A23">
        <w:rPr>
          <w:rFonts w:ascii="宋体" w:hAnsi="宋体"/>
          <w:color w:val="000000" w:themeColor="text1"/>
          <w:szCs w:val="21"/>
        </w:rPr>
        <w:t>零散售卖转为</w:t>
      </w:r>
      <w:r w:rsidRPr="005C3A23">
        <w:rPr>
          <w:rFonts w:ascii="宋体" w:hAnsi="宋体" w:hint="eastAsia"/>
          <w:color w:val="000000" w:themeColor="text1"/>
          <w:szCs w:val="21"/>
        </w:rPr>
        <w:t>了</w:t>
      </w:r>
      <w:r w:rsidRPr="005C3A23">
        <w:rPr>
          <w:rFonts w:ascii="宋体" w:hAnsi="宋体"/>
          <w:color w:val="000000" w:themeColor="text1"/>
          <w:szCs w:val="21"/>
        </w:rPr>
        <w:t>专卖店售卖，销售渠道更加专业</w:t>
      </w:r>
      <w:r w:rsidRPr="005C3A23">
        <w:rPr>
          <w:rFonts w:ascii="宋体" w:hAnsi="宋体" w:hint="eastAsia"/>
          <w:color w:val="000000" w:themeColor="text1"/>
          <w:szCs w:val="21"/>
        </w:rPr>
        <w:t>。目前在门店销售的熟食基本分为两种模式：真空包装和裸装分售。真空包装技术</w:t>
      </w:r>
      <w:r w:rsidRPr="005C3A23">
        <w:rPr>
          <w:rFonts w:ascii="宋体" w:hAnsi="宋体"/>
          <w:color w:val="000000" w:themeColor="text1"/>
          <w:szCs w:val="21"/>
        </w:rPr>
        <w:t>在不影响</w:t>
      </w:r>
      <w:r w:rsidRPr="005C3A23">
        <w:rPr>
          <w:rFonts w:ascii="宋体" w:hAnsi="宋体" w:hint="eastAsia"/>
          <w:color w:val="000000" w:themeColor="text1"/>
          <w:szCs w:val="21"/>
        </w:rPr>
        <w:t>熟食</w:t>
      </w:r>
      <w:r w:rsidRPr="005C3A23">
        <w:rPr>
          <w:rFonts w:ascii="宋体" w:hAnsi="宋体"/>
          <w:color w:val="000000" w:themeColor="text1"/>
          <w:szCs w:val="21"/>
        </w:rPr>
        <w:t>风味和营养物质的情况下，较好地解决了</w:t>
      </w:r>
      <w:r w:rsidRPr="005C3A23">
        <w:rPr>
          <w:rFonts w:ascii="宋体" w:hAnsi="宋体" w:hint="eastAsia"/>
          <w:color w:val="000000" w:themeColor="text1"/>
          <w:szCs w:val="21"/>
        </w:rPr>
        <w:t>熟食</w:t>
      </w:r>
      <w:r w:rsidRPr="005C3A23">
        <w:rPr>
          <w:rFonts w:ascii="宋体" w:hAnsi="宋体"/>
          <w:color w:val="000000" w:themeColor="text1"/>
          <w:szCs w:val="21"/>
        </w:rPr>
        <w:t>的防腐保鲜等问题</w:t>
      </w:r>
      <w:r w:rsidRPr="005C3A23">
        <w:rPr>
          <w:rFonts w:ascii="宋体" w:hAnsi="宋体" w:hint="eastAsia"/>
          <w:color w:val="000000" w:themeColor="text1"/>
          <w:szCs w:val="21"/>
        </w:rPr>
        <w:t>。裸装分售，这是畜禽熟食最古老、</w:t>
      </w:r>
      <w:proofErr w:type="gramStart"/>
      <w:r w:rsidRPr="005C3A23">
        <w:rPr>
          <w:rFonts w:ascii="宋体" w:hAnsi="宋体" w:hint="eastAsia"/>
          <w:color w:val="000000" w:themeColor="text1"/>
          <w:szCs w:val="21"/>
        </w:rPr>
        <w:t>最</w:t>
      </w:r>
      <w:proofErr w:type="gramEnd"/>
      <w:r w:rsidRPr="005C3A23">
        <w:rPr>
          <w:rFonts w:ascii="宋体" w:hAnsi="宋体" w:hint="eastAsia"/>
          <w:color w:val="000000" w:themeColor="text1"/>
          <w:szCs w:val="21"/>
        </w:rPr>
        <w:t>传统的销售方式，它的最大优点是迎合了消费者选择自己喜食的部位，有较大的灵活性。但缺点也令人堪忧：因要分割销售，对贮存物、刀具、砧板的消毒，对操作室温度都有严格的要求，稍有不慎，将严重损害消费者利益。</w:t>
      </w:r>
    </w:p>
    <w:p w14:paraId="4699710C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3、存在的问题</w:t>
      </w:r>
    </w:p>
    <w:p w14:paraId="0792A1F9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我国熟食</w:t>
      </w:r>
      <w:r w:rsidRPr="005C3A23">
        <w:rPr>
          <w:rFonts w:ascii="宋体" w:hAnsi="宋体" w:hint="eastAsia"/>
          <w:color w:val="000000" w:themeColor="text1"/>
          <w:szCs w:val="21"/>
        </w:rPr>
        <w:t>门店</w:t>
      </w:r>
      <w:r w:rsidRPr="005C3A23">
        <w:rPr>
          <w:rFonts w:ascii="宋体" w:hAnsi="宋体"/>
          <w:color w:val="000000" w:themeColor="text1"/>
          <w:szCs w:val="21"/>
        </w:rPr>
        <w:t>众多，但由于行业的准入门槛较低，操作简单，所以产品重复率高、品类单一。多数</w:t>
      </w:r>
      <w:r w:rsidRPr="005C3A23">
        <w:rPr>
          <w:rFonts w:ascii="宋体" w:hAnsi="宋体" w:hint="eastAsia"/>
          <w:color w:val="000000" w:themeColor="text1"/>
          <w:szCs w:val="21"/>
        </w:rPr>
        <w:t>门</w:t>
      </w:r>
      <w:proofErr w:type="gramStart"/>
      <w:r w:rsidRPr="005C3A23">
        <w:rPr>
          <w:rFonts w:ascii="宋体" w:hAnsi="宋体" w:hint="eastAsia"/>
          <w:color w:val="000000" w:themeColor="text1"/>
          <w:szCs w:val="21"/>
        </w:rPr>
        <w:t>店</w:t>
      </w:r>
      <w:r w:rsidRPr="005C3A23">
        <w:rPr>
          <w:rFonts w:ascii="宋体" w:hAnsi="宋体"/>
          <w:color w:val="000000" w:themeColor="text1"/>
          <w:szCs w:val="21"/>
        </w:rPr>
        <w:t>缺乏</w:t>
      </w:r>
      <w:proofErr w:type="gramEnd"/>
      <w:r w:rsidRPr="005C3A23">
        <w:rPr>
          <w:rFonts w:ascii="宋体" w:hAnsi="宋体"/>
          <w:color w:val="000000" w:themeColor="text1"/>
          <w:szCs w:val="21"/>
        </w:rPr>
        <w:t>自动化程度高的生产线和技术，这严重制约了熟食行业发展，同时也衍生出各种食品安全问题。</w:t>
      </w:r>
    </w:p>
    <w:p w14:paraId="76F48164" w14:textId="0AE0574F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（</w:t>
      </w:r>
      <w:r w:rsidR="00737152" w:rsidRPr="005C3A23">
        <w:rPr>
          <w:rFonts w:ascii="宋体" w:hAnsi="宋体"/>
          <w:color w:val="000000" w:themeColor="text1"/>
          <w:szCs w:val="21"/>
        </w:rPr>
        <w:t>1</w:t>
      </w:r>
      <w:r w:rsidRPr="005C3A23">
        <w:rPr>
          <w:rFonts w:ascii="宋体" w:hAnsi="宋体" w:hint="eastAsia"/>
          <w:color w:val="000000" w:themeColor="text1"/>
          <w:szCs w:val="21"/>
        </w:rPr>
        <w:t>）</w:t>
      </w:r>
      <w:r w:rsidRPr="005C3A23">
        <w:rPr>
          <w:rFonts w:ascii="宋体" w:hAnsi="宋体"/>
          <w:color w:val="000000" w:themeColor="text1"/>
          <w:szCs w:val="21"/>
        </w:rPr>
        <w:t>保存条件不规范</w:t>
      </w:r>
    </w:p>
    <w:p w14:paraId="1D14CFB8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部分门店在销售过程中并没有将熟食放入冰柜中冷藏，而是直接暴露在空气中，不仅失去低温的保存环境，而且增加了二次污染的机率。同时有些门店</w:t>
      </w:r>
      <w:r w:rsidRPr="005C3A23">
        <w:rPr>
          <w:rFonts w:ascii="宋体" w:hAnsi="宋体" w:hint="eastAsia"/>
          <w:color w:val="000000" w:themeColor="text1"/>
          <w:szCs w:val="21"/>
        </w:rPr>
        <w:t>的蔬菜类熟食</w:t>
      </w:r>
      <w:r w:rsidRPr="005C3A23">
        <w:rPr>
          <w:rFonts w:ascii="宋体" w:hAnsi="宋体"/>
          <w:color w:val="000000" w:themeColor="text1"/>
          <w:szCs w:val="21"/>
        </w:rPr>
        <w:t>在当天没有销售完的情况下，第二天继续销售，这些不规范的操作都会降低产品卫生状况。</w:t>
      </w:r>
    </w:p>
    <w:p w14:paraId="42717905" w14:textId="2905F7ED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（</w:t>
      </w:r>
      <w:r w:rsidR="00737152" w:rsidRPr="005C3A23">
        <w:rPr>
          <w:rFonts w:ascii="宋体" w:hAnsi="宋体"/>
          <w:color w:val="000000" w:themeColor="text1"/>
          <w:szCs w:val="21"/>
        </w:rPr>
        <w:t>2</w:t>
      </w:r>
      <w:r w:rsidRPr="005C3A23">
        <w:rPr>
          <w:rFonts w:ascii="宋体" w:hAnsi="宋体" w:hint="eastAsia"/>
          <w:color w:val="000000" w:themeColor="text1"/>
          <w:szCs w:val="21"/>
        </w:rPr>
        <w:t>）</w:t>
      </w:r>
      <w:r w:rsidRPr="005C3A23">
        <w:rPr>
          <w:rFonts w:ascii="宋体" w:hAnsi="宋体"/>
          <w:color w:val="000000" w:themeColor="text1"/>
          <w:szCs w:val="21"/>
        </w:rPr>
        <w:t>销售人员操作不规范</w:t>
      </w:r>
    </w:p>
    <w:p w14:paraId="163C90FB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销售人员的个人卫生对产品卫生安全也十分重要。部分销售人员并没有健康证明，而且在操作时不戴口罩，直接接触</w:t>
      </w:r>
      <w:r w:rsidRPr="005C3A23">
        <w:rPr>
          <w:rFonts w:ascii="宋体" w:hAnsi="宋体" w:hint="eastAsia"/>
          <w:color w:val="000000" w:themeColor="text1"/>
          <w:szCs w:val="21"/>
        </w:rPr>
        <w:t>熟食</w:t>
      </w:r>
      <w:r w:rsidRPr="005C3A23">
        <w:rPr>
          <w:rFonts w:ascii="宋体" w:hAnsi="宋体"/>
          <w:color w:val="000000" w:themeColor="text1"/>
          <w:szCs w:val="21"/>
        </w:rPr>
        <w:t>，在售卖过程中没有保持卫生操作。</w:t>
      </w:r>
    </w:p>
    <w:p w14:paraId="2C92B0B2" w14:textId="77777777" w:rsidR="001738C7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4、必要性</w:t>
      </w:r>
    </w:p>
    <w:p w14:paraId="71E43198" w14:textId="4EC180C9" w:rsidR="008A502C" w:rsidRPr="005C3A23" w:rsidRDefault="001738C7" w:rsidP="001738C7">
      <w:pPr>
        <w:wordWrap w:val="0"/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改革开放以来，熟食越来越受消费者喜爱, 从而促使了熟食行业的快速发展，但目前我国没有熟食门店管理规范的国家标准和行业标准。通过制定团体标准《熟食门店管理规范》，填补我国熟食门店管理规范方面的空白，有利于促进熟食行业质量控制和行业发展，同时为我国食品监管机构提供执法的科学依据</w:t>
      </w:r>
      <w:r w:rsidR="00F937F8" w:rsidRPr="005C3A23">
        <w:rPr>
          <w:rFonts w:ascii="宋体" w:hAnsi="宋体" w:hint="eastAsia"/>
          <w:color w:val="000000" w:themeColor="text1"/>
          <w:szCs w:val="21"/>
        </w:rPr>
        <w:t>。</w:t>
      </w:r>
    </w:p>
    <w:p w14:paraId="5293BC59" w14:textId="77777777" w:rsidR="00F76644" w:rsidRPr="005C3A23" w:rsidRDefault="00F76644" w:rsidP="00F76644">
      <w:pPr>
        <w:snapToGrid w:val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三、与我国法律法规和其他标准的关系</w:t>
      </w:r>
    </w:p>
    <w:p w14:paraId="6915BF60" w14:textId="77777777" w:rsidR="00AB6609" w:rsidRPr="005C3A23" w:rsidRDefault="00AB6609" w:rsidP="00AB6609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lastRenderedPageBreak/>
        <w:t>目前熟食门</w:t>
      </w:r>
      <w:proofErr w:type="gramStart"/>
      <w:r w:rsidRPr="005C3A23">
        <w:rPr>
          <w:rFonts w:ascii="宋体" w:hAnsi="宋体" w:cstheme="minorEastAsia" w:hint="eastAsia"/>
          <w:color w:val="000000" w:themeColor="text1"/>
          <w:szCs w:val="21"/>
        </w:rPr>
        <w:t>店执行</w:t>
      </w:r>
      <w:proofErr w:type="gramEnd"/>
      <w:r w:rsidRPr="005C3A23">
        <w:rPr>
          <w:rFonts w:ascii="宋体" w:hAnsi="宋体" w:cstheme="minorEastAsia" w:hint="eastAsia"/>
          <w:color w:val="000000" w:themeColor="text1"/>
          <w:szCs w:val="21"/>
        </w:rPr>
        <w:t>标准有《餐饮服务食品安全操作规范》（</w:t>
      </w:r>
      <w:r w:rsidRPr="005C3A23">
        <w:rPr>
          <w:rFonts w:ascii="宋体" w:hAnsi="宋体" w:cstheme="minorEastAsia"/>
          <w:color w:val="000000" w:themeColor="text1"/>
          <w:szCs w:val="21"/>
        </w:rPr>
        <w:t>2018年7月国家市场监管总局发布的。将于2018年10月1日起施行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）、</w:t>
      </w:r>
      <w:r w:rsidRPr="005C3A23">
        <w:rPr>
          <w:rFonts w:ascii="宋体" w:hAnsi="宋体" w:cstheme="minorEastAsia"/>
          <w:color w:val="000000" w:themeColor="text1"/>
          <w:szCs w:val="21"/>
        </w:rPr>
        <w:t>GB 31654-2021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《</w:t>
      </w:r>
      <w:r w:rsidRPr="005C3A23">
        <w:rPr>
          <w:rFonts w:ascii="宋体" w:hAnsi="宋体" w:cstheme="minorEastAsia"/>
          <w:color w:val="000000" w:themeColor="text1"/>
          <w:szCs w:val="21"/>
        </w:rPr>
        <w:t>食品安全国家标准 餐饮服务通用卫生规范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》，作为熟食门店的执行标准，缺少熟食门店的个性化管理要求，与熟食门店有共同的管理要求可用做此标准的参考依据。</w:t>
      </w:r>
    </w:p>
    <w:p w14:paraId="090AC849" w14:textId="2AF0A7A6" w:rsidR="00F84E25" w:rsidRPr="005C3A23" w:rsidRDefault="00AB6609" w:rsidP="00AB6609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其他：参考了浙江省食品经营许可实施细则</w:t>
      </w:r>
      <w:r w:rsidRPr="005C3A23">
        <w:rPr>
          <w:rFonts w:ascii="宋体" w:hAnsi="宋体" w:cstheme="minorEastAsia"/>
          <w:color w:val="000000" w:themeColor="text1"/>
          <w:szCs w:val="21"/>
        </w:rPr>
        <w:t>(试行）（浙食药监规〔2015〕21号）</w:t>
      </w:r>
      <w:r w:rsidR="00CF214F" w:rsidRPr="005C3A23"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6A787EBD" w14:textId="7132C656" w:rsidR="007F1621" w:rsidRPr="005C3A23" w:rsidRDefault="00114606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四</w:t>
      </w:r>
      <w:r w:rsidR="00ED579E" w:rsidRPr="005C3A23">
        <w:rPr>
          <w:rFonts w:ascii="宋体" w:hAnsi="宋体"/>
          <w:b/>
          <w:bCs/>
          <w:color w:val="000000" w:themeColor="text1"/>
          <w:sz w:val="24"/>
          <w:szCs w:val="24"/>
        </w:rPr>
        <w:t>、标准制定工作主要过程：</w:t>
      </w:r>
    </w:p>
    <w:p w14:paraId="5B72543A" w14:textId="2B45FC69" w:rsidR="002E7657" w:rsidRPr="005C3A23" w:rsidRDefault="002E7657" w:rsidP="002E7657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1、202</w:t>
      </w:r>
      <w:r w:rsidR="004B4269" w:rsidRPr="005C3A23">
        <w:rPr>
          <w:rFonts w:ascii="宋体" w:hAnsi="宋体" w:cstheme="minorEastAsia" w:hint="eastAsia"/>
          <w:color w:val="000000" w:themeColor="text1"/>
          <w:szCs w:val="21"/>
        </w:rPr>
        <w:t>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5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954A12" w:rsidRPr="005C3A23">
        <w:rPr>
          <w:rFonts w:ascii="宋体" w:hAnsi="宋体" w:cstheme="minorEastAsia"/>
          <w:color w:val="000000" w:themeColor="text1"/>
          <w:szCs w:val="21"/>
        </w:rPr>
        <w:t>2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日-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5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954A12" w:rsidRPr="005C3A23">
        <w:rPr>
          <w:rFonts w:ascii="宋体" w:hAnsi="宋体" w:cstheme="minorEastAsia"/>
          <w:color w:val="000000" w:themeColor="text1"/>
          <w:szCs w:val="21"/>
        </w:rPr>
        <w:t>15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日，收集相关的国家标准、法律法规等信息。</w:t>
      </w:r>
    </w:p>
    <w:p w14:paraId="4C162AB5" w14:textId="4336A853" w:rsidR="002E7657" w:rsidRPr="005C3A23" w:rsidRDefault="002E7657" w:rsidP="002E7657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2、202</w:t>
      </w:r>
      <w:r w:rsidR="004B4269" w:rsidRPr="005C3A23">
        <w:rPr>
          <w:rFonts w:ascii="宋体" w:hAnsi="宋体" w:cstheme="minorEastAsia" w:hint="eastAsia"/>
          <w:color w:val="000000" w:themeColor="text1"/>
          <w:szCs w:val="21"/>
        </w:rPr>
        <w:t>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5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4B4269" w:rsidRPr="005C3A23">
        <w:rPr>
          <w:rFonts w:ascii="宋体" w:hAnsi="宋体" w:cstheme="minorEastAsia" w:hint="eastAsia"/>
          <w:color w:val="000000" w:themeColor="text1"/>
          <w:szCs w:val="21"/>
        </w:rPr>
        <w:t>1</w:t>
      </w:r>
      <w:r w:rsidR="00954A12" w:rsidRPr="005C3A23">
        <w:rPr>
          <w:rFonts w:ascii="宋体" w:hAnsi="宋体" w:cstheme="minorEastAsia"/>
          <w:color w:val="000000" w:themeColor="text1"/>
          <w:szCs w:val="21"/>
        </w:rPr>
        <w:t>5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日-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5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954A12" w:rsidRPr="005C3A23">
        <w:rPr>
          <w:rFonts w:ascii="宋体" w:hAnsi="宋体" w:cstheme="minorEastAsia"/>
          <w:color w:val="000000" w:themeColor="text1"/>
          <w:szCs w:val="21"/>
        </w:rPr>
        <w:t>30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</w:t>
      </w:r>
      <w:r w:rsidRPr="005C3A23">
        <w:rPr>
          <w:rFonts w:ascii="宋体" w:hAnsi="宋体" w:hint="eastAsia"/>
          <w:color w:val="000000" w:themeColor="text1"/>
          <w:szCs w:val="21"/>
        </w:rPr>
        <w:t>收集资料并完成了立项申请书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09714257" w14:textId="5B217C58" w:rsidR="002E7657" w:rsidRPr="005C3A23" w:rsidRDefault="002E7657" w:rsidP="002E7657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3、2021年</w:t>
      </w:r>
      <w:r w:rsidR="00EF4946" w:rsidRPr="005C3A23">
        <w:rPr>
          <w:rFonts w:ascii="宋体" w:hAnsi="宋体" w:cstheme="minorEastAsia"/>
          <w:color w:val="000000" w:themeColor="text1"/>
          <w:szCs w:val="21"/>
        </w:rPr>
        <w:t>6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月2</w:t>
      </w:r>
      <w:r w:rsidR="00EF4946" w:rsidRPr="005C3A23">
        <w:rPr>
          <w:rFonts w:ascii="宋体" w:hAnsi="宋体" w:cstheme="minorEastAsia"/>
          <w:color w:val="000000" w:themeColor="text1"/>
          <w:szCs w:val="21"/>
        </w:rPr>
        <w:t>9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</w:t>
      </w:r>
      <w:r w:rsidRPr="005C3A23">
        <w:rPr>
          <w:rFonts w:ascii="宋体" w:hAnsi="宋体" w:hint="eastAsia"/>
          <w:color w:val="000000" w:themeColor="text1"/>
          <w:szCs w:val="21"/>
        </w:rPr>
        <w:t>浙江省食品学会印发了《浙江省食品学会发布</w:t>
      </w:r>
      <w:r w:rsidRPr="005C3A23">
        <w:rPr>
          <w:rFonts w:ascii="宋体" w:hAnsi="宋体"/>
          <w:color w:val="000000" w:themeColor="text1"/>
          <w:szCs w:val="21"/>
        </w:rPr>
        <w:t>202</w:t>
      </w:r>
      <w:r w:rsidR="00BD2239" w:rsidRPr="005C3A23">
        <w:rPr>
          <w:rFonts w:ascii="宋体" w:hAnsi="宋体" w:hint="eastAsia"/>
          <w:color w:val="000000" w:themeColor="text1"/>
          <w:szCs w:val="21"/>
        </w:rPr>
        <w:t>1</w:t>
      </w:r>
      <w:r w:rsidRPr="005C3A23">
        <w:rPr>
          <w:rFonts w:ascii="宋体" w:hAnsi="宋体" w:hint="eastAsia"/>
          <w:color w:val="000000" w:themeColor="text1"/>
          <w:szCs w:val="21"/>
        </w:rPr>
        <w:t>年度第</w:t>
      </w:r>
      <w:r w:rsidR="00954A12" w:rsidRPr="005C3A23">
        <w:rPr>
          <w:rFonts w:ascii="宋体" w:hAnsi="宋体" w:cs="微软雅黑" w:hint="eastAsia"/>
          <w:color w:val="000000" w:themeColor="text1"/>
          <w:szCs w:val="21"/>
        </w:rPr>
        <w:t>二</w:t>
      </w:r>
      <w:r w:rsidRPr="005C3A23">
        <w:rPr>
          <w:rFonts w:ascii="宋体" w:hAnsi="宋体" w:cs="宋体" w:hint="eastAsia"/>
          <w:color w:val="000000" w:themeColor="text1"/>
          <w:szCs w:val="21"/>
        </w:rPr>
        <w:t>批团体标准</w:t>
      </w:r>
      <w:r w:rsidRPr="005C3A23">
        <w:rPr>
          <w:rFonts w:ascii="宋体" w:hAnsi="宋体" w:cs="微软雅黑" w:hint="eastAsia"/>
          <w:color w:val="000000" w:themeColor="text1"/>
          <w:szCs w:val="21"/>
        </w:rPr>
        <w:t>立</w:t>
      </w:r>
      <w:r w:rsidRPr="005C3A23">
        <w:rPr>
          <w:rFonts w:ascii="宋体" w:hAnsi="宋体" w:cs="宋体" w:hint="eastAsia"/>
          <w:color w:val="000000" w:themeColor="text1"/>
          <w:szCs w:val="21"/>
        </w:rPr>
        <w:t>项</w:t>
      </w:r>
      <w:r w:rsidR="002C34F2" w:rsidRPr="005C3A23">
        <w:rPr>
          <w:rFonts w:ascii="宋体" w:hAnsi="宋体" w:cs="宋体" w:hint="eastAsia"/>
          <w:color w:val="000000" w:themeColor="text1"/>
          <w:szCs w:val="21"/>
        </w:rPr>
        <w:t>的通知</w:t>
      </w:r>
      <w:r w:rsidRPr="005C3A23">
        <w:rPr>
          <w:rFonts w:ascii="宋体" w:hAnsi="宋体" w:hint="eastAsia"/>
          <w:color w:val="000000" w:themeColor="text1"/>
          <w:szCs w:val="21"/>
        </w:rPr>
        <w:t>》并成立起草工作组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590ABC40" w14:textId="0C8A6C89" w:rsidR="002E7657" w:rsidRPr="005C3A23" w:rsidRDefault="002E7657" w:rsidP="002E7657">
      <w:pPr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4、202</w:t>
      </w:r>
      <w:r w:rsidR="00115991" w:rsidRPr="005C3A23">
        <w:rPr>
          <w:rFonts w:ascii="宋体" w:hAnsi="宋体" w:cstheme="minorEastAsia" w:hint="eastAsia"/>
          <w:color w:val="000000" w:themeColor="text1"/>
          <w:szCs w:val="21"/>
        </w:rPr>
        <w:t>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6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30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日-202</w:t>
      </w:r>
      <w:r w:rsidR="00115991" w:rsidRPr="005C3A23">
        <w:rPr>
          <w:rFonts w:ascii="宋体" w:hAnsi="宋体" w:cstheme="minorEastAsia" w:hint="eastAsia"/>
          <w:color w:val="000000" w:themeColor="text1"/>
          <w:szCs w:val="21"/>
        </w:rPr>
        <w:t>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7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A403DC" w:rsidRPr="005C3A23">
        <w:rPr>
          <w:rFonts w:ascii="宋体" w:hAnsi="宋体" w:cstheme="minorEastAsia"/>
          <w:color w:val="000000" w:themeColor="text1"/>
          <w:szCs w:val="21"/>
        </w:rPr>
        <w:t>1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0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日，完成《</w:t>
      </w:r>
      <w:r w:rsidR="00A403DC" w:rsidRPr="005C3A23">
        <w:rPr>
          <w:rFonts w:ascii="宋体" w:hAnsi="宋体" w:hint="eastAsia"/>
          <w:color w:val="000000" w:themeColor="text1"/>
          <w:szCs w:val="21"/>
        </w:rPr>
        <w:t>熟食门店管理规范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》团体标准草案稿。</w:t>
      </w:r>
    </w:p>
    <w:p w14:paraId="3282DDFA" w14:textId="2DDEFF11" w:rsidR="00BC6C89" w:rsidRPr="005C3A23" w:rsidRDefault="00BC6C89" w:rsidP="002E7657">
      <w:pPr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5、202</w:t>
      </w:r>
      <w:r w:rsidRPr="005C3A23">
        <w:rPr>
          <w:rFonts w:ascii="宋体" w:hAnsi="宋体" w:cstheme="minorEastAsia"/>
          <w:color w:val="000000" w:themeColor="text1"/>
          <w:szCs w:val="21"/>
        </w:rPr>
        <w:t>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7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A403DC" w:rsidRPr="005C3A23">
        <w:rPr>
          <w:rFonts w:ascii="宋体" w:hAnsi="宋体" w:cstheme="minorEastAsia"/>
          <w:color w:val="000000" w:themeColor="text1"/>
          <w:szCs w:val="21"/>
        </w:rPr>
        <w:t>14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日-202</w:t>
      </w:r>
      <w:r w:rsidRPr="005C3A23">
        <w:rPr>
          <w:rFonts w:ascii="宋体" w:hAnsi="宋体" w:cstheme="minorEastAsia"/>
          <w:color w:val="000000" w:themeColor="text1"/>
          <w:szCs w:val="21"/>
        </w:rPr>
        <w:t>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7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年</w:t>
      </w:r>
      <w:r w:rsidR="00A403DC" w:rsidRPr="005C3A23">
        <w:rPr>
          <w:rFonts w:ascii="宋体" w:hAnsi="宋体" w:cstheme="minorEastAsia"/>
          <w:color w:val="000000" w:themeColor="text1"/>
          <w:szCs w:val="21"/>
        </w:rPr>
        <w:t>2</w:t>
      </w:r>
      <w:r w:rsidR="006C2FEF" w:rsidRPr="005C3A23">
        <w:rPr>
          <w:rFonts w:ascii="宋体" w:hAnsi="宋体" w:cstheme="minorEastAsia"/>
          <w:color w:val="000000" w:themeColor="text1"/>
          <w:szCs w:val="21"/>
        </w:rPr>
        <w:t>8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日，工作组讨论后形成了《</w:t>
      </w:r>
      <w:r w:rsidR="00A403DC" w:rsidRPr="005C3A23">
        <w:rPr>
          <w:rFonts w:ascii="宋体" w:hAnsi="宋体" w:hint="eastAsia"/>
          <w:color w:val="000000" w:themeColor="text1"/>
          <w:szCs w:val="21"/>
        </w:rPr>
        <w:t>熟食门店管理规范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》工作组讨论稿</w:t>
      </w:r>
      <w:r w:rsidR="009867AA" w:rsidRPr="005C3A23"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1B7131B0" w14:textId="3BB93BBE" w:rsidR="001E2154" w:rsidRPr="005C3A23" w:rsidRDefault="001E2154" w:rsidP="001E2154">
      <w:pPr>
        <w:ind w:firstLineChars="200" w:firstLine="420"/>
        <w:rPr>
          <w:rFonts w:ascii="宋体" w:hAnsi="宋体" w:cstheme="minorEastAsia" w:hint="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6、2021年</w:t>
      </w:r>
      <w:r w:rsidRPr="005C3A23">
        <w:rPr>
          <w:rFonts w:ascii="宋体" w:hAnsi="宋体" w:cstheme="minorEastAsia"/>
          <w:color w:val="000000" w:themeColor="text1"/>
          <w:szCs w:val="21"/>
        </w:rPr>
        <w:t>7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Pr="005C3A23">
        <w:rPr>
          <w:rFonts w:ascii="宋体" w:hAnsi="宋体" w:cstheme="minorEastAsia"/>
          <w:color w:val="000000" w:themeColor="text1"/>
          <w:szCs w:val="21"/>
        </w:rPr>
        <w:t>30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日，在嘉兴召开团体标准专家研讨会，会议主要提出的意见有：1、</w:t>
      </w:r>
      <w:r w:rsidR="00A22AF7" w:rsidRPr="005C3A23">
        <w:rPr>
          <w:rFonts w:ascii="宋体" w:hAnsi="宋体" w:cstheme="minorEastAsia" w:hint="eastAsia"/>
          <w:color w:val="000000" w:themeColor="text1"/>
          <w:szCs w:val="21"/>
        </w:rPr>
        <w:t>范围修改为“本文件适用于熟食门店的管理”；2、</w:t>
      </w:r>
      <w:r w:rsidR="00AE5FD9" w:rsidRPr="005C3A23">
        <w:rPr>
          <w:rFonts w:ascii="宋体" w:hAnsi="宋体" w:cstheme="minorEastAsia"/>
          <w:color w:val="000000" w:themeColor="text1"/>
          <w:szCs w:val="21"/>
        </w:rPr>
        <w:t>9.2</w:t>
      </w:r>
      <w:r w:rsidR="00AE5FD9" w:rsidRPr="005C3A23">
        <w:rPr>
          <w:rFonts w:ascii="宋体" w:hAnsi="宋体" w:cstheme="minorEastAsia" w:hint="eastAsia"/>
          <w:color w:val="000000" w:themeColor="text1"/>
          <w:szCs w:val="21"/>
        </w:rPr>
        <w:t>设备要求移至4.</w:t>
      </w:r>
      <w:r w:rsidR="00AE5FD9" w:rsidRPr="005C3A23">
        <w:rPr>
          <w:rFonts w:ascii="宋体" w:hAnsi="宋体" w:cstheme="minorEastAsia"/>
          <w:color w:val="000000" w:themeColor="text1"/>
          <w:szCs w:val="21"/>
        </w:rPr>
        <w:t>1</w:t>
      </w:r>
      <w:r w:rsidR="00AE5FD9" w:rsidRPr="005C3A23">
        <w:rPr>
          <w:rFonts w:ascii="宋体" w:hAnsi="宋体" w:cstheme="minorEastAsia" w:hint="eastAsia"/>
          <w:color w:val="000000" w:themeColor="text1"/>
          <w:szCs w:val="21"/>
        </w:rPr>
        <w:t>中；3、</w:t>
      </w:r>
      <w:r w:rsidR="003D4053" w:rsidRPr="005C3A23">
        <w:rPr>
          <w:rFonts w:ascii="宋体" w:hAnsi="宋体" w:cstheme="minorEastAsia" w:hint="eastAsia"/>
          <w:color w:val="000000" w:themeColor="text1"/>
          <w:szCs w:val="21"/>
        </w:rPr>
        <w:t>删除第七章运输；4、</w:t>
      </w:r>
      <w:r w:rsidR="00451F14" w:rsidRPr="005C3A23">
        <w:rPr>
          <w:rFonts w:ascii="宋体" w:hAnsi="宋体" w:cstheme="minorEastAsia" w:hint="eastAsia"/>
          <w:color w:val="000000" w:themeColor="text1"/>
          <w:szCs w:val="21"/>
        </w:rPr>
        <w:t>5</w:t>
      </w:r>
      <w:r w:rsidR="00451F14" w:rsidRPr="005C3A23">
        <w:rPr>
          <w:rFonts w:ascii="宋体" w:hAnsi="宋体" w:cstheme="minorEastAsia"/>
          <w:color w:val="000000" w:themeColor="text1"/>
          <w:szCs w:val="21"/>
        </w:rPr>
        <w:t>.3</w:t>
      </w:r>
      <w:r w:rsidR="00451F14" w:rsidRPr="005C3A23">
        <w:rPr>
          <w:rFonts w:ascii="宋体" w:hAnsi="宋体" w:cstheme="minorEastAsia" w:hint="eastAsia"/>
          <w:color w:val="000000" w:themeColor="text1"/>
          <w:szCs w:val="21"/>
        </w:rPr>
        <w:t>与5</w:t>
      </w:r>
      <w:r w:rsidR="00451F14" w:rsidRPr="005C3A23">
        <w:rPr>
          <w:rFonts w:ascii="宋体" w:hAnsi="宋体" w:cstheme="minorEastAsia"/>
          <w:color w:val="000000" w:themeColor="text1"/>
          <w:szCs w:val="21"/>
        </w:rPr>
        <w:t>.4</w:t>
      </w:r>
      <w:r w:rsidR="00451F14" w:rsidRPr="005C3A23">
        <w:rPr>
          <w:rFonts w:ascii="宋体" w:hAnsi="宋体" w:cstheme="minorEastAsia" w:hint="eastAsia"/>
          <w:color w:val="000000" w:themeColor="text1"/>
          <w:szCs w:val="21"/>
        </w:rPr>
        <w:t>合并；5、8</w:t>
      </w:r>
      <w:r w:rsidR="00451F14" w:rsidRPr="005C3A23">
        <w:rPr>
          <w:rFonts w:ascii="宋体" w:hAnsi="宋体" w:cstheme="minorEastAsia"/>
          <w:color w:val="000000" w:themeColor="text1"/>
          <w:szCs w:val="21"/>
        </w:rPr>
        <w:t>.4</w:t>
      </w:r>
      <w:r w:rsidR="00451F14" w:rsidRPr="005C3A23">
        <w:rPr>
          <w:rFonts w:ascii="宋体" w:hAnsi="宋体" w:cstheme="minorEastAsia" w:hint="eastAsia"/>
          <w:color w:val="000000" w:themeColor="text1"/>
          <w:szCs w:val="21"/>
        </w:rPr>
        <w:t>与8</w:t>
      </w:r>
      <w:r w:rsidR="00451F14" w:rsidRPr="005C3A23">
        <w:rPr>
          <w:rFonts w:ascii="宋体" w:hAnsi="宋体" w:cstheme="minorEastAsia"/>
          <w:color w:val="000000" w:themeColor="text1"/>
          <w:szCs w:val="21"/>
        </w:rPr>
        <w:t>.5</w:t>
      </w:r>
      <w:r w:rsidR="00451F14" w:rsidRPr="005C3A23">
        <w:rPr>
          <w:rFonts w:ascii="宋体" w:hAnsi="宋体" w:cstheme="minorEastAsia" w:hint="eastAsia"/>
          <w:color w:val="000000" w:themeColor="text1"/>
          <w:szCs w:val="21"/>
        </w:rPr>
        <w:t>合并</w:t>
      </w:r>
      <w:r w:rsidR="006A0F40" w:rsidRPr="005C3A23">
        <w:rPr>
          <w:rFonts w:ascii="宋体" w:hAnsi="宋体" w:cstheme="minorEastAsia" w:hint="eastAsia"/>
          <w:color w:val="000000" w:themeColor="text1"/>
          <w:szCs w:val="21"/>
        </w:rPr>
        <w:t>；6、将1</w:t>
      </w:r>
      <w:r w:rsidR="006A0F40" w:rsidRPr="005C3A23">
        <w:rPr>
          <w:rFonts w:ascii="宋体" w:hAnsi="宋体" w:cstheme="minorEastAsia"/>
          <w:color w:val="000000" w:themeColor="text1"/>
          <w:szCs w:val="21"/>
        </w:rPr>
        <w:t>0.6</w:t>
      </w:r>
      <w:r w:rsidR="006A0F40" w:rsidRPr="005C3A23">
        <w:rPr>
          <w:rFonts w:ascii="宋体" w:hAnsi="宋体" w:cstheme="minorEastAsia" w:hint="eastAsia"/>
          <w:color w:val="000000" w:themeColor="text1"/>
          <w:szCs w:val="21"/>
        </w:rPr>
        <w:t>修改为“应建立食品批发销售记录制度”</w:t>
      </w:r>
      <w:r w:rsidR="00451F14" w:rsidRPr="005C3A23">
        <w:rPr>
          <w:rFonts w:ascii="宋体" w:hAnsi="宋体" w:cstheme="minorEastAsia" w:hint="eastAsia"/>
          <w:color w:val="000000" w:themeColor="text1"/>
          <w:szCs w:val="21"/>
        </w:rPr>
        <w:t>等。</w:t>
      </w:r>
    </w:p>
    <w:p w14:paraId="5EEBE9B2" w14:textId="3D41A387" w:rsidR="001E2154" w:rsidRPr="005C3A23" w:rsidRDefault="001E2154" w:rsidP="001E2154">
      <w:pPr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7、2021年7月</w:t>
      </w:r>
      <w:r w:rsidRPr="005C3A23">
        <w:rPr>
          <w:rFonts w:ascii="宋体" w:hAnsi="宋体" w:cstheme="minorEastAsia"/>
          <w:color w:val="000000" w:themeColor="text1"/>
          <w:szCs w:val="21"/>
        </w:rPr>
        <w:t>30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日-</w:t>
      </w:r>
      <w:r w:rsidR="00636B21" w:rsidRPr="005C3A23">
        <w:rPr>
          <w:rFonts w:ascii="宋体" w:hAnsi="宋体" w:cstheme="minorEastAsia"/>
          <w:color w:val="000000" w:themeColor="text1"/>
          <w:szCs w:val="21"/>
        </w:rPr>
        <w:t>7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月</w:t>
      </w:r>
      <w:r w:rsidR="00636B21" w:rsidRPr="005C3A23">
        <w:rPr>
          <w:rFonts w:ascii="宋体" w:hAnsi="宋体" w:cstheme="minorEastAsia"/>
          <w:color w:val="000000" w:themeColor="text1"/>
          <w:szCs w:val="21"/>
        </w:rPr>
        <w:t>31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日，专家研讨会后形成了《</w:t>
      </w:r>
      <w:r w:rsidRPr="005C3A23">
        <w:rPr>
          <w:rFonts w:ascii="宋体" w:hAnsi="宋体" w:hint="eastAsia"/>
          <w:color w:val="000000" w:themeColor="text1"/>
          <w:szCs w:val="21"/>
        </w:rPr>
        <w:t>熟食门店管理规范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》征求意见稿。</w:t>
      </w:r>
    </w:p>
    <w:p w14:paraId="76C1EA18" w14:textId="0272C6CD" w:rsidR="007F1621" w:rsidRPr="005C3A23" w:rsidRDefault="002F4336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五</w:t>
      </w:r>
      <w:r w:rsidR="00ED579E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、标准制定原则：</w:t>
      </w:r>
    </w:p>
    <w:p w14:paraId="6174A8C2" w14:textId="4B68B29B" w:rsidR="004A40FB" w:rsidRPr="005C3A23" w:rsidRDefault="004A40FB" w:rsidP="004A40FB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根据《中华人民共和国食品安全法》及其实施条例等有关法律法规，按GB/T 1.1-2020的编写原则进行编写。以加强</w:t>
      </w:r>
      <w:r w:rsidR="00C9329B" w:rsidRPr="005C3A23">
        <w:rPr>
          <w:rFonts w:ascii="宋体" w:hAnsi="宋体" w:hint="eastAsia"/>
          <w:color w:val="000000" w:themeColor="text1"/>
          <w:szCs w:val="21"/>
        </w:rPr>
        <w:t>熟食门</w:t>
      </w:r>
      <w:proofErr w:type="gramStart"/>
      <w:r w:rsidR="00C9329B" w:rsidRPr="005C3A23">
        <w:rPr>
          <w:rFonts w:ascii="宋体" w:hAnsi="宋体" w:hint="eastAsia"/>
          <w:color w:val="000000" w:themeColor="text1"/>
          <w:szCs w:val="21"/>
        </w:rPr>
        <w:t>店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卫生</w:t>
      </w:r>
      <w:proofErr w:type="gramEnd"/>
      <w:r w:rsidRPr="005C3A23">
        <w:rPr>
          <w:rFonts w:ascii="宋体" w:hAnsi="宋体" w:cstheme="minorEastAsia" w:hint="eastAsia"/>
          <w:color w:val="000000" w:themeColor="text1"/>
          <w:szCs w:val="21"/>
        </w:rPr>
        <w:t>安全为原则，深入调查研究，保证规范起草工作的科学性、规范性和可操作性。</w:t>
      </w:r>
    </w:p>
    <w:p w14:paraId="537B01CD" w14:textId="60AE81FD" w:rsidR="004A40FB" w:rsidRPr="005C3A23" w:rsidRDefault="004A40FB" w:rsidP="004A40FB">
      <w:pPr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 xml:space="preserve">   （一）可操作性的原则</w:t>
      </w:r>
    </w:p>
    <w:p w14:paraId="310101D2" w14:textId="07A92D95" w:rsidR="004A40FB" w:rsidRPr="005C3A23" w:rsidRDefault="004A40FB" w:rsidP="004A40FB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本规范制定过程中根据可操作性的原则，结合</w:t>
      </w:r>
      <w:r w:rsidR="00786B46" w:rsidRPr="005C3A23">
        <w:rPr>
          <w:rFonts w:ascii="宋体" w:hAnsi="宋体" w:hint="eastAsia"/>
          <w:color w:val="000000" w:themeColor="text1"/>
          <w:szCs w:val="21"/>
        </w:rPr>
        <w:t>熟食门店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的实际情况，对标准内容进行科学设定。</w:t>
      </w:r>
      <w:r w:rsidR="008A4AF5" w:rsidRPr="005C3A23">
        <w:rPr>
          <w:rFonts w:ascii="宋体" w:hAnsi="宋体" w:hint="eastAsia"/>
          <w:color w:val="000000" w:themeColor="text1"/>
          <w:kern w:val="0"/>
          <w:szCs w:val="21"/>
        </w:rPr>
        <w:t>为</w:t>
      </w:r>
      <w:r w:rsidR="00AA08F6" w:rsidRPr="005C3A23">
        <w:rPr>
          <w:rFonts w:ascii="宋体" w:hAnsi="宋体" w:hint="eastAsia"/>
          <w:color w:val="000000" w:themeColor="text1"/>
          <w:szCs w:val="21"/>
        </w:rPr>
        <w:t>熟食</w:t>
      </w:r>
      <w:r w:rsidR="008A4AF5" w:rsidRPr="005C3A23">
        <w:rPr>
          <w:rFonts w:ascii="宋体" w:hAnsi="宋体" w:hint="eastAsia"/>
          <w:color w:val="000000" w:themeColor="text1"/>
          <w:kern w:val="0"/>
          <w:szCs w:val="21"/>
        </w:rPr>
        <w:t>行业、</w:t>
      </w:r>
      <w:r w:rsidR="00AA08F6" w:rsidRPr="005C3A23">
        <w:rPr>
          <w:rFonts w:ascii="宋体" w:hAnsi="宋体" w:hint="eastAsia"/>
          <w:color w:val="000000" w:themeColor="text1"/>
          <w:szCs w:val="21"/>
        </w:rPr>
        <w:t>熟食门店</w:t>
      </w:r>
      <w:r w:rsidR="008A4AF5" w:rsidRPr="005C3A23">
        <w:rPr>
          <w:rFonts w:ascii="宋体" w:hAnsi="宋体" w:hint="eastAsia"/>
          <w:color w:val="000000" w:themeColor="text1"/>
          <w:kern w:val="0"/>
          <w:szCs w:val="21"/>
        </w:rPr>
        <w:t>、检测单位、市场监督等部门提供科学管理的依据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0EAFA1CB" w14:textId="77777777" w:rsidR="004A40FB" w:rsidRPr="005C3A23" w:rsidRDefault="004A40FB" w:rsidP="004A40FB">
      <w:pPr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 xml:space="preserve">   （二）与国内外标准协调一致原则</w:t>
      </w:r>
    </w:p>
    <w:p w14:paraId="02DEADAF" w14:textId="1F164508" w:rsidR="004A40FB" w:rsidRPr="005C3A23" w:rsidRDefault="004A40FB" w:rsidP="004A40FB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在标准制定过程中，起草组按照食品安全标准</w:t>
      </w:r>
      <w:r w:rsidR="009A0CD3" w:rsidRPr="005C3A23">
        <w:rPr>
          <w:rFonts w:ascii="宋体" w:hAnsi="宋体" w:cstheme="minorEastAsia" w:hint="eastAsia"/>
          <w:color w:val="000000" w:themeColor="text1"/>
          <w:szCs w:val="21"/>
        </w:rPr>
        <w:t>GB/T 1.1-2020</w:t>
      </w:r>
      <w:r w:rsidRPr="005C3A23">
        <w:rPr>
          <w:rFonts w:ascii="宋体" w:hAnsi="宋体" w:cstheme="minorEastAsia" w:hint="eastAsia"/>
          <w:color w:val="000000" w:themeColor="text1"/>
          <w:szCs w:val="21"/>
        </w:rPr>
        <w:t>《标准化工作导则 第1部分：标准化文件的结构和起草规则》中的原则要求进行编写。仔细查阅国内外的相关标准，根据实际情况，确定了团标的框架结构和各项技术内容要求。</w:t>
      </w:r>
    </w:p>
    <w:p w14:paraId="33B9CA3F" w14:textId="77777777" w:rsidR="004A40FB" w:rsidRPr="005C3A23" w:rsidRDefault="004A40FB" w:rsidP="004A40FB">
      <w:pPr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 xml:space="preserve">    （三）公开透明的原则</w:t>
      </w:r>
    </w:p>
    <w:p w14:paraId="7990AB27" w14:textId="77777777" w:rsidR="004A40FB" w:rsidRPr="005C3A23" w:rsidRDefault="004A40FB" w:rsidP="004A40FB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 w:rsidRPr="005C3A23">
        <w:rPr>
          <w:rFonts w:ascii="宋体" w:hAnsi="宋体" w:cstheme="minorEastAsia" w:hint="eastAsia"/>
          <w:color w:val="000000" w:themeColor="text1"/>
          <w:szCs w:val="21"/>
        </w:rPr>
        <w:t>起草过程中坚持公开、透明的原则，除召开专家座谈会听取意见外，还将向社会公开广泛征求意见，如来</w:t>
      </w:r>
      <w:proofErr w:type="gramStart"/>
      <w:r w:rsidRPr="005C3A23">
        <w:rPr>
          <w:rFonts w:ascii="宋体" w:hAnsi="宋体" w:cstheme="minorEastAsia" w:hint="eastAsia"/>
          <w:color w:val="000000" w:themeColor="text1"/>
          <w:szCs w:val="21"/>
        </w:rPr>
        <w:t>自行业</w:t>
      </w:r>
      <w:proofErr w:type="gramEnd"/>
      <w:r w:rsidRPr="005C3A23">
        <w:rPr>
          <w:rFonts w:ascii="宋体" w:hAnsi="宋体" w:cstheme="minorEastAsia" w:hint="eastAsia"/>
          <w:color w:val="000000" w:themeColor="text1"/>
          <w:szCs w:val="21"/>
        </w:rPr>
        <w:t>协会、检测机构、生产企业以及食品安全监督管理部门等各方意见，并吸收和采纳部分意见。</w:t>
      </w:r>
    </w:p>
    <w:p w14:paraId="2B38A964" w14:textId="002B3C9B" w:rsidR="007F1621" w:rsidRPr="005C3A23" w:rsidRDefault="00B206CB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六</w:t>
      </w:r>
      <w:r w:rsidR="00ED579E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、标准主要条款说明：</w:t>
      </w:r>
    </w:p>
    <w:p w14:paraId="3C7CD0A1" w14:textId="6962814F" w:rsidR="00356A28" w:rsidRPr="005C3A23" w:rsidRDefault="0001241B" w:rsidP="003629F1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1、</w:t>
      </w:r>
      <w:r w:rsidR="00356A28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标准名称和范围</w:t>
      </w:r>
    </w:p>
    <w:p w14:paraId="48D546A2" w14:textId="360019EF" w:rsidR="00C3384D" w:rsidRPr="005C3A23" w:rsidRDefault="00C3384D" w:rsidP="00356A28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根据</w:t>
      </w:r>
      <w:r w:rsidR="003629F1" w:rsidRPr="005C3A23">
        <w:rPr>
          <w:rFonts w:ascii="宋体" w:hAnsi="宋体" w:hint="eastAsia"/>
          <w:color w:val="000000" w:themeColor="text1"/>
          <w:szCs w:val="21"/>
        </w:rPr>
        <w:t>关于</w:t>
      </w:r>
      <w:r w:rsidR="00F04B67" w:rsidRPr="005C3A23">
        <w:rPr>
          <w:rFonts w:ascii="宋体" w:hAnsi="宋体" w:hint="eastAsia"/>
          <w:color w:val="000000" w:themeColor="text1"/>
          <w:szCs w:val="21"/>
        </w:rPr>
        <w:t>浙江省食品学会</w:t>
      </w:r>
      <w:r w:rsidR="003629F1" w:rsidRPr="005C3A23">
        <w:rPr>
          <w:rFonts w:ascii="宋体" w:hAnsi="宋体" w:hint="eastAsia"/>
          <w:color w:val="000000" w:themeColor="text1"/>
          <w:szCs w:val="21"/>
        </w:rPr>
        <w:t>发布</w:t>
      </w:r>
      <w:r w:rsidR="003629F1" w:rsidRPr="005C3A23">
        <w:rPr>
          <w:rFonts w:ascii="宋体" w:hAnsi="宋体"/>
          <w:color w:val="000000" w:themeColor="text1"/>
          <w:szCs w:val="21"/>
        </w:rPr>
        <w:t>202</w:t>
      </w:r>
      <w:r w:rsidR="005F5EAE" w:rsidRPr="005C3A23">
        <w:rPr>
          <w:rFonts w:ascii="宋体" w:hAnsi="宋体" w:hint="eastAsia"/>
          <w:color w:val="000000" w:themeColor="text1"/>
          <w:szCs w:val="21"/>
        </w:rPr>
        <w:t>1</w:t>
      </w:r>
      <w:r w:rsidR="003629F1" w:rsidRPr="005C3A23">
        <w:rPr>
          <w:rFonts w:ascii="宋体" w:hAnsi="宋体" w:hint="eastAsia"/>
          <w:color w:val="000000" w:themeColor="text1"/>
          <w:szCs w:val="21"/>
        </w:rPr>
        <w:t>年度第</w:t>
      </w:r>
      <w:r w:rsidR="004A0E93" w:rsidRPr="005C3A23">
        <w:rPr>
          <w:rFonts w:ascii="宋体" w:hAnsi="宋体" w:hint="eastAsia"/>
          <w:color w:val="000000" w:themeColor="text1"/>
          <w:szCs w:val="21"/>
        </w:rPr>
        <w:t>二</w:t>
      </w:r>
      <w:r w:rsidR="003629F1" w:rsidRPr="005C3A23">
        <w:rPr>
          <w:rFonts w:ascii="宋体" w:hAnsi="宋体" w:hint="eastAsia"/>
          <w:color w:val="000000" w:themeColor="text1"/>
          <w:szCs w:val="21"/>
        </w:rPr>
        <w:t>批团体标准立项的通知，</w:t>
      </w:r>
      <w:r w:rsidR="00356A28" w:rsidRPr="005C3A23">
        <w:rPr>
          <w:rFonts w:ascii="宋体" w:hAnsi="宋体" w:hint="eastAsia"/>
          <w:color w:val="000000" w:themeColor="text1"/>
          <w:szCs w:val="21"/>
        </w:rPr>
        <w:t>标准名称</w:t>
      </w:r>
      <w:r w:rsidR="0024717F" w:rsidRPr="005C3A23">
        <w:rPr>
          <w:rFonts w:ascii="宋体" w:hAnsi="宋体" w:hint="eastAsia"/>
          <w:color w:val="000000" w:themeColor="text1"/>
          <w:szCs w:val="21"/>
        </w:rPr>
        <w:t>要求一致为“</w:t>
      </w:r>
      <w:r w:rsidR="004A0E93" w:rsidRPr="005C3A23">
        <w:rPr>
          <w:rFonts w:ascii="宋体" w:hAnsi="宋体" w:cs="微软雅黑" w:hint="eastAsia"/>
          <w:color w:val="000000" w:themeColor="text1"/>
          <w:szCs w:val="21"/>
        </w:rPr>
        <w:t>熟食门店管理规范</w:t>
      </w:r>
      <w:r w:rsidR="0024717F" w:rsidRPr="005C3A23">
        <w:rPr>
          <w:rFonts w:ascii="宋体" w:hAnsi="宋体" w:hint="eastAsia"/>
          <w:color w:val="000000" w:themeColor="text1"/>
          <w:szCs w:val="21"/>
        </w:rPr>
        <w:t>”。</w:t>
      </w:r>
    </w:p>
    <w:p w14:paraId="7592A800" w14:textId="36A79619" w:rsidR="00356A28" w:rsidRPr="005C3A23" w:rsidRDefault="00356A28" w:rsidP="002F7233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范围根据标准内容确定</w:t>
      </w:r>
      <w:r w:rsidR="000029BF" w:rsidRPr="005C3A23">
        <w:rPr>
          <w:rFonts w:ascii="宋体" w:hAnsi="宋体" w:hint="eastAsia"/>
          <w:color w:val="000000" w:themeColor="text1"/>
          <w:szCs w:val="21"/>
        </w:rPr>
        <w:t>，</w:t>
      </w:r>
      <w:r w:rsidR="00B066A0" w:rsidRPr="005C3A23">
        <w:rPr>
          <w:rFonts w:ascii="宋体" w:hAnsi="宋体"/>
          <w:color w:val="000000" w:themeColor="text1"/>
          <w:szCs w:val="21"/>
        </w:rPr>
        <w:t>规定了</w:t>
      </w:r>
      <w:r w:rsidR="005742D0" w:rsidRPr="005C3A23">
        <w:rPr>
          <w:rFonts w:ascii="宋体" w:hAnsi="宋体" w:hint="eastAsia"/>
          <w:color w:val="000000" w:themeColor="text1"/>
          <w:szCs w:val="21"/>
        </w:rPr>
        <w:t>熟食门店</w:t>
      </w:r>
      <w:r w:rsidR="007A0154" w:rsidRPr="005C3A23">
        <w:rPr>
          <w:rFonts w:ascii="宋体" w:hAnsi="宋体"/>
          <w:color w:val="000000" w:themeColor="text1"/>
          <w:szCs w:val="21"/>
        </w:rPr>
        <w:t>的</w:t>
      </w:r>
      <w:r w:rsidR="007A0154" w:rsidRPr="005C3A23">
        <w:rPr>
          <w:rFonts w:ascii="宋体" w:hAnsi="宋体" w:hint="eastAsia"/>
          <w:color w:val="000000" w:themeColor="text1"/>
          <w:szCs w:val="21"/>
        </w:rPr>
        <w:t>术语和定义、场所</w:t>
      </w:r>
      <w:r w:rsidR="00E85613" w:rsidRPr="005C3A23">
        <w:rPr>
          <w:rFonts w:ascii="宋体" w:hAnsi="宋体" w:hint="eastAsia"/>
          <w:color w:val="000000" w:themeColor="text1"/>
          <w:szCs w:val="21"/>
        </w:rPr>
        <w:t>及</w:t>
      </w:r>
      <w:r w:rsidR="00AB3664" w:rsidRPr="005C3A23">
        <w:rPr>
          <w:rFonts w:ascii="宋体" w:hAnsi="宋体" w:hint="eastAsia"/>
          <w:color w:val="000000" w:themeColor="text1"/>
          <w:szCs w:val="21"/>
        </w:rPr>
        <w:t>设备设施</w:t>
      </w:r>
      <w:r w:rsidR="007A0154" w:rsidRPr="005C3A23">
        <w:rPr>
          <w:rFonts w:ascii="宋体" w:hAnsi="宋体" w:hint="eastAsia"/>
          <w:color w:val="000000" w:themeColor="text1"/>
          <w:szCs w:val="21"/>
        </w:rPr>
        <w:t>、人员、</w:t>
      </w:r>
      <w:r w:rsidR="00402974" w:rsidRPr="005C3A23">
        <w:rPr>
          <w:rFonts w:hint="eastAsia"/>
          <w:color w:val="000000" w:themeColor="text1"/>
        </w:rPr>
        <w:t>采购、贮存</w:t>
      </w:r>
      <w:r w:rsidR="007B4A73" w:rsidRPr="005C3A23">
        <w:rPr>
          <w:rFonts w:ascii="宋体" w:hAnsi="宋体" w:hint="eastAsia"/>
          <w:color w:val="000000" w:themeColor="text1"/>
          <w:szCs w:val="21"/>
        </w:rPr>
        <w:t>、</w:t>
      </w:r>
      <w:r w:rsidR="00CD6BF4" w:rsidRPr="005C3A23">
        <w:rPr>
          <w:rFonts w:ascii="宋体" w:hAnsi="宋体" w:hint="eastAsia"/>
          <w:color w:val="000000" w:themeColor="text1"/>
          <w:szCs w:val="21"/>
        </w:rPr>
        <w:t>销售</w:t>
      </w:r>
      <w:r w:rsidR="007B4A73" w:rsidRPr="005C3A23">
        <w:rPr>
          <w:rFonts w:ascii="宋体" w:hAnsi="宋体" w:hint="eastAsia"/>
          <w:color w:val="000000" w:themeColor="text1"/>
          <w:szCs w:val="21"/>
        </w:rPr>
        <w:t>、</w:t>
      </w:r>
      <w:r w:rsidR="007A0154" w:rsidRPr="005C3A23">
        <w:rPr>
          <w:rFonts w:ascii="宋体" w:hAnsi="宋体" w:hint="eastAsia"/>
          <w:color w:val="000000" w:themeColor="text1"/>
          <w:szCs w:val="21"/>
        </w:rPr>
        <w:t>管理</w:t>
      </w:r>
      <w:r w:rsidR="007A0154" w:rsidRPr="005C3A23">
        <w:rPr>
          <w:rFonts w:ascii="宋体" w:hAnsi="宋体"/>
          <w:color w:val="000000" w:themeColor="text1"/>
          <w:szCs w:val="21"/>
        </w:rPr>
        <w:t>的要求</w:t>
      </w:r>
      <w:r w:rsidR="000029BF" w:rsidRPr="005C3A23">
        <w:rPr>
          <w:rFonts w:ascii="宋体" w:hAnsi="宋体" w:hint="eastAsia"/>
          <w:color w:val="000000" w:themeColor="text1"/>
          <w:szCs w:val="21"/>
        </w:rPr>
        <w:t>。</w:t>
      </w:r>
    </w:p>
    <w:p w14:paraId="16954AC2" w14:textId="362BD6EA" w:rsidR="007F1621" w:rsidRPr="005C3A23" w:rsidRDefault="000E34AE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2</w:t>
      </w:r>
      <w:r w:rsidR="00ED579E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、规范性引用文件：</w:t>
      </w:r>
    </w:p>
    <w:p w14:paraId="7861B463" w14:textId="42E19F04" w:rsidR="007F1621" w:rsidRPr="005C3A23" w:rsidRDefault="00ED579E" w:rsidP="002F7233">
      <w:pPr>
        <w:ind w:firstLineChars="202" w:firstLine="424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在规范性引用文件中，</w:t>
      </w:r>
      <w:r w:rsidR="00091D79" w:rsidRPr="005C3A23">
        <w:rPr>
          <w:rFonts w:ascii="宋体" w:hAnsi="宋体" w:hint="eastAsia"/>
          <w:color w:val="000000" w:themeColor="text1"/>
          <w:szCs w:val="21"/>
        </w:rPr>
        <w:t>根据</w:t>
      </w:r>
      <w:r w:rsidR="007B4A73" w:rsidRPr="005C3A23">
        <w:rPr>
          <w:rFonts w:ascii="宋体" w:hAnsi="宋体" w:hint="eastAsia"/>
          <w:color w:val="000000" w:themeColor="text1"/>
          <w:szCs w:val="21"/>
        </w:rPr>
        <w:t>熟食门店</w:t>
      </w:r>
      <w:r w:rsidR="00091D79" w:rsidRPr="005C3A23">
        <w:rPr>
          <w:rFonts w:ascii="宋体" w:hAnsi="宋体" w:hint="eastAsia"/>
          <w:color w:val="000000" w:themeColor="text1"/>
          <w:szCs w:val="21"/>
        </w:rPr>
        <w:t>的要求和管理引用了相关国家标准等文件</w:t>
      </w:r>
      <w:r w:rsidR="00A23C33" w:rsidRPr="005C3A23">
        <w:rPr>
          <w:rFonts w:ascii="宋体" w:hAnsi="宋体" w:hint="eastAsia"/>
          <w:color w:val="000000" w:themeColor="text1"/>
          <w:szCs w:val="21"/>
        </w:rPr>
        <w:t>。</w:t>
      </w:r>
    </w:p>
    <w:p w14:paraId="575237D8" w14:textId="2A101903" w:rsidR="007F1621" w:rsidRPr="005C3A23" w:rsidRDefault="004733BE" w:rsidP="002F723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3</w:t>
      </w:r>
      <w:r w:rsidR="00ED579E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、术语和定义：</w:t>
      </w:r>
    </w:p>
    <w:p w14:paraId="1B904589" w14:textId="3E40EA26" w:rsidR="0024381D" w:rsidRPr="005C3A23" w:rsidRDefault="00CF6E25" w:rsidP="002F7233">
      <w:pPr>
        <w:pStyle w:val="af3"/>
        <w:ind w:firstLineChars="200"/>
        <w:rPr>
          <w:rFonts w:hAnsi="宋体"/>
          <w:color w:val="000000" w:themeColor="text1"/>
          <w:kern w:val="2"/>
          <w:szCs w:val="21"/>
        </w:rPr>
      </w:pPr>
      <w:r w:rsidRPr="005C3A23">
        <w:rPr>
          <w:rFonts w:hAnsi="宋体" w:hint="eastAsia"/>
          <w:color w:val="000000" w:themeColor="text1"/>
          <w:szCs w:val="21"/>
        </w:rPr>
        <w:t>明确了</w:t>
      </w:r>
      <w:r w:rsidR="00954A12" w:rsidRPr="005C3A23">
        <w:rPr>
          <w:rFonts w:hAnsi="宋体" w:hint="eastAsia"/>
          <w:color w:val="000000" w:themeColor="text1"/>
          <w:szCs w:val="21"/>
        </w:rPr>
        <w:t>熟食门店</w:t>
      </w:r>
      <w:r w:rsidRPr="005C3A23">
        <w:rPr>
          <w:rFonts w:hAnsi="宋体" w:hint="eastAsia"/>
          <w:color w:val="000000" w:themeColor="text1"/>
          <w:szCs w:val="21"/>
        </w:rPr>
        <w:t>的定义，其含义根据标准内容的范围界定</w:t>
      </w:r>
      <w:r w:rsidR="00F24136" w:rsidRPr="005C3A23">
        <w:rPr>
          <w:rFonts w:hAnsi="宋体" w:hint="eastAsia"/>
          <w:color w:val="000000" w:themeColor="text1"/>
          <w:szCs w:val="21"/>
        </w:rPr>
        <w:t>。</w:t>
      </w:r>
    </w:p>
    <w:p w14:paraId="576D4027" w14:textId="016355C1" w:rsidR="007F1621" w:rsidRPr="005C3A23" w:rsidRDefault="00DF5458" w:rsidP="002F7233">
      <w:pPr>
        <w:rPr>
          <w:rFonts w:ascii="宋体" w:hAnsi="宋体"/>
          <w:b/>
          <w:bCs/>
          <w:color w:val="000000" w:themeColor="text1"/>
          <w:kern w:val="0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kern w:val="0"/>
          <w:sz w:val="24"/>
          <w:szCs w:val="24"/>
        </w:rPr>
        <w:t>4</w:t>
      </w:r>
      <w:r w:rsidR="00ED579E" w:rsidRPr="005C3A23">
        <w:rPr>
          <w:rFonts w:ascii="宋体" w:hAnsi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="00504C41" w:rsidRPr="005C3A23">
        <w:rPr>
          <w:rFonts w:ascii="宋体" w:hAnsi="宋体" w:hint="eastAsia"/>
          <w:b/>
          <w:bCs/>
          <w:color w:val="000000" w:themeColor="text1"/>
          <w:kern w:val="0"/>
          <w:sz w:val="24"/>
          <w:szCs w:val="24"/>
        </w:rPr>
        <w:t>场所</w:t>
      </w:r>
      <w:r w:rsidR="008959BF" w:rsidRPr="005C3A23">
        <w:rPr>
          <w:rFonts w:ascii="宋体" w:hAnsi="宋体" w:hint="eastAsia"/>
          <w:b/>
          <w:bCs/>
          <w:color w:val="000000" w:themeColor="text1"/>
          <w:kern w:val="0"/>
          <w:sz w:val="24"/>
          <w:szCs w:val="24"/>
        </w:rPr>
        <w:t>及设备设施</w:t>
      </w:r>
    </w:p>
    <w:p w14:paraId="470E2896" w14:textId="03531F33" w:rsidR="007F1621" w:rsidRPr="005C3A23" w:rsidRDefault="00B577DE" w:rsidP="003B51F9">
      <w:pPr>
        <w:rPr>
          <w:rFonts w:ascii="宋体" w:hAnsi="宋体"/>
          <w:b/>
          <w:bCs/>
          <w:color w:val="000000" w:themeColor="text1"/>
          <w:sz w:val="22"/>
        </w:rPr>
      </w:pPr>
      <w:r w:rsidRPr="005C3A23">
        <w:rPr>
          <w:rFonts w:ascii="宋体" w:hAnsi="宋体" w:hint="eastAsia"/>
          <w:b/>
          <w:bCs/>
          <w:color w:val="000000" w:themeColor="text1"/>
          <w:sz w:val="22"/>
        </w:rPr>
        <w:t>4.</w:t>
      </w:r>
      <w:r w:rsidR="00ED579E" w:rsidRPr="005C3A23">
        <w:rPr>
          <w:rFonts w:ascii="宋体" w:hAnsi="宋体" w:hint="eastAsia"/>
          <w:b/>
          <w:bCs/>
          <w:color w:val="000000" w:themeColor="text1"/>
          <w:sz w:val="22"/>
        </w:rPr>
        <w:t>1</w:t>
      </w:r>
      <w:r w:rsidR="006F1BDC" w:rsidRPr="005C3A23">
        <w:rPr>
          <w:rFonts w:ascii="宋体" w:hAnsi="宋体" w:hint="eastAsia"/>
          <w:b/>
          <w:bCs/>
          <w:color w:val="000000" w:themeColor="text1"/>
          <w:sz w:val="22"/>
        </w:rPr>
        <w:t>选址</w:t>
      </w:r>
      <w:r w:rsidR="00381086" w:rsidRPr="005C3A23">
        <w:rPr>
          <w:rFonts w:ascii="宋体" w:hAnsi="宋体" w:hint="eastAsia"/>
          <w:b/>
          <w:bCs/>
          <w:color w:val="000000" w:themeColor="text1"/>
          <w:sz w:val="22"/>
        </w:rPr>
        <w:t>及设备设施</w:t>
      </w:r>
    </w:p>
    <w:p w14:paraId="51F970FC" w14:textId="72502ACC" w:rsidR="00D560A5" w:rsidRPr="005C3A23" w:rsidRDefault="00D560A5" w:rsidP="00D560A5">
      <w:pPr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lastRenderedPageBreak/>
        <w:t>4.</w:t>
      </w:r>
      <w:r w:rsidRPr="005C3A23">
        <w:rPr>
          <w:rFonts w:ascii="宋体" w:hAnsi="宋体"/>
          <w:color w:val="000000" w:themeColor="text1"/>
          <w:szCs w:val="21"/>
        </w:rPr>
        <w:t xml:space="preserve">1.1 </w:t>
      </w:r>
      <w:r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》第三十三条确定为</w:t>
      </w:r>
      <w:r w:rsidR="00AC481E" w:rsidRPr="005C3A23">
        <w:rPr>
          <w:rFonts w:hint="eastAsia"/>
          <w:color w:val="000000" w:themeColor="text1"/>
        </w:rPr>
        <w:t>应具有与经营的熟食品种、数量相适应的经营和贮存场所。经营和贮存场所不应设在易受到污染的区域，</w:t>
      </w:r>
      <w:r w:rsidR="00AC481E" w:rsidRPr="005C3A23">
        <w:rPr>
          <w:rFonts w:ascii="宋体" w:hAnsi="宋体" w:hint="eastAsia"/>
          <w:color w:val="000000" w:themeColor="text1"/>
        </w:rPr>
        <w:t>应距离粪坑、污水池、暴露垃圾场（站）、旱厕等污染源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="00AC481E" w:rsidRPr="005C3A23">
          <w:rPr>
            <w:rFonts w:ascii="宋体" w:hAnsi="宋体"/>
            <w:color w:val="000000" w:themeColor="text1"/>
          </w:rPr>
          <w:t>25</w:t>
        </w:r>
        <w:r w:rsidR="00AC481E" w:rsidRPr="005C3A23">
          <w:rPr>
            <w:rFonts w:ascii="宋体" w:hAnsi="宋体" w:hint="eastAsia"/>
            <w:color w:val="000000" w:themeColor="text1"/>
          </w:rPr>
          <w:t>米</w:t>
        </w:r>
      </w:smartTag>
      <w:r w:rsidR="00AC481E" w:rsidRPr="005C3A23">
        <w:rPr>
          <w:rFonts w:ascii="宋体" w:hAnsi="宋体" w:hint="eastAsia"/>
          <w:color w:val="000000" w:themeColor="text1"/>
        </w:rPr>
        <w:t>以上</w:t>
      </w:r>
      <w:r w:rsidR="006B3D54" w:rsidRPr="005C3A23">
        <w:rPr>
          <w:rFonts w:ascii="宋体" w:hAnsi="宋体" w:hint="eastAsia"/>
          <w:color w:val="000000" w:themeColor="text1"/>
        </w:rPr>
        <w:t>。</w:t>
      </w:r>
    </w:p>
    <w:p w14:paraId="69704764" w14:textId="1D90D443" w:rsidR="00D560A5" w:rsidRPr="005C3A23" w:rsidRDefault="00D560A5" w:rsidP="00D560A5">
      <w:pPr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5C3A23">
        <w:rPr>
          <w:rFonts w:ascii="宋体" w:hAnsi="宋体" w:hint="eastAsia"/>
          <w:color w:val="000000" w:themeColor="text1"/>
          <w:kern w:val="0"/>
          <w:szCs w:val="21"/>
        </w:rPr>
        <w:t>4.</w:t>
      </w:r>
      <w:r w:rsidRPr="005C3A23">
        <w:rPr>
          <w:rFonts w:ascii="宋体" w:hAnsi="宋体"/>
          <w:color w:val="000000" w:themeColor="text1"/>
          <w:kern w:val="0"/>
          <w:szCs w:val="21"/>
        </w:rPr>
        <w:t>1.2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根据</w:t>
      </w:r>
      <w:r w:rsidRPr="005C3A23">
        <w:rPr>
          <w:rFonts w:ascii="宋体" w:hAnsi="宋体" w:hint="eastAsia"/>
          <w:color w:val="000000" w:themeColor="text1"/>
          <w:szCs w:val="21"/>
        </w:rPr>
        <w:t>《浙江省食品经营许可实施细则（试行）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》第四十条确定为</w:t>
      </w:r>
      <w:r w:rsidRPr="005C3A23">
        <w:rPr>
          <w:rFonts w:hint="eastAsia"/>
          <w:color w:val="000000" w:themeColor="text1"/>
        </w:rPr>
        <w:t>应保持场所环境整洁，有良好的通风、排气装置，并避免日光直接照射。地面应做到硬化，平坦防滑并易于清洁消毒，并有适当措施防止积水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。</w:t>
      </w:r>
    </w:p>
    <w:p w14:paraId="136FAAFC" w14:textId="13ABD576" w:rsidR="00D560A5" w:rsidRPr="005C3A23" w:rsidRDefault="00D560A5" w:rsidP="00D560A5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 w:hint="eastAsia"/>
          <w:color w:val="000000" w:themeColor="text1"/>
          <w:kern w:val="0"/>
          <w:szCs w:val="21"/>
        </w:rPr>
        <w:t>4</w:t>
      </w:r>
      <w:r w:rsidRPr="005C3A23">
        <w:rPr>
          <w:rFonts w:ascii="宋体" w:hAnsi="宋体"/>
          <w:color w:val="000000" w:themeColor="text1"/>
          <w:kern w:val="0"/>
          <w:szCs w:val="21"/>
        </w:rPr>
        <w:t>.1.3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根据</w:t>
      </w:r>
      <w:r w:rsidRPr="005C3A23">
        <w:rPr>
          <w:rFonts w:ascii="宋体" w:hAnsi="宋体" w:hint="eastAsia"/>
          <w:color w:val="000000" w:themeColor="text1"/>
          <w:szCs w:val="21"/>
        </w:rPr>
        <w:t>《浙江省食品经营许可实施细则（试行）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》第四十条确定为</w:t>
      </w:r>
      <w:r w:rsidRPr="005C3A23">
        <w:rPr>
          <w:rFonts w:hint="eastAsia"/>
          <w:color w:val="000000" w:themeColor="text1"/>
        </w:rPr>
        <w:t>应做到场所布局合理，销售和贮存场所应与生活区分（隔）开，防止交叉污染。</w:t>
      </w:r>
    </w:p>
    <w:p w14:paraId="3347BCB5" w14:textId="36DB7994" w:rsidR="00661725" w:rsidRPr="005C3A23" w:rsidRDefault="00661725" w:rsidP="00661725">
      <w:pPr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 w:rsidRPr="005C3A23">
        <w:rPr>
          <w:rFonts w:ascii="宋体" w:hAnsi="宋体"/>
          <w:color w:val="000000" w:themeColor="text1"/>
        </w:rPr>
        <w:t>4.1.4</w:t>
      </w:r>
      <w:r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Pr="005C3A23">
        <w:rPr>
          <w:rFonts w:ascii="宋体" w:hAnsi="宋体" w:hint="eastAsia"/>
          <w:color w:val="000000" w:themeColor="text1"/>
          <w:kern w:val="0"/>
          <w:szCs w:val="21"/>
        </w:rPr>
        <w:t>》第三十四条确定</w:t>
      </w:r>
      <w:r w:rsidRPr="005C3A23">
        <w:rPr>
          <w:rFonts w:ascii="宋体" w:hAnsi="宋体" w:hint="eastAsia"/>
          <w:color w:val="000000" w:themeColor="text1"/>
          <w:szCs w:val="21"/>
        </w:rPr>
        <w:t>为</w:t>
      </w:r>
      <w:r w:rsidRPr="005C3A23">
        <w:rPr>
          <w:rFonts w:hint="eastAsia"/>
          <w:color w:val="000000" w:themeColor="text1"/>
        </w:rPr>
        <w:t>应根据经营项目设置相应的经营设备或设施，以及相应的</w:t>
      </w:r>
      <w:r w:rsidRPr="005C3A23">
        <w:rPr>
          <w:rFonts w:ascii="宋体" w:hint="eastAsia"/>
          <w:color w:val="000000" w:themeColor="text1"/>
        </w:rPr>
        <w:t>消毒、更衣、盥洗、</w:t>
      </w:r>
      <w:r w:rsidRPr="005C3A23">
        <w:rPr>
          <w:rFonts w:hint="eastAsia"/>
          <w:color w:val="000000" w:themeColor="text1"/>
        </w:rPr>
        <w:t>采光、照明、防腐、防尘、防蝇、防鼠、防虫等设备或设施。</w:t>
      </w:r>
    </w:p>
    <w:p w14:paraId="4228D387" w14:textId="37D252DB" w:rsidR="00661725" w:rsidRPr="005C3A23" w:rsidRDefault="008235FA" w:rsidP="00D560A5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 w:hint="eastAsia"/>
          <w:color w:val="000000" w:themeColor="text1"/>
          <w:kern w:val="0"/>
          <w:szCs w:val="21"/>
        </w:rPr>
        <w:t>4</w:t>
      </w:r>
      <w:r w:rsidRPr="005C3A23">
        <w:rPr>
          <w:rFonts w:ascii="宋体" w:hAnsi="宋体"/>
          <w:color w:val="000000" w:themeColor="text1"/>
          <w:kern w:val="0"/>
          <w:szCs w:val="21"/>
        </w:rPr>
        <w:t>.1.5</w:t>
      </w:r>
      <w:r w:rsidR="005236B6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5236B6" w:rsidRPr="005C3A23">
        <w:rPr>
          <w:rFonts w:ascii="宋体" w:hAnsi="宋体" w:hint="eastAsia"/>
          <w:color w:val="000000" w:themeColor="text1"/>
          <w:kern w:val="0"/>
          <w:szCs w:val="21"/>
        </w:rPr>
        <w:t>》第四十四条确定为</w:t>
      </w:r>
      <w:r w:rsidR="005236B6" w:rsidRPr="005C3A23">
        <w:rPr>
          <w:rFonts w:hint="eastAsia"/>
          <w:color w:val="000000" w:themeColor="text1"/>
        </w:rPr>
        <w:t>应</w:t>
      </w:r>
      <w:r w:rsidR="005236B6" w:rsidRPr="005C3A23">
        <w:rPr>
          <w:rFonts w:ascii="宋体" w:hint="eastAsia"/>
          <w:color w:val="000000" w:themeColor="text1"/>
        </w:rPr>
        <w:t>配备具有加热或冷藏功能的密闭立体售卖熟食柜、</w:t>
      </w:r>
      <w:proofErr w:type="gramStart"/>
      <w:r w:rsidR="005236B6" w:rsidRPr="005C3A23">
        <w:rPr>
          <w:rFonts w:ascii="宋体" w:hint="eastAsia"/>
          <w:color w:val="000000" w:themeColor="text1"/>
        </w:rPr>
        <w:t>专用工</w:t>
      </w:r>
      <w:proofErr w:type="gramEnd"/>
      <w:r w:rsidR="005236B6" w:rsidRPr="005C3A23">
        <w:rPr>
          <w:rFonts w:ascii="宋体" w:hint="eastAsia"/>
          <w:color w:val="000000" w:themeColor="text1"/>
        </w:rPr>
        <w:t>用具及容器，</w:t>
      </w:r>
      <w:proofErr w:type="gramStart"/>
      <w:r w:rsidR="005236B6" w:rsidRPr="005C3A23">
        <w:rPr>
          <w:rFonts w:ascii="宋体" w:hint="eastAsia"/>
          <w:color w:val="000000" w:themeColor="text1"/>
        </w:rPr>
        <w:t>设可开合</w:t>
      </w:r>
      <w:proofErr w:type="gramEnd"/>
      <w:r w:rsidR="005236B6" w:rsidRPr="005C3A23">
        <w:rPr>
          <w:rFonts w:ascii="宋体" w:hint="eastAsia"/>
          <w:color w:val="000000" w:themeColor="text1"/>
        </w:rPr>
        <w:t>的取物窗（门）</w:t>
      </w:r>
      <w:r w:rsidR="005236B6" w:rsidRPr="005C3A23">
        <w:rPr>
          <w:color w:val="000000" w:themeColor="text1"/>
        </w:rPr>
        <w:t>。</w:t>
      </w:r>
    </w:p>
    <w:p w14:paraId="706135C1" w14:textId="70EF356A" w:rsidR="007C76FE" w:rsidRPr="005C3A23" w:rsidRDefault="007C76FE" w:rsidP="007C76FE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4.1.6</w:t>
      </w:r>
      <w:r w:rsidRPr="005C3A23">
        <w:rPr>
          <w:rFonts w:ascii="宋体" w:hAnsi="宋体" w:hint="eastAsia"/>
          <w:color w:val="000000" w:themeColor="text1"/>
          <w:szCs w:val="21"/>
        </w:rPr>
        <w:t>根据《</w:t>
      </w:r>
      <w:r w:rsidRPr="005C3A23">
        <w:rPr>
          <w:rFonts w:ascii="宋体" w:hAnsi="宋体"/>
          <w:color w:val="000000" w:themeColor="text1"/>
          <w:szCs w:val="21"/>
        </w:rPr>
        <w:t>餐饮服务食品安全操作规范</w:t>
      </w:r>
      <w:r w:rsidRPr="005C3A23">
        <w:rPr>
          <w:rFonts w:ascii="宋体" w:hAnsi="宋体" w:hint="eastAsia"/>
          <w:color w:val="000000" w:themeColor="text1"/>
          <w:szCs w:val="21"/>
        </w:rPr>
        <w:t>》7.4.1.4确定为</w:t>
      </w:r>
      <w:r w:rsidRPr="005C3A23">
        <w:rPr>
          <w:rFonts w:ascii="宋体" w:hAnsi="宋体"/>
          <w:color w:val="000000" w:themeColor="text1"/>
          <w:szCs w:val="21"/>
        </w:rPr>
        <w:t>应使用专用的设备、容器、工具，在</w:t>
      </w:r>
      <w:proofErr w:type="gramStart"/>
      <w:r w:rsidRPr="005C3A23">
        <w:rPr>
          <w:rFonts w:ascii="宋体" w:hAnsi="宋体"/>
          <w:color w:val="000000" w:themeColor="text1"/>
          <w:szCs w:val="21"/>
        </w:rPr>
        <w:t>切配前进行</w:t>
      </w:r>
      <w:proofErr w:type="gramEnd"/>
      <w:r w:rsidRPr="005C3A23">
        <w:rPr>
          <w:rFonts w:ascii="宋体" w:hAnsi="宋体"/>
          <w:color w:val="000000" w:themeColor="text1"/>
          <w:szCs w:val="21"/>
        </w:rPr>
        <w:t>清洗消毒并保持清洁。不得将切配</w:t>
      </w:r>
      <w:r w:rsidRPr="005C3A23">
        <w:rPr>
          <w:rFonts w:ascii="宋体" w:hAnsi="宋体" w:hint="eastAsia"/>
          <w:color w:val="000000" w:themeColor="text1"/>
          <w:szCs w:val="21"/>
        </w:rPr>
        <w:t>熟食</w:t>
      </w:r>
      <w:r w:rsidRPr="005C3A23">
        <w:rPr>
          <w:rFonts w:ascii="宋体" w:hAnsi="宋体"/>
          <w:color w:val="000000" w:themeColor="text1"/>
          <w:szCs w:val="21"/>
        </w:rPr>
        <w:t>的设施、设备、 容器、工具用于与切配</w:t>
      </w:r>
      <w:r w:rsidRPr="005C3A23">
        <w:rPr>
          <w:rFonts w:ascii="宋体" w:hAnsi="宋体" w:hint="eastAsia"/>
          <w:color w:val="000000" w:themeColor="text1"/>
          <w:szCs w:val="21"/>
        </w:rPr>
        <w:t>熟食</w:t>
      </w:r>
      <w:r w:rsidRPr="005C3A23">
        <w:rPr>
          <w:rFonts w:ascii="宋体" w:hAnsi="宋体"/>
          <w:color w:val="000000" w:themeColor="text1"/>
          <w:szCs w:val="21"/>
        </w:rPr>
        <w:t>无关的用途。</w:t>
      </w:r>
    </w:p>
    <w:p w14:paraId="5C581078" w14:textId="53FF4140" w:rsidR="007C76FE" w:rsidRPr="005C3A23" w:rsidRDefault="007C76FE" w:rsidP="007C76FE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4.1.7</w:t>
      </w:r>
      <w:r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Pr="005C3A23">
        <w:rPr>
          <w:rFonts w:ascii="宋体" w:hAnsi="宋体"/>
          <w:color w:val="000000" w:themeColor="text1"/>
          <w:szCs w:val="21"/>
        </w:rPr>
        <w:t>4.11.3</w:t>
      </w:r>
      <w:r w:rsidRPr="005C3A23">
        <w:rPr>
          <w:rFonts w:ascii="宋体" w:hAnsi="宋体" w:hint="eastAsia"/>
          <w:color w:val="000000" w:themeColor="text1"/>
          <w:szCs w:val="21"/>
        </w:rPr>
        <w:t>确定为与熟食接触的容器、工具和设备部件，应使用无毒、无味、耐腐蚀、不易脱落的材料制成，并应易于清洁和保养。有相应食品安全国家标准的，应符合相关标准的要求。</w:t>
      </w:r>
    </w:p>
    <w:p w14:paraId="1AC16836" w14:textId="16386932" w:rsidR="007C76FE" w:rsidRPr="005C3A23" w:rsidRDefault="007C76FE" w:rsidP="007C76FE">
      <w:pPr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4.1.8</w:t>
      </w:r>
      <w:r w:rsidRPr="005C3A23">
        <w:rPr>
          <w:rFonts w:ascii="宋体" w:hAnsi="宋体" w:hint="eastAsia"/>
          <w:color w:val="000000" w:themeColor="text1"/>
          <w:szCs w:val="21"/>
        </w:rPr>
        <w:t>根据门店实际情况确定为</w:t>
      </w:r>
      <w:r w:rsidRPr="005C3A23">
        <w:rPr>
          <w:rFonts w:ascii="宋体" w:hAnsi="宋体"/>
          <w:color w:val="000000" w:themeColor="text1"/>
          <w:szCs w:val="21"/>
        </w:rPr>
        <w:t>配置计量器具应登记</w:t>
      </w:r>
      <w:proofErr w:type="gramStart"/>
      <w:r w:rsidRPr="005C3A23">
        <w:rPr>
          <w:rFonts w:ascii="宋体" w:hAnsi="宋体"/>
          <w:color w:val="000000" w:themeColor="text1"/>
          <w:szCs w:val="21"/>
        </w:rPr>
        <w:t>造册且</w:t>
      </w:r>
      <w:proofErr w:type="gramEnd"/>
      <w:r w:rsidRPr="005C3A23">
        <w:rPr>
          <w:rFonts w:ascii="宋体" w:hAnsi="宋体"/>
          <w:color w:val="000000" w:themeColor="text1"/>
          <w:szCs w:val="21"/>
        </w:rPr>
        <w:t>在检定有效期内，并加贴检定合格标识，且不得接触直接入口食品</w:t>
      </w:r>
      <w:r w:rsidRPr="005C3A23">
        <w:rPr>
          <w:rFonts w:ascii="宋体" w:hAnsi="宋体" w:hint="eastAsia"/>
          <w:color w:val="000000" w:themeColor="text1"/>
          <w:szCs w:val="21"/>
        </w:rPr>
        <w:t>。</w:t>
      </w:r>
    </w:p>
    <w:p w14:paraId="3B29A51B" w14:textId="79BAC380" w:rsidR="007F1621" w:rsidRPr="005C3A23" w:rsidRDefault="00A0021D" w:rsidP="007F5693">
      <w:pPr>
        <w:rPr>
          <w:rFonts w:ascii="宋体" w:hAnsi="宋体"/>
          <w:b/>
          <w:bCs/>
          <w:color w:val="000000" w:themeColor="text1"/>
          <w:sz w:val="22"/>
        </w:rPr>
      </w:pPr>
      <w:r w:rsidRPr="005C3A23">
        <w:rPr>
          <w:rFonts w:ascii="宋体" w:hAnsi="宋体" w:hint="eastAsia"/>
          <w:b/>
          <w:bCs/>
          <w:color w:val="000000" w:themeColor="text1"/>
          <w:sz w:val="22"/>
        </w:rPr>
        <w:t>4</w:t>
      </w:r>
      <w:r w:rsidR="00867073" w:rsidRPr="005C3A23">
        <w:rPr>
          <w:rFonts w:ascii="宋体" w:hAnsi="宋体" w:hint="eastAsia"/>
          <w:b/>
          <w:bCs/>
          <w:color w:val="000000" w:themeColor="text1"/>
          <w:sz w:val="22"/>
        </w:rPr>
        <w:t>.2</w:t>
      </w:r>
      <w:r w:rsidR="00050BB5" w:rsidRPr="005C3A23">
        <w:rPr>
          <w:rFonts w:ascii="宋体" w:hAnsi="宋体" w:hint="eastAsia"/>
          <w:b/>
          <w:bCs/>
          <w:color w:val="000000" w:themeColor="text1"/>
          <w:sz w:val="22"/>
        </w:rPr>
        <w:t>内部结构与材料</w:t>
      </w:r>
    </w:p>
    <w:p w14:paraId="76E2718A" w14:textId="0969F75F" w:rsidR="00DA36E0" w:rsidRPr="005C3A23" w:rsidRDefault="00E426B2" w:rsidP="002F7233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4.2.1</w:t>
      </w:r>
      <w:r w:rsidR="008B642D" w:rsidRPr="005C3A23">
        <w:rPr>
          <w:rFonts w:ascii="宋体" w:hAnsi="宋体"/>
          <w:color w:val="000000" w:themeColor="text1"/>
          <w:szCs w:val="21"/>
        </w:rPr>
        <w:t xml:space="preserve"> </w:t>
      </w:r>
      <w:r w:rsidR="00C96446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C96446" w:rsidRPr="005C3A23">
        <w:rPr>
          <w:rFonts w:ascii="宋体" w:hAnsi="宋体" w:hint="eastAsia"/>
          <w:color w:val="000000" w:themeColor="text1"/>
          <w:kern w:val="0"/>
          <w:szCs w:val="21"/>
        </w:rPr>
        <w:t>》第五十七条确定为</w:t>
      </w:r>
      <w:r w:rsidR="00C96446" w:rsidRPr="005C3A23">
        <w:rPr>
          <w:rFonts w:hint="eastAsia"/>
          <w:color w:val="000000" w:themeColor="text1"/>
        </w:rPr>
        <w:t>食品处理区地面应无毒、无异味、易于清洗、防滑，并有给排水系统。</w:t>
      </w:r>
    </w:p>
    <w:p w14:paraId="0CD5F2EB" w14:textId="24970B40" w:rsidR="00E426B2" w:rsidRPr="005C3A23" w:rsidRDefault="00E426B2" w:rsidP="002F7233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4.2.2</w:t>
      </w:r>
      <w:r w:rsidR="00914736" w:rsidRPr="005C3A23">
        <w:rPr>
          <w:rFonts w:ascii="宋体" w:hAnsi="宋体"/>
          <w:color w:val="000000" w:themeColor="text1"/>
          <w:szCs w:val="21"/>
        </w:rPr>
        <w:t xml:space="preserve"> </w:t>
      </w:r>
      <w:r w:rsidR="00C96446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C96446" w:rsidRPr="005C3A23">
        <w:rPr>
          <w:rFonts w:ascii="宋体" w:hAnsi="宋体" w:hint="eastAsia"/>
          <w:color w:val="000000" w:themeColor="text1"/>
          <w:kern w:val="0"/>
          <w:szCs w:val="21"/>
        </w:rPr>
        <w:t>》第五十七条确定为</w:t>
      </w:r>
      <w:r w:rsidR="00C96446" w:rsidRPr="005C3A23">
        <w:rPr>
          <w:rFonts w:hint="eastAsia"/>
          <w:color w:val="000000" w:themeColor="text1"/>
        </w:rPr>
        <w:t>墙壁应采用无毒、无异味、不易积垢、易清洗的材料制成。</w:t>
      </w:r>
    </w:p>
    <w:p w14:paraId="32070B13" w14:textId="2B6DB124" w:rsidR="000C2DBE" w:rsidRPr="005C3A23" w:rsidRDefault="000C2DBE" w:rsidP="002F7233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4.2.3</w:t>
      </w:r>
      <w:r w:rsidR="008B642D" w:rsidRPr="005C3A23">
        <w:rPr>
          <w:rFonts w:ascii="宋体" w:hAnsi="宋体"/>
          <w:color w:val="000000" w:themeColor="text1"/>
          <w:szCs w:val="21"/>
        </w:rPr>
        <w:t xml:space="preserve"> </w:t>
      </w:r>
      <w:r w:rsidR="0075456A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75456A" w:rsidRPr="005C3A23">
        <w:rPr>
          <w:rFonts w:ascii="宋体" w:hAnsi="宋体" w:hint="eastAsia"/>
          <w:color w:val="000000" w:themeColor="text1"/>
          <w:kern w:val="0"/>
          <w:szCs w:val="21"/>
        </w:rPr>
        <w:t>》第五十七条确定为</w:t>
      </w:r>
      <w:r w:rsidR="0075456A" w:rsidRPr="005C3A23">
        <w:rPr>
          <w:rFonts w:hint="eastAsia"/>
          <w:color w:val="000000" w:themeColor="text1"/>
        </w:rPr>
        <w:t>门、窗应采用易清洗、</w:t>
      </w:r>
      <w:proofErr w:type="gramStart"/>
      <w:r w:rsidR="0075456A" w:rsidRPr="005C3A23">
        <w:rPr>
          <w:rFonts w:hint="eastAsia"/>
          <w:color w:val="000000" w:themeColor="text1"/>
        </w:rPr>
        <w:t>不</w:t>
      </w:r>
      <w:proofErr w:type="gramEnd"/>
      <w:r w:rsidR="0075456A" w:rsidRPr="005C3A23">
        <w:rPr>
          <w:rFonts w:hint="eastAsia"/>
          <w:color w:val="000000" w:themeColor="text1"/>
        </w:rPr>
        <w:t>吸水的材料制作。</w:t>
      </w:r>
    </w:p>
    <w:p w14:paraId="670F6F10" w14:textId="48447279" w:rsidR="000C2DBE" w:rsidRPr="005C3A23" w:rsidRDefault="000C2DBE" w:rsidP="002F7233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4.2.4</w:t>
      </w:r>
      <w:r w:rsidR="008B642D" w:rsidRPr="005C3A23">
        <w:rPr>
          <w:rFonts w:ascii="宋体" w:hAnsi="宋体"/>
          <w:color w:val="000000" w:themeColor="text1"/>
          <w:szCs w:val="21"/>
        </w:rPr>
        <w:t xml:space="preserve"> </w:t>
      </w:r>
      <w:r w:rsidR="0075456A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75456A" w:rsidRPr="005C3A23">
        <w:rPr>
          <w:rFonts w:ascii="宋体" w:hAnsi="宋体" w:hint="eastAsia"/>
          <w:color w:val="000000" w:themeColor="text1"/>
          <w:kern w:val="0"/>
          <w:szCs w:val="21"/>
        </w:rPr>
        <w:t>》第五十七条确定为</w:t>
      </w:r>
      <w:r w:rsidR="0075456A" w:rsidRPr="005C3A23">
        <w:rPr>
          <w:rFonts w:hint="eastAsia"/>
          <w:color w:val="000000" w:themeColor="text1"/>
        </w:rPr>
        <w:t>天花板应采用无毒、无异味、</w:t>
      </w:r>
      <w:proofErr w:type="gramStart"/>
      <w:r w:rsidR="0075456A" w:rsidRPr="005C3A23">
        <w:rPr>
          <w:rFonts w:hint="eastAsia"/>
          <w:color w:val="000000" w:themeColor="text1"/>
        </w:rPr>
        <w:t>不</w:t>
      </w:r>
      <w:proofErr w:type="gramEnd"/>
      <w:r w:rsidR="0075456A" w:rsidRPr="005C3A23">
        <w:rPr>
          <w:rFonts w:hint="eastAsia"/>
          <w:color w:val="000000" w:themeColor="text1"/>
        </w:rPr>
        <w:t>吸水、表面光洁、耐腐蚀、耐温的材料涂覆或装修。</w:t>
      </w:r>
    </w:p>
    <w:p w14:paraId="16103557" w14:textId="231D2B89" w:rsidR="00583556" w:rsidRPr="005C3A23" w:rsidRDefault="00522313" w:rsidP="00AF530B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 w:hint="eastAsia"/>
          <w:color w:val="000000" w:themeColor="text1"/>
          <w:szCs w:val="21"/>
        </w:rPr>
        <w:t>4.2.5</w:t>
      </w:r>
      <w:r w:rsidR="008B642D" w:rsidRPr="005C3A23">
        <w:rPr>
          <w:rFonts w:ascii="宋体" w:hAnsi="宋体"/>
          <w:color w:val="000000" w:themeColor="text1"/>
          <w:szCs w:val="21"/>
        </w:rPr>
        <w:t xml:space="preserve"> </w:t>
      </w:r>
      <w:r w:rsidR="0075456A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75456A" w:rsidRPr="005C3A23">
        <w:rPr>
          <w:rFonts w:ascii="宋体" w:hAnsi="宋体" w:hint="eastAsia"/>
          <w:color w:val="000000" w:themeColor="text1"/>
          <w:kern w:val="0"/>
          <w:szCs w:val="21"/>
        </w:rPr>
        <w:t>》第五十七条确定为</w:t>
      </w:r>
      <w:r w:rsidR="0075456A" w:rsidRPr="005C3A23">
        <w:rPr>
          <w:rFonts w:hint="eastAsia"/>
          <w:color w:val="000000" w:themeColor="text1"/>
        </w:rPr>
        <w:t>食品暴露场所屋顶若为不平整的结构或有管道通过，加设平整易于清洁的吊顶（吊顶间缝隙应严密封闭）。</w:t>
      </w:r>
    </w:p>
    <w:p w14:paraId="3F245937" w14:textId="0E41FA94" w:rsidR="00700A45" w:rsidRPr="005C3A23" w:rsidRDefault="00700A45" w:rsidP="007F569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5</w:t>
      </w:r>
      <w:r w:rsidR="00C512A5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、人员</w:t>
      </w:r>
    </w:p>
    <w:p w14:paraId="6E9A1081" w14:textId="58DF1A97" w:rsidR="00924ED2" w:rsidRPr="005C3A23" w:rsidRDefault="00924ED2" w:rsidP="00700A45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5</w:t>
      </w:r>
      <w:r w:rsidRPr="005C3A23">
        <w:rPr>
          <w:rFonts w:ascii="宋体" w:hAnsi="宋体"/>
          <w:color w:val="000000" w:themeColor="text1"/>
          <w:szCs w:val="21"/>
        </w:rPr>
        <w:t>.1</w:t>
      </w:r>
      <w:r w:rsidRPr="005C3A23">
        <w:rPr>
          <w:rFonts w:ascii="宋体" w:hAnsi="宋体" w:hint="eastAsia"/>
          <w:color w:val="000000" w:themeColor="text1"/>
          <w:szCs w:val="21"/>
        </w:rPr>
        <w:t>根据《中华人民共和国食品安全法》第四十五条确定为</w:t>
      </w:r>
      <w:r w:rsidRPr="005C3A23">
        <w:rPr>
          <w:rFonts w:hint="eastAsia"/>
          <w:color w:val="000000" w:themeColor="text1"/>
        </w:rPr>
        <w:t>从事接触直接入口食品的工作人员应每年进行健康检查，取得健康证明后方可上岗。</w:t>
      </w:r>
    </w:p>
    <w:p w14:paraId="02CCC507" w14:textId="2D344BA5" w:rsidR="004D50C7" w:rsidRPr="005C3A23" w:rsidRDefault="004D50C7" w:rsidP="00700A45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5.</w:t>
      </w:r>
      <w:r w:rsidR="00913D6A" w:rsidRPr="005C3A23">
        <w:rPr>
          <w:rFonts w:ascii="宋体" w:hAnsi="宋体"/>
          <w:color w:val="000000" w:themeColor="text1"/>
          <w:szCs w:val="21"/>
        </w:rPr>
        <w:t>2</w:t>
      </w:r>
      <w:r w:rsidR="005A6135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5A6135" w:rsidRPr="005C3A23">
        <w:rPr>
          <w:rFonts w:ascii="宋体" w:hAnsi="宋体"/>
          <w:color w:val="000000" w:themeColor="text1"/>
          <w:szCs w:val="21"/>
        </w:rPr>
        <w:t>11.1.</w:t>
      </w:r>
      <w:r w:rsidR="009F5489" w:rsidRPr="005C3A23">
        <w:rPr>
          <w:rFonts w:ascii="宋体" w:hAnsi="宋体"/>
          <w:color w:val="000000" w:themeColor="text1"/>
          <w:szCs w:val="21"/>
        </w:rPr>
        <w:t>4</w:t>
      </w:r>
      <w:r w:rsidR="005A6135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9F5489" w:rsidRPr="005C3A23">
        <w:rPr>
          <w:rFonts w:hint="eastAsia"/>
          <w:color w:val="000000" w:themeColor="text1"/>
        </w:rPr>
        <w:t>从业人员每天上岗前应进行健康状况检查，发现患有发热、呕吐、腹泻、咽部严重炎症等病症及皮肤有伤口或者感染的人员，应暂停从事接触直接入口食品的工作，待查明原因并排除有碍食品安全的疾病后方可重新上岗。</w:t>
      </w:r>
    </w:p>
    <w:p w14:paraId="7A7D0B58" w14:textId="1FCE0050" w:rsidR="004D50C7" w:rsidRPr="005C3A23" w:rsidRDefault="004D50C7" w:rsidP="005C7F9F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 w:hint="eastAsia"/>
          <w:color w:val="000000" w:themeColor="text1"/>
          <w:szCs w:val="21"/>
        </w:rPr>
        <w:t>5.</w:t>
      </w:r>
      <w:r w:rsidR="00913D6A" w:rsidRPr="005C3A23">
        <w:rPr>
          <w:rFonts w:ascii="宋体" w:hAnsi="宋体"/>
          <w:color w:val="000000" w:themeColor="text1"/>
          <w:szCs w:val="21"/>
        </w:rPr>
        <w:t>3</w:t>
      </w:r>
      <w:r w:rsidR="006A7DE5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6A7DE5" w:rsidRPr="005C3A23">
        <w:rPr>
          <w:rFonts w:ascii="宋体" w:hAnsi="宋体"/>
          <w:color w:val="000000" w:themeColor="text1"/>
          <w:szCs w:val="21"/>
        </w:rPr>
        <w:t>11.2.1</w:t>
      </w:r>
      <w:r w:rsidR="00824A2B" w:rsidRPr="005C3A23">
        <w:rPr>
          <w:rFonts w:ascii="宋体" w:hAnsi="宋体" w:hint="eastAsia"/>
          <w:color w:val="000000" w:themeColor="text1"/>
          <w:szCs w:val="21"/>
        </w:rPr>
        <w:t>、</w:t>
      </w:r>
      <w:r w:rsidR="006A7DE5" w:rsidRPr="005C3A23">
        <w:rPr>
          <w:rFonts w:ascii="宋体" w:hAnsi="宋体" w:hint="eastAsia"/>
          <w:color w:val="000000" w:themeColor="text1"/>
          <w:szCs w:val="21"/>
        </w:rPr>
        <w:t>1</w:t>
      </w:r>
      <w:r w:rsidR="006A7DE5" w:rsidRPr="005C3A23">
        <w:rPr>
          <w:rFonts w:ascii="宋体" w:hAnsi="宋体"/>
          <w:color w:val="000000" w:themeColor="text1"/>
          <w:szCs w:val="21"/>
        </w:rPr>
        <w:t>1.2.2</w:t>
      </w:r>
      <w:r w:rsidR="00824A2B" w:rsidRPr="005C3A23">
        <w:rPr>
          <w:rFonts w:ascii="宋体" w:hAnsi="宋体" w:hint="eastAsia"/>
          <w:color w:val="000000" w:themeColor="text1"/>
          <w:szCs w:val="21"/>
        </w:rPr>
        <w:t>、</w:t>
      </w:r>
      <w:r w:rsidR="00824A2B" w:rsidRPr="005C3A23">
        <w:rPr>
          <w:rFonts w:ascii="宋体" w:hAnsi="宋体"/>
          <w:color w:val="000000" w:themeColor="text1"/>
          <w:szCs w:val="21"/>
        </w:rPr>
        <w:t>11.2.3</w:t>
      </w:r>
      <w:r w:rsidR="00824A2B" w:rsidRPr="005C3A23">
        <w:rPr>
          <w:rFonts w:ascii="宋体" w:hAnsi="宋体" w:hint="eastAsia"/>
          <w:color w:val="000000" w:themeColor="text1"/>
          <w:szCs w:val="21"/>
        </w:rPr>
        <w:t>和1</w:t>
      </w:r>
      <w:r w:rsidR="00824A2B" w:rsidRPr="005C3A23">
        <w:rPr>
          <w:rFonts w:ascii="宋体" w:hAnsi="宋体"/>
          <w:color w:val="000000" w:themeColor="text1"/>
          <w:szCs w:val="21"/>
        </w:rPr>
        <w:t>1.2.4</w:t>
      </w:r>
      <w:r w:rsidR="006A7DE5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824A2B" w:rsidRPr="005C3A23">
        <w:rPr>
          <w:rFonts w:hint="eastAsia"/>
          <w:color w:val="000000" w:themeColor="text1"/>
        </w:rPr>
        <w:t>应保持良好的个人卫生，穿清洁的工作服，戴清洁的工作帽，避免头发掉落污染食品，佩戴清洁的口罩时，口罩应遮住口鼻。不应留长指甲、涂指甲油、化妆。工作时，佩戴的饰物不应外露</w:t>
      </w:r>
      <w:r w:rsidR="006A7DE5" w:rsidRPr="005C3A23">
        <w:rPr>
          <w:rFonts w:hint="eastAsia"/>
          <w:color w:val="000000" w:themeColor="text1"/>
        </w:rPr>
        <w:t>。</w:t>
      </w:r>
    </w:p>
    <w:p w14:paraId="7D1E3838" w14:textId="61A2FA29" w:rsidR="00F40FDB" w:rsidRPr="005C3A23" w:rsidRDefault="00700A45" w:rsidP="007F569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6</w:t>
      </w:r>
      <w:r w:rsidR="00360486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</w:t>
      </w:r>
      <w:r w:rsidR="00317D3C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采购</w:t>
      </w:r>
    </w:p>
    <w:p w14:paraId="247743C3" w14:textId="60534B1E" w:rsidR="00F702E2" w:rsidRPr="005C3A23" w:rsidRDefault="00F702E2" w:rsidP="00F702E2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6</w:t>
      </w:r>
      <w:r w:rsidRPr="005C3A23">
        <w:rPr>
          <w:rFonts w:ascii="宋体" w:hAnsi="宋体"/>
          <w:color w:val="000000" w:themeColor="text1"/>
          <w:szCs w:val="21"/>
        </w:rPr>
        <w:t>.1</w:t>
      </w:r>
      <w:r w:rsidRPr="005C3A23">
        <w:rPr>
          <w:rFonts w:ascii="宋体" w:hAnsi="宋体" w:hint="eastAsia"/>
          <w:color w:val="000000" w:themeColor="text1"/>
          <w:szCs w:val="21"/>
        </w:rPr>
        <w:t>根据《中华人民共和国食品安全法》第五十三条确定为</w:t>
      </w:r>
      <w:r w:rsidRPr="005C3A23">
        <w:rPr>
          <w:rFonts w:hint="eastAsia"/>
          <w:color w:val="000000" w:themeColor="text1"/>
          <w:szCs w:val="21"/>
        </w:rPr>
        <w:t>应查验供货者的许可证和食</w:t>
      </w:r>
      <w:r w:rsidRPr="005C3A23">
        <w:rPr>
          <w:rFonts w:hint="eastAsia"/>
          <w:color w:val="000000" w:themeColor="text1"/>
          <w:szCs w:val="21"/>
        </w:rPr>
        <w:lastRenderedPageBreak/>
        <w:t>品出厂检验合格证或者其他合格证明</w:t>
      </w:r>
      <w:r w:rsidRPr="005C3A23">
        <w:rPr>
          <w:rFonts w:hint="eastAsia"/>
          <w:color w:val="000000" w:themeColor="text1"/>
        </w:rPr>
        <w:t>。</w:t>
      </w:r>
    </w:p>
    <w:p w14:paraId="5A13A424" w14:textId="2574AF1C" w:rsidR="00360486" w:rsidRPr="005C3A23" w:rsidRDefault="008B3F20" w:rsidP="00B46201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6.</w:t>
      </w:r>
      <w:r w:rsidR="00F702E2" w:rsidRPr="005C3A23">
        <w:rPr>
          <w:rFonts w:ascii="宋体" w:hAnsi="宋体"/>
          <w:color w:val="000000" w:themeColor="text1"/>
          <w:szCs w:val="21"/>
        </w:rPr>
        <w:t>2</w:t>
      </w:r>
      <w:r w:rsidR="00E575FD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E575FD" w:rsidRPr="005C3A23">
        <w:rPr>
          <w:rFonts w:ascii="宋体" w:hAnsi="宋体"/>
          <w:color w:val="000000" w:themeColor="text1"/>
          <w:szCs w:val="21"/>
        </w:rPr>
        <w:t>5.3.2</w:t>
      </w:r>
      <w:r w:rsidR="00E575FD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BD617A" w:rsidRPr="005C3A23">
        <w:rPr>
          <w:rFonts w:hint="eastAsia"/>
          <w:color w:val="000000" w:themeColor="text1"/>
        </w:rPr>
        <w:t>实行统一配送经营方式的业，可由企业总部统一查验供货者的产品合格证明文件。企业总部统一查验的许可资质证明、产品合格证明文件等信息，</w:t>
      </w:r>
      <w:proofErr w:type="gramStart"/>
      <w:r w:rsidR="00BD617A" w:rsidRPr="005C3A23">
        <w:rPr>
          <w:rFonts w:hint="eastAsia"/>
          <w:color w:val="000000" w:themeColor="text1"/>
        </w:rPr>
        <w:t>门店应能</w:t>
      </w:r>
      <w:proofErr w:type="gramEnd"/>
      <w:r w:rsidR="00BD617A" w:rsidRPr="005C3A23">
        <w:rPr>
          <w:rFonts w:hint="eastAsia"/>
          <w:color w:val="000000" w:themeColor="text1"/>
        </w:rPr>
        <w:t>及时查询</w:t>
      </w:r>
      <w:r w:rsidR="00B46201" w:rsidRPr="005C3A23">
        <w:rPr>
          <w:rFonts w:hint="eastAsia"/>
          <w:color w:val="000000" w:themeColor="text1"/>
        </w:rPr>
        <w:t>。</w:t>
      </w:r>
    </w:p>
    <w:p w14:paraId="324CEC4B" w14:textId="037FFDAC" w:rsidR="00B217C4" w:rsidRPr="005C3A23" w:rsidRDefault="00B217C4" w:rsidP="00B46201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6</w:t>
      </w:r>
      <w:r w:rsidRPr="005C3A23">
        <w:rPr>
          <w:rFonts w:ascii="宋体" w:hAnsi="宋体"/>
          <w:color w:val="000000" w:themeColor="text1"/>
          <w:szCs w:val="21"/>
        </w:rPr>
        <w:t>.3</w:t>
      </w:r>
      <w:r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DD7314" w:rsidRPr="005C3A23">
        <w:rPr>
          <w:rFonts w:ascii="宋体" w:hAnsi="宋体"/>
          <w:color w:val="000000" w:themeColor="text1"/>
          <w:szCs w:val="21"/>
        </w:rPr>
        <w:t>5.1.2</w:t>
      </w:r>
      <w:r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CD3936" w:rsidRPr="005C3A23">
        <w:rPr>
          <w:rFonts w:hint="eastAsia"/>
          <w:color w:val="000000" w:themeColor="text1"/>
        </w:rPr>
        <w:t>采购食品相关产品时，应按规定查验并留存供货者的许可资质证明复印件。</w:t>
      </w:r>
    </w:p>
    <w:p w14:paraId="518DE7FF" w14:textId="12C7E74F" w:rsidR="00BB5B1E" w:rsidRPr="005C3A23" w:rsidRDefault="0015330E" w:rsidP="00BB5B1E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/>
          <w:b/>
          <w:bCs/>
          <w:color w:val="000000" w:themeColor="text1"/>
          <w:sz w:val="24"/>
          <w:szCs w:val="24"/>
        </w:rPr>
        <w:t>7</w:t>
      </w:r>
      <w:r w:rsidR="00317D3C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</w:t>
      </w:r>
      <w:r w:rsidR="00BB5B1E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贮存</w:t>
      </w:r>
    </w:p>
    <w:p w14:paraId="3B2A75B3" w14:textId="7E888E9A" w:rsidR="00BB5B1E" w:rsidRPr="005C3A23" w:rsidRDefault="0015330E" w:rsidP="00BB5B1E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7</w:t>
      </w:r>
      <w:r w:rsidR="00BB5B1E" w:rsidRPr="005C3A23">
        <w:rPr>
          <w:rFonts w:ascii="宋体" w:hAnsi="宋体"/>
          <w:color w:val="000000" w:themeColor="text1"/>
          <w:szCs w:val="21"/>
        </w:rPr>
        <w:t>.</w:t>
      </w:r>
      <w:r w:rsidR="00A619E5" w:rsidRPr="005C3A23">
        <w:rPr>
          <w:rFonts w:ascii="宋体" w:hAnsi="宋体"/>
          <w:color w:val="000000" w:themeColor="text1"/>
          <w:szCs w:val="21"/>
        </w:rPr>
        <w:t>1</w:t>
      </w:r>
      <w:r w:rsidR="00346FD4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餐饮服务通用卫生规范》5</w:t>
      </w:r>
      <w:r w:rsidR="00346FD4" w:rsidRPr="005C3A23">
        <w:rPr>
          <w:rFonts w:ascii="宋体" w:hAnsi="宋体"/>
          <w:color w:val="000000" w:themeColor="text1"/>
          <w:szCs w:val="21"/>
        </w:rPr>
        <w:t>.4.3</w:t>
      </w:r>
      <w:r w:rsidR="00346FD4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CA7533" w:rsidRPr="005C3A23">
        <w:rPr>
          <w:rFonts w:hint="eastAsia"/>
          <w:color w:val="000000" w:themeColor="text1"/>
        </w:rPr>
        <w:t>贮存过程应符合保证食品安全所需的温度、湿度等特殊要求。</w:t>
      </w:r>
    </w:p>
    <w:p w14:paraId="57D39790" w14:textId="41980C84" w:rsidR="00342F01" w:rsidRPr="005C3A23" w:rsidRDefault="00342F01" w:rsidP="00342F01">
      <w:pPr>
        <w:ind w:firstLineChars="200" w:firstLine="420"/>
        <w:rPr>
          <w:rFonts w:hint="eastAsia"/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7.</w:t>
      </w:r>
      <w:r w:rsidRPr="005C3A23">
        <w:rPr>
          <w:rFonts w:ascii="宋体" w:hAnsi="宋体"/>
          <w:color w:val="000000" w:themeColor="text1"/>
          <w:szCs w:val="21"/>
        </w:rPr>
        <w:t>2</w:t>
      </w:r>
      <w:r w:rsidRPr="005C3A23">
        <w:rPr>
          <w:rFonts w:ascii="宋体" w:hAnsi="宋体" w:hint="eastAsia"/>
          <w:color w:val="000000" w:themeColor="text1"/>
          <w:szCs w:val="21"/>
        </w:rPr>
        <w:t>根据《中华人民共和国食品安全法》第五十四条确定为</w:t>
      </w:r>
      <w:r w:rsidRPr="005C3A23">
        <w:rPr>
          <w:rFonts w:hint="eastAsia"/>
          <w:color w:val="000000" w:themeColor="text1"/>
        </w:rPr>
        <w:t>贮存散装食品，应在贮存位置标明熟食的名称、生产日期或者生产批号、保质期、生产者名称及联系方式等内容。</w:t>
      </w:r>
    </w:p>
    <w:p w14:paraId="7CC2AFBA" w14:textId="04A1B57B" w:rsidR="008029FC" w:rsidRPr="005C3A23" w:rsidRDefault="0015330E" w:rsidP="00BB5B1E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7</w:t>
      </w:r>
      <w:r w:rsidR="008029FC" w:rsidRPr="005C3A23">
        <w:rPr>
          <w:rFonts w:ascii="宋体" w:hAnsi="宋体"/>
          <w:color w:val="000000" w:themeColor="text1"/>
          <w:szCs w:val="21"/>
        </w:rPr>
        <w:t>.</w:t>
      </w:r>
      <w:r w:rsidR="00342F01" w:rsidRPr="005C3A23">
        <w:rPr>
          <w:rFonts w:ascii="宋体" w:hAnsi="宋体"/>
          <w:color w:val="000000" w:themeColor="text1"/>
          <w:szCs w:val="21"/>
        </w:rPr>
        <w:t>3</w:t>
      </w:r>
      <w:r w:rsidR="008029FC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8029FC" w:rsidRPr="005C3A23">
        <w:rPr>
          <w:rFonts w:ascii="宋体" w:hAnsi="宋体"/>
          <w:color w:val="000000" w:themeColor="text1"/>
          <w:szCs w:val="21"/>
        </w:rPr>
        <w:t>4.5.1</w:t>
      </w:r>
      <w:r w:rsidR="008029FC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C961C9" w:rsidRPr="005C3A23">
        <w:rPr>
          <w:rFonts w:ascii="宋体" w:hAnsi="宋体" w:hint="eastAsia"/>
          <w:color w:val="000000" w:themeColor="text1"/>
          <w:szCs w:val="21"/>
        </w:rPr>
        <w:t>应分类贮存，</w:t>
      </w:r>
      <w:r w:rsidR="008029FC" w:rsidRPr="005C3A23">
        <w:rPr>
          <w:rFonts w:hint="eastAsia"/>
          <w:color w:val="000000" w:themeColor="text1"/>
        </w:rPr>
        <w:t>熟食、包装材料应分隔或者分离贮存。贮存过程中，应与墙壁、地面保持适当距离。</w:t>
      </w:r>
    </w:p>
    <w:p w14:paraId="6682C139" w14:textId="248ADEA0" w:rsidR="00BB5B1E" w:rsidRPr="005C3A23" w:rsidRDefault="0015330E" w:rsidP="00BB5B1E">
      <w:pPr>
        <w:ind w:firstLineChars="200" w:firstLine="420"/>
        <w:rPr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7</w:t>
      </w:r>
      <w:r w:rsidR="00BB5B1E" w:rsidRPr="005C3A23">
        <w:rPr>
          <w:rFonts w:ascii="宋体" w:hAnsi="宋体"/>
          <w:color w:val="000000" w:themeColor="text1"/>
          <w:szCs w:val="21"/>
        </w:rPr>
        <w:t>.</w:t>
      </w:r>
      <w:r w:rsidR="00342F01" w:rsidRPr="005C3A23">
        <w:rPr>
          <w:rFonts w:ascii="宋体" w:hAnsi="宋体"/>
          <w:color w:val="000000" w:themeColor="text1"/>
          <w:szCs w:val="21"/>
        </w:rPr>
        <w:t>4</w:t>
      </w:r>
      <w:r w:rsidR="00F9149B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441EC0" w:rsidRPr="005C3A23">
        <w:rPr>
          <w:rFonts w:ascii="宋体" w:hAnsi="宋体"/>
          <w:color w:val="000000" w:themeColor="text1"/>
          <w:szCs w:val="21"/>
        </w:rPr>
        <w:t>5.</w:t>
      </w:r>
      <w:r w:rsidR="003841E1" w:rsidRPr="005C3A23">
        <w:rPr>
          <w:rFonts w:ascii="宋体" w:hAnsi="宋体"/>
          <w:color w:val="000000" w:themeColor="text1"/>
          <w:szCs w:val="21"/>
        </w:rPr>
        <w:t>4</w:t>
      </w:r>
      <w:r w:rsidR="00441EC0" w:rsidRPr="005C3A23">
        <w:rPr>
          <w:rFonts w:ascii="宋体" w:hAnsi="宋体"/>
          <w:color w:val="000000" w:themeColor="text1"/>
          <w:szCs w:val="21"/>
        </w:rPr>
        <w:t>.</w:t>
      </w:r>
      <w:r w:rsidR="003841E1" w:rsidRPr="005C3A23">
        <w:rPr>
          <w:rFonts w:ascii="宋体" w:hAnsi="宋体"/>
          <w:color w:val="000000" w:themeColor="text1"/>
          <w:szCs w:val="21"/>
        </w:rPr>
        <w:t>4</w:t>
      </w:r>
      <w:r w:rsidR="00342F01" w:rsidRPr="005C3A23">
        <w:rPr>
          <w:rFonts w:ascii="宋体" w:hAnsi="宋体" w:hint="eastAsia"/>
          <w:color w:val="000000" w:themeColor="text1"/>
          <w:szCs w:val="21"/>
        </w:rPr>
        <w:t>和5</w:t>
      </w:r>
      <w:r w:rsidR="00342F01" w:rsidRPr="005C3A23">
        <w:rPr>
          <w:rFonts w:ascii="宋体" w:hAnsi="宋体"/>
          <w:color w:val="000000" w:themeColor="text1"/>
          <w:szCs w:val="21"/>
        </w:rPr>
        <w:t>.4.5</w:t>
      </w:r>
      <w:r w:rsidR="00441EC0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342F01" w:rsidRPr="005C3A23">
        <w:rPr>
          <w:rFonts w:hint="eastAsia"/>
          <w:color w:val="000000" w:themeColor="text1"/>
        </w:rPr>
        <w:t>按照先进、先出的原则，熟食存在感官性状异常、超过保质期等情形的，应及时清理。变质、超过保质期或者回收的熟食</w:t>
      </w:r>
      <w:proofErr w:type="gramStart"/>
      <w:r w:rsidR="00342F01" w:rsidRPr="005C3A23">
        <w:rPr>
          <w:rFonts w:hint="eastAsia"/>
          <w:color w:val="000000" w:themeColor="text1"/>
        </w:rPr>
        <w:t>应显著</w:t>
      </w:r>
      <w:proofErr w:type="gramEnd"/>
      <w:r w:rsidR="00342F01" w:rsidRPr="005C3A23">
        <w:rPr>
          <w:rFonts w:hint="eastAsia"/>
          <w:color w:val="000000" w:themeColor="text1"/>
        </w:rPr>
        <w:t>标示或者单独存放在有明确标志的场所，及时采取无害化处理、销毁等措施，并按规定记录</w:t>
      </w:r>
      <w:r w:rsidR="003841E1" w:rsidRPr="005C3A23">
        <w:rPr>
          <w:rFonts w:hint="eastAsia"/>
          <w:color w:val="000000" w:themeColor="text1"/>
        </w:rPr>
        <w:t>。</w:t>
      </w:r>
    </w:p>
    <w:p w14:paraId="1C86C1C8" w14:textId="2BDC73D5" w:rsidR="0099553C" w:rsidRPr="005C3A23" w:rsidRDefault="0015330E" w:rsidP="001B3B5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hAnsi="宋体"/>
          <w:b/>
          <w:bCs/>
          <w:color w:val="000000" w:themeColor="text1"/>
          <w:sz w:val="24"/>
          <w:szCs w:val="24"/>
        </w:rPr>
        <w:t>8</w:t>
      </w:r>
      <w:r w:rsidR="008003D0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、</w:t>
      </w:r>
      <w:r w:rsidR="00BA0370" w:rsidRPr="005C3A23">
        <w:rPr>
          <w:rFonts w:ascii="宋体" w:hAnsi="宋体" w:hint="eastAsia"/>
          <w:b/>
          <w:bCs/>
          <w:color w:val="000000" w:themeColor="text1"/>
          <w:sz w:val="24"/>
          <w:szCs w:val="24"/>
        </w:rPr>
        <w:t>销售</w:t>
      </w:r>
    </w:p>
    <w:p w14:paraId="76DB641A" w14:textId="19FF1B46" w:rsidR="000E595B" w:rsidRPr="005C3A23" w:rsidRDefault="0015330E" w:rsidP="00F31D3A">
      <w:pPr>
        <w:rPr>
          <w:rFonts w:ascii="宋体" w:hAnsi="宋体"/>
          <w:b/>
          <w:bCs/>
          <w:color w:val="000000" w:themeColor="text1"/>
          <w:sz w:val="22"/>
        </w:rPr>
      </w:pPr>
      <w:r w:rsidRPr="005C3A23">
        <w:rPr>
          <w:rFonts w:ascii="宋体" w:hAnsi="宋体"/>
          <w:b/>
          <w:bCs/>
          <w:color w:val="000000" w:themeColor="text1"/>
          <w:sz w:val="22"/>
        </w:rPr>
        <w:t>8</w:t>
      </w:r>
      <w:r w:rsidR="000E595B" w:rsidRPr="005C3A23">
        <w:rPr>
          <w:rFonts w:ascii="宋体" w:hAnsi="宋体" w:hint="eastAsia"/>
          <w:b/>
          <w:bCs/>
          <w:color w:val="000000" w:themeColor="text1"/>
          <w:sz w:val="22"/>
        </w:rPr>
        <w:t>.1</w:t>
      </w:r>
      <w:r w:rsidR="00B47EDF" w:rsidRPr="005C3A23">
        <w:rPr>
          <w:rFonts w:ascii="宋体" w:hAnsi="宋体"/>
          <w:b/>
          <w:bCs/>
          <w:color w:val="000000" w:themeColor="text1"/>
          <w:sz w:val="22"/>
        </w:rPr>
        <w:t xml:space="preserve"> </w:t>
      </w:r>
      <w:r w:rsidR="00F31D3A" w:rsidRPr="005C3A23">
        <w:rPr>
          <w:rFonts w:ascii="宋体" w:hAnsi="宋体" w:hint="eastAsia"/>
          <w:b/>
          <w:bCs/>
          <w:color w:val="000000" w:themeColor="text1"/>
          <w:sz w:val="22"/>
        </w:rPr>
        <w:t>环境</w:t>
      </w:r>
    </w:p>
    <w:p w14:paraId="7C552EC2" w14:textId="35C4E21B" w:rsidR="00F31D3A" w:rsidRPr="005C3A23" w:rsidRDefault="00F31D3A" w:rsidP="00F31D3A">
      <w:pPr>
        <w:widowControl/>
        <w:ind w:firstLine="480"/>
        <w:jc w:val="left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 w:hint="eastAsia"/>
          <w:color w:val="000000" w:themeColor="text1"/>
          <w:szCs w:val="21"/>
        </w:rPr>
        <w:t>根据门店实际情况确定为</w:t>
      </w:r>
      <w:r w:rsidRPr="005C3A23">
        <w:rPr>
          <w:rFonts w:ascii="宋体" w:hAnsi="宋体"/>
          <w:color w:val="000000" w:themeColor="text1"/>
          <w:szCs w:val="21"/>
        </w:rPr>
        <w:t>应对门店空气进行消毒。消毒方法应遵循相关要求。切配区应清洁卫生，温度不</w:t>
      </w:r>
      <w:r w:rsidR="00E531C2" w:rsidRPr="005C3A23">
        <w:rPr>
          <w:rFonts w:ascii="宋体" w:hAnsi="宋体" w:hint="eastAsia"/>
          <w:color w:val="000000" w:themeColor="text1"/>
          <w:szCs w:val="21"/>
        </w:rPr>
        <w:t>应</w:t>
      </w:r>
      <w:r w:rsidRPr="005C3A23">
        <w:rPr>
          <w:rFonts w:ascii="宋体" w:hAnsi="宋体"/>
          <w:color w:val="000000" w:themeColor="text1"/>
          <w:szCs w:val="21"/>
        </w:rPr>
        <w:t>高于25</w:t>
      </w:r>
      <w:r w:rsidRPr="005C3A23">
        <w:rPr>
          <w:rFonts w:ascii="宋体" w:hAnsi="宋体" w:hint="eastAsia"/>
          <w:color w:val="000000" w:themeColor="text1"/>
          <w:szCs w:val="21"/>
        </w:rPr>
        <w:t>℃。</w:t>
      </w:r>
    </w:p>
    <w:p w14:paraId="2754D2C5" w14:textId="18406591" w:rsidR="006101C3" w:rsidRPr="005C3A23" w:rsidRDefault="0015330E" w:rsidP="00800475">
      <w:pPr>
        <w:rPr>
          <w:rFonts w:ascii="宋体" w:hAnsi="宋体"/>
          <w:b/>
          <w:bCs/>
          <w:color w:val="000000" w:themeColor="text1"/>
          <w:sz w:val="22"/>
        </w:rPr>
      </w:pPr>
      <w:r w:rsidRPr="005C3A23">
        <w:rPr>
          <w:rFonts w:ascii="宋体" w:hAnsi="宋体"/>
          <w:b/>
          <w:bCs/>
          <w:color w:val="000000" w:themeColor="text1"/>
          <w:sz w:val="22"/>
        </w:rPr>
        <w:t>8</w:t>
      </w:r>
      <w:r w:rsidR="00800475" w:rsidRPr="005C3A23">
        <w:rPr>
          <w:rFonts w:ascii="宋体" w:hAnsi="宋体"/>
          <w:b/>
          <w:bCs/>
          <w:color w:val="000000" w:themeColor="text1"/>
          <w:sz w:val="22"/>
        </w:rPr>
        <w:t>.</w:t>
      </w:r>
      <w:r w:rsidRPr="005C3A23">
        <w:rPr>
          <w:rFonts w:ascii="宋体" w:hAnsi="宋体"/>
          <w:b/>
          <w:bCs/>
          <w:color w:val="000000" w:themeColor="text1"/>
          <w:sz w:val="22"/>
        </w:rPr>
        <w:t>2</w:t>
      </w:r>
      <w:r w:rsidR="00800475" w:rsidRPr="005C3A23">
        <w:rPr>
          <w:rFonts w:ascii="宋体" w:hAnsi="宋体" w:hint="eastAsia"/>
          <w:b/>
          <w:bCs/>
          <w:color w:val="000000" w:themeColor="text1"/>
          <w:sz w:val="22"/>
        </w:rPr>
        <w:t>打包</w:t>
      </w:r>
    </w:p>
    <w:p w14:paraId="55F30A8B" w14:textId="55C4CE9A" w:rsidR="00110B35" w:rsidRPr="005C3A23" w:rsidRDefault="0015330E" w:rsidP="00110B35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8.2</w:t>
      </w:r>
      <w:r w:rsidR="00110B35" w:rsidRPr="005C3A23">
        <w:rPr>
          <w:rFonts w:ascii="宋体" w:hAnsi="宋体" w:hint="eastAsia"/>
          <w:color w:val="000000" w:themeColor="text1"/>
          <w:szCs w:val="21"/>
        </w:rPr>
        <w:t>.1</w:t>
      </w:r>
      <w:r w:rsidR="008A5CFF" w:rsidRPr="005C3A23">
        <w:rPr>
          <w:rFonts w:ascii="宋体" w:hAnsi="宋体" w:hint="eastAsia"/>
          <w:color w:val="000000" w:themeColor="text1"/>
          <w:szCs w:val="21"/>
        </w:rPr>
        <w:t>根据</w:t>
      </w:r>
      <w:r w:rsidR="00E3066D" w:rsidRPr="005C3A23">
        <w:rPr>
          <w:rFonts w:ascii="宋体" w:hAnsi="宋体" w:hint="eastAsia"/>
          <w:color w:val="000000" w:themeColor="text1"/>
          <w:szCs w:val="21"/>
        </w:rPr>
        <w:t>门店实际情况</w:t>
      </w:r>
      <w:r w:rsidR="00101201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101201" w:rsidRPr="005C3A23">
        <w:rPr>
          <w:rFonts w:ascii="宋体" w:hAnsi="宋体" w:hint="eastAsia"/>
          <w:color w:val="000000" w:themeColor="text1"/>
        </w:rPr>
        <w:t>一次性</w:t>
      </w:r>
      <w:r w:rsidR="00A7718B" w:rsidRPr="005C3A23">
        <w:rPr>
          <w:rFonts w:ascii="宋体" w:hAnsi="宋体" w:hint="eastAsia"/>
          <w:color w:val="000000" w:themeColor="text1"/>
        </w:rPr>
        <w:t>可降解</w:t>
      </w:r>
      <w:r w:rsidR="00101201" w:rsidRPr="005C3A23">
        <w:rPr>
          <w:rFonts w:ascii="宋体" w:hAnsi="宋体" w:hint="eastAsia"/>
          <w:color w:val="000000" w:themeColor="text1"/>
        </w:rPr>
        <w:t>餐具应符合</w:t>
      </w:r>
      <w:r w:rsidR="00101201" w:rsidRPr="005C3A23">
        <w:rPr>
          <w:rFonts w:ascii="宋体" w:hAnsi="宋体"/>
          <w:color w:val="000000" w:themeColor="text1"/>
        </w:rPr>
        <w:t>GB 18006.</w:t>
      </w:r>
      <w:r w:rsidR="00E3066D" w:rsidRPr="005C3A23">
        <w:rPr>
          <w:rFonts w:ascii="宋体" w:hAnsi="宋体"/>
          <w:color w:val="000000" w:themeColor="text1"/>
        </w:rPr>
        <w:t>3</w:t>
      </w:r>
      <w:r w:rsidR="00101201" w:rsidRPr="005C3A23">
        <w:rPr>
          <w:rFonts w:ascii="宋体" w:hAnsi="宋体" w:hint="eastAsia"/>
          <w:color w:val="000000" w:themeColor="text1"/>
        </w:rPr>
        <w:t>的规定</w:t>
      </w:r>
      <w:r w:rsidR="008A5CFF" w:rsidRPr="005C3A23">
        <w:rPr>
          <w:rFonts w:ascii="宋体" w:hAnsi="宋体" w:hint="eastAsia"/>
          <w:color w:val="000000" w:themeColor="text1"/>
        </w:rPr>
        <w:t>。</w:t>
      </w:r>
    </w:p>
    <w:p w14:paraId="72FA18C8" w14:textId="48E39356" w:rsidR="00110B35" w:rsidRPr="005C3A23" w:rsidRDefault="0015330E" w:rsidP="00110B35">
      <w:pPr>
        <w:ind w:firstLineChars="200" w:firstLine="420"/>
        <w:rPr>
          <w:rFonts w:ascii="宋体" w:hAnsi="宋体"/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8.2</w:t>
      </w:r>
      <w:r w:rsidR="00110B35" w:rsidRPr="005C3A23">
        <w:rPr>
          <w:rFonts w:ascii="宋体" w:hAnsi="宋体" w:hint="eastAsia"/>
          <w:color w:val="000000" w:themeColor="text1"/>
          <w:szCs w:val="21"/>
        </w:rPr>
        <w:t>.2</w:t>
      </w:r>
      <w:r w:rsidR="001201B4" w:rsidRPr="005C3A23">
        <w:rPr>
          <w:rFonts w:ascii="宋体" w:hAnsi="宋体" w:hint="eastAsia"/>
          <w:color w:val="000000" w:themeColor="text1"/>
          <w:szCs w:val="21"/>
        </w:rPr>
        <w:t>根据SB/T 11070《餐饮服务企业打包服务管理要求》</w:t>
      </w:r>
      <w:r w:rsidR="00101201" w:rsidRPr="005C3A23">
        <w:rPr>
          <w:rFonts w:ascii="宋体" w:hAnsi="宋体" w:hint="eastAsia"/>
          <w:color w:val="000000" w:themeColor="text1"/>
          <w:szCs w:val="21"/>
        </w:rPr>
        <w:t>4</w:t>
      </w:r>
      <w:r w:rsidR="00101201" w:rsidRPr="005C3A23">
        <w:rPr>
          <w:rFonts w:ascii="宋体" w:hAnsi="宋体"/>
          <w:color w:val="000000" w:themeColor="text1"/>
          <w:szCs w:val="21"/>
        </w:rPr>
        <w:t>.1.3.2</w:t>
      </w:r>
      <w:r w:rsidR="00101201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101201" w:rsidRPr="005C3A23">
        <w:rPr>
          <w:rFonts w:ascii="宋体" w:hAnsi="宋体" w:hint="eastAsia"/>
          <w:color w:val="000000" w:themeColor="text1"/>
        </w:rPr>
        <w:t>一次性纸质餐具应符合</w:t>
      </w:r>
      <w:r w:rsidR="00101201" w:rsidRPr="005C3A23">
        <w:rPr>
          <w:rFonts w:ascii="宋体" w:hAnsi="宋体"/>
          <w:color w:val="000000" w:themeColor="text1"/>
        </w:rPr>
        <w:t>GB 11680</w:t>
      </w:r>
      <w:r w:rsidR="00101201" w:rsidRPr="005C3A23">
        <w:rPr>
          <w:rFonts w:ascii="宋体" w:hAnsi="宋体" w:hint="eastAsia"/>
          <w:color w:val="000000" w:themeColor="text1"/>
        </w:rPr>
        <w:t>、</w:t>
      </w:r>
      <w:r w:rsidR="00101201" w:rsidRPr="005C3A23">
        <w:rPr>
          <w:rFonts w:ascii="宋体" w:hAnsi="宋体"/>
          <w:color w:val="000000" w:themeColor="text1"/>
        </w:rPr>
        <w:t>GB/T 27589</w:t>
      </w:r>
      <w:r w:rsidR="00101201" w:rsidRPr="005C3A23">
        <w:rPr>
          <w:rFonts w:ascii="宋体" w:hAnsi="宋体" w:hint="eastAsia"/>
          <w:color w:val="000000" w:themeColor="text1"/>
        </w:rPr>
        <w:t>、</w:t>
      </w:r>
      <w:r w:rsidR="00101201" w:rsidRPr="005C3A23">
        <w:rPr>
          <w:rFonts w:ascii="宋体" w:hAnsi="宋体"/>
          <w:color w:val="000000" w:themeColor="text1"/>
        </w:rPr>
        <w:t>GB/T 27590</w:t>
      </w:r>
      <w:r w:rsidR="00101201" w:rsidRPr="005C3A23">
        <w:rPr>
          <w:rFonts w:ascii="宋体" w:hAnsi="宋体" w:hint="eastAsia"/>
          <w:color w:val="000000" w:themeColor="text1"/>
        </w:rPr>
        <w:t>和</w:t>
      </w:r>
      <w:r w:rsidR="00101201" w:rsidRPr="005C3A23">
        <w:rPr>
          <w:rFonts w:ascii="宋体" w:hAnsi="宋体"/>
          <w:color w:val="000000" w:themeColor="text1"/>
        </w:rPr>
        <w:t>GB/T 27591</w:t>
      </w:r>
      <w:r w:rsidR="00101201" w:rsidRPr="005C3A23">
        <w:rPr>
          <w:rFonts w:ascii="宋体" w:hAnsi="宋体" w:hint="eastAsia"/>
          <w:color w:val="000000" w:themeColor="text1"/>
        </w:rPr>
        <w:t>的规定</w:t>
      </w:r>
      <w:r w:rsidR="008A5CFF" w:rsidRPr="005C3A23">
        <w:rPr>
          <w:rFonts w:ascii="宋体" w:hAnsi="宋体" w:hint="eastAsia"/>
          <w:color w:val="000000" w:themeColor="text1"/>
        </w:rPr>
        <w:t>。</w:t>
      </w:r>
    </w:p>
    <w:p w14:paraId="739F6E00" w14:textId="0C20AF81" w:rsidR="00F75972" w:rsidRPr="005C3A23" w:rsidRDefault="0015330E" w:rsidP="00110B35">
      <w:pPr>
        <w:ind w:firstLineChars="200" w:firstLine="420"/>
        <w:rPr>
          <w:rFonts w:ascii="宋体" w:hAnsi="宋体"/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8.2</w:t>
      </w:r>
      <w:r w:rsidR="00F75972" w:rsidRPr="005C3A23">
        <w:rPr>
          <w:rFonts w:ascii="宋体" w:hAnsi="宋体"/>
          <w:color w:val="000000" w:themeColor="text1"/>
        </w:rPr>
        <w:t>.3</w:t>
      </w:r>
      <w:r w:rsidR="00972FAC" w:rsidRPr="005C3A23">
        <w:rPr>
          <w:rFonts w:ascii="宋体" w:hAnsi="宋体"/>
          <w:color w:val="000000" w:themeColor="text1"/>
        </w:rPr>
        <w:t xml:space="preserve"> </w:t>
      </w:r>
      <w:r w:rsidR="00972FAC" w:rsidRPr="005C3A23">
        <w:rPr>
          <w:rFonts w:ascii="宋体" w:hAnsi="宋体" w:hint="eastAsia"/>
          <w:color w:val="000000" w:themeColor="text1"/>
          <w:szCs w:val="21"/>
        </w:rPr>
        <w:t>2021年</w:t>
      </w:r>
      <w:r w:rsidR="00972FAC" w:rsidRPr="005C3A23">
        <w:rPr>
          <w:rFonts w:ascii="宋体" w:hAnsi="宋体"/>
          <w:color w:val="000000" w:themeColor="text1"/>
          <w:szCs w:val="21"/>
        </w:rPr>
        <w:t>7</w:t>
      </w:r>
      <w:r w:rsidR="00972FAC" w:rsidRPr="005C3A23">
        <w:rPr>
          <w:rFonts w:ascii="宋体" w:hAnsi="宋体" w:hint="eastAsia"/>
          <w:color w:val="000000" w:themeColor="text1"/>
          <w:szCs w:val="21"/>
        </w:rPr>
        <w:t>月</w:t>
      </w:r>
      <w:r w:rsidR="00972FAC" w:rsidRPr="005C3A23">
        <w:rPr>
          <w:rFonts w:ascii="宋体" w:hAnsi="宋体"/>
          <w:color w:val="000000" w:themeColor="text1"/>
          <w:szCs w:val="21"/>
        </w:rPr>
        <w:t>30</w:t>
      </w:r>
      <w:r w:rsidR="00972FAC" w:rsidRPr="005C3A23">
        <w:rPr>
          <w:rFonts w:ascii="宋体" w:hAnsi="宋体" w:hint="eastAsia"/>
          <w:color w:val="000000" w:themeColor="text1"/>
          <w:szCs w:val="21"/>
        </w:rPr>
        <w:t>日召开工作组讨论</w:t>
      </w:r>
      <w:proofErr w:type="gramStart"/>
      <w:r w:rsidR="00972FAC" w:rsidRPr="005C3A23">
        <w:rPr>
          <w:rFonts w:ascii="宋体" w:hAnsi="宋体" w:hint="eastAsia"/>
          <w:color w:val="000000" w:themeColor="text1"/>
          <w:szCs w:val="21"/>
        </w:rPr>
        <w:t>稿专家</w:t>
      </w:r>
      <w:proofErr w:type="gramEnd"/>
      <w:r w:rsidR="00972FAC" w:rsidRPr="005C3A23">
        <w:rPr>
          <w:rFonts w:ascii="宋体" w:hAnsi="宋体" w:hint="eastAsia"/>
          <w:color w:val="000000" w:themeColor="text1"/>
          <w:szCs w:val="21"/>
        </w:rPr>
        <w:t>研讨会后，根据专家意见修改为</w:t>
      </w:r>
      <w:proofErr w:type="gramStart"/>
      <w:r w:rsidR="00972FAC" w:rsidRPr="005C3A23">
        <w:rPr>
          <w:rFonts w:hint="eastAsia"/>
          <w:color w:val="000000" w:themeColor="text1"/>
        </w:rPr>
        <w:t>打包袋应符合</w:t>
      </w:r>
      <w:proofErr w:type="gramEnd"/>
      <w:r w:rsidR="00972FAC" w:rsidRPr="005C3A23">
        <w:rPr>
          <w:rFonts w:hint="eastAsia"/>
          <w:color w:val="000000" w:themeColor="text1"/>
        </w:rPr>
        <w:t>相关国家标准或法律法规的规定</w:t>
      </w:r>
      <w:r w:rsidR="00F75972" w:rsidRPr="005C3A23">
        <w:rPr>
          <w:rFonts w:ascii="宋体" w:hAnsi="宋体" w:hint="eastAsia"/>
          <w:color w:val="000000" w:themeColor="text1"/>
        </w:rPr>
        <w:t>。</w:t>
      </w:r>
    </w:p>
    <w:p w14:paraId="6C02D11F" w14:textId="6E46BA17" w:rsidR="00F75972" w:rsidRPr="005C3A23" w:rsidRDefault="0015330E" w:rsidP="00110B35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8.2</w:t>
      </w:r>
      <w:r w:rsidR="00F75972" w:rsidRPr="005C3A23">
        <w:rPr>
          <w:rFonts w:ascii="宋体" w:hAnsi="宋体"/>
          <w:color w:val="000000" w:themeColor="text1"/>
          <w:szCs w:val="21"/>
        </w:rPr>
        <w:t>.4</w:t>
      </w:r>
      <w:r w:rsidR="00F75972" w:rsidRPr="005C3A23">
        <w:rPr>
          <w:rFonts w:ascii="宋体" w:hAnsi="宋体" w:hint="eastAsia"/>
          <w:color w:val="000000" w:themeColor="text1"/>
          <w:szCs w:val="21"/>
        </w:rPr>
        <w:t>根据SB/T 11070《餐饮服务企业打包服务管理要求》4</w:t>
      </w:r>
      <w:r w:rsidR="00F75972" w:rsidRPr="005C3A23">
        <w:rPr>
          <w:rFonts w:ascii="宋体" w:hAnsi="宋体"/>
          <w:color w:val="000000" w:themeColor="text1"/>
          <w:szCs w:val="21"/>
        </w:rPr>
        <w:t>.1.3.4</w:t>
      </w:r>
      <w:r w:rsidR="00F75972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F75972" w:rsidRPr="005C3A23">
        <w:rPr>
          <w:rFonts w:ascii="宋体" w:hAnsi="宋体" w:hint="eastAsia"/>
          <w:color w:val="000000" w:themeColor="text1"/>
        </w:rPr>
        <w:t>塑料餐具宜使用透明材质，纸质餐具宜采用无印刷或少印刷的产品。</w:t>
      </w:r>
    </w:p>
    <w:p w14:paraId="78161CDF" w14:textId="73A5567C" w:rsidR="008D60A0" w:rsidRPr="005C3A23" w:rsidRDefault="0015330E" w:rsidP="008D60A0">
      <w:pPr>
        <w:pStyle w:val="ab"/>
        <w:spacing w:beforeLines="0" w:afterLines="0" w:line="240" w:lineRule="auto"/>
        <w:ind w:left="718" w:hangingChars="298" w:hanging="718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5C3A23">
        <w:rPr>
          <w:rFonts w:ascii="宋体" w:eastAsia="宋体" w:hAnsi="宋体"/>
          <w:b/>
          <w:bCs/>
          <w:color w:val="000000" w:themeColor="text1"/>
          <w:sz w:val="24"/>
          <w:szCs w:val="24"/>
        </w:rPr>
        <w:t>9</w:t>
      </w:r>
      <w:r w:rsidR="008D60A0" w:rsidRPr="005C3A23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、</w:t>
      </w:r>
      <w:r w:rsidR="00F84F23" w:rsidRPr="005C3A23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管理</w:t>
      </w:r>
    </w:p>
    <w:p w14:paraId="6CC6D81F" w14:textId="2ABA4A11" w:rsidR="0041744E" w:rsidRPr="005C3A23" w:rsidRDefault="0015330E" w:rsidP="00E8200D">
      <w:pPr>
        <w:ind w:firstLineChars="200" w:firstLine="420"/>
        <w:rPr>
          <w:rFonts w:ascii="宋体"/>
          <w:color w:val="000000" w:themeColor="text1"/>
        </w:rPr>
      </w:pPr>
      <w:r w:rsidRPr="005C3A23">
        <w:rPr>
          <w:rFonts w:ascii="宋体" w:hAnsi="宋体"/>
          <w:color w:val="000000" w:themeColor="text1"/>
          <w:szCs w:val="21"/>
        </w:rPr>
        <w:t>9</w:t>
      </w:r>
      <w:r w:rsidR="0041744E" w:rsidRPr="005C3A23">
        <w:rPr>
          <w:rFonts w:ascii="宋体" w:hAnsi="宋体"/>
          <w:color w:val="000000" w:themeColor="text1"/>
          <w:szCs w:val="21"/>
        </w:rPr>
        <w:t>.1</w:t>
      </w:r>
      <w:r w:rsidR="0041744E" w:rsidRPr="005C3A23">
        <w:rPr>
          <w:rFonts w:ascii="宋体" w:hAnsi="宋体" w:hint="eastAsia"/>
          <w:color w:val="000000" w:themeColor="text1"/>
          <w:szCs w:val="21"/>
        </w:rPr>
        <w:t>根据《浙江省食品经营许可实施细则（试行）</w:t>
      </w:r>
      <w:r w:rsidR="0041744E" w:rsidRPr="005C3A23">
        <w:rPr>
          <w:rFonts w:ascii="宋体" w:hAnsi="宋体" w:hint="eastAsia"/>
          <w:color w:val="000000" w:themeColor="text1"/>
          <w:kern w:val="0"/>
          <w:szCs w:val="21"/>
        </w:rPr>
        <w:t>》第三十二条确定为</w:t>
      </w:r>
      <w:r w:rsidR="00D9522D" w:rsidRPr="005C3A23">
        <w:rPr>
          <w:rFonts w:ascii="宋体" w:hint="eastAsia"/>
          <w:color w:val="000000" w:themeColor="text1"/>
        </w:rPr>
        <w:t>应建立健全食品安全管理制度，明确食品安全责任，落实岗位责任制。</w:t>
      </w:r>
    </w:p>
    <w:p w14:paraId="364EC41F" w14:textId="035C36E1" w:rsidR="00F82CB1" w:rsidRPr="005C3A23" w:rsidRDefault="0015330E" w:rsidP="00E8200D">
      <w:pPr>
        <w:ind w:firstLineChars="200" w:firstLine="420"/>
        <w:rPr>
          <w:rFonts w:ascii="宋体" w:hAnsi="宋体"/>
          <w:color w:val="000000" w:themeColor="text1"/>
        </w:rPr>
      </w:pPr>
      <w:r w:rsidRPr="005C3A23">
        <w:rPr>
          <w:rFonts w:ascii="宋体"/>
          <w:color w:val="000000" w:themeColor="text1"/>
        </w:rPr>
        <w:t>9</w:t>
      </w:r>
      <w:r w:rsidR="00F82CB1" w:rsidRPr="005C3A23">
        <w:rPr>
          <w:rFonts w:ascii="宋体"/>
          <w:color w:val="000000" w:themeColor="text1"/>
        </w:rPr>
        <w:t>.2</w:t>
      </w:r>
      <w:r w:rsidR="00BA3BA1" w:rsidRPr="005C3A23">
        <w:rPr>
          <w:rFonts w:ascii="宋体" w:hAnsi="宋体" w:hint="eastAsia"/>
          <w:color w:val="000000" w:themeColor="text1"/>
          <w:szCs w:val="21"/>
        </w:rPr>
        <w:t>根据</w:t>
      </w:r>
      <w:r w:rsidR="00BA3BA1" w:rsidRPr="005C3A23">
        <w:rPr>
          <w:rFonts w:hint="eastAsia"/>
          <w:color w:val="000000" w:themeColor="text1"/>
        </w:rPr>
        <w:t>企业实际情况确定为</w:t>
      </w:r>
      <w:r w:rsidR="00BA3BA1" w:rsidRPr="005C3A23">
        <w:rPr>
          <w:color w:val="000000" w:themeColor="text1"/>
        </w:rPr>
        <w:t>应建立投诉处理制度，在</w:t>
      </w:r>
      <w:r w:rsidR="00BA3BA1" w:rsidRPr="005C3A23">
        <w:rPr>
          <w:rFonts w:hint="eastAsia"/>
          <w:color w:val="000000" w:themeColor="text1"/>
        </w:rPr>
        <w:t>显著位置</w:t>
      </w:r>
      <w:r w:rsidR="00BA3BA1" w:rsidRPr="005C3A23">
        <w:rPr>
          <w:color w:val="000000" w:themeColor="text1"/>
        </w:rPr>
        <w:t>公布投诉电话，及时受理并处理投诉，保存投诉受理处理记录。</w:t>
      </w:r>
    </w:p>
    <w:p w14:paraId="55C21FA4" w14:textId="60B0ADCC" w:rsidR="00E8200D" w:rsidRPr="005C3A23" w:rsidRDefault="0015330E" w:rsidP="00E8200D">
      <w:pPr>
        <w:ind w:firstLineChars="200" w:firstLine="420"/>
        <w:rPr>
          <w:rFonts w:ascii="宋体" w:hAnsi="宋体"/>
          <w:color w:val="000000" w:themeColor="text1"/>
        </w:rPr>
      </w:pPr>
      <w:r w:rsidRPr="005C3A23">
        <w:rPr>
          <w:rFonts w:ascii="宋体" w:hAnsi="宋体"/>
          <w:color w:val="000000" w:themeColor="text1"/>
        </w:rPr>
        <w:t>9</w:t>
      </w:r>
      <w:r w:rsidR="00E8200D" w:rsidRPr="005C3A23">
        <w:rPr>
          <w:rFonts w:ascii="宋体" w:hAnsi="宋体"/>
          <w:color w:val="000000" w:themeColor="text1"/>
        </w:rPr>
        <w:t>.</w:t>
      </w:r>
      <w:r w:rsidR="00512729" w:rsidRPr="005C3A23">
        <w:rPr>
          <w:rFonts w:ascii="宋体" w:hAnsi="宋体"/>
          <w:color w:val="000000" w:themeColor="text1"/>
        </w:rPr>
        <w:t>3</w:t>
      </w:r>
      <w:r w:rsidR="00E8200D" w:rsidRPr="005C3A23">
        <w:rPr>
          <w:rFonts w:ascii="宋体" w:hAnsi="宋体" w:hint="eastAsia"/>
          <w:color w:val="000000" w:themeColor="text1"/>
        </w:rPr>
        <w:t>根据《</w:t>
      </w:r>
      <w:r w:rsidR="00E8200D" w:rsidRPr="005C3A23">
        <w:rPr>
          <w:rFonts w:ascii="宋体" w:hAnsi="宋体"/>
          <w:color w:val="000000" w:themeColor="text1"/>
        </w:rPr>
        <w:t>中华人民共和国食品安全法</w:t>
      </w:r>
      <w:r w:rsidR="00E8200D" w:rsidRPr="005C3A23">
        <w:rPr>
          <w:rFonts w:ascii="宋体" w:hAnsi="宋体" w:hint="eastAsia"/>
          <w:color w:val="000000" w:themeColor="text1"/>
        </w:rPr>
        <w:t>》第四十四条确定为</w:t>
      </w:r>
      <w:r w:rsidR="00E8200D" w:rsidRPr="005C3A23">
        <w:rPr>
          <w:color w:val="000000" w:themeColor="text1"/>
        </w:rPr>
        <w:t>应配备食品安全管理人员，加强对其培训和考核</w:t>
      </w:r>
      <w:r w:rsidR="00E8200D" w:rsidRPr="005C3A23">
        <w:rPr>
          <w:rFonts w:hint="eastAsia"/>
          <w:color w:val="000000" w:themeColor="text1"/>
        </w:rPr>
        <w:t>。</w:t>
      </w:r>
    </w:p>
    <w:p w14:paraId="1344BD4F" w14:textId="1D9DCEA3" w:rsidR="00E8200D" w:rsidRPr="005C3A23" w:rsidRDefault="0015330E" w:rsidP="00E8200D">
      <w:pPr>
        <w:ind w:firstLineChars="200" w:firstLine="420"/>
        <w:rPr>
          <w:rFonts w:ascii="宋体" w:hAnsi="宋体"/>
          <w:color w:val="000000" w:themeColor="text1"/>
        </w:rPr>
      </w:pPr>
      <w:r w:rsidRPr="005C3A23">
        <w:rPr>
          <w:rFonts w:ascii="宋体" w:hAnsi="宋体"/>
          <w:color w:val="000000" w:themeColor="text1"/>
        </w:rPr>
        <w:t>9</w:t>
      </w:r>
      <w:r w:rsidR="00E8200D" w:rsidRPr="005C3A23">
        <w:rPr>
          <w:rFonts w:ascii="宋体" w:hAnsi="宋体"/>
          <w:color w:val="000000" w:themeColor="text1"/>
        </w:rPr>
        <w:t>.</w:t>
      </w:r>
      <w:r w:rsidR="00512729" w:rsidRPr="005C3A23">
        <w:rPr>
          <w:rFonts w:ascii="宋体" w:hAnsi="宋体"/>
          <w:color w:val="000000" w:themeColor="text1"/>
        </w:rPr>
        <w:t>4</w:t>
      </w:r>
      <w:r w:rsidR="00E8200D" w:rsidRPr="005C3A23">
        <w:rPr>
          <w:rFonts w:ascii="宋体" w:hAnsi="宋体" w:hint="eastAsia"/>
          <w:color w:val="000000" w:themeColor="text1"/>
        </w:rPr>
        <w:t>根据《</w:t>
      </w:r>
      <w:r w:rsidR="00E8200D" w:rsidRPr="005C3A23">
        <w:rPr>
          <w:rFonts w:ascii="宋体" w:hAnsi="宋体"/>
          <w:color w:val="000000" w:themeColor="text1"/>
        </w:rPr>
        <w:t>中华人民共和国食品安全法</w:t>
      </w:r>
      <w:r w:rsidR="00E8200D" w:rsidRPr="005C3A23">
        <w:rPr>
          <w:rFonts w:ascii="宋体" w:hAnsi="宋体" w:hint="eastAsia"/>
          <w:color w:val="000000" w:themeColor="text1"/>
        </w:rPr>
        <w:t>》第</w:t>
      </w:r>
      <w:r w:rsidR="00E8200D" w:rsidRPr="005C3A23">
        <w:rPr>
          <w:rFonts w:ascii="宋体" w:hAnsi="宋体"/>
          <w:color w:val="000000" w:themeColor="text1"/>
        </w:rPr>
        <w:t>一百零二</w:t>
      </w:r>
      <w:r w:rsidR="00E8200D" w:rsidRPr="005C3A23">
        <w:rPr>
          <w:rFonts w:ascii="宋体" w:hAnsi="宋体" w:hint="eastAsia"/>
          <w:color w:val="000000" w:themeColor="text1"/>
        </w:rPr>
        <w:t>条确定为</w:t>
      </w:r>
      <w:r w:rsidR="00E8200D" w:rsidRPr="005C3A23">
        <w:rPr>
          <w:color w:val="000000" w:themeColor="text1"/>
        </w:rPr>
        <w:t>应制</w:t>
      </w:r>
      <w:proofErr w:type="gramStart"/>
      <w:r w:rsidR="00E8200D" w:rsidRPr="005C3A23">
        <w:rPr>
          <w:color w:val="000000" w:themeColor="text1"/>
        </w:rPr>
        <w:t>定食品</w:t>
      </w:r>
      <w:proofErr w:type="gramEnd"/>
      <w:r w:rsidR="00E8200D" w:rsidRPr="005C3A23">
        <w:rPr>
          <w:color w:val="000000" w:themeColor="text1"/>
        </w:rPr>
        <w:t>安全事故处置方案，定期检查</w:t>
      </w:r>
      <w:r w:rsidR="00555D0B" w:rsidRPr="005C3A23">
        <w:rPr>
          <w:rFonts w:hint="eastAsia"/>
          <w:color w:val="000000" w:themeColor="text1"/>
        </w:rPr>
        <w:t>门</w:t>
      </w:r>
      <w:proofErr w:type="gramStart"/>
      <w:r w:rsidR="00555D0B" w:rsidRPr="005C3A23">
        <w:rPr>
          <w:rFonts w:hint="eastAsia"/>
          <w:color w:val="000000" w:themeColor="text1"/>
        </w:rPr>
        <w:t>店</w:t>
      </w:r>
      <w:r w:rsidR="00E8200D" w:rsidRPr="005C3A23">
        <w:rPr>
          <w:color w:val="000000" w:themeColor="text1"/>
        </w:rPr>
        <w:t>各项</w:t>
      </w:r>
      <w:proofErr w:type="gramEnd"/>
      <w:r w:rsidR="00E8200D" w:rsidRPr="005C3A23">
        <w:rPr>
          <w:color w:val="000000" w:themeColor="text1"/>
        </w:rPr>
        <w:t>食品安全防范措施的落实情况，及时消除事故隐患</w:t>
      </w:r>
      <w:r w:rsidR="00E8200D" w:rsidRPr="005C3A23">
        <w:rPr>
          <w:rFonts w:hint="eastAsia"/>
          <w:color w:val="000000" w:themeColor="text1"/>
        </w:rPr>
        <w:t>。</w:t>
      </w:r>
    </w:p>
    <w:p w14:paraId="4F1F344C" w14:textId="3F839AD6" w:rsidR="00E8200D" w:rsidRPr="005C3A23" w:rsidRDefault="0015330E" w:rsidP="00E8200D">
      <w:pPr>
        <w:ind w:firstLineChars="200" w:firstLine="420"/>
        <w:rPr>
          <w:rFonts w:ascii="宋体" w:hAnsi="宋体"/>
          <w:color w:val="000000" w:themeColor="text1"/>
        </w:rPr>
      </w:pPr>
      <w:r w:rsidRPr="005C3A23">
        <w:rPr>
          <w:rFonts w:ascii="宋体" w:hAnsi="宋体"/>
          <w:color w:val="000000" w:themeColor="text1"/>
        </w:rPr>
        <w:t>9</w:t>
      </w:r>
      <w:r w:rsidR="00E8200D" w:rsidRPr="005C3A23">
        <w:rPr>
          <w:rFonts w:ascii="宋体" w:hAnsi="宋体"/>
          <w:color w:val="000000" w:themeColor="text1"/>
        </w:rPr>
        <w:t>.</w:t>
      </w:r>
      <w:r w:rsidR="00512729" w:rsidRPr="005C3A23">
        <w:rPr>
          <w:rFonts w:ascii="宋体" w:hAnsi="宋体"/>
          <w:color w:val="000000" w:themeColor="text1"/>
        </w:rPr>
        <w:t>5</w:t>
      </w:r>
      <w:r w:rsidR="00E8200D" w:rsidRPr="005C3A23">
        <w:rPr>
          <w:rFonts w:ascii="宋体" w:hAnsi="宋体" w:hint="eastAsia"/>
          <w:color w:val="000000" w:themeColor="text1"/>
        </w:rPr>
        <w:t>根据《</w:t>
      </w:r>
      <w:r w:rsidR="00E8200D" w:rsidRPr="005C3A23">
        <w:rPr>
          <w:rFonts w:ascii="宋体" w:hAnsi="宋体"/>
          <w:color w:val="000000" w:themeColor="text1"/>
        </w:rPr>
        <w:t>中华人民共和国食品安全法</w:t>
      </w:r>
      <w:r w:rsidR="00E8200D" w:rsidRPr="005C3A23">
        <w:rPr>
          <w:rFonts w:ascii="宋体" w:hAnsi="宋体" w:hint="eastAsia"/>
          <w:color w:val="000000" w:themeColor="text1"/>
        </w:rPr>
        <w:t>》第五十三条确定为</w:t>
      </w:r>
      <w:r w:rsidR="00E8200D" w:rsidRPr="005C3A23">
        <w:rPr>
          <w:rFonts w:hint="eastAsia"/>
          <w:color w:val="000000" w:themeColor="text1"/>
        </w:rPr>
        <w:t>应建立食品进货查验记录制度，如实记录食品的名称、规格、数量、生产日期或者生产批号、保质期、进货日期以及供货者名称、地址、联系方式等内容，并保存相关凭证。记录和凭证保存期限不得少于产品保质期满后六个月；没有明确保质期的，保存期限不</w:t>
      </w:r>
      <w:r w:rsidR="00485845" w:rsidRPr="005C3A23">
        <w:rPr>
          <w:rFonts w:hint="eastAsia"/>
          <w:color w:val="000000" w:themeColor="text1"/>
        </w:rPr>
        <w:t>应</w:t>
      </w:r>
      <w:r w:rsidR="00E8200D" w:rsidRPr="005C3A23">
        <w:rPr>
          <w:rFonts w:hint="eastAsia"/>
          <w:color w:val="000000" w:themeColor="text1"/>
        </w:rPr>
        <w:t>少于二年。</w:t>
      </w:r>
    </w:p>
    <w:p w14:paraId="035E8277" w14:textId="6E20F2FE" w:rsidR="008D60A0" w:rsidRPr="005C3A23" w:rsidRDefault="0015330E" w:rsidP="00E8200D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9</w:t>
      </w:r>
      <w:r w:rsidR="00E8200D" w:rsidRPr="005C3A23">
        <w:rPr>
          <w:rFonts w:ascii="宋体" w:hAnsi="宋体"/>
          <w:color w:val="000000" w:themeColor="text1"/>
          <w:szCs w:val="21"/>
        </w:rPr>
        <w:t>.</w:t>
      </w:r>
      <w:r w:rsidR="00512729" w:rsidRPr="005C3A23">
        <w:rPr>
          <w:rFonts w:ascii="宋体" w:hAnsi="宋体"/>
          <w:color w:val="000000" w:themeColor="text1"/>
          <w:szCs w:val="21"/>
        </w:rPr>
        <w:t>6</w:t>
      </w:r>
      <w:r w:rsidR="00E8200D" w:rsidRPr="005C3A23">
        <w:rPr>
          <w:rFonts w:ascii="宋体" w:hAnsi="宋体" w:hint="eastAsia"/>
          <w:color w:val="000000" w:themeColor="text1"/>
        </w:rPr>
        <w:t>根据《</w:t>
      </w:r>
      <w:r w:rsidR="00E8200D" w:rsidRPr="005C3A23">
        <w:rPr>
          <w:rFonts w:ascii="宋体" w:hAnsi="宋体"/>
          <w:color w:val="000000" w:themeColor="text1"/>
        </w:rPr>
        <w:t>中华人民共和国食品安全法</w:t>
      </w:r>
      <w:r w:rsidR="00E8200D" w:rsidRPr="005C3A23">
        <w:rPr>
          <w:rFonts w:ascii="宋体" w:hAnsi="宋体" w:hint="eastAsia"/>
          <w:color w:val="000000" w:themeColor="text1"/>
        </w:rPr>
        <w:t>》第五十三条确定为</w:t>
      </w:r>
      <w:r w:rsidR="00E8200D" w:rsidRPr="005C3A23">
        <w:rPr>
          <w:rFonts w:hint="eastAsia"/>
          <w:color w:val="000000" w:themeColor="text1"/>
          <w:szCs w:val="21"/>
        </w:rPr>
        <w:t>应建立食品</w:t>
      </w:r>
      <w:r w:rsidR="0099294C" w:rsidRPr="005C3A23">
        <w:rPr>
          <w:rFonts w:hint="eastAsia"/>
          <w:color w:val="000000" w:themeColor="text1"/>
          <w:szCs w:val="21"/>
        </w:rPr>
        <w:t>批发</w:t>
      </w:r>
      <w:r w:rsidR="00E8200D" w:rsidRPr="005C3A23">
        <w:rPr>
          <w:rFonts w:hint="eastAsia"/>
          <w:color w:val="000000" w:themeColor="text1"/>
          <w:szCs w:val="21"/>
        </w:rPr>
        <w:t>销售记录制度，如实记录批发食品的名称、规格、数量、生产日期或者生产批号、保质期、销售日期以及购货者名称、地址、联系方式等内容，并保存相关凭证。</w:t>
      </w:r>
      <w:r w:rsidR="00E8200D" w:rsidRPr="005C3A23">
        <w:rPr>
          <w:rFonts w:hint="eastAsia"/>
          <w:color w:val="000000" w:themeColor="text1"/>
        </w:rPr>
        <w:t>记录和凭证保存期限不得少于产</w:t>
      </w:r>
      <w:r w:rsidR="00E8200D" w:rsidRPr="005C3A23">
        <w:rPr>
          <w:rFonts w:hint="eastAsia"/>
          <w:color w:val="000000" w:themeColor="text1"/>
        </w:rPr>
        <w:lastRenderedPageBreak/>
        <w:t>品保质期满后六个月；没有明确保质期的，保存期限不</w:t>
      </w:r>
      <w:r w:rsidR="00485845" w:rsidRPr="005C3A23">
        <w:rPr>
          <w:rFonts w:hint="eastAsia"/>
          <w:color w:val="000000" w:themeColor="text1"/>
        </w:rPr>
        <w:t>应</w:t>
      </w:r>
      <w:r w:rsidR="00E8200D" w:rsidRPr="005C3A23">
        <w:rPr>
          <w:rFonts w:hint="eastAsia"/>
          <w:color w:val="000000" w:themeColor="text1"/>
        </w:rPr>
        <w:t>少于二年。</w:t>
      </w:r>
    </w:p>
    <w:p w14:paraId="5BBFAEA0" w14:textId="63AE0B75" w:rsidR="008D60A0" w:rsidRPr="005C3A23" w:rsidRDefault="0015330E" w:rsidP="008D60A0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9</w:t>
      </w:r>
      <w:r w:rsidR="008D60A0" w:rsidRPr="005C3A23">
        <w:rPr>
          <w:rFonts w:ascii="宋体" w:hAnsi="宋体" w:hint="eastAsia"/>
          <w:color w:val="000000" w:themeColor="text1"/>
          <w:szCs w:val="21"/>
        </w:rPr>
        <w:t>.</w:t>
      </w:r>
      <w:r w:rsidR="00512729" w:rsidRPr="005C3A23">
        <w:rPr>
          <w:rFonts w:ascii="宋体" w:hAnsi="宋体"/>
          <w:color w:val="000000" w:themeColor="text1"/>
          <w:szCs w:val="21"/>
        </w:rPr>
        <w:t>7</w:t>
      </w:r>
      <w:r w:rsidR="0043537C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4942AC" w:rsidRPr="005C3A23">
        <w:rPr>
          <w:rFonts w:ascii="宋体" w:hAnsi="宋体"/>
          <w:color w:val="000000" w:themeColor="text1"/>
          <w:szCs w:val="21"/>
        </w:rPr>
        <w:t>13</w:t>
      </w:r>
      <w:r w:rsidR="0043537C" w:rsidRPr="005C3A23">
        <w:rPr>
          <w:rFonts w:ascii="宋体" w:hAnsi="宋体"/>
          <w:color w:val="000000" w:themeColor="text1"/>
          <w:szCs w:val="21"/>
        </w:rPr>
        <w:t>.2.</w:t>
      </w:r>
      <w:r w:rsidR="004942AC" w:rsidRPr="005C3A23">
        <w:rPr>
          <w:rFonts w:ascii="宋体" w:hAnsi="宋体"/>
          <w:color w:val="000000" w:themeColor="text1"/>
          <w:szCs w:val="21"/>
        </w:rPr>
        <w:t>1</w:t>
      </w:r>
      <w:r w:rsidR="0043537C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0B54EF" w:rsidRPr="005C3A23">
        <w:rPr>
          <w:rFonts w:hint="eastAsia"/>
          <w:color w:val="000000" w:themeColor="text1"/>
        </w:rPr>
        <w:t>应自行或者委托第三</w:t>
      </w:r>
      <w:proofErr w:type="gramStart"/>
      <w:r w:rsidR="000B54EF" w:rsidRPr="005C3A23">
        <w:rPr>
          <w:rFonts w:hint="eastAsia"/>
          <w:color w:val="000000" w:themeColor="text1"/>
        </w:rPr>
        <w:t>方专业</w:t>
      </w:r>
      <w:proofErr w:type="gramEnd"/>
      <w:r w:rsidR="000B54EF" w:rsidRPr="005C3A23">
        <w:rPr>
          <w:rFonts w:hint="eastAsia"/>
          <w:color w:val="000000" w:themeColor="text1"/>
        </w:rPr>
        <w:t>机构开展食品安全自查，及时发现并消除食品安全隐患，防止发生食品安全事故。</w:t>
      </w:r>
      <w:r w:rsidR="00DF4D87" w:rsidRPr="005C3A23">
        <w:rPr>
          <w:rFonts w:ascii="宋体" w:hAnsi="宋体" w:hint="eastAsia"/>
          <w:color w:val="000000" w:themeColor="text1"/>
          <w:szCs w:val="21"/>
        </w:rPr>
        <w:t>2021年</w:t>
      </w:r>
      <w:r w:rsidR="00DF4D87" w:rsidRPr="005C3A23">
        <w:rPr>
          <w:rFonts w:ascii="宋体" w:hAnsi="宋体"/>
          <w:color w:val="000000" w:themeColor="text1"/>
          <w:szCs w:val="21"/>
        </w:rPr>
        <w:t>7</w:t>
      </w:r>
      <w:r w:rsidR="00DF4D87" w:rsidRPr="005C3A23">
        <w:rPr>
          <w:rFonts w:ascii="宋体" w:hAnsi="宋体" w:hint="eastAsia"/>
          <w:color w:val="000000" w:themeColor="text1"/>
          <w:szCs w:val="21"/>
        </w:rPr>
        <w:t>月</w:t>
      </w:r>
      <w:r w:rsidR="00DF4D87" w:rsidRPr="005C3A23">
        <w:rPr>
          <w:rFonts w:ascii="宋体" w:hAnsi="宋体"/>
          <w:color w:val="000000" w:themeColor="text1"/>
          <w:szCs w:val="21"/>
        </w:rPr>
        <w:t>30</w:t>
      </w:r>
      <w:r w:rsidR="00DF4D87" w:rsidRPr="005C3A23">
        <w:rPr>
          <w:rFonts w:ascii="宋体" w:hAnsi="宋体" w:hint="eastAsia"/>
          <w:color w:val="000000" w:themeColor="text1"/>
          <w:szCs w:val="21"/>
        </w:rPr>
        <w:t>日召开工作组讨论</w:t>
      </w:r>
      <w:proofErr w:type="gramStart"/>
      <w:r w:rsidR="00DF4D87" w:rsidRPr="005C3A23">
        <w:rPr>
          <w:rFonts w:ascii="宋体" w:hAnsi="宋体" w:hint="eastAsia"/>
          <w:color w:val="000000" w:themeColor="text1"/>
          <w:szCs w:val="21"/>
        </w:rPr>
        <w:t>稿专家</w:t>
      </w:r>
      <w:proofErr w:type="gramEnd"/>
      <w:r w:rsidR="00DF4D87" w:rsidRPr="005C3A23">
        <w:rPr>
          <w:rFonts w:ascii="宋体" w:hAnsi="宋体" w:hint="eastAsia"/>
          <w:color w:val="000000" w:themeColor="text1"/>
          <w:szCs w:val="21"/>
        </w:rPr>
        <w:t>研讨会后，根据专家意见修改为</w:t>
      </w:r>
      <w:r w:rsidR="00DF4D87" w:rsidRPr="005C3A23">
        <w:rPr>
          <w:rFonts w:hint="eastAsia"/>
          <w:color w:val="000000" w:themeColor="text1"/>
        </w:rPr>
        <w:t>应自行开展食品安全自查，及时发现并消除食品安全隐患，防止发生食品安全事故</w:t>
      </w:r>
      <w:r w:rsidR="00DF4D87" w:rsidRPr="005C3A23">
        <w:rPr>
          <w:rFonts w:hint="eastAsia"/>
          <w:color w:val="000000" w:themeColor="text1"/>
        </w:rPr>
        <w:t>。</w:t>
      </w:r>
    </w:p>
    <w:p w14:paraId="4B1ECFC9" w14:textId="757E901C" w:rsidR="008D60A0" w:rsidRPr="005C3A23" w:rsidRDefault="0015330E" w:rsidP="00A15DE7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9</w:t>
      </w:r>
      <w:r w:rsidR="008D60A0" w:rsidRPr="005C3A23">
        <w:rPr>
          <w:rFonts w:ascii="宋体" w:hAnsi="宋体" w:hint="eastAsia"/>
          <w:color w:val="000000" w:themeColor="text1"/>
          <w:szCs w:val="21"/>
        </w:rPr>
        <w:t>.</w:t>
      </w:r>
      <w:r w:rsidR="00512729" w:rsidRPr="005C3A23">
        <w:rPr>
          <w:rFonts w:ascii="宋体" w:hAnsi="宋体"/>
          <w:color w:val="000000" w:themeColor="text1"/>
          <w:szCs w:val="21"/>
        </w:rPr>
        <w:t>8</w:t>
      </w:r>
      <w:r w:rsidR="008D60A0" w:rsidRPr="005C3A23">
        <w:rPr>
          <w:rFonts w:ascii="宋体" w:hAnsi="宋体"/>
          <w:color w:val="000000" w:themeColor="text1"/>
          <w:szCs w:val="21"/>
        </w:rPr>
        <w:t xml:space="preserve"> </w:t>
      </w:r>
      <w:r w:rsidR="00A6714B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A6714B" w:rsidRPr="005C3A23">
        <w:rPr>
          <w:rFonts w:ascii="宋体" w:hAnsi="宋体"/>
          <w:color w:val="000000" w:themeColor="text1"/>
          <w:szCs w:val="21"/>
        </w:rPr>
        <w:t>13.2.2</w:t>
      </w:r>
      <w:r w:rsidR="00A6714B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B468DD" w:rsidRPr="005C3A23">
        <w:rPr>
          <w:rFonts w:hint="eastAsia"/>
          <w:color w:val="000000" w:themeColor="text1"/>
        </w:rPr>
        <w:t>自查发现条件不再符合食品安全要求的，应立即采取整改措施</w:t>
      </w:r>
      <w:r w:rsidR="006D204A" w:rsidRPr="005C3A23">
        <w:rPr>
          <w:rFonts w:hint="eastAsia"/>
          <w:color w:val="000000" w:themeColor="text1"/>
        </w:rPr>
        <w:t>；</w:t>
      </w:r>
      <w:r w:rsidR="00B468DD" w:rsidRPr="005C3A23">
        <w:rPr>
          <w:rFonts w:hint="eastAsia"/>
          <w:color w:val="000000" w:themeColor="text1"/>
        </w:rPr>
        <w:t>有发生食品安全事故潜在风险的，应立即停止</w:t>
      </w:r>
      <w:r w:rsidR="00A56DB9" w:rsidRPr="005C3A23">
        <w:rPr>
          <w:rFonts w:hint="eastAsia"/>
          <w:color w:val="000000" w:themeColor="text1"/>
        </w:rPr>
        <w:t>销售</w:t>
      </w:r>
      <w:r w:rsidR="00B468DD" w:rsidRPr="005C3A23">
        <w:rPr>
          <w:rFonts w:hint="eastAsia"/>
          <w:color w:val="000000" w:themeColor="text1"/>
        </w:rPr>
        <w:t>，并向所在地</w:t>
      </w:r>
      <w:r w:rsidR="00180C28" w:rsidRPr="005C3A23">
        <w:rPr>
          <w:rFonts w:hint="eastAsia"/>
          <w:color w:val="000000" w:themeColor="text1"/>
        </w:rPr>
        <w:t>相关</w:t>
      </w:r>
      <w:r w:rsidR="00B468DD" w:rsidRPr="005C3A23">
        <w:rPr>
          <w:rFonts w:hint="eastAsia"/>
          <w:color w:val="000000" w:themeColor="text1"/>
        </w:rPr>
        <w:t>部门报告。</w:t>
      </w:r>
    </w:p>
    <w:p w14:paraId="7EC7A5F5" w14:textId="35EBD709" w:rsidR="005F598E" w:rsidRPr="005C3A23" w:rsidRDefault="0015330E" w:rsidP="002F7233">
      <w:pPr>
        <w:ind w:firstLineChars="200" w:firstLine="420"/>
        <w:rPr>
          <w:rFonts w:ascii="宋体" w:hAnsi="宋体"/>
          <w:color w:val="000000" w:themeColor="text1"/>
          <w:szCs w:val="21"/>
        </w:rPr>
      </w:pPr>
      <w:r w:rsidRPr="005C3A23">
        <w:rPr>
          <w:rFonts w:ascii="宋体" w:hAnsi="宋体"/>
          <w:color w:val="000000" w:themeColor="text1"/>
          <w:szCs w:val="21"/>
        </w:rPr>
        <w:t>9</w:t>
      </w:r>
      <w:r w:rsidR="005F598E" w:rsidRPr="005C3A23">
        <w:rPr>
          <w:rFonts w:ascii="宋体" w:hAnsi="宋体" w:hint="eastAsia"/>
          <w:color w:val="000000" w:themeColor="text1"/>
          <w:szCs w:val="21"/>
        </w:rPr>
        <w:t>.</w:t>
      </w:r>
      <w:r w:rsidR="00512729" w:rsidRPr="005C3A23">
        <w:rPr>
          <w:rFonts w:ascii="宋体" w:hAnsi="宋体"/>
          <w:color w:val="000000" w:themeColor="text1"/>
          <w:szCs w:val="21"/>
        </w:rPr>
        <w:t>9</w:t>
      </w:r>
      <w:r w:rsidR="00136009" w:rsidRPr="005C3A23">
        <w:rPr>
          <w:rFonts w:ascii="宋体" w:hAnsi="宋体" w:hint="eastAsia"/>
          <w:color w:val="000000" w:themeColor="text1"/>
          <w:szCs w:val="21"/>
        </w:rPr>
        <w:t>根据GB 31654《食品安全国家标准 餐饮服务通用卫生规范》</w:t>
      </w:r>
      <w:r w:rsidR="00136009" w:rsidRPr="005C3A23">
        <w:rPr>
          <w:rFonts w:ascii="宋体" w:hAnsi="宋体"/>
          <w:color w:val="000000" w:themeColor="text1"/>
          <w:szCs w:val="21"/>
        </w:rPr>
        <w:t>13.</w:t>
      </w:r>
      <w:r w:rsidR="00B079BC" w:rsidRPr="005C3A23">
        <w:rPr>
          <w:rFonts w:ascii="宋体" w:hAnsi="宋体"/>
          <w:color w:val="000000" w:themeColor="text1"/>
          <w:szCs w:val="21"/>
        </w:rPr>
        <w:t>5</w:t>
      </w:r>
      <w:r w:rsidR="00136009" w:rsidRPr="005C3A23">
        <w:rPr>
          <w:rFonts w:ascii="宋体" w:hAnsi="宋体"/>
          <w:color w:val="000000" w:themeColor="text1"/>
          <w:szCs w:val="21"/>
        </w:rPr>
        <w:t>.</w:t>
      </w:r>
      <w:r w:rsidR="00B079BC" w:rsidRPr="005C3A23">
        <w:rPr>
          <w:rFonts w:ascii="宋体" w:hAnsi="宋体"/>
          <w:color w:val="000000" w:themeColor="text1"/>
          <w:szCs w:val="21"/>
        </w:rPr>
        <w:t>5</w:t>
      </w:r>
      <w:r w:rsidR="00136009" w:rsidRPr="005C3A23">
        <w:rPr>
          <w:rFonts w:ascii="宋体" w:hAnsi="宋体" w:hint="eastAsia"/>
          <w:color w:val="000000" w:themeColor="text1"/>
          <w:szCs w:val="21"/>
        </w:rPr>
        <w:t>确定为</w:t>
      </w:r>
      <w:r w:rsidR="00EE3F29" w:rsidRPr="005C3A23">
        <w:rPr>
          <w:rFonts w:hint="eastAsia"/>
          <w:color w:val="000000" w:themeColor="text1"/>
        </w:rPr>
        <w:t>宜</w:t>
      </w:r>
      <w:r w:rsidR="00407BF8" w:rsidRPr="005C3A23">
        <w:rPr>
          <w:rFonts w:hint="eastAsia"/>
          <w:color w:val="000000" w:themeColor="text1"/>
        </w:rPr>
        <w:t>采用信息化等技术手段进行记录和文件管理。</w:t>
      </w:r>
    </w:p>
    <w:sectPr w:rsidR="005F598E" w:rsidRPr="005C3A23">
      <w:footerReference w:type="default" r:id="rId9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87B7" w14:textId="77777777" w:rsidR="00591DBF" w:rsidRDefault="00591DBF">
      <w:r>
        <w:separator/>
      </w:r>
    </w:p>
  </w:endnote>
  <w:endnote w:type="continuationSeparator" w:id="0">
    <w:p w14:paraId="294290BD" w14:textId="77777777" w:rsidR="00591DBF" w:rsidRDefault="005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862478"/>
    </w:sdtPr>
    <w:sdtEndPr/>
    <w:sdtContent>
      <w:p w14:paraId="03071EC6" w14:textId="77777777" w:rsidR="007F1621" w:rsidRDefault="00ED57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433438D1" w14:textId="77777777" w:rsidR="007F1621" w:rsidRDefault="007F1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D3E9" w14:textId="77777777" w:rsidR="00591DBF" w:rsidRDefault="00591DBF">
      <w:r>
        <w:separator/>
      </w:r>
    </w:p>
  </w:footnote>
  <w:footnote w:type="continuationSeparator" w:id="0">
    <w:p w14:paraId="6ACA8E40" w14:textId="77777777" w:rsidR="00591DBF" w:rsidRDefault="0059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919"/>
    <w:multiLevelType w:val="hybridMultilevel"/>
    <w:tmpl w:val="C0B8E060"/>
    <w:lvl w:ilvl="0" w:tplc="B7C6D046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3E46647"/>
    <w:multiLevelType w:val="hybridMultilevel"/>
    <w:tmpl w:val="CB9EFD1A"/>
    <w:lvl w:ilvl="0" w:tplc="5C0A7E0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73D2180D"/>
    <w:multiLevelType w:val="hybridMultilevel"/>
    <w:tmpl w:val="AE1AB94A"/>
    <w:lvl w:ilvl="0" w:tplc="A4D2B112">
      <w:start w:val="8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1551C1"/>
    <w:multiLevelType w:val="singleLevel"/>
    <w:tmpl w:val="791551C1"/>
    <w:lvl w:ilvl="0">
      <w:start w:val="5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0D"/>
    <w:rsid w:val="00000545"/>
    <w:rsid w:val="00000B0E"/>
    <w:rsid w:val="0000157E"/>
    <w:rsid w:val="000029BF"/>
    <w:rsid w:val="00002EDF"/>
    <w:rsid w:val="00004B86"/>
    <w:rsid w:val="00005063"/>
    <w:rsid w:val="000053E9"/>
    <w:rsid w:val="000067C7"/>
    <w:rsid w:val="0000683B"/>
    <w:rsid w:val="00007204"/>
    <w:rsid w:val="000105D9"/>
    <w:rsid w:val="00010CC2"/>
    <w:rsid w:val="0001188A"/>
    <w:rsid w:val="0001241B"/>
    <w:rsid w:val="00012901"/>
    <w:rsid w:val="00012F24"/>
    <w:rsid w:val="00014310"/>
    <w:rsid w:val="0001511C"/>
    <w:rsid w:val="00015298"/>
    <w:rsid w:val="000157FB"/>
    <w:rsid w:val="00016D98"/>
    <w:rsid w:val="00017599"/>
    <w:rsid w:val="00017C3B"/>
    <w:rsid w:val="00020497"/>
    <w:rsid w:val="00021E3F"/>
    <w:rsid w:val="00022DBA"/>
    <w:rsid w:val="00023044"/>
    <w:rsid w:val="00023B3B"/>
    <w:rsid w:val="000258CF"/>
    <w:rsid w:val="000265FF"/>
    <w:rsid w:val="000309D8"/>
    <w:rsid w:val="00030D5B"/>
    <w:rsid w:val="00030DE9"/>
    <w:rsid w:val="00030F22"/>
    <w:rsid w:val="000310A1"/>
    <w:rsid w:val="0003325E"/>
    <w:rsid w:val="0003389F"/>
    <w:rsid w:val="000338AB"/>
    <w:rsid w:val="000341C1"/>
    <w:rsid w:val="00036509"/>
    <w:rsid w:val="000403BE"/>
    <w:rsid w:val="00040F29"/>
    <w:rsid w:val="000417B2"/>
    <w:rsid w:val="000423FF"/>
    <w:rsid w:val="00042593"/>
    <w:rsid w:val="00042757"/>
    <w:rsid w:val="0004287D"/>
    <w:rsid w:val="0004386C"/>
    <w:rsid w:val="0004483F"/>
    <w:rsid w:val="00044B77"/>
    <w:rsid w:val="00045BC3"/>
    <w:rsid w:val="00046F21"/>
    <w:rsid w:val="00050BB5"/>
    <w:rsid w:val="00052CFE"/>
    <w:rsid w:val="000538FB"/>
    <w:rsid w:val="0005393B"/>
    <w:rsid w:val="00054516"/>
    <w:rsid w:val="00054AC7"/>
    <w:rsid w:val="000553BB"/>
    <w:rsid w:val="0005601D"/>
    <w:rsid w:val="0005769C"/>
    <w:rsid w:val="00057F62"/>
    <w:rsid w:val="00061212"/>
    <w:rsid w:val="00061958"/>
    <w:rsid w:val="00063254"/>
    <w:rsid w:val="00065163"/>
    <w:rsid w:val="00065786"/>
    <w:rsid w:val="0006604C"/>
    <w:rsid w:val="00066342"/>
    <w:rsid w:val="000707F6"/>
    <w:rsid w:val="000714A8"/>
    <w:rsid w:val="00071ED4"/>
    <w:rsid w:val="0007269F"/>
    <w:rsid w:val="00072932"/>
    <w:rsid w:val="00072F40"/>
    <w:rsid w:val="00074B87"/>
    <w:rsid w:val="00074DD1"/>
    <w:rsid w:val="0007545D"/>
    <w:rsid w:val="000768C0"/>
    <w:rsid w:val="000817B8"/>
    <w:rsid w:val="0008478F"/>
    <w:rsid w:val="000847A9"/>
    <w:rsid w:val="00085A6B"/>
    <w:rsid w:val="000861F6"/>
    <w:rsid w:val="00087B08"/>
    <w:rsid w:val="00091A58"/>
    <w:rsid w:val="00091C78"/>
    <w:rsid w:val="00091D79"/>
    <w:rsid w:val="00093E7B"/>
    <w:rsid w:val="00094258"/>
    <w:rsid w:val="000952C5"/>
    <w:rsid w:val="00095AC0"/>
    <w:rsid w:val="00096257"/>
    <w:rsid w:val="00096886"/>
    <w:rsid w:val="00096EB4"/>
    <w:rsid w:val="00096F40"/>
    <w:rsid w:val="00097C9D"/>
    <w:rsid w:val="000A1135"/>
    <w:rsid w:val="000A127C"/>
    <w:rsid w:val="000A1D53"/>
    <w:rsid w:val="000A26AF"/>
    <w:rsid w:val="000A294C"/>
    <w:rsid w:val="000A3943"/>
    <w:rsid w:val="000A5953"/>
    <w:rsid w:val="000A6981"/>
    <w:rsid w:val="000A73AD"/>
    <w:rsid w:val="000A7D3C"/>
    <w:rsid w:val="000B0A5A"/>
    <w:rsid w:val="000B1A3A"/>
    <w:rsid w:val="000B1C26"/>
    <w:rsid w:val="000B2EFD"/>
    <w:rsid w:val="000B37D7"/>
    <w:rsid w:val="000B4D37"/>
    <w:rsid w:val="000B54EF"/>
    <w:rsid w:val="000B5F05"/>
    <w:rsid w:val="000B648F"/>
    <w:rsid w:val="000B79D1"/>
    <w:rsid w:val="000B7F70"/>
    <w:rsid w:val="000C1724"/>
    <w:rsid w:val="000C2DBE"/>
    <w:rsid w:val="000C2DE0"/>
    <w:rsid w:val="000C3E65"/>
    <w:rsid w:val="000C4075"/>
    <w:rsid w:val="000C41D1"/>
    <w:rsid w:val="000C495C"/>
    <w:rsid w:val="000C4F63"/>
    <w:rsid w:val="000C65A0"/>
    <w:rsid w:val="000C68C0"/>
    <w:rsid w:val="000C7252"/>
    <w:rsid w:val="000C74C5"/>
    <w:rsid w:val="000D233B"/>
    <w:rsid w:val="000D2D75"/>
    <w:rsid w:val="000D2F67"/>
    <w:rsid w:val="000D4F53"/>
    <w:rsid w:val="000D66A9"/>
    <w:rsid w:val="000D6F63"/>
    <w:rsid w:val="000D7A11"/>
    <w:rsid w:val="000D7CDE"/>
    <w:rsid w:val="000D7F15"/>
    <w:rsid w:val="000E037A"/>
    <w:rsid w:val="000E104F"/>
    <w:rsid w:val="000E1D1F"/>
    <w:rsid w:val="000E2134"/>
    <w:rsid w:val="000E2FE4"/>
    <w:rsid w:val="000E34AE"/>
    <w:rsid w:val="000E3F0C"/>
    <w:rsid w:val="000E50D4"/>
    <w:rsid w:val="000E595B"/>
    <w:rsid w:val="000E68F9"/>
    <w:rsid w:val="000E7FC2"/>
    <w:rsid w:val="000F0FD8"/>
    <w:rsid w:val="000F1046"/>
    <w:rsid w:val="000F3057"/>
    <w:rsid w:val="000F42C0"/>
    <w:rsid w:val="000F506D"/>
    <w:rsid w:val="000F5296"/>
    <w:rsid w:val="000F5366"/>
    <w:rsid w:val="000F583C"/>
    <w:rsid w:val="000F5C24"/>
    <w:rsid w:val="000F5EE9"/>
    <w:rsid w:val="000F668B"/>
    <w:rsid w:val="000F6AA6"/>
    <w:rsid w:val="000F7513"/>
    <w:rsid w:val="00100029"/>
    <w:rsid w:val="001000F1"/>
    <w:rsid w:val="001004BA"/>
    <w:rsid w:val="00101201"/>
    <w:rsid w:val="001025B6"/>
    <w:rsid w:val="00102D95"/>
    <w:rsid w:val="00104328"/>
    <w:rsid w:val="00104721"/>
    <w:rsid w:val="00105A3B"/>
    <w:rsid w:val="00107C3B"/>
    <w:rsid w:val="00107E49"/>
    <w:rsid w:val="00110B35"/>
    <w:rsid w:val="00111185"/>
    <w:rsid w:val="0011205E"/>
    <w:rsid w:val="00112C3B"/>
    <w:rsid w:val="00113120"/>
    <w:rsid w:val="00113221"/>
    <w:rsid w:val="00114606"/>
    <w:rsid w:val="00115991"/>
    <w:rsid w:val="00116748"/>
    <w:rsid w:val="00116F99"/>
    <w:rsid w:val="0011714A"/>
    <w:rsid w:val="001201B4"/>
    <w:rsid w:val="00120833"/>
    <w:rsid w:val="001213F6"/>
    <w:rsid w:val="00121742"/>
    <w:rsid w:val="001224B1"/>
    <w:rsid w:val="00122A5D"/>
    <w:rsid w:val="00123A0B"/>
    <w:rsid w:val="00123A36"/>
    <w:rsid w:val="00123F30"/>
    <w:rsid w:val="00125814"/>
    <w:rsid w:val="00125AAA"/>
    <w:rsid w:val="00126A1C"/>
    <w:rsid w:val="0012714B"/>
    <w:rsid w:val="001276C2"/>
    <w:rsid w:val="00127BF9"/>
    <w:rsid w:val="00130F3B"/>
    <w:rsid w:val="001314A5"/>
    <w:rsid w:val="00131695"/>
    <w:rsid w:val="00131A61"/>
    <w:rsid w:val="0013295D"/>
    <w:rsid w:val="00132D4A"/>
    <w:rsid w:val="00134174"/>
    <w:rsid w:val="00134E30"/>
    <w:rsid w:val="00135728"/>
    <w:rsid w:val="00136009"/>
    <w:rsid w:val="001377DB"/>
    <w:rsid w:val="00141F1C"/>
    <w:rsid w:val="00142E91"/>
    <w:rsid w:val="00144A82"/>
    <w:rsid w:val="00145CE6"/>
    <w:rsid w:val="00145F4C"/>
    <w:rsid w:val="00146732"/>
    <w:rsid w:val="0014731D"/>
    <w:rsid w:val="00147938"/>
    <w:rsid w:val="0015032E"/>
    <w:rsid w:val="001523A8"/>
    <w:rsid w:val="00153082"/>
    <w:rsid w:val="00153115"/>
    <w:rsid w:val="0015330E"/>
    <w:rsid w:val="0015354C"/>
    <w:rsid w:val="00154E4A"/>
    <w:rsid w:val="001550DD"/>
    <w:rsid w:val="001552C0"/>
    <w:rsid w:val="00156E3A"/>
    <w:rsid w:val="00160491"/>
    <w:rsid w:val="0016203B"/>
    <w:rsid w:val="00163090"/>
    <w:rsid w:val="001633A7"/>
    <w:rsid w:val="00165982"/>
    <w:rsid w:val="00167475"/>
    <w:rsid w:val="00167F4B"/>
    <w:rsid w:val="00170B42"/>
    <w:rsid w:val="00170B8C"/>
    <w:rsid w:val="00170BD7"/>
    <w:rsid w:val="00171D9D"/>
    <w:rsid w:val="00172979"/>
    <w:rsid w:val="001738C7"/>
    <w:rsid w:val="0017398A"/>
    <w:rsid w:val="00174A79"/>
    <w:rsid w:val="00174FB2"/>
    <w:rsid w:val="00176FF0"/>
    <w:rsid w:val="00177A20"/>
    <w:rsid w:val="00177EBE"/>
    <w:rsid w:val="00180C28"/>
    <w:rsid w:val="0018286A"/>
    <w:rsid w:val="00182BE4"/>
    <w:rsid w:val="00182F8D"/>
    <w:rsid w:val="00183468"/>
    <w:rsid w:val="00183840"/>
    <w:rsid w:val="00183985"/>
    <w:rsid w:val="00183DB3"/>
    <w:rsid w:val="0018501A"/>
    <w:rsid w:val="00185389"/>
    <w:rsid w:val="0018631F"/>
    <w:rsid w:val="0018649A"/>
    <w:rsid w:val="00186D1D"/>
    <w:rsid w:val="001872CD"/>
    <w:rsid w:val="00187F2A"/>
    <w:rsid w:val="001901DE"/>
    <w:rsid w:val="0019073E"/>
    <w:rsid w:val="00190BFE"/>
    <w:rsid w:val="001919BB"/>
    <w:rsid w:val="00191E4D"/>
    <w:rsid w:val="0019305F"/>
    <w:rsid w:val="0019315B"/>
    <w:rsid w:val="001937B3"/>
    <w:rsid w:val="00193C48"/>
    <w:rsid w:val="00194EB5"/>
    <w:rsid w:val="001951EE"/>
    <w:rsid w:val="00195EA8"/>
    <w:rsid w:val="00197F5F"/>
    <w:rsid w:val="001A02EF"/>
    <w:rsid w:val="001A38AF"/>
    <w:rsid w:val="001A3FE0"/>
    <w:rsid w:val="001A5496"/>
    <w:rsid w:val="001A67D1"/>
    <w:rsid w:val="001A694C"/>
    <w:rsid w:val="001A6EBA"/>
    <w:rsid w:val="001A7180"/>
    <w:rsid w:val="001A7300"/>
    <w:rsid w:val="001A7425"/>
    <w:rsid w:val="001A7B4E"/>
    <w:rsid w:val="001B004B"/>
    <w:rsid w:val="001B14E7"/>
    <w:rsid w:val="001B2144"/>
    <w:rsid w:val="001B2D9B"/>
    <w:rsid w:val="001B348D"/>
    <w:rsid w:val="001B396A"/>
    <w:rsid w:val="001B3B5A"/>
    <w:rsid w:val="001B4146"/>
    <w:rsid w:val="001B4604"/>
    <w:rsid w:val="001B4B63"/>
    <w:rsid w:val="001B56CD"/>
    <w:rsid w:val="001B5ECD"/>
    <w:rsid w:val="001B6DB2"/>
    <w:rsid w:val="001B78E9"/>
    <w:rsid w:val="001B7E0C"/>
    <w:rsid w:val="001C2D47"/>
    <w:rsid w:val="001C2DE6"/>
    <w:rsid w:val="001C3E8D"/>
    <w:rsid w:val="001C42BD"/>
    <w:rsid w:val="001C42F8"/>
    <w:rsid w:val="001C4EAE"/>
    <w:rsid w:val="001C4FE5"/>
    <w:rsid w:val="001C516B"/>
    <w:rsid w:val="001C5415"/>
    <w:rsid w:val="001C56BB"/>
    <w:rsid w:val="001D14C3"/>
    <w:rsid w:val="001D1933"/>
    <w:rsid w:val="001D2EFF"/>
    <w:rsid w:val="001D3B66"/>
    <w:rsid w:val="001D4689"/>
    <w:rsid w:val="001D49AB"/>
    <w:rsid w:val="001D5ABC"/>
    <w:rsid w:val="001E1F52"/>
    <w:rsid w:val="001E2154"/>
    <w:rsid w:val="001E3DA8"/>
    <w:rsid w:val="001E417C"/>
    <w:rsid w:val="001E43FD"/>
    <w:rsid w:val="001E7563"/>
    <w:rsid w:val="001E7AD3"/>
    <w:rsid w:val="001E7BA2"/>
    <w:rsid w:val="001F096F"/>
    <w:rsid w:val="001F2E69"/>
    <w:rsid w:val="001F587D"/>
    <w:rsid w:val="001F59AF"/>
    <w:rsid w:val="001F7A29"/>
    <w:rsid w:val="00200090"/>
    <w:rsid w:val="002000EF"/>
    <w:rsid w:val="00202B2A"/>
    <w:rsid w:val="0020365E"/>
    <w:rsid w:val="00203D35"/>
    <w:rsid w:val="00203FE4"/>
    <w:rsid w:val="00205E1A"/>
    <w:rsid w:val="00206830"/>
    <w:rsid w:val="002069DA"/>
    <w:rsid w:val="00206AD1"/>
    <w:rsid w:val="002102AB"/>
    <w:rsid w:val="00211311"/>
    <w:rsid w:val="002119B5"/>
    <w:rsid w:val="00211D87"/>
    <w:rsid w:val="002140F2"/>
    <w:rsid w:val="002142AA"/>
    <w:rsid w:val="002143A9"/>
    <w:rsid w:val="00215D61"/>
    <w:rsid w:val="002179A7"/>
    <w:rsid w:val="00220237"/>
    <w:rsid w:val="002206A5"/>
    <w:rsid w:val="00220FFF"/>
    <w:rsid w:val="002216E6"/>
    <w:rsid w:val="0022273C"/>
    <w:rsid w:val="00224164"/>
    <w:rsid w:val="002242CF"/>
    <w:rsid w:val="0022562F"/>
    <w:rsid w:val="0022668E"/>
    <w:rsid w:val="00227168"/>
    <w:rsid w:val="00227F4D"/>
    <w:rsid w:val="00230A62"/>
    <w:rsid w:val="00230ABA"/>
    <w:rsid w:val="002315F0"/>
    <w:rsid w:val="00232620"/>
    <w:rsid w:val="00232B67"/>
    <w:rsid w:val="00232B82"/>
    <w:rsid w:val="0023518A"/>
    <w:rsid w:val="0023683A"/>
    <w:rsid w:val="00237588"/>
    <w:rsid w:val="002375C3"/>
    <w:rsid w:val="00237BBE"/>
    <w:rsid w:val="00237C2B"/>
    <w:rsid w:val="00237D60"/>
    <w:rsid w:val="002402E8"/>
    <w:rsid w:val="00240CAE"/>
    <w:rsid w:val="00240CEA"/>
    <w:rsid w:val="00241C18"/>
    <w:rsid w:val="00243106"/>
    <w:rsid w:val="0024381D"/>
    <w:rsid w:val="00243A55"/>
    <w:rsid w:val="00245378"/>
    <w:rsid w:val="00245735"/>
    <w:rsid w:val="00246074"/>
    <w:rsid w:val="00246398"/>
    <w:rsid w:val="0024717F"/>
    <w:rsid w:val="00247189"/>
    <w:rsid w:val="00250231"/>
    <w:rsid w:val="002504C3"/>
    <w:rsid w:val="002507A8"/>
    <w:rsid w:val="00250C3E"/>
    <w:rsid w:val="00250DB1"/>
    <w:rsid w:val="0025165F"/>
    <w:rsid w:val="002527DA"/>
    <w:rsid w:val="0025536D"/>
    <w:rsid w:val="00255CA3"/>
    <w:rsid w:val="002571B7"/>
    <w:rsid w:val="002573FD"/>
    <w:rsid w:val="00257449"/>
    <w:rsid w:val="002600E6"/>
    <w:rsid w:val="002605D4"/>
    <w:rsid w:val="00260C2C"/>
    <w:rsid w:val="002614FD"/>
    <w:rsid w:val="0026333C"/>
    <w:rsid w:val="00263431"/>
    <w:rsid w:val="00263E89"/>
    <w:rsid w:val="00263EDB"/>
    <w:rsid w:val="00264359"/>
    <w:rsid w:val="00264D6F"/>
    <w:rsid w:val="00265ADC"/>
    <w:rsid w:val="00265DDC"/>
    <w:rsid w:val="00266304"/>
    <w:rsid w:val="00266484"/>
    <w:rsid w:val="00266621"/>
    <w:rsid w:val="00266635"/>
    <w:rsid w:val="00267E22"/>
    <w:rsid w:val="00270103"/>
    <w:rsid w:val="00270B27"/>
    <w:rsid w:val="00272CE9"/>
    <w:rsid w:val="00272E0B"/>
    <w:rsid w:val="00273303"/>
    <w:rsid w:val="00273F00"/>
    <w:rsid w:val="00274014"/>
    <w:rsid w:val="002749F5"/>
    <w:rsid w:val="00274DE5"/>
    <w:rsid w:val="0027535E"/>
    <w:rsid w:val="00275F44"/>
    <w:rsid w:val="0027646D"/>
    <w:rsid w:val="002765B7"/>
    <w:rsid w:val="00276B28"/>
    <w:rsid w:val="00277DA9"/>
    <w:rsid w:val="002807FE"/>
    <w:rsid w:val="00281D7D"/>
    <w:rsid w:val="00282A06"/>
    <w:rsid w:val="00282B0A"/>
    <w:rsid w:val="002839DF"/>
    <w:rsid w:val="00284E6C"/>
    <w:rsid w:val="00285DC4"/>
    <w:rsid w:val="002863CF"/>
    <w:rsid w:val="002871B4"/>
    <w:rsid w:val="002875CA"/>
    <w:rsid w:val="00287BEF"/>
    <w:rsid w:val="0029037F"/>
    <w:rsid w:val="0029107B"/>
    <w:rsid w:val="00291240"/>
    <w:rsid w:val="00291EEA"/>
    <w:rsid w:val="00291FB7"/>
    <w:rsid w:val="002920E0"/>
    <w:rsid w:val="002928B4"/>
    <w:rsid w:val="002931E7"/>
    <w:rsid w:val="002932BE"/>
    <w:rsid w:val="00293668"/>
    <w:rsid w:val="00293A67"/>
    <w:rsid w:val="00294326"/>
    <w:rsid w:val="00295EF1"/>
    <w:rsid w:val="002970A8"/>
    <w:rsid w:val="002A03B1"/>
    <w:rsid w:val="002A0572"/>
    <w:rsid w:val="002A0DFF"/>
    <w:rsid w:val="002A10F5"/>
    <w:rsid w:val="002A1989"/>
    <w:rsid w:val="002A19DE"/>
    <w:rsid w:val="002A21E5"/>
    <w:rsid w:val="002A5DBB"/>
    <w:rsid w:val="002A6B14"/>
    <w:rsid w:val="002B06D5"/>
    <w:rsid w:val="002B0723"/>
    <w:rsid w:val="002B08DE"/>
    <w:rsid w:val="002B11EE"/>
    <w:rsid w:val="002B14A9"/>
    <w:rsid w:val="002B23C1"/>
    <w:rsid w:val="002B3A96"/>
    <w:rsid w:val="002B4AD9"/>
    <w:rsid w:val="002B4D39"/>
    <w:rsid w:val="002B5080"/>
    <w:rsid w:val="002B70E1"/>
    <w:rsid w:val="002B733D"/>
    <w:rsid w:val="002B7BC4"/>
    <w:rsid w:val="002C06AD"/>
    <w:rsid w:val="002C082A"/>
    <w:rsid w:val="002C0BAA"/>
    <w:rsid w:val="002C19C1"/>
    <w:rsid w:val="002C2232"/>
    <w:rsid w:val="002C34F2"/>
    <w:rsid w:val="002C3B5E"/>
    <w:rsid w:val="002C4502"/>
    <w:rsid w:val="002C4EAE"/>
    <w:rsid w:val="002C505E"/>
    <w:rsid w:val="002C5A9F"/>
    <w:rsid w:val="002C5DAF"/>
    <w:rsid w:val="002C6312"/>
    <w:rsid w:val="002C77F3"/>
    <w:rsid w:val="002C7AAE"/>
    <w:rsid w:val="002D1154"/>
    <w:rsid w:val="002D1943"/>
    <w:rsid w:val="002D1C51"/>
    <w:rsid w:val="002D1E05"/>
    <w:rsid w:val="002D1F8C"/>
    <w:rsid w:val="002D56F0"/>
    <w:rsid w:val="002D5CA1"/>
    <w:rsid w:val="002D6D01"/>
    <w:rsid w:val="002D6D3D"/>
    <w:rsid w:val="002D78DD"/>
    <w:rsid w:val="002D7B6D"/>
    <w:rsid w:val="002E1253"/>
    <w:rsid w:val="002E1B27"/>
    <w:rsid w:val="002E266A"/>
    <w:rsid w:val="002E38BF"/>
    <w:rsid w:val="002E4BAD"/>
    <w:rsid w:val="002E6A47"/>
    <w:rsid w:val="002E7657"/>
    <w:rsid w:val="002F012F"/>
    <w:rsid w:val="002F054A"/>
    <w:rsid w:val="002F10AA"/>
    <w:rsid w:val="002F1832"/>
    <w:rsid w:val="002F3234"/>
    <w:rsid w:val="002F4336"/>
    <w:rsid w:val="002F4477"/>
    <w:rsid w:val="002F5EF8"/>
    <w:rsid w:val="002F60B2"/>
    <w:rsid w:val="002F67D1"/>
    <w:rsid w:val="002F6C1C"/>
    <w:rsid w:val="002F6E02"/>
    <w:rsid w:val="002F7233"/>
    <w:rsid w:val="002F74D9"/>
    <w:rsid w:val="002F7884"/>
    <w:rsid w:val="002F7B4E"/>
    <w:rsid w:val="00301BA4"/>
    <w:rsid w:val="003029D0"/>
    <w:rsid w:val="00303D1E"/>
    <w:rsid w:val="00304395"/>
    <w:rsid w:val="003046C1"/>
    <w:rsid w:val="00304AE4"/>
    <w:rsid w:val="00304FC8"/>
    <w:rsid w:val="003062F7"/>
    <w:rsid w:val="00306382"/>
    <w:rsid w:val="00306F2D"/>
    <w:rsid w:val="0030744F"/>
    <w:rsid w:val="00310561"/>
    <w:rsid w:val="00312431"/>
    <w:rsid w:val="00312720"/>
    <w:rsid w:val="00312969"/>
    <w:rsid w:val="00313030"/>
    <w:rsid w:val="003131E0"/>
    <w:rsid w:val="003132AA"/>
    <w:rsid w:val="00316EDA"/>
    <w:rsid w:val="00316EF5"/>
    <w:rsid w:val="00316F38"/>
    <w:rsid w:val="0031706C"/>
    <w:rsid w:val="003174CB"/>
    <w:rsid w:val="00317D3C"/>
    <w:rsid w:val="00320BE9"/>
    <w:rsid w:val="00321025"/>
    <w:rsid w:val="003215FD"/>
    <w:rsid w:val="00321C26"/>
    <w:rsid w:val="00323131"/>
    <w:rsid w:val="003248A7"/>
    <w:rsid w:val="00324BF7"/>
    <w:rsid w:val="00325920"/>
    <w:rsid w:val="00325A8B"/>
    <w:rsid w:val="003279B8"/>
    <w:rsid w:val="0033043B"/>
    <w:rsid w:val="00332188"/>
    <w:rsid w:val="00332E79"/>
    <w:rsid w:val="00333B7C"/>
    <w:rsid w:val="00336ED9"/>
    <w:rsid w:val="00337A68"/>
    <w:rsid w:val="00340AEA"/>
    <w:rsid w:val="00341060"/>
    <w:rsid w:val="0034244E"/>
    <w:rsid w:val="00342F01"/>
    <w:rsid w:val="0034431E"/>
    <w:rsid w:val="0034450B"/>
    <w:rsid w:val="003445BA"/>
    <w:rsid w:val="00344FF4"/>
    <w:rsid w:val="0034507B"/>
    <w:rsid w:val="00345FB6"/>
    <w:rsid w:val="00346FD4"/>
    <w:rsid w:val="00347499"/>
    <w:rsid w:val="00350105"/>
    <w:rsid w:val="00352BBA"/>
    <w:rsid w:val="0035368B"/>
    <w:rsid w:val="00353DE7"/>
    <w:rsid w:val="0035487E"/>
    <w:rsid w:val="00354940"/>
    <w:rsid w:val="00354BD9"/>
    <w:rsid w:val="00355178"/>
    <w:rsid w:val="003565D2"/>
    <w:rsid w:val="003566A8"/>
    <w:rsid w:val="00356A28"/>
    <w:rsid w:val="00357169"/>
    <w:rsid w:val="00360056"/>
    <w:rsid w:val="00360486"/>
    <w:rsid w:val="00361F38"/>
    <w:rsid w:val="00361FB3"/>
    <w:rsid w:val="0036241A"/>
    <w:rsid w:val="003627AD"/>
    <w:rsid w:val="003629F1"/>
    <w:rsid w:val="003645FB"/>
    <w:rsid w:val="00365309"/>
    <w:rsid w:val="003668EA"/>
    <w:rsid w:val="00366CD0"/>
    <w:rsid w:val="00366CD1"/>
    <w:rsid w:val="00367051"/>
    <w:rsid w:val="00370C50"/>
    <w:rsid w:val="00370D8A"/>
    <w:rsid w:val="00370E72"/>
    <w:rsid w:val="0037189E"/>
    <w:rsid w:val="003725D3"/>
    <w:rsid w:val="003725DC"/>
    <w:rsid w:val="00373449"/>
    <w:rsid w:val="00373ADB"/>
    <w:rsid w:val="0037457D"/>
    <w:rsid w:val="00374714"/>
    <w:rsid w:val="00375546"/>
    <w:rsid w:val="00376143"/>
    <w:rsid w:val="003762B3"/>
    <w:rsid w:val="00376B87"/>
    <w:rsid w:val="00376EF7"/>
    <w:rsid w:val="00377494"/>
    <w:rsid w:val="00380311"/>
    <w:rsid w:val="00381086"/>
    <w:rsid w:val="00381845"/>
    <w:rsid w:val="00381B0F"/>
    <w:rsid w:val="00381D63"/>
    <w:rsid w:val="0038229C"/>
    <w:rsid w:val="00382D16"/>
    <w:rsid w:val="00382F0F"/>
    <w:rsid w:val="0038379B"/>
    <w:rsid w:val="003841E1"/>
    <w:rsid w:val="00384632"/>
    <w:rsid w:val="00384B8C"/>
    <w:rsid w:val="00385369"/>
    <w:rsid w:val="0038570E"/>
    <w:rsid w:val="00385727"/>
    <w:rsid w:val="003866D1"/>
    <w:rsid w:val="00386C9D"/>
    <w:rsid w:val="003916B8"/>
    <w:rsid w:val="00391D3B"/>
    <w:rsid w:val="00393E79"/>
    <w:rsid w:val="00394476"/>
    <w:rsid w:val="003945B2"/>
    <w:rsid w:val="0039476C"/>
    <w:rsid w:val="00394C4C"/>
    <w:rsid w:val="0039648B"/>
    <w:rsid w:val="003979B0"/>
    <w:rsid w:val="00397EA1"/>
    <w:rsid w:val="003A20CB"/>
    <w:rsid w:val="003A294D"/>
    <w:rsid w:val="003A2C1B"/>
    <w:rsid w:val="003A2CF5"/>
    <w:rsid w:val="003A341B"/>
    <w:rsid w:val="003A3D99"/>
    <w:rsid w:val="003A43E0"/>
    <w:rsid w:val="003A454B"/>
    <w:rsid w:val="003A46D6"/>
    <w:rsid w:val="003A4E98"/>
    <w:rsid w:val="003A7174"/>
    <w:rsid w:val="003A735B"/>
    <w:rsid w:val="003B1641"/>
    <w:rsid w:val="003B1A9F"/>
    <w:rsid w:val="003B1F85"/>
    <w:rsid w:val="003B4AEF"/>
    <w:rsid w:val="003B51F9"/>
    <w:rsid w:val="003B68C1"/>
    <w:rsid w:val="003B7042"/>
    <w:rsid w:val="003B7B1F"/>
    <w:rsid w:val="003C0E36"/>
    <w:rsid w:val="003C1412"/>
    <w:rsid w:val="003C1EF5"/>
    <w:rsid w:val="003C2A81"/>
    <w:rsid w:val="003C38DC"/>
    <w:rsid w:val="003C3C9A"/>
    <w:rsid w:val="003C4ED0"/>
    <w:rsid w:val="003C5123"/>
    <w:rsid w:val="003C513B"/>
    <w:rsid w:val="003C60D3"/>
    <w:rsid w:val="003C7CF8"/>
    <w:rsid w:val="003D1055"/>
    <w:rsid w:val="003D20F1"/>
    <w:rsid w:val="003D243F"/>
    <w:rsid w:val="003D2E5A"/>
    <w:rsid w:val="003D3250"/>
    <w:rsid w:val="003D32D7"/>
    <w:rsid w:val="003D4053"/>
    <w:rsid w:val="003D449D"/>
    <w:rsid w:val="003D49F8"/>
    <w:rsid w:val="003D5398"/>
    <w:rsid w:val="003D55B2"/>
    <w:rsid w:val="003D5E9B"/>
    <w:rsid w:val="003D6533"/>
    <w:rsid w:val="003E02F5"/>
    <w:rsid w:val="003E0F6F"/>
    <w:rsid w:val="003E1B74"/>
    <w:rsid w:val="003E2321"/>
    <w:rsid w:val="003E2F07"/>
    <w:rsid w:val="003E37BD"/>
    <w:rsid w:val="003E3933"/>
    <w:rsid w:val="003E4DFA"/>
    <w:rsid w:val="003E50E2"/>
    <w:rsid w:val="003E5876"/>
    <w:rsid w:val="003E66C5"/>
    <w:rsid w:val="003E679C"/>
    <w:rsid w:val="003F0594"/>
    <w:rsid w:val="003F0890"/>
    <w:rsid w:val="003F1686"/>
    <w:rsid w:val="003F1E37"/>
    <w:rsid w:val="003F1E80"/>
    <w:rsid w:val="003F4EB2"/>
    <w:rsid w:val="003F690E"/>
    <w:rsid w:val="003F72A3"/>
    <w:rsid w:val="00401DC3"/>
    <w:rsid w:val="00402355"/>
    <w:rsid w:val="00402974"/>
    <w:rsid w:val="004029B4"/>
    <w:rsid w:val="00403BD2"/>
    <w:rsid w:val="00403CA8"/>
    <w:rsid w:val="00404D95"/>
    <w:rsid w:val="00405763"/>
    <w:rsid w:val="0040584C"/>
    <w:rsid w:val="0040587C"/>
    <w:rsid w:val="00406D1D"/>
    <w:rsid w:val="0040723D"/>
    <w:rsid w:val="004079A4"/>
    <w:rsid w:val="004079FE"/>
    <w:rsid w:val="00407BF8"/>
    <w:rsid w:val="00407F3C"/>
    <w:rsid w:val="00410AD3"/>
    <w:rsid w:val="00411812"/>
    <w:rsid w:val="00416973"/>
    <w:rsid w:val="00416D76"/>
    <w:rsid w:val="004170CC"/>
    <w:rsid w:val="0041744E"/>
    <w:rsid w:val="00420373"/>
    <w:rsid w:val="00420A46"/>
    <w:rsid w:val="0042221A"/>
    <w:rsid w:val="0042269F"/>
    <w:rsid w:val="00423F44"/>
    <w:rsid w:val="004240EF"/>
    <w:rsid w:val="004257D4"/>
    <w:rsid w:val="00425EF8"/>
    <w:rsid w:val="0042695B"/>
    <w:rsid w:val="00426AFB"/>
    <w:rsid w:val="004277BC"/>
    <w:rsid w:val="004304A2"/>
    <w:rsid w:val="0043089F"/>
    <w:rsid w:val="00431277"/>
    <w:rsid w:val="00431457"/>
    <w:rsid w:val="00431DE3"/>
    <w:rsid w:val="00432454"/>
    <w:rsid w:val="00432681"/>
    <w:rsid w:val="00432AAC"/>
    <w:rsid w:val="0043327D"/>
    <w:rsid w:val="00434097"/>
    <w:rsid w:val="00434B86"/>
    <w:rsid w:val="00434E16"/>
    <w:rsid w:val="0043537C"/>
    <w:rsid w:val="004364C3"/>
    <w:rsid w:val="00436754"/>
    <w:rsid w:val="00440F23"/>
    <w:rsid w:val="0044150D"/>
    <w:rsid w:val="00441EC0"/>
    <w:rsid w:val="004425AD"/>
    <w:rsid w:val="00445399"/>
    <w:rsid w:val="00445581"/>
    <w:rsid w:val="00445B1D"/>
    <w:rsid w:val="004477CE"/>
    <w:rsid w:val="00447978"/>
    <w:rsid w:val="004502B1"/>
    <w:rsid w:val="00450873"/>
    <w:rsid w:val="00451811"/>
    <w:rsid w:val="00451A85"/>
    <w:rsid w:val="00451F14"/>
    <w:rsid w:val="00451F6C"/>
    <w:rsid w:val="004520EB"/>
    <w:rsid w:val="00452220"/>
    <w:rsid w:val="00452AC4"/>
    <w:rsid w:val="00452EF9"/>
    <w:rsid w:val="00453F27"/>
    <w:rsid w:val="00454481"/>
    <w:rsid w:val="00454E5C"/>
    <w:rsid w:val="00455A9B"/>
    <w:rsid w:val="00457E07"/>
    <w:rsid w:val="00461241"/>
    <w:rsid w:val="0046179E"/>
    <w:rsid w:val="0046367A"/>
    <w:rsid w:val="004647C2"/>
    <w:rsid w:val="00464EB2"/>
    <w:rsid w:val="00466409"/>
    <w:rsid w:val="00466AC6"/>
    <w:rsid w:val="00466FEB"/>
    <w:rsid w:val="0046787E"/>
    <w:rsid w:val="0047100E"/>
    <w:rsid w:val="00472E2C"/>
    <w:rsid w:val="004733BE"/>
    <w:rsid w:val="0047396C"/>
    <w:rsid w:val="00473C35"/>
    <w:rsid w:val="00474E8C"/>
    <w:rsid w:val="004750C5"/>
    <w:rsid w:val="004755FC"/>
    <w:rsid w:val="00475B89"/>
    <w:rsid w:val="00476D8E"/>
    <w:rsid w:val="00477197"/>
    <w:rsid w:val="00477869"/>
    <w:rsid w:val="00477D55"/>
    <w:rsid w:val="004801FF"/>
    <w:rsid w:val="00480746"/>
    <w:rsid w:val="00481203"/>
    <w:rsid w:val="00481488"/>
    <w:rsid w:val="00481675"/>
    <w:rsid w:val="00483BE2"/>
    <w:rsid w:val="00485845"/>
    <w:rsid w:val="0048663E"/>
    <w:rsid w:val="004869EB"/>
    <w:rsid w:val="00486CD5"/>
    <w:rsid w:val="00486E7B"/>
    <w:rsid w:val="004877BE"/>
    <w:rsid w:val="004901C4"/>
    <w:rsid w:val="0049054A"/>
    <w:rsid w:val="004925A6"/>
    <w:rsid w:val="0049313B"/>
    <w:rsid w:val="00493F5F"/>
    <w:rsid w:val="00494110"/>
    <w:rsid w:val="004942AC"/>
    <w:rsid w:val="00494DA6"/>
    <w:rsid w:val="00495A19"/>
    <w:rsid w:val="0049733B"/>
    <w:rsid w:val="004A05FE"/>
    <w:rsid w:val="004A08E1"/>
    <w:rsid w:val="004A0BA7"/>
    <w:rsid w:val="004A0E93"/>
    <w:rsid w:val="004A112F"/>
    <w:rsid w:val="004A13DE"/>
    <w:rsid w:val="004A22E8"/>
    <w:rsid w:val="004A3D96"/>
    <w:rsid w:val="004A4013"/>
    <w:rsid w:val="004A40FB"/>
    <w:rsid w:val="004A4436"/>
    <w:rsid w:val="004A4E94"/>
    <w:rsid w:val="004A6516"/>
    <w:rsid w:val="004A728C"/>
    <w:rsid w:val="004B08D0"/>
    <w:rsid w:val="004B15E9"/>
    <w:rsid w:val="004B1B1A"/>
    <w:rsid w:val="004B1D10"/>
    <w:rsid w:val="004B1F7F"/>
    <w:rsid w:val="004B27A6"/>
    <w:rsid w:val="004B4044"/>
    <w:rsid w:val="004B4269"/>
    <w:rsid w:val="004B44BA"/>
    <w:rsid w:val="004B4EC7"/>
    <w:rsid w:val="004B6139"/>
    <w:rsid w:val="004B642C"/>
    <w:rsid w:val="004B74F4"/>
    <w:rsid w:val="004B7529"/>
    <w:rsid w:val="004B7989"/>
    <w:rsid w:val="004C013C"/>
    <w:rsid w:val="004C06FE"/>
    <w:rsid w:val="004C3CC2"/>
    <w:rsid w:val="004C3D62"/>
    <w:rsid w:val="004C6B23"/>
    <w:rsid w:val="004C6D2E"/>
    <w:rsid w:val="004C7923"/>
    <w:rsid w:val="004D0859"/>
    <w:rsid w:val="004D0EA6"/>
    <w:rsid w:val="004D27BF"/>
    <w:rsid w:val="004D2FC9"/>
    <w:rsid w:val="004D363C"/>
    <w:rsid w:val="004D3BB2"/>
    <w:rsid w:val="004D4959"/>
    <w:rsid w:val="004D4D78"/>
    <w:rsid w:val="004D50C7"/>
    <w:rsid w:val="004E03C3"/>
    <w:rsid w:val="004E0C9A"/>
    <w:rsid w:val="004E247A"/>
    <w:rsid w:val="004E42D0"/>
    <w:rsid w:val="004E4C42"/>
    <w:rsid w:val="004E52FB"/>
    <w:rsid w:val="004E58BF"/>
    <w:rsid w:val="004E59AD"/>
    <w:rsid w:val="004E7090"/>
    <w:rsid w:val="004F0F45"/>
    <w:rsid w:val="004F1C39"/>
    <w:rsid w:val="004F1CC4"/>
    <w:rsid w:val="004F2569"/>
    <w:rsid w:val="004F2701"/>
    <w:rsid w:val="004F3CA6"/>
    <w:rsid w:val="004F4815"/>
    <w:rsid w:val="004F4ADD"/>
    <w:rsid w:val="004F4C49"/>
    <w:rsid w:val="004F609C"/>
    <w:rsid w:val="004F7CA8"/>
    <w:rsid w:val="00500012"/>
    <w:rsid w:val="00500791"/>
    <w:rsid w:val="00501593"/>
    <w:rsid w:val="005017DE"/>
    <w:rsid w:val="00503405"/>
    <w:rsid w:val="0050429E"/>
    <w:rsid w:val="00504C41"/>
    <w:rsid w:val="0050787E"/>
    <w:rsid w:val="00507EE3"/>
    <w:rsid w:val="00510461"/>
    <w:rsid w:val="00510637"/>
    <w:rsid w:val="00510CFC"/>
    <w:rsid w:val="00510F6C"/>
    <w:rsid w:val="00511DC3"/>
    <w:rsid w:val="00512729"/>
    <w:rsid w:val="00512AE8"/>
    <w:rsid w:val="00513AD4"/>
    <w:rsid w:val="0051419C"/>
    <w:rsid w:val="0051526A"/>
    <w:rsid w:val="00515C4D"/>
    <w:rsid w:val="00517054"/>
    <w:rsid w:val="0052092F"/>
    <w:rsid w:val="00520E09"/>
    <w:rsid w:val="00521A3E"/>
    <w:rsid w:val="00521C18"/>
    <w:rsid w:val="00522313"/>
    <w:rsid w:val="005228A3"/>
    <w:rsid w:val="00522E23"/>
    <w:rsid w:val="005236B6"/>
    <w:rsid w:val="005239E2"/>
    <w:rsid w:val="00524253"/>
    <w:rsid w:val="00524EF1"/>
    <w:rsid w:val="005250C5"/>
    <w:rsid w:val="00527238"/>
    <w:rsid w:val="0052749E"/>
    <w:rsid w:val="00527F3F"/>
    <w:rsid w:val="00530FD8"/>
    <w:rsid w:val="005313EF"/>
    <w:rsid w:val="005321F1"/>
    <w:rsid w:val="0053296C"/>
    <w:rsid w:val="005346D2"/>
    <w:rsid w:val="005366F3"/>
    <w:rsid w:val="00536C1B"/>
    <w:rsid w:val="005373E7"/>
    <w:rsid w:val="005373F8"/>
    <w:rsid w:val="00540FFE"/>
    <w:rsid w:val="00541149"/>
    <w:rsid w:val="0054258F"/>
    <w:rsid w:val="00543163"/>
    <w:rsid w:val="00543715"/>
    <w:rsid w:val="00543741"/>
    <w:rsid w:val="00544CE7"/>
    <w:rsid w:val="0054531C"/>
    <w:rsid w:val="0054764D"/>
    <w:rsid w:val="00550CCC"/>
    <w:rsid w:val="00550D26"/>
    <w:rsid w:val="00553EB4"/>
    <w:rsid w:val="00553F1F"/>
    <w:rsid w:val="00554B2E"/>
    <w:rsid w:val="00554FB3"/>
    <w:rsid w:val="00555032"/>
    <w:rsid w:val="00555506"/>
    <w:rsid w:val="005556B6"/>
    <w:rsid w:val="00555D0B"/>
    <w:rsid w:val="00556175"/>
    <w:rsid w:val="005569B8"/>
    <w:rsid w:val="00556E54"/>
    <w:rsid w:val="00560FAF"/>
    <w:rsid w:val="005611BB"/>
    <w:rsid w:val="00561F1A"/>
    <w:rsid w:val="00562D8D"/>
    <w:rsid w:val="00563930"/>
    <w:rsid w:val="00563BF2"/>
    <w:rsid w:val="00565D90"/>
    <w:rsid w:val="00566828"/>
    <w:rsid w:val="0056728A"/>
    <w:rsid w:val="00571D38"/>
    <w:rsid w:val="005742D0"/>
    <w:rsid w:val="00574970"/>
    <w:rsid w:val="00574E05"/>
    <w:rsid w:val="00577835"/>
    <w:rsid w:val="00577D77"/>
    <w:rsid w:val="00577F15"/>
    <w:rsid w:val="00580DAE"/>
    <w:rsid w:val="00580E98"/>
    <w:rsid w:val="00581DA9"/>
    <w:rsid w:val="005829A8"/>
    <w:rsid w:val="00583556"/>
    <w:rsid w:val="00583753"/>
    <w:rsid w:val="00583A6C"/>
    <w:rsid w:val="00585896"/>
    <w:rsid w:val="00585940"/>
    <w:rsid w:val="00586822"/>
    <w:rsid w:val="00587233"/>
    <w:rsid w:val="005876B2"/>
    <w:rsid w:val="00590380"/>
    <w:rsid w:val="00590BB8"/>
    <w:rsid w:val="00591DBF"/>
    <w:rsid w:val="0059228D"/>
    <w:rsid w:val="005924D3"/>
    <w:rsid w:val="005925B0"/>
    <w:rsid w:val="005925C1"/>
    <w:rsid w:val="00592FEB"/>
    <w:rsid w:val="00594379"/>
    <w:rsid w:val="00594519"/>
    <w:rsid w:val="0059470A"/>
    <w:rsid w:val="00595002"/>
    <w:rsid w:val="00595A06"/>
    <w:rsid w:val="00595C85"/>
    <w:rsid w:val="005961B4"/>
    <w:rsid w:val="0059623D"/>
    <w:rsid w:val="00596FC9"/>
    <w:rsid w:val="00597864"/>
    <w:rsid w:val="005A0DC6"/>
    <w:rsid w:val="005A1767"/>
    <w:rsid w:val="005A38E5"/>
    <w:rsid w:val="005A3D0C"/>
    <w:rsid w:val="005A4AC1"/>
    <w:rsid w:val="005A6135"/>
    <w:rsid w:val="005A62B5"/>
    <w:rsid w:val="005A6306"/>
    <w:rsid w:val="005A65C1"/>
    <w:rsid w:val="005A734D"/>
    <w:rsid w:val="005B0109"/>
    <w:rsid w:val="005B023F"/>
    <w:rsid w:val="005B0389"/>
    <w:rsid w:val="005B04A4"/>
    <w:rsid w:val="005B35E2"/>
    <w:rsid w:val="005B45C5"/>
    <w:rsid w:val="005B4C4B"/>
    <w:rsid w:val="005B4F20"/>
    <w:rsid w:val="005B6B6E"/>
    <w:rsid w:val="005B7239"/>
    <w:rsid w:val="005C03EA"/>
    <w:rsid w:val="005C1027"/>
    <w:rsid w:val="005C1428"/>
    <w:rsid w:val="005C1ACF"/>
    <w:rsid w:val="005C2236"/>
    <w:rsid w:val="005C3A23"/>
    <w:rsid w:val="005C3C39"/>
    <w:rsid w:val="005C42DA"/>
    <w:rsid w:val="005C498C"/>
    <w:rsid w:val="005C551C"/>
    <w:rsid w:val="005C7F18"/>
    <w:rsid w:val="005C7F9F"/>
    <w:rsid w:val="005D2615"/>
    <w:rsid w:val="005D2CDA"/>
    <w:rsid w:val="005D38CC"/>
    <w:rsid w:val="005D4520"/>
    <w:rsid w:val="005D4C6A"/>
    <w:rsid w:val="005D556B"/>
    <w:rsid w:val="005D767E"/>
    <w:rsid w:val="005D7D54"/>
    <w:rsid w:val="005E03F8"/>
    <w:rsid w:val="005E0D4F"/>
    <w:rsid w:val="005E1187"/>
    <w:rsid w:val="005E1FC5"/>
    <w:rsid w:val="005E2932"/>
    <w:rsid w:val="005E2DBE"/>
    <w:rsid w:val="005E30C5"/>
    <w:rsid w:val="005E3F63"/>
    <w:rsid w:val="005E410D"/>
    <w:rsid w:val="005E4503"/>
    <w:rsid w:val="005E48CA"/>
    <w:rsid w:val="005E4936"/>
    <w:rsid w:val="005E5140"/>
    <w:rsid w:val="005E6EB4"/>
    <w:rsid w:val="005F112B"/>
    <w:rsid w:val="005F3B03"/>
    <w:rsid w:val="005F598E"/>
    <w:rsid w:val="005F5EAE"/>
    <w:rsid w:val="005F6008"/>
    <w:rsid w:val="005F6F7C"/>
    <w:rsid w:val="00600704"/>
    <w:rsid w:val="00601EEF"/>
    <w:rsid w:val="006027EC"/>
    <w:rsid w:val="00603F80"/>
    <w:rsid w:val="00603F8F"/>
    <w:rsid w:val="00604321"/>
    <w:rsid w:val="0060452C"/>
    <w:rsid w:val="006046D3"/>
    <w:rsid w:val="0060486E"/>
    <w:rsid w:val="006050AA"/>
    <w:rsid w:val="00605487"/>
    <w:rsid w:val="00605B93"/>
    <w:rsid w:val="006064F6"/>
    <w:rsid w:val="0060739C"/>
    <w:rsid w:val="00607F69"/>
    <w:rsid w:val="006101C3"/>
    <w:rsid w:val="00611D54"/>
    <w:rsid w:val="00611F40"/>
    <w:rsid w:val="00613B59"/>
    <w:rsid w:val="006155CF"/>
    <w:rsid w:val="0061591D"/>
    <w:rsid w:val="00617DA3"/>
    <w:rsid w:val="00620253"/>
    <w:rsid w:val="00620608"/>
    <w:rsid w:val="006210B4"/>
    <w:rsid w:val="0062183F"/>
    <w:rsid w:val="00624D82"/>
    <w:rsid w:val="0062528E"/>
    <w:rsid w:val="00625697"/>
    <w:rsid w:val="00625BCC"/>
    <w:rsid w:val="00627D35"/>
    <w:rsid w:val="00627E7D"/>
    <w:rsid w:val="00630FC6"/>
    <w:rsid w:val="006318EC"/>
    <w:rsid w:val="00632A00"/>
    <w:rsid w:val="00632EC5"/>
    <w:rsid w:val="0063490E"/>
    <w:rsid w:val="00634CDB"/>
    <w:rsid w:val="00634EB7"/>
    <w:rsid w:val="00636138"/>
    <w:rsid w:val="00636B21"/>
    <w:rsid w:val="00637D98"/>
    <w:rsid w:val="00640072"/>
    <w:rsid w:val="0064120B"/>
    <w:rsid w:val="006418D0"/>
    <w:rsid w:val="00642726"/>
    <w:rsid w:val="006438FE"/>
    <w:rsid w:val="0064417E"/>
    <w:rsid w:val="006442CF"/>
    <w:rsid w:val="00644989"/>
    <w:rsid w:val="00646E0F"/>
    <w:rsid w:val="00647885"/>
    <w:rsid w:val="006516C4"/>
    <w:rsid w:val="00652CAA"/>
    <w:rsid w:val="00653D85"/>
    <w:rsid w:val="00656390"/>
    <w:rsid w:val="00656AFE"/>
    <w:rsid w:val="00656E69"/>
    <w:rsid w:val="006606DC"/>
    <w:rsid w:val="00660ADA"/>
    <w:rsid w:val="006615CE"/>
    <w:rsid w:val="00661725"/>
    <w:rsid w:val="00662599"/>
    <w:rsid w:val="00665A6A"/>
    <w:rsid w:val="006671C2"/>
    <w:rsid w:val="006675F4"/>
    <w:rsid w:val="00670349"/>
    <w:rsid w:val="006712CF"/>
    <w:rsid w:val="00671BF2"/>
    <w:rsid w:val="006745E1"/>
    <w:rsid w:val="006746E8"/>
    <w:rsid w:val="0067522B"/>
    <w:rsid w:val="00675E01"/>
    <w:rsid w:val="006766E4"/>
    <w:rsid w:val="00677389"/>
    <w:rsid w:val="00680721"/>
    <w:rsid w:val="00681204"/>
    <w:rsid w:val="006818D3"/>
    <w:rsid w:val="0068343C"/>
    <w:rsid w:val="006837E5"/>
    <w:rsid w:val="00685F9E"/>
    <w:rsid w:val="00686557"/>
    <w:rsid w:val="00686A3F"/>
    <w:rsid w:val="006873F0"/>
    <w:rsid w:val="00690245"/>
    <w:rsid w:val="00690B74"/>
    <w:rsid w:val="006923E8"/>
    <w:rsid w:val="00692EFD"/>
    <w:rsid w:val="006948C6"/>
    <w:rsid w:val="006955AD"/>
    <w:rsid w:val="00695D5B"/>
    <w:rsid w:val="00697BCF"/>
    <w:rsid w:val="006A0F40"/>
    <w:rsid w:val="006A2935"/>
    <w:rsid w:val="006A2BD4"/>
    <w:rsid w:val="006A3137"/>
    <w:rsid w:val="006A3243"/>
    <w:rsid w:val="006A49C1"/>
    <w:rsid w:val="006A5464"/>
    <w:rsid w:val="006A561C"/>
    <w:rsid w:val="006A6AD1"/>
    <w:rsid w:val="006A6CFF"/>
    <w:rsid w:val="006A6F70"/>
    <w:rsid w:val="006A71CD"/>
    <w:rsid w:val="006A7DE5"/>
    <w:rsid w:val="006B18A1"/>
    <w:rsid w:val="006B1AD5"/>
    <w:rsid w:val="006B2ADF"/>
    <w:rsid w:val="006B344E"/>
    <w:rsid w:val="006B3D54"/>
    <w:rsid w:val="006B3DA3"/>
    <w:rsid w:val="006B3E07"/>
    <w:rsid w:val="006B4BA9"/>
    <w:rsid w:val="006B628F"/>
    <w:rsid w:val="006B69DF"/>
    <w:rsid w:val="006B6E5F"/>
    <w:rsid w:val="006B7639"/>
    <w:rsid w:val="006B7715"/>
    <w:rsid w:val="006C0363"/>
    <w:rsid w:val="006C0750"/>
    <w:rsid w:val="006C0881"/>
    <w:rsid w:val="006C252F"/>
    <w:rsid w:val="006C2BDF"/>
    <w:rsid w:val="006C2FEF"/>
    <w:rsid w:val="006C54B6"/>
    <w:rsid w:val="006C5712"/>
    <w:rsid w:val="006C6722"/>
    <w:rsid w:val="006C6D85"/>
    <w:rsid w:val="006D0564"/>
    <w:rsid w:val="006D1573"/>
    <w:rsid w:val="006D204A"/>
    <w:rsid w:val="006D2CF4"/>
    <w:rsid w:val="006D3153"/>
    <w:rsid w:val="006D3660"/>
    <w:rsid w:val="006D3969"/>
    <w:rsid w:val="006D4FB4"/>
    <w:rsid w:val="006D5767"/>
    <w:rsid w:val="006D6858"/>
    <w:rsid w:val="006D6F30"/>
    <w:rsid w:val="006D7072"/>
    <w:rsid w:val="006D7E6F"/>
    <w:rsid w:val="006E0040"/>
    <w:rsid w:val="006E1534"/>
    <w:rsid w:val="006E1EF8"/>
    <w:rsid w:val="006E2159"/>
    <w:rsid w:val="006E245A"/>
    <w:rsid w:val="006E2938"/>
    <w:rsid w:val="006E5A02"/>
    <w:rsid w:val="006E5DA0"/>
    <w:rsid w:val="006E6578"/>
    <w:rsid w:val="006E6980"/>
    <w:rsid w:val="006E6A6D"/>
    <w:rsid w:val="006F0026"/>
    <w:rsid w:val="006F1BDC"/>
    <w:rsid w:val="006F2E51"/>
    <w:rsid w:val="007004BE"/>
    <w:rsid w:val="00700A45"/>
    <w:rsid w:val="00702E08"/>
    <w:rsid w:val="00703B4A"/>
    <w:rsid w:val="00704068"/>
    <w:rsid w:val="007057FB"/>
    <w:rsid w:val="00706634"/>
    <w:rsid w:val="00706704"/>
    <w:rsid w:val="0070702D"/>
    <w:rsid w:val="00710E78"/>
    <w:rsid w:val="00711285"/>
    <w:rsid w:val="00711FDB"/>
    <w:rsid w:val="007129AB"/>
    <w:rsid w:val="00715370"/>
    <w:rsid w:val="00716759"/>
    <w:rsid w:val="00716F42"/>
    <w:rsid w:val="0071729C"/>
    <w:rsid w:val="007172DD"/>
    <w:rsid w:val="00717790"/>
    <w:rsid w:val="00717DC6"/>
    <w:rsid w:val="00720A1F"/>
    <w:rsid w:val="00720FAD"/>
    <w:rsid w:val="007226C7"/>
    <w:rsid w:val="00722BC7"/>
    <w:rsid w:val="00722E3F"/>
    <w:rsid w:val="00723395"/>
    <w:rsid w:val="00723DB6"/>
    <w:rsid w:val="00724CF2"/>
    <w:rsid w:val="0072692C"/>
    <w:rsid w:val="00726BA4"/>
    <w:rsid w:val="0073060E"/>
    <w:rsid w:val="00730842"/>
    <w:rsid w:val="0073188A"/>
    <w:rsid w:val="00731BD8"/>
    <w:rsid w:val="007330C0"/>
    <w:rsid w:val="00733FE6"/>
    <w:rsid w:val="0073431B"/>
    <w:rsid w:val="00734E29"/>
    <w:rsid w:val="0073525D"/>
    <w:rsid w:val="00735652"/>
    <w:rsid w:val="00735A9D"/>
    <w:rsid w:val="00735C39"/>
    <w:rsid w:val="00736162"/>
    <w:rsid w:val="00736259"/>
    <w:rsid w:val="00736980"/>
    <w:rsid w:val="00736D42"/>
    <w:rsid w:val="00737152"/>
    <w:rsid w:val="007379E3"/>
    <w:rsid w:val="00737E62"/>
    <w:rsid w:val="007400A1"/>
    <w:rsid w:val="00740C98"/>
    <w:rsid w:val="00742B17"/>
    <w:rsid w:val="00743863"/>
    <w:rsid w:val="00743A77"/>
    <w:rsid w:val="007460CA"/>
    <w:rsid w:val="00747611"/>
    <w:rsid w:val="00747B6D"/>
    <w:rsid w:val="00747D78"/>
    <w:rsid w:val="00751B26"/>
    <w:rsid w:val="00752269"/>
    <w:rsid w:val="00754082"/>
    <w:rsid w:val="00754141"/>
    <w:rsid w:val="0075456A"/>
    <w:rsid w:val="00754A8B"/>
    <w:rsid w:val="00756187"/>
    <w:rsid w:val="007572E0"/>
    <w:rsid w:val="0075796F"/>
    <w:rsid w:val="00757E2C"/>
    <w:rsid w:val="007611CD"/>
    <w:rsid w:val="00761CB4"/>
    <w:rsid w:val="0076230D"/>
    <w:rsid w:val="0076384B"/>
    <w:rsid w:val="00763E0F"/>
    <w:rsid w:val="00764184"/>
    <w:rsid w:val="0076626F"/>
    <w:rsid w:val="00766AF0"/>
    <w:rsid w:val="00766E11"/>
    <w:rsid w:val="007717DD"/>
    <w:rsid w:val="00773263"/>
    <w:rsid w:val="00773E73"/>
    <w:rsid w:val="007746F4"/>
    <w:rsid w:val="00774881"/>
    <w:rsid w:val="0077497B"/>
    <w:rsid w:val="00774E4F"/>
    <w:rsid w:val="007758D9"/>
    <w:rsid w:val="0077794C"/>
    <w:rsid w:val="0078085E"/>
    <w:rsid w:val="00781AA8"/>
    <w:rsid w:val="00781C6D"/>
    <w:rsid w:val="0078334B"/>
    <w:rsid w:val="00783F9C"/>
    <w:rsid w:val="00784A00"/>
    <w:rsid w:val="00784F91"/>
    <w:rsid w:val="007853DE"/>
    <w:rsid w:val="00786387"/>
    <w:rsid w:val="007864ED"/>
    <w:rsid w:val="0078654C"/>
    <w:rsid w:val="00786B46"/>
    <w:rsid w:val="0078790F"/>
    <w:rsid w:val="00787D29"/>
    <w:rsid w:val="007901D3"/>
    <w:rsid w:val="007913C3"/>
    <w:rsid w:val="00791A9F"/>
    <w:rsid w:val="00791AF5"/>
    <w:rsid w:val="00792A01"/>
    <w:rsid w:val="00792E24"/>
    <w:rsid w:val="007930DB"/>
    <w:rsid w:val="00793463"/>
    <w:rsid w:val="00794C83"/>
    <w:rsid w:val="00795B91"/>
    <w:rsid w:val="00795E4D"/>
    <w:rsid w:val="007A0154"/>
    <w:rsid w:val="007A06C2"/>
    <w:rsid w:val="007A1246"/>
    <w:rsid w:val="007A15F2"/>
    <w:rsid w:val="007A1B6C"/>
    <w:rsid w:val="007A1DD2"/>
    <w:rsid w:val="007A28EC"/>
    <w:rsid w:val="007A367B"/>
    <w:rsid w:val="007A3934"/>
    <w:rsid w:val="007A3AB8"/>
    <w:rsid w:val="007A4A18"/>
    <w:rsid w:val="007A6CC0"/>
    <w:rsid w:val="007A70C7"/>
    <w:rsid w:val="007B4A73"/>
    <w:rsid w:val="007B5F84"/>
    <w:rsid w:val="007B6AB4"/>
    <w:rsid w:val="007B7220"/>
    <w:rsid w:val="007B7E35"/>
    <w:rsid w:val="007C2534"/>
    <w:rsid w:val="007C25C3"/>
    <w:rsid w:val="007C25F3"/>
    <w:rsid w:val="007C33DC"/>
    <w:rsid w:val="007C4287"/>
    <w:rsid w:val="007C448D"/>
    <w:rsid w:val="007C46E7"/>
    <w:rsid w:val="007C4992"/>
    <w:rsid w:val="007C4CA3"/>
    <w:rsid w:val="007C5166"/>
    <w:rsid w:val="007C6A35"/>
    <w:rsid w:val="007C6E69"/>
    <w:rsid w:val="007C73F2"/>
    <w:rsid w:val="007C76FE"/>
    <w:rsid w:val="007C79B0"/>
    <w:rsid w:val="007D0893"/>
    <w:rsid w:val="007D1ED9"/>
    <w:rsid w:val="007D2164"/>
    <w:rsid w:val="007D2D06"/>
    <w:rsid w:val="007D30BC"/>
    <w:rsid w:val="007D31F7"/>
    <w:rsid w:val="007D380C"/>
    <w:rsid w:val="007D55BF"/>
    <w:rsid w:val="007D66B2"/>
    <w:rsid w:val="007D7EFB"/>
    <w:rsid w:val="007E2919"/>
    <w:rsid w:val="007E2A9F"/>
    <w:rsid w:val="007E2D2C"/>
    <w:rsid w:val="007E34AB"/>
    <w:rsid w:val="007E399B"/>
    <w:rsid w:val="007E50EE"/>
    <w:rsid w:val="007E5894"/>
    <w:rsid w:val="007F029B"/>
    <w:rsid w:val="007F034A"/>
    <w:rsid w:val="007F064F"/>
    <w:rsid w:val="007F0680"/>
    <w:rsid w:val="007F1621"/>
    <w:rsid w:val="007F1C90"/>
    <w:rsid w:val="007F31FF"/>
    <w:rsid w:val="007F3254"/>
    <w:rsid w:val="007F425E"/>
    <w:rsid w:val="007F537D"/>
    <w:rsid w:val="007F5693"/>
    <w:rsid w:val="007F586A"/>
    <w:rsid w:val="007F67F3"/>
    <w:rsid w:val="007F6EA6"/>
    <w:rsid w:val="007F737A"/>
    <w:rsid w:val="007F7F58"/>
    <w:rsid w:val="008003D0"/>
    <w:rsid w:val="00800475"/>
    <w:rsid w:val="0080059E"/>
    <w:rsid w:val="00800630"/>
    <w:rsid w:val="00800758"/>
    <w:rsid w:val="008024FB"/>
    <w:rsid w:val="0080298E"/>
    <w:rsid w:val="008029FC"/>
    <w:rsid w:val="0080303E"/>
    <w:rsid w:val="00804765"/>
    <w:rsid w:val="00804C61"/>
    <w:rsid w:val="0080515D"/>
    <w:rsid w:val="00805F65"/>
    <w:rsid w:val="00806604"/>
    <w:rsid w:val="0080674A"/>
    <w:rsid w:val="008067B7"/>
    <w:rsid w:val="008118E3"/>
    <w:rsid w:val="00811A58"/>
    <w:rsid w:val="008141F6"/>
    <w:rsid w:val="00814E13"/>
    <w:rsid w:val="00815815"/>
    <w:rsid w:val="0081740B"/>
    <w:rsid w:val="00820BDA"/>
    <w:rsid w:val="00821B4A"/>
    <w:rsid w:val="008225B0"/>
    <w:rsid w:val="008227D0"/>
    <w:rsid w:val="00822F86"/>
    <w:rsid w:val="008235FA"/>
    <w:rsid w:val="00823B6F"/>
    <w:rsid w:val="00824979"/>
    <w:rsid w:val="008249E9"/>
    <w:rsid w:val="00824A2B"/>
    <w:rsid w:val="00824F05"/>
    <w:rsid w:val="00827880"/>
    <w:rsid w:val="00827EF2"/>
    <w:rsid w:val="00832598"/>
    <w:rsid w:val="00833783"/>
    <w:rsid w:val="00833905"/>
    <w:rsid w:val="00833FE6"/>
    <w:rsid w:val="00834D6A"/>
    <w:rsid w:val="00836248"/>
    <w:rsid w:val="00837157"/>
    <w:rsid w:val="0083745B"/>
    <w:rsid w:val="00840EB0"/>
    <w:rsid w:val="008439AB"/>
    <w:rsid w:val="00844447"/>
    <w:rsid w:val="00844B03"/>
    <w:rsid w:val="00844CF3"/>
    <w:rsid w:val="00845B6E"/>
    <w:rsid w:val="00845C7A"/>
    <w:rsid w:val="0084750A"/>
    <w:rsid w:val="008477DF"/>
    <w:rsid w:val="0085144C"/>
    <w:rsid w:val="00852C0D"/>
    <w:rsid w:val="008540B8"/>
    <w:rsid w:val="00854BF1"/>
    <w:rsid w:val="008554B3"/>
    <w:rsid w:val="008559CF"/>
    <w:rsid w:val="008572BC"/>
    <w:rsid w:val="00862828"/>
    <w:rsid w:val="0086319A"/>
    <w:rsid w:val="008637A6"/>
    <w:rsid w:val="00863A9A"/>
    <w:rsid w:val="00865394"/>
    <w:rsid w:val="00865AE0"/>
    <w:rsid w:val="008664AC"/>
    <w:rsid w:val="00866B3E"/>
    <w:rsid w:val="00867073"/>
    <w:rsid w:val="008700FF"/>
    <w:rsid w:val="00871965"/>
    <w:rsid w:val="0087199E"/>
    <w:rsid w:val="00871DD0"/>
    <w:rsid w:val="00874BC0"/>
    <w:rsid w:val="008750D2"/>
    <w:rsid w:val="00875277"/>
    <w:rsid w:val="00875588"/>
    <w:rsid w:val="0087694D"/>
    <w:rsid w:val="00876E1D"/>
    <w:rsid w:val="008807B6"/>
    <w:rsid w:val="0088120B"/>
    <w:rsid w:val="00882B9C"/>
    <w:rsid w:val="00882E20"/>
    <w:rsid w:val="00884020"/>
    <w:rsid w:val="008873C4"/>
    <w:rsid w:val="00887A53"/>
    <w:rsid w:val="00887B96"/>
    <w:rsid w:val="00890169"/>
    <w:rsid w:val="00890A47"/>
    <w:rsid w:val="00890B8C"/>
    <w:rsid w:val="0089183A"/>
    <w:rsid w:val="00891BEF"/>
    <w:rsid w:val="008923ED"/>
    <w:rsid w:val="00893445"/>
    <w:rsid w:val="00893CC9"/>
    <w:rsid w:val="008940AA"/>
    <w:rsid w:val="00894B56"/>
    <w:rsid w:val="008955A6"/>
    <w:rsid w:val="008955ED"/>
    <w:rsid w:val="008959BF"/>
    <w:rsid w:val="00895D00"/>
    <w:rsid w:val="00896B7A"/>
    <w:rsid w:val="00896C70"/>
    <w:rsid w:val="008970A2"/>
    <w:rsid w:val="00897CBC"/>
    <w:rsid w:val="00897E52"/>
    <w:rsid w:val="008A1CA1"/>
    <w:rsid w:val="008A4AF5"/>
    <w:rsid w:val="008A502C"/>
    <w:rsid w:val="008A5CFF"/>
    <w:rsid w:val="008A7BAE"/>
    <w:rsid w:val="008B05E7"/>
    <w:rsid w:val="008B0C8C"/>
    <w:rsid w:val="008B0D20"/>
    <w:rsid w:val="008B1A11"/>
    <w:rsid w:val="008B3173"/>
    <w:rsid w:val="008B3C54"/>
    <w:rsid w:val="008B3F20"/>
    <w:rsid w:val="008B3F66"/>
    <w:rsid w:val="008B54FC"/>
    <w:rsid w:val="008B5D44"/>
    <w:rsid w:val="008B63D8"/>
    <w:rsid w:val="008B642D"/>
    <w:rsid w:val="008B65F0"/>
    <w:rsid w:val="008B7509"/>
    <w:rsid w:val="008B7C4D"/>
    <w:rsid w:val="008C000B"/>
    <w:rsid w:val="008C0B72"/>
    <w:rsid w:val="008C0BE6"/>
    <w:rsid w:val="008C1792"/>
    <w:rsid w:val="008C4879"/>
    <w:rsid w:val="008C70EA"/>
    <w:rsid w:val="008C7EB3"/>
    <w:rsid w:val="008D37AA"/>
    <w:rsid w:val="008D4C55"/>
    <w:rsid w:val="008D4D46"/>
    <w:rsid w:val="008D4E3F"/>
    <w:rsid w:val="008D5476"/>
    <w:rsid w:val="008D60A0"/>
    <w:rsid w:val="008D6A3F"/>
    <w:rsid w:val="008D74AF"/>
    <w:rsid w:val="008D7D2F"/>
    <w:rsid w:val="008E0B71"/>
    <w:rsid w:val="008E0CB8"/>
    <w:rsid w:val="008E0DA1"/>
    <w:rsid w:val="008E13C6"/>
    <w:rsid w:val="008E1F1D"/>
    <w:rsid w:val="008E3948"/>
    <w:rsid w:val="008E4B48"/>
    <w:rsid w:val="008E6121"/>
    <w:rsid w:val="008E69E7"/>
    <w:rsid w:val="008F01D3"/>
    <w:rsid w:val="008F0EE4"/>
    <w:rsid w:val="008F16D8"/>
    <w:rsid w:val="008F1A4B"/>
    <w:rsid w:val="008F1F71"/>
    <w:rsid w:val="008F2AEB"/>
    <w:rsid w:val="008F2EAF"/>
    <w:rsid w:val="008F3A7F"/>
    <w:rsid w:val="008F3BA8"/>
    <w:rsid w:val="008F3C9E"/>
    <w:rsid w:val="008F7E97"/>
    <w:rsid w:val="009000A5"/>
    <w:rsid w:val="009004F4"/>
    <w:rsid w:val="00900576"/>
    <w:rsid w:val="009025EE"/>
    <w:rsid w:val="00902768"/>
    <w:rsid w:val="009035DF"/>
    <w:rsid w:val="00905307"/>
    <w:rsid w:val="009105FA"/>
    <w:rsid w:val="009109ED"/>
    <w:rsid w:val="00911F37"/>
    <w:rsid w:val="00911FE2"/>
    <w:rsid w:val="009128E7"/>
    <w:rsid w:val="00913095"/>
    <w:rsid w:val="009134A5"/>
    <w:rsid w:val="00913C20"/>
    <w:rsid w:val="00913D6A"/>
    <w:rsid w:val="00914736"/>
    <w:rsid w:val="00916C21"/>
    <w:rsid w:val="0091712F"/>
    <w:rsid w:val="0091735B"/>
    <w:rsid w:val="0092173B"/>
    <w:rsid w:val="00922000"/>
    <w:rsid w:val="0092241F"/>
    <w:rsid w:val="00922575"/>
    <w:rsid w:val="009243A5"/>
    <w:rsid w:val="00924ED2"/>
    <w:rsid w:val="00924F71"/>
    <w:rsid w:val="0092554E"/>
    <w:rsid w:val="00925BC1"/>
    <w:rsid w:val="00926028"/>
    <w:rsid w:val="00926952"/>
    <w:rsid w:val="00926CD0"/>
    <w:rsid w:val="009311EA"/>
    <w:rsid w:val="009312F3"/>
    <w:rsid w:val="00931935"/>
    <w:rsid w:val="00932031"/>
    <w:rsid w:val="00932AAF"/>
    <w:rsid w:val="00933283"/>
    <w:rsid w:val="00933434"/>
    <w:rsid w:val="00934A20"/>
    <w:rsid w:val="00936187"/>
    <w:rsid w:val="00940C87"/>
    <w:rsid w:val="009415C0"/>
    <w:rsid w:val="00942254"/>
    <w:rsid w:val="00943044"/>
    <w:rsid w:val="00943385"/>
    <w:rsid w:val="00944413"/>
    <w:rsid w:val="00944756"/>
    <w:rsid w:val="00951C62"/>
    <w:rsid w:val="009537E6"/>
    <w:rsid w:val="00954711"/>
    <w:rsid w:val="00954A12"/>
    <w:rsid w:val="00954AA9"/>
    <w:rsid w:val="00954BF6"/>
    <w:rsid w:val="00955EED"/>
    <w:rsid w:val="0095644B"/>
    <w:rsid w:val="009572A2"/>
    <w:rsid w:val="00957CA9"/>
    <w:rsid w:val="0096032D"/>
    <w:rsid w:val="00960D30"/>
    <w:rsid w:val="0096189F"/>
    <w:rsid w:val="009619A4"/>
    <w:rsid w:val="00961BC2"/>
    <w:rsid w:val="009633C0"/>
    <w:rsid w:val="0096403D"/>
    <w:rsid w:val="00964952"/>
    <w:rsid w:val="00964B97"/>
    <w:rsid w:val="00965152"/>
    <w:rsid w:val="00965516"/>
    <w:rsid w:val="00967A1F"/>
    <w:rsid w:val="00967B81"/>
    <w:rsid w:val="00970AC1"/>
    <w:rsid w:val="0097123C"/>
    <w:rsid w:val="00971986"/>
    <w:rsid w:val="00971E63"/>
    <w:rsid w:val="00972816"/>
    <w:rsid w:val="00972B9A"/>
    <w:rsid w:val="00972FAC"/>
    <w:rsid w:val="009734B9"/>
    <w:rsid w:val="00975CC8"/>
    <w:rsid w:val="009807ED"/>
    <w:rsid w:val="009808C6"/>
    <w:rsid w:val="0098220D"/>
    <w:rsid w:val="009824CC"/>
    <w:rsid w:val="00983B59"/>
    <w:rsid w:val="00983CD6"/>
    <w:rsid w:val="00984432"/>
    <w:rsid w:val="009847AF"/>
    <w:rsid w:val="009863E0"/>
    <w:rsid w:val="009867AA"/>
    <w:rsid w:val="00987E29"/>
    <w:rsid w:val="00987ED0"/>
    <w:rsid w:val="009901DE"/>
    <w:rsid w:val="0099092A"/>
    <w:rsid w:val="00991417"/>
    <w:rsid w:val="0099294C"/>
    <w:rsid w:val="00992E84"/>
    <w:rsid w:val="00993944"/>
    <w:rsid w:val="00993AD3"/>
    <w:rsid w:val="00993B1A"/>
    <w:rsid w:val="00993B25"/>
    <w:rsid w:val="009946CB"/>
    <w:rsid w:val="00994705"/>
    <w:rsid w:val="0099478E"/>
    <w:rsid w:val="0099553C"/>
    <w:rsid w:val="00996500"/>
    <w:rsid w:val="0099661A"/>
    <w:rsid w:val="00996D85"/>
    <w:rsid w:val="0099717D"/>
    <w:rsid w:val="00997A05"/>
    <w:rsid w:val="009A04BB"/>
    <w:rsid w:val="009A0C42"/>
    <w:rsid w:val="009A0C56"/>
    <w:rsid w:val="009A0CD3"/>
    <w:rsid w:val="009A17F9"/>
    <w:rsid w:val="009A23F4"/>
    <w:rsid w:val="009A2A04"/>
    <w:rsid w:val="009A3384"/>
    <w:rsid w:val="009A33BC"/>
    <w:rsid w:val="009A366C"/>
    <w:rsid w:val="009A4B6E"/>
    <w:rsid w:val="009A6632"/>
    <w:rsid w:val="009A6665"/>
    <w:rsid w:val="009A6B10"/>
    <w:rsid w:val="009A75A6"/>
    <w:rsid w:val="009A7B08"/>
    <w:rsid w:val="009B07FE"/>
    <w:rsid w:val="009B132B"/>
    <w:rsid w:val="009B141F"/>
    <w:rsid w:val="009B1683"/>
    <w:rsid w:val="009B2253"/>
    <w:rsid w:val="009B230B"/>
    <w:rsid w:val="009B32C3"/>
    <w:rsid w:val="009B3955"/>
    <w:rsid w:val="009B4760"/>
    <w:rsid w:val="009B4E74"/>
    <w:rsid w:val="009B53BF"/>
    <w:rsid w:val="009B5CAE"/>
    <w:rsid w:val="009B6C11"/>
    <w:rsid w:val="009C00AD"/>
    <w:rsid w:val="009C0326"/>
    <w:rsid w:val="009C07AD"/>
    <w:rsid w:val="009C1EA0"/>
    <w:rsid w:val="009C2ED7"/>
    <w:rsid w:val="009C3929"/>
    <w:rsid w:val="009C3FD7"/>
    <w:rsid w:val="009C4144"/>
    <w:rsid w:val="009C4240"/>
    <w:rsid w:val="009C4339"/>
    <w:rsid w:val="009C650B"/>
    <w:rsid w:val="009C668C"/>
    <w:rsid w:val="009C6692"/>
    <w:rsid w:val="009C7172"/>
    <w:rsid w:val="009C7AF3"/>
    <w:rsid w:val="009D00A9"/>
    <w:rsid w:val="009D013C"/>
    <w:rsid w:val="009D01A6"/>
    <w:rsid w:val="009D0842"/>
    <w:rsid w:val="009D08F1"/>
    <w:rsid w:val="009D0C4C"/>
    <w:rsid w:val="009D1AC5"/>
    <w:rsid w:val="009D201A"/>
    <w:rsid w:val="009D5997"/>
    <w:rsid w:val="009D6AF0"/>
    <w:rsid w:val="009D6D22"/>
    <w:rsid w:val="009D779F"/>
    <w:rsid w:val="009D7A83"/>
    <w:rsid w:val="009D7F9F"/>
    <w:rsid w:val="009E05C7"/>
    <w:rsid w:val="009E0947"/>
    <w:rsid w:val="009E1BED"/>
    <w:rsid w:val="009E1D6F"/>
    <w:rsid w:val="009E20D0"/>
    <w:rsid w:val="009E2FE5"/>
    <w:rsid w:val="009E365F"/>
    <w:rsid w:val="009E39CC"/>
    <w:rsid w:val="009E3EA1"/>
    <w:rsid w:val="009E4577"/>
    <w:rsid w:val="009E46DC"/>
    <w:rsid w:val="009E4BC1"/>
    <w:rsid w:val="009E4F85"/>
    <w:rsid w:val="009F050D"/>
    <w:rsid w:val="009F2F00"/>
    <w:rsid w:val="009F45C4"/>
    <w:rsid w:val="009F5489"/>
    <w:rsid w:val="009F5934"/>
    <w:rsid w:val="009F5E2F"/>
    <w:rsid w:val="009F5F30"/>
    <w:rsid w:val="009F6F15"/>
    <w:rsid w:val="009F7098"/>
    <w:rsid w:val="009F74AB"/>
    <w:rsid w:val="009F7FA1"/>
    <w:rsid w:val="00A0021D"/>
    <w:rsid w:val="00A00B70"/>
    <w:rsid w:val="00A02177"/>
    <w:rsid w:val="00A03258"/>
    <w:rsid w:val="00A03F34"/>
    <w:rsid w:val="00A04406"/>
    <w:rsid w:val="00A046F9"/>
    <w:rsid w:val="00A101BA"/>
    <w:rsid w:val="00A10DA2"/>
    <w:rsid w:val="00A117BE"/>
    <w:rsid w:val="00A12653"/>
    <w:rsid w:val="00A140AF"/>
    <w:rsid w:val="00A148A5"/>
    <w:rsid w:val="00A15910"/>
    <w:rsid w:val="00A15DE7"/>
    <w:rsid w:val="00A1635A"/>
    <w:rsid w:val="00A16977"/>
    <w:rsid w:val="00A20857"/>
    <w:rsid w:val="00A21081"/>
    <w:rsid w:val="00A212BB"/>
    <w:rsid w:val="00A21F42"/>
    <w:rsid w:val="00A22AF7"/>
    <w:rsid w:val="00A22B2C"/>
    <w:rsid w:val="00A22BE5"/>
    <w:rsid w:val="00A23C33"/>
    <w:rsid w:val="00A23E05"/>
    <w:rsid w:val="00A24FBA"/>
    <w:rsid w:val="00A256AE"/>
    <w:rsid w:val="00A268F8"/>
    <w:rsid w:val="00A3003F"/>
    <w:rsid w:val="00A310E7"/>
    <w:rsid w:val="00A3158C"/>
    <w:rsid w:val="00A31606"/>
    <w:rsid w:val="00A318A6"/>
    <w:rsid w:val="00A323CC"/>
    <w:rsid w:val="00A32BDD"/>
    <w:rsid w:val="00A33442"/>
    <w:rsid w:val="00A337A4"/>
    <w:rsid w:val="00A33E48"/>
    <w:rsid w:val="00A34C0F"/>
    <w:rsid w:val="00A351DA"/>
    <w:rsid w:val="00A361F2"/>
    <w:rsid w:val="00A3681A"/>
    <w:rsid w:val="00A368BB"/>
    <w:rsid w:val="00A37E00"/>
    <w:rsid w:val="00A403DC"/>
    <w:rsid w:val="00A4127D"/>
    <w:rsid w:val="00A422C8"/>
    <w:rsid w:val="00A43575"/>
    <w:rsid w:val="00A435E9"/>
    <w:rsid w:val="00A436E4"/>
    <w:rsid w:val="00A43E26"/>
    <w:rsid w:val="00A44056"/>
    <w:rsid w:val="00A44824"/>
    <w:rsid w:val="00A448BD"/>
    <w:rsid w:val="00A44C2F"/>
    <w:rsid w:val="00A4533F"/>
    <w:rsid w:val="00A45A7D"/>
    <w:rsid w:val="00A4646C"/>
    <w:rsid w:val="00A47078"/>
    <w:rsid w:val="00A5016F"/>
    <w:rsid w:val="00A51C28"/>
    <w:rsid w:val="00A51D1A"/>
    <w:rsid w:val="00A52420"/>
    <w:rsid w:val="00A52424"/>
    <w:rsid w:val="00A5344F"/>
    <w:rsid w:val="00A548A6"/>
    <w:rsid w:val="00A549E3"/>
    <w:rsid w:val="00A56DB9"/>
    <w:rsid w:val="00A57232"/>
    <w:rsid w:val="00A619E5"/>
    <w:rsid w:val="00A62631"/>
    <w:rsid w:val="00A63785"/>
    <w:rsid w:val="00A64B28"/>
    <w:rsid w:val="00A66639"/>
    <w:rsid w:val="00A6714B"/>
    <w:rsid w:val="00A67738"/>
    <w:rsid w:val="00A67B7C"/>
    <w:rsid w:val="00A705D4"/>
    <w:rsid w:val="00A706BD"/>
    <w:rsid w:val="00A70C28"/>
    <w:rsid w:val="00A70EB1"/>
    <w:rsid w:val="00A70F8C"/>
    <w:rsid w:val="00A71590"/>
    <w:rsid w:val="00A7290C"/>
    <w:rsid w:val="00A73157"/>
    <w:rsid w:val="00A7377C"/>
    <w:rsid w:val="00A73FE8"/>
    <w:rsid w:val="00A743B4"/>
    <w:rsid w:val="00A74457"/>
    <w:rsid w:val="00A74C3B"/>
    <w:rsid w:val="00A7718B"/>
    <w:rsid w:val="00A7765B"/>
    <w:rsid w:val="00A77E7D"/>
    <w:rsid w:val="00A77F1E"/>
    <w:rsid w:val="00A810D7"/>
    <w:rsid w:val="00A81929"/>
    <w:rsid w:val="00A8239E"/>
    <w:rsid w:val="00A82984"/>
    <w:rsid w:val="00A83D3C"/>
    <w:rsid w:val="00A84E26"/>
    <w:rsid w:val="00A853DB"/>
    <w:rsid w:val="00A85A6B"/>
    <w:rsid w:val="00A864A1"/>
    <w:rsid w:val="00A865C5"/>
    <w:rsid w:val="00A866C4"/>
    <w:rsid w:val="00A8701B"/>
    <w:rsid w:val="00A87946"/>
    <w:rsid w:val="00A87E1E"/>
    <w:rsid w:val="00A904B7"/>
    <w:rsid w:val="00A92FD2"/>
    <w:rsid w:val="00A9555E"/>
    <w:rsid w:val="00AA08F6"/>
    <w:rsid w:val="00AA1009"/>
    <w:rsid w:val="00AA3422"/>
    <w:rsid w:val="00AA40C4"/>
    <w:rsid w:val="00AA45AC"/>
    <w:rsid w:val="00AA7A3B"/>
    <w:rsid w:val="00AB006C"/>
    <w:rsid w:val="00AB247C"/>
    <w:rsid w:val="00AB2524"/>
    <w:rsid w:val="00AB3664"/>
    <w:rsid w:val="00AB441C"/>
    <w:rsid w:val="00AB4577"/>
    <w:rsid w:val="00AB627D"/>
    <w:rsid w:val="00AB6609"/>
    <w:rsid w:val="00AB68AD"/>
    <w:rsid w:val="00AB69F3"/>
    <w:rsid w:val="00AC14B4"/>
    <w:rsid w:val="00AC2209"/>
    <w:rsid w:val="00AC4766"/>
    <w:rsid w:val="00AC481E"/>
    <w:rsid w:val="00AC5059"/>
    <w:rsid w:val="00AC537C"/>
    <w:rsid w:val="00AC618B"/>
    <w:rsid w:val="00AD169C"/>
    <w:rsid w:val="00AD1C8B"/>
    <w:rsid w:val="00AD2D2A"/>
    <w:rsid w:val="00AD3AEA"/>
    <w:rsid w:val="00AD421D"/>
    <w:rsid w:val="00AD43FD"/>
    <w:rsid w:val="00AD4828"/>
    <w:rsid w:val="00AE0767"/>
    <w:rsid w:val="00AE23B4"/>
    <w:rsid w:val="00AE32AD"/>
    <w:rsid w:val="00AE3D7D"/>
    <w:rsid w:val="00AE4666"/>
    <w:rsid w:val="00AE54B6"/>
    <w:rsid w:val="00AE5FD9"/>
    <w:rsid w:val="00AE617C"/>
    <w:rsid w:val="00AE65E3"/>
    <w:rsid w:val="00AE675E"/>
    <w:rsid w:val="00AE79B7"/>
    <w:rsid w:val="00AE7B3E"/>
    <w:rsid w:val="00AF0C88"/>
    <w:rsid w:val="00AF1258"/>
    <w:rsid w:val="00AF1583"/>
    <w:rsid w:val="00AF1D92"/>
    <w:rsid w:val="00AF1FB9"/>
    <w:rsid w:val="00AF22A6"/>
    <w:rsid w:val="00AF3026"/>
    <w:rsid w:val="00AF3039"/>
    <w:rsid w:val="00AF530B"/>
    <w:rsid w:val="00AF5991"/>
    <w:rsid w:val="00AF77DA"/>
    <w:rsid w:val="00AF7884"/>
    <w:rsid w:val="00B0069B"/>
    <w:rsid w:val="00B01B60"/>
    <w:rsid w:val="00B01D54"/>
    <w:rsid w:val="00B023A4"/>
    <w:rsid w:val="00B02A71"/>
    <w:rsid w:val="00B03FEA"/>
    <w:rsid w:val="00B042A0"/>
    <w:rsid w:val="00B051DC"/>
    <w:rsid w:val="00B05F06"/>
    <w:rsid w:val="00B066A0"/>
    <w:rsid w:val="00B066AE"/>
    <w:rsid w:val="00B0725C"/>
    <w:rsid w:val="00B079BC"/>
    <w:rsid w:val="00B07F96"/>
    <w:rsid w:val="00B11D95"/>
    <w:rsid w:val="00B12489"/>
    <w:rsid w:val="00B12FA8"/>
    <w:rsid w:val="00B13838"/>
    <w:rsid w:val="00B143D1"/>
    <w:rsid w:val="00B151D4"/>
    <w:rsid w:val="00B17217"/>
    <w:rsid w:val="00B179A2"/>
    <w:rsid w:val="00B17B64"/>
    <w:rsid w:val="00B206CB"/>
    <w:rsid w:val="00B2080E"/>
    <w:rsid w:val="00B20B15"/>
    <w:rsid w:val="00B217C4"/>
    <w:rsid w:val="00B2222C"/>
    <w:rsid w:val="00B22666"/>
    <w:rsid w:val="00B228A8"/>
    <w:rsid w:val="00B22F23"/>
    <w:rsid w:val="00B23676"/>
    <w:rsid w:val="00B25848"/>
    <w:rsid w:val="00B25CCA"/>
    <w:rsid w:val="00B26331"/>
    <w:rsid w:val="00B26880"/>
    <w:rsid w:val="00B26ED5"/>
    <w:rsid w:val="00B3216B"/>
    <w:rsid w:val="00B34610"/>
    <w:rsid w:val="00B34B75"/>
    <w:rsid w:val="00B35C5C"/>
    <w:rsid w:val="00B37286"/>
    <w:rsid w:val="00B373ED"/>
    <w:rsid w:val="00B37AF4"/>
    <w:rsid w:val="00B37D2A"/>
    <w:rsid w:val="00B40795"/>
    <w:rsid w:val="00B40E00"/>
    <w:rsid w:val="00B41194"/>
    <w:rsid w:val="00B414F4"/>
    <w:rsid w:val="00B41DBC"/>
    <w:rsid w:val="00B42378"/>
    <w:rsid w:val="00B429C7"/>
    <w:rsid w:val="00B42D34"/>
    <w:rsid w:val="00B44181"/>
    <w:rsid w:val="00B44956"/>
    <w:rsid w:val="00B44F64"/>
    <w:rsid w:val="00B4592F"/>
    <w:rsid w:val="00B45B13"/>
    <w:rsid w:val="00B4604D"/>
    <w:rsid w:val="00B46201"/>
    <w:rsid w:val="00B464A0"/>
    <w:rsid w:val="00B468DD"/>
    <w:rsid w:val="00B470A0"/>
    <w:rsid w:val="00B4756B"/>
    <w:rsid w:val="00B47849"/>
    <w:rsid w:val="00B47EDF"/>
    <w:rsid w:val="00B534EF"/>
    <w:rsid w:val="00B53545"/>
    <w:rsid w:val="00B5476E"/>
    <w:rsid w:val="00B55EC9"/>
    <w:rsid w:val="00B56794"/>
    <w:rsid w:val="00B5686C"/>
    <w:rsid w:val="00B577DE"/>
    <w:rsid w:val="00B57DF4"/>
    <w:rsid w:val="00B60070"/>
    <w:rsid w:val="00B6055E"/>
    <w:rsid w:val="00B60C99"/>
    <w:rsid w:val="00B61526"/>
    <w:rsid w:val="00B615F5"/>
    <w:rsid w:val="00B659C4"/>
    <w:rsid w:val="00B6663D"/>
    <w:rsid w:val="00B66D46"/>
    <w:rsid w:val="00B67600"/>
    <w:rsid w:val="00B713B4"/>
    <w:rsid w:val="00B719A3"/>
    <w:rsid w:val="00B71D64"/>
    <w:rsid w:val="00B71F06"/>
    <w:rsid w:val="00B72FCC"/>
    <w:rsid w:val="00B73206"/>
    <w:rsid w:val="00B73749"/>
    <w:rsid w:val="00B74151"/>
    <w:rsid w:val="00B74E05"/>
    <w:rsid w:val="00B75464"/>
    <w:rsid w:val="00B75AFA"/>
    <w:rsid w:val="00B75FEF"/>
    <w:rsid w:val="00B8027C"/>
    <w:rsid w:val="00B80B9C"/>
    <w:rsid w:val="00B80C7A"/>
    <w:rsid w:val="00B81954"/>
    <w:rsid w:val="00B8209D"/>
    <w:rsid w:val="00B82E4F"/>
    <w:rsid w:val="00B84BA4"/>
    <w:rsid w:val="00B84F51"/>
    <w:rsid w:val="00B855F4"/>
    <w:rsid w:val="00B85DA9"/>
    <w:rsid w:val="00B90548"/>
    <w:rsid w:val="00B90F08"/>
    <w:rsid w:val="00B92D60"/>
    <w:rsid w:val="00B95902"/>
    <w:rsid w:val="00B9739A"/>
    <w:rsid w:val="00BA026C"/>
    <w:rsid w:val="00BA0370"/>
    <w:rsid w:val="00BA04D0"/>
    <w:rsid w:val="00BA0E19"/>
    <w:rsid w:val="00BA0EF1"/>
    <w:rsid w:val="00BA1435"/>
    <w:rsid w:val="00BA3BA1"/>
    <w:rsid w:val="00BA42AF"/>
    <w:rsid w:val="00BA4DBA"/>
    <w:rsid w:val="00BA527A"/>
    <w:rsid w:val="00BA5BEA"/>
    <w:rsid w:val="00BA73D3"/>
    <w:rsid w:val="00BA772F"/>
    <w:rsid w:val="00BA7A8C"/>
    <w:rsid w:val="00BB115A"/>
    <w:rsid w:val="00BB1AE1"/>
    <w:rsid w:val="00BB2597"/>
    <w:rsid w:val="00BB2F66"/>
    <w:rsid w:val="00BB3636"/>
    <w:rsid w:val="00BB3F3B"/>
    <w:rsid w:val="00BB4D77"/>
    <w:rsid w:val="00BB4FAC"/>
    <w:rsid w:val="00BB5B1E"/>
    <w:rsid w:val="00BB5DDB"/>
    <w:rsid w:val="00BB6A71"/>
    <w:rsid w:val="00BB7EC5"/>
    <w:rsid w:val="00BC034B"/>
    <w:rsid w:val="00BC1B37"/>
    <w:rsid w:val="00BC3DD3"/>
    <w:rsid w:val="00BC6070"/>
    <w:rsid w:val="00BC60DD"/>
    <w:rsid w:val="00BC61D5"/>
    <w:rsid w:val="00BC6C89"/>
    <w:rsid w:val="00BC7923"/>
    <w:rsid w:val="00BD0EC5"/>
    <w:rsid w:val="00BD136F"/>
    <w:rsid w:val="00BD2239"/>
    <w:rsid w:val="00BD26D9"/>
    <w:rsid w:val="00BD28F7"/>
    <w:rsid w:val="00BD3921"/>
    <w:rsid w:val="00BD3C1C"/>
    <w:rsid w:val="00BD405B"/>
    <w:rsid w:val="00BD4166"/>
    <w:rsid w:val="00BD423A"/>
    <w:rsid w:val="00BD4801"/>
    <w:rsid w:val="00BD54B2"/>
    <w:rsid w:val="00BD617A"/>
    <w:rsid w:val="00BE0876"/>
    <w:rsid w:val="00BE1D14"/>
    <w:rsid w:val="00BE213C"/>
    <w:rsid w:val="00BE2275"/>
    <w:rsid w:val="00BE3B90"/>
    <w:rsid w:val="00BE3E65"/>
    <w:rsid w:val="00BE4AF0"/>
    <w:rsid w:val="00BE51D4"/>
    <w:rsid w:val="00BE5718"/>
    <w:rsid w:val="00BE6F3D"/>
    <w:rsid w:val="00BE71BD"/>
    <w:rsid w:val="00BE7E4B"/>
    <w:rsid w:val="00BF05AA"/>
    <w:rsid w:val="00BF0DFF"/>
    <w:rsid w:val="00BF13F5"/>
    <w:rsid w:val="00BF1938"/>
    <w:rsid w:val="00BF1963"/>
    <w:rsid w:val="00BF29AD"/>
    <w:rsid w:val="00BF29BF"/>
    <w:rsid w:val="00BF37F7"/>
    <w:rsid w:val="00BF3C56"/>
    <w:rsid w:val="00BF5429"/>
    <w:rsid w:val="00BF58A9"/>
    <w:rsid w:val="00BF6CC0"/>
    <w:rsid w:val="00BF74B4"/>
    <w:rsid w:val="00BF7D06"/>
    <w:rsid w:val="00C0002C"/>
    <w:rsid w:val="00C00A47"/>
    <w:rsid w:val="00C01BF6"/>
    <w:rsid w:val="00C0292A"/>
    <w:rsid w:val="00C02E55"/>
    <w:rsid w:val="00C0377C"/>
    <w:rsid w:val="00C03E49"/>
    <w:rsid w:val="00C04059"/>
    <w:rsid w:val="00C04885"/>
    <w:rsid w:val="00C049D5"/>
    <w:rsid w:val="00C057DF"/>
    <w:rsid w:val="00C05828"/>
    <w:rsid w:val="00C05C40"/>
    <w:rsid w:val="00C066AB"/>
    <w:rsid w:val="00C11C09"/>
    <w:rsid w:val="00C11C39"/>
    <w:rsid w:val="00C152E7"/>
    <w:rsid w:val="00C15327"/>
    <w:rsid w:val="00C153D9"/>
    <w:rsid w:val="00C1740F"/>
    <w:rsid w:val="00C17F85"/>
    <w:rsid w:val="00C21692"/>
    <w:rsid w:val="00C21AD7"/>
    <w:rsid w:val="00C22A74"/>
    <w:rsid w:val="00C230B1"/>
    <w:rsid w:val="00C26052"/>
    <w:rsid w:val="00C2655E"/>
    <w:rsid w:val="00C269A2"/>
    <w:rsid w:val="00C26CC0"/>
    <w:rsid w:val="00C26E1D"/>
    <w:rsid w:val="00C26F3C"/>
    <w:rsid w:val="00C272DC"/>
    <w:rsid w:val="00C27351"/>
    <w:rsid w:val="00C278E1"/>
    <w:rsid w:val="00C302C2"/>
    <w:rsid w:val="00C305DE"/>
    <w:rsid w:val="00C30789"/>
    <w:rsid w:val="00C308F1"/>
    <w:rsid w:val="00C30B07"/>
    <w:rsid w:val="00C3115A"/>
    <w:rsid w:val="00C31FE0"/>
    <w:rsid w:val="00C33567"/>
    <w:rsid w:val="00C3384D"/>
    <w:rsid w:val="00C34C1C"/>
    <w:rsid w:val="00C36393"/>
    <w:rsid w:val="00C3709C"/>
    <w:rsid w:val="00C409E6"/>
    <w:rsid w:val="00C411B5"/>
    <w:rsid w:val="00C42032"/>
    <w:rsid w:val="00C4303E"/>
    <w:rsid w:val="00C446A4"/>
    <w:rsid w:val="00C446F1"/>
    <w:rsid w:val="00C44939"/>
    <w:rsid w:val="00C450F1"/>
    <w:rsid w:val="00C45614"/>
    <w:rsid w:val="00C464C8"/>
    <w:rsid w:val="00C466D0"/>
    <w:rsid w:val="00C470F4"/>
    <w:rsid w:val="00C47874"/>
    <w:rsid w:val="00C50C42"/>
    <w:rsid w:val="00C512A5"/>
    <w:rsid w:val="00C51645"/>
    <w:rsid w:val="00C51F90"/>
    <w:rsid w:val="00C529F6"/>
    <w:rsid w:val="00C52C8E"/>
    <w:rsid w:val="00C5493E"/>
    <w:rsid w:val="00C5521D"/>
    <w:rsid w:val="00C556C6"/>
    <w:rsid w:val="00C55926"/>
    <w:rsid w:val="00C562B0"/>
    <w:rsid w:val="00C56786"/>
    <w:rsid w:val="00C569E8"/>
    <w:rsid w:val="00C57171"/>
    <w:rsid w:val="00C60FFB"/>
    <w:rsid w:val="00C616A5"/>
    <w:rsid w:val="00C61713"/>
    <w:rsid w:val="00C61B99"/>
    <w:rsid w:val="00C62A30"/>
    <w:rsid w:val="00C62A57"/>
    <w:rsid w:val="00C634A7"/>
    <w:rsid w:val="00C64036"/>
    <w:rsid w:val="00C65CAB"/>
    <w:rsid w:val="00C666CE"/>
    <w:rsid w:val="00C66C95"/>
    <w:rsid w:val="00C66ECF"/>
    <w:rsid w:val="00C67764"/>
    <w:rsid w:val="00C70C88"/>
    <w:rsid w:val="00C723E8"/>
    <w:rsid w:val="00C728B9"/>
    <w:rsid w:val="00C72D6B"/>
    <w:rsid w:val="00C72E0C"/>
    <w:rsid w:val="00C73A10"/>
    <w:rsid w:val="00C74FB0"/>
    <w:rsid w:val="00C765E2"/>
    <w:rsid w:val="00C76A8A"/>
    <w:rsid w:val="00C7773A"/>
    <w:rsid w:val="00C81C80"/>
    <w:rsid w:val="00C8219C"/>
    <w:rsid w:val="00C822CA"/>
    <w:rsid w:val="00C824DD"/>
    <w:rsid w:val="00C832F9"/>
    <w:rsid w:val="00C83AD7"/>
    <w:rsid w:val="00C8405A"/>
    <w:rsid w:val="00C86736"/>
    <w:rsid w:val="00C86BE3"/>
    <w:rsid w:val="00C87CCC"/>
    <w:rsid w:val="00C91314"/>
    <w:rsid w:val="00C91624"/>
    <w:rsid w:val="00C92145"/>
    <w:rsid w:val="00C92E45"/>
    <w:rsid w:val="00C9329B"/>
    <w:rsid w:val="00C9458B"/>
    <w:rsid w:val="00C960C0"/>
    <w:rsid w:val="00C961B7"/>
    <w:rsid w:val="00C961C9"/>
    <w:rsid w:val="00C963FD"/>
    <w:rsid w:val="00C96446"/>
    <w:rsid w:val="00C96E22"/>
    <w:rsid w:val="00C9732E"/>
    <w:rsid w:val="00C97812"/>
    <w:rsid w:val="00C97E7B"/>
    <w:rsid w:val="00CA0F2E"/>
    <w:rsid w:val="00CA317A"/>
    <w:rsid w:val="00CA3572"/>
    <w:rsid w:val="00CA3890"/>
    <w:rsid w:val="00CA4EBE"/>
    <w:rsid w:val="00CA7533"/>
    <w:rsid w:val="00CB1463"/>
    <w:rsid w:val="00CB23FB"/>
    <w:rsid w:val="00CB275A"/>
    <w:rsid w:val="00CB2924"/>
    <w:rsid w:val="00CB29C2"/>
    <w:rsid w:val="00CB2C31"/>
    <w:rsid w:val="00CB3A8D"/>
    <w:rsid w:val="00CB3AB9"/>
    <w:rsid w:val="00CB51C1"/>
    <w:rsid w:val="00CB5738"/>
    <w:rsid w:val="00CB5915"/>
    <w:rsid w:val="00CB5EA0"/>
    <w:rsid w:val="00CB5F87"/>
    <w:rsid w:val="00CB5FAB"/>
    <w:rsid w:val="00CB6033"/>
    <w:rsid w:val="00CB63BB"/>
    <w:rsid w:val="00CB752C"/>
    <w:rsid w:val="00CB7586"/>
    <w:rsid w:val="00CC005A"/>
    <w:rsid w:val="00CC0063"/>
    <w:rsid w:val="00CC01D5"/>
    <w:rsid w:val="00CC10DF"/>
    <w:rsid w:val="00CC12A6"/>
    <w:rsid w:val="00CC2887"/>
    <w:rsid w:val="00CC50C1"/>
    <w:rsid w:val="00CD03A3"/>
    <w:rsid w:val="00CD0BED"/>
    <w:rsid w:val="00CD2DC3"/>
    <w:rsid w:val="00CD334E"/>
    <w:rsid w:val="00CD36B5"/>
    <w:rsid w:val="00CD3936"/>
    <w:rsid w:val="00CD3ED8"/>
    <w:rsid w:val="00CD45AD"/>
    <w:rsid w:val="00CD5B7E"/>
    <w:rsid w:val="00CD5BCC"/>
    <w:rsid w:val="00CD5CD9"/>
    <w:rsid w:val="00CD5F21"/>
    <w:rsid w:val="00CD6B8E"/>
    <w:rsid w:val="00CD6BF4"/>
    <w:rsid w:val="00CD70EA"/>
    <w:rsid w:val="00CD7962"/>
    <w:rsid w:val="00CE0768"/>
    <w:rsid w:val="00CE1699"/>
    <w:rsid w:val="00CE24BF"/>
    <w:rsid w:val="00CE3CEB"/>
    <w:rsid w:val="00CE406D"/>
    <w:rsid w:val="00CE46A2"/>
    <w:rsid w:val="00CE4855"/>
    <w:rsid w:val="00CE70AB"/>
    <w:rsid w:val="00CF0AB1"/>
    <w:rsid w:val="00CF0CAE"/>
    <w:rsid w:val="00CF0D8C"/>
    <w:rsid w:val="00CF18DC"/>
    <w:rsid w:val="00CF1C82"/>
    <w:rsid w:val="00CF214F"/>
    <w:rsid w:val="00CF21AB"/>
    <w:rsid w:val="00CF32AA"/>
    <w:rsid w:val="00CF39AC"/>
    <w:rsid w:val="00CF4AEB"/>
    <w:rsid w:val="00CF4BAC"/>
    <w:rsid w:val="00CF5DF3"/>
    <w:rsid w:val="00CF6314"/>
    <w:rsid w:val="00CF679E"/>
    <w:rsid w:val="00CF6E25"/>
    <w:rsid w:val="00CF6E79"/>
    <w:rsid w:val="00CF7419"/>
    <w:rsid w:val="00CF78F5"/>
    <w:rsid w:val="00CF7C29"/>
    <w:rsid w:val="00D00597"/>
    <w:rsid w:val="00D0122A"/>
    <w:rsid w:val="00D0164D"/>
    <w:rsid w:val="00D02077"/>
    <w:rsid w:val="00D028F3"/>
    <w:rsid w:val="00D02B3A"/>
    <w:rsid w:val="00D032F6"/>
    <w:rsid w:val="00D03E9F"/>
    <w:rsid w:val="00D03EC9"/>
    <w:rsid w:val="00D041DF"/>
    <w:rsid w:val="00D0564A"/>
    <w:rsid w:val="00D0591E"/>
    <w:rsid w:val="00D06A6B"/>
    <w:rsid w:val="00D06E4F"/>
    <w:rsid w:val="00D07372"/>
    <w:rsid w:val="00D078E6"/>
    <w:rsid w:val="00D10EC2"/>
    <w:rsid w:val="00D10F11"/>
    <w:rsid w:val="00D11109"/>
    <w:rsid w:val="00D12490"/>
    <w:rsid w:val="00D129A7"/>
    <w:rsid w:val="00D1355B"/>
    <w:rsid w:val="00D1390D"/>
    <w:rsid w:val="00D143BF"/>
    <w:rsid w:val="00D1498D"/>
    <w:rsid w:val="00D14F15"/>
    <w:rsid w:val="00D16857"/>
    <w:rsid w:val="00D17CC4"/>
    <w:rsid w:val="00D21964"/>
    <w:rsid w:val="00D222AD"/>
    <w:rsid w:val="00D22A09"/>
    <w:rsid w:val="00D22A7F"/>
    <w:rsid w:val="00D22D4F"/>
    <w:rsid w:val="00D2307D"/>
    <w:rsid w:val="00D23C3C"/>
    <w:rsid w:val="00D24667"/>
    <w:rsid w:val="00D274EC"/>
    <w:rsid w:val="00D27C1A"/>
    <w:rsid w:val="00D27E6D"/>
    <w:rsid w:val="00D304FD"/>
    <w:rsid w:val="00D306D6"/>
    <w:rsid w:val="00D3195F"/>
    <w:rsid w:val="00D31D6B"/>
    <w:rsid w:val="00D326D1"/>
    <w:rsid w:val="00D33011"/>
    <w:rsid w:val="00D330AF"/>
    <w:rsid w:val="00D36DC4"/>
    <w:rsid w:val="00D371A6"/>
    <w:rsid w:val="00D37317"/>
    <w:rsid w:val="00D3763F"/>
    <w:rsid w:val="00D40F18"/>
    <w:rsid w:val="00D41257"/>
    <w:rsid w:val="00D41D90"/>
    <w:rsid w:val="00D4363B"/>
    <w:rsid w:val="00D4481D"/>
    <w:rsid w:val="00D4615C"/>
    <w:rsid w:val="00D46301"/>
    <w:rsid w:val="00D463EF"/>
    <w:rsid w:val="00D469DF"/>
    <w:rsid w:val="00D46AD9"/>
    <w:rsid w:val="00D46B4E"/>
    <w:rsid w:val="00D473C9"/>
    <w:rsid w:val="00D47ABD"/>
    <w:rsid w:val="00D5085C"/>
    <w:rsid w:val="00D510F6"/>
    <w:rsid w:val="00D514AF"/>
    <w:rsid w:val="00D51F26"/>
    <w:rsid w:val="00D521AC"/>
    <w:rsid w:val="00D5255C"/>
    <w:rsid w:val="00D538E9"/>
    <w:rsid w:val="00D543CE"/>
    <w:rsid w:val="00D54426"/>
    <w:rsid w:val="00D5463F"/>
    <w:rsid w:val="00D54740"/>
    <w:rsid w:val="00D548FB"/>
    <w:rsid w:val="00D554F1"/>
    <w:rsid w:val="00D55553"/>
    <w:rsid w:val="00D5573C"/>
    <w:rsid w:val="00D55C06"/>
    <w:rsid w:val="00D560A5"/>
    <w:rsid w:val="00D572CE"/>
    <w:rsid w:val="00D5787C"/>
    <w:rsid w:val="00D57F24"/>
    <w:rsid w:val="00D601EA"/>
    <w:rsid w:val="00D60A31"/>
    <w:rsid w:val="00D60E55"/>
    <w:rsid w:val="00D63CCE"/>
    <w:rsid w:val="00D64A4F"/>
    <w:rsid w:val="00D64DFC"/>
    <w:rsid w:val="00D7081C"/>
    <w:rsid w:val="00D70C4B"/>
    <w:rsid w:val="00D71AD6"/>
    <w:rsid w:val="00D71B74"/>
    <w:rsid w:val="00D71FEB"/>
    <w:rsid w:val="00D723AC"/>
    <w:rsid w:val="00D726B7"/>
    <w:rsid w:val="00D72A05"/>
    <w:rsid w:val="00D7355F"/>
    <w:rsid w:val="00D738F9"/>
    <w:rsid w:val="00D73AE7"/>
    <w:rsid w:val="00D73FE3"/>
    <w:rsid w:val="00D740B4"/>
    <w:rsid w:val="00D7585C"/>
    <w:rsid w:val="00D75D9E"/>
    <w:rsid w:val="00D75F40"/>
    <w:rsid w:val="00D76BD5"/>
    <w:rsid w:val="00D76C6A"/>
    <w:rsid w:val="00D80B12"/>
    <w:rsid w:val="00D8143C"/>
    <w:rsid w:val="00D8161B"/>
    <w:rsid w:val="00D81C7E"/>
    <w:rsid w:val="00D8251A"/>
    <w:rsid w:val="00D82907"/>
    <w:rsid w:val="00D82A45"/>
    <w:rsid w:val="00D83992"/>
    <w:rsid w:val="00D83DE1"/>
    <w:rsid w:val="00D85AE8"/>
    <w:rsid w:val="00D8677D"/>
    <w:rsid w:val="00D86792"/>
    <w:rsid w:val="00D90332"/>
    <w:rsid w:val="00D91F5B"/>
    <w:rsid w:val="00D92A6D"/>
    <w:rsid w:val="00D92D2F"/>
    <w:rsid w:val="00D94212"/>
    <w:rsid w:val="00D950F1"/>
    <w:rsid w:val="00D9522D"/>
    <w:rsid w:val="00D95971"/>
    <w:rsid w:val="00D95EDE"/>
    <w:rsid w:val="00DA0A83"/>
    <w:rsid w:val="00DA28C0"/>
    <w:rsid w:val="00DA2A13"/>
    <w:rsid w:val="00DA2BDC"/>
    <w:rsid w:val="00DA3088"/>
    <w:rsid w:val="00DA36E0"/>
    <w:rsid w:val="00DA3984"/>
    <w:rsid w:val="00DA39A1"/>
    <w:rsid w:val="00DA3F66"/>
    <w:rsid w:val="00DA489F"/>
    <w:rsid w:val="00DA6974"/>
    <w:rsid w:val="00DA6F81"/>
    <w:rsid w:val="00DA7068"/>
    <w:rsid w:val="00DB011D"/>
    <w:rsid w:val="00DB02BE"/>
    <w:rsid w:val="00DB0667"/>
    <w:rsid w:val="00DB128D"/>
    <w:rsid w:val="00DB1563"/>
    <w:rsid w:val="00DB2585"/>
    <w:rsid w:val="00DB2AC5"/>
    <w:rsid w:val="00DB428F"/>
    <w:rsid w:val="00DB59D2"/>
    <w:rsid w:val="00DB6B23"/>
    <w:rsid w:val="00DB6C92"/>
    <w:rsid w:val="00DB6D58"/>
    <w:rsid w:val="00DB78D9"/>
    <w:rsid w:val="00DC0B69"/>
    <w:rsid w:val="00DC11BF"/>
    <w:rsid w:val="00DC2F6A"/>
    <w:rsid w:val="00DC3D10"/>
    <w:rsid w:val="00DC45ED"/>
    <w:rsid w:val="00DC52DC"/>
    <w:rsid w:val="00DC584C"/>
    <w:rsid w:val="00DC5A05"/>
    <w:rsid w:val="00DC60D5"/>
    <w:rsid w:val="00DC66D1"/>
    <w:rsid w:val="00DC73BA"/>
    <w:rsid w:val="00DC79E7"/>
    <w:rsid w:val="00DC7AF1"/>
    <w:rsid w:val="00DD0571"/>
    <w:rsid w:val="00DD3A5D"/>
    <w:rsid w:val="00DD444A"/>
    <w:rsid w:val="00DD4F58"/>
    <w:rsid w:val="00DD50F1"/>
    <w:rsid w:val="00DD558A"/>
    <w:rsid w:val="00DD67DE"/>
    <w:rsid w:val="00DD7314"/>
    <w:rsid w:val="00DD73B4"/>
    <w:rsid w:val="00DD7FC4"/>
    <w:rsid w:val="00DE006E"/>
    <w:rsid w:val="00DE0A4F"/>
    <w:rsid w:val="00DE282C"/>
    <w:rsid w:val="00DE2EC2"/>
    <w:rsid w:val="00DE394B"/>
    <w:rsid w:val="00DE3C23"/>
    <w:rsid w:val="00DE4C80"/>
    <w:rsid w:val="00DE52D6"/>
    <w:rsid w:val="00DE6400"/>
    <w:rsid w:val="00DE6E97"/>
    <w:rsid w:val="00DF01A6"/>
    <w:rsid w:val="00DF01D1"/>
    <w:rsid w:val="00DF1C13"/>
    <w:rsid w:val="00DF21A6"/>
    <w:rsid w:val="00DF4D87"/>
    <w:rsid w:val="00DF4EC8"/>
    <w:rsid w:val="00DF5458"/>
    <w:rsid w:val="00DF64D5"/>
    <w:rsid w:val="00DF6D0B"/>
    <w:rsid w:val="00DF72B1"/>
    <w:rsid w:val="00E0033B"/>
    <w:rsid w:val="00E009E8"/>
    <w:rsid w:val="00E00BF0"/>
    <w:rsid w:val="00E01331"/>
    <w:rsid w:val="00E01BB2"/>
    <w:rsid w:val="00E02073"/>
    <w:rsid w:val="00E02FDA"/>
    <w:rsid w:val="00E04187"/>
    <w:rsid w:val="00E04259"/>
    <w:rsid w:val="00E06F12"/>
    <w:rsid w:val="00E10916"/>
    <w:rsid w:val="00E11CE7"/>
    <w:rsid w:val="00E121C2"/>
    <w:rsid w:val="00E13686"/>
    <w:rsid w:val="00E1460D"/>
    <w:rsid w:val="00E14FB9"/>
    <w:rsid w:val="00E14FDB"/>
    <w:rsid w:val="00E15B1E"/>
    <w:rsid w:val="00E16A11"/>
    <w:rsid w:val="00E17614"/>
    <w:rsid w:val="00E17C77"/>
    <w:rsid w:val="00E17DB5"/>
    <w:rsid w:val="00E20A28"/>
    <w:rsid w:val="00E21667"/>
    <w:rsid w:val="00E217A2"/>
    <w:rsid w:val="00E21903"/>
    <w:rsid w:val="00E21962"/>
    <w:rsid w:val="00E21D7E"/>
    <w:rsid w:val="00E23C56"/>
    <w:rsid w:val="00E2405A"/>
    <w:rsid w:val="00E25CD7"/>
    <w:rsid w:val="00E27304"/>
    <w:rsid w:val="00E3066D"/>
    <w:rsid w:val="00E30BC1"/>
    <w:rsid w:val="00E3121A"/>
    <w:rsid w:val="00E31F42"/>
    <w:rsid w:val="00E32000"/>
    <w:rsid w:val="00E33CE7"/>
    <w:rsid w:val="00E34DF4"/>
    <w:rsid w:val="00E352E4"/>
    <w:rsid w:val="00E36028"/>
    <w:rsid w:val="00E37361"/>
    <w:rsid w:val="00E37D93"/>
    <w:rsid w:val="00E407BC"/>
    <w:rsid w:val="00E41623"/>
    <w:rsid w:val="00E426B2"/>
    <w:rsid w:val="00E42A1B"/>
    <w:rsid w:val="00E43E1D"/>
    <w:rsid w:val="00E44CCC"/>
    <w:rsid w:val="00E45125"/>
    <w:rsid w:val="00E466CF"/>
    <w:rsid w:val="00E5084C"/>
    <w:rsid w:val="00E50D21"/>
    <w:rsid w:val="00E51021"/>
    <w:rsid w:val="00E5303A"/>
    <w:rsid w:val="00E531C2"/>
    <w:rsid w:val="00E5398D"/>
    <w:rsid w:val="00E53B6A"/>
    <w:rsid w:val="00E544B3"/>
    <w:rsid w:val="00E55C15"/>
    <w:rsid w:val="00E55DF3"/>
    <w:rsid w:val="00E57431"/>
    <w:rsid w:val="00E575FD"/>
    <w:rsid w:val="00E57B2F"/>
    <w:rsid w:val="00E60A2F"/>
    <w:rsid w:val="00E60BD9"/>
    <w:rsid w:val="00E61C50"/>
    <w:rsid w:val="00E62306"/>
    <w:rsid w:val="00E62BB3"/>
    <w:rsid w:val="00E62EF1"/>
    <w:rsid w:val="00E6311B"/>
    <w:rsid w:val="00E64AEC"/>
    <w:rsid w:val="00E64C97"/>
    <w:rsid w:val="00E64CD7"/>
    <w:rsid w:val="00E6578D"/>
    <w:rsid w:val="00E65F0D"/>
    <w:rsid w:val="00E663D9"/>
    <w:rsid w:val="00E665C7"/>
    <w:rsid w:val="00E665CA"/>
    <w:rsid w:val="00E66627"/>
    <w:rsid w:val="00E66EEF"/>
    <w:rsid w:val="00E70320"/>
    <w:rsid w:val="00E7065C"/>
    <w:rsid w:val="00E71850"/>
    <w:rsid w:val="00E71E03"/>
    <w:rsid w:val="00E71E99"/>
    <w:rsid w:val="00E73157"/>
    <w:rsid w:val="00E7428F"/>
    <w:rsid w:val="00E743B4"/>
    <w:rsid w:val="00E749B7"/>
    <w:rsid w:val="00E74B58"/>
    <w:rsid w:val="00E7686E"/>
    <w:rsid w:val="00E769AC"/>
    <w:rsid w:val="00E76DDC"/>
    <w:rsid w:val="00E805CE"/>
    <w:rsid w:val="00E81893"/>
    <w:rsid w:val="00E8200D"/>
    <w:rsid w:val="00E8227A"/>
    <w:rsid w:val="00E82D1C"/>
    <w:rsid w:val="00E830AE"/>
    <w:rsid w:val="00E8328D"/>
    <w:rsid w:val="00E848AC"/>
    <w:rsid w:val="00E85613"/>
    <w:rsid w:val="00E8599A"/>
    <w:rsid w:val="00E85EA2"/>
    <w:rsid w:val="00E87749"/>
    <w:rsid w:val="00E877F8"/>
    <w:rsid w:val="00E8781A"/>
    <w:rsid w:val="00E912FF"/>
    <w:rsid w:val="00E91B0C"/>
    <w:rsid w:val="00E93BE3"/>
    <w:rsid w:val="00E946C0"/>
    <w:rsid w:val="00E94B74"/>
    <w:rsid w:val="00E952A7"/>
    <w:rsid w:val="00E952C2"/>
    <w:rsid w:val="00E958CE"/>
    <w:rsid w:val="00E95F60"/>
    <w:rsid w:val="00E96603"/>
    <w:rsid w:val="00E97665"/>
    <w:rsid w:val="00E9793E"/>
    <w:rsid w:val="00E97AA1"/>
    <w:rsid w:val="00EA088C"/>
    <w:rsid w:val="00EA0CD3"/>
    <w:rsid w:val="00EA1CF6"/>
    <w:rsid w:val="00EA29F5"/>
    <w:rsid w:val="00EA2D41"/>
    <w:rsid w:val="00EA2ED5"/>
    <w:rsid w:val="00EA2FD7"/>
    <w:rsid w:val="00EA36E2"/>
    <w:rsid w:val="00EA4BC1"/>
    <w:rsid w:val="00EA62C2"/>
    <w:rsid w:val="00EA6AA1"/>
    <w:rsid w:val="00EB15EF"/>
    <w:rsid w:val="00EB2366"/>
    <w:rsid w:val="00EB3CBC"/>
    <w:rsid w:val="00EB4B79"/>
    <w:rsid w:val="00EB51CD"/>
    <w:rsid w:val="00EB56C3"/>
    <w:rsid w:val="00EB5ABF"/>
    <w:rsid w:val="00EB5B5A"/>
    <w:rsid w:val="00EB7A0B"/>
    <w:rsid w:val="00EB7A78"/>
    <w:rsid w:val="00EC08E1"/>
    <w:rsid w:val="00EC1B9A"/>
    <w:rsid w:val="00EC2D75"/>
    <w:rsid w:val="00EC37B9"/>
    <w:rsid w:val="00EC4585"/>
    <w:rsid w:val="00EC532E"/>
    <w:rsid w:val="00EC67C4"/>
    <w:rsid w:val="00EC69C7"/>
    <w:rsid w:val="00EC70C4"/>
    <w:rsid w:val="00ED088D"/>
    <w:rsid w:val="00ED285A"/>
    <w:rsid w:val="00ED37C9"/>
    <w:rsid w:val="00ED4898"/>
    <w:rsid w:val="00ED579E"/>
    <w:rsid w:val="00ED5EDE"/>
    <w:rsid w:val="00EE0EE9"/>
    <w:rsid w:val="00EE1667"/>
    <w:rsid w:val="00EE2257"/>
    <w:rsid w:val="00EE2959"/>
    <w:rsid w:val="00EE2C01"/>
    <w:rsid w:val="00EE3316"/>
    <w:rsid w:val="00EE3F29"/>
    <w:rsid w:val="00EE5B70"/>
    <w:rsid w:val="00EE632C"/>
    <w:rsid w:val="00EE76A8"/>
    <w:rsid w:val="00EE7B8D"/>
    <w:rsid w:val="00EE7EEF"/>
    <w:rsid w:val="00EF167F"/>
    <w:rsid w:val="00EF197D"/>
    <w:rsid w:val="00EF25AB"/>
    <w:rsid w:val="00EF38CD"/>
    <w:rsid w:val="00EF4946"/>
    <w:rsid w:val="00EF507D"/>
    <w:rsid w:val="00EF6355"/>
    <w:rsid w:val="00EF6B68"/>
    <w:rsid w:val="00F003F0"/>
    <w:rsid w:val="00F00AB0"/>
    <w:rsid w:val="00F00E63"/>
    <w:rsid w:val="00F014E0"/>
    <w:rsid w:val="00F02AF1"/>
    <w:rsid w:val="00F02CBD"/>
    <w:rsid w:val="00F03E8D"/>
    <w:rsid w:val="00F046EA"/>
    <w:rsid w:val="00F04B67"/>
    <w:rsid w:val="00F06609"/>
    <w:rsid w:val="00F07AF5"/>
    <w:rsid w:val="00F1054C"/>
    <w:rsid w:val="00F115C1"/>
    <w:rsid w:val="00F12544"/>
    <w:rsid w:val="00F126D4"/>
    <w:rsid w:val="00F12F90"/>
    <w:rsid w:val="00F141EA"/>
    <w:rsid w:val="00F149EF"/>
    <w:rsid w:val="00F16B5B"/>
    <w:rsid w:val="00F17530"/>
    <w:rsid w:val="00F2034F"/>
    <w:rsid w:val="00F208D2"/>
    <w:rsid w:val="00F2144D"/>
    <w:rsid w:val="00F216DA"/>
    <w:rsid w:val="00F220E6"/>
    <w:rsid w:val="00F2292B"/>
    <w:rsid w:val="00F232E3"/>
    <w:rsid w:val="00F24083"/>
    <w:rsid w:val="00F24136"/>
    <w:rsid w:val="00F24980"/>
    <w:rsid w:val="00F24AEE"/>
    <w:rsid w:val="00F24B9A"/>
    <w:rsid w:val="00F24CBA"/>
    <w:rsid w:val="00F24D1A"/>
    <w:rsid w:val="00F250AA"/>
    <w:rsid w:val="00F25250"/>
    <w:rsid w:val="00F25613"/>
    <w:rsid w:val="00F260EB"/>
    <w:rsid w:val="00F26121"/>
    <w:rsid w:val="00F272C3"/>
    <w:rsid w:val="00F300DA"/>
    <w:rsid w:val="00F31D3A"/>
    <w:rsid w:val="00F31E0C"/>
    <w:rsid w:val="00F32F82"/>
    <w:rsid w:val="00F33483"/>
    <w:rsid w:val="00F338EE"/>
    <w:rsid w:val="00F34280"/>
    <w:rsid w:val="00F34E29"/>
    <w:rsid w:val="00F353A2"/>
    <w:rsid w:val="00F36030"/>
    <w:rsid w:val="00F37AF2"/>
    <w:rsid w:val="00F37FC5"/>
    <w:rsid w:val="00F4034E"/>
    <w:rsid w:val="00F406BC"/>
    <w:rsid w:val="00F40BC4"/>
    <w:rsid w:val="00F40FDB"/>
    <w:rsid w:val="00F41483"/>
    <w:rsid w:val="00F41A14"/>
    <w:rsid w:val="00F43658"/>
    <w:rsid w:val="00F437C0"/>
    <w:rsid w:val="00F45828"/>
    <w:rsid w:val="00F45DEC"/>
    <w:rsid w:val="00F46447"/>
    <w:rsid w:val="00F4674E"/>
    <w:rsid w:val="00F46CEA"/>
    <w:rsid w:val="00F472BE"/>
    <w:rsid w:val="00F51187"/>
    <w:rsid w:val="00F51442"/>
    <w:rsid w:val="00F51D7F"/>
    <w:rsid w:val="00F52B54"/>
    <w:rsid w:val="00F53AAA"/>
    <w:rsid w:val="00F53D36"/>
    <w:rsid w:val="00F5475C"/>
    <w:rsid w:val="00F56FD1"/>
    <w:rsid w:val="00F57F3C"/>
    <w:rsid w:val="00F603A1"/>
    <w:rsid w:val="00F6128D"/>
    <w:rsid w:val="00F615E6"/>
    <w:rsid w:val="00F622D4"/>
    <w:rsid w:val="00F62EDE"/>
    <w:rsid w:val="00F630C8"/>
    <w:rsid w:val="00F63908"/>
    <w:rsid w:val="00F6402E"/>
    <w:rsid w:val="00F64D01"/>
    <w:rsid w:val="00F652E3"/>
    <w:rsid w:val="00F665FE"/>
    <w:rsid w:val="00F67D15"/>
    <w:rsid w:val="00F702E2"/>
    <w:rsid w:val="00F70CA0"/>
    <w:rsid w:val="00F716E3"/>
    <w:rsid w:val="00F725CC"/>
    <w:rsid w:val="00F73AA5"/>
    <w:rsid w:val="00F757C6"/>
    <w:rsid w:val="00F75972"/>
    <w:rsid w:val="00F75F33"/>
    <w:rsid w:val="00F76644"/>
    <w:rsid w:val="00F769EE"/>
    <w:rsid w:val="00F77F84"/>
    <w:rsid w:val="00F80208"/>
    <w:rsid w:val="00F80842"/>
    <w:rsid w:val="00F82CB1"/>
    <w:rsid w:val="00F84195"/>
    <w:rsid w:val="00F84A55"/>
    <w:rsid w:val="00F84C33"/>
    <w:rsid w:val="00F84E25"/>
    <w:rsid w:val="00F84F23"/>
    <w:rsid w:val="00F900BE"/>
    <w:rsid w:val="00F90485"/>
    <w:rsid w:val="00F9149B"/>
    <w:rsid w:val="00F92F91"/>
    <w:rsid w:val="00F937F8"/>
    <w:rsid w:val="00F940EA"/>
    <w:rsid w:val="00F946FA"/>
    <w:rsid w:val="00F94730"/>
    <w:rsid w:val="00F95F80"/>
    <w:rsid w:val="00F97B1C"/>
    <w:rsid w:val="00F97CD7"/>
    <w:rsid w:val="00FA0B0A"/>
    <w:rsid w:val="00FA161B"/>
    <w:rsid w:val="00FA1E53"/>
    <w:rsid w:val="00FA2D50"/>
    <w:rsid w:val="00FA3197"/>
    <w:rsid w:val="00FA36E3"/>
    <w:rsid w:val="00FA3852"/>
    <w:rsid w:val="00FA53E8"/>
    <w:rsid w:val="00FA5635"/>
    <w:rsid w:val="00FA5E28"/>
    <w:rsid w:val="00FA71AA"/>
    <w:rsid w:val="00FA73D7"/>
    <w:rsid w:val="00FB03A6"/>
    <w:rsid w:val="00FB19DC"/>
    <w:rsid w:val="00FB1DAC"/>
    <w:rsid w:val="00FB208B"/>
    <w:rsid w:val="00FB2142"/>
    <w:rsid w:val="00FB2349"/>
    <w:rsid w:val="00FB2FC6"/>
    <w:rsid w:val="00FB34A7"/>
    <w:rsid w:val="00FB512A"/>
    <w:rsid w:val="00FB5734"/>
    <w:rsid w:val="00FB5826"/>
    <w:rsid w:val="00FB5ACE"/>
    <w:rsid w:val="00FB6402"/>
    <w:rsid w:val="00FB7764"/>
    <w:rsid w:val="00FB77CA"/>
    <w:rsid w:val="00FC0198"/>
    <w:rsid w:val="00FC1668"/>
    <w:rsid w:val="00FC2311"/>
    <w:rsid w:val="00FC240E"/>
    <w:rsid w:val="00FC6B40"/>
    <w:rsid w:val="00FC6EA1"/>
    <w:rsid w:val="00FC7547"/>
    <w:rsid w:val="00FD0F5B"/>
    <w:rsid w:val="00FD2762"/>
    <w:rsid w:val="00FD625F"/>
    <w:rsid w:val="00FD6346"/>
    <w:rsid w:val="00FD6962"/>
    <w:rsid w:val="00FD7663"/>
    <w:rsid w:val="00FD78BD"/>
    <w:rsid w:val="00FE03AB"/>
    <w:rsid w:val="00FE03B9"/>
    <w:rsid w:val="00FE071D"/>
    <w:rsid w:val="00FE0B93"/>
    <w:rsid w:val="00FE12F7"/>
    <w:rsid w:val="00FE40A4"/>
    <w:rsid w:val="00FE47C7"/>
    <w:rsid w:val="00FE60AA"/>
    <w:rsid w:val="00FE63F5"/>
    <w:rsid w:val="00FE65B7"/>
    <w:rsid w:val="00FE6CA9"/>
    <w:rsid w:val="00FF0926"/>
    <w:rsid w:val="00FF0FE4"/>
    <w:rsid w:val="00FF1595"/>
    <w:rsid w:val="00FF17B7"/>
    <w:rsid w:val="00FF342D"/>
    <w:rsid w:val="00FF365B"/>
    <w:rsid w:val="00FF3FC4"/>
    <w:rsid w:val="00FF49A2"/>
    <w:rsid w:val="00FF652E"/>
    <w:rsid w:val="00FF6BDC"/>
    <w:rsid w:val="00FF746B"/>
    <w:rsid w:val="00FF79EA"/>
    <w:rsid w:val="00FF7EDA"/>
    <w:rsid w:val="175A2E39"/>
    <w:rsid w:val="21865F2E"/>
    <w:rsid w:val="23592BDD"/>
    <w:rsid w:val="273A3C01"/>
    <w:rsid w:val="30FA589B"/>
    <w:rsid w:val="33B824AD"/>
    <w:rsid w:val="354645AD"/>
    <w:rsid w:val="38E55A2A"/>
    <w:rsid w:val="54483604"/>
    <w:rsid w:val="7DF3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BD1770D"/>
  <w15:docId w15:val="{0513F511-6BD1-4633-B8FB-38B6F17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50" w:afterLines="50" w:line="360" w:lineRule="auto"/>
      <w:jc w:val="left"/>
    </w:pPr>
    <w:rPr>
      <w:rFonts w:ascii="宋体" w:hAnsi="宋体"/>
      <w:kern w:val="0"/>
      <w:sz w:val="24"/>
      <w:szCs w:val="24"/>
    </w:rPr>
  </w:style>
  <w:style w:type="character" w:styleId="a9">
    <w:name w:val="page number"/>
    <w:qFormat/>
    <w:rPr>
      <w:rFonts w:ascii="Times New Roman" w:eastAsia="宋体" w:hAnsi="Times New Roman"/>
      <w:sz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link w:val="HTML"/>
    <w:uiPriority w:val="99"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Char">
    <w:name w:val="章标题 Char"/>
    <w:link w:val="ab"/>
    <w:qFormat/>
    <w:rPr>
      <w:rFonts w:ascii="黑体" w:eastAsia="黑体"/>
      <w:kern w:val="2"/>
      <w:sz w:val="21"/>
      <w:szCs w:val="22"/>
      <w:lang w:val="en-US" w:eastAsia="zh-CN" w:bidi="ar-SA"/>
    </w:rPr>
  </w:style>
  <w:style w:type="paragraph" w:customStyle="1" w:styleId="ab">
    <w:name w:val="章标题"/>
    <w:next w:val="ac"/>
    <w:link w:val="Char"/>
    <w:qFormat/>
    <w:pPr>
      <w:spacing w:beforeLines="100" w:afterLines="100" w:line="360" w:lineRule="auto"/>
      <w:ind w:left="720" w:hanging="720"/>
      <w:jc w:val="both"/>
      <w:outlineLvl w:val="1"/>
    </w:pPr>
    <w:rPr>
      <w:rFonts w:ascii="黑体" w:eastAsia="黑体" w:hAnsi="Calibri"/>
      <w:kern w:val="2"/>
      <w:sz w:val="21"/>
      <w:szCs w:val="22"/>
    </w:rPr>
  </w:style>
  <w:style w:type="paragraph" w:customStyle="1" w:styleId="ac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character" w:customStyle="1" w:styleId="Char0">
    <w:name w:val="段 Char"/>
    <w:link w:val="ac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customStyle="1" w:styleId="ad">
    <w:name w:val="二级条标题"/>
    <w:basedOn w:val="a"/>
    <w:next w:val="ac"/>
    <w:qFormat/>
    <w:pPr>
      <w:widowControl/>
      <w:spacing w:beforeLines="50" w:afterLines="50" w:line="360" w:lineRule="auto"/>
      <w:outlineLvl w:val="3"/>
    </w:pPr>
    <w:rPr>
      <w:rFonts w:ascii="黑体" w:eastAsia="黑体" w:hAnsi="Times New Roman"/>
      <w:kern w:val="0"/>
      <w:szCs w:val="21"/>
    </w:rPr>
  </w:style>
  <w:style w:type="paragraph" w:customStyle="1" w:styleId="ae">
    <w:name w:val="一级条标题"/>
    <w:next w:val="ac"/>
    <w:link w:val="Char1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character" w:customStyle="1" w:styleId="Char1">
    <w:name w:val="一级条标题 Char"/>
    <w:link w:val="ae"/>
    <w:qFormat/>
    <w:rPr>
      <w:rFonts w:ascii="黑体" w:eastAsia="黑体" w:hAnsi="Times New Roman"/>
      <w:sz w:val="21"/>
      <w:szCs w:val="21"/>
      <w:lang w:bidi="ar-SA"/>
    </w:rPr>
  </w:style>
  <w:style w:type="paragraph" w:customStyle="1" w:styleId="af">
    <w:name w:val="三级条标题"/>
    <w:basedOn w:val="ad"/>
    <w:next w:val="ac"/>
    <w:qFormat/>
    <w:pPr>
      <w:spacing w:line="240" w:lineRule="auto"/>
      <w:jc w:val="left"/>
      <w:outlineLvl w:val="4"/>
    </w:pPr>
  </w:style>
  <w:style w:type="paragraph" w:customStyle="1" w:styleId="af0">
    <w:name w:val="前言、引言标题"/>
    <w:next w:val="a"/>
    <w:qFormat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1">
    <w:name w:val="四级条标题"/>
    <w:basedOn w:val="af"/>
    <w:next w:val="ac"/>
    <w:qFormat/>
    <w:pPr>
      <w:spacing w:beforeLines="0" w:afterLines="0"/>
      <w:jc w:val="both"/>
      <w:outlineLvl w:val="5"/>
    </w:pPr>
    <w:rPr>
      <w:szCs w:val="20"/>
    </w:rPr>
  </w:style>
  <w:style w:type="paragraph" w:customStyle="1" w:styleId="af2">
    <w:name w:val="五级条标题"/>
    <w:basedOn w:val="af1"/>
    <w:next w:val="ac"/>
    <w:qFormat/>
    <w:pPr>
      <w:outlineLvl w:val="6"/>
    </w:pPr>
  </w:style>
  <w:style w:type="paragraph" w:customStyle="1" w:styleId="af3">
    <w:name w:val="段(正文）"/>
    <w:qFormat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4">
    <w:name w:val="正文表标题"/>
    <w:next w:val="ac"/>
    <w:qFormat/>
    <w:pPr>
      <w:tabs>
        <w:tab w:val="left" w:pos="36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styleId="af5">
    <w:name w:val="Normal (Web)"/>
    <w:basedOn w:val="a"/>
    <w:uiPriority w:val="99"/>
    <w:unhideWhenUsed/>
    <w:rsid w:val="00D95E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1E3DA8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1E3DA8"/>
    <w:rPr>
      <w:rFonts w:ascii="Calibri" w:hAnsi="Calibri"/>
      <w:kern w:val="2"/>
      <w:sz w:val="21"/>
      <w:szCs w:val="22"/>
    </w:rPr>
  </w:style>
  <w:style w:type="character" w:styleId="af8">
    <w:name w:val="Hyperlink"/>
    <w:basedOn w:val="a0"/>
    <w:uiPriority w:val="99"/>
    <w:semiHidden/>
    <w:unhideWhenUsed/>
    <w:rsid w:val="00E43E1D"/>
    <w:rPr>
      <w:color w:val="0000FF"/>
      <w:u w:val="single"/>
    </w:rPr>
  </w:style>
  <w:style w:type="paragraph" w:customStyle="1" w:styleId="msolistparagraph0">
    <w:name w:val="msolistparagraph"/>
    <w:basedOn w:val="a"/>
    <w:rsid w:val="00023B3B"/>
    <w:pPr>
      <w:ind w:firstLineChars="200" w:firstLine="420"/>
    </w:pPr>
  </w:style>
  <w:style w:type="character" w:styleId="af9">
    <w:name w:val="Strong"/>
    <w:uiPriority w:val="22"/>
    <w:qFormat/>
    <w:rsid w:val="006438FE"/>
    <w:rPr>
      <w:b/>
      <w:bCs/>
    </w:rPr>
  </w:style>
  <w:style w:type="paragraph" w:styleId="2">
    <w:name w:val="Body Text 2"/>
    <w:basedOn w:val="a"/>
    <w:link w:val="20"/>
    <w:rsid w:val="00B35C5C"/>
    <w:pPr>
      <w:adjustRightInd w:val="0"/>
      <w:spacing w:line="360" w:lineRule="auto"/>
    </w:pPr>
    <w:rPr>
      <w:rFonts w:ascii="宋体" w:hAnsi="宋体" w:hint="eastAsia"/>
      <w:color w:val="FF6600"/>
      <w:kern w:val="0"/>
      <w:szCs w:val="20"/>
    </w:rPr>
  </w:style>
  <w:style w:type="character" w:customStyle="1" w:styleId="20">
    <w:name w:val="正文文本 2 字符"/>
    <w:basedOn w:val="a0"/>
    <w:link w:val="2"/>
    <w:rsid w:val="00B35C5C"/>
    <w:rPr>
      <w:rFonts w:ascii="宋体" w:hAnsi="宋体"/>
      <w:color w:val="FF66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116676-DEF6-4B37-9EFA-9851BE88E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5</Pages>
  <Words>876</Words>
  <Characters>4994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ly4sb@outlook.com</cp:lastModifiedBy>
  <cp:revision>3777</cp:revision>
  <dcterms:created xsi:type="dcterms:W3CDTF">2019-02-13T00:42:00Z</dcterms:created>
  <dcterms:modified xsi:type="dcterms:W3CDTF">2021-07-31T01:45:00Z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