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011869B7" w:rsidR="00351347" w:rsidRPr="004E6F18" w:rsidRDefault="0072304B">
      <w:pPr>
        <w:pStyle w:val="affffff2"/>
        <w:framePr w:wrap="around"/>
        <w:rPr>
          <w:rFonts w:hAnsi="黑体" w:cs="黑体"/>
          <w:color w:val="000000" w:themeColor="text1"/>
        </w:rPr>
      </w:pPr>
      <w:r w:rsidRPr="004E6F18">
        <w:rPr>
          <w:rFonts w:hAnsi="黑体" w:cs="黑体" w:hint="eastAsia"/>
          <w:color w:val="000000" w:themeColor="text1"/>
        </w:rPr>
        <w:t xml:space="preserve">ICS </w:t>
      </w:r>
      <w:r w:rsidR="006A3078" w:rsidRPr="004E6F18">
        <w:rPr>
          <w:rFonts w:hAnsi="黑体" w:cs="黑体" w:hint="eastAsia"/>
          <w:color w:val="000000" w:themeColor="text1"/>
        </w:rPr>
        <w:t>03.100.01</w:t>
      </w:r>
    </w:p>
    <w:p w14:paraId="375EB195" w14:textId="194C9863" w:rsidR="00351347" w:rsidRPr="004E6F18" w:rsidRDefault="0072304B">
      <w:pPr>
        <w:pStyle w:val="affffff2"/>
        <w:framePr w:wrap="around"/>
        <w:rPr>
          <w:color w:val="000000" w:themeColor="text1"/>
        </w:rPr>
      </w:pPr>
      <w:r w:rsidRPr="004E6F18">
        <w:rPr>
          <w:rFonts w:hint="eastAsia"/>
          <w:color w:val="000000" w:themeColor="text1"/>
        </w:rPr>
        <w:t>C</w:t>
      </w:r>
      <w:r w:rsidRPr="004E6F18">
        <w:rPr>
          <w:color w:val="000000" w:themeColor="text1"/>
        </w:rPr>
        <w:t>CS</w:t>
      </w:r>
      <w:r w:rsidRPr="004E6F18">
        <w:rPr>
          <w:rFonts w:hint="eastAsia"/>
          <w:color w:val="000000" w:themeColor="text1"/>
        </w:rPr>
        <w:t xml:space="preserve"> </w:t>
      </w:r>
      <w:r w:rsidR="00915854" w:rsidRPr="004E6F18">
        <w:rPr>
          <w:color w:val="000000" w:themeColor="text1"/>
        </w:rPr>
        <w:t>A</w:t>
      </w:r>
      <w:r w:rsidR="006A3078" w:rsidRPr="004E6F18">
        <w:rPr>
          <w:color w:val="000000" w:themeColor="text1"/>
        </w:rPr>
        <w:t xml:space="preserve"> </w:t>
      </w:r>
      <w:r w:rsidR="00915854" w:rsidRPr="004E6F18">
        <w:rPr>
          <w:color w:val="000000" w:themeColor="text1"/>
        </w:rPr>
        <w:t>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4E6F18" w:rsidRPr="004E6F18" w14:paraId="0AE1CD9D" w14:textId="77777777">
        <w:tc>
          <w:tcPr>
            <w:tcW w:w="9854" w:type="dxa"/>
            <w:tcBorders>
              <w:top w:val="nil"/>
              <w:left w:val="nil"/>
              <w:bottom w:val="nil"/>
              <w:right w:val="nil"/>
            </w:tcBorders>
            <w:shd w:val="clear" w:color="auto" w:fill="auto"/>
          </w:tcPr>
          <w:p w14:paraId="46CF5F8B" w14:textId="77777777" w:rsidR="00351347" w:rsidRPr="004E6F18" w:rsidRDefault="00351347">
            <w:pPr>
              <w:pStyle w:val="affffff2"/>
              <w:framePr w:wrap="around"/>
              <w:rPr>
                <w:color w:val="000000" w:themeColor="text1"/>
              </w:rPr>
            </w:pPr>
          </w:p>
          <w:p w14:paraId="1C913D1A" w14:textId="77777777" w:rsidR="00351347" w:rsidRPr="004E6F18" w:rsidRDefault="0072304B">
            <w:pPr>
              <w:pStyle w:val="affffff2"/>
              <w:framePr w:wrap="around"/>
              <w:rPr>
                <w:color w:val="000000" w:themeColor="text1"/>
              </w:rPr>
            </w:pPr>
            <w:r w:rsidRPr="004E6F18">
              <w:rPr>
                <w:noProof/>
                <w:color w:val="000000" w:themeColor="text1"/>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4DBA7FD6"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4E6F18" w:rsidRDefault="0072304B">
      <w:pPr>
        <w:pStyle w:val="afffc"/>
        <w:framePr w:w="0" w:hRule="auto" w:wrap="around"/>
        <w:rPr>
          <w:color w:val="000000" w:themeColor="text1"/>
        </w:rPr>
      </w:pPr>
      <w:r w:rsidRPr="004E6F18">
        <w:rPr>
          <w:rFonts w:ascii="黑体" w:eastAsia="黑体" w:hAnsi="黑体" w:cs="黑体" w:hint="eastAsia"/>
          <w:color w:val="000000" w:themeColor="text1"/>
        </w:rPr>
        <w:t>团体标准</w:t>
      </w:r>
    </w:p>
    <w:p w14:paraId="0B3D921E" w14:textId="20758DE0" w:rsidR="00351347" w:rsidRPr="004E6F18" w:rsidRDefault="0072304B">
      <w:pPr>
        <w:pStyle w:val="20"/>
        <w:framePr w:wrap="around"/>
        <w:rPr>
          <w:rFonts w:hAnsi="黑体"/>
          <w:color w:val="000000" w:themeColor="text1"/>
        </w:rPr>
      </w:pPr>
      <w:r w:rsidRPr="004E6F18">
        <w:rPr>
          <w:rFonts w:hAnsi="黑体"/>
          <w:color w:val="000000" w:themeColor="text1"/>
        </w:rPr>
        <w:t>T/</w:t>
      </w:r>
      <w:r w:rsidR="008C4AD9" w:rsidRPr="004E6F18">
        <w:rPr>
          <w:rFonts w:hAnsi="黑体"/>
          <w:color w:val="000000" w:themeColor="text1"/>
        </w:rPr>
        <w:t>ZFS</w:t>
      </w:r>
      <w:r w:rsidRPr="004E6F18">
        <w:rPr>
          <w:rFonts w:hAnsi="黑体"/>
          <w:color w:val="000000" w:themeColor="text1"/>
        </w:rPr>
        <w:t xml:space="preserve"> </w:t>
      </w:r>
      <w:r w:rsidR="005F4D99" w:rsidRPr="004E6F18">
        <w:rPr>
          <w:rFonts w:hAnsi="黑体"/>
          <w:color w:val="000000" w:themeColor="text1"/>
        </w:rPr>
        <w:t>XXXX</w:t>
      </w:r>
      <w:r w:rsidRPr="004E6F18">
        <w:rPr>
          <w:rFonts w:hAnsi="黑体"/>
          <w:color w:val="000000" w:themeColor="text1"/>
        </w:rPr>
        <w:t>—202</w:t>
      </w:r>
      <w:r w:rsidR="00A95157" w:rsidRPr="004E6F18">
        <w:rPr>
          <w:rFonts w:hAnsi="黑体"/>
          <w:color w:val="000000" w:themeColor="text1"/>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4E6F18" w14:paraId="352CD1EF" w14:textId="77777777">
        <w:tc>
          <w:tcPr>
            <w:tcW w:w="9356" w:type="dxa"/>
            <w:tcBorders>
              <w:top w:val="nil"/>
              <w:left w:val="nil"/>
              <w:bottom w:val="nil"/>
              <w:right w:val="nil"/>
            </w:tcBorders>
            <w:shd w:val="clear" w:color="auto" w:fill="auto"/>
          </w:tcPr>
          <w:p w14:paraId="541B44D7" w14:textId="77777777" w:rsidR="00351347" w:rsidRPr="004E6F18" w:rsidRDefault="0072304B">
            <w:pPr>
              <w:pStyle w:val="affff5"/>
              <w:framePr w:wrap="around"/>
              <w:rPr>
                <w:color w:val="000000" w:themeColor="text1"/>
              </w:rPr>
            </w:pPr>
            <w:bookmarkStart w:id="0" w:name="DT"/>
            <w:r w:rsidRPr="004E6F18">
              <w:rPr>
                <w:noProof/>
                <w:color w:val="000000" w:themeColor="text1"/>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4914A3DF"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4E6F18" w:rsidRDefault="00351347">
      <w:pPr>
        <w:pStyle w:val="20"/>
        <w:framePr w:wrap="around"/>
        <w:rPr>
          <w:rFonts w:hAnsi="黑体"/>
          <w:color w:val="000000" w:themeColor="text1"/>
        </w:rPr>
      </w:pPr>
    </w:p>
    <w:p w14:paraId="79AFD062" w14:textId="77777777" w:rsidR="00351347" w:rsidRPr="004E6F18" w:rsidRDefault="00351347">
      <w:pPr>
        <w:pStyle w:val="20"/>
        <w:framePr w:wrap="around"/>
        <w:rPr>
          <w:rFonts w:hAnsi="黑体"/>
          <w:color w:val="000000" w:themeColor="text1"/>
        </w:rPr>
      </w:pPr>
    </w:p>
    <w:p w14:paraId="68DA49C4" w14:textId="3960BB46" w:rsidR="00351347" w:rsidRPr="004E6F18" w:rsidRDefault="00E34261">
      <w:pPr>
        <w:pStyle w:val="affff6"/>
        <w:framePr w:wrap="around"/>
        <w:rPr>
          <w:color w:val="000000" w:themeColor="text1"/>
        </w:rPr>
      </w:pPr>
      <w:r w:rsidRPr="004E6F18">
        <w:rPr>
          <w:rFonts w:hint="eastAsia"/>
          <w:color w:val="000000" w:themeColor="text1"/>
        </w:rPr>
        <w:t>熟食门店</w:t>
      </w:r>
      <w:r w:rsidR="00E03741" w:rsidRPr="004E6F18">
        <w:rPr>
          <w:rFonts w:hint="eastAsia"/>
          <w:color w:val="000000" w:themeColor="text1"/>
        </w:rPr>
        <w:t>管理规范</w:t>
      </w:r>
    </w:p>
    <w:p w14:paraId="194CE24F" w14:textId="5A9A19F5" w:rsidR="00351347" w:rsidRPr="004E6F18" w:rsidRDefault="00057417">
      <w:pPr>
        <w:pStyle w:val="affff7"/>
        <w:framePr w:wrap="around"/>
        <w:rPr>
          <w:color w:val="000000" w:themeColor="text1"/>
        </w:rPr>
      </w:pPr>
      <w:r w:rsidRPr="004E6F18">
        <w:rPr>
          <w:color w:val="000000" w:themeColor="text1"/>
        </w:rPr>
        <w:t xml:space="preserve">Management standard of </w:t>
      </w:r>
      <w:r w:rsidR="00D73A62" w:rsidRPr="004E6F18">
        <w:rPr>
          <w:rFonts w:hint="eastAsia"/>
          <w:color w:val="000000" w:themeColor="text1"/>
        </w:rPr>
        <w:t>c</w:t>
      </w:r>
      <w:r w:rsidR="00D73A62" w:rsidRPr="004E6F18">
        <w:rPr>
          <w:color w:val="000000" w:themeColor="text1"/>
        </w:rPr>
        <w:t>ooked food store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E6F18" w:rsidRPr="004E6F18" w14:paraId="2C7E2BF5" w14:textId="77777777">
        <w:tc>
          <w:tcPr>
            <w:tcW w:w="9855" w:type="dxa"/>
            <w:tcBorders>
              <w:top w:val="nil"/>
              <w:left w:val="nil"/>
              <w:bottom w:val="nil"/>
              <w:right w:val="nil"/>
            </w:tcBorders>
            <w:shd w:val="clear" w:color="auto" w:fill="auto"/>
          </w:tcPr>
          <w:p w14:paraId="59B91597" w14:textId="3CEB5174" w:rsidR="00351347" w:rsidRPr="004E6F18" w:rsidRDefault="0072304B">
            <w:pPr>
              <w:pStyle w:val="affff9"/>
              <w:framePr w:wrap="around"/>
              <w:rPr>
                <w:color w:val="000000" w:themeColor="text1"/>
              </w:rPr>
            </w:pPr>
            <w:r w:rsidRPr="004E6F18">
              <w:rPr>
                <w:noProof/>
                <w:color w:val="000000" w:themeColor="text1"/>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4C41E393"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4E6F18">
              <w:rPr>
                <w:noProof/>
                <w:color w:val="000000" w:themeColor="text1"/>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3C66BB9B"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4E6F18">
              <w:rPr>
                <w:rFonts w:hint="eastAsia"/>
                <w:color w:val="000000" w:themeColor="text1"/>
              </w:rPr>
              <w:t>（</w:t>
            </w:r>
            <w:r w:rsidR="008E2B10" w:rsidRPr="004E6F18">
              <w:rPr>
                <w:rFonts w:hint="eastAsia"/>
                <w:color w:val="000000" w:themeColor="text1"/>
              </w:rPr>
              <w:t>征求意见</w:t>
            </w:r>
            <w:r w:rsidR="00E85D94" w:rsidRPr="004E6F18">
              <w:rPr>
                <w:rFonts w:hint="eastAsia"/>
                <w:color w:val="000000" w:themeColor="text1"/>
              </w:rPr>
              <w:t>稿</w:t>
            </w:r>
            <w:r w:rsidRPr="004E6F18">
              <w:rPr>
                <w:rFonts w:hint="eastAsia"/>
                <w:color w:val="000000" w:themeColor="text1"/>
              </w:rPr>
              <w:t>）</w:t>
            </w:r>
          </w:p>
        </w:tc>
      </w:tr>
      <w:tr w:rsidR="004E6F18" w:rsidRPr="004E6F18" w14:paraId="7CC877E7" w14:textId="77777777">
        <w:tc>
          <w:tcPr>
            <w:tcW w:w="9855" w:type="dxa"/>
            <w:tcBorders>
              <w:top w:val="nil"/>
              <w:left w:val="nil"/>
              <w:bottom w:val="nil"/>
              <w:right w:val="nil"/>
            </w:tcBorders>
            <w:shd w:val="clear" w:color="auto" w:fill="auto"/>
          </w:tcPr>
          <w:p w14:paraId="7F691145" w14:textId="77777777" w:rsidR="00351347" w:rsidRPr="004E6F18" w:rsidRDefault="00351347">
            <w:pPr>
              <w:pStyle w:val="affffa"/>
              <w:framePr w:wrap="around"/>
              <w:rPr>
                <w:color w:val="000000" w:themeColor="text1"/>
              </w:rPr>
            </w:pPr>
          </w:p>
        </w:tc>
      </w:tr>
    </w:tbl>
    <w:bookmarkStart w:id="1" w:name="FY"/>
    <w:p w14:paraId="31ACD23A" w14:textId="77777777" w:rsidR="00351347" w:rsidRPr="004E6F18" w:rsidRDefault="0072304B">
      <w:pPr>
        <w:pStyle w:val="affffff7"/>
        <w:framePr w:wrap="around" w:hAnchor="page" w:x="1666" w:y="14131"/>
        <w:rPr>
          <w:color w:val="000000" w:themeColor="text1"/>
        </w:rPr>
      </w:pPr>
      <w:r w:rsidRPr="004E6F18">
        <w:rPr>
          <w:rFonts w:ascii="黑体"/>
          <w:color w:val="000000" w:themeColor="text1"/>
        </w:rPr>
        <w:fldChar w:fldCharType="begin">
          <w:ffData>
            <w:name w:val="FY"/>
            <w:enabled/>
            <w:calcOnExit w:val="0"/>
            <w:textInput>
              <w:default w:val="XXXX"/>
              <w:maxLength w:val="4"/>
            </w:textInput>
          </w:ffData>
        </w:fldChar>
      </w:r>
      <w:r w:rsidRPr="004E6F18">
        <w:rPr>
          <w:rFonts w:ascii="黑体"/>
          <w:color w:val="000000" w:themeColor="text1"/>
        </w:rPr>
        <w:instrText xml:space="preserve"> FORMTEXT </w:instrText>
      </w:r>
      <w:r w:rsidRPr="004E6F18">
        <w:rPr>
          <w:rFonts w:ascii="黑体"/>
          <w:color w:val="000000" w:themeColor="text1"/>
        </w:rPr>
      </w:r>
      <w:r w:rsidRPr="004E6F18">
        <w:rPr>
          <w:rFonts w:ascii="黑体"/>
          <w:color w:val="000000" w:themeColor="text1"/>
        </w:rPr>
        <w:fldChar w:fldCharType="separate"/>
      </w:r>
      <w:r w:rsidRPr="004E6F18">
        <w:rPr>
          <w:rFonts w:ascii="黑体" w:hint="eastAsia"/>
          <w:color w:val="000000" w:themeColor="text1"/>
        </w:rPr>
        <w:t>202</w:t>
      </w:r>
      <w:r w:rsidRPr="004E6F18">
        <w:rPr>
          <w:rFonts w:ascii="黑体"/>
          <w:color w:val="000000" w:themeColor="text1"/>
        </w:rPr>
        <w:t>X</w:t>
      </w:r>
      <w:r w:rsidRPr="004E6F18">
        <w:rPr>
          <w:rFonts w:ascii="黑体"/>
          <w:color w:val="000000" w:themeColor="text1"/>
        </w:rPr>
        <w:fldChar w:fldCharType="end"/>
      </w:r>
      <w:bookmarkEnd w:id="1"/>
      <w:r w:rsidRPr="004E6F18">
        <w:rPr>
          <w:color w:val="000000" w:themeColor="text1"/>
        </w:rPr>
        <w:t xml:space="preserve"> </w:t>
      </w:r>
      <w:r w:rsidRPr="004E6F18">
        <w:rPr>
          <w:rFonts w:ascii="黑体"/>
          <w:color w:val="000000" w:themeColor="text1"/>
        </w:rPr>
        <w:t>-</w:t>
      </w:r>
      <w:r w:rsidRPr="004E6F18">
        <w:rPr>
          <w:color w:val="000000" w:themeColor="text1"/>
        </w:rPr>
        <w:t xml:space="preserve"> </w:t>
      </w:r>
      <w:r w:rsidRPr="004E6F18">
        <w:rPr>
          <w:rFonts w:ascii="黑体"/>
          <w:color w:val="000000" w:themeColor="text1"/>
        </w:rPr>
        <w:fldChar w:fldCharType="begin">
          <w:ffData>
            <w:name w:val="FM"/>
            <w:enabled/>
            <w:calcOnExit w:val="0"/>
            <w:textInput>
              <w:default w:val="XX"/>
              <w:maxLength w:val="2"/>
            </w:textInput>
          </w:ffData>
        </w:fldChar>
      </w:r>
      <w:r w:rsidRPr="004E6F18">
        <w:rPr>
          <w:rFonts w:ascii="黑体"/>
          <w:color w:val="000000" w:themeColor="text1"/>
        </w:rPr>
        <w:instrText xml:space="preserve"> FORMTEXT </w:instrText>
      </w:r>
      <w:r w:rsidRPr="004E6F18">
        <w:rPr>
          <w:rFonts w:ascii="黑体"/>
          <w:color w:val="000000" w:themeColor="text1"/>
        </w:rPr>
      </w:r>
      <w:r w:rsidRPr="004E6F18">
        <w:rPr>
          <w:rFonts w:ascii="黑体"/>
          <w:color w:val="000000" w:themeColor="text1"/>
        </w:rPr>
        <w:fldChar w:fldCharType="separate"/>
      </w:r>
      <w:r w:rsidRPr="004E6F18">
        <w:rPr>
          <w:rFonts w:ascii="黑体"/>
          <w:color w:val="000000" w:themeColor="text1"/>
        </w:rPr>
        <w:t>XX</w:t>
      </w:r>
      <w:r w:rsidRPr="004E6F18">
        <w:rPr>
          <w:rFonts w:ascii="黑体"/>
          <w:color w:val="000000" w:themeColor="text1"/>
        </w:rPr>
        <w:fldChar w:fldCharType="end"/>
      </w:r>
      <w:r w:rsidRPr="004E6F18">
        <w:rPr>
          <w:color w:val="000000" w:themeColor="text1"/>
        </w:rPr>
        <w:t xml:space="preserve"> </w:t>
      </w:r>
      <w:r w:rsidRPr="004E6F18">
        <w:rPr>
          <w:rFonts w:ascii="黑体"/>
          <w:color w:val="000000" w:themeColor="text1"/>
        </w:rPr>
        <w:t>-</w:t>
      </w:r>
      <w:r w:rsidRPr="004E6F18">
        <w:rPr>
          <w:color w:val="000000" w:themeColor="text1"/>
        </w:rPr>
        <w:t xml:space="preserve"> </w:t>
      </w:r>
      <w:bookmarkStart w:id="2" w:name="FD"/>
      <w:r w:rsidRPr="004E6F18">
        <w:rPr>
          <w:rFonts w:ascii="黑体"/>
          <w:color w:val="000000" w:themeColor="text1"/>
        </w:rPr>
        <w:fldChar w:fldCharType="begin">
          <w:ffData>
            <w:name w:val="FD"/>
            <w:enabled/>
            <w:calcOnExit w:val="0"/>
            <w:textInput>
              <w:default w:val="XX"/>
              <w:maxLength w:val="2"/>
            </w:textInput>
          </w:ffData>
        </w:fldChar>
      </w:r>
      <w:r w:rsidRPr="004E6F18">
        <w:rPr>
          <w:rFonts w:ascii="黑体"/>
          <w:color w:val="000000" w:themeColor="text1"/>
        </w:rPr>
        <w:instrText xml:space="preserve"> FORMTEXT </w:instrText>
      </w:r>
      <w:r w:rsidRPr="004E6F18">
        <w:rPr>
          <w:rFonts w:ascii="黑体"/>
          <w:color w:val="000000" w:themeColor="text1"/>
        </w:rPr>
      </w:r>
      <w:r w:rsidRPr="004E6F18">
        <w:rPr>
          <w:rFonts w:ascii="黑体"/>
          <w:color w:val="000000" w:themeColor="text1"/>
        </w:rPr>
        <w:fldChar w:fldCharType="separate"/>
      </w:r>
      <w:r w:rsidRPr="004E6F18">
        <w:rPr>
          <w:rFonts w:ascii="黑体"/>
          <w:color w:val="000000" w:themeColor="text1"/>
        </w:rPr>
        <w:t>XX</w:t>
      </w:r>
      <w:r w:rsidRPr="004E6F18">
        <w:rPr>
          <w:rFonts w:ascii="黑体"/>
          <w:color w:val="000000" w:themeColor="text1"/>
        </w:rPr>
        <w:fldChar w:fldCharType="end"/>
      </w:r>
      <w:bookmarkEnd w:id="2"/>
      <w:r w:rsidRPr="004E6F18">
        <w:rPr>
          <w:rFonts w:hint="eastAsia"/>
          <w:color w:val="000000" w:themeColor="text1"/>
        </w:rPr>
        <w:t>发布</w:t>
      </w:r>
      <w:r w:rsidRPr="004E6F18">
        <w:rPr>
          <w:noProof/>
          <w:color w:val="000000" w:themeColor="text1"/>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77AEAAE"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4E6F18" w:rsidRDefault="0072304B">
      <w:pPr>
        <w:pStyle w:val="affffff8"/>
        <w:framePr w:wrap="around" w:hAnchor="page" w:x="6736" w:y="14131"/>
        <w:rPr>
          <w:color w:val="000000" w:themeColor="text1"/>
        </w:rPr>
      </w:pPr>
      <w:r w:rsidRPr="004E6F18">
        <w:rPr>
          <w:rFonts w:ascii="黑体"/>
          <w:color w:val="000000" w:themeColor="text1"/>
        </w:rPr>
        <w:fldChar w:fldCharType="begin">
          <w:ffData>
            <w:name w:val="SY"/>
            <w:enabled/>
            <w:calcOnExit w:val="0"/>
            <w:textInput>
              <w:default w:val="XXXX"/>
              <w:maxLength w:val="4"/>
            </w:textInput>
          </w:ffData>
        </w:fldChar>
      </w:r>
      <w:r w:rsidRPr="004E6F18">
        <w:rPr>
          <w:rFonts w:ascii="黑体"/>
          <w:color w:val="000000" w:themeColor="text1"/>
        </w:rPr>
        <w:instrText xml:space="preserve"> FORMTEXT </w:instrText>
      </w:r>
      <w:r w:rsidRPr="004E6F18">
        <w:rPr>
          <w:rFonts w:ascii="黑体"/>
          <w:color w:val="000000" w:themeColor="text1"/>
        </w:rPr>
      </w:r>
      <w:r w:rsidRPr="004E6F18">
        <w:rPr>
          <w:rFonts w:ascii="黑体"/>
          <w:color w:val="000000" w:themeColor="text1"/>
        </w:rPr>
        <w:fldChar w:fldCharType="separate"/>
      </w:r>
      <w:r w:rsidRPr="004E6F18">
        <w:rPr>
          <w:rFonts w:ascii="黑体" w:hint="eastAsia"/>
          <w:color w:val="000000" w:themeColor="text1"/>
        </w:rPr>
        <w:t>202</w:t>
      </w:r>
      <w:r w:rsidRPr="004E6F18">
        <w:rPr>
          <w:rFonts w:ascii="黑体"/>
          <w:color w:val="000000" w:themeColor="text1"/>
        </w:rPr>
        <w:t>X</w:t>
      </w:r>
      <w:r w:rsidRPr="004E6F18">
        <w:rPr>
          <w:rFonts w:ascii="黑体"/>
          <w:color w:val="000000" w:themeColor="text1"/>
        </w:rPr>
        <w:fldChar w:fldCharType="end"/>
      </w:r>
      <w:bookmarkEnd w:id="3"/>
      <w:r w:rsidRPr="004E6F18">
        <w:rPr>
          <w:color w:val="000000" w:themeColor="text1"/>
        </w:rPr>
        <w:t xml:space="preserve"> </w:t>
      </w:r>
      <w:r w:rsidRPr="004E6F18">
        <w:rPr>
          <w:rFonts w:ascii="黑体"/>
          <w:color w:val="000000" w:themeColor="text1"/>
        </w:rPr>
        <w:t>-</w:t>
      </w:r>
      <w:r w:rsidRPr="004E6F18">
        <w:rPr>
          <w:color w:val="000000" w:themeColor="text1"/>
        </w:rPr>
        <w:t xml:space="preserve"> </w:t>
      </w:r>
      <w:bookmarkStart w:id="4" w:name="SM"/>
      <w:r w:rsidRPr="004E6F18">
        <w:rPr>
          <w:rFonts w:ascii="黑体"/>
          <w:color w:val="000000" w:themeColor="text1"/>
        </w:rPr>
        <w:fldChar w:fldCharType="begin">
          <w:ffData>
            <w:name w:val="SM"/>
            <w:enabled/>
            <w:calcOnExit w:val="0"/>
            <w:textInput>
              <w:default w:val="XX"/>
              <w:maxLength w:val="2"/>
            </w:textInput>
          </w:ffData>
        </w:fldChar>
      </w:r>
      <w:r w:rsidRPr="004E6F18">
        <w:rPr>
          <w:rFonts w:ascii="黑体"/>
          <w:color w:val="000000" w:themeColor="text1"/>
        </w:rPr>
        <w:instrText xml:space="preserve"> FORMTEXT </w:instrText>
      </w:r>
      <w:r w:rsidRPr="004E6F18">
        <w:rPr>
          <w:rFonts w:ascii="黑体"/>
          <w:color w:val="000000" w:themeColor="text1"/>
        </w:rPr>
      </w:r>
      <w:r w:rsidRPr="004E6F18">
        <w:rPr>
          <w:rFonts w:ascii="黑体"/>
          <w:color w:val="000000" w:themeColor="text1"/>
        </w:rPr>
        <w:fldChar w:fldCharType="separate"/>
      </w:r>
      <w:r w:rsidRPr="004E6F18">
        <w:rPr>
          <w:rFonts w:ascii="黑体"/>
          <w:color w:val="000000" w:themeColor="text1"/>
        </w:rPr>
        <w:t>XX</w:t>
      </w:r>
      <w:r w:rsidRPr="004E6F18">
        <w:rPr>
          <w:rFonts w:ascii="黑体"/>
          <w:color w:val="000000" w:themeColor="text1"/>
        </w:rPr>
        <w:fldChar w:fldCharType="end"/>
      </w:r>
      <w:bookmarkEnd w:id="4"/>
      <w:r w:rsidRPr="004E6F18">
        <w:rPr>
          <w:color w:val="000000" w:themeColor="text1"/>
        </w:rPr>
        <w:t xml:space="preserve"> </w:t>
      </w:r>
      <w:r w:rsidRPr="004E6F18">
        <w:rPr>
          <w:rFonts w:ascii="黑体"/>
          <w:color w:val="000000" w:themeColor="text1"/>
        </w:rPr>
        <w:t>-</w:t>
      </w:r>
      <w:r w:rsidRPr="004E6F18">
        <w:rPr>
          <w:color w:val="000000" w:themeColor="text1"/>
        </w:rPr>
        <w:t xml:space="preserve"> </w:t>
      </w:r>
      <w:bookmarkStart w:id="5" w:name="SD"/>
      <w:r w:rsidRPr="004E6F18">
        <w:rPr>
          <w:rFonts w:ascii="黑体"/>
          <w:color w:val="000000" w:themeColor="text1"/>
        </w:rPr>
        <w:fldChar w:fldCharType="begin">
          <w:ffData>
            <w:name w:val="SD"/>
            <w:enabled/>
            <w:calcOnExit w:val="0"/>
            <w:textInput>
              <w:default w:val="XX"/>
              <w:maxLength w:val="2"/>
            </w:textInput>
          </w:ffData>
        </w:fldChar>
      </w:r>
      <w:r w:rsidRPr="004E6F18">
        <w:rPr>
          <w:rFonts w:ascii="黑体"/>
          <w:color w:val="000000" w:themeColor="text1"/>
        </w:rPr>
        <w:instrText xml:space="preserve"> FORMTEXT </w:instrText>
      </w:r>
      <w:r w:rsidRPr="004E6F18">
        <w:rPr>
          <w:rFonts w:ascii="黑体"/>
          <w:color w:val="000000" w:themeColor="text1"/>
        </w:rPr>
      </w:r>
      <w:r w:rsidRPr="004E6F18">
        <w:rPr>
          <w:rFonts w:ascii="黑体"/>
          <w:color w:val="000000" w:themeColor="text1"/>
        </w:rPr>
        <w:fldChar w:fldCharType="separate"/>
      </w:r>
      <w:r w:rsidRPr="004E6F18">
        <w:rPr>
          <w:rFonts w:ascii="黑体"/>
          <w:color w:val="000000" w:themeColor="text1"/>
        </w:rPr>
        <w:t>XX</w:t>
      </w:r>
      <w:r w:rsidRPr="004E6F18">
        <w:rPr>
          <w:rFonts w:ascii="黑体"/>
          <w:color w:val="000000" w:themeColor="text1"/>
        </w:rPr>
        <w:fldChar w:fldCharType="end"/>
      </w:r>
      <w:bookmarkEnd w:id="5"/>
      <w:r w:rsidRPr="004E6F18">
        <w:rPr>
          <w:rFonts w:hint="eastAsia"/>
          <w:color w:val="000000" w:themeColor="text1"/>
        </w:rPr>
        <w:t>实施</w:t>
      </w:r>
    </w:p>
    <w:p w14:paraId="6AACBB24" w14:textId="01AB3979" w:rsidR="00351347" w:rsidRPr="004E6F18" w:rsidRDefault="00325205">
      <w:pPr>
        <w:pStyle w:val="afffff9"/>
        <w:framePr w:wrap="around"/>
        <w:rPr>
          <w:color w:val="000000" w:themeColor="text1"/>
        </w:rPr>
      </w:pPr>
      <w:r w:rsidRPr="004E6F18">
        <w:rPr>
          <w:rFonts w:hint="eastAsia"/>
          <w:color w:val="000000" w:themeColor="text1"/>
        </w:rPr>
        <w:t>浙江省食品学会</w:t>
      </w:r>
      <w:r w:rsidR="0072304B" w:rsidRPr="004E6F18">
        <w:rPr>
          <w:rFonts w:hAnsi="黑体"/>
          <w:color w:val="000000" w:themeColor="text1"/>
        </w:rPr>
        <w:t>   </w:t>
      </w:r>
      <w:r w:rsidR="0072304B" w:rsidRPr="004E6F18">
        <w:rPr>
          <w:rStyle w:val="affff2"/>
          <w:rFonts w:hint="eastAsia"/>
          <w:color w:val="000000" w:themeColor="text1"/>
        </w:rPr>
        <w:t>发布</w:t>
      </w:r>
    </w:p>
    <w:p w14:paraId="7F944870" w14:textId="77777777" w:rsidR="00351347" w:rsidRPr="004E6F18" w:rsidRDefault="0072304B">
      <w:pPr>
        <w:pStyle w:val="affd"/>
        <w:rPr>
          <w:color w:val="000000" w:themeColor="text1"/>
        </w:rPr>
        <w:sectPr w:rsidR="00351347" w:rsidRPr="004E6F18"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4E6F18">
        <w:rPr>
          <w:noProof/>
          <w:color w:val="000000" w:themeColor="text1"/>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EFB13C9"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4E6F18" w:rsidRDefault="0072304B" w:rsidP="00C32E40">
      <w:pPr>
        <w:pStyle w:val="afff7"/>
        <w:rPr>
          <w:color w:val="000000" w:themeColor="text1"/>
        </w:rPr>
      </w:pPr>
      <w:bookmarkStart w:id="6" w:name="_Toc34064616"/>
      <w:r w:rsidRPr="004E6F18">
        <w:rPr>
          <w:rFonts w:hint="eastAsia"/>
          <w:color w:val="000000" w:themeColor="text1"/>
        </w:rPr>
        <w:lastRenderedPageBreak/>
        <w:t>目</w:t>
      </w:r>
      <w:bookmarkStart w:id="7" w:name="BKML"/>
      <w:r w:rsidRPr="004E6F18">
        <w:rPr>
          <w:color w:val="000000" w:themeColor="text1"/>
        </w:rPr>
        <w:t>  </w:t>
      </w:r>
      <w:r w:rsidRPr="004E6F18">
        <w:rPr>
          <w:rFonts w:hint="eastAsia"/>
          <w:color w:val="000000" w:themeColor="text1"/>
        </w:rPr>
        <w:t>次</w:t>
      </w:r>
      <w:bookmarkEnd w:id="7"/>
    </w:p>
    <w:p w14:paraId="3DC686AE" w14:textId="77777777" w:rsidR="00351347" w:rsidRPr="004E6F18" w:rsidRDefault="0072304B">
      <w:pPr>
        <w:pStyle w:val="TOC1"/>
        <w:spacing w:before="78" w:after="78"/>
        <w:jc w:val="both"/>
        <w:rPr>
          <w:rFonts w:ascii="Calibri" w:hAnsi="Calibri"/>
          <w:color w:val="000000" w:themeColor="text1"/>
          <w:szCs w:val="22"/>
        </w:rPr>
      </w:pPr>
      <w:r w:rsidRPr="004E6F18">
        <w:rPr>
          <w:color w:val="000000" w:themeColor="text1"/>
        </w:rPr>
        <w:fldChar w:fldCharType="begin" w:fldLock="1"/>
      </w:r>
      <w:r w:rsidRPr="004E6F18">
        <w:rPr>
          <w:color w:val="000000" w:themeColor="text1"/>
        </w:rPr>
        <w:instrText xml:space="preserve"> </w:instrText>
      </w:r>
      <w:r w:rsidRPr="004E6F18">
        <w:rPr>
          <w:rFonts w:hint="eastAsia"/>
          <w:color w:val="000000" w:themeColor="text1"/>
        </w:rPr>
        <w:instrText>TOC \h \z \t"前言、引言标题,1,参考文献、索引标题,1,章标题,1,参考文献,1,附录标识,1,一级条标题, 3" \* MERGEFORMAT</w:instrText>
      </w:r>
      <w:r w:rsidRPr="004E6F18">
        <w:rPr>
          <w:color w:val="000000" w:themeColor="text1"/>
        </w:rPr>
        <w:instrText xml:space="preserve"> </w:instrText>
      </w:r>
      <w:r w:rsidRPr="004E6F18">
        <w:rPr>
          <w:color w:val="000000" w:themeColor="text1"/>
        </w:rPr>
        <w:fldChar w:fldCharType="separate"/>
      </w:r>
      <w:hyperlink w:anchor="_Toc34064674" w:history="1">
        <w:r w:rsidRPr="004E6F18">
          <w:rPr>
            <w:rStyle w:val="afff3"/>
            <w:rFonts w:hint="eastAsia"/>
            <w:color w:val="000000" w:themeColor="text1"/>
          </w:rPr>
          <w:t>前言</w:t>
        </w:r>
        <w:r w:rsidRPr="004E6F18">
          <w:rPr>
            <w:color w:val="000000" w:themeColor="text1"/>
          </w:rPr>
          <w:tab/>
        </w:r>
        <w:r w:rsidRPr="004E6F18">
          <w:rPr>
            <w:color w:val="000000" w:themeColor="text1"/>
          </w:rPr>
          <w:fldChar w:fldCharType="begin" w:fldLock="1"/>
        </w:r>
        <w:r w:rsidRPr="004E6F18">
          <w:rPr>
            <w:color w:val="000000" w:themeColor="text1"/>
          </w:rPr>
          <w:instrText xml:space="preserve"> PAGEREF _Toc34064674 \h </w:instrText>
        </w:r>
        <w:r w:rsidRPr="004E6F18">
          <w:rPr>
            <w:color w:val="000000" w:themeColor="text1"/>
          </w:rPr>
        </w:r>
        <w:r w:rsidRPr="004E6F18">
          <w:rPr>
            <w:color w:val="000000" w:themeColor="text1"/>
          </w:rPr>
          <w:fldChar w:fldCharType="separate"/>
        </w:r>
        <w:r w:rsidRPr="004E6F18">
          <w:rPr>
            <w:color w:val="000000" w:themeColor="text1"/>
          </w:rPr>
          <w:t>II</w:t>
        </w:r>
        <w:r w:rsidRPr="004E6F18">
          <w:rPr>
            <w:color w:val="000000" w:themeColor="text1"/>
          </w:rPr>
          <w:fldChar w:fldCharType="end"/>
        </w:r>
      </w:hyperlink>
    </w:p>
    <w:p w14:paraId="0429A10C" w14:textId="77777777" w:rsidR="00351347" w:rsidRPr="004E6F18" w:rsidRDefault="0030517E">
      <w:pPr>
        <w:pStyle w:val="TOC1"/>
        <w:spacing w:before="78" w:after="78"/>
        <w:jc w:val="both"/>
        <w:rPr>
          <w:rFonts w:ascii="Calibri" w:hAnsi="Calibri"/>
          <w:color w:val="000000" w:themeColor="text1"/>
          <w:szCs w:val="22"/>
        </w:rPr>
      </w:pPr>
      <w:hyperlink w:anchor="_Toc34064675" w:history="1">
        <w:r w:rsidR="0072304B" w:rsidRPr="004E6F18">
          <w:rPr>
            <w:rStyle w:val="afff3"/>
            <w:color w:val="000000" w:themeColor="text1"/>
          </w:rPr>
          <w:t>1</w:t>
        </w:r>
        <w:r w:rsidR="0072304B" w:rsidRPr="004E6F18">
          <w:rPr>
            <w:rStyle w:val="afff3"/>
            <w:rFonts w:hint="eastAsia"/>
            <w:color w:val="000000" w:themeColor="text1"/>
          </w:rPr>
          <w:t xml:space="preserve">　范围</w:t>
        </w:r>
        <w:r w:rsidR="0072304B" w:rsidRPr="004E6F18">
          <w:rPr>
            <w:color w:val="000000" w:themeColor="text1"/>
          </w:rPr>
          <w:tab/>
        </w:r>
        <w:r w:rsidR="0072304B" w:rsidRPr="004E6F18">
          <w:rPr>
            <w:color w:val="000000" w:themeColor="text1"/>
          </w:rPr>
          <w:fldChar w:fldCharType="begin" w:fldLock="1"/>
        </w:r>
        <w:r w:rsidR="0072304B" w:rsidRPr="004E6F18">
          <w:rPr>
            <w:color w:val="000000" w:themeColor="text1"/>
          </w:rPr>
          <w:instrText xml:space="preserve"> PAGEREF _Toc34064675 \h </w:instrText>
        </w:r>
        <w:r w:rsidR="0072304B" w:rsidRPr="004E6F18">
          <w:rPr>
            <w:color w:val="000000" w:themeColor="text1"/>
          </w:rPr>
        </w:r>
        <w:r w:rsidR="0072304B" w:rsidRPr="004E6F18">
          <w:rPr>
            <w:color w:val="000000" w:themeColor="text1"/>
          </w:rPr>
          <w:fldChar w:fldCharType="separate"/>
        </w:r>
        <w:r w:rsidR="0072304B" w:rsidRPr="004E6F18">
          <w:rPr>
            <w:color w:val="000000" w:themeColor="text1"/>
          </w:rPr>
          <w:t>1</w:t>
        </w:r>
        <w:r w:rsidR="0072304B" w:rsidRPr="004E6F18">
          <w:rPr>
            <w:color w:val="000000" w:themeColor="text1"/>
          </w:rPr>
          <w:fldChar w:fldCharType="end"/>
        </w:r>
      </w:hyperlink>
    </w:p>
    <w:p w14:paraId="4C14090C" w14:textId="785B0D53" w:rsidR="00351347" w:rsidRPr="004E6F18" w:rsidRDefault="0030517E">
      <w:pPr>
        <w:pStyle w:val="TOC1"/>
        <w:spacing w:before="78" w:after="78"/>
        <w:jc w:val="both"/>
        <w:rPr>
          <w:color w:val="000000" w:themeColor="text1"/>
        </w:rPr>
      </w:pPr>
      <w:hyperlink w:anchor="_Toc34064676" w:history="1">
        <w:r w:rsidR="0072304B" w:rsidRPr="004E6F18">
          <w:rPr>
            <w:rStyle w:val="afff3"/>
            <w:color w:val="000000" w:themeColor="text1"/>
          </w:rPr>
          <w:t>2</w:t>
        </w:r>
        <w:r w:rsidR="0072304B" w:rsidRPr="004E6F18">
          <w:rPr>
            <w:rStyle w:val="afff3"/>
            <w:rFonts w:hint="eastAsia"/>
            <w:color w:val="000000" w:themeColor="text1"/>
          </w:rPr>
          <w:t xml:space="preserve">　规范性引用文件</w:t>
        </w:r>
        <w:r w:rsidR="0072304B" w:rsidRPr="004E6F18">
          <w:rPr>
            <w:color w:val="000000" w:themeColor="text1"/>
          </w:rPr>
          <w:tab/>
        </w:r>
        <w:r w:rsidR="0072304B" w:rsidRPr="004E6F18">
          <w:rPr>
            <w:color w:val="000000" w:themeColor="text1"/>
          </w:rPr>
          <w:fldChar w:fldCharType="begin" w:fldLock="1"/>
        </w:r>
        <w:r w:rsidR="0072304B" w:rsidRPr="004E6F18">
          <w:rPr>
            <w:color w:val="000000" w:themeColor="text1"/>
          </w:rPr>
          <w:instrText xml:space="preserve"> PAGEREF _Toc34064676 \h </w:instrText>
        </w:r>
        <w:r w:rsidR="0072304B" w:rsidRPr="004E6F18">
          <w:rPr>
            <w:color w:val="000000" w:themeColor="text1"/>
          </w:rPr>
        </w:r>
        <w:r w:rsidR="0072304B" w:rsidRPr="004E6F18">
          <w:rPr>
            <w:color w:val="000000" w:themeColor="text1"/>
          </w:rPr>
          <w:fldChar w:fldCharType="separate"/>
        </w:r>
        <w:r w:rsidR="0072304B" w:rsidRPr="004E6F18">
          <w:rPr>
            <w:color w:val="000000" w:themeColor="text1"/>
          </w:rPr>
          <w:t>1</w:t>
        </w:r>
        <w:r w:rsidR="0072304B" w:rsidRPr="004E6F18">
          <w:rPr>
            <w:color w:val="000000" w:themeColor="text1"/>
          </w:rPr>
          <w:fldChar w:fldCharType="end"/>
        </w:r>
      </w:hyperlink>
    </w:p>
    <w:p w14:paraId="36DEDB71" w14:textId="22BAC00A" w:rsidR="0085364F" w:rsidRPr="004E6F18" w:rsidRDefault="0030517E" w:rsidP="0085364F">
      <w:pPr>
        <w:pStyle w:val="TOC1"/>
        <w:spacing w:before="78" w:after="78"/>
        <w:jc w:val="both"/>
        <w:rPr>
          <w:color w:val="000000" w:themeColor="text1"/>
        </w:rPr>
      </w:pPr>
      <w:hyperlink w:anchor="_Toc34064676" w:history="1">
        <w:r w:rsidR="0085364F" w:rsidRPr="004E6F18">
          <w:rPr>
            <w:rStyle w:val="afff3"/>
            <w:rFonts w:hint="eastAsia"/>
            <w:color w:val="000000" w:themeColor="text1"/>
          </w:rPr>
          <w:t>3　术语和定义</w:t>
        </w:r>
        <w:r w:rsidR="0085364F" w:rsidRPr="004E6F18">
          <w:rPr>
            <w:color w:val="000000" w:themeColor="text1"/>
          </w:rPr>
          <w:tab/>
        </w:r>
        <w:r w:rsidR="00E25ACA" w:rsidRPr="004E6F18">
          <w:rPr>
            <w:rFonts w:hint="eastAsia"/>
            <w:color w:val="000000" w:themeColor="text1"/>
          </w:rPr>
          <w:t>1</w:t>
        </w:r>
      </w:hyperlink>
    </w:p>
    <w:p w14:paraId="37ABFA56" w14:textId="7B5E5D88" w:rsidR="00351347" w:rsidRPr="004E6F18" w:rsidRDefault="0030517E">
      <w:pPr>
        <w:pStyle w:val="TOC1"/>
        <w:spacing w:before="78" w:after="78"/>
        <w:jc w:val="both"/>
        <w:rPr>
          <w:rFonts w:ascii="Calibri" w:hAnsi="Calibri"/>
          <w:color w:val="000000" w:themeColor="text1"/>
          <w:szCs w:val="22"/>
        </w:rPr>
      </w:pPr>
      <w:hyperlink w:anchor="_Toc34064698" w:history="1">
        <w:r w:rsidR="0085364F" w:rsidRPr="004E6F18">
          <w:rPr>
            <w:rStyle w:val="afff3"/>
            <w:rFonts w:hint="eastAsia"/>
            <w:color w:val="000000" w:themeColor="text1"/>
          </w:rPr>
          <w:t>4</w:t>
        </w:r>
        <w:r w:rsidR="0072304B" w:rsidRPr="004E6F18">
          <w:rPr>
            <w:rStyle w:val="afff3"/>
            <w:rFonts w:hint="eastAsia"/>
            <w:color w:val="000000" w:themeColor="text1"/>
          </w:rPr>
          <w:t xml:space="preserve">　</w:t>
        </w:r>
        <w:r w:rsidR="002802B8" w:rsidRPr="004E6F18">
          <w:rPr>
            <w:rStyle w:val="afff3"/>
            <w:rFonts w:hint="eastAsia"/>
            <w:color w:val="000000" w:themeColor="text1"/>
          </w:rPr>
          <w:t>场所</w:t>
        </w:r>
        <w:r w:rsidR="003B1AF6" w:rsidRPr="004E6F18">
          <w:rPr>
            <w:rStyle w:val="afff3"/>
            <w:rFonts w:hint="eastAsia"/>
            <w:color w:val="000000" w:themeColor="text1"/>
          </w:rPr>
          <w:t>及设备设施</w:t>
        </w:r>
        <w:r w:rsidR="0072304B" w:rsidRPr="004E6F18">
          <w:rPr>
            <w:color w:val="000000" w:themeColor="text1"/>
          </w:rPr>
          <w:tab/>
        </w:r>
        <w:r w:rsidR="00C15C1C" w:rsidRPr="004E6F18">
          <w:rPr>
            <w:rFonts w:hint="eastAsia"/>
            <w:color w:val="000000" w:themeColor="text1"/>
          </w:rPr>
          <w:t>1</w:t>
        </w:r>
      </w:hyperlink>
    </w:p>
    <w:p w14:paraId="5BAF7B13" w14:textId="2BB711B4" w:rsidR="00351347" w:rsidRPr="004E6F18" w:rsidRDefault="0030517E">
      <w:pPr>
        <w:pStyle w:val="TOC1"/>
        <w:spacing w:before="78" w:after="78"/>
        <w:jc w:val="both"/>
        <w:rPr>
          <w:rFonts w:ascii="Calibri" w:hAnsi="Calibri"/>
          <w:color w:val="000000" w:themeColor="text1"/>
          <w:szCs w:val="22"/>
        </w:rPr>
      </w:pPr>
      <w:hyperlink w:anchor="_Toc34064704" w:history="1">
        <w:r w:rsidR="0085364F" w:rsidRPr="004E6F18">
          <w:rPr>
            <w:rStyle w:val="afff3"/>
            <w:rFonts w:hint="eastAsia"/>
            <w:color w:val="000000" w:themeColor="text1"/>
          </w:rPr>
          <w:t>5</w:t>
        </w:r>
        <w:r w:rsidR="0072304B" w:rsidRPr="004E6F18">
          <w:rPr>
            <w:rStyle w:val="afff3"/>
            <w:rFonts w:hint="eastAsia"/>
            <w:color w:val="000000" w:themeColor="text1"/>
          </w:rPr>
          <w:t xml:space="preserve">　</w:t>
        </w:r>
        <w:r w:rsidR="002802B8" w:rsidRPr="004E6F18">
          <w:rPr>
            <w:rStyle w:val="afff3"/>
            <w:rFonts w:hint="eastAsia"/>
            <w:color w:val="000000" w:themeColor="text1"/>
          </w:rPr>
          <w:t>人员</w:t>
        </w:r>
        <w:r w:rsidR="0072304B" w:rsidRPr="004E6F18">
          <w:rPr>
            <w:color w:val="000000" w:themeColor="text1"/>
          </w:rPr>
          <w:tab/>
        </w:r>
        <w:r w:rsidR="00DA56C9" w:rsidRPr="004E6F18">
          <w:rPr>
            <w:rFonts w:hint="eastAsia"/>
            <w:color w:val="000000" w:themeColor="text1"/>
          </w:rPr>
          <w:t>2</w:t>
        </w:r>
      </w:hyperlink>
    </w:p>
    <w:p w14:paraId="67C8DE6B" w14:textId="2B7BA4E4" w:rsidR="0038414F" w:rsidRPr="004E6F18" w:rsidRDefault="0030517E" w:rsidP="0038414F">
      <w:pPr>
        <w:pStyle w:val="TOC1"/>
        <w:spacing w:before="78" w:after="78"/>
        <w:jc w:val="both"/>
        <w:rPr>
          <w:rFonts w:hint="eastAsia"/>
          <w:color w:val="000000" w:themeColor="text1"/>
        </w:rPr>
      </w:pPr>
      <w:hyperlink w:anchor="_Toc34064708" w:history="1">
        <w:r w:rsidR="0085364F" w:rsidRPr="004E6F18">
          <w:rPr>
            <w:rStyle w:val="afff3"/>
            <w:rFonts w:hint="eastAsia"/>
            <w:color w:val="000000" w:themeColor="text1"/>
          </w:rPr>
          <w:t>6</w:t>
        </w:r>
        <w:r w:rsidR="0072304B" w:rsidRPr="004E6F18">
          <w:rPr>
            <w:rStyle w:val="afff3"/>
            <w:rFonts w:hint="eastAsia"/>
            <w:color w:val="000000" w:themeColor="text1"/>
          </w:rPr>
          <w:t xml:space="preserve">　</w:t>
        </w:r>
        <w:r w:rsidR="0038414F" w:rsidRPr="004E6F18">
          <w:rPr>
            <w:rStyle w:val="afff3"/>
            <w:rFonts w:hint="eastAsia"/>
            <w:color w:val="000000" w:themeColor="text1"/>
          </w:rPr>
          <w:t>采购</w:t>
        </w:r>
        <w:r w:rsidR="0072304B" w:rsidRPr="004E6F18">
          <w:rPr>
            <w:color w:val="000000" w:themeColor="text1"/>
          </w:rPr>
          <w:tab/>
        </w:r>
        <w:r w:rsidR="00DA56C9" w:rsidRPr="004E6F18">
          <w:rPr>
            <w:rFonts w:hint="eastAsia"/>
            <w:color w:val="000000" w:themeColor="text1"/>
          </w:rPr>
          <w:t>2</w:t>
        </w:r>
      </w:hyperlink>
    </w:p>
    <w:p w14:paraId="7F868C7F" w14:textId="2FEDF220" w:rsidR="0038414F" w:rsidRPr="004E6F18" w:rsidRDefault="0030517E" w:rsidP="0038414F">
      <w:pPr>
        <w:pStyle w:val="TOC1"/>
        <w:spacing w:before="78" w:after="78"/>
        <w:jc w:val="both"/>
        <w:rPr>
          <w:rFonts w:ascii="Calibri" w:hAnsi="Calibri"/>
          <w:color w:val="000000" w:themeColor="text1"/>
          <w:szCs w:val="22"/>
        </w:rPr>
      </w:pPr>
      <w:hyperlink w:anchor="_Toc34064708" w:history="1">
        <w:r w:rsidR="00B672F1" w:rsidRPr="004E6F18">
          <w:rPr>
            <w:rStyle w:val="afff3"/>
            <w:color w:val="000000" w:themeColor="text1"/>
          </w:rPr>
          <w:t>7</w:t>
        </w:r>
        <w:r w:rsidR="0038414F" w:rsidRPr="004E6F18">
          <w:rPr>
            <w:rStyle w:val="afff3"/>
            <w:rFonts w:hint="eastAsia"/>
            <w:color w:val="000000" w:themeColor="text1"/>
          </w:rPr>
          <w:t xml:space="preserve">　贮存</w:t>
        </w:r>
        <w:r w:rsidR="0038414F" w:rsidRPr="004E6F18">
          <w:rPr>
            <w:color w:val="000000" w:themeColor="text1"/>
          </w:rPr>
          <w:tab/>
        </w:r>
        <w:r w:rsidR="0038414F" w:rsidRPr="004E6F18">
          <w:rPr>
            <w:rFonts w:hint="eastAsia"/>
            <w:color w:val="000000" w:themeColor="text1"/>
          </w:rPr>
          <w:t>2</w:t>
        </w:r>
      </w:hyperlink>
    </w:p>
    <w:p w14:paraId="421AC906" w14:textId="66BFA539" w:rsidR="00351347" w:rsidRPr="004E6F18" w:rsidRDefault="0072304B">
      <w:pPr>
        <w:pStyle w:val="TOC1"/>
        <w:spacing w:before="78" w:after="78"/>
        <w:jc w:val="both"/>
        <w:rPr>
          <w:color w:val="000000" w:themeColor="text1"/>
        </w:rPr>
      </w:pPr>
      <w:r w:rsidRPr="004E6F18">
        <w:rPr>
          <w:color w:val="000000" w:themeColor="text1"/>
        </w:rPr>
        <w:fldChar w:fldCharType="end"/>
      </w:r>
      <w:hyperlink w:anchor="_Toc34064712" w:history="1">
        <w:r w:rsidR="00B672F1" w:rsidRPr="004E6F18">
          <w:rPr>
            <w:color w:val="000000" w:themeColor="text1"/>
          </w:rPr>
          <w:t>8</w:t>
        </w:r>
        <w:r w:rsidRPr="004E6F18">
          <w:rPr>
            <w:rStyle w:val="afff3"/>
            <w:rFonts w:hint="eastAsia"/>
            <w:color w:val="000000" w:themeColor="text1"/>
            <w:u w:val="none"/>
          </w:rPr>
          <w:t xml:space="preserve">　</w:t>
        </w:r>
        <w:r w:rsidR="00735EDD" w:rsidRPr="004E6F18">
          <w:rPr>
            <w:rStyle w:val="afff3"/>
            <w:rFonts w:hint="eastAsia"/>
            <w:color w:val="000000" w:themeColor="text1"/>
            <w:u w:val="none"/>
          </w:rPr>
          <w:t>销售</w:t>
        </w:r>
        <w:r w:rsidRPr="004E6F18">
          <w:rPr>
            <w:color w:val="000000" w:themeColor="text1"/>
          </w:rPr>
          <w:tab/>
        </w:r>
        <w:r w:rsidR="00CB6E36" w:rsidRPr="004E6F18">
          <w:rPr>
            <w:color w:val="000000" w:themeColor="text1"/>
          </w:rPr>
          <w:t>2</w:t>
        </w:r>
      </w:hyperlink>
    </w:p>
    <w:p w14:paraId="7A17E533" w14:textId="52367B3C" w:rsidR="00E14804" w:rsidRPr="004E6F18" w:rsidRDefault="0030517E" w:rsidP="00E14804">
      <w:pPr>
        <w:pStyle w:val="TOC1"/>
        <w:spacing w:before="78" w:after="78"/>
        <w:jc w:val="both"/>
        <w:rPr>
          <w:color w:val="000000" w:themeColor="text1"/>
        </w:rPr>
      </w:pPr>
      <w:hyperlink w:anchor="_Toc34064712" w:history="1">
        <w:r w:rsidR="00B672F1" w:rsidRPr="004E6F18">
          <w:rPr>
            <w:color w:val="000000" w:themeColor="text1"/>
          </w:rPr>
          <w:t>9</w:t>
        </w:r>
        <w:r w:rsidR="00E14804" w:rsidRPr="004E6F18">
          <w:rPr>
            <w:rStyle w:val="afff3"/>
            <w:rFonts w:hint="eastAsia"/>
            <w:color w:val="000000" w:themeColor="text1"/>
            <w:u w:val="none"/>
          </w:rPr>
          <w:t xml:space="preserve">　</w:t>
        </w:r>
        <w:r w:rsidR="003D4F33" w:rsidRPr="004E6F18">
          <w:rPr>
            <w:rStyle w:val="afff3"/>
            <w:rFonts w:hint="eastAsia"/>
            <w:color w:val="000000" w:themeColor="text1"/>
            <w:u w:val="none"/>
          </w:rPr>
          <w:t>管理</w:t>
        </w:r>
        <w:r w:rsidR="00E14804" w:rsidRPr="004E6F18">
          <w:rPr>
            <w:color w:val="000000" w:themeColor="text1"/>
          </w:rPr>
          <w:tab/>
        </w:r>
        <w:r w:rsidR="00E14804" w:rsidRPr="004E6F18">
          <w:rPr>
            <w:rFonts w:hint="eastAsia"/>
            <w:color w:val="000000" w:themeColor="text1"/>
          </w:rPr>
          <w:t>3</w:t>
        </w:r>
      </w:hyperlink>
    </w:p>
    <w:p w14:paraId="7E164875" w14:textId="66A1E2DA" w:rsidR="00351347" w:rsidRPr="004E6F18" w:rsidRDefault="00894A0C">
      <w:pPr>
        <w:pStyle w:val="TOC1"/>
        <w:spacing w:before="78" w:after="78"/>
        <w:jc w:val="both"/>
        <w:rPr>
          <w:color w:val="000000" w:themeColor="text1"/>
        </w:rPr>
      </w:pPr>
      <w:r w:rsidRPr="004E6F18">
        <w:rPr>
          <w:color w:val="000000" w:themeColor="text1"/>
        </w:rPr>
        <w:t xml:space="preserve">                                                                                                                                                                                                                                                                                                                                                                                                                                                                                                                                                                                                                                                                                                                                                                                                                                                                                                                                                                                                                                                                                                                                                                                                                                                                                                                                                                                                                                                                                                                                                                                                                                                                                                                                                                                                                                                                                                                                                                                                                                                                                                                                                                                                                                                                                                                                                                                                                                                                                                                                                                                                                                                                                                                                                                                                                                                                                                                                                                                                                                                                                                                                                                                                                                                                                                                                                                                                                                                                                                                                                                                                                                                                                                                                                                                                                                                                                                                                                                                                                                                                                                                                                                                                                                                                                                                                                                                                                                                                                                                                                                                                                                                                                                                                                                                                                                                                                                                                                                                                                                                                                                                                                                                                                                                                                                                                                                                                                                                                                                                                                                                                                                                                                                                                                                                                                                                                                                                                                                                                                                                                                                                                                                                                                                                                                                                                                                                                                                                                                                                                                                                                                                                                                                                                                                                                                                                                                                                                                                                                                                                                                                                                                                                                                                                                                                                                                                                                                      </w:t>
      </w:r>
    </w:p>
    <w:p w14:paraId="37E6B966" w14:textId="77777777" w:rsidR="00351347" w:rsidRPr="004E6F18" w:rsidRDefault="0072304B" w:rsidP="00C32E40">
      <w:pPr>
        <w:pStyle w:val="afffffa"/>
        <w:rPr>
          <w:color w:val="000000" w:themeColor="text1"/>
        </w:rPr>
      </w:pPr>
      <w:bookmarkStart w:id="8" w:name="_Toc34064674"/>
      <w:r w:rsidRPr="004E6F18">
        <w:rPr>
          <w:rFonts w:hint="eastAsia"/>
          <w:color w:val="000000" w:themeColor="text1"/>
        </w:rPr>
        <w:lastRenderedPageBreak/>
        <w:t>前</w:t>
      </w:r>
      <w:bookmarkStart w:id="9" w:name="BKQY"/>
      <w:r w:rsidRPr="004E6F18">
        <w:rPr>
          <w:color w:val="000000" w:themeColor="text1"/>
        </w:rPr>
        <w:t>  </w:t>
      </w:r>
      <w:r w:rsidRPr="004E6F18">
        <w:rPr>
          <w:rFonts w:hint="eastAsia"/>
          <w:color w:val="000000" w:themeColor="text1"/>
        </w:rPr>
        <w:t>言</w:t>
      </w:r>
      <w:bookmarkEnd w:id="6"/>
      <w:bookmarkEnd w:id="8"/>
      <w:bookmarkEnd w:id="9"/>
    </w:p>
    <w:p w14:paraId="29635280" w14:textId="10E7C341" w:rsidR="00351347" w:rsidRPr="004E6F18" w:rsidRDefault="0072304B">
      <w:pPr>
        <w:pStyle w:val="Bodytext1"/>
        <w:spacing w:line="313" w:lineRule="exact"/>
        <w:ind w:firstLine="420"/>
        <w:rPr>
          <w:rFonts w:ascii="宋体" w:eastAsia="宋体" w:hAnsi="宋体"/>
          <w:color w:val="000000" w:themeColor="text1"/>
          <w:sz w:val="21"/>
          <w:szCs w:val="21"/>
          <w:lang w:val="en-US" w:eastAsia="zh-CN"/>
        </w:rPr>
      </w:pPr>
      <w:r w:rsidRPr="004E6F18">
        <w:rPr>
          <w:rFonts w:ascii="宋体" w:eastAsia="宋体" w:hAnsi="宋体"/>
          <w:color w:val="000000" w:themeColor="text1"/>
          <w:sz w:val="21"/>
          <w:szCs w:val="21"/>
        </w:rPr>
        <w:t>本</w:t>
      </w:r>
      <w:r w:rsidRPr="004E6F18">
        <w:rPr>
          <w:rFonts w:ascii="宋体" w:eastAsia="宋体" w:hAnsi="宋体" w:hint="eastAsia"/>
          <w:color w:val="000000" w:themeColor="text1"/>
          <w:sz w:val="21"/>
          <w:szCs w:val="21"/>
        </w:rPr>
        <w:t>文件</w:t>
      </w:r>
      <w:r w:rsidRPr="004E6F18">
        <w:rPr>
          <w:rFonts w:ascii="宋体" w:eastAsia="宋体" w:hAnsi="宋体"/>
          <w:color w:val="000000" w:themeColor="text1"/>
          <w:sz w:val="21"/>
          <w:szCs w:val="21"/>
        </w:rPr>
        <w:t>按照</w:t>
      </w:r>
      <w:r w:rsidRPr="004E6F18">
        <w:rPr>
          <w:rFonts w:ascii="宋体" w:eastAsia="宋体" w:hAnsi="宋体"/>
          <w:color w:val="000000" w:themeColor="text1"/>
          <w:sz w:val="21"/>
          <w:szCs w:val="21"/>
          <w:lang w:val="en-US" w:eastAsia="zh-CN"/>
        </w:rPr>
        <w:t>GB/T</w:t>
      </w:r>
      <w:r w:rsidR="00AC1B6A" w:rsidRPr="004E6F18">
        <w:rPr>
          <w:color w:val="000000" w:themeColor="text1"/>
        </w:rPr>
        <w:t xml:space="preserve"> </w:t>
      </w:r>
      <w:r w:rsidRPr="004E6F18">
        <w:rPr>
          <w:rFonts w:ascii="宋体" w:eastAsia="宋体" w:hAnsi="宋体"/>
          <w:color w:val="000000" w:themeColor="text1"/>
          <w:sz w:val="21"/>
          <w:szCs w:val="21"/>
          <w:lang w:val="en-US" w:eastAsia="zh-CN"/>
        </w:rPr>
        <w:t>1.1—20</w:t>
      </w:r>
      <w:r w:rsidRPr="004E6F18">
        <w:rPr>
          <w:rFonts w:ascii="宋体" w:eastAsia="宋体" w:hAnsi="宋体" w:hint="eastAsia"/>
          <w:color w:val="000000" w:themeColor="text1"/>
          <w:sz w:val="21"/>
          <w:szCs w:val="21"/>
          <w:lang w:val="en-US" w:eastAsia="zh-CN"/>
        </w:rPr>
        <w:t>20《标准化工作导则</w:t>
      </w:r>
      <w:r w:rsidRPr="004E6F18">
        <w:rPr>
          <w:rFonts w:ascii="宋体" w:eastAsia="宋体" w:hAnsi="宋体"/>
          <w:color w:val="000000" w:themeColor="text1"/>
          <w:sz w:val="21"/>
          <w:szCs w:val="21"/>
          <w:lang w:val="en-US" w:eastAsia="zh-CN"/>
        </w:rPr>
        <w:t xml:space="preserve"> </w:t>
      </w:r>
      <w:r w:rsidRPr="004E6F18">
        <w:rPr>
          <w:rFonts w:ascii="宋体" w:eastAsia="宋体" w:hAnsi="宋体" w:hint="eastAsia"/>
          <w:color w:val="000000" w:themeColor="text1"/>
          <w:sz w:val="21"/>
          <w:szCs w:val="21"/>
          <w:lang w:val="en-US" w:eastAsia="zh-CN"/>
        </w:rPr>
        <w:t>第1部分：标准化文件的结构和起草规则》的规定起草。</w:t>
      </w:r>
    </w:p>
    <w:p w14:paraId="271D1884" w14:textId="463A2B3D" w:rsidR="00C05E9C" w:rsidRPr="004E6F18" w:rsidRDefault="00C05E9C">
      <w:pPr>
        <w:pStyle w:val="Bodytext1"/>
        <w:spacing w:line="313" w:lineRule="exact"/>
        <w:ind w:firstLine="420"/>
        <w:rPr>
          <w:rFonts w:ascii="宋体" w:eastAsia="宋体" w:hAnsi="宋体"/>
          <w:color w:val="000000" w:themeColor="text1"/>
          <w:sz w:val="21"/>
          <w:szCs w:val="21"/>
          <w:lang w:val="en-US" w:eastAsia="zh-CN"/>
        </w:rPr>
      </w:pPr>
      <w:r w:rsidRPr="004E6F18">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6260C72C" w14:textId="2E5689E2" w:rsidR="00351347" w:rsidRPr="004E6F18" w:rsidRDefault="0072304B">
      <w:pPr>
        <w:pStyle w:val="Bodytext1"/>
        <w:spacing w:line="313" w:lineRule="exact"/>
        <w:ind w:firstLine="420"/>
        <w:rPr>
          <w:rFonts w:ascii="宋体" w:eastAsia="宋体" w:hAnsi="宋体"/>
          <w:color w:val="000000" w:themeColor="text1"/>
          <w:sz w:val="21"/>
          <w:szCs w:val="21"/>
          <w:lang w:val="en-US" w:eastAsia="zh-CN"/>
        </w:rPr>
      </w:pPr>
      <w:r w:rsidRPr="004E6F18">
        <w:rPr>
          <w:rFonts w:ascii="宋体" w:eastAsia="宋体" w:hAnsi="宋体"/>
          <w:color w:val="000000" w:themeColor="text1"/>
          <w:sz w:val="21"/>
          <w:szCs w:val="21"/>
        </w:rPr>
        <w:t>本</w:t>
      </w:r>
      <w:r w:rsidRPr="004E6F18">
        <w:rPr>
          <w:rFonts w:ascii="宋体" w:eastAsia="宋体" w:hAnsi="宋体" w:hint="eastAsia"/>
          <w:color w:val="000000" w:themeColor="text1"/>
          <w:sz w:val="21"/>
          <w:szCs w:val="21"/>
        </w:rPr>
        <w:t>文件</w:t>
      </w:r>
      <w:r w:rsidRPr="004E6F18">
        <w:rPr>
          <w:rFonts w:ascii="宋体" w:eastAsia="宋体" w:hAnsi="宋体"/>
          <w:color w:val="000000" w:themeColor="text1"/>
          <w:sz w:val="21"/>
          <w:szCs w:val="21"/>
        </w:rPr>
        <w:t>由</w:t>
      </w:r>
      <w:r w:rsidR="00315612" w:rsidRPr="004E6F18">
        <w:rPr>
          <w:rFonts w:ascii="宋体" w:eastAsia="宋体" w:hAnsi="宋体" w:hint="eastAsia"/>
          <w:color w:val="000000" w:themeColor="text1"/>
          <w:sz w:val="21"/>
          <w:szCs w:val="21"/>
          <w:lang w:eastAsia="zh-CN"/>
        </w:rPr>
        <w:t>浙江省食品学会</w:t>
      </w:r>
      <w:r w:rsidRPr="004E6F18">
        <w:rPr>
          <w:rFonts w:ascii="宋体" w:eastAsia="宋体" w:hAnsi="宋体"/>
          <w:color w:val="000000" w:themeColor="text1"/>
          <w:sz w:val="21"/>
          <w:szCs w:val="21"/>
        </w:rPr>
        <w:t>提出</w:t>
      </w:r>
      <w:r w:rsidR="009C2C38" w:rsidRPr="004E6F18">
        <w:rPr>
          <w:rFonts w:ascii="宋体" w:eastAsia="宋体" w:hAnsi="宋体" w:hint="eastAsia"/>
          <w:color w:val="000000" w:themeColor="text1"/>
          <w:sz w:val="21"/>
          <w:szCs w:val="21"/>
        </w:rPr>
        <w:t>并</w:t>
      </w:r>
      <w:r w:rsidR="009C2C38" w:rsidRPr="004E6F18">
        <w:rPr>
          <w:rFonts w:ascii="宋体" w:eastAsia="宋体" w:hAnsi="宋体" w:hint="eastAsia"/>
          <w:color w:val="000000" w:themeColor="text1"/>
          <w:sz w:val="21"/>
          <w:szCs w:val="21"/>
          <w:lang w:val="en-US" w:eastAsia="zh-CN"/>
        </w:rPr>
        <w:t>归口</w:t>
      </w:r>
      <w:r w:rsidRPr="004E6F18">
        <w:rPr>
          <w:rFonts w:ascii="宋体" w:eastAsia="宋体" w:hAnsi="宋体" w:hint="eastAsia"/>
          <w:color w:val="000000" w:themeColor="text1"/>
          <w:sz w:val="21"/>
          <w:szCs w:val="21"/>
          <w:lang w:eastAsia="zh-CN"/>
        </w:rPr>
        <w:t>。</w:t>
      </w:r>
    </w:p>
    <w:p w14:paraId="02114C7A" w14:textId="298DAB4E" w:rsidR="00351347" w:rsidRPr="004E6F18" w:rsidRDefault="0072304B" w:rsidP="00EB6B3F">
      <w:pPr>
        <w:pStyle w:val="affd"/>
        <w:rPr>
          <w:rFonts w:hAnsi="宋体"/>
          <w:color w:val="000000" w:themeColor="text1"/>
          <w:szCs w:val="21"/>
        </w:rPr>
      </w:pPr>
      <w:r w:rsidRPr="004E6F18">
        <w:rPr>
          <w:rFonts w:hAnsi="宋体"/>
          <w:color w:val="000000" w:themeColor="text1"/>
          <w:szCs w:val="21"/>
        </w:rPr>
        <w:t>本</w:t>
      </w:r>
      <w:r w:rsidRPr="004E6F18">
        <w:rPr>
          <w:rFonts w:hAnsi="宋体" w:hint="eastAsia"/>
          <w:color w:val="000000" w:themeColor="text1"/>
          <w:szCs w:val="21"/>
        </w:rPr>
        <w:t>文件</w:t>
      </w:r>
      <w:r w:rsidRPr="004E6F18">
        <w:rPr>
          <w:rFonts w:hAnsi="宋体"/>
          <w:color w:val="000000" w:themeColor="text1"/>
          <w:szCs w:val="21"/>
        </w:rPr>
        <w:t>起草单位</w:t>
      </w:r>
      <w:r w:rsidR="00D3392C" w:rsidRPr="004E6F18">
        <w:rPr>
          <w:rFonts w:hAnsi="宋体" w:hint="eastAsia"/>
          <w:color w:val="000000" w:themeColor="text1"/>
          <w:szCs w:val="21"/>
        </w:rPr>
        <w:t>：</w:t>
      </w:r>
    </w:p>
    <w:p w14:paraId="6CAFA116" w14:textId="4A6C8415" w:rsidR="00351347" w:rsidRPr="004E6F18" w:rsidRDefault="0072304B" w:rsidP="00F3483B">
      <w:pPr>
        <w:pStyle w:val="affd"/>
        <w:rPr>
          <w:color w:val="000000" w:themeColor="text1"/>
        </w:rPr>
      </w:pPr>
      <w:r w:rsidRPr="004E6F18">
        <w:rPr>
          <w:color w:val="000000" w:themeColor="text1"/>
        </w:rPr>
        <w:t>本</w:t>
      </w:r>
      <w:r w:rsidRPr="004E6F18">
        <w:rPr>
          <w:rFonts w:hint="eastAsia"/>
          <w:color w:val="000000" w:themeColor="text1"/>
        </w:rPr>
        <w:t>文件</w:t>
      </w:r>
      <w:r w:rsidRPr="004E6F18">
        <w:rPr>
          <w:color w:val="000000" w:themeColor="text1"/>
        </w:rPr>
        <w:t>主要起草人</w:t>
      </w:r>
      <w:r w:rsidR="00D3392C" w:rsidRPr="004E6F18">
        <w:rPr>
          <w:rFonts w:hint="eastAsia"/>
          <w:color w:val="000000" w:themeColor="text1"/>
        </w:rPr>
        <w:t>：</w:t>
      </w:r>
    </w:p>
    <w:p w14:paraId="28C3AEC0" w14:textId="27D1A8CE" w:rsidR="000D20E5" w:rsidRPr="004E6F18" w:rsidRDefault="000D20E5">
      <w:pPr>
        <w:widowControl/>
        <w:jc w:val="left"/>
        <w:rPr>
          <w:rFonts w:ascii="宋体" w:hAnsi="宋体" w:cs="MingLiU"/>
          <w:color w:val="000000" w:themeColor="text1"/>
          <w:szCs w:val="21"/>
          <w:lang w:val="zh-TW" w:eastAsia="zh-TW" w:bidi="zh-TW"/>
        </w:rPr>
      </w:pPr>
      <w:r w:rsidRPr="004E6F18">
        <w:rPr>
          <w:rFonts w:ascii="宋体" w:hAnsi="宋体"/>
          <w:color w:val="000000" w:themeColor="text1"/>
          <w:szCs w:val="21"/>
          <w:lang w:eastAsia="zh-TW"/>
        </w:rPr>
        <w:br w:type="page"/>
      </w:r>
    </w:p>
    <w:p w14:paraId="3145AC85" w14:textId="77777777" w:rsidR="00351347" w:rsidRPr="004E6F18" w:rsidRDefault="00351347" w:rsidP="000D20E5">
      <w:pPr>
        <w:pStyle w:val="Bodytext1"/>
        <w:spacing w:line="313" w:lineRule="exact"/>
        <w:rPr>
          <w:rFonts w:ascii="宋体" w:eastAsia="PMingLiU" w:hAnsi="宋体"/>
          <w:color w:val="000000" w:themeColor="text1"/>
          <w:sz w:val="21"/>
          <w:szCs w:val="21"/>
        </w:rPr>
        <w:sectPr w:rsidR="00351347" w:rsidRPr="004E6F18">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14:paraId="18D080BD" w14:textId="54FF1727" w:rsidR="00AA4140" w:rsidRPr="004E6F18" w:rsidRDefault="00AA4140">
      <w:pPr>
        <w:pStyle w:val="a4"/>
        <w:numPr>
          <w:ilvl w:val="0"/>
          <w:numId w:val="0"/>
        </w:numPr>
        <w:spacing w:before="312" w:after="312"/>
        <w:jc w:val="center"/>
        <w:rPr>
          <w:color w:val="000000" w:themeColor="text1"/>
          <w:sz w:val="32"/>
        </w:rPr>
      </w:pPr>
      <w:bookmarkStart w:id="14" w:name="_Toc34064617"/>
      <w:bookmarkStart w:id="15" w:name="_Toc34064675"/>
      <w:r w:rsidRPr="004E6F18">
        <w:rPr>
          <w:rFonts w:hint="eastAsia"/>
          <w:color w:val="000000" w:themeColor="text1"/>
          <w:sz w:val="32"/>
        </w:rPr>
        <w:lastRenderedPageBreak/>
        <w:t>熟食门店管理规范</w:t>
      </w:r>
    </w:p>
    <w:p w14:paraId="6DC2C3E5" w14:textId="11E78CA8" w:rsidR="00351347" w:rsidRPr="004E6F18" w:rsidRDefault="00AA4140" w:rsidP="00C03A80">
      <w:pPr>
        <w:pStyle w:val="a4"/>
        <w:spacing w:before="312" w:after="312"/>
        <w:rPr>
          <w:color w:val="000000" w:themeColor="text1"/>
        </w:rPr>
      </w:pPr>
      <w:r w:rsidRPr="004E6F18">
        <w:rPr>
          <w:rFonts w:hint="eastAsia"/>
          <w:color w:val="000000" w:themeColor="text1"/>
        </w:rPr>
        <w:t>范围</w:t>
      </w:r>
      <w:bookmarkEnd w:id="14"/>
      <w:bookmarkEnd w:id="15"/>
    </w:p>
    <w:p w14:paraId="63E20853" w14:textId="78745DD7" w:rsidR="00351347" w:rsidRPr="004E6F18" w:rsidRDefault="0072304B" w:rsidP="00141758">
      <w:pPr>
        <w:pStyle w:val="affd"/>
        <w:rPr>
          <w:color w:val="000000" w:themeColor="text1"/>
        </w:rPr>
      </w:pPr>
      <w:r w:rsidRPr="004E6F18">
        <w:rPr>
          <w:color w:val="000000" w:themeColor="text1"/>
        </w:rPr>
        <w:t>本</w:t>
      </w:r>
      <w:r w:rsidRPr="004E6F18">
        <w:rPr>
          <w:rFonts w:hint="eastAsia"/>
          <w:color w:val="000000" w:themeColor="text1"/>
        </w:rPr>
        <w:t>文件</w:t>
      </w:r>
      <w:r w:rsidRPr="004E6F18">
        <w:rPr>
          <w:color w:val="000000" w:themeColor="text1"/>
        </w:rPr>
        <w:t>规定了</w:t>
      </w:r>
      <w:r w:rsidR="00F45483" w:rsidRPr="004E6F18">
        <w:rPr>
          <w:rFonts w:hint="eastAsia"/>
          <w:color w:val="000000" w:themeColor="text1"/>
        </w:rPr>
        <w:t>熟食门店</w:t>
      </w:r>
      <w:r w:rsidRPr="004E6F18">
        <w:rPr>
          <w:color w:val="000000" w:themeColor="text1"/>
        </w:rPr>
        <w:t>的</w:t>
      </w:r>
      <w:r w:rsidR="000B617E" w:rsidRPr="004E6F18">
        <w:rPr>
          <w:rFonts w:hint="eastAsia"/>
          <w:color w:val="000000" w:themeColor="text1"/>
        </w:rPr>
        <w:t>术语和定义、</w:t>
      </w:r>
      <w:r w:rsidR="00203DD5" w:rsidRPr="004E6F18">
        <w:rPr>
          <w:rFonts w:hint="eastAsia"/>
          <w:color w:val="000000" w:themeColor="text1"/>
        </w:rPr>
        <w:t>场所</w:t>
      </w:r>
      <w:r w:rsidR="000F6E2F" w:rsidRPr="004E6F18">
        <w:rPr>
          <w:rFonts w:hint="eastAsia"/>
          <w:color w:val="000000" w:themeColor="text1"/>
        </w:rPr>
        <w:t>及设备设施</w:t>
      </w:r>
      <w:r w:rsidR="00203DD5" w:rsidRPr="004E6F18">
        <w:rPr>
          <w:color w:val="000000" w:themeColor="text1"/>
        </w:rPr>
        <w:t>、</w:t>
      </w:r>
      <w:r w:rsidR="00203DD5" w:rsidRPr="004E6F18">
        <w:rPr>
          <w:rFonts w:hint="eastAsia"/>
          <w:color w:val="000000" w:themeColor="text1"/>
        </w:rPr>
        <w:t>人员、</w:t>
      </w:r>
      <w:r w:rsidR="00C01ED0" w:rsidRPr="004E6F18">
        <w:rPr>
          <w:rFonts w:hint="eastAsia"/>
          <w:color w:val="000000" w:themeColor="text1"/>
        </w:rPr>
        <w:t>采购、贮存、</w:t>
      </w:r>
      <w:r w:rsidR="0092329E" w:rsidRPr="004E6F18">
        <w:rPr>
          <w:rFonts w:hint="eastAsia"/>
          <w:color w:val="000000" w:themeColor="text1"/>
        </w:rPr>
        <w:t>销售</w:t>
      </w:r>
      <w:r w:rsidR="00203DD5" w:rsidRPr="004E6F18">
        <w:rPr>
          <w:rFonts w:hint="eastAsia"/>
          <w:color w:val="000000" w:themeColor="text1"/>
        </w:rPr>
        <w:t>、管理</w:t>
      </w:r>
      <w:r w:rsidRPr="004E6F18">
        <w:rPr>
          <w:color w:val="000000" w:themeColor="text1"/>
        </w:rPr>
        <w:t>的要求。</w:t>
      </w:r>
    </w:p>
    <w:p w14:paraId="716633C9" w14:textId="63491C71" w:rsidR="00351347" w:rsidRPr="004E6F18" w:rsidRDefault="0072304B" w:rsidP="00141758">
      <w:pPr>
        <w:pStyle w:val="affd"/>
        <w:rPr>
          <w:color w:val="000000" w:themeColor="text1"/>
        </w:rPr>
      </w:pPr>
      <w:r w:rsidRPr="004E6F18">
        <w:rPr>
          <w:color w:val="000000" w:themeColor="text1"/>
        </w:rPr>
        <w:t>本</w:t>
      </w:r>
      <w:r w:rsidRPr="004E6F18">
        <w:rPr>
          <w:rFonts w:hint="eastAsia"/>
          <w:color w:val="000000" w:themeColor="text1"/>
        </w:rPr>
        <w:t>文件</w:t>
      </w:r>
      <w:r w:rsidRPr="004E6F18">
        <w:rPr>
          <w:color w:val="000000" w:themeColor="text1"/>
        </w:rPr>
        <w:t>适用于</w:t>
      </w:r>
      <w:r w:rsidR="00F45483" w:rsidRPr="004E6F18">
        <w:rPr>
          <w:rFonts w:hint="eastAsia"/>
          <w:color w:val="000000" w:themeColor="text1"/>
        </w:rPr>
        <w:t>熟食门店</w:t>
      </w:r>
      <w:r w:rsidR="00676E60" w:rsidRPr="004E6F18">
        <w:rPr>
          <w:rFonts w:hint="eastAsia"/>
          <w:color w:val="000000" w:themeColor="text1"/>
        </w:rPr>
        <w:t>的管理</w:t>
      </w:r>
      <w:r w:rsidRPr="004E6F18">
        <w:rPr>
          <w:rFonts w:hint="eastAsia"/>
          <w:color w:val="000000" w:themeColor="text1"/>
        </w:rPr>
        <w:t>。</w:t>
      </w:r>
    </w:p>
    <w:p w14:paraId="78DDABD7" w14:textId="77777777" w:rsidR="00351347" w:rsidRPr="004E6F18" w:rsidRDefault="0072304B">
      <w:pPr>
        <w:pStyle w:val="a4"/>
        <w:spacing w:before="312" w:after="312"/>
        <w:rPr>
          <w:color w:val="000000" w:themeColor="text1"/>
          <w:szCs w:val="22"/>
        </w:rPr>
      </w:pPr>
      <w:bookmarkStart w:id="16" w:name="_Toc34064676"/>
      <w:bookmarkStart w:id="17" w:name="_Toc34064618"/>
      <w:r w:rsidRPr="004E6F18">
        <w:rPr>
          <w:rFonts w:hint="eastAsia"/>
          <w:color w:val="000000" w:themeColor="text1"/>
          <w:szCs w:val="22"/>
        </w:rPr>
        <w:t>规范性引用文件</w:t>
      </w:r>
      <w:bookmarkEnd w:id="16"/>
      <w:bookmarkEnd w:id="17"/>
    </w:p>
    <w:p w14:paraId="6B1640D4" w14:textId="4330EC00" w:rsidR="00351347" w:rsidRPr="004E6F18" w:rsidRDefault="0072304B" w:rsidP="00CB2725">
      <w:pPr>
        <w:pStyle w:val="affd"/>
        <w:rPr>
          <w:color w:val="000000" w:themeColor="text1"/>
        </w:rPr>
      </w:pPr>
      <w:r w:rsidRPr="004E6F18">
        <w:rPr>
          <w:rFonts w:hint="eastAsia"/>
          <w:color w:val="000000" w:themeColor="text1"/>
        </w:rPr>
        <w:t>下列文件中的内容通过文中的规范性引用而构成本文件必不可少的条款。其中，注日期的引用文件，仅该日期对应的版本适用于本文件</w:t>
      </w:r>
      <w:r w:rsidR="00313AC9" w:rsidRPr="004E6F18">
        <w:rPr>
          <w:rFonts w:hint="eastAsia"/>
          <w:color w:val="000000" w:themeColor="text1"/>
        </w:rPr>
        <w:t>；</w:t>
      </w:r>
      <w:r w:rsidRPr="004E6F18">
        <w:rPr>
          <w:rFonts w:hint="eastAsia"/>
          <w:color w:val="000000" w:themeColor="text1"/>
        </w:rPr>
        <w:t>不注日期的引用文件，其最新版本（包括所有的修改单）适用于本文件。</w:t>
      </w:r>
    </w:p>
    <w:p w14:paraId="05612DBF" w14:textId="06129A97" w:rsidR="00AC25EC" w:rsidRPr="004E6F18" w:rsidRDefault="00AC25EC" w:rsidP="00AC25EC">
      <w:pPr>
        <w:pStyle w:val="affd"/>
        <w:rPr>
          <w:color w:val="000000" w:themeColor="text1"/>
        </w:rPr>
      </w:pPr>
      <w:bookmarkStart w:id="18" w:name="_Toc28096568"/>
      <w:bookmarkStart w:id="19" w:name="_Toc34064677"/>
      <w:bookmarkStart w:id="20" w:name="_Toc28093197"/>
      <w:bookmarkStart w:id="21" w:name="_Toc34064619"/>
      <w:bookmarkStart w:id="22" w:name="_Toc28158537"/>
      <w:r w:rsidRPr="004E6F18">
        <w:rPr>
          <w:color w:val="000000" w:themeColor="text1"/>
        </w:rPr>
        <w:t>GB 4806.8 食品安全国家标准 食品接触用纸和纸板材料及制品</w:t>
      </w:r>
    </w:p>
    <w:p w14:paraId="5DBE95AD" w14:textId="50D405B5" w:rsidR="008501A9" w:rsidRPr="004E6F18" w:rsidRDefault="008501A9" w:rsidP="00AC25EC">
      <w:pPr>
        <w:pStyle w:val="affd"/>
        <w:rPr>
          <w:color w:val="000000" w:themeColor="text1"/>
        </w:rPr>
      </w:pPr>
      <w:r w:rsidRPr="004E6F18">
        <w:rPr>
          <w:color w:val="000000" w:themeColor="text1"/>
        </w:rPr>
        <w:t>GB/T 18006.3 一次性可降解餐饮具通用技术要求</w:t>
      </w:r>
    </w:p>
    <w:p w14:paraId="70EBC3C6" w14:textId="5E67D57E" w:rsidR="00E3193D" w:rsidRPr="004E6F18" w:rsidRDefault="00E3193D" w:rsidP="00E3193D">
      <w:pPr>
        <w:pStyle w:val="affd"/>
        <w:rPr>
          <w:color w:val="000000" w:themeColor="text1"/>
        </w:rPr>
      </w:pPr>
      <w:r w:rsidRPr="004E6F18">
        <w:rPr>
          <w:color w:val="000000" w:themeColor="text1"/>
        </w:rPr>
        <w:t>GB/T 27589 纸餐盒</w:t>
      </w:r>
    </w:p>
    <w:p w14:paraId="63A1701A" w14:textId="0B8D7C63" w:rsidR="006E7561" w:rsidRPr="004E6F18" w:rsidRDefault="006E7561" w:rsidP="006E7561">
      <w:pPr>
        <w:pStyle w:val="a4"/>
        <w:spacing w:before="312" w:after="312"/>
        <w:rPr>
          <w:color w:val="000000" w:themeColor="text1"/>
        </w:rPr>
      </w:pPr>
      <w:r w:rsidRPr="004E6F18">
        <w:rPr>
          <w:rFonts w:hint="eastAsia"/>
          <w:color w:val="000000" w:themeColor="text1"/>
        </w:rPr>
        <w:t>术语和定义</w:t>
      </w:r>
    </w:p>
    <w:p w14:paraId="4DE9A46D" w14:textId="68F98F2C" w:rsidR="00E84299" w:rsidRPr="004E6F18" w:rsidRDefault="00E84299" w:rsidP="00E84299">
      <w:pPr>
        <w:pStyle w:val="affd"/>
        <w:rPr>
          <w:color w:val="000000" w:themeColor="text1"/>
        </w:rPr>
      </w:pPr>
      <w:r w:rsidRPr="004E6F18">
        <w:rPr>
          <w:noProof/>
          <w:color w:val="000000" w:themeColor="text1"/>
        </w:rPr>
        <w:t>下列术语和定义适用于本文件</w:t>
      </w:r>
      <w:r w:rsidRPr="004E6F18">
        <w:rPr>
          <w:rFonts w:hint="eastAsia"/>
          <w:noProof/>
          <w:color w:val="000000" w:themeColor="text1"/>
        </w:rPr>
        <w:t>。</w:t>
      </w:r>
    </w:p>
    <w:p w14:paraId="73875DA9" w14:textId="77777777" w:rsidR="0071065F" w:rsidRPr="004E6F18" w:rsidRDefault="0071065F" w:rsidP="0071065F">
      <w:pPr>
        <w:pStyle w:val="a5"/>
        <w:spacing w:before="156" w:after="156"/>
        <w:rPr>
          <w:rFonts w:hAnsi="黑体" w:cstheme="minorEastAsia"/>
          <w:color w:val="000000" w:themeColor="text1"/>
        </w:rPr>
      </w:pPr>
    </w:p>
    <w:p w14:paraId="2B3D8399" w14:textId="1555F78E" w:rsidR="00E84299" w:rsidRPr="004E6F18" w:rsidRDefault="00FA5D63" w:rsidP="0071065F">
      <w:pPr>
        <w:pStyle w:val="a5"/>
        <w:numPr>
          <w:ilvl w:val="0"/>
          <w:numId w:val="0"/>
        </w:numPr>
        <w:spacing w:before="156" w:after="156"/>
        <w:ind w:firstLineChars="200" w:firstLine="420"/>
        <w:rPr>
          <w:rFonts w:hAnsi="黑体" w:cstheme="minorEastAsia"/>
          <w:color w:val="000000" w:themeColor="text1"/>
        </w:rPr>
      </w:pPr>
      <w:r w:rsidRPr="004E6F18">
        <w:rPr>
          <w:rFonts w:hint="eastAsia"/>
          <w:color w:val="000000" w:themeColor="text1"/>
        </w:rPr>
        <w:t>熟食门店</w:t>
      </w:r>
      <w:r w:rsidR="00C32E40" w:rsidRPr="004E6F18">
        <w:rPr>
          <w:rFonts w:hAnsi="黑体" w:hint="eastAsia"/>
          <w:color w:val="000000" w:themeColor="text1"/>
        </w:rPr>
        <w:t xml:space="preserve"> </w:t>
      </w:r>
      <w:r w:rsidR="00C32E40" w:rsidRPr="004E6F18">
        <w:rPr>
          <w:rFonts w:ascii="Times New Roman"/>
          <w:color w:val="000000" w:themeColor="text1"/>
        </w:rPr>
        <w:t xml:space="preserve"> </w:t>
      </w:r>
      <w:r w:rsidRPr="004E6F18">
        <w:rPr>
          <w:rFonts w:ascii="Times New Roman"/>
          <w:color w:val="000000" w:themeColor="text1"/>
        </w:rPr>
        <w:t>cooked food store</w:t>
      </w:r>
    </w:p>
    <w:p w14:paraId="4A65C46D" w14:textId="2C37FC71" w:rsidR="00EC1EDC" w:rsidRPr="004E6F18" w:rsidRDefault="00A97FB3" w:rsidP="007562DD">
      <w:pPr>
        <w:pStyle w:val="affd"/>
        <w:rPr>
          <w:color w:val="000000" w:themeColor="text1"/>
        </w:rPr>
      </w:pPr>
      <w:r w:rsidRPr="004E6F18">
        <w:rPr>
          <w:rFonts w:hint="eastAsia"/>
          <w:color w:val="000000" w:themeColor="text1"/>
        </w:rPr>
        <w:t>由总部</w:t>
      </w:r>
      <w:r w:rsidR="00D4753C" w:rsidRPr="004E6F18">
        <w:rPr>
          <w:rFonts w:hint="eastAsia"/>
          <w:color w:val="000000" w:themeColor="text1"/>
        </w:rPr>
        <w:t>统一配送</w:t>
      </w:r>
      <w:r w:rsidR="00874694" w:rsidRPr="004E6F18">
        <w:rPr>
          <w:rFonts w:hint="eastAsia"/>
          <w:color w:val="000000" w:themeColor="text1"/>
        </w:rPr>
        <w:t>（或自行采购）</w:t>
      </w:r>
      <w:r w:rsidR="004A528E" w:rsidRPr="004E6F18">
        <w:rPr>
          <w:rFonts w:hint="eastAsia"/>
          <w:color w:val="000000" w:themeColor="text1"/>
        </w:rPr>
        <w:t>熟食</w:t>
      </w:r>
      <w:r w:rsidRPr="004E6F18">
        <w:rPr>
          <w:rFonts w:hint="eastAsia"/>
          <w:color w:val="000000" w:themeColor="text1"/>
        </w:rPr>
        <w:t>（含酱卤畜禽肉、酱</w:t>
      </w:r>
      <w:proofErr w:type="gramStart"/>
      <w:r w:rsidRPr="004E6F18">
        <w:rPr>
          <w:rFonts w:hint="eastAsia"/>
          <w:color w:val="000000" w:themeColor="text1"/>
        </w:rPr>
        <w:t>卤蔬菜</w:t>
      </w:r>
      <w:proofErr w:type="gramEnd"/>
      <w:r w:rsidRPr="004E6F18">
        <w:rPr>
          <w:rFonts w:hint="eastAsia"/>
          <w:color w:val="000000" w:themeColor="text1"/>
        </w:rPr>
        <w:t>等），</w:t>
      </w:r>
      <w:r w:rsidR="004A528E" w:rsidRPr="004E6F18">
        <w:rPr>
          <w:rFonts w:hint="eastAsia"/>
          <w:color w:val="000000" w:themeColor="text1"/>
        </w:rPr>
        <w:t>经称重、分切或不分切、</w:t>
      </w:r>
      <w:r w:rsidR="00DD7EFF" w:rsidRPr="004E6F18">
        <w:rPr>
          <w:rFonts w:hint="eastAsia"/>
          <w:color w:val="000000" w:themeColor="text1"/>
        </w:rPr>
        <w:t>处理或不处理、</w:t>
      </w:r>
      <w:r w:rsidR="004A528E" w:rsidRPr="004E6F18">
        <w:rPr>
          <w:rFonts w:hint="eastAsia"/>
          <w:color w:val="000000" w:themeColor="text1"/>
        </w:rPr>
        <w:t>包装向消费者</w:t>
      </w:r>
      <w:r w:rsidR="0091664E" w:rsidRPr="004E6F18">
        <w:rPr>
          <w:rFonts w:hint="eastAsia"/>
          <w:color w:val="000000" w:themeColor="text1"/>
        </w:rPr>
        <w:t>供应</w:t>
      </w:r>
      <w:r w:rsidR="004A528E" w:rsidRPr="004E6F18">
        <w:rPr>
          <w:rFonts w:hint="eastAsia"/>
          <w:color w:val="000000" w:themeColor="text1"/>
        </w:rPr>
        <w:t>熟食的门店</w:t>
      </w:r>
      <w:r w:rsidR="00EC1EDC" w:rsidRPr="004E6F18">
        <w:rPr>
          <w:rFonts w:hint="eastAsia"/>
          <w:color w:val="000000" w:themeColor="text1"/>
        </w:rPr>
        <w:t>。</w:t>
      </w:r>
    </w:p>
    <w:bookmarkEnd w:id="18"/>
    <w:bookmarkEnd w:id="19"/>
    <w:bookmarkEnd w:id="20"/>
    <w:bookmarkEnd w:id="21"/>
    <w:bookmarkEnd w:id="22"/>
    <w:p w14:paraId="66C482BC" w14:textId="32D7F22D" w:rsidR="00351347" w:rsidRPr="004E6F18" w:rsidRDefault="006D4820" w:rsidP="009F3ABE">
      <w:pPr>
        <w:pStyle w:val="a4"/>
        <w:spacing w:before="312" w:after="312"/>
        <w:rPr>
          <w:color w:val="000000" w:themeColor="text1"/>
          <w:szCs w:val="22"/>
        </w:rPr>
      </w:pPr>
      <w:r w:rsidRPr="004E6F18">
        <w:rPr>
          <w:rFonts w:hint="eastAsia"/>
          <w:color w:val="000000" w:themeColor="text1"/>
          <w:szCs w:val="22"/>
        </w:rPr>
        <w:t>场所</w:t>
      </w:r>
      <w:r w:rsidR="004B60DD" w:rsidRPr="004E6F18">
        <w:rPr>
          <w:rFonts w:hint="eastAsia"/>
          <w:color w:val="000000" w:themeColor="text1"/>
          <w:szCs w:val="22"/>
        </w:rPr>
        <w:t>及设备设施</w:t>
      </w:r>
    </w:p>
    <w:p w14:paraId="104E16A7" w14:textId="01302AA9" w:rsidR="008840C4" w:rsidRPr="004E6F18" w:rsidRDefault="008840C4" w:rsidP="008840C4">
      <w:pPr>
        <w:pStyle w:val="a5"/>
        <w:spacing w:before="156" w:after="156"/>
        <w:rPr>
          <w:color w:val="000000" w:themeColor="text1"/>
        </w:rPr>
      </w:pPr>
      <w:r w:rsidRPr="004E6F18">
        <w:rPr>
          <w:rFonts w:hint="eastAsia"/>
          <w:color w:val="000000" w:themeColor="text1"/>
        </w:rPr>
        <w:t>选址</w:t>
      </w:r>
      <w:r w:rsidR="004B60DD" w:rsidRPr="004E6F18">
        <w:rPr>
          <w:rFonts w:hint="eastAsia"/>
          <w:color w:val="000000" w:themeColor="text1"/>
        </w:rPr>
        <w:t>及设备设施</w:t>
      </w:r>
    </w:p>
    <w:p w14:paraId="6A58DCDE" w14:textId="16ED825F" w:rsidR="00A41C0E" w:rsidRPr="004E6F18" w:rsidRDefault="00A41C0E" w:rsidP="00A41C0E">
      <w:pPr>
        <w:pStyle w:val="afff9"/>
        <w:rPr>
          <w:color w:val="000000" w:themeColor="text1"/>
        </w:rPr>
      </w:pPr>
      <w:r w:rsidRPr="004E6F18">
        <w:rPr>
          <w:rFonts w:hint="eastAsia"/>
          <w:color w:val="000000" w:themeColor="text1"/>
        </w:rPr>
        <w:t>应具有与经营的</w:t>
      </w:r>
      <w:r w:rsidR="002C1063" w:rsidRPr="004E6F18">
        <w:rPr>
          <w:rFonts w:hint="eastAsia"/>
          <w:color w:val="000000" w:themeColor="text1"/>
        </w:rPr>
        <w:t>熟食</w:t>
      </w:r>
      <w:r w:rsidRPr="004E6F18">
        <w:rPr>
          <w:rFonts w:hint="eastAsia"/>
          <w:color w:val="000000" w:themeColor="text1"/>
        </w:rPr>
        <w:t>品种、数量相适应的经营和贮存场所。经营和贮存场所不应设在易受到污染的区域，应距离粪坑、污水池、暴露垃圾场（站）、旱厕等污染源</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4E6F18">
          <w:rPr>
            <w:rFonts w:hint="eastAsia"/>
            <w:color w:val="000000" w:themeColor="text1"/>
          </w:rPr>
          <w:t>25米</w:t>
        </w:r>
      </w:smartTag>
      <w:r w:rsidRPr="004E6F18">
        <w:rPr>
          <w:rFonts w:hint="eastAsia"/>
          <w:color w:val="000000" w:themeColor="text1"/>
        </w:rPr>
        <w:t>以上。</w:t>
      </w:r>
    </w:p>
    <w:p w14:paraId="6E1E2250" w14:textId="28E99E42" w:rsidR="00A41C0E" w:rsidRPr="004E6F18" w:rsidRDefault="00A41C0E" w:rsidP="00A41C0E">
      <w:pPr>
        <w:pStyle w:val="afff9"/>
        <w:rPr>
          <w:color w:val="000000" w:themeColor="text1"/>
        </w:rPr>
      </w:pPr>
      <w:bookmarkStart w:id="23" w:name="_Hlk77864526"/>
      <w:bookmarkStart w:id="24" w:name="_Hlk77770812"/>
      <w:r w:rsidRPr="004E6F18">
        <w:rPr>
          <w:rFonts w:hint="eastAsia"/>
          <w:color w:val="000000" w:themeColor="text1"/>
        </w:rPr>
        <w:t>应保持场所环境整洁，有良好的通风、排气装置，并避免日光直接照射。</w:t>
      </w:r>
      <w:bookmarkEnd w:id="23"/>
    </w:p>
    <w:p w14:paraId="151745F6" w14:textId="2FE138FD" w:rsidR="00A41C0E" w:rsidRPr="004E6F18" w:rsidRDefault="00A41C0E" w:rsidP="00A41C0E">
      <w:pPr>
        <w:pStyle w:val="afff9"/>
        <w:rPr>
          <w:color w:val="000000" w:themeColor="text1"/>
        </w:rPr>
      </w:pPr>
      <w:bookmarkStart w:id="25" w:name="_Hlk77864550"/>
      <w:r w:rsidRPr="004E6F18">
        <w:rPr>
          <w:rFonts w:hint="eastAsia"/>
          <w:color w:val="000000" w:themeColor="text1"/>
        </w:rPr>
        <w:t>应做到场所布局合理，销售和贮存场所应与生活区分（隔）开</w:t>
      </w:r>
      <w:bookmarkEnd w:id="24"/>
      <w:r w:rsidRPr="004E6F18">
        <w:rPr>
          <w:rFonts w:hint="eastAsia"/>
          <w:color w:val="000000" w:themeColor="text1"/>
        </w:rPr>
        <w:t>，防止交叉污染</w:t>
      </w:r>
      <w:bookmarkEnd w:id="25"/>
      <w:r w:rsidRPr="004E6F18">
        <w:rPr>
          <w:rFonts w:hint="eastAsia"/>
          <w:color w:val="000000" w:themeColor="text1"/>
        </w:rPr>
        <w:t>。</w:t>
      </w:r>
    </w:p>
    <w:p w14:paraId="62AC519D" w14:textId="1050D77C" w:rsidR="004B60DD" w:rsidRPr="004E6F18" w:rsidRDefault="004B60DD" w:rsidP="004B60DD">
      <w:pPr>
        <w:pStyle w:val="afff9"/>
        <w:rPr>
          <w:color w:val="000000" w:themeColor="text1"/>
        </w:rPr>
      </w:pPr>
      <w:bookmarkStart w:id="26" w:name="_Hlk78443040"/>
      <w:r w:rsidRPr="004E6F18">
        <w:rPr>
          <w:rFonts w:hint="eastAsia"/>
          <w:color w:val="000000" w:themeColor="text1"/>
        </w:rPr>
        <w:t>应根据经营项目设置相应的经营设备或设施，以及相应的消毒、更衣、盥洗、采光、照明、防腐、防尘、防蝇、防鼠、防虫等设备或设施</w:t>
      </w:r>
      <w:bookmarkEnd w:id="26"/>
      <w:r w:rsidRPr="004E6F18">
        <w:rPr>
          <w:rFonts w:hint="eastAsia"/>
          <w:color w:val="000000" w:themeColor="text1"/>
        </w:rPr>
        <w:t>。</w:t>
      </w:r>
    </w:p>
    <w:p w14:paraId="07C3E6C1" w14:textId="2DFCFC14" w:rsidR="004B60DD" w:rsidRPr="004E6F18" w:rsidRDefault="004B60DD" w:rsidP="004B60DD">
      <w:pPr>
        <w:pStyle w:val="afff9"/>
        <w:rPr>
          <w:color w:val="000000" w:themeColor="text1"/>
        </w:rPr>
      </w:pPr>
      <w:r w:rsidRPr="004E6F18">
        <w:rPr>
          <w:rFonts w:hint="eastAsia"/>
          <w:color w:val="000000" w:themeColor="text1"/>
        </w:rPr>
        <w:t>应配备具有加热或冷藏功能的密闭立体售卖熟食柜、</w:t>
      </w:r>
      <w:proofErr w:type="gramStart"/>
      <w:r w:rsidRPr="004E6F18">
        <w:rPr>
          <w:rFonts w:hint="eastAsia"/>
          <w:color w:val="000000" w:themeColor="text1"/>
        </w:rPr>
        <w:t>专用工</w:t>
      </w:r>
      <w:proofErr w:type="gramEnd"/>
      <w:r w:rsidRPr="004E6F18">
        <w:rPr>
          <w:rFonts w:hint="eastAsia"/>
          <w:color w:val="000000" w:themeColor="text1"/>
        </w:rPr>
        <w:t>用具及容器，</w:t>
      </w:r>
      <w:proofErr w:type="gramStart"/>
      <w:r w:rsidRPr="004E6F18">
        <w:rPr>
          <w:rFonts w:hint="eastAsia"/>
          <w:color w:val="000000" w:themeColor="text1"/>
        </w:rPr>
        <w:t>设可开合</w:t>
      </w:r>
      <w:proofErr w:type="gramEnd"/>
      <w:r w:rsidRPr="004E6F18">
        <w:rPr>
          <w:rFonts w:hint="eastAsia"/>
          <w:color w:val="000000" w:themeColor="text1"/>
        </w:rPr>
        <w:t>的取物窗（门）</w:t>
      </w:r>
      <w:r w:rsidRPr="004E6F18">
        <w:rPr>
          <w:color w:val="000000" w:themeColor="text1"/>
        </w:rPr>
        <w:t>。</w:t>
      </w:r>
    </w:p>
    <w:p w14:paraId="0E4AE42D" w14:textId="77777777" w:rsidR="0013388D" w:rsidRPr="004E6F18" w:rsidRDefault="0013388D" w:rsidP="0013388D">
      <w:pPr>
        <w:pStyle w:val="afff9"/>
        <w:rPr>
          <w:color w:val="000000" w:themeColor="text1"/>
        </w:rPr>
      </w:pPr>
      <w:r w:rsidRPr="004E6F18">
        <w:rPr>
          <w:rFonts w:hint="eastAsia"/>
          <w:color w:val="000000" w:themeColor="text1"/>
        </w:rPr>
        <w:t>与熟食接触的容器、工具和设备部件，应使用无毒、无味、耐腐蚀、不易脱落的材料制成，并应易于清洁和保养。有相应食品安全国家标准的，应符合相关标准的要求。</w:t>
      </w:r>
    </w:p>
    <w:p w14:paraId="6A205987" w14:textId="10913E7C" w:rsidR="0013388D" w:rsidRPr="004E6F18" w:rsidRDefault="0013388D" w:rsidP="0013388D">
      <w:pPr>
        <w:pStyle w:val="afff9"/>
        <w:rPr>
          <w:color w:val="000000" w:themeColor="text1"/>
        </w:rPr>
      </w:pPr>
      <w:r w:rsidRPr="004E6F18">
        <w:rPr>
          <w:color w:val="000000" w:themeColor="text1"/>
        </w:rPr>
        <w:lastRenderedPageBreak/>
        <w:t>应使用专用的设备、容器、工具，在</w:t>
      </w:r>
      <w:proofErr w:type="gramStart"/>
      <w:r w:rsidRPr="004E6F18">
        <w:rPr>
          <w:color w:val="000000" w:themeColor="text1"/>
        </w:rPr>
        <w:t>切配前进行</w:t>
      </w:r>
      <w:proofErr w:type="gramEnd"/>
      <w:r w:rsidRPr="004E6F18">
        <w:rPr>
          <w:color w:val="000000" w:themeColor="text1"/>
        </w:rPr>
        <w:t>清洗消毒并保持清洁。不得将切配的工具用于与切配</w:t>
      </w:r>
      <w:r w:rsidRPr="004E6F18">
        <w:rPr>
          <w:rFonts w:hint="eastAsia"/>
          <w:color w:val="000000" w:themeColor="text1"/>
        </w:rPr>
        <w:t>熟食</w:t>
      </w:r>
      <w:r w:rsidRPr="004E6F18">
        <w:rPr>
          <w:color w:val="000000" w:themeColor="text1"/>
        </w:rPr>
        <w:t>无关的用途</w:t>
      </w:r>
      <w:r w:rsidR="006D7479" w:rsidRPr="004E6F18">
        <w:rPr>
          <w:rFonts w:hint="eastAsia"/>
          <w:color w:val="000000" w:themeColor="text1"/>
        </w:rPr>
        <w:t>。</w:t>
      </w:r>
    </w:p>
    <w:p w14:paraId="5D5F4988" w14:textId="47524574" w:rsidR="0013388D" w:rsidRPr="004E6F18" w:rsidRDefault="0013388D" w:rsidP="0013388D">
      <w:pPr>
        <w:pStyle w:val="afff9"/>
        <w:rPr>
          <w:color w:val="000000" w:themeColor="text1"/>
        </w:rPr>
      </w:pPr>
      <w:r w:rsidRPr="004E6F18">
        <w:rPr>
          <w:color w:val="000000" w:themeColor="text1"/>
        </w:rPr>
        <w:t>配置计量器具应登记</w:t>
      </w:r>
      <w:proofErr w:type="gramStart"/>
      <w:r w:rsidRPr="004E6F18">
        <w:rPr>
          <w:color w:val="000000" w:themeColor="text1"/>
        </w:rPr>
        <w:t>造册且</w:t>
      </w:r>
      <w:proofErr w:type="gramEnd"/>
      <w:r w:rsidRPr="004E6F18">
        <w:rPr>
          <w:color w:val="000000" w:themeColor="text1"/>
        </w:rPr>
        <w:t>在检定有效期内，并加贴检定合格标识，且不得接触直接入口</w:t>
      </w:r>
      <w:r w:rsidRPr="004E6F18">
        <w:rPr>
          <w:rFonts w:hint="eastAsia"/>
          <w:color w:val="000000" w:themeColor="text1"/>
        </w:rPr>
        <w:t>熟食</w:t>
      </w:r>
      <w:r w:rsidRPr="004E6F18">
        <w:rPr>
          <w:color w:val="000000" w:themeColor="text1"/>
        </w:rPr>
        <w:t xml:space="preserve">。 </w:t>
      </w:r>
    </w:p>
    <w:p w14:paraId="36A9D477" w14:textId="73A97B24" w:rsidR="008840C4" w:rsidRPr="004E6F18" w:rsidRDefault="00BF4DB8" w:rsidP="00C47500">
      <w:pPr>
        <w:pStyle w:val="a5"/>
        <w:spacing w:before="156" w:after="156"/>
        <w:rPr>
          <w:color w:val="000000" w:themeColor="text1"/>
        </w:rPr>
      </w:pPr>
      <w:r w:rsidRPr="004E6F18">
        <w:rPr>
          <w:rFonts w:hint="eastAsia"/>
          <w:color w:val="000000" w:themeColor="text1"/>
        </w:rPr>
        <w:t>内部</w:t>
      </w:r>
      <w:r w:rsidR="00514F13" w:rsidRPr="004E6F18">
        <w:rPr>
          <w:rFonts w:hint="eastAsia"/>
          <w:color w:val="000000" w:themeColor="text1"/>
        </w:rPr>
        <w:t>结构</w:t>
      </w:r>
      <w:r w:rsidRPr="004E6F18">
        <w:rPr>
          <w:rFonts w:hint="eastAsia"/>
          <w:color w:val="000000" w:themeColor="text1"/>
        </w:rPr>
        <w:t>与材料</w:t>
      </w:r>
    </w:p>
    <w:p w14:paraId="4650B9F3" w14:textId="6F578944" w:rsidR="00CF2581" w:rsidRPr="004E6F18" w:rsidRDefault="00CF2581" w:rsidP="00CF2581">
      <w:pPr>
        <w:pStyle w:val="afff9"/>
        <w:rPr>
          <w:color w:val="000000" w:themeColor="text1"/>
        </w:rPr>
      </w:pPr>
      <w:r w:rsidRPr="004E6F18">
        <w:rPr>
          <w:rFonts w:hint="eastAsia"/>
          <w:color w:val="000000" w:themeColor="text1"/>
        </w:rPr>
        <w:t>地面应无毒、无异味、易于清洗、防滑，并有给排水系统。</w:t>
      </w:r>
    </w:p>
    <w:p w14:paraId="21FA6C3B" w14:textId="7D6395E5" w:rsidR="00CF2581" w:rsidRPr="004E6F18" w:rsidRDefault="00CF2581" w:rsidP="00CF2581">
      <w:pPr>
        <w:pStyle w:val="afff9"/>
        <w:rPr>
          <w:color w:val="000000" w:themeColor="text1"/>
        </w:rPr>
      </w:pPr>
      <w:r w:rsidRPr="004E6F18">
        <w:rPr>
          <w:rFonts w:hint="eastAsia"/>
          <w:color w:val="000000" w:themeColor="text1"/>
        </w:rPr>
        <w:t>墙壁应采用无毒、无异味、不易积垢、易清洗的材料制成。</w:t>
      </w:r>
    </w:p>
    <w:p w14:paraId="1F16DBD1" w14:textId="0D105C3E" w:rsidR="00CF2581" w:rsidRPr="004E6F18" w:rsidRDefault="00CF2581" w:rsidP="00CF2581">
      <w:pPr>
        <w:pStyle w:val="afff9"/>
        <w:rPr>
          <w:color w:val="000000" w:themeColor="text1"/>
        </w:rPr>
      </w:pPr>
      <w:r w:rsidRPr="004E6F18">
        <w:rPr>
          <w:rFonts w:hint="eastAsia"/>
          <w:color w:val="000000" w:themeColor="text1"/>
        </w:rPr>
        <w:t>门、窗应采用易清洗、</w:t>
      </w:r>
      <w:proofErr w:type="gramStart"/>
      <w:r w:rsidRPr="004E6F18">
        <w:rPr>
          <w:rFonts w:hint="eastAsia"/>
          <w:color w:val="000000" w:themeColor="text1"/>
        </w:rPr>
        <w:t>不</w:t>
      </w:r>
      <w:proofErr w:type="gramEnd"/>
      <w:r w:rsidRPr="004E6F18">
        <w:rPr>
          <w:rFonts w:hint="eastAsia"/>
          <w:color w:val="000000" w:themeColor="text1"/>
        </w:rPr>
        <w:t>吸水的材料制作。</w:t>
      </w:r>
    </w:p>
    <w:p w14:paraId="4AFBA63C" w14:textId="55BD83E6" w:rsidR="00CF2581" w:rsidRPr="004E6F18" w:rsidRDefault="00CF2581" w:rsidP="00CF2581">
      <w:pPr>
        <w:pStyle w:val="afff9"/>
        <w:rPr>
          <w:color w:val="000000" w:themeColor="text1"/>
        </w:rPr>
      </w:pPr>
      <w:r w:rsidRPr="004E6F18">
        <w:rPr>
          <w:rFonts w:hint="eastAsia"/>
          <w:color w:val="000000" w:themeColor="text1"/>
        </w:rPr>
        <w:t>天花板应采用无毒、无异味、</w:t>
      </w:r>
      <w:proofErr w:type="gramStart"/>
      <w:r w:rsidRPr="004E6F18">
        <w:rPr>
          <w:rFonts w:hint="eastAsia"/>
          <w:color w:val="000000" w:themeColor="text1"/>
        </w:rPr>
        <w:t>不</w:t>
      </w:r>
      <w:proofErr w:type="gramEnd"/>
      <w:r w:rsidRPr="004E6F18">
        <w:rPr>
          <w:rFonts w:hint="eastAsia"/>
          <w:color w:val="000000" w:themeColor="text1"/>
        </w:rPr>
        <w:t>吸水、表面光洁、耐腐蚀、耐温的材料涂覆或装修。</w:t>
      </w:r>
    </w:p>
    <w:p w14:paraId="3D167676" w14:textId="79F5B84D" w:rsidR="002A2C4D" w:rsidRPr="004E6F18" w:rsidRDefault="00CF2581" w:rsidP="004B60DD">
      <w:pPr>
        <w:pStyle w:val="afff9"/>
        <w:rPr>
          <w:color w:val="000000" w:themeColor="text1"/>
        </w:rPr>
      </w:pPr>
      <w:r w:rsidRPr="004E6F18">
        <w:rPr>
          <w:rFonts w:hint="eastAsia"/>
          <w:color w:val="000000" w:themeColor="text1"/>
        </w:rPr>
        <w:t>食品暴露场所屋顶若为不平整的结构或有管道通过，加设平整易于清洁的吊顶（吊顶间缝隙应严密封闭）</w:t>
      </w:r>
      <w:r w:rsidR="00EC7FA3" w:rsidRPr="004E6F18">
        <w:rPr>
          <w:rFonts w:hint="eastAsia"/>
          <w:color w:val="000000" w:themeColor="text1"/>
        </w:rPr>
        <w:t>。</w:t>
      </w:r>
    </w:p>
    <w:p w14:paraId="154DB566" w14:textId="4F2319A0" w:rsidR="004F44A7" w:rsidRPr="004E6F18" w:rsidRDefault="00F54063" w:rsidP="004F44A7">
      <w:pPr>
        <w:pStyle w:val="a4"/>
        <w:spacing w:before="312" w:after="312"/>
        <w:rPr>
          <w:color w:val="000000" w:themeColor="text1"/>
          <w:szCs w:val="22"/>
        </w:rPr>
      </w:pPr>
      <w:r w:rsidRPr="004E6F18">
        <w:rPr>
          <w:rFonts w:hint="eastAsia"/>
          <w:color w:val="000000" w:themeColor="text1"/>
          <w:szCs w:val="22"/>
        </w:rPr>
        <w:t>人员</w:t>
      </w:r>
    </w:p>
    <w:p w14:paraId="7E83B9B3" w14:textId="013AED65" w:rsidR="00B551D7" w:rsidRPr="004E6F18" w:rsidRDefault="00B551D7" w:rsidP="00B551D7">
      <w:pPr>
        <w:pStyle w:val="affffff4"/>
        <w:rPr>
          <w:color w:val="000000" w:themeColor="text1"/>
        </w:rPr>
      </w:pPr>
      <w:r w:rsidRPr="004E6F18">
        <w:rPr>
          <w:color w:val="000000" w:themeColor="text1"/>
        </w:rPr>
        <w:t>从事接触直接入口</w:t>
      </w:r>
      <w:r w:rsidR="005454AD" w:rsidRPr="004E6F18">
        <w:rPr>
          <w:rFonts w:hint="eastAsia"/>
          <w:color w:val="000000" w:themeColor="text1"/>
        </w:rPr>
        <w:t>食品</w:t>
      </w:r>
      <w:r w:rsidRPr="004E6F18">
        <w:rPr>
          <w:color w:val="000000" w:themeColor="text1"/>
        </w:rPr>
        <w:t>的人员应每年进行健康检查，取得健康证明后方可上岗。</w:t>
      </w:r>
    </w:p>
    <w:p w14:paraId="734C9470" w14:textId="167E074D" w:rsidR="0044123E" w:rsidRPr="004E6F18" w:rsidRDefault="009F6700" w:rsidP="009F6700">
      <w:pPr>
        <w:pStyle w:val="affffff4"/>
        <w:rPr>
          <w:color w:val="000000" w:themeColor="text1"/>
        </w:rPr>
      </w:pPr>
      <w:r w:rsidRPr="004E6F18">
        <w:rPr>
          <w:rFonts w:hint="eastAsia"/>
          <w:color w:val="000000" w:themeColor="text1"/>
        </w:rPr>
        <w:t>应</w:t>
      </w:r>
      <w:r w:rsidR="00D9692E" w:rsidRPr="004E6F18">
        <w:rPr>
          <w:rFonts w:hint="eastAsia"/>
          <w:color w:val="000000" w:themeColor="text1"/>
        </w:rPr>
        <w:t>在每天上岗前</w:t>
      </w:r>
      <w:r w:rsidRPr="004E6F18">
        <w:rPr>
          <w:rFonts w:hint="eastAsia"/>
          <w:color w:val="000000" w:themeColor="text1"/>
        </w:rPr>
        <w:t>进行健康状况检查，发现患有发热、呕吐、腹泻、咽部严重炎症等病症及皮肤有伤口或者感染的人员，应暂停从事接触直接入口</w:t>
      </w:r>
      <w:r w:rsidR="00015D5C" w:rsidRPr="004E6F18">
        <w:rPr>
          <w:rFonts w:hint="eastAsia"/>
          <w:color w:val="000000" w:themeColor="text1"/>
        </w:rPr>
        <w:t>食品</w:t>
      </w:r>
      <w:r w:rsidRPr="004E6F18">
        <w:rPr>
          <w:rFonts w:hint="eastAsia"/>
          <w:color w:val="000000" w:themeColor="text1"/>
        </w:rPr>
        <w:t>的工作，待查明原因并排除有碍食品安全的疾病后方可重新上岗。</w:t>
      </w:r>
    </w:p>
    <w:p w14:paraId="124BC133" w14:textId="22D730E0" w:rsidR="00BF20CA" w:rsidRPr="004E6F18" w:rsidRDefault="00EA432E" w:rsidP="00B448EF">
      <w:pPr>
        <w:pStyle w:val="affffff4"/>
        <w:rPr>
          <w:color w:val="000000" w:themeColor="text1"/>
        </w:rPr>
      </w:pPr>
      <w:r w:rsidRPr="004E6F18">
        <w:rPr>
          <w:rFonts w:hint="eastAsia"/>
          <w:color w:val="000000" w:themeColor="text1"/>
        </w:rPr>
        <w:t>应保持良好的个人卫生，穿清</w:t>
      </w:r>
      <w:r w:rsidR="00DE55D7" w:rsidRPr="004E6F18">
        <w:rPr>
          <w:rFonts w:hint="eastAsia"/>
          <w:color w:val="000000" w:themeColor="text1"/>
        </w:rPr>
        <w:t>洁</w:t>
      </w:r>
      <w:r w:rsidRPr="004E6F18">
        <w:rPr>
          <w:rFonts w:hint="eastAsia"/>
          <w:color w:val="000000" w:themeColor="text1"/>
        </w:rPr>
        <w:t>的工作服</w:t>
      </w:r>
      <w:r w:rsidR="009C7501" w:rsidRPr="004E6F18">
        <w:rPr>
          <w:rFonts w:hint="eastAsia"/>
          <w:color w:val="000000" w:themeColor="text1"/>
        </w:rPr>
        <w:t>，戴清洁的工作帽，避免头发掉落污染食品，佩戴清洁的口罩</w:t>
      </w:r>
      <w:r w:rsidR="00BB2D79" w:rsidRPr="004E6F18">
        <w:rPr>
          <w:rFonts w:hint="eastAsia"/>
          <w:color w:val="000000" w:themeColor="text1"/>
        </w:rPr>
        <w:t>时</w:t>
      </w:r>
      <w:r w:rsidR="009C7501" w:rsidRPr="004E6F18">
        <w:rPr>
          <w:rFonts w:hint="eastAsia"/>
          <w:color w:val="000000" w:themeColor="text1"/>
        </w:rPr>
        <w:t>，口罩应遮住口鼻。</w:t>
      </w:r>
      <w:r w:rsidR="00B448EF" w:rsidRPr="004E6F18">
        <w:rPr>
          <w:rFonts w:hint="eastAsia"/>
          <w:color w:val="000000" w:themeColor="text1"/>
        </w:rPr>
        <w:t>不应留长指甲、涂指甲油</w:t>
      </w:r>
      <w:r w:rsidR="00BB2D79" w:rsidRPr="004E6F18">
        <w:rPr>
          <w:rFonts w:hint="eastAsia"/>
          <w:color w:val="000000" w:themeColor="text1"/>
        </w:rPr>
        <w:t>、</w:t>
      </w:r>
      <w:r w:rsidR="00B448EF" w:rsidRPr="004E6F18">
        <w:rPr>
          <w:rFonts w:hint="eastAsia"/>
          <w:color w:val="000000" w:themeColor="text1"/>
        </w:rPr>
        <w:t>化妆。工作时，佩戴的饰物不应外露。</w:t>
      </w:r>
    </w:p>
    <w:p w14:paraId="72508683" w14:textId="45E05293" w:rsidR="001D6B4D" w:rsidRPr="004E6F18" w:rsidRDefault="001D6B4D" w:rsidP="00C01ED0">
      <w:pPr>
        <w:pStyle w:val="a4"/>
        <w:spacing w:before="312" w:after="312"/>
        <w:rPr>
          <w:color w:val="000000" w:themeColor="text1"/>
          <w:szCs w:val="22"/>
        </w:rPr>
      </w:pPr>
      <w:r w:rsidRPr="004E6F18">
        <w:rPr>
          <w:rFonts w:hint="eastAsia"/>
          <w:color w:val="000000" w:themeColor="text1"/>
          <w:szCs w:val="22"/>
        </w:rPr>
        <w:t>采购</w:t>
      </w:r>
    </w:p>
    <w:p w14:paraId="6D54B239" w14:textId="7D3C9427" w:rsidR="00DC40DC" w:rsidRPr="004E6F18" w:rsidRDefault="00DC40DC" w:rsidP="00DC40DC">
      <w:pPr>
        <w:pStyle w:val="affffff4"/>
        <w:rPr>
          <w:color w:val="000000" w:themeColor="text1"/>
        </w:rPr>
      </w:pPr>
      <w:bookmarkStart w:id="27" w:name="_Hlk78455864"/>
      <w:r w:rsidRPr="004E6F18">
        <w:rPr>
          <w:rFonts w:hint="eastAsia"/>
          <w:color w:val="000000" w:themeColor="text1"/>
        </w:rPr>
        <w:t>应查验供货者的许可证和食品出厂检验合格证或者其他合格证明</w:t>
      </w:r>
      <w:bookmarkEnd w:id="27"/>
      <w:r w:rsidRPr="004E6F18">
        <w:rPr>
          <w:color w:val="000000" w:themeColor="text1"/>
        </w:rPr>
        <w:t>。</w:t>
      </w:r>
    </w:p>
    <w:p w14:paraId="47B6BACF" w14:textId="73FACD02" w:rsidR="00A97041" w:rsidRPr="004E6F18" w:rsidRDefault="00487DCA" w:rsidP="00487DCA">
      <w:pPr>
        <w:pStyle w:val="affffff4"/>
        <w:rPr>
          <w:color w:val="000000" w:themeColor="text1"/>
        </w:rPr>
      </w:pPr>
      <w:bookmarkStart w:id="28" w:name="_Hlk78463696"/>
      <w:r w:rsidRPr="004E6F18">
        <w:rPr>
          <w:rFonts w:hint="eastAsia"/>
          <w:color w:val="000000" w:themeColor="text1"/>
        </w:rPr>
        <w:t>实行统一配送经营方式的，可由企业总部统一查验供货者的产品合格证明文件。企业总部统一查验的许可资质证明、产品合格证明文件等信息，</w:t>
      </w:r>
      <w:proofErr w:type="gramStart"/>
      <w:r w:rsidRPr="004E6F18">
        <w:rPr>
          <w:rFonts w:hint="eastAsia"/>
          <w:color w:val="000000" w:themeColor="text1"/>
        </w:rPr>
        <w:t>门店应能</w:t>
      </w:r>
      <w:proofErr w:type="gramEnd"/>
      <w:r w:rsidRPr="004E6F18">
        <w:rPr>
          <w:rFonts w:hint="eastAsia"/>
          <w:color w:val="000000" w:themeColor="text1"/>
        </w:rPr>
        <w:t>及时查询</w:t>
      </w:r>
      <w:bookmarkEnd w:id="28"/>
      <w:r w:rsidRPr="004E6F18">
        <w:rPr>
          <w:rFonts w:hint="eastAsia"/>
          <w:color w:val="000000" w:themeColor="text1"/>
        </w:rPr>
        <w:t>。</w:t>
      </w:r>
    </w:p>
    <w:p w14:paraId="006A835F" w14:textId="000025E0" w:rsidR="004D0CA3" w:rsidRPr="004E6F18" w:rsidRDefault="004D0CA3" w:rsidP="004D0CA3">
      <w:pPr>
        <w:pStyle w:val="affffff4"/>
        <w:rPr>
          <w:color w:val="000000" w:themeColor="text1"/>
        </w:rPr>
      </w:pPr>
      <w:r w:rsidRPr="004E6F18">
        <w:rPr>
          <w:rFonts w:hint="eastAsia"/>
          <w:color w:val="000000" w:themeColor="text1"/>
        </w:rPr>
        <w:t>采购食品相关产品时，应按规定查验并留存供货者的许可资质证明复印件。</w:t>
      </w:r>
    </w:p>
    <w:p w14:paraId="3E640502" w14:textId="79D36E7B" w:rsidR="00AF07EE" w:rsidRPr="004E6F18" w:rsidRDefault="001D6B4D" w:rsidP="00AC6242">
      <w:pPr>
        <w:pStyle w:val="a4"/>
        <w:spacing w:before="312" w:after="312"/>
        <w:rPr>
          <w:color w:val="000000" w:themeColor="text1"/>
          <w:szCs w:val="22"/>
        </w:rPr>
      </w:pPr>
      <w:r w:rsidRPr="004E6F18">
        <w:rPr>
          <w:rFonts w:hint="eastAsia"/>
          <w:color w:val="000000" w:themeColor="text1"/>
          <w:szCs w:val="22"/>
        </w:rPr>
        <w:t>贮存</w:t>
      </w:r>
    </w:p>
    <w:p w14:paraId="33C2557F" w14:textId="70FF8D76" w:rsidR="00CC36F7" w:rsidRPr="004E6F18" w:rsidRDefault="00CC36F7" w:rsidP="00C01ED0">
      <w:pPr>
        <w:pStyle w:val="affffff4"/>
        <w:rPr>
          <w:color w:val="000000" w:themeColor="text1"/>
        </w:rPr>
      </w:pPr>
      <w:r w:rsidRPr="004E6F18">
        <w:rPr>
          <w:rFonts w:hint="eastAsia"/>
          <w:color w:val="000000" w:themeColor="text1"/>
        </w:rPr>
        <w:t>贮存过程应符合保证</w:t>
      </w:r>
      <w:r w:rsidR="003B4AD1" w:rsidRPr="004E6F18">
        <w:rPr>
          <w:rFonts w:hint="eastAsia"/>
          <w:color w:val="000000" w:themeColor="text1"/>
        </w:rPr>
        <w:t>熟食</w:t>
      </w:r>
      <w:r w:rsidRPr="004E6F18">
        <w:rPr>
          <w:rFonts w:hint="eastAsia"/>
          <w:color w:val="000000" w:themeColor="text1"/>
        </w:rPr>
        <w:t>安全所需的温度、湿度等特殊要求。</w:t>
      </w:r>
    </w:p>
    <w:p w14:paraId="65CD2ECB" w14:textId="24B4B646" w:rsidR="00022143" w:rsidRPr="004E6F18" w:rsidRDefault="00417DF8" w:rsidP="00C01ED0">
      <w:pPr>
        <w:pStyle w:val="affffff4"/>
        <w:rPr>
          <w:color w:val="000000" w:themeColor="text1"/>
        </w:rPr>
      </w:pPr>
      <w:r w:rsidRPr="004E6F18">
        <w:rPr>
          <w:rFonts w:hint="eastAsia"/>
          <w:color w:val="000000" w:themeColor="text1"/>
        </w:rPr>
        <w:t>应分类贮存，</w:t>
      </w:r>
      <w:r w:rsidR="00022143" w:rsidRPr="004E6F18">
        <w:rPr>
          <w:rFonts w:hint="eastAsia"/>
          <w:color w:val="000000" w:themeColor="text1"/>
        </w:rPr>
        <w:t>熟食、包装材料应分隔或者分离贮存。贮存过程中，应与墙壁、地面保持适当距离。</w:t>
      </w:r>
    </w:p>
    <w:p w14:paraId="0C7800EE" w14:textId="716FACA2" w:rsidR="00F526C7" w:rsidRPr="004E6F18" w:rsidRDefault="00F526C7" w:rsidP="00F526C7">
      <w:pPr>
        <w:pStyle w:val="affffff4"/>
        <w:rPr>
          <w:color w:val="000000" w:themeColor="text1"/>
        </w:rPr>
      </w:pPr>
      <w:r w:rsidRPr="004E6F18">
        <w:rPr>
          <w:color w:val="000000" w:themeColor="text1"/>
        </w:rPr>
        <w:t>贮存散装</w:t>
      </w:r>
      <w:r w:rsidRPr="004E6F18">
        <w:rPr>
          <w:rFonts w:hint="eastAsia"/>
          <w:color w:val="000000" w:themeColor="text1"/>
        </w:rPr>
        <w:t>熟食</w:t>
      </w:r>
      <w:r w:rsidRPr="004E6F18">
        <w:rPr>
          <w:color w:val="000000" w:themeColor="text1"/>
        </w:rPr>
        <w:t>，应在贮存位置标明</w:t>
      </w:r>
      <w:r w:rsidRPr="004E6F18">
        <w:rPr>
          <w:rFonts w:hint="eastAsia"/>
          <w:color w:val="000000" w:themeColor="text1"/>
        </w:rPr>
        <w:t>熟食</w:t>
      </w:r>
      <w:r w:rsidRPr="004E6F18">
        <w:rPr>
          <w:color w:val="000000" w:themeColor="text1"/>
        </w:rPr>
        <w:t>的名称、生产日期或者生产批号、保质期、生产者名称及联系方式等内容。</w:t>
      </w:r>
    </w:p>
    <w:p w14:paraId="5588F085" w14:textId="0D53F961" w:rsidR="00F526C7" w:rsidRPr="004E6F18" w:rsidRDefault="00CC36F7" w:rsidP="0040455B">
      <w:pPr>
        <w:pStyle w:val="affffff4"/>
        <w:rPr>
          <w:color w:val="000000" w:themeColor="text1"/>
        </w:rPr>
      </w:pPr>
      <w:r w:rsidRPr="004E6F18">
        <w:rPr>
          <w:rFonts w:hint="eastAsia"/>
          <w:color w:val="000000" w:themeColor="text1"/>
        </w:rPr>
        <w:t>按照先进、先出的原则</w:t>
      </w:r>
      <w:r w:rsidR="00724B52" w:rsidRPr="004E6F18">
        <w:rPr>
          <w:rFonts w:hint="eastAsia"/>
          <w:color w:val="000000" w:themeColor="text1"/>
        </w:rPr>
        <w:t>，</w:t>
      </w:r>
      <w:r w:rsidR="004D22AB" w:rsidRPr="004E6F18">
        <w:rPr>
          <w:rFonts w:hint="eastAsia"/>
          <w:color w:val="000000" w:themeColor="text1"/>
        </w:rPr>
        <w:t>熟食</w:t>
      </w:r>
      <w:r w:rsidRPr="004E6F18">
        <w:rPr>
          <w:rFonts w:hint="eastAsia"/>
          <w:color w:val="000000" w:themeColor="text1"/>
        </w:rPr>
        <w:t>存在感官性状异常、超过保质期等情形的，应及时清理。</w:t>
      </w:r>
      <w:r w:rsidR="00F526C7" w:rsidRPr="004E6F18">
        <w:rPr>
          <w:rFonts w:hint="eastAsia"/>
          <w:color w:val="000000" w:themeColor="text1"/>
        </w:rPr>
        <w:t>变质、超过保质期或者回收的</w:t>
      </w:r>
      <w:r w:rsidR="00C42E1D" w:rsidRPr="004E6F18">
        <w:rPr>
          <w:rFonts w:hint="eastAsia"/>
          <w:color w:val="000000" w:themeColor="text1"/>
        </w:rPr>
        <w:t>熟食</w:t>
      </w:r>
      <w:proofErr w:type="gramStart"/>
      <w:r w:rsidR="00F526C7" w:rsidRPr="004E6F18">
        <w:rPr>
          <w:rFonts w:hint="eastAsia"/>
          <w:color w:val="000000" w:themeColor="text1"/>
        </w:rPr>
        <w:t>应显著</w:t>
      </w:r>
      <w:proofErr w:type="gramEnd"/>
      <w:r w:rsidR="00F526C7" w:rsidRPr="004E6F18">
        <w:rPr>
          <w:rFonts w:hint="eastAsia"/>
          <w:color w:val="000000" w:themeColor="text1"/>
        </w:rPr>
        <w:t>标示或者单独存放在有明确标志的场所，及时采取无害化处理、销毁等措施，并按规定记录。</w:t>
      </w:r>
    </w:p>
    <w:p w14:paraId="3700BD84" w14:textId="3AA3CA7A" w:rsidR="00AE3144" w:rsidRPr="004E6F18" w:rsidRDefault="00FC5720" w:rsidP="00ED2289">
      <w:pPr>
        <w:pStyle w:val="a4"/>
        <w:spacing w:before="312" w:after="312"/>
        <w:rPr>
          <w:color w:val="000000" w:themeColor="text1"/>
        </w:rPr>
      </w:pPr>
      <w:r w:rsidRPr="004E6F18">
        <w:rPr>
          <w:rFonts w:hint="eastAsia"/>
          <w:color w:val="000000" w:themeColor="text1"/>
        </w:rPr>
        <w:t>销售</w:t>
      </w:r>
    </w:p>
    <w:p w14:paraId="1C97F175" w14:textId="3C02A581" w:rsidR="00296360" w:rsidRPr="004E6F18" w:rsidRDefault="00296360" w:rsidP="00296360">
      <w:pPr>
        <w:pStyle w:val="a5"/>
        <w:spacing w:before="156" w:after="156"/>
        <w:rPr>
          <w:color w:val="000000" w:themeColor="text1"/>
        </w:rPr>
      </w:pPr>
      <w:r w:rsidRPr="004E6F18">
        <w:rPr>
          <w:rFonts w:hint="eastAsia"/>
          <w:color w:val="000000" w:themeColor="text1"/>
        </w:rPr>
        <w:t>环境</w:t>
      </w:r>
    </w:p>
    <w:p w14:paraId="4C983C6F" w14:textId="15F25F9E" w:rsidR="00CF7BBD" w:rsidRPr="004E6F18" w:rsidRDefault="00296360" w:rsidP="0013388D">
      <w:pPr>
        <w:pStyle w:val="affd"/>
        <w:rPr>
          <w:rFonts w:hAnsi="宋体"/>
          <w:color w:val="000000" w:themeColor="text1"/>
        </w:rPr>
      </w:pPr>
      <w:r w:rsidRPr="004E6F18">
        <w:rPr>
          <w:rFonts w:hAnsi="宋体"/>
          <w:color w:val="000000" w:themeColor="text1"/>
        </w:rPr>
        <w:t>应对门店空气进行消毒</w:t>
      </w:r>
      <w:r w:rsidR="00EA6622" w:rsidRPr="004E6F18">
        <w:rPr>
          <w:rFonts w:hAnsi="宋体" w:hint="eastAsia"/>
          <w:color w:val="000000" w:themeColor="text1"/>
        </w:rPr>
        <w:t>，</w:t>
      </w:r>
      <w:r w:rsidRPr="004E6F18">
        <w:rPr>
          <w:rFonts w:hAnsi="宋体"/>
          <w:color w:val="000000" w:themeColor="text1"/>
        </w:rPr>
        <w:t>消毒方法应遵循相关要求。切配区应清洁卫生，温度不</w:t>
      </w:r>
      <w:r w:rsidR="00E944DF" w:rsidRPr="004E6F18">
        <w:rPr>
          <w:rFonts w:hAnsi="宋体" w:hint="eastAsia"/>
          <w:color w:val="000000" w:themeColor="text1"/>
        </w:rPr>
        <w:t>应</w:t>
      </w:r>
      <w:r w:rsidRPr="004E6F18">
        <w:rPr>
          <w:rFonts w:hAnsi="宋体"/>
          <w:color w:val="000000" w:themeColor="text1"/>
        </w:rPr>
        <w:t>高于25℃。</w:t>
      </w:r>
    </w:p>
    <w:p w14:paraId="158EB232" w14:textId="583344BA" w:rsidR="00597085" w:rsidRPr="004E6F18" w:rsidRDefault="00597085" w:rsidP="00597085">
      <w:pPr>
        <w:pStyle w:val="a5"/>
        <w:spacing w:before="156" w:after="156"/>
        <w:rPr>
          <w:color w:val="000000" w:themeColor="text1"/>
        </w:rPr>
      </w:pPr>
      <w:r w:rsidRPr="004E6F18">
        <w:rPr>
          <w:rFonts w:hint="eastAsia"/>
          <w:color w:val="000000" w:themeColor="text1"/>
        </w:rPr>
        <w:lastRenderedPageBreak/>
        <w:t>打包</w:t>
      </w:r>
    </w:p>
    <w:p w14:paraId="1BA0CBA1" w14:textId="1CD4B2B5" w:rsidR="00F564A7" w:rsidRPr="004E6F18" w:rsidRDefault="00F564A7" w:rsidP="00597085">
      <w:pPr>
        <w:pStyle w:val="afff9"/>
        <w:rPr>
          <w:color w:val="000000" w:themeColor="text1"/>
        </w:rPr>
      </w:pPr>
      <w:r w:rsidRPr="004E6F18">
        <w:rPr>
          <w:rFonts w:hint="eastAsia"/>
          <w:color w:val="000000" w:themeColor="text1"/>
        </w:rPr>
        <w:t>一次性</w:t>
      </w:r>
      <w:r w:rsidR="00B8399D" w:rsidRPr="004E6F18">
        <w:rPr>
          <w:rFonts w:hint="eastAsia"/>
          <w:color w:val="000000" w:themeColor="text1"/>
        </w:rPr>
        <w:t>可降解</w:t>
      </w:r>
      <w:r w:rsidRPr="004E6F18">
        <w:rPr>
          <w:rFonts w:hint="eastAsia"/>
          <w:color w:val="000000" w:themeColor="text1"/>
        </w:rPr>
        <w:t>餐具应符合G</w:t>
      </w:r>
      <w:r w:rsidRPr="004E6F18">
        <w:rPr>
          <w:color w:val="000000" w:themeColor="text1"/>
        </w:rPr>
        <w:t>B</w:t>
      </w:r>
      <w:r w:rsidR="00FE0FB1" w:rsidRPr="004E6F18">
        <w:rPr>
          <w:color w:val="000000" w:themeColor="text1"/>
        </w:rPr>
        <w:t>/T</w:t>
      </w:r>
      <w:r w:rsidRPr="004E6F18">
        <w:rPr>
          <w:color w:val="000000" w:themeColor="text1"/>
        </w:rPr>
        <w:t xml:space="preserve"> 18006.</w:t>
      </w:r>
      <w:r w:rsidR="00FE0FB1" w:rsidRPr="004E6F18">
        <w:rPr>
          <w:color w:val="000000" w:themeColor="text1"/>
        </w:rPr>
        <w:t>3</w:t>
      </w:r>
      <w:r w:rsidRPr="004E6F18">
        <w:rPr>
          <w:rFonts w:hint="eastAsia"/>
          <w:color w:val="000000" w:themeColor="text1"/>
        </w:rPr>
        <w:t>的</w:t>
      </w:r>
      <w:r w:rsidR="0075158F" w:rsidRPr="004E6F18">
        <w:rPr>
          <w:rFonts w:hint="eastAsia"/>
          <w:color w:val="000000" w:themeColor="text1"/>
        </w:rPr>
        <w:t>规定</w:t>
      </w:r>
      <w:r w:rsidRPr="004E6F18">
        <w:rPr>
          <w:rFonts w:hint="eastAsia"/>
          <w:color w:val="000000" w:themeColor="text1"/>
        </w:rPr>
        <w:t>。</w:t>
      </w:r>
    </w:p>
    <w:p w14:paraId="7CDB4FE1" w14:textId="3D386A39" w:rsidR="0075158F" w:rsidRPr="004E6F18" w:rsidRDefault="0075158F" w:rsidP="0075158F">
      <w:pPr>
        <w:pStyle w:val="afff9"/>
        <w:rPr>
          <w:color w:val="000000" w:themeColor="text1"/>
        </w:rPr>
      </w:pPr>
      <w:r w:rsidRPr="004E6F18">
        <w:rPr>
          <w:rFonts w:hint="eastAsia"/>
          <w:color w:val="000000" w:themeColor="text1"/>
        </w:rPr>
        <w:t>一次性纸质餐具应符合G</w:t>
      </w:r>
      <w:r w:rsidRPr="004E6F18">
        <w:rPr>
          <w:color w:val="000000" w:themeColor="text1"/>
        </w:rPr>
        <w:t xml:space="preserve">B </w:t>
      </w:r>
      <w:r w:rsidR="0012777E" w:rsidRPr="004E6F18">
        <w:rPr>
          <w:color w:val="000000" w:themeColor="text1"/>
        </w:rPr>
        <w:t>4806.8</w:t>
      </w:r>
      <w:r w:rsidR="00C91802" w:rsidRPr="004E6F18">
        <w:rPr>
          <w:rFonts w:hint="eastAsia"/>
          <w:color w:val="000000" w:themeColor="text1"/>
        </w:rPr>
        <w:t>和</w:t>
      </w:r>
      <w:r w:rsidRPr="004E6F18">
        <w:rPr>
          <w:rFonts w:hint="eastAsia"/>
          <w:color w:val="000000" w:themeColor="text1"/>
        </w:rPr>
        <w:t>G</w:t>
      </w:r>
      <w:r w:rsidRPr="004E6F18">
        <w:rPr>
          <w:color w:val="000000" w:themeColor="text1"/>
        </w:rPr>
        <w:t>B/T 27589</w:t>
      </w:r>
      <w:r w:rsidRPr="004E6F18">
        <w:rPr>
          <w:rFonts w:hint="eastAsia"/>
          <w:color w:val="000000" w:themeColor="text1"/>
        </w:rPr>
        <w:t>的规定。</w:t>
      </w:r>
    </w:p>
    <w:p w14:paraId="41E0810A" w14:textId="25417282" w:rsidR="00597085" w:rsidRPr="004E6F18" w:rsidRDefault="002E722F" w:rsidP="00597085">
      <w:pPr>
        <w:pStyle w:val="afff9"/>
        <w:rPr>
          <w:color w:val="000000" w:themeColor="text1"/>
        </w:rPr>
      </w:pPr>
      <w:proofErr w:type="gramStart"/>
      <w:r w:rsidRPr="004E6F18">
        <w:rPr>
          <w:rFonts w:hint="eastAsia"/>
          <w:color w:val="000000" w:themeColor="text1"/>
        </w:rPr>
        <w:t>打包袋应符合</w:t>
      </w:r>
      <w:proofErr w:type="gramEnd"/>
      <w:r w:rsidR="00276289" w:rsidRPr="004E6F18">
        <w:rPr>
          <w:rFonts w:hint="eastAsia"/>
          <w:color w:val="000000" w:themeColor="text1"/>
        </w:rPr>
        <w:t>相</w:t>
      </w:r>
      <w:r w:rsidR="00B4348C" w:rsidRPr="004E6F18">
        <w:rPr>
          <w:rFonts w:hint="eastAsia"/>
          <w:color w:val="000000" w:themeColor="text1"/>
        </w:rPr>
        <w:t>关</w:t>
      </w:r>
      <w:r w:rsidR="00276289" w:rsidRPr="004E6F18">
        <w:rPr>
          <w:rFonts w:hint="eastAsia"/>
          <w:color w:val="000000" w:themeColor="text1"/>
        </w:rPr>
        <w:t>国家标准或法律法规</w:t>
      </w:r>
      <w:r w:rsidR="00B4348C" w:rsidRPr="004E6F18">
        <w:rPr>
          <w:rFonts w:hint="eastAsia"/>
          <w:color w:val="000000" w:themeColor="text1"/>
        </w:rPr>
        <w:t>的规定</w:t>
      </w:r>
      <w:r w:rsidR="00597085" w:rsidRPr="004E6F18">
        <w:rPr>
          <w:color w:val="000000" w:themeColor="text1"/>
        </w:rPr>
        <w:t>。</w:t>
      </w:r>
    </w:p>
    <w:p w14:paraId="30D9D6A7" w14:textId="464318AE" w:rsidR="002E722F" w:rsidRPr="004E6F18" w:rsidRDefault="002E722F" w:rsidP="00597085">
      <w:pPr>
        <w:pStyle w:val="afff9"/>
        <w:rPr>
          <w:color w:val="000000" w:themeColor="text1"/>
        </w:rPr>
      </w:pPr>
      <w:r w:rsidRPr="004E6F18">
        <w:rPr>
          <w:rFonts w:hint="eastAsia"/>
          <w:color w:val="000000" w:themeColor="text1"/>
        </w:rPr>
        <w:t>塑料餐具宜使用透明材质，纸质餐具宜采用无印刷或少印刷的产品。</w:t>
      </w:r>
    </w:p>
    <w:p w14:paraId="5583CF94" w14:textId="3D3ADB69" w:rsidR="004D127F" w:rsidRPr="004E6F18" w:rsidRDefault="004D69A3" w:rsidP="00FB4A63">
      <w:pPr>
        <w:pStyle w:val="a4"/>
        <w:spacing w:before="312" w:after="312"/>
        <w:rPr>
          <w:color w:val="000000" w:themeColor="text1"/>
        </w:rPr>
      </w:pPr>
      <w:r w:rsidRPr="004E6F18">
        <w:rPr>
          <w:rFonts w:hint="eastAsia"/>
          <w:color w:val="000000" w:themeColor="text1"/>
        </w:rPr>
        <w:t>管理</w:t>
      </w:r>
    </w:p>
    <w:p w14:paraId="4298A051" w14:textId="6D4AF8F7" w:rsidR="00690FA8" w:rsidRPr="004E6F18" w:rsidRDefault="00690FA8" w:rsidP="00FB4A63">
      <w:pPr>
        <w:pStyle w:val="affffff4"/>
        <w:rPr>
          <w:color w:val="000000" w:themeColor="text1"/>
        </w:rPr>
      </w:pPr>
      <w:r w:rsidRPr="004E6F18">
        <w:rPr>
          <w:rFonts w:hint="eastAsia"/>
          <w:color w:val="000000" w:themeColor="text1"/>
        </w:rPr>
        <w:t>应建立健全食品安全管理制度，明确食品安全责任，落实岗位责任制。</w:t>
      </w:r>
    </w:p>
    <w:p w14:paraId="703DFE7C" w14:textId="74A51CEB" w:rsidR="00A256B4" w:rsidRPr="004E6F18" w:rsidRDefault="00A256B4" w:rsidP="00A256B4">
      <w:pPr>
        <w:pStyle w:val="affffff4"/>
        <w:rPr>
          <w:color w:val="000000" w:themeColor="text1"/>
        </w:rPr>
      </w:pPr>
      <w:r w:rsidRPr="004E6F18">
        <w:rPr>
          <w:rFonts w:hint="eastAsia"/>
          <w:color w:val="000000" w:themeColor="text1"/>
        </w:rPr>
        <w:t>应建立投诉处理制度，在显著位置公布投诉电话，及时受理并处理投诉，保存投诉受理处理记录。</w:t>
      </w:r>
    </w:p>
    <w:p w14:paraId="192108DD" w14:textId="0ECF5265" w:rsidR="00FB4A63" w:rsidRPr="004E6F18" w:rsidRDefault="00FB4A63" w:rsidP="00FB4A63">
      <w:pPr>
        <w:pStyle w:val="affffff4"/>
        <w:rPr>
          <w:color w:val="000000" w:themeColor="text1"/>
        </w:rPr>
      </w:pPr>
      <w:r w:rsidRPr="004E6F18">
        <w:rPr>
          <w:rFonts w:hint="eastAsia"/>
          <w:color w:val="000000" w:themeColor="text1"/>
        </w:rPr>
        <w:t>应配备食品安全管理人员，加强对其培训和考核。</w:t>
      </w:r>
    </w:p>
    <w:p w14:paraId="235DB26C" w14:textId="78F24FF5" w:rsidR="00FB4A63" w:rsidRPr="004E6F18" w:rsidRDefault="00FB4A63" w:rsidP="00FB4A63">
      <w:pPr>
        <w:pStyle w:val="affffff4"/>
        <w:rPr>
          <w:color w:val="000000" w:themeColor="text1"/>
        </w:rPr>
      </w:pPr>
      <w:r w:rsidRPr="004E6F18">
        <w:rPr>
          <w:rFonts w:hint="eastAsia"/>
          <w:color w:val="000000" w:themeColor="text1"/>
        </w:rPr>
        <w:t>应制</w:t>
      </w:r>
      <w:proofErr w:type="gramStart"/>
      <w:r w:rsidRPr="004E6F18">
        <w:rPr>
          <w:rFonts w:hint="eastAsia"/>
          <w:color w:val="000000" w:themeColor="text1"/>
        </w:rPr>
        <w:t>定食品</w:t>
      </w:r>
      <w:proofErr w:type="gramEnd"/>
      <w:r w:rsidRPr="004E6F18">
        <w:rPr>
          <w:rFonts w:hint="eastAsia"/>
          <w:color w:val="000000" w:themeColor="text1"/>
        </w:rPr>
        <w:t>安全事故处置方案，定期检查</w:t>
      </w:r>
      <w:r w:rsidR="00AF08D0" w:rsidRPr="004E6F18">
        <w:rPr>
          <w:rFonts w:hint="eastAsia"/>
          <w:color w:val="000000" w:themeColor="text1"/>
        </w:rPr>
        <w:t>门</w:t>
      </w:r>
      <w:proofErr w:type="gramStart"/>
      <w:r w:rsidR="00AF08D0" w:rsidRPr="004E6F18">
        <w:rPr>
          <w:rFonts w:hint="eastAsia"/>
          <w:color w:val="000000" w:themeColor="text1"/>
        </w:rPr>
        <w:t>店</w:t>
      </w:r>
      <w:r w:rsidRPr="004E6F18">
        <w:rPr>
          <w:rFonts w:hint="eastAsia"/>
          <w:color w:val="000000" w:themeColor="text1"/>
        </w:rPr>
        <w:t>各项</w:t>
      </w:r>
      <w:proofErr w:type="gramEnd"/>
      <w:r w:rsidRPr="004E6F18">
        <w:rPr>
          <w:rFonts w:hint="eastAsia"/>
          <w:color w:val="000000" w:themeColor="text1"/>
        </w:rPr>
        <w:t>食品安全防范措施的落实情况，及时消除事故隐患。</w:t>
      </w:r>
    </w:p>
    <w:p w14:paraId="5C928C2F" w14:textId="1E678718" w:rsidR="00FB4A63" w:rsidRPr="004E6F18" w:rsidRDefault="00FB4A63" w:rsidP="00FB4A63">
      <w:pPr>
        <w:pStyle w:val="affffff4"/>
        <w:rPr>
          <w:color w:val="000000" w:themeColor="text1"/>
        </w:rPr>
      </w:pPr>
      <w:r w:rsidRPr="004E6F18">
        <w:rPr>
          <w:rFonts w:hint="eastAsia"/>
          <w:color w:val="000000" w:themeColor="text1"/>
        </w:rPr>
        <w:t>应建立食品进货查验记录制度，如实记录食品的名称、规格、数量、生产日期或者生产批号、保质期、进货日期以及供货者名称、地址、联系方式等内容，并保存相关凭证。记录和凭证保存期限不得少于产品保质期满后六个月；没有明确保质期的，保存期限不</w:t>
      </w:r>
      <w:r w:rsidR="000D5F3F" w:rsidRPr="004E6F18">
        <w:rPr>
          <w:rFonts w:hint="eastAsia"/>
          <w:color w:val="000000" w:themeColor="text1"/>
        </w:rPr>
        <w:t>应</w:t>
      </w:r>
      <w:r w:rsidRPr="004E6F18">
        <w:rPr>
          <w:rFonts w:hint="eastAsia"/>
          <w:color w:val="000000" w:themeColor="text1"/>
        </w:rPr>
        <w:t>少于二年。</w:t>
      </w:r>
    </w:p>
    <w:p w14:paraId="344B80BB" w14:textId="6B6F84EB" w:rsidR="004D127F" w:rsidRPr="004E6F18" w:rsidRDefault="00FB4A63" w:rsidP="00FB4A63">
      <w:pPr>
        <w:pStyle w:val="affffff4"/>
        <w:rPr>
          <w:color w:val="000000" w:themeColor="text1"/>
        </w:rPr>
      </w:pPr>
      <w:r w:rsidRPr="004E6F18">
        <w:rPr>
          <w:rFonts w:hint="eastAsia"/>
          <w:color w:val="000000" w:themeColor="text1"/>
        </w:rPr>
        <w:t>应建立食品</w:t>
      </w:r>
      <w:r w:rsidR="000A19B4" w:rsidRPr="004E6F18">
        <w:rPr>
          <w:rFonts w:hint="eastAsia"/>
          <w:color w:val="000000" w:themeColor="text1"/>
        </w:rPr>
        <w:t>批发</w:t>
      </w:r>
      <w:r w:rsidRPr="004E6F18">
        <w:rPr>
          <w:rFonts w:hint="eastAsia"/>
          <w:color w:val="000000" w:themeColor="text1"/>
        </w:rPr>
        <w:t>销售记录制度，如实记录批发食品的名称、规格、数量、生产日期或者生产批号、保质期、销售日期以及购货者名称、地址、联系方式等内容，并保存相关凭证。记录和凭证保存期限不得少于产品保质期满后六个月；没有明确保质期的，保存期限不</w:t>
      </w:r>
      <w:r w:rsidR="000D5F3F" w:rsidRPr="004E6F18">
        <w:rPr>
          <w:rFonts w:hint="eastAsia"/>
          <w:color w:val="000000" w:themeColor="text1"/>
        </w:rPr>
        <w:t>应</w:t>
      </w:r>
      <w:r w:rsidRPr="004E6F18">
        <w:rPr>
          <w:rFonts w:hint="eastAsia"/>
          <w:color w:val="000000" w:themeColor="text1"/>
        </w:rPr>
        <w:t>少于二年。</w:t>
      </w:r>
    </w:p>
    <w:p w14:paraId="261F5A00" w14:textId="3F082C3F" w:rsidR="00C056D8" w:rsidRPr="004E6F18" w:rsidRDefault="00C056D8" w:rsidP="00FB4A63">
      <w:pPr>
        <w:pStyle w:val="affffff4"/>
        <w:rPr>
          <w:color w:val="000000" w:themeColor="text1"/>
        </w:rPr>
      </w:pPr>
      <w:r w:rsidRPr="004E6F18">
        <w:rPr>
          <w:rFonts w:hint="eastAsia"/>
          <w:color w:val="000000" w:themeColor="text1"/>
        </w:rPr>
        <w:t> </w:t>
      </w:r>
      <w:r w:rsidRPr="004E6F18">
        <w:rPr>
          <w:rFonts w:hint="eastAsia"/>
          <w:color w:val="000000" w:themeColor="text1"/>
        </w:rPr>
        <w:t>应自行开展食品安全自查，及时发现并消除食品安全隐患，防止发生食品安全事故。</w:t>
      </w:r>
    </w:p>
    <w:p w14:paraId="59B7DEF6" w14:textId="1BAB62E3" w:rsidR="002F3571" w:rsidRPr="004E6F18" w:rsidRDefault="002F3571" w:rsidP="00FB4A63">
      <w:pPr>
        <w:pStyle w:val="affffff4"/>
        <w:rPr>
          <w:color w:val="000000" w:themeColor="text1"/>
        </w:rPr>
      </w:pPr>
      <w:r w:rsidRPr="004E6F18">
        <w:rPr>
          <w:rFonts w:hint="eastAsia"/>
          <w:color w:val="000000" w:themeColor="text1"/>
        </w:rPr>
        <w:t>自查发现条件不再符合食品安全要求的，应立即采取整改措施；有发生食品安全事故潜在风险的，应立即停止</w:t>
      </w:r>
      <w:r w:rsidR="00FB4A63" w:rsidRPr="004E6F18">
        <w:rPr>
          <w:rFonts w:hint="eastAsia"/>
          <w:color w:val="000000" w:themeColor="text1"/>
        </w:rPr>
        <w:t>销售</w:t>
      </w:r>
      <w:r w:rsidRPr="004E6F18">
        <w:rPr>
          <w:rFonts w:hint="eastAsia"/>
          <w:color w:val="000000" w:themeColor="text1"/>
        </w:rPr>
        <w:t>，并向所在地</w:t>
      </w:r>
      <w:r w:rsidR="00D874D7" w:rsidRPr="004E6F18">
        <w:rPr>
          <w:rFonts w:hint="eastAsia"/>
          <w:color w:val="000000" w:themeColor="text1"/>
        </w:rPr>
        <w:t>相关</w:t>
      </w:r>
      <w:r w:rsidRPr="004E6F18">
        <w:rPr>
          <w:rFonts w:hint="eastAsia"/>
          <w:color w:val="000000" w:themeColor="text1"/>
        </w:rPr>
        <w:t>部门报告。</w:t>
      </w:r>
    </w:p>
    <w:p w14:paraId="1CA13914" w14:textId="4A6E6277" w:rsidR="00DA1B0C" w:rsidRPr="004E6F18" w:rsidRDefault="006B0ADC" w:rsidP="00491C52">
      <w:pPr>
        <w:pStyle w:val="affffff4"/>
        <w:rPr>
          <w:color w:val="000000" w:themeColor="text1"/>
        </w:rPr>
      </w:pPr>
      <w:bookmarkStart w:id="29" w:name="_Hlk72236898"/>
      <w:r w:rsidRPr="004E6F18">
        <w:rPr>
          <w:rFonts w:hint="eastAsia"/>
          <w:color w:val="000000" w:themeColor="text1"/>
        </w:rPr>
        <w:t>宜</w:t>
      </w:r>
      <w:r w:rsidR="00AC4604" w:rsidRPr="004E6F18">
        <w:rPr>
          <w:rFonts w:hint="eastAsia"/>
          <w:color w:val="000000" w:themeColor="text1"/>
        </w:rPr>
        <w:t>采用信息化等技术手段进行记录和文件管理</w:t>
      </w:r>
      <w:bookmarkEnd w:id="29"/>
      <w:r w:rsidR="00AC4604" w:rsidRPr="004E6F18">
        <w:rPr>
          <w:rFonts w:hint="eastAsia"/>
          <w:color w:val="000000" w:themeColor="text1"/>
        </w:rPr>
        <w:t>。</w:t>
      </w:r>
    </w:p>
    <w:p w14:paraId="2055FC71" w14:textId="3DAA4AC9" w:rsidR="00351347" w:rsidRPr="004E6F18" w:rsidRDefault="0072304B" w:rsidP="00B967EE">
      <w:pPr>
        <w:pStyle w:val="affffff6"/>
        <w:framePr w:w="2339" w:wrap="around"/>
        <w:rPr>
          <w:color w:val="000000" w:themeColor="text1"/>
        </w:rPr>
      </w:pPr>
      <w:r w:rsidRPr="004E6F18">
        <w:rPr>
          <w:color w:val="000000" w:themeColor="text1"/>
        </w:rPr>
        <w:t>______________________</w:t>
      </w:r>
    </w:p>
    <w:sectPr w:rsidR="00351347" w:rsidRPr="004E6F18"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A7A7" w14:textId="77777777" w:rsidR="0030517E" w:rsidRDefault="0030517E">
      <w:r>
        <w:separator/>
      </w:r>
    </w:p>
  </w:endnote>
  <w:endnote w:type="continuationSeparator" w:id="0">
    <w:p w14:paraId="2A8852AE" w14:textId="77777777" w:rsidR="0030517E" w:rsidRDefault="0030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CD2D6C" w:rsidRDefault="00CD2D6C" w:rsidP="00CD2D6C">
        <w:pPr>
          <w:pStyle w:val="aff9"/>
          <w:jc w:val="left"/>
        </w:pPr>
        <w:r>
          <w:fldChar w:fldCharType="begin"/>
        </w:r>
        <w:r>
          <w:instrText>PAGE   \* MERGEFORMAT</w:instrText>
        </w:r>
        <w:r>
          <w:fldChar w:fldCharType="separate"/>
        </w:r>
        <w:r w:rsidR="00C37044"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351347" w:rsidRDefault="0072304B">
    <w:pPr>
      <w:pStyle w:val="afff5"/>
    </w:pPr>
    <w:r>
      <w:fldChar w:fldCharType="begin"/>
    </w:r>
    <w:r>
      <w:instrText xml:space="preserve"> PAGE  \* MERGEFORMAT </w:instrText>
    </w:r>
    <w:r>
      <w:fldChar w:fldCharType="separate"/>
    </w:r>
    <w:r w:rsidR="00C370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B0F7" w14:textId="77777777" w:rsidR="0030517E" w:rsidRDefault="0030517E">
      <w:r>
        <w:separator/>
      </w:r>
    </w:p>
  </w:footnote>
  <w:footnote w:type="continuationSeparator" w:id="0">
    <w:p w14:paraId="3F9083B6" w14:textId="77777777" w:rsidR="0030517E" w:rsidRDefault="0030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0ECE9DDF" w:rsidR="00892BE6" w:rsidRPr="00892BE6" w:rsidRDefault="00892BE6"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w:t>
    </w:r>
    <w:r w:rsidR="00315612">
      <w:rPr>
        <w:rFonts w:hAnsi="黑体"/>
        <w:sz w:val="21"/>
        <w:szCs w:val="21"/>
      </w:rPr>
      <w:t>ZFS</w:t>
    </w:r>
    <w:r>
      <w:rPr>
        <w:rFonts w:hAnsi="黑体"/>
        <w:sz w:val="21"/>
        <w:szCs w:val="21"/>
      </w:rPr>
      <w:t xml:space="preserve"> XXXX—202</w:t>
    </w:r>
    <w:r w:rsidR="00DB1425">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5FCB620B" w:rsidR="00351347" w:rsidRDefault="0072304B"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T/</w:t>
    </w:r>
    <w:r w:rsidR="00315612">
      <w:rPr>
        <w:rFonts w:hAnsi="黑体"/>
        <w:sz w:val="21"/>
        <w:szCs w:val="21"/>
      </w:rPr>
      <w:t>ZFS</w:t>
    </w:r>
    <w:r>
      <w:rPr>
        <w:rFonts w:hAnsi="黑体"/>
        <w:sz w:val="21"/>
        <w:szCs w:val="21"/>
      </w:rPr>
      <w:t xml:space="preserve"> </w:t>
    </w:r>
    <w:r w:rsidR="00277BB1">
      <w:rPr>
        <w:rFonts w:hAnsi="黑体"/>
        <w:sz w:val="21"/>
        <w:szCs w:val="21"/>
      </w:rPr>
      <w:t>XXXX</w:t>
    </w:r>
    <w:r>
      <w:rPr>
        <w:rFonts w:hAnsi="黑体"/>
        <w:sz w:val="21"/>
        <w:szCs w:val="21"/>
      </w:rPr>
      <w:t>—202</w:t>
    </w:r>
    <w:bookmarkEnd w:id="10"/>
    <w:bookmarkEnd w:id="11"/>
    <w:bookmarkEnd w:id="12"/>
    <w:bookmarkEnd w:id="13"/>
    <w:r w:rsidR="00FC7AF6">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1D41"/>
    <w:rsid w:val="0000250A"/>
    <w:rsid w:val="00002F6C"/>
    <w:rsid w:val="00003164"/>
    <w:rsid w:val="00003635"/>
    <w:rsid w:val="00005234"/>
    <w:rsid w:val="0000586F"/>
    <w:rsid w:val="00006D32"/>
    <w:rsid w:val="00010018"/>
    <w:rsid w:val="00010036"/>
    <w:rsid w:val="0001087B"/>
    <w:rsid w:val="00011F8B"/>
    <w:rsid w:val="00012EF3"/>
    <w:rsid w:val="00013D86"/>
    <w:rsid w:val="00013E02"/>
    <w:rsid w:val="00014E6D"/>
    <w:rsid w:val="00015340"/>
    <w:rsid w:val="0001572F"/>
    <w:rsid w:val="00015D5C"/>
    <w:rsid w:val="00015FD9"/>
    <w:rsid w:val="00016744"/>
    <w:rsid w:val="00017D47"/>
    <w:rsid w:val="00020051"/>
    <w:rsid w:val="00020E2F"/>
    <w:rsid w:val="0002101A"/>
    <w:rsid w:val="0002143C"/>
    <w:rsid w:val="00021C51"/>
    <w:rsid w:val="00022143"/>
    <w:rsid w:val="000227B8"/>
    <w:rsid w:val="000228A1"/>
    <w:rsid w:val="0002560C"/>
    <w:rsid w:val="0002572A"/>
    <w:rsid w:val="00025A65"/>
    <w:rsid w:val="00026C31"/>
    <w:rsid w:val="00026C3E"/>
    <w:rsid w:val="00026C54"/>
    <w:rsid w:val="00026C5C"/>
    <w:rsid w:val="00026DE3"/>
    <w:rsid w:val="00027155"/>
    <w:rsid w:val="00027280"/>
    <w:rsid w:val="000306EA"/>
    <w:rsid w:val="00030758"/>
    <w:rsid w:val="000307B5"/>
    <w:rsid w:val="000307B9"/>
    <w:rsid w:val="00031AAB"/>
    <w:rsid w:val="000320A7"/>
    <w:rsid w:val="00032310"/>
    <w:rsid w:val="00032931"/>
    <w:rsid w:val="00032D07"/>
    <w:rsid w:val="00033A19"/>
    <w:rsid w:val="00033ED3"/>
    <w:rsid w:val="00035925"/>
    <w:rsid w:val="00037294"/>
    <w:rsid w:val="00037295"/>
    <w:rsid w:val="00037485"/>
    <w:rsid w:val="000402B0"/>
    <w:rsid w:val="00041899"/>
    <w:rsid w:val="000423B7"/>
    <w:rsid w:val="00043FA2"/>
    <w:rsid w:val="00044C8D"/>
    <w:rsid w:val="00044E51"/>
    <w:rsid w:val="00045448"/>
    <w:rsid w:val="00045CF7"/>
    <w:rsid w:val="00045E44"/>
    <w:rsid w:val="00046061"/>
    <w:rsid w:val="00046AD6"/>
    <w:rsid w:val="00046D94"/>
    <w:rsid w:val="000477BB"/>
    <w:rsid w:val="000478B6"/>
    <w:rsid w:val="00047A51"/>
    <w:rsid w:val="00047DE9"/>
    <w:rsid w:val="00052F43"/>
    <w:rsid w:val="00054D83"/>
    <w:rsid w:val="0005520C"/>
    <w:rsid w:val="00057189"/>
    <w:rsid w:val="00057417"/>
    <w:rsid w:val="0006002B"/>
    <w:rsid w:val="00060A3F"/>
    <w:rsid w:val="00060B5D"/>
    <w:rsid w:val="00062E2B"/>
    <w:rsid w:val="00063165"/>
    <w:rsid w:val="000637F5"/>
    <w:rsid w:val="0006404D"/>
    <w:rsid w:val="0006448B"/>
    <w:rsid w:val="00064A8D"/>
    <w:rsid w:val="00067182"/>
    <w:rsid w:val="00067288"/>
    <w:rsid w:val="00067C0F"/>
    <w:rsid w:val="00067CDF"/>
    <w:rsid w:val="00067D87"/>
    <w:rsid w:val="00072351"/>
    <w:rsid w:val="00072833"/>
    <w:rsid w:val="00072ADD"/>
    <w:rsid w:val="000739DC"/>
    <w:rsid w:val="00073DB1"/>
    <w:rsid w:val="000744E3"/>
    <w:rsid w:val="000745B7"/>
    <w:rsid w:val="00074FBE"/>
    <w:rsid w:val="00076208"/>
    <w:rsid w:val="00077958"/>
    <w:rsid w:val="000819DC"/>
    <w:rsid w:val="00081EE2"/>
    <w:rsid w:val="000836D2"/>
    <w:rsid w:val="00083A09"/>
    <w:rsid w:val="00084286"/>
    <w:rsid w:val="00084A59"/>
    <w:rsid w:val="00084E30"/>
    <w:rsid w:val="00086AEE"/>
    <w:rsid w:val="0009005E"/>
    <w:rsid w:val="00090482"/>
    <w:rsid w:val="000906FE"/>
    <w:rsid w:val="000921C1"/>
    <w:rsid w:val="00092857"/>
    <w:rsid w:val="00093504"/>
    <w:rsid w:val="00093A4F"/>
    <w:rsid w:val="0009571D"/>
    <w:rsid w:val="000957D2"/>
    <w:rsid w:val="00096CF5"/>
    <w:rsid w:val="00096F57"/>
    <w:rsid w:val="0009719A"/>
    <w:rsid w:val="000A0700"/>
    <w:rsid w:val="000A1412"/>
    <w:rsid w:val="000A19B4"/>
    <w:rsid w:val="000A20A9"/>
    <w:rsid w:val="000A259B"/>
    <w:rsid w:val="000A27D1"/>
    <w:rsid w:val="000A2ACE"/>
    <w:rsid w:val="000A3053"/>
    <w:rsid w:val="000A3B06"/>
    <w:rsid w:val="000A41FC"/>
    <w:rsid w:val="000A48B1"/>
    <w:rsid w:val="000A49C7"/>
    <w:rsid w:val="000A49E1"/>
    <w:rsid w:val="000A4E31"/>
    <w:rsid w:val="000A551F"/>
    <w:rsid w:val="000A58F3"/>
    <w:rsid w:val="000A6D0E"/>
    <w:rsid w:val="000A7434"/>
    <w:rsid w:val="000B0C73"/>
    <w:rsid w:val="000B0E72"/>
    <w:rsid w:val="000B22F6"/>
    <w:rsid w:val="000B28B6"/>
    <w:rsid w:val="000B3143"/>
    <w:rsid w:val="000B4405"/>
    <w:rsid w:val="000B5142"/>
    <w:rsid w:val="000B572F"/>
    <w:rsid w:val="000B5AEF"/>
    <w:rsid w:val="000B5B3F"/>
    <w:rsid w:val="000B617E"/>
    <w:rsid w:val="000B61C9"/>
    <w:rsid w:val="000B634E"/>
    <w:rsid w:val="000B6813"/>
    <w:rsid w:val="000B6FFC"/>
    <w:rsid w:val="000B73B7"/>
    <w:rsid w:val="000C0892"/>
    <w:rsid w:val="000C19F4"/>
    <w:rsid w:val="000C1F6B"/>
    <w:rsid w:val="000C2C86"/>
    <w:rsid w:val="000C359D"/>
    <w:rsid w:val="000C45F0"/>
    <w:rsid w:val="000C4CBA"/>
    <w:rsid w:val="000C5135"/>
    <w:rsid w:val="000C5248"/>
    <w:rsid w:val="000C63A4"/>
    <w:rsid w:val="000C65DB"/>
    <w:rsid w:val="000C685E"/>
    <w:rsid w:val="000C6A60"/>
    <w:rsid w:val="000C6B05"/>
    <w:rsid w:val="000C6DD6"/>
    <w:rsid w:val="000C6FBD"/>
    <w:rsid w:val="000C7255"/>
    <w:rsid w:val="000C73D4"/>
    <w:rsid w:val="000D00CD"/>
    <w:rsid w:val="000D18E3"/>
    <w:rsid w:val="000D1DF9"/>
    <w:rsid w:val="000D20E5"/>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5F3F"/>
    <w:rsid w:val="000D6F57"/>
    <w:rsid w:val="000D718B"/>
    <w:rsid w:val="000D770D"/>
    <w:rsid w:val="000E01C1"/>
    <w:rsid w:val="000E0476"/>
    <w:rsid w:val="000E0C46"/>
    <w:rsid w:val="000E0FCC"/>
    <w:rsid w:val="000E16A0"/>
    <w:rsid w:val="000E1F81"/>
    <w:rsid w:val="000E205D"/>
    <w:rsid w:val="000E23D2"/>
    <w:rsid w:val="000E2ED6"/>
    <w:rsid w:val="000E30B3"/>
    <w:rsid w:val="000E3A4E"/>
    <w:rsid w:val="000E4893"/>
    <w:rsid w:val="000E5D6C"/>
    <w:rsid w:val="000E5E26"/>
    <w:rsid w:val="000E61EF"/>
    <w:rsid w:val="000E62CA"/>
    <w:rsid w:val="000E6770"/>
    <w:rsid w:val="000E74F0"/>
    <w:rsid w:val="000E78B9"/>
    <w:rsid w:val="000F030C"/>
    <w:rsid w:val="000F04A9"/>
    <w:rsid w:val="000F0569"/>
    <w:rsid w:val="000F0B3C"/>
    <w:rsid w:val="000F129C"/>
    <w:rsid w:val="000F1DCF"/>
    <w:rsid w:val="000F5576"/>
    <w:rsid w:val="000F6E2F"/>
    <w:rsid w:val="000F7F01"/>
    <w:rsid w:val="00100E07"/>
    <w:rsid w:val="001024A1"/>
    <w:rsid w:val="001046CB"/>
    <w:rsid w:val="0010562B"/>
    <w:rsid w:val="001056DE"/>
    <w:rsid w:val="00105E40"/>
    <w:rsid w:val="00106202"/>
    <w:rsid w:val="0010673F"/>
    <w:rsid w:val="00107BB7"/>
    <w:rsid w:val="00110292"/>
    <w:rsid w:val="001115C7"/>
    <w:rsid w:val="00112095"/>
    <w:rsid w:val="001124C0"/>
    <w:rsid w:val="0011277C"/>
    <w:rsid w:val="00112AC2"/>
    <w:rsid w:val="00112FCD"/>
    <w:rsid w:val="00114DA6"/>
    <w:rsid w:val="00114FE7"/>
    <w:rsid w:val="001159C4"/>
    <w:rsid w:val="00116093"/>
    <w:rsid w:val="00117588"/>
    <w:rsid w:val="001177C6"/>
    <w:rsid w:val="00120C94"/>
    <w:rsid w:val="00122069"/>
    <w:rsid w:val="00122AB0"/>
    <w:rsid w:val="00122C5E"/>
    <w:rsid w:val="00123361"/>
    <w:rsid w:val="001233D4"/>
    <w:rsid w:val="001236E3"/>
    <w:rsid w:val="0012414A"/>
    <w:rsid w:val="001255A5"/>
    <w:rsid w:val="0012598A"/>
    <w:rsid w:val="00125ECF"/>
    <w:rsid w:val="00126BE7"/>
    <w:rsid w:val="0012777E"/>
    <w:rsid w:val="001316B5"/>
    <w:rsid w:val="0013175F"/>
    <w:rsid w:val="00131ADF"/>
    <w:rsid w:val="00131E96"/>
    <w:rsid w:val="00132D85"/>
    <w:rsid w:val="001330D0"/>
    <w:rsid w:val="00133150"/>
    <w:rsid w:val="0013388D"/>
    <w:rsid w:val="00133C22"/>
    <w:rsid w:val="001343F1"/>
    <w:rsid w:val="001348AA"/>
    <w:rsid w:val="00134C34"/>
    <w:rsid w:val="00135411"/>
    <w:rsid w:val="00135FAF"/>
    <w:rsid w:val="00140148"/>
    <w:rsid w:val="00140381"/>
    <w:rsid w:val="00141758"/>
    <w:rsid w:val="00141FA3"/>
    <w:rsid w:val="00142329"/>
    <w:rsid w:val="001424FB"/>
    <w:rsid w:val="00143D22"/>
    <w:rsid w:val="00143DF3"/>
    <w:rsid w:val="00143E3E"/>
    <w:rsid w:val="00143E60"/>
    <w:rsid w:val="0014601C"/>
    <w:rsid w:val="00146151"/>
    <w:rsid w:val="0014698F"/>
    <w:rsid w:val="00146C7A"/>
    <w:rsid w:val="00147148"/>
    <w:rsid w:val="00147E6C"/>
    <w:rsid w:val="0015093B"/>
    <w:rsid w:val="001512B4"/>
    <w:rsid w:val="00151315"/>
    <w:rsid w:val="00151A11"/>
    <w:rsid w:val="001540BC"/>
    <w:rsid w:val="0015429E"/>
    <w:rsid w:val="00154B03"/>
    <w:rsid w:val="001560B4"/>
    <w:rsid w:val="00156151"/>
    <w:rsid w:val="0015655E"/>
    <w:rsid w:val="001567DB"/>
    <w:rsid w:val="001600B7"/>
    <w:rsid w:val="00160401"/>
    <w:rsid w:val="0016197C"/>
    <w:rsid w:val="00161B28"/>
    <w:rsid w:val="001620A5"/>
    <w:rsid w:val="00163263"/>
    <w:rsid w:val="001638D4"/>
    <w:rsid w:val="00163BC3"/>
    <w:rsid w:val="001649C8"/>
    <w:rsid w:val="00164BDD"/>
    <w:rsid w:val="00164E53"/>
    <w:rsid w:val="001651AE"/>
    <w:rsid w:val="00166626"/>
    <w:rsid w:val="00166918"/>
    <w:rsid w:val="0016699D"/>
    <w:rsid w:val="00166ECD"/>
    <w:rsid w:val="001713B4"/>
    <w:rsid w:val="00171883"/>
    <w:rsid w:val="00171EAF"/>
    <w:rsid w:val="001731DD"/>
    <w:rsid w:val="001733A7"/>
    <w:rsid w:val="00173D2A"/>
    <w:rsid w:val="001747C1"/>
    <w:rsid w:val="00174BFF"/>
    <w:rsid w:val="00174FE7"/>
    <w:rsid w:val="00175159"/>
    <w:rsid w:val="00175BDF"/>
    <w:rsid w:val="00176208"/>
    <w:rsid w:val="00176745"/>
    <w:rsid w:val="00176BD0"/>
    <w:rsid w:val="0018031E"/>
    <w:rsid w:val="0018211B"/>
    <w:rsid w:val="001828EB"/>
    <w:rsid w:val="001834DB"/>
    <w:rsid w:val="00183703"/>
    <w:rsid w:val="001840D3"/>
    <w:rsid w:val="00184AAE"/>
    <w:rsid w:val="00184F58"/>
    <w:rsid w:val="00185087"/>
    <w:rsid w:val="0018522C"/>
    <w:rsid w:val="00185DFE"/>
    <w:rsid w:val="0018776E"/>
    <w:rsid w:val="00187C4A"/>
    <w:rsid w:val="00187EC2"/>
    <w:rsid w:val="001900F8"/>
    <w:rsid w:val="0019049A"/>
    <w:rsid w:val="00191258"/>
    <w:rsid w:val="001916F2"/>
    <w:rsid w:val="00192680"/>
    <w:rsid w:val="00192BFD"/>
    <w:rsid w:val="00193037"/>
    <w:rsid w:val="00193A2C"/>
    <w:rsid w:val="00194EE2"/>
    <w:rsid w:val="00195CFE"/>
    <w:rsid w:val="00196CBF"/>
    <w:rsid w:val="001974BF"/>
    <w:rsid w:val="001A023A"/>
    <w:rsid w:val="001A06DC"/>
    <w:rsid w:val="001A288E"/>
    <w:rsid w:val="001A296F"/>
    <w:rsid w:val="001A35DC"/>
    <w:rsid w:val="001A3665"/>
    <w:rsid w:val="001A602E"/>
    <w:rsid w:val="001B0BDC"/>
    <w:rsid w:val="001B3FFC"/>
    <w:rsid w:val="001B433F"/>
    <w:rsid w:val="001B5027"/>
    <w:rsid w:val="001B5A62"/>
    <w:rsid w:val="001B5CC7"/>
    <w:rsid w:val="001B60AD"/>
    <w:rsid w:val="001B6DC2"/>
    <w:rsid w:val="001B7C0E"/>
    <w:rsid w:val="001C03BE"/>
    <w:rsid w:val="001C08C7"/>
    <w:rsid w:val="001C0AC6"/>
    <w:rsid w:val="001C149C"/>
    <w:rsid w:val="001C21AC"/>
    <w:rsid w:val="001C27BD"/>
    <w:rsid w:val="001C33F8"/>
    <w:rsid w:val="001C4785"/>
    <w:rsid w:val="001C47BA"/>
    <w:rsid w:val="001C4AC9"/>
    <w:rsid w:val="001C4F1D"/>
    <w:rsid w:val="001C59EA"/>
    <w:rsid w:val="001C6EDE"/>
    <w:rsid w:val="001C7898"/>
    <w:rsid w:val="001D017F"/>
    <w:rsid w:val="001D029E"/>
    <w:rsid w:val="001D0535"/>
    <w:rsid w:val="001D117D"/>
    <w:rsid w:val="001D1C2B"/>
    <w:rsid w:val="001D2B91"/>
    <w:rsid w:val="001D3ACF"/>
    <w:rsid w:val="001D3E99"/>
    <w:rsid w:val="001D406C"/>
    <w:rsid w:val="001D41EE"/>
    <w:rsid w:val="001D5671"/>
    <w:rsid w:val="001D5AF5"/>
    <w:rsid w:val="001D6B4D"/>
    <w:rsid w:val="001E0380"/>
    <w:rsid w:val="001E11FA"/>
    <w:rsid w:val="001E13B1"/>
    <w:rsid w:val="001E15DF"/>
    <w:rsid w:val="001E1E9D"/>
    <w:rsid w:val="001E2038"/>
    <w:rsid w:val="001E346C"/>
    <w:rsid w:val="001E3543"/>
    <w:rsid w:val="001E3845"/>
    <w:rsid w:val="001E4095"/>
    <w:rsid w:val="001E4159"/>
    <w:rsid w:val="001E52F0"/>
    <w:rsid w:val="001E6745"/>
    <w:rsid w:val="001E7864"/>
    <w:rsid w:val="001F321D"/>
    <w:rsid w:val="001F3A19"/>
    <w:rsid w:val="001F61BC"/>
    <w:rsid w:val="001F628A"/>
    <w:rsid w:val="001F6577"/>
    <w:rsid w:val="00200569"/>
    <w:rsid w:val="002022C3"/>
    <w:rsid w:val="00202524"/>
    <w:rsid w:val="002027C4"/>
    <w:rsid w:val="00202EA3"/>
    <w:rsid w:val="002035BD"/>
    <w:rsid w:val="00203A05"/>
    <w:rsid w:val="00203D58"/>
    <w:rsid w:val="00203DD5"/>
    <w:rsid w:val="00204CD0"/>
    <w:rsid w:val="00206711"/>
    <w:rsid w:val="00206C57"/>
    <w:rsid w:val="00206E3E"/>
    <w:rsid w:val="002100A3"/>
    <w:rsid w:val="00210938"/>
    <w:rsid w:val="00211511"/>
    <w:rsid w:val="00211FD1"/>
    <w:rsid w:val="00214FEB"/>
    <w:rsid w:val="00216BA0"/>
    <w:rsid w:val="00217092"/>
    <w:rsid w:val="00217A9A"/>
    <w:rsid w:val="00217E1E"/>
    <w:rsid w:val="0022048F"/>
    <w:rsid w:val="002206D6"/>
    <w:rsid w:val="00220FDA"/>
    <w:rsid w:val="00221485"/>
    <w:rsid w:val="00221EF6"/>
    <w:rsid w:val="00221FF3"/>
    <w:rsid w:val="0022371B"/>
    <w:rsid w:val="00223C24"/>
    <w:rsid w:val="002248B1"/>
    <w:rsid w:val="00224BAE"/>
    <w:rsid w:val="00225BEB"/>
    <w:rsid w:val="00226C3D"/>
    <w:rsid w:val="002272DD"/>
    <w:rsid w:val="00227DCE"/>
    <w:rsid w:val="0023015C"/>
    <w:rsid w:val="00231DD4"/>
    <w:rsid w:val="002325BD"/>
    <w:rsid w:val="00232CF2"/>
    <w:rsid w:val="00232E51"/>
    <w:rsid w:val="00234467"/>
    <w:rsid w:val="0023453A"/>
    <w:rsid w:val="0023673C"/>
    <w:rsid w:val="00236D2F"/>
    <w:rsid w:val="002373A1"/>
    <w:rsid w:val="00237D8D"/>
    <w:rsid w:val="00240420"/>
    <w:rsid w:val="0024068B"/>
    <w:rsid w:val="00241DA2"/>
    <w:rsid w:val="002423B9"/>
    <w:rsid w:val="0024277B"/>
    <w:rsid w:val="00242A1C"/>
    <w:rsid w:val="00243A61"/>
    <w:rsid w:val="0024541B"/>
    <w:rsid w:val="002466AC"/>
    <w:rsid w:val="00246CC4"/>
    <w:rsid w:val="00246DDB"/>
    <w:rsid w:val="00246FFB"/>
    <w:rsid w:val="00247FEE"/>
    <w:rsid w:val="00250286"/>
    <w:rsid w:val="0025074E"/>
    <w:rsid w:val="00250E7D"/>
    <w:rsid w:val="00250ED0"/>
    <w:rsid w:val="002512E3"/>
    <w:rsid w:val="0025292A"/>
    <w:rsid w:val="00253223"/>
    <w:rsid w:val="00253D3F"/>
    <w:rsid w:val="00254411"/>
    <w:rsid w:val="002556DA"/>
    <w:rsid w:val="002565D5"/>
    <w:rsid w:val="002569A2"/>
    <w:rsid w:val="0025773E"/>
    <w:rsid w:val="0026063E"/>
    <w:rsid w:val="00260874"/>
    <w:rsid w:val="002610A2"/>
    <w:rsid w:val="002622C0"/>
    <w:rsid w:val="00262FD4"/>
    <w:rsid w:val="00263052"/>
    <w:rsid w:val="00264D64"/>
    <w:rsid w:val="00265519"/>
    <w:rsid w:val="0026599A"/>
    <w:rsid w:val="00266208"/>
    <w:rsid w:val="002663C1"/>
    <w:rsid w:val="00266828"/>
    <w:rsid w:val="00266AA9"/>
    <w:rsid w:val="002676B2"/>
    <w:rsid w:val="00267EB7"/>
    <w:rsid w:val="00270F3E"/>
    <w:rsid w:val="002715C0"/>
    <w:rsid w:val="002717F9"/>
    <w:rsid w:val="002730F5"/>
    <w:rsid w:val="00273D0B"/>
    <w:rsid w:val="00273FA8"/>
    <w:rsid w:val="00274E2F"/>
    <w:rsid w:val="0027552F"/>
    <w:rsid w:val="00276289"/>
    <w:rsid w:val="00276ED2"/>
    <w:rsid w:val="002771B6"/>
    <w:rsid w:val="002778AE"/>
    <w:rsid w:val="00277BB1"/>
    <w:rsid w:val="00277CF3"/>
    <w:rsid w:val="002802B8"/>
    <w:rsid w:val="0028148B"/>
    <w:rsid w:val="00282476"/>
    <w:rsid w:val="0028269A"/>
    <w:rsid w:val="00282A7A"/>
    <w:rsid w:val="00282B63"/>
    <w:rsid w:val="00282B74"/>
    <w:rsid w:val="00283590"/>
    <w:rsid w:val="002839EB"/>
    <w:rsid w:val="00283A63"/>
    <w:rsid w:val="00284A4A"/>
    <w:rsid w:val="00285403"/>
    <w:rsid w:val="002859D5"/>
    <w:rsid w:val="00286973"/>
    <w:rsid w:val="00287D32"/>
    <w:rsid w:val="002917AF"/>
    <w:rsid w:val="00291E46"/>
    <w:rsid w:val="00292B0C"/>
    <w:rsid w:val="0029301D"/>
    <w:rsid w:val="002933C8"/>
    <w:rsid w:val="00293C3E"/>
    <w:rsid w:val="00293D81"/>
    <w:rsid w:val="00294081"/>
    <w:rsid w:val="002942F7"/>
    <w:rsid w:val="00294E70"/>
    <w:rsid w:val="00294F87"/>
    <w:rsid w:val="00296360"/>
    <w:rsid w:val="00297183"/>
    <w:rsid w:val="00297473"/>
    <w:rsid w:val="00297627"/>
    <w:rsid w:val="00297C2B"/>
    <w:rsid w:val="00297FC8"/>
    <w:rsid w:val="002A1924"/>
    <w:rsid w:val="002A1B52"/>
    <w:rsid w:val="002A2AD6"/>
    <w:rsid w:val="002A2C4D"/>
    <w:rsid w:val="002A3626"/>
    <w:rsid w:val="002A491E"/>
    <w:rsid w:val="002A4943"/>
    <w:rsid w:val="002A54F7"/>
    <w:rsid w:val="002A5AFA"/>
    <w:rsid w:val="002A5E80"/>
    <w:rsid w:val="002A5E95"/>
    <w:rsid w:val="002A5FD3"/>
    <w:rsid w:val="002A72DD"/>
    <w:rsid w:val="002A7420"/>
    <w:rsid w:val="002A7B91"/>
    <w:rsid w:val="002A7DBC"/>
    <w:rsid w:val="002B0F12"/>
    <w:rsid w:val="002B0FAC"/>
    <w:rsid w:val="002B1308"/>
    <w:rsid w:val="002B14E5"/>
    <w:rsid w:val="002B1B84"/>
    <w:rsid w:val="002B2122"/>
    <w:rsid w:val="002B226F"/>
    <w:rsid w:val="002B267A"/>
    <w:rsid w:val="002B4554"/>
    <w:rsid w:val="002B4B8E"/>
    <w:rsid w:val="002B5C09"/>
    <w:rsid w:val="002B68FD"/>
    <w:rsid w:val="002C1063"/>
    <w:rsid w:val="002C194F"/>
    <w:rsid w:val="002C2353"/>
    <w:rsid w:val="002C3F98"/>
    <w:rsid w:val="002C4437"/>
    <w:rsid w:val="002C4F7B"/>
    <w:rsid w:val="002C509B"/>
    <w:rsid w:val="002C590D"/>
    <w:rsid w:val="002C5F61"/>
    <w:rsid w:val="002C605B"/>
    <w:rsid w:val="002C72D8"/>
    <w:rsid w:val="002C7B4A"/>
    <w:rsid w:val="002D11FA"/>
    <w:rsid w:val="002D209B"/>
    <w:rsid w:val="002D2443"/>
    <w:rsid w:val="002D2673"/>
    <w:rsid w:val="002D2C51"/>
    <w:rsid w:val="002D2D73"/>
    <w:rsid w:val="002D34EE"/>
    <w:rsid w:val="002D3849"/>
    <w:rsid w:val="002D3A9A"/>
    <w:rsid w:val="002D3EEE"/>
    <w:rsid w:val="002D44AD"/>
    <w:rsid w:val="002D6047"/>
    <w:rsid w:val="002D63CD"/>
    <w:rsid w:val="002D68C9"/>
    <w:rsid w:val="002D6AFF"/>
    <w:rsid w:val="002D715B"/>
    <w:rsid w:val="002D735D"/>
    <w:rsid w:val="002E04FB"/>
    <w:rsid w:val="002E07EF"/>
    <w:rsid w:val="002E0ABC"/>
    <w:rsid w:val="002E0C6B"/>
    <w:rsid w:val="002E0DDF"/>
    <w:rsid w:val="002E0E83"/>
    <w:rsid w:val="002E1105"/>
    <w:rsid w:val="002E1E34"/>
    <w:rsid w:val="002E2906"/>
    <w:rsid w:val="002E368A"/>
    <w:rsid w:val="002E38FE"/>
    <w:rsid w:val="002E39A5"/>
    <w:rsid w:val="002E4743"/>
    <w:rsid w:val="002E5635"/>
    <w:rsid w:val="002E647A"/>
    <w:rsid w:val="002E64C3"/>
    <w:rsid w:val="002E6A2C"/>
    <w:rsid w:val="002E701A"/>
    <w:rsid w:val="002E722F"/>
    <w:rsid w:val="002E72E5"/>
    <w:rsid w:val="002E7458"/>
    <w:rsid w:val="002E74DF"/>
    <w:rsid w:val="002E770C"/>
    <w:rsid w:val="002E7B2D"/>
    <w:rsid w:val="002F0668"/>
    <w:rsid w:val="002F0936"/>
    <w:rsid w:val="002F13C0"/>
    <w:rsid w:val="002F17C1"/>
    <w:rsid w:val="002F1D8C"/>
    <w:rsid w:val="002F21DA"/>
    <w:rsid w:val="002F2D4A"/>
    <w:rsid w:val="002F3457"/>
    <w:rsid w:val="002F3571"/>
    <w:rsid w:val="002F3696"/>
    <w:rsid w:val="002F4393"/>
    <w:rsid w:val="002F56AD"/>
    <w:rsid w:val="002F606E"/>
    <w:rsid w:val="0030065F"/>
    <w:rsid w:val="00301570"/>
    <w:rsid w:val="00301F39"/>
    <w:rsid w:val="00301F78"/>
    <w:rsid w:val="00302908"/>
    <w:rsid w:val="00303100"/>
    <w:rsid w:val="003038CA"/>
    <w:rsid w:val="00303D16"/>
    <w:rsid w:val="003046FD"/>
    <w:rsid w:val="0030517E"/>
    <w:rsid w:val="00305A7A"/>
    <w:rsid w:val="00305D5A"/>
    <w:rsid w:val="00305F6B"/>
    <w:rsid w:val="003061E4"/>
    <w:rsid w:val="00306C36"/>
    <w:rsid w:val="00306D5A"/>
    <w:rsid w:val="003075C1"/>
    <w:rsid w:val="00307D6D"/>
    <w:rsid w:val="00310262"/>
    <w:rsid w:val="00310CDD"/>
    <w:rsid w:val="00311E78"/>
    <w:rsid w:val="00312980"/>
    <w:rsid w:val="00313AC9"/>
    <w:rsid w:val="00313DFC"/>
    <w:rsid w:val="00315612"/>
    <w:rsid w:val="0031592D"/>
    <w:rsid w:val="00315E67"/>
    <w:rsid w:val="00317ECE"/>
    <w:rsid w:val="003200D4"/>
    <w:rsid w:val="0032134B"/>
    <w:rsid w:val="003224A5"/>
    <w:rsid w:val="00322F2D"/>
    <w:rsid w:val="00323259"/>
    <w:rsid w:val="00324094"/>
    <w:rsid w:val="00325205"/>
    <w:rsid w:val="00325602"/>
    <w:rsid w:val="00325926"/>
    <w:rsid w:val="003268B4"/>
    <w:rsid w:val="00327273"/>
    <w:rsid w:val="00327389"/>
    <w:rsid w:val="003274C0"/>
    <w:rsid w:val="00327512"/>
    <w:rsid w:val="0032778B"/>
    <w:rsid w:val="00327A8A"/>
    <w:rsid w:val="0033045F"/>
    <w:rsid w:val="003304AA"/>
    <w:rsid w:val="00331F16"/>
    <w:rsid w:val="00332211"/>
    <w:rsid w:val="00333284"/>
    <w:rsid w:val="00333331"/>
    <w:rsid w:val="00333997"/>
    <w:rsid w:val="00333E86"/>
    <w:rsid w:val="00334D52"/>
    <w:rsid w:val="003361A7"/>
    <w:rsid w:val="003364F6"/>
    <w:rsid w:val="0033658D"/>
    <w:rsid w:val="00336610"/>
    <w:rsid w:val="00337656"/>
    <w:rsid w:val="0034030B"/>
    <w:rsid w:val="0034152C"/>
    <w:rsid w:val="00341676"/>
    <w:rsid w:val="003417A5"/>
    <w:rsid w:val="00341D43"/>
    <w:rsid w:val="00342904"/>
    <w:rsid w:val="00342BD1"/>
    <w:rsid w:val="00342C1A"/>
    <w:rsid w:val="00343F73"/>
    <w:rsid w:val="00344C73"/>
    <w:rsid w:val="00344EC5"/>
    <w:rsid w:val="00345060"/>
    <w:rsid w:val="0034525F"/>
    <w:rsid w:val="00347101"/>
    <w:rsid w:val="00350CE9"/>
    <w:rsid w:val="00351347"/>
    <w:rsid w:val="00352801"/>
    <w:rsid w:val="00352DD0"/>
    <w:rsid w:val="0035323B"/>
    <w:rsid w:val="003539EC"/>
    <w:rsid w:val="00353A2D"/>
    <w:rsid w:val="0035444F"/>
    <w:rsid w:val="00354D16"/>
    <w:rsid w:val="00355D07"/>
    <w:rsid w:val="00356E43"/>
    <w:rsid w:val="0035704C"/>
    <w:rsid w:val="003609D2"/>
    <w:rsid w:val="00361D20"/>
    <w:rsid w:val="00361E3E"/>
    <w:rsid w:val="00362E2C"/>
    <w:rsid w:val="00363EF5"/>
    <w:rsid w:val="00363F22"/>
    <w:rsid w:val="003666F0"/>
    <w:rsid w:val="00367058"/>
    <w:rsid w:val="00370C63"/>
    <w:rsid w:val="00371BF2"/>
    <w:rsid w:val="00372FC1"/>
    <w:rsid w:val="003731DA"/>
    <w:rsid w:val="00373BAA"/>
    <w:rsid w:val="003743B1"/>
    <w:rsid w:val="003744F8"/>
    <w:rsid w:val="00375564"/>
    <w:rsid w:val="00375DC7"/>
    <w:rsid w:val="00376765"/>
    <w:rsid w:val="00376BEB"/>
    <w:rsid w:val="00376DA9"/>
    <w:rsid w:val="00380383"/>
    <w:rsid w:val="003804EC"/>
    <w:rsid w:val="00380C72"/>
    <w:rsid w:val="003813B1"/>
    <w:rsid w:val="00381F05"/>
    <w:rsid w:val="0038207F"/>
    <w:rsid w:val="00382116"/>
    <w:rsid w:val="00383191"/>
    <w:rsid w:val="003835EE"/>
    <w:rsid w:val="0038414F"/>
    <w:rsid w:val="00384E6B"/>
    <w:rsid w:val="00384F02"/>
    <w:rsid w:val="00385B04"/>
    <w:rsid w:val="00385E70"/>
    <w:rsid w:val="00385FD3"/>
    <w:rsid w:val="003867A0"/>
    <w:rsid w:val="00386848"/>
    <w:rsid w:val="00386DED"/>
    <w:rsid w:val="00386E10"/>
    <w:rsid w:val="003912E7"/>
    <w:rsid w:val="00391415"/>
    <w:rsid w:val="00392A49"/>
    <w:rsid w:val="00393168"/>
    <w:rsid w:val="00393947"/>
    <w:rsid w:val="0039414E"/>
    <w:rsid w:val="00395CD2"/>
    <w:rsid w:val="00395D32"/>
    <w:rsid w:val="0039640B"/>
    <w:rsid w:val="003977DA"/>
    <w:rsid w:val="003A049E"/>
    <w:rsid w:val="003A144E"/>
    <w:rsid w:val="003A2275"/>
    <w:rsid w:val="003A24A0"/>
    <w:rsid w:val="003A279E"/>
    <w:rsid w:val="003A47C0"/>
    <w:rsid w:val="003A564E"/>
    <w:rsid w:val="003A5A11"/>
    <w:rsid w:val="003A60E7"/>
    <w:rsid w:val="003A6498"/>
    <w:rsid w:val="003A6587"/>
    <w:rsid w:val="003A69AC"/>
    <w:rsid w:val="003A6A4F"/>
    <w:rsid w:val="003A7088"/>
    <w:rsid w:val="003B00DF"/>
    <w:rsid w:val="003B0BA5"/>
    <w:rsid w:val="003B126F"/>
    <w:rsid w:val="003B1275"/>
    <w:rsid w:val="003B170E"/>
    <w:rsid w:val="003B1778"/>
    <w:rsid w:val="003B182F"/>
    <w:rsid w:val="003B1AF6"/>
    <w:rsid w:val="003B2618"/>
    <w:rsid w:val="003B3200"/>
    <w:rsid w:val="003B3764"/>
    <w:rsid w:val="003B3B0F"/>
    <w:rsid w:val="003B4738"/>
    <w:rsid w:val="003B4AD1"/>
    <w:rsid w:val="003B57CB"/>
    <w:rsid w:val="003C11CB"/>
    <w:rsid w:val="003C1ED6"/>
    <w:rsid w:val="003C1F8F"/>
    <w:rsid w:val="003C28AB"/>
    <w:rsid w:val="003C2931"/>
    <w:rsid w:val="003C2FEA"/>
    <w:rsid w:val="003C4C29"/>
    <w:rsid w:val="003C67AA"/>
    <w:rsid w:val="003C75F3"/>
    <w:rsid w:val="003C78A3"/>
    <w:rsid w:val="003C7C66"/>
    <w:rsid w:val="003D0478"/>
    <w:rsid w:val="003D227D"/>
    <w:rsid w:val="003D272F"/>
    <w:rsid w:val="003D290F"/>
    <w:rsid w:val="003D3A72"/>
    <w:rsid w:val="003D4E18"/>
    <w:rsid w:val="003D4E29"/>
    <w:rsid w:val="003D4F33"/>
    <w:rsid w:val="003D5B3B"/>
    <w:rsid w:val="003D5C5E"/>
    <w:rsid w:val="003D6632"/>
    <w:rsid w:val="003D6ADA"/>
    <w:rsid w:val="003D7260"/>
    <w:rsid w:val="003D74C4"/>
    <w:rsid w:val="003E0275"/>
    <w:rsid w:val="003E071E"/>
    <w:rsid w:val="003E1867"/>
    <w:rsid w:val="003E1E24"/>
    <w:rsid w:val="003E2364"/>
    <w:rsid w:val="003E279E"/>
    <w:rsid w:val="003E2CF1"/>
    <w:rsid w:val="003E3FC8"/>
    <w:rsid w:val="003E4891"/>
    <w:rsid w:val="003E5729"/>
    <w:rsid w:val="003E5EF0"/>
    <w:rsid w:val="003E61BD"/>
    <w:rsid w:val="003E6B16"/>
    <w:rsid w:val="003E7260"/>
    <w:rsid w:val="003E7813"/>
    <w:rsid w:val="003F010C"/>
    <w:rsid w:val="003F0799"/>
    <w:rsid w:val="003F198C"/>
    <w:rsid w:val="003F288C"/>
    <w:rsid w:val="003F2C5D"/>
    <w:rsid w:val="003F3304"/>
    <w:rsid w:val="003F3B60"/>
    <w:rsid w:val="003F3EFD"/>
    <w:rsid w:val="003F4EE0"/>
    <w:rsid w:val="003F5399"/>
    <w:rsid w:val="003F5636"/>
    <w:rsid w:val="003F5DA6"/>
    <w:rsid w:val="003F7065"/>
    <w:rsid w:val="003F7FE7"/>
    <w:rsid w:val="00401A11"/>
    <w:rsid w:val="00402153"/>
    <w:rsid w:val="004024F4"/>
    <w:rsid w:val="00402FC1"/>
    <w:rsid w:val="00403050"/>
    <w:rsid w:val="004032E0"/>
    <w:rsid w:val="004033BD"/>
    <w:rsid w:val="00403C77"/>
    <w:rsid w:val="0040455B"/>
    <w:rsid w:val="00405F44"/>
    <w:rsid w:val="00406826"/>
    <w:rsid w:val="0040710C"/>
    <w:rsid w:val="00407BBE"/>
    <w:rsid w:val="00410278"/>
    <w:rsid w:val="004114C2"/>
    <w:rsid w:val="00411F88"/>
    <w:rsid w:val="00412193"/>
    <w:rsid w:val="0041256F"/>
    <w:rsid w:val="0041308E"/>
    <w:rsid w:val="0041322E"/>
    <w:rsid w:val="00413AE4"/>
    <w:rsid w:val="0041461C"/>
    <w:rsid w:val="004151CC"/>
    <w:rsid w:val="0041659E"/>
    <w:rsid w:val="00416B4F"/>
    <w:rsid w:val="004173C0"/>
    <w:rsid w:val="00417575"/>
    <w:rsid w:val="00417ADA"/>
    <w:rsid w:val="00417DF8"/>
    <w:rsid w:val="0042039E"/>
    <w:rsid w:val="0042061B"/>
    <w:rsid w:val="0042086E"/>
    <w:rsid w:val="00420F35"/>
    <w:rsid w:val="00421588"/>
    <w:rsid w:val="0042171B"/>
    <w:rsid w:val="00421917"/>
    <w:rsid w:val="004224E3"/>
    <w:rsid w:val="00422C07"/>
    <w:rsid w:val="00423557"/>
    <w:rsid w:val="00423CD5"/>
    <w:rsid w:val="00424A89"/>
    <w:rsid w:val="00425082"/>
    <w:rsid w:val="00425EB9"/>
    <w:rsid w:val="004263BB"/>
    <w:rsid w:val="004263D2"/>
    <w:rsid w:val="004264BC"/>
    <w:rsid w:val="004269F1"/>
    <w:rsid w:val="004270A8"/>
    <w:rsid w:val="004274DA"/>
    <w:rsid w:val="00431616"/>
    <w:rsid w:val="004318E3"/>
    <w:rsid w:val="00431B5D"/>
    <w:rsid w:val="00431DEB"/>
    <w:rsid w:val="00431E89"/>
    <w:rsid w:val="00432BB6"/>
    <w:rsid w:val="00432C71"/>
    <w:rsid w:val="0043373E"/>
    <w:rsid w:val="00433E25"/>
    <w:rsid w:val="004343BF"/>
    <w:rsid w:val="0043553A"/>
    <w:rsid w:val="00435CDE"/>
    <w:rsid w:val="00435E89"/>
    <w:rsid w:val="00436157"/>
    <w:rsid w:val="0043620B"/>
    <w:rsid w:val="004368B3"/>
    <w:rsid w:val="00436ED9"/>
    <w:rsid w:val="00440C4F"/>
    <w:rsid w:val="0044123E"/>
    <w:rsid w:val="004415E7"/>
    <w:rsid w:val="00441AF7"/>
    <w:rsid w:val="00441F10"/>
    <w:rsid w:val="00442503"/>
    <w:rsid w:val="0044272F"/>
    <w:rsid w:val="004431A8"/>
    <w:rsid w:val="00444115"/>
    <w:rsid w:val="00444878"/>
    <w:rsid w:val="004459A9"/>
    <w:rsid w:val="00445E5E"/>
    <w:rsid w:val="004466BD"/>
    <w:rsid w:val="004466D4"/>
    <w:rsid w:val="00446B29"/>
    <w:rsid w:val="00446F9B"/>
    <w:rsid w:val="00446FB9"/>
    <w:rsid w:val="00446FDA"/>
    <w:rsid w:val="0044765D"/>
    <w:rsid w:val="00447FC1"/>
    <w:rsid w:val="00447FC3"/>
    <w:rsid w:val="00451F95"/>
    <w:rsid w:val="0045203E"/>
    <w:rsid w:val="00452CFF"/>
    <w:rsid w:val="00453F9A"/>
    <w:rsid w:val="004540A1"/>
    <w:rsid w:val="0045460A"/>
    <w:rsid w:val="00456FDC"/>
    <w:rsid w:val="00457E2A"/>
    <w:rsid w:val="004606FD"/>
    <w:rsid w:val="00460EEC"/>
    <w:rsid w:val="00461253"/>
    <w:rsid w:val="004616D2"/>
    <w:rsid w:val="00462864"/>
    <w:rsid w:val="00462F7D"/>
    <w:rsid w:val="004630E3"/>
    <w:rsid w:val="004653F9"/>
    <w:rsid w:val="00465682"/>
    <w:rsid w:val="0046734C"/>
    <w:rsid w:val="00470140"/>
    <w:rsid w:val="004708FF"/>
    <w:rsid w:val="004718B0"/>
    <w:rsid w:val="004719B0"/>
    <w:rsid w:val="00471E91"/>
    <w:rsid w:val="00471FF8"/>
    <w:rsid w:val="0047287F"/>
    <w:rsid w:val="0047353C"/>
    <w:rsid w:val="00474675"/>
    <w:rsid w:val="0047470C"/>
    <w:rsid w:val="004759D0"/>
    <w:rsid w:val="00475A73"/>
    <w:rsid w:val="00475B89"/>
    <w:rsid w:val="00475E85"/>
    <w:rsid w:val="0047713C"/>
    <w:rsid w:val="004803C0"/>
    <w:rsid w:val="004814A0"/>
    <w:rsid w:val="004814C1"/>
    <w:rsid w:val="004833C0"/>
    <w:rsid w:val="0048341C"/>
    <w:rsid w:val="0048356B"/>
    <w:rsid w:val="00483BD1"/>
    <w:rsid w:val="00483D45"/>
    <w:rsid w:val="00484327"/>
    <w:rsid w:val="00484B40"/>
    <w:rsid w:val="00484D97"/>
    <w:rsid w:val="00485356"/>
    <w:rsid w:val="00485A50"/>
    <w:rsid w:val="00486E62"/>
    <w:rsid w:val="00487DCA"/>
    <w:rsid w:val="00490210"/>
    <w:rsid w:val="00491625"/>
    <w:rsid w:val="00491C52"/>
    <w:rsid w:val="004929DD"/>
    <w:rsid w:val="00492B40"/>
    <w:rsid w:val="00492C1B"/>
    <w:rsid w:val="00494934"/>
    <w:rsid w:val="00494AEC"/>
    <w:rsid w:val="00494E37"/>
    <w:rsid w:val="004967EB"/>
    <w:rsid w:val="00496D84"/>
    <w:rsid w:val="004A01C7"/>
    <w:rsid w:val="004A05CB"/>
    <w:rsid w:val="004A06C6"/>
    <w:rsid w:val="004A0BA4"/>
    <w:rsid w:val="004A0D86"/>
    <w:rsid w:val="004A1274"/>
    <w:rsid w:val="004A1EAF"/>
    <w:rsid w:val="004A2602"/>
    <w:rsid w:val="004A35F9"/>
    <w:rsid w:val="004A3C8D"/>
    <w:rsid w:val="004A4644"/>
    <w:rsid w:val="004A4F07"/>
    <w:rsid w:val="004A528E"/>
    <w:rsid w:val="004A6B1A"/>
    <w:rsid w:val="004A7DC0"/>
    <w:rsid w:val="004B0007"/>
    <w:rsid w:val="004B03C7"/>
    <w:rsid w:val="004B09FA"/>
    <w:rsid w:val="004B0AC4"/>
    <w:rsid w:val="004B130F"/>
    <w:rsid w:val="004B1DB4"/>
    <w:rsid w:val="004B24C1"/>
    <w:rsid w:val="004B2A57"/>
    <w:rsid w:val="004B3AA8"/>
    <w:rsid w:val="004B4BCE"/>
    <w:rsid w:val="004B5BB7"/>
    <w:rsid w:val="004B60DD"/>
    <w:rsid w:val="004C2859"/>
    <w:rsid w:val="004C292F"/>
    <w:rsid w:val="004C2966"/>
    <w:rsid w:val="004C535B"/>
    <w:rsid w:val="004C542C"/>
    <w:rsid w:val="004C620D"/>
    <w:rsid w:val="004C6862"/>
    <w:rsid w:val="004C6C3C"/>
    <w:rsid w:val="004C6EC4"/>
    <w:rsid w:val="004C71FC"/>
    <w:rsid w:val="004D03B1"/>
    <w:rsid w:val="004D07BF"/>
    <w:rsid w:val="004D0BDE"/>
    <w:rsid w:val="004D0CA3"/>
    <w:rsid w:val="004D127F"/>
    <w:rsid w:val="004D1D6E"/>
    <w:rsid w:val="004D22AB"/>
    <w:rsid w:val="004D237B"/>
    <w:rsid w:val="004D38C1"/>
    <w:rsid w:val="004D4E93"/>
    <w:rsid w:val="004D61DC"/>
    <w:rsid w:val="004D69A3"/>
    <w:rsid w:val="004D7771"/>
    <w:rsid w:val="004E07FA"/>
    <w:rsid w:val="004E1A51"/>
    <w:rsid w:val="004E2E38"/>
    <w:rsid w:val="004E3BFF"/>
    <w:rsid w:val="004E3DE5"/>
    <w:rsid w:val="004E6A89"/>
    <w:rsid w:val="004E6F18"/>
    <w:rsid w:val="004E7926"/>
    <w:rsid w:val="004F00C6"/>
    <w:rsid w:val="004F01A1"/>
    <w:rsid w:val="004F035F"/>
    <w:rsid w:val="004F046D"/>
    <w:rsid w:val="004F193B"/>
    <w:rsid w:val="004F1986"/>
    <w:rsid w:val="004F2073"/>
    <w:rsid w:val="004F24D3"/>
    <w:rsid w:val="004F321C"/>
    <w:rsid w:val="004F44A7"/>
    <w:rsid w:val="004F4694"/>
    <w:rsid w:val="004F634E"/>
    <w:rsid w:val="004F6D61"/>
    <w:rsid w:val="004F7563"/>
    <w:rsid w:val="004F781B"/>
    <w:rsid w:val="004F7A17"/>
    <w:rsid w:val="004F7AC1"/>
    <w:rsid w:val="004F7C0E"/>
    <w:rsid w:val="00501533"/>
    <w:rsid w:val="00501B48"/>
    <w:rsid w:val="005023FE"/>
    <w:rsid w:val="005029A2"/>
    <w:rsid w:val="005029AD"/>
    <w:rsid w:val="00502A7D"/>
    <w:rsid w:val="00503053"/>
    <w:rsid w:val="00503714"/>
    <w:rsid w:val="0050445D"/>
    <w:rsid w:val="00504B95"/>
    <w:rsid w:val="00504FBF"/>
    <w:rsid w:val="00505647"/>
    <w:rsid w:val="00505AA9"/>
    <w:rsid w:val="005060AA"/>
    <w:rsid w:val="00507444"/>
    <w:rsid w:val="00507B01"/>
    <w:rsid w:val="00510280"/>
    <w:rsid w:val="0051161D"/>
    <w:rsid w:val="00512946"/>
    <w:rsid w:val="00513D73"/>
    <w:rsid w:val="00514A43"/>
    <w:rsid w:val="00514F13"/>
    <w:rsid w:val="0051564B"/>
    <w:rsid w:val="00515E41"/>
    <w:rsid w:val="005168BF"/>
    <w:rsid w:val="005171E6"/>
    <w:rsid w:val="005174E5"/>
    <w:rsid w:val="0051796D"/>
    <w:rsid w:val="00517B20"/>
    <w:rsid w:val="00517BFE"/>
    <w:rsid w:val="00517FC7"/>
    <w:rsid w:val="005207C1"/>
    <w:rsid w:val="00521472"/>
    <w:rsid w:val="00522393"/>
    <w:rsid w:val="00522620"/>
    <w:rsid w:val="00522653"/>
    <w:rsid w:val="005229BB"/>
    <w:rsid w:val="005239A4"/>
    <w:rsid w:val="005241AE"/>
    <w:rsid w:val="005251F5"/>
    <w:rsid w:val="0052521E"/>
    <w:rsid w:val="00525229"/>
    <w:rsid w:val="00525656"/>
    <w:rsid w:val="00525CA9"/>
    <w:rsid w:val="005266AA"/>
    <w:rsid w:val="00526789"/>
    <w:rsid w:val="005301F0"/>
    <w:rsid w:val="0053063D"/>
    <w:rsid w:val="005322EC"/>
    <w:rsid w:val="00532B25"/>
    <w:rsid w:val="00533009"/>
    <w:rsid w:val="00534C02"/>
    <w:rsid w:val="00537020"/>
    <w:rsid w:val="005408FE"/>
    <w:rsid w:val="0054156B"/>
    <w:rsid w:val="00541DDD"/>
    <w:rsid w:val="0054264B"/>
    <w:rsid w:val="005436A2"/>
    <w:rsid w:val="0054375C"/>
    <w:rsid w:val="00543786"/>
    <w:rsid w:val="005450A7"/>
    <w:rsid w:val="005454AD"/>
    <w:rsid w:val="00545610"/>
    <w:rsid w:val="005468BE"/>
    <w:rsid w:val="005471DF"/>
    <w:rsid w:val="00547264"/>
    <w:rsid w:val="005500F4"/>
    <w:rsid w:val="00550539"/>
    <w:rsid w:val="00550736"/>
    <w:rsid w:val="0055181E"/>
    <w:rsid w:val="005521C3"/>
    <w:rsid w:val="00552AB2"/>
    <w:rsid w:val="00552E1D"/>
    <w:rsid w:val="005533D7"/>
    <w:rsid w:val="00553498"/>
    <w:rsid w:val="00555CA1"/>
    <w:rsid w:val="00555CC9"/>
    <w:rsid w:val="0055601F"/>
    <w:rsid w:val="005568FA"/>
    <w:rsid w:val="00556C4D"/>
    <w:rsid w:val="005615DB"/>
    <w:rsid w:val="00561757"/>
    <w:rsid w:val="0056293C"/>
    <w:rsid w:val="005634FA"/>
    <w:rsid w:val="005651F9"/>
    <w:rsid w:val="005654B6"/>
    <w:rsid w:val="00565EC8"/>
    <w:rsid w:val="005666E6"/>
    <w:rsid w:val="0056748F"/>
    <w:rsid w:val="00567CB5"/>
    <w:rsid w:val="00567F5C"/>
    <w:rsid w:val="00567F78"/>
    <w:rsid w:val="005701EB"/>
    <w:rsid w:val="005703DE"/>
    <w:rsid w:val="005706F9"/>
    <w:rsid w:val="00570935"/>
    <w:rsid w:val="00570A1D"/>
    <w:rsid w:val="00570F16"/>
    <w:rsid w:val="00570FA3"/>
    <w:rsid w:val="00571A0A"/>
    <w:rsid w:val="0057218D"/>
    <w:rsid w:val="00572706"/>
    <w:rsid w:val="005731F3"/>
    <w:rsid w:val="0057342D"/>
    <w:rsid w:val="00574180"/>
    <w:rsid w:val="005742A7"/>
    <w:rsid w:val="0057478F"/>
    <w:rsid w:val="00576956"/>
    <w:rsid w:val="00576EBE"/>
    <w:rsid w:val="0057738B"/>
    <w:rsid w:val="00580C79"/>
    <w:rsid w:val="00581AAA"/>
    <w:rsid w:val="00583104"/>
    <w:rsid w:val="00583611"/>
    <w:rsid w:val="0058464E"/>
    <w:rsid w:val="0058470E"/>
    <w:rsid w:val="0058479E"/>
    <w:rsid w:val="0058603E"/>
    <w:rsid w:val="005865AE"/>
    <w:rsid w:val="005867D2"/>
    <w:rsid w:val="00587620"/>
    <w:rsid w:val="005877B2"/>
    <w:rsid w:val="00587FC4"/>
    <w:rsid w:val="00590350"/>
    <w:rsid w:val="005910F9"/>
    <w:rsid w:val="005912D8"/>
    <w:rsid w:val="0059238E"/>
    <w:rsid w:val="005932B3"/>
    <w:rsid w:val="005933FE"/>
    <w:rsid w:val="00594146"/>
    <w:rsid w:val="00594B9F"/>
    <w:rsid w:val="00594E7B"/>
    <w:rsid w:val="00595042"/>
    <w:rsid w:val="005953D7"/>
    <w:rsid w:val="0059593A"/>
    <w:rsid w:val="005967F2"/>
    <w:rsid w:val="00597085"/>
    <w:rsid w:val="005974F8"/>
    <w:rsid w:val="00597546"/>
    <w:rsid w:val="005A0186"/>
    <w:rsid w:val="005A01CB"/>
    <w:rsid w:val="005A236A"/>
    <w:rsid w:val="005A2A2A"/>
    <w:rsid w:val="005A3186"/>
    <w:rsid w:val="005A35F1"/>
    <w:rsid w:val="005A4879"/>
    <w:rsid w:val="005A52D0"/>
    <w:rsid w:val="005A58FF"/>
    <w:rsid w:val="005A5EAF"/>
    <w:rsid w:val="005A64C0"/>
    <w:rsid w:val="005A6ED5"/>
    <w:rsid w:val="005B08D4"/>
    <w:rsid w:val="005B0F02"/>
    <w:rsid w:val="005B1EB2"/>
    <w:rsid w:val="005B26B4"/>
    <w:rsid w:val="005B288E"/>
    <w:rsid w:val="005B34FE"/>
    <w:rsid w:val="005B3C11"/>
    <w:rsid w:val="005B47ED"/>
    <w:rsid w:val="005B4B11"/>
    <w:rsid w:val="005B504C"/>
    <w:rsid w:val="005B5B52"/>
    <w:rsid w:val="005B669B"/>
    <w:rsid w:val="005B69CE"/>
    <w:rsid w:val="005B79D2"/>
    <w:rsid w:val="005B7BC9"/>
    <w:rsid w:val="005B7DA8"/>
    <w:rsid w:val="005B7E3A"/>
    <w:rsid w:val="005C0543"/>
    <w:rsid w:val="005C07F3"/>
    <w:rsid w:val="005C13FA"/>
    <w:rsid w:val="005C18F8"/>
    <w:rsid w:val="005C1C28"/>
    <w:rsid w:val="005C34E9"/>
    <w:rsid w:val="005C48F6"/>
    <w:rsid w:val="005C5BFE"/>
    <w:rsid w:val="005C6DB5"/>
    <w:rsid w:val="005C6DD8"/>
    <w:rsid w:val="005C714B"/>
    <w:rsid w:val="005C72D7"/>
    <w:rsid w:val="005D0520"/>
    <w:rsid w:val="005D057A"/>
    <w:rsid w:val="005D059A"/>
    <w:rsid w:val="005D189B"/>
    <w:rsid w:val="005D267E"/>
    <w:rsid w:val="005D2C93"/>
    <w:rsid w:val="005D33C9"/>
    <w:rsid w:val="005D3596"/>
    <w:rsid w:val="005D473C"/>
    <w:rsid w:val="005D7B55"/>
    <w:rsid w:val="005E076A"/>
    <w:rsid w:val="005E09B8"/>
    <w:rsid w:val="005E14F9"/>
    <w:rsid w:val="005E159E"/>
    <w:rsid w:val="005E19E7"/>
    <w:rsid w:val="005E30A6"/>
    <w:rsid w:val="005E3197"/>
    <w:rsid w:val="005E39EE"/>
    <w:rsid w:val="005E516A"/>
    <w:rsid w:val="005E5EF4"/>
    <w:rsid w:val="005E6E0A"/>
    <w:rsid w:val="005E6F9E"/>
    <w:rsid w:val="005F1457"/>
    <w:rsid w:val="005F1B3B"/>
    <w:rsid w:val="005F298E"/>
    <w:rsid w:val="005F2D9B"/>
    <w:rsid w:val="005F3294"/>
    <w:rsid w:val="005F3A32"/>
    <w:rsid w:val="005F3DFB"/>
    <w:rsid w:val="005F3F70"/>
    <w:rsid w:val="005F40C2"/>
    <w:rsid w:val="005F4BCC"/>
    <w:rsid w:val="005F4D3A"/>
    <w:rsid w:val="005F4D99"/>
    <w:rsid w:val="005F4FB6"/>
    <w:rsid w:val="005F5391"/>
    <w:rsid w:val="005F564E"/>
    <w:rsid w:val="005F5D55"/>
    <w:rsid w:val="005F6613"/>
    <w:rsid w:val="005F6A9E"/>
    <w:rsid w:val="005F6E7A"/>
    <w:rsid w:val="005F7940"/>
    <w:rsid w:val="005F7DEA"/>
    <w:rsid w:val="006003B5"/>
    <w:rsid w:val="00600979"/>
    <w:rsid w:val="006012FC"/>
    <w:rsid w:val="00601D69"/>
    <w:rsid w:val="00602316"/>
    <w:rsid w:val="00602814"/>
    <w:rsid w:val="00603585"/>
    <w:rsid w:val="00604895"/>
    <w:rsid w:val="00605024"/>
    <w:rsid w:val="00605190"/>
    <w:rsid w:val="006053A4"/>
    <w:rsid w:val="00605C7C"/>
    <w:rsid w:val="00607406"/>
    <w:rsid w:val="0061003B"/>
    <w:rsid w:val="00610477"/>
    <w:rsid w:val="00610A0F"/>
    <w:rsid w:val="006110A5"/>
    <w:rsid w:val="00613C87"/>
    <w:rsid w:val="00613F09"/>
    <w:rsid w:val="00615B9F"/>
    <w:rsid w:val="0061716C"/>
    <w:rsid w:val="0061752C"/>
    <w:rsid w:val="00617AF3"/>
    <w:rsid w:val="00617E4C"/>
    <w:rsid w:val="00620BDE"/>
    <w:rsid w:val="006224C6"/>
    <w:rsid w:val="006243A1"/>
    <w:rsid w:val="00624815"/>
    <w:rsid w:val="00624D37"/>
    <w:rsid w:val="00625224"/>
    <w:rsid w:val="00625608"/>
    <w:rsid w:val="00626124"/>
    <w:rsid w:val="00626910"/>
    <w:rsid w:val="00627B93"/>
    <w:rsid w:val="0063014B"/>
    <w:rsid w:val="0063022C"/>
    <w:rsid w:val="00630256"/>
    <w:rsid w:val="00630962"/>
    <w:rsid w:val="00630EC7"/>
    <w:rsid w:val="00632777"/>
    <w:rsid w:val="00632E56"/>
    <w:rsid w:val="00633514"/>
    <w:rsid w:val="00634048"/>
    <w:rsid w:val="00634C5E"/>
    <w:rsid w:val="00635CBA"/>
    <w:rsid w:val="0063706B"/>
    <w:rsid w:val="0063723C"/>
    <w:rsid w:val="006379C7"/>
    <w:rsid w:val="00637A9E"/>
    <w:rsid w:val="00640A5D"/>
    <w:rsid w:val="00641198"/>
    <w:rsid w:val="0064167B"/>
    <w:rsid w:val="0064338B"/>
    <w:rsid w:val="006438E8"/>
    <w:rsid w:val="00644039"/>
    <w:rsid w:val="00645EB0"/>
    <w:rsid w:val="00646542"/>
    <w:rsid w:val="006468F2"/>
    <w:rsid w:val="006471A1"/>
    <w:rsid w:val="006504F4"/>
    <w:rsid w:val="0065060B"/>
    <w:rsid w:val="00651A19"/>
    <w:rsid w:val="00651EB9"/>
    <w:rsid w:val="0065447F"/>
    <w:rsid w:val="006545FB"/>
    <w:rsid w:val="00654BC9"/>
    <w:rsid w:val="006552FD"/>
    <w:rsid w:val="006568DE"/>
    <w:rsid w:val="00656E7E"/>
    <w:rsid w:val="0065768A"/>
    <w:rsid w:val="00660097"/>
    <w:rsid w:val="00660CC8"/>
    <w:rsid w:val="006620F3"/>
    <w:rsid w:val="0066210C"/>
    <w:rsid w:val="00662B35"/>
    <w:rsid w:val="0066397A"/>
    <w:rsid w:val="00663AF3"/>
    <w:rsid w:val="00666548"/>
    <w:rsid w:val="00666B6C"/>
    <w:rsid w:val="00667330"/>
    <w:rsid w:val="006678ED"/>
    <w:rsid w:val="00667B80"/>
    <w:rsid w:val="0067039D"/>
    <w:rsid w:val="00670CE5"/>
    <w:rsid w:val="0067233E"/>
    <w:rsid w:val="00672DCA"/>
    <w:rsid w:val="00673192"/>
    <w:rsid w:val="0067333A"/>
    <w:rsid w:val="00673C22"/>
    <w:rsid w:val="00673E5A"/>
    <w:rsid w:val="0067485F"/>
    <w:rsid w:val="0067541F"/>
    <w:rsid w:val="00676C85"/>
    <w:rsid w:val="00676E60"/>
    <w:rsid w:val="00680F97"/>
    <w:rsid w:val="00681D13"/>
    <w:rsid w:val="00682682"/>
    <w:rsid w:val="00682702"/>
    <w:rsid w:val="00682EA7"/>
    <w:rsid w:val="0068322B"/>
    <w:rsid w:val="00683493"/>
    <w:rsid w:val="006838B2"/>
    <w:rsid w:val="00683C04"/>
    <w:rsid w:val="00683F13"/>
    <w:rsid w:val="0068460D"/>
    <w:rsid w:val="00684D9D"/>
    <w:rsid w:val="0068577C"/>
    <w:rsid w:val="00685846"/>
    <w:rsid w:val="00685DB0"/>
    <w:rsid w:val="00686068"/>
    <w:rsid w:val="00687997"/>
    <w:rsid w:val="00687BE2"/>
    <w:rsid w:val="00687F78"/>
    <w:rsid w:val="00690C48"/>
    <w:rsid w:val="00690FA8"/>
    <w:rsid w:val="00691525"/>
    <w:rsid w:val="00691669"/>
    <w:rsid w:val="006918A3"/>
    <w:rsid w:val="00691B08"/>
    <w:rsid w:val="00691C78"/>
    <w:rsid w:val="00692368"/>
    <w:rsid w:val="0069237E"/>
    <w:rsid w:val="00692A26"/>
    <w:rsid w:val="006936DC"/>
    <w:rsid w:val="00693AFE"/>
    <w:rsid w:val="0069483A"/>
    <w:rsid w:val="00694B7F"/>
    <w:rsid w:val="006964F9"/>
    <w:rsid w:val="00696AF8"/>
    <w:rsid w:val="00696DDD"/>
    <w:rsid w:val="006972C0"/>
    <w:rsid w:val="006A0812"/>
    <w:rsid w:val="006A10A6"/>
    <w:rsid w:val="006A130A"/>
    <w:rsid w:val="006A1D31"/>
    <w:rsid w:val="006A2D7D"/>
    <w:rsid w:val="006A2EBC"/>
    <w:rsid w:val="006A3078"/>
    <w:rsid w:val="006A309F"/>
    <w:rsid w:val="006A30AA"/>
    <w:rsid w:val="006A32AD"/>
    <w:rsid w:val="006A3EF5"/>
    <w:rsid w:val="006A3F38"/>
    <w:rsid w:val="006A479C"/>
    <w:rsid w:val="006A4C09"/>
    <w:rsid w:val="006A535A"/>
    <w:rsid w:val="006A551E"/>
    <w:rsid w:val="006A5B4D"/>
    <w:rsid w:val="006A5D85"/>
    <w:rsid w:val="006A5EA0"/>
    <w:rsid w:val="006A783B"/>
    <w:rsid w:val="006A7B33"/>
    <w:rsid w:val="006B099E"/>
    <w:rsid w:val="006B0ADC"/>
    <w:rsid w:val="006B1894"/>
    <w:rsid w:val="006B1999"/>
    <w:rsid w:val="006B25F8"/>
    <w:rsid w:val="006B4E13"/>
    <w:rsid w:val="006B503E"/>
    <w:rsid w:val="006B5E6A"/>
    <w:rsid w:val="006B6D8F"/>
    <w:rsid w:val="006B75DD"/>
    <w:rsid w:val="006B7EB0"/>
    <w:rsid w:val="006C0E5B"/>
    <w:rsid w:val="006C0FCE"/>
    <w:rsid w:val="006C1A3D"/>
    <w:rsid w:val="006C1D88"/>
    <w:rsid w:val="006C24D1"/>
    <w:rsid w:val="006C2745"/>
    <w:rsid w:val="006C35C2"/>
    <w:rsid w:val="006C428B"/>
    <w:rsid w:val="006C43CD"/>
    <w:rsid w:val="006C4C64"/>
    <w:rsid w:val="006C67E0"/>
    <w:rsid w:val="006C735F"/>
    <w:rsid w:val="006C7639"/>
    <w:rsid w:val="006C7ABA"/>
    <w:rsid w:val="006D0A6D"/>
    <w:rsid w:val="006D0D60"/>
    <w:rsid w:val="006D1122"/>
    <w:rsid w:val="006D11C1"/>
    <w:rsid w:val="006D1B81"/>
    <w:rsid w:val="006D20BA"/>
    <w:rsid w:val="006D243C"/>
    <w:rsid w:val="006D27F3"/>
    <w:rsid w:val="006D2B21"/>
    <w:rsid w:val="006D3C00"/>
    <w:rsid w:val="006D421F"/>
    <w:rsid w:val="006D4820"/>
    <w:rsid w:val="006D59C9"/>
    <w:rsid w:val="006D5A1C"/>
    <w:rsid w:val="006D5C4B"/>
    <w:rsid w:val="006D6550"/>
    <w:rsid w:val="006D67FB"/>
    <w:rsid w:val="006D7479"/>
    <w:rsid w:val="006D75B1"/>
    <w:rsid w:val="006E0205"/>
    <w:rsid w:val="006E1587"/>
    <w:rsid w:val="006E241B"/>
    <w:rsid w:val="006E2A7C"/>
    <w:rsid w:val="006E2CF2"/>
    <w:rsid w:val="006E3527"/>
    <w:rsid w:val="006E3675"/>
    <w:rsid w:val="006E3B8A"/>
    <w:rsid w:val="006E41E9"/>
    <w:rsid w:val="006E43F5"/>
    <w:rsid w:val="006E4771"/>
    <w:rsid w:val="006E4A7F"/>
    <w:rsid w:val="006E4C60"/>
    <w:rsid w:val="006E56EF"/>
    <w:rsid w:val="006E60E3"/>
    <w:rsid w:val="006E65F9"/>
    <w:rsid w:val="006E7561"/>
    <w:rsid w:val="006E7BE5"/>
    <w:rsid w:val="006F05EB"/>
    <w:rsid w:val="006F1094"/>
    <w:rsid w:val="006F1D4F"/>
    <w:rsid w:val="006F2128"/>
    <w:rsid w:val="006F36DC"/>
    <w:rsid w:val="006F4CA8"/>
    <w:rsid w:val="006F5690"/>
    <w:rsid w:val="006F6042"/>
    <w:rsid w:val="006F76DA"/>
    <w:rsid w:val="006F7BCB"/>
    <w:rsid w:val="007012AB"/>
    <w:rsid w:val="00701857"/>
    <w:rsid w:val="0070271F"/>
    <w:rsid w:val="007027BF"/>
    <w:rsid w:val="007039DA"/>
    <w:rsid w:val="00704DF6"/>
    <w:rsid w:val="00704F14"/>
    <w:rsid w:val="007052B7"/>
    <w:rsid w:val="00705B19"/>
    <w:rsid w:val="0070651C"/>
    <w:rsid w:val="00706E69"/>
    <w:rsid w:val="00706F18"/>
    <w:rsid w:val="0071023C"/>
    <w:rsid w:val="0071065F"/>
    <w:rsid w:val="00710A74"/>
    <w:rsid w:val="0071186A"/>
    <w:rsid w:val="007122C8"/>
    <w:rsid w:val="007124A8"/>
    <w:rsid w:val="0071320D"/>
    <w:rsid w:val="007132A3"/>
    <w:rsid w:val="00713CC1"/>
    <w:rsid w:val="007143EE"/>
    <w:rsid w:val="00714529"/>
    <w:rsid w:val="00714676"/>
    <w:rsid w:val="00714C86"/>
    <w:rsid w:val="00715030"/>
    <w:rsid w:val="00715223"/>
    <w:rsid w:val="00716421"/>
    <w:rsid w:val="00716D9C"/>
    <w:rsid w:val="00717213"/>
    <w:rsid w:val="007179CA"/>
    <w:rsid w:val="007202D3"/>
    <w:rsid w:val="0072081B"/>
    <w:rsid w:val="00721CDF"/>
    <w:rsid w:val="00722D95"/>
    <w:rsid w:val="0072304B"/>
    <w:rsid w:val="00723557"/>
    <w:rsid w:val="00723569"/>
    <w:rsid w:val="00724294"/>
    <w:rsid w:val="007248DF"/>
    <w:rsid w:val="007249F6"/>
    <w:rsid w:val="00724B52"/>
    <w:rsid w:val="00724EFB"/>
    <w:rsid w:val="00725121"/>
    <w:rsid w:val="0072519C"/>
    <w:rsid w:val="00726A22"/>
    <w:rsid w:val="00730079"/>
    <w:rsid w:val="007301BE"/>
    <w:rsid w:val="007302CE"/>
    <w:rsid w:val="0073196B"/>
    <w:rsid w:val="00731E8C"/>
    <w:rsid w:val="00732762"/>
    <w:rsid w:val="00733093"/>
    <w:rsid w:val="00735395"/>
    <w:rsid w:val="00735B78"/>
    <w:rsid w:val="00735E34"/>
    <w:rsid w:val="00735EDD"/>
    <w:rsid w:val="007406BF"/>
    <w:rsid w:val="007406E1"/>
    <w:rsid w:val="00740FE2"/>
    <w:rsid w:val="00741662"/>
    <w:rsid w:val="007419C3"/>
    <w:rsid w:val="00742173"/>
    <w:rsid w:val="00743254"/>
    <w:rsid w:val="00745AC9"/>
    <w:rsid w:val="00745F41"/>
    <w:rsid w:val="00746781"/>
    <w:rsid w:val="007467A7"/>
    <w:rsid w:val="007469DD"/>
    <w:rsid w:val="00746F5D"/>
    <w:rsid w:val="0074741B"/>
    <w:rsid w:val="0074759E"/>
    <w:rsid w:val="007478EA"/>
    <w:rsid w:val="00751216"/>
    <w:rsid w:val="0075158F"/>
    <w:rsid w:val="00752424"/>
    <w:rsid w:val="00753362"/>
    <w:rsid w:val="00753491"/>
    <w:rsid w:val="007534D1"/>
    <w:rsid w:val="00753B57"/>
    <w:rsid w:val="0075415C"/>
    <w:rsid w:val="007542B0"/>
    <w:rsid w:val="00754454"/>
    <w:rsid w:val="007548B0"/>
    <w:rsid w:val="00754D83"/>
    <w:rsid w:val="00755F79"/>
    <w:rsid w:val="00755FFC"/>
    <w:rsid w:val="007562DD"/>
    <w:rsid w:val="00757CE9"/>
    <w:rsid w:val="00760196"/>
    <w:rsid w:val="00760733"/>
    <w:rsid w:val="00760DFD"/>
    <w:rsid w:val="007617CF"/>
    <w:rsid w:val="007624AB"/>
    <w:rsid w:val="00763004"/>
    <w:rsid w:val="00763502"/>
    <w:rsid w:val="0076366E"/>
    <w:rsid w:val="00763C37"/>
    <w:rsid w:val="00764099"/>
    <w:rsid w:val="007657BC"/>
    <w:rsid w:val="0076595B"/>
    <w:rsid w:val="00765B7D"/>
    <w:rsid w:val="00765BEF"/>
    <w:rsid w:val="007666D1"/>
    <w:rsid w:val="0076702B"/>
    <w:rsid w:val="00770143"/>
    <w:rsid w:val="00770701"/>
    <w:rsid w:val="007709CD"/>
    <w:rsid w:val="007718D5"/>
    <w:rsid w:val="00771D0F"/>
    <w:rsid w:val="00772422"/>
    <w:rsid w:val="0077289A"/>
    <w:rsid w:val="00773212"/>
    <w:rsid w:val="007745DB"/>
    <w:rsid w:val="00774B11"/>
    <w:rsid w:val="007758C8"/>
    <w:rsid w:val="00775F74"/>
    <w:rsid w:val="0077649B"/>
    <w:rsid w:val="00780CE3"/>
    <w:rsid w:val="00780D84"/>
    <w:rsid w:val="00782174"/>
    <w:rsid w:val="00782AA0"/>
    <w:rsid w:val="00783744"/>
    <w:rsid w:val="00783EEA"/>
    <w:rsid w:val="007843D3"/>
    <w:rsid w:val="00784467"/>
    <w:rsid w:val="00786260"/>
    <w:rsid w:val="007865B6"/>
    <w:rsid w:val="007900F4"/>
    <w:rsid w:val="007904FC"/>
    <w:rsid w:val="007908FF"/>
    <w:rsid w:val="007913AB"/>
    <w:rsid w:val="007914F7"/>
    <w:rsid w:val="00792708"/>
    <w:rsid w:val="00792DA4"/>
    <w:rsid w:val="00793DDC"/>
    <w:rsid w:val="00793F42"/>
    <w:rsid w:val="00794A1F"/>
    <w:rsid w:val="00794CD2"/>
    <w:rsid w:val="00795301"/>
    <w:rsid w:val="007961E7"/>
    <w:rsid w:val="007974D1"/>
    <w:rsid w:val="007A07E4"/>
    <w:rsid w:val="007A156E"/>
    <w:rsid w:val="007A1792"/>
    <w:rsid w:val="007A3671"/>
    <w:rsid w:val="007A39EC"/>
    <w:rsid w:val="007A3EB9"/>
    <w:rsid w:val="007A3F9D"/>
    <w:rsid w:val="007A4190"/>
    <w:rsid w:val="007A4E51"/>
    <w:rsid w:val="007A52A1"/>
    <w:rsid w:val="007A59AB"/>
    <w:rsid w:val="007A5C14"/>
    <w:rsid w:val="007A6375"/>
    <w:rsid w:val="007A6959"/>
    <w:rsid w:val="007A7528"/>
    <w:rsid w:val="007B04E9"/>
    <w:rsid w:val="007B1625"/>
    <w:rsid w:val="007B41EA"/>
    <w:rsid w:val="007B43FC"/>
    <w:rsid w:val="007B6D27"/>
    <w:rsid w:val="007B706E"/>
    <w:rsid w:val="007B71EB"/>
    <w:rsid w:val="007C0927"/>
    <w:rsid w:val="007C1355"/>
    <w:rsid w:val="007C1622"/>
    <w:rsid w:val="007C223A"/>
    <w:rsid w:val="007C4623"/>
    <w:rsid w:val="007C484D"/>
    <w:rsid w:val="007C6165"/>
    <w:rsid w:val="007C6205"/>
    <w:rsid w:val="007C66BB"/>
    <w:rsid w:val="007C686A"/>
    <w:rsid w:val="007C728E"/>
    <w:rsid w:val="007C73CA"/>
    <w:rsid w:val="007C7981"/>
    <w:rsid w:val="007D02B1"/>
    <w:rsid w:val="007D08C7"/>
    <w:rsid w:val="007D1A09"/>
    <w:rsid w:val="007D1A54"/>
    <w:rsid w:val="007D1B93"/>
    <w:rsid w:val="007D2C53"/>
    <w:rsid w:val="007D2E0D"/>
    <w:rsid w:val="007D3042"/>
    <w:rsid w:val="007D3691"/>
    <w:rsid w:val="007D375C"/>
    <w:rsid w:val="007D3D60"/>
    <w:rsid w:val="007D3F51"/>
    <w:rsid w:val="007D49D8"/>
    <w:rsid w:val="007D5A3D"/>
    <w:rsid w:val="007D5DEA"/>
    <w:rsid w:val="007D68AB"/>
    <w:rsid w:val="007D7ED1"/>
    <w:rsid w:val="007E0DE2"/>
    <w:rsid w:val="007E121B"/>
    <w:rsid w:val="007E1980"/>
    <w:rsid w:val="007E2783"/>
    <w:rsid w:val="007E325E"/>
    <w:rsid w:val="007E35BE"/>
    <w:rsid w:val="007E4B76"/>
    <w:rsid w:val="007E528E"/>
    <w:rsid w:val="007E5AE7"/>
    <w:rsid w:val="007E5EA8"/>
    <w:rsid w:val="007E6242"/>
    <w:rsid w:val="007E7DA1"/>
    <w:rsid w:val="007E7DBF"/>
    <w:rsid w:val="007F00E7"/>
    <w:rsid w:val="007F0113"/>
    <w:rsid w:val="007F071E"/>
    <w:rsid w:val="007F0CF1"/>
    <w:rsid w:val="007F12A5"/>
    <w:rsid w:val="007F334B"/>
    <w:rsid w:val="007F3DC7"/>
    <w:rsid w:val="007F4CF1"/>
    <w:rsid w:val="007F4DEC"/>
    <w:rsid w:val="007F72CD"/>
    <w:rsid w:val="007F758D"/>
    <w:rsid w:val="007F7D52"/>
    <w:rsid w:val="00801EA5"/>
    <w:rsid w:val="00801EFB"/>
    <w:rsid w:val="00802C07"/>
    <w:rsid w:val="0080357E"/>
    <w:rsid w:val="008042A4"/>
    <w:rsid w:val="00804399"/>
    <w:rsid w:val="00804B75"/>
    <w:rsid w:val="00805AC9"/>
    <w:rsid w:val="0080654C"/>
    <w:rsid w:val="00806571"/>
    <w:rsid w:val="008071C6"/>
    <w:rsid w:val="00807DC6"/>
    <w:rsid w:val="00807F48"/>
    <w:rsid w:val="00810139"/>
    <w:rsid w:val="00810AC6"/>
    <w:rsid w:val="00810E43"/>
    <w:rsid w:val="0081116B"/>
    <w:rsid w:val="00813B85"/>
    <w:rsid w:val="00814287"/>
    <w:rsid w:val="0081489D"/>
    <w:rsid w:val="00814F60"/>
    <w:rsid w:val="00815A2D"/>
    <w:rsid w:val="008162E7"/>
    <w:rsid w:val="00817A00"/>
    <w:rsid w:val="00817E36"/>
    <w:rsid w:val="0082007B"/>
    <w:rsid w:val="008206D6"/>
    <w:rsid w:val="0082085D"/>
    <w:rsid w:val="00820976"/>
    <w:rsid w:val="00820EC5"/>
    <w:rsid w:val="00821A86"/>
    <w:rsid w:val="00821E34"/>
    <w:rsid w:val="008220E2"/>
    <w:rsid w:val="0082312B"/>
    <w:rsid w:val="0082446A"/>
    <w:rsid w:val="00824D20"/>
    <w:rsid w:val="00825CFE"/>
    <w:rsid w:val="008303D8"/>
    <w:rsid w:val="00831018"/>
    <w:rsid w:val="00831B15"/>
    <w:rsid w:val="008337C2"/>
    <w:rsid w:val="00834491"/>
    <w:rsid w:val="008347E9"/>
    <w:rsid w:val="00835DB3"/>
    <w:rsid w:val="0083617B"/>
    <w:rsid w:val="008365A8"/>
    <w:rsid w:val="008371BD"/>
    <w:rsid w:val="00837243"/>
    <w:rsid w:val="00837C9F"/>
    <w:rsid w:val="00837DEB"/>
    <w:rsid w:val="008400CA"/>
    <w:rsid w:val="00840799"/>
    <w:rsid w:val="00841A4D"/>
    <w:rsid w:val="00841B4A"/>
    <w:rsid w:val="00842CEB"/>
    <w:rsid w:val="00843500"/>
    <w:rsid w:val="0084424A"/>
    <w:rsid w:val="00844CDE"/>
    <w:rsid w:val="00844CF7"/>
    <w:rsid w:val="0084504C"/>
    <w:rsid w:val="00845500"/>
    <w:rsid w:val="008456D2"/>
    <w:rsid w:val="008501A9"/>
    <w:rsid w:val="008504A8"/>
    <w:rsid w:val="00850735"/>
    <w:rsid w:val="0085168E"/>
    <w:rsid w:val="00851DD3"/>
    <w:rsid w:val="0085282E"/>
    <w:rsid w:val="00852A8A"/>
    <w:rsid w:val="0085364F"/>
    <w:rsid w:val="00856850"/>
    <w:rsid w:val="0085774A"/>
    <w:rsid w:val="00857915"/>
    <w:rsid w:val="00857FD5"/>
    <w:rsid w:val="008605AC"/>
    <w:rsid w:val="0086071F"/>
    <w:rsid w:val="008608D4"/>
    <w:rsid w:val="0086170B"/>
    <w:rsid w:val="00861BCF"/>
    <w:rsid w:val="008625D4"/>
    <w:rsid w:val="00862E75"/>
    <w:rsid w:val="00863460"/>
    <w:rsid w:val="00863A3C"/>
    <w:rsid w:val="00863B41"/>
    <w:rsid w:val="0086401E"/>
    <w:rsid w:val="00865902"/>
    <w:rsid w:val="008659AC"/>
    <w:rsid w:val="0086649F"/>
    <w:rsid w:val="00866913"/>
    <w:rsid w:val="0086695D"/>
    <w:rsid w:val="00866E84"/>
    <w:rsid w:val="00867E9C"/>
    <w:rsid w:val="008706CA"/>
    <w:rsid w:val="00870857"/>
    <w:rsid w:val="008709FC"/>
    <w:rsid w:val="00870B1F"/>
    <w:rsid w:val="0087198C"/>
    <w:rsid w:val="00871F7F"/>
    <w:rsid w:val="00872C1F"/>
    <w:rsid w:val="00873B42"/>
    <w:rsid w:val="00874077"/>
    <w:rsid w:val="008745D8"/>
    <w:rsid w:val="00874694"/>
    <w:rsid w:val="008762F6"/>
    <w:rsid w:val="00876574"/>
    <w:rsid w:val="00877725"/>
    <w:rsid w:val="00877C4C"/>
    <w:rsid w:val="00881289"/>
    <w:rsid w:val="00881849"/>
    <w:rsid w:val="0088234F"/>
    <w:rsid w:val="00882B63"/>
    <w:rsid w:val="008840C4"/>
    <w:rsid w:val="008846AF"/>
    <w:rsid w:val="008856D8"/>
    <w:rsid w:val="00885EFC"/>
    <w:rsid w:val="008861EB"/>
    <w:rsid w:val="00887612"/>
    <w:rsid w:val="00887E64"/>
    <w:rsid w:val="00890086"/>
    <w:rsid w:val="0089062C"/>
    <w:rsid w:val="00890657"/>
    <w:rsid w:val="00890EE1"/>
    <w:rsid w:val="008913E8"/>
    <w:rsid w:val="0089164A"/>
    <w:rsid w:val="00891878"/>
    <w:rsid w:val="008921AB"/>
    <w:rsid w:val="00892BE6"/>
    <w:rsid w:val="00892D03"/>
    <w:rsid w:val="00892E82"/>
    <w:rsid w:val="00893720"/>
    <w:rsid w:val="008940CF"/>
    <w:rsid w:val="00894A0C"/>
    <w:rsid w:val="008961AC"/>
    <w:rsid w:val="00896552"/>
    <w:rsid w:val="0089655D"/>
    <w:rsid w:val="00896E81"/>
    <w:rsid w:val="008A0670"/>
    <w:rsid w:val="008A09BD"/>
    <w:rsid w:val="008A1116"/>
    <w:rsid w:val="008A23C7"/>
    <w:rsid w:val="008A2933"/>
    <w:rsid w:val="008A383F"/>
    <w:rsid w:val="008A3852"/>
    <w:rsid w:val="008A3C2C"/>
    <w:rsid w:val="008A4768"/>
    <w:rsid w:val="008A5A9B"/>
    <w:rsid w:val="008A65C9"/>
    <w:rsid w:val="008A7ADD"/>
    <w:rsid w:val="008B02DB"/>
    <w:rsid w:val="008B0B5E"/>
    <w:rsid w:val="008B1865"/>
    <w:rsid w:val="008B236F"/>
    <w:rsid w:val="008B2A20"/>
    <w:rsid w:val="008B2FF7"/>
    <w:rsid w:val="008B3881"/>
    <w:rsid w:val="008B6C24"/>
    <w:rsid w:val="008B6E71"/>
    <w:rsid w:val="008B756A"/>
    <w:rsid w:val="008B7D49"/>
    <w:rsid w:val="008B7EFF"/>
    <w:rsid w:val="008C1B58"/>
    <w:rsid w:val="008C1F11"/>
    <w:rsid w:val="008C20C3"/>
    <w:rsid w:val="008C2541"/>
    <w:rsid w:val="008C39AE"/>
    <w:rsid w:val="008C40E6"/>
    <w:rsid w:val="008C431F"/>
    <w:rsid w:val="008C4AD9"/>
    <w:rsid w:val="008C590D"/>
    <w:rsid w:val="008C7DE6"/>
    <w:rsid w:val="008C7FA2"/>
    <w:rsid w:val="008D017C"/>
    <w:rsid w:val="008D06F4"/>
    <w:rsid w:val="008D0EB2"/>
    <w:rsid w:val="008D0F96"/>
    <w:rsid w:val="008D120E"/>
    <w:rsid w:val="008D408A"/>
    <w:rsid w:val="008D449A"/>
    <w:rsid w:val="008D5CC5"/>
    <w:rsid w:val="008D6204"/>
    <w:rsid w:val="008E01E1"/>
    <w:rsid w:val="008E031B"/>
    <w:rsid w:val="008E0A80"/>
    <w:rsid w:val="008E0B9D"/>
    <w:rsid w:val="008E15F3"/>
    <w:rsid w:val="008E2B10"/>
    <w:rsid w:val="008E3030"/>
    <w:rsid w:val="008E3C21"/>
    <w:rsid w:val="008E3FB3"/>
    <w:rsid w:val="008E5E87"/>
    <w:rsid w:val="008E62FD"/>
    <w:rsid w:val="008E66C5"/>
    <w:rsid w:val="008E6F64"/>
    <w:rsid w:val="008E7029"/>
    <w:rsid w:val="008E7A26"/>
    <w:rsid w:val="008E7EF6"/>
    <w:rsid w:val="008F00BD"/>
    <w:rsid w:val="008F0B64"/>
    <w:rsid w:val="008F0C49"/>
    <w:rsid w:val="008F1236"/>
    <w:rsid w:val="008F1F98"/>
    <w:rsid w:val="008F310E"/>
    <w:rsid w:val="008F3629"/>
    <w:rsid w:val="008F3695"/>
    <w:rsid w:val="008F44C6"/>
    <w:rsid w:val="008F4D7F"/>
    <w:rsid w:val="008F567B"/>
    <w:rsid w:val="008F6758"/>
    <w:rsid w:val="008F6DF4"/>
    <w:rsid w:val="008F6EA1"/>
    <w:rsid w:val="008F7D9F"/>
    <w:rsid w:val="00900C4E"/>
    <w:rsid w:val="00901A60"/>
    <w:rsid w:val="00901F94"/>
    <w:rsid w:val="009023DE"/>
    <w:rsid w:val="0090284B"/>
    <w:rsid w:val="00902A0F"/>
    <w:rsid w:val="00903515"/>
    <w:rsid w:val="009040DD"/>
    <w:rsid w:val="00904E3E"/>
    <w:rsid w:val="00905B47"/>
    <w:rsid w:val="00905D07"/>
    <w:rsid w:val="00905F81"/>
    <w:rsid w:val="00906486"/>
    <w:rsid w:val="009070A0"/>
    <w:rsid w:val="00907188"/>
    <w:rsid w:val="009075CE"/>
    <w:rsid w:val="00910118"/>
    <w:rsid w:val="009107EA"/>
    <w:rsid w:val="0091331C"/>
    <w:rsid w:val="00914016"/>
    <w:rsid w:val="009143DF"/>
    <w:rsid w:val="00915854"/>
    <w:rsid w:val="00915D41"/>
    <w:rsid w:val="0091664E"/>
    <w:rsid w:val="00916C13"/>
    <w:rsid w:val="00916E17"/>
    <w:rsid w:val="00916F7D"/>
    <w:rsid w:val="00917526"/>
    <w:rsid w:val="00917B89"/>
    <w:rsid w:val="00917C4D"/>
    <w:rsid w:val="00920596"/>
    <w:rsid w:val="00920AB8"/>
    <w:rsid w:val="00920EF2"/>
    <w:rsid w:val="009213E0"/>
    <w:rsid w:val="00921B93"/>
    <w:rsid w:val="009220C8"/>
    <w:rsid w:val="00922BDB"/>
    <w:rsid w:val="00923101"/>
    <w:rsid w:val="0092329E"/>
    <w:rsid w:val="00923388"/>
    <w:rsid w:val="009236BF"/>
    <w:rsid w:val="0092397F"/>
    <w:rsid w:val="00924085"/>
    <w:rsid w:val="00924B5C"/>
    <w:rsid w:val="009279DE"/>
    <w:rsid w:val="00927D39"/>
    <w:rsid w:val="00930116"/>
    <w:rsid w:val="00930297"/>
    <w:rsid w:val="009308CE"/>
    <w:rsid w:val="00931417"/>
    <w:rsid w:val="00931433"/>
    <w:rsid w:val="00931AB6"/>
    <w:rsid w:val="00931BAF"/>
    <w:rsid w:val="0093211E"/>
    <w:rsid w:val="009339CA"/>
    <w:rsid w:val="0093448A"/>
    <w:rsid w:val="009344D6"/>
    <w:rsid w:val="00934885"/>
    <w:rsid w:val="00934C4C"/>
    <w:rsid w:val="00934F3B"/>
    <w:rsid w:val="009352EE"/>
    <w:rsid w:val="0093678E"/>
    <w:rsid w:val="009414CB"/>
    <w:rsid w:val="00941E60"/>
    <w:rsid w:val="0094212C"/>
    <w:rsid w:val="0094298D"/>
    <w:rsid w:val="00942D07"/>
    <w:rsid w:val="009440F3"/>
    <w:rsid w:val="009441CE"/>
    <w:rsid w:val="00944982"/>
    <w:rsid w:val="009449C8"/>
    <w:rsid w:val="00944CC2"/>
    <w:rsid w:val="009460A2"/>
    <w:rsid w:val="00946374"/>
    <w:rsid w:val="009466F9"/>
    <w:rsid w:val="00946A68"/>
    <w:rsid w:val="00947260"/>
    <w:rsid w:val="00950ECA"/>
    <w:rsid w:val="00951AA2"/>
    <w:rsid w:val="00951CBD"/>
    <w:rsid w:val="00952D67"/>
    <w:rsid w:val="00953074"/>
    <w:rsid w:val="00953AB8"/>
    <w:rsid w:val="00953BE0"/>
    <w:rsid w:val="00953DB4"/>
    <w:rsid w:val="0095462C"/>
    <w:rsid w:val="00954689"/>
    <w:rsid w:val="00954930"/>
    <w:rsid w:val="00954AC7"/>
    <w:rsid w:val="00954ED9"/>
    <w:rsid w:val="00955153"/>
    <w:rsid w:val="009552D8"/>
    <w:rsid w:val="009557DC"/>
    <w:rsid w:val="00955BC2"/>
    <w:rsid w:val="00956F20"/>
    <w:rsid w:val="009600F0"/>
    <w:rsid w:val="009604BF"/>
    <w:rsid w:val="00960822"/>
    <w:rsid w:val="00961591"/>
    <w:rsid w:val="0096164C"/>
    <w:rsid w:val="009617C9"/>
    <w:rsid w:val="00961C93"/>
    <w:rsid w:val="00962F1B"/>
    <w:rsid w:val="00963004"/>
    <w:rsid w:val="00963413"/>
    <w:rsid w:val="00963526"/>
    <w:rsid w:val="00963AED"/>
    <w:rsid w:val="00964B08"/>
    <w:rsid w:val="00964E91"/>
    <w:rsid w:val="00965324"/>
    <w:rsid w:val="00965325"/>
    <w:rsid w:val="00965446"/>
    <w:rsid w:val="009667B1"/>
    <w:rsid w:val="009668C4"/>
    <w:rsid w:val="00966D20"/>
    <w:rsid w:val="009673C3"/>
    <w:rsid w:val="00967716"/>
    <w:rsid w:val="00967A27"/>
    <w:rsid w:val="0097091E"/>
    <w:rsid w:val="009721BF"/>
    <w:rsid w:val="00973233"/>
    <w:rsid w:val="00973B65"/>
    <w:rsid w:val="00973CC2"/>
    <w:rsid w:val="0097594E"/>
    <w:rsid w:val="00975A85"/>
    <w:rsid w:val="00975CE2"/>
    <w:rsid w:val="00975D0E"/>
    <w:rsid w:val="00975DC1"/>
    <w:rsid w:val="009760D3"/>
    <w:rsid w:val="00976145"/>
    <w:rsid w:val="00977132"/>
    <w:rsid w:val="00977487"/>
    <w:rsid w:val="00977BAD"/>
    <w:rsid w:val="00981A4B"/>
    <w:rsid w:val="00981CD4"/>
    <w:rsid w:val="00981F50"/>
    <w:rsid w:val="00982501"/>
    <w:rsid w:val="00983841"/>
    <w:rsid w:val="0098408D"/>
    <w:rsid w:val="009853E2"/>
    <w:rsid w:val="0098543C"/>
    <w:rsid w:val="00987756"/>
    <w:rsid w:val="009877D3"/>
    <w:rsid w:val="00987967"/>
    <w:rsid w:val="00990068"/>
    <w:rsid w:val="00991270"/>
    <w:rsid w:val="009912B2"/>
    <w:rsid w:val="00992381"/>
    <w:rsid w:val="009925FF"/>
    <w:rsid w:val="00992882"/>
    <w:rsid w:val="00992903"/>
    <w:rsid w:val="00993812"/>
    <w:rsid w:val="00994E8F"/>
    <w:rsid w:val="009951DC"/>
    <w:rsid w:val="0099526A"/>
    <w:rsid w:val="009959BB"/>
    <w:rsid w:val="009964E0"/>
    <w:rsid w:val="00997158"/>
    <w:rsid w:val="009A0120"/>
    <w:rsid w:val="009A0B77"/>
    <w:rsid w:val="009A0C7E"/>
    <w:rsid w:val="009A0C8A"/>
    <w:rsid w:val="009A13B7"/>
    <w:rsid w:val="009A2763"/>
    <w:rsid w:val="009A2B9A"/>
    <w:rsid w:val="009A303D"/>
    <w:rsid w:val="009A3A7C"/>
    <w:rsid w:val="009A46C1"/>
    <w:rsid w:val="009A5108"/>
    <w:rsid w:val="009A63C4"/>
    <w:rsid w:val="009A6A91"/>
    <w:rsid w:val="009A7081"/>
    <w:rsid w:val="009A74C6"/>
    <w:rsid w:val="009B00BD"/>
    <w:rsid w:val="009B0AD7"/>
    <w:rsid w:val="009B0D59"/>
    <w:rsid w:val="009B0F14"/>
    <w:rsid w:val="009B1059"/>
    <w:rsid w:val="009B1613"/>
    <w:rsid w:val="009B1FAD"/>
    <w:rsid w:val="009B2910"/>
    <w:rsid w:val="009B2ADB"/>
    <w:rsid w:val="009B2E45"/>
    <w:rsid w:val="009B2F18"/>
    <w:rsid w:val="009B316C"/>
    <w:rsid w:val="009B402E"/>
    <w:rsid w:val="009B4A90"/>
    <w:rsid w:val="009B53D5"/>
    <w:rsid w:val="009B603A"/>
    <w:rsid w:val="009B6D86"/>
    <w:rsid w:val="009B6F1D"/>
    <w:rsid w:val="009B787B"/>
    <w:rsid w:val="009B7D09"/>
    <w:rsid w:val="009C0284"/>
    <w:rsid w:val="009C1731"/>
    <w:rsid w:val="009C1A14"/>
    <w:rsid w:val="009C25D2"/>
    <w:rsid w:val="009C265B"/>
    <w:rsid w:val="009C2C38"/>
    <w:rsid w:val="009C2D0E"/>
    <w:rsid w:val="009C32AE"/>
    <w:rsid w:val="009C34C5"/>
    <w:rsid w:val="009C3DAC"/>
    <w:rsid w:val="009C3EAE"/>
    <w:rsid w:val="009C4136"/>
    <w:rsid w:val="009C421D"/>
    <w:rsid w:val="009C426B"/>
    <w:rsid w:val="009C42E0"/>
    <w:rsid w:val="009C47F9"/>
    <w:rsid w:val="009C4D71"/>
    <w:rsid w:val="009C580C"/>
    <w:rsid w:val="009C5CF5"/>
    <w:rsid w:val="009C67F7"/>
    <w:rsid w:val="009C6E19"/>
    <w:rsid w:val="009C7501"/>
    <w:rsid w:val="009C79D6"/>
    <w:rsid w:val="009C7F00"/>
    <w:rsid w:val="009D05AB"/>
    <w:rsid w:val="009D05EF"/>
    <w:rsid w:val="009D0640"/>
    <w:rsid w:val="009D0AC6"/>
    <w:rsid w:val="009D2AAF"/>
    <w:rsid w:val="009D2D6E"/>
    <w:rsid w:val="009D32B3"/>
    <w:rsid w:val="009D40FA"/>
    <w:rsid w:val="009D43B7"/>
    <w:rsid w:val="009D5052"/>
    <w:rsid w:val="009D5362"/>
    <w:rsid w:val="009D5A45"/>
    <w:rsid w:val="009D77C5"/>
    <w:rsid w:val="009E1009"/>
    <w:rsid w:val="009E100D"/>
    <w:rsid w:val="009E10CC"/>
    <w:rsid w:val="009E1415"/>
    <w:rsid w:val="009E4752"/>
    <w:rsid w:val="009E4DCD"/>
    <w:rsid w:val="009E4F6C"/>
    <w:rsid w:val="009E5909"/>
    <w:rsid w:val="009E6116"/>
    <w:rsid w:val="009E70CF"/>
    <w:rsid w:val="009E730A"/>
    <w:rsid w:val="009E7477"/>
    <w:rsid w:val="009F0AA5"/>
    <w:rsid w:val="009F12FC"/>
    <w:rsid w:val="009F2AD0"/>
    <w:rsid w:val="009F2CCB"/>
    <w:rsid w:val="009F3076"/>
    <w:rsid w:val="009F31E7"/>
    <w:rsid w:val="009F39EB"/>
    <w:rsid w:val="009F3ABE"/>
    <w:rsid w:val="009F3B23"/>
    <w:rsid w:val="009F3BE2"/>
    <w:rsid w:val="009F424C"/>
    <w:rsid w:val="009F43A4"/>
    <w:rsid w:val="009F4BC8"/>
    <w:rsid w:val="009F6700"/>
    <w:rsid w:val="009F677B"/>
    <w:rsid w:val="00A003A3"/>
    <w:rsid w:val="00A01BD8"/>
    <w:rsid w:val="00A020D4"/>
    <w:rsid w:val="00A02D8F"/>
    <w:rsid w:val="00A02E43"/>
    <w:rsid w:val="00A038D7"/>
    <w:rsid w:val="00A04EF7"/>
    <w:rsid w:val="00A05120"/>
    <w:rsid w:val="00A05128"/>
    <w:rsid w:val="00A05803"/>
    <w:rsid w:val="00A06446"/>
    <w:rsid w:val="00A065F9"/>
    <w:rsid w:val="00A07ECD"/>
    <w:rsid w:val="00A07F34"/>
    <w:rsid w:val="00A1013E"/>
    <w:rsid w:val="00A10CF9"/>
    <w:rsid w:val="00A10F0E"/>
    <w:rsid w:val="00A11373"/>
    <w:rsid w:val="00A1199E"/>
    <w:rsid w:val="00A1215B"/>
    <w:rsid w:val="00A12EC8"/>
    <w:rsid w:val="00A13864"/>
    <w:rsid w:val="00A16306"/>
    <w:rsid w:val="00A17D4E"/>
    <w:rsid w:val="00A17EE5"/>
    <w:rsid w:val="00A20FDC"/>
    <w:rsid w:val="00A22154"/>
    <w:rsid w:val="00A228D2"/>
    <w:rsid w:val="00A23290"/>
    <w:rsid w:val="00A24C85"/>
    <w:rsid w:val="00A256B4"/>
    <w:rsid w:val="00A25C38"/>
    <w:rsid w:val="00A25F87"/>
    <w:rsid w:val="00A2699C"/>
    <w:rsid w:val="00A27118"/>
    <w:rsid w:val="00A30247"/>
    <w:rsid w:val="00A306E1"/>
    <w:rsid w:val="00A32583"/>
    <w:rsid w:val="00A32714"/>
    <w:rsid w:val="00A32BB0"/>
    <w:rsid w:val="00A33706"/>
    <w:rsid w:val="00A33EF2"/>
    <w:rsid w:val="00A34E90"/>
    <w:rsid w:val="00A35FD8"/>
    <w:rsid w:val="00A3610D"/>
    <w:rsid w:val="00A36BBE"/>
    <w:rsid w:val="00A36F2E"/>
    <w:rsid w:val="00A37416"/>
    <w:rsid w:val="00A3757D"/>
    <w:rsid w:val="00A37A31"/>
    <w:rsid w:val="00A37E92"/>
    <w:rsid w:val="00A406AA"/>
    <w:rsid w:val="00A40A24"/>
    <w:rsid w:val="00A40AF6"/>
    <w:rsid w:val="00A41C0E"/>
    <w:rsid w:val="00A41EEA"/>
    <w:rsid w:val="00A42031"/>
    <w:rsid w:val="00A429E3"/>
    <w:rsid w:val="00A4307A"/>
    <w:rsid w:val="00A432AF"/>
    <w:rsid w:val="00A43898"/>
    <w:rsid w:val="00A43F62"/>
    <w:rsid w:val="00A44327"/>
    <w:rsid w:val="00A44586"/>
    <w:rsid w:val="00A462B6"/>
    <w:rsid w:val="00A47173"/>
    <w:rsid w:val="00A47EBB"/>
    <w:rsid w:val="00A505A9"/>
    <w:rsid w:val="00A505D0"/>
    <w:rsid w:val="00A50CE5"/>
    <w:rsid w:val="00A51CDD"/>
    <w:rsid w:val="00A52231"/>
    <w:rsid w:val="00A5281D"/>
    <w:rsid w:val="00A52F7D"/>
    <w:rsid w:val="00A53D57"/>
    <w:rsid w:val="00A54460"/>
    <w:rsid w:val="00A5503C"/>
    <w:rsid w:val="00A55D7A"/>
    <w:rsid w:val="00A562C0"/>
    <w:rsid w:val="00A57417"/>
    <w:rsid w:val="00A57B62"/>
    <w:rsid w:val="00A57E84"/>
    <w:rsid w:val="00A57EDC"/>
    <w:rsid w:val="00A60186"/>
    <w:rsid w:val="00A61026"/>
    <w:rsid w:val="00A612F9"/>
    <w:rsid w:val="00A6161D"/>
    <w:rsid w:val="00A6209C"/>
    <w:rsid w:val="00A626D3"/>
    <w:rsid w:val="00A62D29"/>
    <w:rsid w:val="00A6304A"/>
    <w:rsid w:val="00A641E1"/>
    <w:rsid w:val="00A64A33"/>
    <w:rsid w:val="00A64B33"/>
    <w:rsid w:val="00A64CE4"/>
    <w:rsid w:val="00A6502E"/>
    <w:rsid w:val="00A654FE"/>
    <w:rsid w:val="00A658E5"/>
    <w:rsid w:val="00A65C4E"/>
    <w:rsid w:val="00A6730D"/>
    <w:rsid w:val="00A711F5"/>
    <w:rsid w:val="00A71625"/>
    <w:rsid w:val="00A7178E"/>
    <w:rsid w:val="00A71B9B"/>
    <w:rsid w:val="00A72710"/>
    <w:rsid w:val="00A72B44"/>
    <w:rsid w:val="00A73DE8"/>
    <w:rsid w:val="00A751C7"/>
    <w:rsid w:val="00A75D9E"/>
    <w:rsid w:val="00A76699"/>
    <w:rsid w:val="00A76818"/>
    <w:rsid w:val="00A7775D"/>
    <w:rsid w:val="00A77D16"/>
    <w:rsid w:val="00A81510"/>
    <w:rsid w:val="00A81D57"/>
    <w:rsid w:val="00A82006"/>
    <w:rsid w:val="00A829D0"/>
    <w:rsid w:val="00A82F89"/>
    <w:rsid w:val="00A831F3"/>
    <w:rsid w:val="00A83D63"/>
    <w:rsid w:val="00A84569"/>
    <w:rsid w:val="00A85821"/>
    <w:rsid w:val="00A85DB0"/>
    <w:rsid w:val="00A86B4A"/>
    <w:rsid w:val="00A86B99"/>
    <w:rsid w:val="00A872C0"/>
    <w:rsid w:val="00A87346"/>
    <w:rsid w:val="00A87844"/>
    <w:rsid w:val="00A87AC6"/>
    <w:rsid w:val="00A9019B"/>
    <w:rsid w:val="00A901AD"/>
    <w:rsid w:val="00A90778"/>
    <w:rsid w:val="00A9083A"/>
    <w:rsid w:val="00A90E7F"/>
    <w:rsid w:val="00A92CD8"/>
    <w:rsid w:val="00A92CF2"/>
    <w:rsid w:val="00A93291"/>
    <w:rsid w:val="00A93C1D"/>
    <w:rsid w:val="00A95035"/>
    <w:rsid w:val="00A95157"/>
    <w:rsid w:val="00A95972"/>
    <w:rsid w:val="00A95B1B"/>
    <w:rsid w:val="00A95EFF"/>
    <w:rsid w:val="00A96BD7"/>
    <w:rsid w:val="00A97041"/>
    <w:rsid w:val="00A97FB3"/>
    <w:rsid w:val="00AA038C"/>
    <w:rsid w:val="00AA20CE"/>
    <w:rsid w:val="00AA2341"/>
    <w:rsid w:val="00AA31D6"/>
    <w:rsid w:val="00AA4140"/>
    <w:rsid w:val="00AA534A"/>
    <w:rsid w:val="00AA5AC7"/>
    <w:rsid w:val="00AA5C22"/>
    <w:rsid w:val="00AA5DA7"/>
    <w:rsid w:val="00AA630E"/>
    <w:rsid w:val="00AA67B2"/>
    <w:rsid w:val="00AA6ED1"/>
    <w:rsid w:val="00AA7A09"/>
    <w:rsid w:val="00AA7C2D"/>
    <w:rsid w:val="00AB1845"/>
    <w:rsid w:val="00AB1E97"/>
    <w:rsid w:val="00AB1F62"/>
    <w:rsid w:val="00AB3B50"/>
    <w:rsid w:val="00AB3B91"/>
    <w:rsid w:val="00AB3D13"/>
    <w:rsid w:val="00AB4D2F"/>
    <w:rsid w:val="00AB5623"/>
    <w:rsid w:val="00AB6F50"/>
    <w:rsid w:val="00AB72FB"/>
    <w:rsid w:val="00AB77AC"/>
    <w:rsid w:val="00AB7810"/>
    <w:rsid w:val="00AC0316"/>
    <w:rsid w:val="00AC05B1"/>
    <w:rsid w:val="00AC0B63"/>
    <w:rsid w:val="00AC1038"/>
    <w:rsid w:val="00AC1947"/>
    <w:rsid w:val="00AC1B6A"/>
    <w:rsid w:val="00AC25EC"/>
    <w:rsid w:val="00AC2B2C"/>
    <w:rsid w:val="00AC2D8F"/>
    <w:rsid w:val="00AC3165"/>
    <w:rsid w:val="00AC3EB7"/>
    <w:rsid w:val="00AC4273"/>
    <w:rsid w:val="00AC4604"/>
    <w:rsid w:val="00AC463D"/>
    <w:rsid w:val="00AC46B6"/>
    <w:rsid w:val="00AC4798"/>
    <w:rsid w:val="00AC6106"/>
    <w:rsid w:val="00AC6242"/>
    <w:rsid w:val="00AC7A4E"/>
    <w:rsid w:val="00AD0028"/>
    <w:rsid w:val="00AD069E"/>
    <w:rsid w:val="00AD1135"/>
    <w:rsid w:val="00AD1547"/>
    <w:rsid w:val="00AD168E"/>
    <w:rsid w:val="00AD2C63"/>
    <w:rsid w:val="00AD356C"/>
    <w:rsid w:val="00AD4749"/>
    <w:rsid w:val="00AD6433"/>
    <w:rsid w:val="00AD65A3"/>
    <w:rsid w:val="00AD6F23"/>
    <w:rsid w:val="00AD72C2"/>
    <w:rsid w:val="00AD78FC"/>
    <w:rsid w:val="00AD7C10"/>
    <w:rsid w:val="00AE02DA"/>
    <w:rsid w:val="00AE04BB"/>
    <w:rsid w:val="00AE0780"/>
    <w:rsid w:val="00AE09DB"/>
    <w:rsid w:val="00AE0F17"/>
    <w:rsid w:val="00AE12A6"/>
    <w:rsid w:val="00AE1B4F"/>
    <w:rsid w:val="00AE2914"/>
    <w:rsid w:val="00AE3123"/>
    <w:rsid w:val="00AE3144"/>
    <w:rsid w:val="00AE3D3D"/>
    <w:rsid w:val="00AE3D8F"/>
    <w:rsid w:val="00AE407B"/>
    <w:rsid w:val="00AE50CB"/>
    <w:rsid w:val="00AE51FE"/>
    <w:rsid w:val="00AE63C7"/>
    <w:rsid w:val="00AE6D15"/>
    <w:rsid w:val="00AE7164"/>
    <w:rsid w:val="00AE787F"/>
    <w:rsid w:val="00AE7A55"/>
    <w:rsid w:val="00AF014F"/>
    <w:rsid w:val="00AF0421"/>
    <w:rsid w:val="00AF0422"/>
    <w:rsid w:val="00AF074B"/>
    <w:rsid w:val="00AF07EE"/>
    <w:rsid w:val="00AF08D0"/>
    <w:rsid w:val="00AF0AFA"/>
    <w:rsid w:val="00AF10BD"/>
    <w:rsid w:val="00AF22B5"/>
    <w:rsid w:val="00AF355F"/>
    <w:rsid w:val="00AF3995"/>
    <w:rsid w:val="00AF5344"/>
    <w:rsid w:val="00AF6552"/>
    <w:rsid w:val="00AF6D17"/>
    <w:rsid w:val="00AF7439"/>
    <w:rsid w:val="00B003CF"/>
    <w:rsid w:val="00B0046E"/>
    <w:rsid w:val="00B015CF"/>
    <w:rsid w:val="00B03234"/>
    <w:rsid w:val="00B03877"/>
    <w:rsid w:val="00B04182"/>
    <w:rsid w:val="00B048A2"/>
    <w:rsid w:val="00B07AE3"/>
    <w:rsid w:val="00B10298"/>
    <w:rsid w:val="00B11430"/>
    <w:rsid w:val="00B11A77"/>
    <w:rsid w:val="00B11A9E"/>
    <w:rsid w:val="00B11BB1"/>
    <w:rsid w:val="00B11C38"/>
    <w:rsid w:val="00B13817"/>
    <w:rsid w:val="00B14142"/>
    <w:rsid w:val="00B1486C"/>
    <w:rsid w:val="00B150E3"/>
    <w:rsid w:val="00B1550C"/>
    <w:rsid w:val="00B1655A"/>
    <w:rsid w:val="00B16CEA"/>
    <w:rsid w:val="00B17153"/>
    <w:rsid w:val="00B17459"/>
    <w:rsid w:val="00B1768F"/>
    <w:rsid w:val="00B20DF6"/>
    <w:rsid w:val="00B21FC4"/>
    <w:rsid w:val="00B2235F"/>
    <w:rsid w:val="00B23CA9"/>
    <w:rsid w:val="00B27A7D"/>
    <w:rsid w:val="00B3003E"/>
    <w:rsid w:val="00B3045C"/>
    <w:rsid w:val="00B30705"/>
    <w:rsid w:val="00B30F2D"/>
    <w:rsid w:val="00B314F2"/>
    <w:rsid w:val="00B315C3"/>
    <w:rsid w:val="00B344C6"/>
    <w:rsid w:val="00B34829"/>
    <w:rsid w:val="00B34A44"/>
    <w:rsid w:val="00B353EB"/>
    <w:rsid w:val="00B35543"/>
    <w:rsid w:val="00B35FB9"/>
    <w:rsid w:val="00B36549"/>
    <w:rsid w:val="00B3726A"/>
    <w:rsid w:val="00B37864"/>
    <w:rsid w:val="00B37EC6"/>
    <w:rsid w:val="00B404B9"/>
    <w:rsid w:val="00B40F11"/>
    <w:rsid w:val="00B41A68"/>
    <w:rsid w:val="00B4221E"/>
    <w:rsid w:val="00B4238B"/>
    <w:rsid w:val="00B425AD"/>
    <w:rsid w:val="00B42659"/>
    <w:rsid w:val="00B42766"/>
    <w:rsid w:val="00B42948"/>
    <w:rsid w:val="00B4348C"/>
    <w:rsid w:val="00B439AB"/>
    <w:rsid w:val="00B439C4"/>
    <w:rsid w:val="00B43CCC"/>
    <w:rsid w:val="00B448EF"/>
    <w:rsid w:val="00B45043"/>
    <w:rsid w:val="00B450AF"/>
    <w:rsid w:val="00B4535E"/>
    <w:rsid w:val="00B47077"/>
    <w:rsid w:val="00B504CA"/>
    <w:rsid w:val="00B50628"/>
    <w:rsid w:val="00B5279C"/>
    <w:rsid w:val="00B528DF"/>
    <w:rsid w:val="00B52A8C"/>
    <w:rsid w:val="00B5316D"/>
    <w:rsid w:val="00B531EE"/>
    <w:rsid w:val="00B53CC1"/>
    <w:rsid w:val="00B5456D"/>
    <w:rsid w:val="00B54E02"/>
    <w:rsid w:val="00B551D7"/>
    <w:rsid w:val="00B55E39"/>
    <w:rsid w:val="00B560B6"/>
    <w:rsid w:val="00B563E7"/>
    <w:rsid w:val="00B565A0"/>
    <w:rsid w:val="00B572F3"/>
    <w:rsid w:val="00B57476"/>
    <w:rsid w:val="00B60320"/>
    <w:rsid w:val="00B61285"/>
    <w:rsid w:val="00B618F3"/>
    <w:rsid w:val="00B636A8"/>
    <w:rsid w:val="00B637EA"/>
    <w:rsid w:val="00B6451C"/>
    <w:rsid w:val="00B65991"/>
    <w:rsid w:val="00B65FD9"/>
    <w:rsid w:val="00B66077"/>
    <w:rsid w:val="00B665C6"/>
    <w:rsid w:val="00B668ED"/>
    <w:rsid w:val="00B67117"/>
    <w:rsid w:val="00B672F1"/>
    <w:rsid w:val="00B673A6"/>
    <w:rsid w:val="00B7004C"/>
    <w:rsid w:val="00B71613"/>
    <w:rsid w:val="00B72426"/>
    <w:rsid w:val="00B724BF"/>
    <w:rsid w:val="00B72E2F"/>
    <w:rsid w:val="00B733EA"/>
    <w:rsid w:val="00B73CD5"/>
    <w:rsid w:val="00B747B1"/>
    <w:rsid w:val="00B74ED3"/>
    <w:rsid w:val="00B751EB"/>
    <w:rsid w:val="00B752DD"/>
    <w:rsid w:val="00B75A40"/>
    <w:rsid w:val="00B76D53"/>
    <w:rsid w:val="00B77A62"/>
    <w:rsid w:val="00B805AF"/>
    <w:rsid w:val="00B824F3"/>
    <w:rsid w:val="00B8399D"/>
    <w:rsid w:val="00B83BFF"/>
    <w:rsid w:val="00B83EF5"/>
    <w:rsid w:val="00B865CA"/>
    <w:rsid w:val="00B869EC"/>
    <w:rsid w:val="00B86F12"/>
    <w:rsid w:val="00B87772"/>
    <w:rsid w:val="00B87A8C"/>
    <w:rsid w:val="00B9047E"/>
    <w:rsid w:val="00B905DC"/>
    <w:rsid w:val="00B90A16"/>
    <w:rsid w:val="00B9213C"/>
    <w:rsid w:val="00B92BD3"/>
    <w:rsid w:val="00B935B2"/>
    <w:rsid w:val="00B937E3"/>
    <w:rsid w:val="00B9397A"/>
    <w:rsid w:val="00B93C17"/>
    <w:rsid w:val="00B9490C"/>
    <w:rsid w:val="00B94DA9"/>
    <w:rsid w:val="00B95E7A"/>
    <w:rsid w:val="00B9633D"/>
    <w:rsid w:val="00B96422"/>
    <w:rsid w:val="00B967EE"/>
    <w:rsid w:val="00B97B2B"/>
    <w:rsid w:val="00B97E0A"/>
    <w:rsid w:val="00B97F45"/>
    <w:rsid w:val="00BA0669"/>
    <w:rsid w:val="00BA07D4"/>
    <w:rsid w:val="00BA0A9A"/>
    <w:rsid w:val="00BA0CF9"/>
    <w:rsid w:val="00BA2EBE"/>
    <w:rsid w:val="00BA2ECB"/>
    <w:rsid w:val="00BA4175"/>
    <w:rsid w:val="00BA44E0"/>
    <w:rsid w:val="00BA4B25"/>
    <w:rsid w:val="00BA4D29"/>
    <w:rsid w:val="00BA5555"/>
    <w:rsid w:val="00BA57F8"/>
    <w:rsid w:val="00BA59D8"/>
    <w:rsid w:val="00BA5B81"/>
    <w:rsid w:val="00BA6094"/>
    <w:rsid w:val="00BA7A5F"/>
    <w:rsid w:val="00BA7BBD"/>
    <w:rsid w:val="00BB099B"/>
    <w:rsid w:val="00BB0A9C"/>
    <w:rsid w:val="00BB0F28"/>
    <w:rsid w:val="00BB1332"/>
    <w:rsid w:val="00BB14E5"/>
    <w:rsid w:val="00BB2D79"/>
    <w:rsid w:val="00BB3010"/>
    <w:rsid w:val="00BB32EE"/>
    <w:rsid w:val="00BB3479"/>
    <w:rsid w:val="00BB353D"/>
    <w:rsid w:val="00BB3931"/>
    <w:rsid w:val="00BB4445"/>
    <w:rsid w:val="00BB458A"/>
    <w:rsid w:val="00BB5582"/>
    <w:rsid w:val="00BB67A8"/>
    <w:rsid w:val="00BB6D3B"/>
    <w:rsid w:val="00BB6F4A"/>
    <w:rsid w:val="00BB71AF"/>
    <w:rsid w:val="00BB724D"/>
    <w:rsid w:val="00BB74F4"/>
    <w:rsid w:val="00BB77EA"/>
    <w:rsid w:val="00BC35A1"/>
    <w:rsid w:val="00BC4A44"/>
    <w:rsid w:val="00BC4ABC"/>
    <w:rsid w:val="00BC513A"/>
    <w:rsid w:val="00BC52E9"/>
    <w:rsid w:val="00BC58F4"/>
    <w:rsid w:val="00BC5D81"/>
    <w:rsid w:val="00BC5F8F"/>
    <w:rsid w:val="00BC6365"/>
    <w:rsid w:val="00BC6369"/>
    <w:rsid w:val="00BC6428"/>
    <w:rsid w:val="00BC6824"/>
    <w:rsid w:val="00BC7490"/>
    <w:rsid w:val="00BD00D3"/>
    <w:rsid w:val="00BD05C3"/>
    <w:rsid w:val="00BD0B59"/>
    <w:rsid w:val="00BD0FD8"/>
    <w:rsid w:val="00BD0FE8"/>
    <w:rsid w:val="00BD1659"/>
    <w:rsid w:val="00BD25C1"/>
    <w:rsid w:val="00BD269A"/>
    <w:rsid w:val="00BD301E"/>
    <w:rsid w:val="00BD3AA9"/>
    <w:rsid w:val="00BD455C"/>
    <w:rsid w:val="00BD4A18"/>
    <w:rsid w:val="00BD4D5A"/>
    <w:rsid w:val="00BD56B7"/>
    <w:rsid w:val="00BD59B5"/>
    <w:rsid w:val="00BD6DB2"/>
    <w:rsid w:val="00BD728A"/>
    <w:rsid w:val="00BD7C85"/>
    <w:rsid w:val="00BE0987"/>
    <w:rsid w:val="00BE0C3E"/>
    <w:rsid w:val="00BE11A5"/>
    <w:rsid w:val="00BE11CF"/>
    <w:rsid w:val="00BE21AB"/>
    <w:rsid w:val="00BE28A0"/>
    <w:rsid w:val="00BE34E8"/>
    <w:rsid w:val="00BE35C7"/>
    <w:rsid w:val="00BE3C55"/>
    <w:rsid w:val="00BE46A1"/>
    <w:rsid w:val="00BE4EC6"/>
    <w:rsid w:val="00BE55CB"/>
    <w:rsid w:val="00BE5D64"/>
    <w:rsid w:val="00BE7570"/>
    <w:rsid w:val="00BE75EA"/>
    <w:rsid w:val="00BE79BE"/>
    <w:rsid w:val="00BF0ED2"/>
    <w:rsid w:val="00BF100C"/>
    <w:rsid w:val="00BF1352"/>
    <w:rsid w:val="00BF1588"/>
    <w:rsid w:val="00BF18BB"/>
    <w:rsid w:val="00BF1B38"/>
    <w:rsid w:val="00BF1B4E"/>
    <w:rsid w:val="00BF20CA"/>
    <w:rsid w:val="00BF2692"/>
    <w:rsid w:val="00BF2C15"/>
    <w:rsid w:val="00BF3800"/>
    <w:rsid w:val="00BF436A"/>
    <w:rsid w:val="00BF4DB8"/>
    <w:rsid w:val="00BF617A"/>
    <w:rsid w:val="00BF666B"/>
    <w:rsid w:val="00BF6B11"/>
    <w:rsid w:val="00BF6BC0"/>
    <w:rsid w:val="00BF75EC"/>
    <w:rsid w:val="00C00D47"/>
    <w:rsid w:val="00C01130"/>
    <w:rsid w:val="00C01411"/>
    <w:rsid w:val="00C01ED0"/>
    <w:rsid w:val="00C03330"/>
    <w:rsid w:val="00C0379D"/>
    <w:rsid w:val="00C03931"/>
    <w:rsid w:val="00C03A80"/>
    <w:rsid w:val="00C04DBA"/>
    <w:rsid w:val="00C056D8"/>
    <w:rsid w:val="00C05C2D"/>
    <w:rsid w:val="00C05E9C"/>
    <w:rsid w:val="00C05FE3"/>
    <w:rsid w:val="00C068AB"/>
    <w:rsid w:val="00C0691C"/>
    <w:rsid w:val="00C0691F"/>
    <w:rsid w:val="00C105C4"/>
    <w:rsid w:val="00C109A1"/>
    <w:rsid w:val="00C118BF"/>
    <w:rsid w:val="00C1326D"/>
    <w:rsid w:val="00C14455"/>
    <w:rsid w:val="00C14C96"/>
    <w:rsid w:val="00C15030"/>
    <w:rsid w:val="00C1516E"/>
    <w:rsid w:val="00C15C1C"/>
    <w:rsid w:val="00C15EBD"/>
    <w:rsid w:val="00C174FA"/>
    <w:rsid w:val="00C205BE"/>
    <w:rsid w:val="00C21003"/>
    <w:rsid w:val="00C21037"/>
    <w:rsid w:val="00C2136D"/>
    <w:rsid w:val="00C214EE"/>
    <w:rsid w:val="00C2309C"/>
    <w:rsid w:val="00C2314B"/>
    <w:rsid w:val="00C24971"/>
    <w:rsid w:val="00C24E2F"/>
    <w:rsid w:val="00C257EF"/>
    <w:rsid w:val="00C2617D"/>
    <w:rsid w:val="00C26396"/>
    <w:rsid w:val="00C2679E"/>
    <w:rsid w:val="00C269D8"/>
    <w:rsid w:val="00C26BE5"/>
    <w:rsid w:val="00C26E4D"/>
    <w:rsid w:val="00C270E4"/>
    <w:rsid w:val="00C27909"/>
    <w:rsid w:val="00C27B03"/>
    <w:rsid w:val="00C314E1"/>
    <w:rsid w:val="00C320C7"/>
    <w:rsid w:val="00C32E40"/>
    <w:rsid w:val="00C33514"/>
    <w:rsid w:val="00C3365F"/>
    <w:rsid w:val="00C34397"/>
    <w:rsid w:val="00C344B1"/>
    <w:rsid w:val="00C34FF2"/>
    <w:rsid w:val="00C359BF"/>
    <w:rsid w:val="00C36572"/>
    <w:rsid w:val="00C36957"/>
    <w:rsid w:val="00C37044"/>
    <w:rsid w:val="00C4005C"/>
    <w:rsid w:val="00C4095D"/>
    <w:rsid w:val="00C40A01"/>
    <w:rsid w:val="00C40A64"/>
    <w:rsid w:val="00C40AD2"/>
    <w:rsid w:val="00C40B75"/>
    <w:rsid w:val="00C42E1D"/>
    <w:rsid w:val="00C4325F"/>
    <w:rsid w:val="00C432CE"/>
    <w:rsid w:val="00C43451"/>
    <w:rsid w:val="00C43540"/>
    <w:rsid w:val="00C437CC"/>
    <w:rsid w:val="00C44203"/>
    <w:rsid w:val="00C45DB8"/>
    <w:rsid w:val="00C4679B"/>
    <w:rsid w:val="00C46904"/>
    <w:rsid w:val="00C46B6E"/>
    <w:rsid w:val="00C47015"/>
    <w:rsid w:val="00C473E2"/>
    <w:rsid w:val="00C47500"/>
    <w:rsid w:val="00C47576"/>
    <w:rsid w:val="00C50F1A"/>
    <w:rsid w:val="00C51402"/>
    <w:rsid w:val="00C518DE"/>
    <w:rsid w:val="00C51C73"/>
    <w:rsid w:val="00C51ECA"/>
    <w:rsid w:val="00C53660"/>
    <w:rsid w:val="00C538D3"/>
    <w:rsid w:val="00C53C85"/>
    <w:rsid w:val="00C56BE5"/>
    <w:rsid w:val="00C56C29"/>
    <w:rsid w:val="00C56E4D"/>
    <w:rsid w:val="00C56EB5"/>
    <w:rsid w:val="00C601D2"/>
    <w:rsid w:val="00C6022D"/>
    <w:rsid w:val="00C61117"/>
    <w:rsid w:val="00C61187"/>
    <w:rsid w:val="00C61F50"/>
    <w:rsid w:val="00C62698"/>
    <w:rsid w:val="00C63279"/>
    <w:rsid w:val="00C63647"/>
    <w:rsid w:val="00C63F28"/>
    <w:rsid w:val="00C642AA"/>
    <w:rsid w:val="00C648A8"/>
    <w:rsid w:val="00C6530A"/>
    <w:rsid w:val="00C656A2"/>
    <w:rsid w:val="00C657AB"/>
    <w:rsid w:val="00C65BCC"/>
    <w:rsid w:val="00C66299"/>
    <w:rsid w:val="00C665C5"/>
    <w:rsid w:val="00C66970"/>
    <w:rsid w:val="00C66BBD"/>
    <w:rsid w:val="00C670E1"/>
    <w:rsid w:val="00C67F40"/>
    <w:rsid w:val="00C705E0"/>
    <w:rsid w:val="00C71EBD"/>
    <w:rsid w:val="00C729D8"/>
    <w:rsid w:val="00C746E9"/>
    <w:rsid w:val="00C74AA4"/>
    <w:rsid w:val="00C74B93"/>
    <w:rsid w:val="00C75812"/>
    <w:rsid w:val="00C761AA"/>
    <w:rsid w:val="00C76A8E"/>
    <w:rsid w:val="00C770F4"/>
    <w:rsid w:val="00C8030E"/>
    <w:rsid w:val="00C808E2"/>
    <w:rsid w:val="00C81EE5"/>
    <w:rsid w:val="00C83BD6"/>
    <w:rsid w:val="00C83DF4"/>
    <w:rsid w:val="00C841F0"/>
    <w:rsid w:val="00C842BD"/>
    <w:rsid w:val="00C84338"/>
    <w:rsid w:val="00C8458F"/>
    <w:rsid w:val="00C84B42"/>
    <w:rsid w:val="00C851E9"/>
    <w:rsid w:val="00C859DC"/>
    <w:rsid w:val="00C8691C"/>
    <w:rsid w:val="00C8735E"/>
    <w:rsid w:val="00C87E51"/>
    <w:rsid w:val="00C87F0E"/>
    <w:rsid w:val="00C900EF"/>
    <w:rsid w:val="00C9038C"/>
    <w:rsid w:val="00C907A0"/>
    <w:rsid w:val="00C90B28"/>
    <w:rsid w:val="00C91802"/>
    <w:rsid w:val="00C91F36"/>
    <w:rsid w:val="00C920BB"/>
    <w:rsid w:val="00C921F1"/>
    <w:rsid w:val="00C92266"/>
    <w:rsid w:val="00C92C10"/>
    <w:rsid w:val="00C94CB1"/>
    <w:rsid w:val="00C9591D"/>
    <w:rsid w:val="00C95977"/>
    <w:rsid w:val="00C95F24"/>
    <w:rsid w:val="00C95F74"/>
    <w:rsid w:val="00C962AA"/>
    <w:rsid w:val="00C977A5"/>
    <w:rsid w:val="00C978C7"/>
    <w:rsid w:val="00C97FA0"/>
    <w:rsid w:val="00CA168A"/>
    <w:rsid w:val="00CA2AB4"/>
    <w:rsid w:val="00CA357E"/>
    <w:rsid w:val="00CA35CC"/>
    <w:rsid w:val="00CA3C8F"/>
    <w:rsid w:val="00CA44F9"/>
    <w:rsid w:val="00CA4905"/>
    <w:rsid w:val="00CA4A69"/>
    <w:rsid w:val="00CA56EE"/>
    <w:rsid w:val="00CA5714"/>
    <w:rsid w:val="00CA5C47"/>
    <w:rsid w:val="00CB1C05"/>
    <w:rsid w:val="00CB2725"/>
    <w:rsid w:val="00CB2B5B"/>
    <w:rsid w:val="00CB2D35"/>
    <w:rsid w:val="00CB3ECF"/>
    <w:rsid w:val="00CB41C0"/>
    <w:rsid w:val="00CB454A"/>
    <w:rsid w:val="00CB4999"/>
    <w:rsid w:val="00CB4BBE"/>
    <w:rsid w:val="00CB540A"/>
    <w:rsid w:val="00CB6161"/>
    <w:rsid w:val="00CB6E36"/>
    <w:rsid w:val="00CB7011"/>
    <w:rsid w:val="00CB7B63"/>
    <w:rsid w:val="00CC03EE"/>
    <w:rsid w:val="00CC0688"/>
    <w:rsid w:val="00CC36F7"/>
    <w:rsid w:val="00CC3E0C"/>
    <w:rsid w:val="00CC52A3"/>
    <w:rsid w:val="00CC58D3"/>
    <w:rsid w:val="00CC5972"/>
    <w:rsid w:val="00CC6AB4"/>
    <w:rsid w:val="00CC784D"/>
    <w:rsid w:val="00CD0785"/>
    <w:rsid w:val="00CD0B89"/>
    <w:rsid w:val="00CD28E4"/>
    <w:rsid w:val="00CD2B80"/>
    <w:rsid w:val="00CD2BDD"/>
    <w:rsid w:val="00CD2BF6"/>
    <w:rsid w:val="00CD2D6C"/>
    <w:rsid w:val="00CD3E9A"/>
    <w:rsid w:val="00CD404F"/>
    <w:rsid w:val="00CD48B1"/>
    <w:rsid w:val="00CD4E64"/>
    <w:rsid w:val="00CD59DB"/>
    <w:rsid w:val="00CD7237"/>
    <w:rsid w:val="00CD741B"/>
    <w:rsid w:val="00CE0368"/>
    <w:rsid w:val="00CE0700"/>
    <w:rsid w:val="00CE167C"/>
    <w:rsid w:val="00CE247A"/>
    <w:rsid w:val="00CE3918"/>
    <w:rsid w:val="00CE3C44"/>
    <w:rsid w:val="00CE3F46"/>
    <w:rsid w:val="00CE426D"/>
    <w:rsid w:val="00CE4532"/>
    <w:rsid w:val="00CE57EC"/>
    <w:rsid w:val="00CE5A90"/>
    <w:rsid w:val="00CE66BC"/>
    <w:rsid w:val="00CE66E4"/>
    <w:rsid w:val="00CE673F"/>
    <w:rsid w:val="00CE73B4"/>
    <w:rsid w:val="00CF01A8"/>
    <w:rsid w:val="00CF11E3"/>
    <w:rsid w:val="00CF2581"/>
    <w:rsid w:val="00CF2702"/>
    <w:rsid w:val="00CF3B67"/>
    <w:rsid w:val="00CF3C8C"/>
    <w:rsid w:val="00CF3F3C"/>
    <w:rsid w:val="00CF3F8F"/>
    <w:rsid w:val="00CF454B"/>
    <w:rsid w:val="00CF469D"/>
    <w:rsid w:val="00CF4B6E"/>
    <w:rsid w:val="00CF51CF"/>
    <w:rsid w:val="00CF53A3"/>
    <w:rsid w:val="00CF66A0"/>
    <w:rsid w:val="00CF7BBD"/>
    <w:rsid w:val="00CF7F7E"/>
    <w:rsid w:val="00D01F53"/>
    <w:rsid w:val="00D02468"/>
    <w:rsid w:val="00D0337B"/>
    <w:rsid w:val="00D038D5"/>
    <w:rsid w:val="00D04BA9"/>
    <w:rsid w:val="00D05792"/>
    <w:rsid w:val="00D05A66"/>
    <w:rsid w:val="00D063D8"/>
    <w:rsid w:val="00D06BB6"/>
    <w:rsid w:val="00D07050"/>
    <w:rsid w:val="00D078F6"/>
    <w:rsid w:val="00D07990"/>
    <w:rsid w:val="00D079B2"/>
    <w:rsid w:val="00D10184"/>
    <w:rsid w:val="00D10804"/>
    <w:rsid w:val="00D114E9"/>
    <w:rsid w:val="00D114FF"/>
    <w:rsid w:val="00D11F0A"/>
    <w:rsid w:val="00D1219F"/>
    <w:rsid w:val="00D139F3"/>
    <w:rsid w:val="00D13D56"/>
    <w:rsid w:val="00D14830"/>
    <w:rsid w:val="00D15A88"/>
    <w:rsid w:val="00D17491"/>
    <w:rsid w:val="00D175D5"/>
    <w:rsid w:val="00D175E8"/>
    <w:rsid w:val="00D17636"/>
    <w:rsid w:val="00D2342D"/>
    <w:rsid w:val="00D23627"/>
    <w:rsid w:val="00D236A4"/>
    <w:rsid w:val="00D24D53"/>
    <w:rsid w:val="00D25399"/>
    <w:rsid w:val="00D25880"/>
    <w:rsid w:val="00D2665D"/>
    <w:rsid w:val="00D26C83"/>
    <w:rsid w:val="00D27CD7"/>
    <w:rsid w:val="00D30124"/>
    <w:rsid w:val="00D31F2E"/>
    <w:rsid w:val="00D32DD9"/>
    <w:rsid w:val="00D338E2"/>
    <w:rsid w:val="00D3392C"/>
    <w:rsid w:val="00D350F6"/>
    <w:rsid w:val="00D35371"/>
    <w:rsid w:val="00D4019C"/>
    <w:rsid w:val="00D412FB"/>
    <w:rsid w:val="00D429C6"/>
    <w:rsid w:val="00D42F0A"/>
    <w:rsid w:val="00D43537"/>
    <w:rsid w:val="00D439D3"/>
    <w:rsid w:val="00D45171"/>
    <w:rsid w:val="00D45289"/>
    <w:rsid w:val="00D4753C"/>
    <w:rsid w:val="00D47748"/>
    <w:rsid w:val="00D47DBA"/>
    <w:rsid w:val="00D47EB6"/>
    <w:rsid w:val="00D50AAD"/>
    <w:rsid w:val="00D50DBB"/>
    <w:rsid w:val="00D50E45"/>
    <w:rsid w:val="00D5172D"/>
    <w:rsid w:val="00D52423"/>
    <w:rsid w:val="00D52A11"/>
    <w:rsid w:val="00D531D6"/>
    <w:rsid w:val="00D53AA1"/>
    <w:rsid w:val="00D54CC3"/>
    <w:rsid w:val="00D55BE8"/>
    <w:rsid w:val="00D568F5"/>
    <w:rsid w:val="00D570BA"/>
    <w:rsid w:val="00D5735A"/>
    <w:rsid w:val="00D57D98"/>
    <w:rsid w:val="00D6041A"/>
    <w:rsid w:val="00D61120"/>
    <w:rsid w:val="00D61149"/>
    <w:rsid w:val="00D617B0"/>
    <w:rsid w:val="00D62248"/>
    <w:rsid w:val="00D6225F"/>
    <w:rsid w:val="00D62B3C"/>
    <w:rsid w:val="00D6322C"/>
    <w:rsid w:val="00D633EB"/>
    <w:rsid w:val="00D6503B"/>
    <w:rsid w:val="00D67336"/>
    <w:rsid w:val="00D67CBF"/>
    <w:rsid w:val="00D67E60"/>
    <w:rsid w:val="00D67FAA"/>
    <w:rsid w:val="00D7054F"/>
    <w:rsid w:val="00D714FD"/>
    <w:rsid w:val="00D71561"/>
    <w:rsid w:val="00D71B9A"/>
    <w:rsid w:val="00D72324"/>
    <w:rsid w:val="00D7269A"/>
    <w:rsid w:val="00D7285E"/>
    <w:rsid w:val="00D7346C"/>
    <w:rsid w:val="00D73A62"/>
    <w:rsid w:val="00D749E2"/>
    <w:rsid w:val="00D74A51"/>
    <w:rsid w:val="00D75194"/>
    <w:rsid w:val="00D76B76"/>
    <w:rsid w:val="00D76EA7"/>
    <w:rsid w:val="00D77092"/>
    <w:rsid w:val="00D80E8B"/>
    <w:rsid w:val="00D81C72"/>
    <w:rsid w:val="00D8208F"/>
    <w:rsid w:val="00D8230A"/>
    <w:rsid w:val="00D82939"/>
    <w:rsid w:val="00D82A7D"/>
    <w:rsid w:val="00D82FF7"/>
    <w:rsid w:val="00D83725"/>
    <w:rsid w:val="00D8405C"/>
    <w:rsid w:val="00D847FE"/>
    <w:rsid w:val="00D85102"/>
    <w:rsid w:val="00D8586A"/>
    <w:rsid w:val="00D85CEA"/>
    <w:rsid w:val="00D85D7E"/>
    <w:rsid w:val="00D86B31"/>
    <w:rsid w:val="00D87097"/>
    <w:rsid w:val="00D87177"/>
    <w:rsid w:val="00D874D7"/>
    <w:rsid w:val="00D877D9"/>
    <w:rsid w:val="00D87906"/>
    <w:rsid w:val="00D8793F"/>
    <w:rsid w:val="00D87F72"/>
    <w:rsid w:val="00D908C1"/>
    <w:rsid w:val="00D91839"/>
    <w:rsid w:val="00D91986"/>
    <w:rsid w:val="00D92E3E"/>
    <w:rsid w:val="00D943CB"/>
    <w:rsid w:val="00D95C0A"/>
    <w:rsid w:val="00D96217"/>
    <w:rsid w:val="00D964EA"/>
    <w:rsid w:val="00D964FF"/>
    <w:rsid w:val="00D966D0"/>
    <w:rsid w:val="00D9692E"/>
    <w:rsid w:val="00D97D2C"/>
    <w:rsid w:val="00DA0C59"/>
    <w:rsid w:val="00DA1435"/>
    <w:rsid w:val="00DA17E2"/>
    <w:rsid w:val="00DA18D4"/>
    <w:rsid w:val="00DA1B0C"/>
    <w:rsid w:val="00DA1BE7"/>
    <w:rsid w:val="00DA2593"/>
    <w:rsid w:val="00DA29A9"/>
    <w:rsid w:val="00DA2D4F"/>
    <w:rsid w:val="00DA307F"/>
    <w:rsid w:val="00DA3991"/>
    <w:rsid w:val="00DA4B93"/>
    <w:rsid w:val="00DA4BCB"/>
    <w:rsid w:val="00DA4FDE"/>
    <w:rsid w:val="00DA5076"/>
    <w:rsid w:val="00DA56C9"/>
    <w:rsid w:val="00DA6C54"/>
    <w:rsid w:val="00DA74AF"/>
    <w:rsid w:val="00DB0008"/>
    <w:rsid w:val="00DB01D2"/>
    <w:rsid w:val="00DB1425"/>
    <w:rsid w:val="00DB1D39"/>
    <w:rsid w:val="00DB374C"/>
    <w:rsid w:val="00DB49DC"/>
    <w:rsid w:val="00DB5738"/>
    <w:rsid w:val="00DB6500"/>
    <w:rsid w:val="00DB68EE"/>
    <w:rsid w:val="00DB6A77"/>
    <w:rsid w:val="00DB702D"/>
    <w:rsid w:val="00DB7E6C"/>
    <w:rsid w:val="00DC1CC0"/>
    <w:rsid w:val="00DC2A2E"/>
    <w:rsid w:val="00DC2BD5"/>
    <w:rsid w:val="00DC2D60"/>
    <w:rsid w:val="00DC3403"/>
    <w:rsid w:val="00DC36C8"/>
    <w:rsid w:val="00DC40DC"/>
    <w:rsid w:val="00DC424E"/>
    <w:rsid w:val="00DC53F5"/>
    <w:rsid w:val="00DC650A"/>
    <w:rsid w:val="00DC65D6"/>
    <w:rsid w:val="00DC6608"/>
    <w:rsid w:val="00DC687B"/>
    <w:rsid w:val="00DC72F2"/>
    <w:rsid w:val="00DC79B2"/>
    <w:rsid w:val="00DD00F4"/>
    <w:rsid w:val="00DD0626"/>
    <w:rsid w:val="00DD0BE7"/>
    <w:rsid w:val="00DD108D"/>
    <w:rsid w:val="00DD13B8"/>
    <w:rsid w:val="00DD20F3"/>
    <w:rsid w:val="00DD2762"/>
    <w:rsid w:val="00DD2831"/>
    <w:rsid w:val="00DD35B0"/>
    <w:rsid w:val="00DD4D97"/>
    <w:rsid w:val="00DD4E49"/>
    <w:rsid w:val="00DD4FD1"/>
    <w:rsid w:val="00DD5A29"/>
    <w:rsid w:val="00DD5D9D"/>
    <w:rsid w:val="00DD7912"/>
    <w:rsid w:val="00DD7C32"/>
    <w:rsid w:val="00DD7DD4"/>
    <w:rsid w:val="00DD7EFF"/>
    <w:rsid w:val="00DE18D1"/>
    <w:rsid w:val="00DE1A46"/>
    <w:rsid w:val="00DE259B"/>
    <w:rsid w:val="00DE28AD"/>
    <w:rsid w:val="00DE35CB"/>
    <w:rsid w:val="00DE3A93"/>
    <w:rsid w:val="00DE55D7"/>
    <w:rsid w:val="00DE65D4"/>
    <w:rsid w:val="00DF067D"/>
    <w:rsid w:val="00DF0E3A"/>
    <w:rsid w:val="00DF2123"/>
    <w:rsid w:val="00DF21E9"/>
    <w:rsid w:val="00DF2F83"/>
    <w:rsid w:val="00DF2F9A"/>
    <w:rsid w:val="00DF3266"/>
    <w:rsid w:val="00DF3642"/>
    <w:rsid w:val="00DF374B"/>
    <w:rsid w:val="00DF3ECA"/>
    <w:rsid w:val="00DF4132"/>
    <w:rsid w:val="00DF4950"/>
    <w:rsid w:val="00DF5136"/>
    <w:rsid w:val="00DF52AD"/>
    <w:rsid w:val="00DF685E"/>
    <w:rsid w:val="00DF716E"/>
    <w:rsid w:val="00E00325"/>
    <w:rsid w:val="00E00684"/>
    <w:rsid w:val="00E00F14"/>
    <w:rsid w:val="00E02C1A"/>
    <w:rsid w:val="00E03741"/>
    <w:rsid w:val="00E03ACB"/>
    <w:rsid w:val="00E03F66"/>
    <w:rsid w:val="00E04710"/>
    <w:rsid w:val="00E04D84"/>
    <w:rsid w:val="00E04E9E"/>
    <w:rsid w:val="00E054B1"/>
    <w:rsid w:val="00E060BA"/>
    <w:rsid w:val="00E060CF"/>
    <w:rsid w:val="00E06386"/>
    <w:rsid w:val="00E10142"/>
    <w:rsid w:val="00E1019E"/>
    <w:rsid w:val="00E102A3"/>
    <w:rsid w:val="00E104C1"/>
    <w:rsid w:val="00E1173E"/>
    <w:rsid w:val="00E11943"/>
    <w:rsid w:val="00E1217C"/>
    <w:rsid w:val="00E12C89"/>
    <w:rsid w:val="00E13642"/>
    <w:rsid w:val="00E13F29"/>
    <w:rsid w:val="00E14704"/>
    <w:rsid w:val="00E14804"/>
    <w:rsid w:val="00E14CD0"/>
    <w:rsid w:val="00E15602"/>
    <w:rsid w:val="00E1603B"/>
    <w:rsid w:val="00E16540"/>
    <w:rsid w:val="00E17EAB"/>
    <w:rsid w:val="00E208AD"/>
    <w:rsid w:val="00E20D8C"/>
    <w:rsid w:val="00E20DF0"/>
    <w:rsid w:val="00E21294"/>
    <w:rsid w:val="00E21912"/>
    <w:rsid w:val="00E21B27"/>
    <w:rsid w:val="00E22D37"/>
    <w:rsid w:val="00E230C5"/>
    <w:rsid w:val="00E23756"/>
    <w:rsid w:val="00E24EB4"/>
    <w:rsid w:val="00E253BA"/>
    <w:rsid w:val="00E25400"/>
    <w:rsid w:val="00E25ACA"/>
    <w:rsid w:val="00E266AE"/>
    <w:rsid w:val="00E27363"/>
    <w:rsid w:val="00E27839"/>
    <w:rsid w:val="00E27963"/>
    <w:rsid w:val="00E27AC2"/>
    <w:rsid w:val="00E27D5E"/>
    <w:rsid w:val="00E3042B"/>
    <w:rsid w:val="00E30672"/>
    <w:rsid w:val="00E30882"/>
    <w:rsid w:val="00E31395"/>
    <w:rsid w:val="00E3193D"/>
    <w:rsid w:val="00E320ED"/>
    <w:rsid w:val="00E3217A"/>
    <w:rsid w:val="00E3270B"/>
    <w:rsid w:val="00E33576"/>
    <w:rsid w:val="00E33AFB"/>
    <w:rsid w:val="00E34218"/>
    <w:rsid w:val="00E34261"/>
    <w:rsid w:val="00E3476E"/>
    <w:rsid w:val="00E35195"/>
    <w:rsid w:val="00E35261"/>
    <w:rsid w:val="00E354BD"/>
    <w:rsid w:val="00E36AE2"/>
    <w:rsid w:val="00E37121"/>
    <w:rsid w:val="00E37AA6"/>
    <w:rsid w:val="00E37B42"/>
    <w:rsid w:val="00E37C46"/>
    <w:rsid w:val="00E408A0"/>
    <w:rsid w:val="00E41387"/>
    <w:rsid w:val="00E41AEB"/>
    <w:rsid w:val="00E4226F"/>
    <w:rsid w:val="00E42DB7"/>
    <w:rsid w:val="00E42EA2"/>
    <w:rsid w:val="00E43AD5"/>
    <w:rsid w:val="00E44FE4"/>
    <w:rsid w:val="00E46282"/>
    <w:rsid w:val="00E509B6"/>
    <w:rsid w:val="00E515D8"/>
    <w:rsid w:val="00E5216E"/>
    <w:rsid w:val="00E5228E"/>
    <w:rsid w:val="00E53838"/>
    <w:rsid w:val="00E5527A"/>
    <w:rsid w:val="00E55FEA"/>
    <w:rsid w:val="00E56099"/>
    <w:rsid w:val="00E56B71"/>
    <w:rsid w:val="00E57B20"/>
    <w:rsid w:val="00E57BDA"/>
    <w:rsid w:val="00E57EC1"/>
    <w:rsid w:val="00E60F35"/>
    <w:rsid w:val="00E62358"/>
    <w:rsid w:val="00E62448"/>
    <w:rsid w:val="00E627B5"/>
    <w:rsid w:val="00E6375B"/>
    <w:rsid w:val="00E63F3B"/>
    <w:rsid w:val="00E64149"/>
    <w:rsid w:val="00E6627A"/>
    <w:rsid w:val="00E67ADC"/>
    <w:rsid w:val="00E700EE"/>
    <w:rsid w:val="00E70D15"/>
    <w:rsid w:val="00E713BD"/>
    <w:rsid w:val="00E717C6"/>
    <w:rsid w:val="00E720D8"/>
    <w:rsid w:val="00E72B2E"/>
    <w:rsid w:val="00E738DA"/>
    <w:rsid w:val="00E7545B"/>
    <w:rsid w:val="00E75472"/>
    <w:rsid w:val="00E75654"/>
    <w:rsid w:val="00E75B9E"/>
    <w:rsid w:val="00E7658F"/>
    <w:rsid w:val="00E76FF8"/>
    <w:rsid w:val="00E774E0"/>
    <w:rsid w:val="00E77638"/>
    <w:rsid w:val="00E77D10"/>
    <w:rsid w:val="00E8128B"/>
    <w:rsid w:val="00E81B09"/>
    <w:rsid w:val="00E82344"/>
    <w:rsid w:val="00E82645"/>
    <w:rsid w:val="00E8274E"/>
    <w:rsid w:val="00E82764"/>
    <w:rsid w:val="00E82828"/>
    <w:rsid w:val="00E8311B"/>
    <w:rsid w:val="00E83A19"/>
    <w:rsid w:val="00E84299"/>
    <w:rsid w:val="00E8492D"/>
    <w:rsid w:val="00E84C82"/>
    <w:rsid w:val="00E84D64"/>
    <w:rsid w:val="00E8517E"/>
    <w:rsid w:val="00E859B8"/>
    <w:rsid w:val="00E85BAB"/>
    <w:rsid w:val="00E85CF2"/>
    <w:rsid w:val="00E85D94"/>
    <w:rsid w:val="00E8638F"/>
    <w:rsid w:val="00E87408"/>
    <w:rsid w:val="00E914C4"/>
    <w:rsid w:val="00E91A40"/>
    <w:rsid w:val="00E91C7E"/>
    <w:rsid w:val="00E91F0C"/>
    <w:rsid w:val="00E9265C"/>
    <w:rsid w:val="00E934F5"/>
    <w:rsid w:val="00E936D5"/>
    <w:rsid w:val="00E944DF"/>
    <w:rsid w:val="00E94747"/>
    <w:rsid w:val="00E94EC4"/>
    <w:rsid w:val="00E94F2F"/>
    <w:rsid w:val="00E95024"/>
    <w:rsid w:val="00E955DA"/>
    <w:rsid w:val="00E95895"/>
    <w:rsid w:val="00E95AD6"/>
    <w:rsid w:val="00E95F0A"/>
    <w:rsid w:val="00E96961"/>
    <w:rsid w:val="00E96B9B"/>
    <w:rsid w:val="00E9747D"/>
    <w:rsid w:val="00E97E87"/>
    <w:rsid w:val="00EA0082"/>
    <w:rsid w:val="00EA0CB7"/>
    <w:rsid w:val="00EA0E90"/>
    <w:rsid w:val="00EA1EB8"/>
    <w:rsid w:val="00EA21D9"/>
    <w:rsid w:val="00EA2C39"/>
    <w:rsid w:val="00EA2D16"/>
    <w:rsid w:val="00EA354C"/>
    <w:rsid w:val="00EA3FB3"/>
    <w:rsid w:val="00EA417B"/>
    <w:rsid w:val="00EA432E"/>
    <w:rsid w:val="00EA4A69"/>
    <w:rsid w:val="00EA4A94"/>
    <w:rsid w:val="00EA4E08"/>
    <w:rsid w:val="00EA5137"/>
    <w:rsid w:val="00EA6622"/>
    <w:rsid w:val="00EA72EC"/>
    <w:rsid w:val="00EA7D3D"/>
    <w:rsid w:val="00EB0068"/>
    <w:rsid w:val="00EB10E7"/>
    <w:rsid w:val="00EB11CB"/>
    <w:rsid w:val="00EB2093"/>
    <w:rsid w:val="00EB275A"/>
    <w:rsid w:val="00EB3381"/>
    <w:rsid w:val="00EB3438"/>
    <w:rsid w:val="00EB6B3F"/>
    <w:rsid w:val="00EB786A"/>
    <w:rsid w:val="00EB7AA5"/>
    <w:rsid w:val="00EB7AD8"/>
    <w:rsid w:val="00EC06C9"/>
    <w:rsid w:val="00EC13AE"/>
    <w:rsid w:val="00EC1578"/>
    <w:rsid w:val="00EC1C72"/>
    <w:rsid w:val="00EC1EDC"/>
    <w:rsid w:val="00EC3CC9"/>
    <w:rsid w:val="00EC6233"/>
    <w:rsid w:val="00EC63BC"/>
    <w:rsid w:val="00EC680A"/>
    <w:rsid w:val="00EC6D58"/>
    <w:rsid w:val="00EC6D99"/>
    <w:rsid w:val="00EC6E0A"/>
    <w:rsid w:val="00EC79ED"/>
    <w:rsid w:val="00EC7FA3"/>
    <w:rsid w:val="00ED024C"/>
    <w:rsid w:val="00ED0FCA"/>
    <w:rsid w:val="00ED123D"/>
    <w:rsid w:val="00ED1ACA"/>
    <w:rsid w:val="00ED2289"/>
    <w:rsid w:val="00ED2B7D"/>
    <w:rsid w:val="00ED329D"/>
    <w:rsid w:val="00ED3C58"/>
    <w:rsid w:val="00ED4071"/>
    <w:rsid w:val="00ED47A2"/>
    <w:rsid w:val="00ED4C5E"/>
    <w:rsid w:val="00ED51F5"/>
    <w:rsid w:val="00ED53FC"/>
    <w:rsid w:val="00ED6E3D"/>
    <w:rsid w:val="00ED78A7"/>
    <w:rsid w:val="00ED7FB5"/>
    <w:rsid w:val="00EE2BED"/>
    <w:rsid w:val="00EE3037"/>
    <w:rsid w:val="00EE374B"/>
    <w:rsid w:val="00EE3B5E"/>
    <w:rsid w:val="00EE3E2C"/>
    <w:rsid w:val="00EE4087"/>
    <w:rsid w:val="00EE41FD"/>
    <w:rsid w:val="00EE57A5"/>
    <w:rsid w:val="00EE6E7D"/>
    <w:rsid w:val="00EE71F4"/>
    <w:rsid w:val="00EF1EFD"/>
    <w:rsid w:val="00EF41DF"/>
    <w:rsid w:val="00EF5320"/>
    <w:rsid w:val="00EF55FB"/>
    <w:rsid w:val="00EF5954"/>
    <w:rsid w:val="00EF69B1"/>
    <w:rsid w:val="00EF6B3B"/>
    <w:rsid w:val="00EF7403"/>
    <w:rsid w:val="00EF7CBD"/>
    <w:rsid w:val="00EF7E90"/>
    <w:rsid w:val="00F005D2"/>
    <w:rsid w:val="00F00FC3"/>
    <w:rsid w:val="00F0154A"/>
    <w:rsid w:val="00F01B5E"/>
    <w:rsid w:val="00F025AD"/>
    <w:rsid w:val="00F04242"/>
    <w:rsid w:val="00F04314"/>
    <w:rsid w:val="00F0485A"/>
    <w:rsid w:val="00F04A9F"/>
    <w:rsid w:val="00F04BCD"/>
    <w:rsid w:val="00F05893"/>
    <w:rsid w:val="00F05AB1"/>
    <w:rsid w:val="00F05D32"/>
    <w:rsid w:val="00F05D92"/>
    <w:rsid w:val="00F1096D"/>
    <w:rsid w:val="00F1170F"/>
    <w:rsid w:val="00F11BB5"/>
    <w:rsid w:val="00F122CF"/>
    <w:rsid w:val="00F128F5"/>
    <w:rsid w:val="00F1314C"/>
    <w:rsid w:val="00F135CA"/>
    <w:rsid w:val="00F13D27"/>
    <w:rsid w:val="00F1417B"/>
    <w:rsid w:val="00F1589D"/>
    <w:rsid w:val="00F15B94"/>
    <w:rsid w:val="00F1617D"/>
    <w:rsid w:val="00F171CA"/>
    <w:rsid w:val="00F202CB"/>
    <w:rsid w:val="00F21272"/>
    <w:rsid w:val="00F21346"/>
    <w:rsid w:val="00F216CB"/>
    <w:rsid w:val="00F221F8"/>
    <w:rsid w:val="00F224E9"/>
    <w:rsid w:val="00F22595"/>
    <w:rsid w:val="00F22893"/>
    <w:rsid w:val="00F23253"/>
    <w:rsid w:val="00F23706"/>
    <w:rsid w:val="00F2498F"/>
    <w:rsid w:val="00F25B12"/>
    <w:rsid w:val="00F26B9B"/>
    <w:rsid w:val="00F30027"/>
    <w:rsid w:val="00F31A8F"/>
    <w:rsid w:val="00F3265B"/>
    <w:rsid w:val="00F343D8"/>
    <w:rsid w:val="00F34784"/>
    <w:rsid w:val="00F3483B"/>
    <w:rsid w:val="00F34892"/>
    <w:rsid w:val="00F34930"/>
    <w:rsid w:val="00F34B4A"/>
    <w:rsid w:val="00F34B99"/>
    <w:rsid w:val="00F35D8B"/>
    <w:rsid w:val="00F36731"/>
    <w:rsid w:val="00F37643"/>
    <w:rsid w:val="00F378C0"/>
    <w:rsid w:val="00F37B2E"/>
    <w:rsid w:val="00F40F32"/>
    <w:rsid w:val="00F41569"/>
    <w:rsid w:val="00F41EF3"/>
    <w:rsid w:val="00F42718"/>
    <w:rsid w:val="00F44B5A"/>
    <w:rsid w:val="00F44CB2"/>
    <w:rsid w:val="00F45337"/>
    <w:rsid w:val="00F45483"/>
    <w:rsid w:val="00F455E3"/>
    <w:rsid w:val="00F45C8A"/>
    <w:rsid w:val="00F45E97"/>
    <w:rsid w:val="00F46A62"/>
    <w:rsid w:val="00F46CFF"/>
    <w:rsid w:val="00F5067B"/>
    <w:rsid w:val="00F51D03"/>
    <w:rsid w:val="00F52480"/>
    <w:rsid w:val="00F526C7"/>
    <w:rsid w:val="00F52A7C"/>
    <w:rsid w:val="00F52DAB"/>
    <w:rsid w:val="00F53884"/>
    <w:rsid w:val="00F54063"/>
    <w:rsid w:val="00F54183"/>
    <w:rsid w:val="00F543F0"/>
    <w:rsid w:val="00F5561C"/>
    <w:rsid w:val="00F563DF"/>
    <w:rsid w:val="00F564A7"/>
    <w:rsid w:val="00F56752"/>
    <w:rsid w:val="00F6004E"/>
    <w:rsid w:val="00F60527"/>
    <w:rsid w:val="00F61229"/>
    <w:rsid w:val="00F615FB"/>
    <w:rsid w:val="00F62338"/>
    <w:rsid w:val="00F62426"/>
    <w:rsid w:val="00F62710"/>
    <w:rsid w:val="00F62A61"/>
    <w:rsid w:val="00F6528A"/>
    <w:rsid w:val="00F65326"/>
    <w:rsid w:val="00F656F2"/>
    <w:rsid w:val="00F65DF7"/>
    <w:rsid w:val="00F65E7A"/>
    <w:rsid w:val="00F66411"/>
    <w:rsid w:val="00F66896"/>
    <w:rsid w:val="00F668A7"/>
    <w:rsid w:val="00F66D24"/>
    <w:rsid w:val="00F66D6F"/>
    <w:rsid w:val="00F704D7"/>
    <w:rsid w:val="00F707B8"/>
    <w:rsid w:val="00F71B7E"/>
    <w:rsid w:val="00F71C07"/>
    <w:rsid w:val="00F721F1"/>
    <w:rsid w:val="00F726F9"/>
    <w:rsid w:val="00F72F8E"/>
    <w:rsid w:val="00F735C1"/>
    <w:rsid w:val="00F7636F"/>
    <w:rsid w:val="00F7649B"/>
    <w:rsid w:val="00F76AF3"/>
    <w:rsid w:val="00F7776E"/>
    <w:rsid w:val="00F7791A"/>
    <w:rsid w:val="00F80243"/>
    <w:rsid w:val="00F80299"/>
    <w:rsid w:val="00F81037"/>
    <w:rsid w:val="00F81D29"/>
    <w:rsid w:val="00F8231A"/>
    <w:rsid w:val="00F8256E"/>
    <w:rsid w:val="00F826E4"/>
    <w:rsid w:val="00F8294E"/>
    <w:rsid w:val="00F82B78"/>
    <w:rsid w:val="00F82DD5"/>
    <w:rsid w:val="00F842ED"/>
    <w:rsid w:val="00F8574B"/>
    <w:rsid w:val="00F8585D"/>
    <w:rsid w:val="00F86183"/>
    <w:rsid w:val="00F861CF"/>
    <w:rsid w:val="00F8697B"/>
    <w:rsid w:val="00F86F7A"/>
    <w:rsid w:val="00F90472"/>
    <w:rsid w:val="00F9163F"/>
    <w:rsid w:val="00F918D5"/>
    <w:rsid w:val="00F91C4D"/>
    <w:rsid w:val="00F91D83"/>
    <w:rsid w:val="00F92913"/>
    <w:rsid w:val="00F92A58"/>
    <w:rsid w:val="00F92FD9"/>
    <w:rsid w:val="00F93CE8"/>
    <w:rsid w:val="00F949F9"/>
    <w:rsid w:val="00F95D2E"/>
    <w:rsid w:val="00F960F9"/>
    <w:rsid w:val="00FA06D5"/>
    <w:rsid w:val="00FA2D55"/>
    <w:rsid w:val="00FA3453"/>
    <w:rsid w:val="00FA49C3"/>
    <w:rsid w:val="00FA4EEB"/>
    <w:rsid w:val="00FA547D"/>
    <w:rsid w:val="00FA5A1B"/>
    <w:rsid w:val="00FA5D63"/>
    <w:rsid w:val="00FA6684"/>
    <w:rsid w:val="00FA731E"/>
    <w:rsid w:val="00FA75C4"/>
    <w:rsid w:val="00FB1AF4"/>
    <w:rsid w:val="00FB1C80"/>
    <w:rsid w:val="00FB1F3F"/>
    <w:rsid w:val="00FB2024"/>
    <w:rsid w:val="00FB27FD"/>
    <w:rsid w:val="00FB2B38"/>
    <w:rsid w:val="00FB3739"/>
    <w:rsid w:val="00FB3991"/>
    <w:rsid w:val="00FB3C2E"/>
    <w:rsid w:val="00FB46DC"/>
    <w:rsid w:val="00FB4A63"/>
    <w:rsid w:val="00FB5854"/>
    <w:rsid w:val="00FB5C99"/>
    <w:rsid w:val="00FB5DE1"/>
    <w:rsid w:val="00FB5EF0"/>
    <w:rsid w:val="00FB65CA"/>
    <w:rsid w:val="00FB6804"/>
    <w:rsid w:val="00FB7780"/>
    <w:rsid w:val="00FB7BF5"/>
    <w:rsid w:val="00FC055C"/>
    <w:rsid w:val="00FC11F5"/>
    <w:rsid w:val="00FC43F5"/>
    <w:rsid w:val="00FC4AE0"/>
    <w:rsid w:val="00FC54E8"/>
    <w:rsid w:val="00FC5720"/>
    <w:rsid w:val="00FC5B80"/>
    <w:rsid w:val="00FC6349"/>
    <w:rsid w:val="00FC6358"/>
    <w:rsid w:val="00FC678C"/>
    <w:rsid w:val="00FC79F3"/>
    <w:rsid w:val="00FC7AF6"/>
    <w:rsid w:val="00FC7C3C"/>
    <w:rsid w:val="00FD0F8A"/>
    <w:rsid w:val="00FD19FE"/>
    <w:rsid w:val="00FD1D03"/>
    <w:rsid w:val="00FD2063"/>
    <w:rsid w:val="00FD28AD"/>
    <w:rsid w:val="00FD29C0"/>
    <w:rsid w:val="00FD320D"/>
    <w:rsid w:val="00FD3470"/>
    <w:rsid w:val="00FD495E"/>
    <w:rsid w:val="00FD5456"/>
    <w:rsid w:val="00FD687D"/>
    <w:rsid w:val="00FD7613"/>
    <w:rsid w:val="00FE0B54"/>
    <w:rsid w:val="00FE0FB1"/>
    <w:rsid w:val="00FE14A2"/>
    <w:rsid w:val="00FE15C9"/>
    <w:rsid w:val="00FE1AF9"/>
    <w:rsid w:val="00FE1DB3"/>
    <w:rsid w:val="00FE23DE"/>
    <w:rsid w:val="00FE26D1"/>
    <w:rsid w:val="00FE2767"/>
    <w:rsid w:val="00FE46BD"/>
    <w:rsid w:val="00FE675D"/>
    <w:rsid w:val="00FF01CC"/>
    <w:rsid w:val="00FF0395"/>
    <w:rsid w:val="00FF05E1"/>
    <w:rsid w:val="00FF1421"/>
    <w:rsid w:val="00FF1D80"/>
    <w:rsid w:val="00FF2156"/>
    <w:rsid w:val="00FF2A71"/>
    <w:rsid w:val="00FF3057"/>
    <w:rsid w:val="00FF3977"/>
    <w:rsid w:val="00FF40AF"/>
    <w:rsid w:val="00FF4779"/>
    <w:rsid w:val="00FF4AB6"/>
    <w:rsid w:val="00FF5647"/>
    <w:rsid w:val="00FF6522"/>
    <w:rsid w:val="00FF668D"/>
    <w:rsid w:val="00FF7B46"/>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26835197">
      <w:bodyDiv w:val="1"/>
      <w:marLeft w:val="0"/>
      <w:marRight w:val="0"/>
      <w:marTop w:val="0"/>
      <w:marBottom w:val="0"/>
      <w:divBdr>
        <w:top w:val="none" w:sz="0" w:space="0" w:color="auto"/>
        <w:left w:val="none" w:sz="0" w:space="0" w:color="auto"/>
        <w:bottom w:val="none" w:sz="0" w:space="0" w:color="auto"/>
        <w:right w:val="none" w:sz="0" w:space="0" w:color="auto"/>
      </w:divBdr>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205319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1545</Words>
  <Characters>8807</Characters>
  <Application>Microsoft Office Word</Application>
  <DocSecurity>0</DocSecurity>
  <Lines>73</Lines>
  <Paragraphs>20</Paragraphs>
  <ScaleCrop>false</ScaleCrop>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2021-07-31T01:45:00Z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