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6"/>
        <w:rPr>
          <w:color w:val="000000"/>
        </w:rPr>
      </w:pPr>
      <w:bookmarkStart w:id="0" w:name="SectionMark0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-139700</wp:posOffset>
                </wp:positionH>
                <wp:positionV relativeFrom="margin">
                  <wp:posOffset>8603615</wp:posOffset>
                </wp:positionV>
                <wp:extent cx="6120130" cy="496570"/>
                <wp:effectExtent l="0" t="0" r="1270" b="11430"/>
                <wp:wrapNone/>
                <wp:docPr id="9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8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贵州省食品工业协会</w:t>
                            </w:r>
                            <w:r>
                              <w:rPr>
                                <w:rStyle w:val="59"/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Style w:val="59"/>
                                <w:rFonts w:hint="eastAsia"/>
                                <w:sz w:val="30"/>
                                <w:szCs w:val="3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1pt;margin-top:677.45pt;height:39.1pt;width:481.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ApQoXbAAAADQEAAA8A&#10;AAAAAAAAAQAgAAAAIgAAAGRycy9kb3ducmV2LnhtbFBLAQIUABQAAAAIAIdO4kAi6Uv8FAIAADkE&#10;AAAOAAAAAAAAAAEAIAAAACoBAABkcnMvZTJvRG9jLnhtbFBLBQYAAAAABgAGAFkBAAC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8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贵州省食品工业协会</w:t>
                      </w:r>
                      <w:r>
                        <w:rPr>
                          <w:rStyle w:val="59"/>
                          <w:rFonts w:hint="eastAsia"/>
                        </w:rPr>
                        <w:t xml:space="preserve">  </w:t>
                      </w:r>
                      <w:r>
                        <w:rPr>
                          <w:rStyle w:val="59"/>
                          <w:rFonts w:hint="eastAsia"/>
                          <w:sz w:val="30"/>
                          <w:szCs w:val="30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3722370</wp:posOffset>
                </wp:positionH>
                <wp:positionV relativeFrom="margin">
                  <wp:posOffset>8019415</wp:posOffset>
                </wp:positionV>
                <wp:extent cx="2019300" cy="312420"/>
                <wp:effectExtent l="0" t="0" r="0" b="5080"/>
                <wp:wrapNone/>
                <wp:docPr id="8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5"/>
                              <w:wordWrap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293.1pt;margin-top:631.45pt;height:24.6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fi+Cx2gAAAA0BAAAPAAAA&#10;AAAAAAEAIAAAACIAAABkcnMvZG93bnJldi54bWxQSwECFAAUAAAACACHTuJAXCmE5BMCAAA5BAAA&#10;DgAAAAAAAAABACAAAAApAQAAZHJzL2Uyb0RvYy54bWxQSwUGAAAAAAYABgBZAQAAr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5"/>
                        <w:wordWrap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1</w:t>
                      </w:r>
                      <w:r>
                        <w:rPr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08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XX</w:t>
                      </w:r>
                      <w:r>
                        <w:rPr>
                          <w:sz w:val="30"/>
                          <w:szCs w:val="30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25400</wp:posOffset>
                </wp:positionH>
                <wp:positionV relativeFrom="margin">
                  <wp:posOffset>8007350</wp:posOffset>
                </wp:positionV>
                <wp:extent cx="2019300" cy="312420"/>
                <wp:effectExtent l="0" t="0" r="0" b="508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4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发布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drawing>
                                <wp:inline distT="0" distB="0" distL="0" distR="0">
                                  <wp:extent cx="6138545" cy="15875"/>
                                  <wp:effectExtent l="0" t="0" r="0" b="0"/>
                                  <wp:docPr id="5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0" cy="5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2pt;margin-top:630.5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PVyy91wAAAAsBAAAPAAAAAAAA&#10;AAEAIAAAACIAAABkcnMvZG93bnJldi54bWxQSwECFAAUAAAACACHTuJAGqtaiRMCAAA5BAAADgAA&#10;AAAAAAABACAAAAAm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4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1</w:t>
                      </w:r>
                      <w:r>
                        <w:rPr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08</w:t>
                      </w:r>
                      <w:r>
                        <w:rPr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XX</w:t>
                      </w:r>
                      <w:r>
                        <w:rPr>
                          <w:sz w:val="30"/>
                          <w:szCs w:val="30"/>
                        </w:rPr>
                        <w:t>发布</w:t>
                      </w:r>
                      <w:r>
                        <w:rPr>
                          <w:sz w:val="30"/>
                          <w:szCs w:val="30"/>
                        </w:rPr>
                        <w:drawing>
                          <wp:inline distT="0" distB="0" distL="0" distR="0">
                            <wp:extent cx="6138545" cy="15875"/>
                            <wp:effectExtent l="0" t="0" r="0" b="0"/>
                            <wp:docPr id="5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0" cy="5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383405"/>
                <wp:effectExtent l="0" t="0" r="0" b="1079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38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135" w:line="241" w:lineRule="auto"/>
                              <w:ind w:right="189"/>
                              <w:jc w:val="center"/>
                              <w:rPr>
                                <w:rFonts w:ascii="黑体" w:hAnsi="黑体" w:eastAsia="黑体" w:cs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  <w:lang w:val="en-US" w:eastAsia="zh-CN"/>
                              </w:rPr>
                              <w:t>土豆片（丝）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3200" w:firstLineChars="10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potato chips（silk）</w:t>
                            </w:r>
                          </w:p>
                          <w:p>
                            <w:pPr>
                              <w:pStyle w:val="87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78"/>
                              <w:spacing w:beforeLines="100"/>
                              <w:ind w:firstLine="3200" w:firstLineChars="1000"/>
                              <w:jc w:val="both"/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（征求意见稿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45.15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Dtn4dgAAAAJAQAADwAA&#10;AAAAAAABACAAAAAiAAAAZHJzL2Rvd25yZXYueG1sUEsBAhQAFAAAAAgAh07iQG1GUKMWAgAAOgQ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35" w:line="241" w:lineRule="auto"/>
                        <w:ind w:right="189"/>
                        <w:jc w:val="center"/>
                        <w:rPr>
                          <w:rFonts w:ascii="黑体" w:hAnsi="黑体" w:eastAsia="黑体" w:cs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2"/>
                          <w:szCs w:val="52"/>
                          <w:lang w:val="en-US" w:eastAsia="zh-CN"/>
                        </w:rPr>
                        <w:t>土豆片（丝）</w:t>
                      </w:r>
                      <w:r>
                        <w:rPr>
                          <w:rFonts w:hint="eastAsia" w:ascii="黑体" w:hAnsi="黑体" w:eastAsia="黑体" w:cs="黑体"/>
                          <w:sz w:val="52"/>
                          <w:szCs w:val="52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3200" w:firstLineChars="100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  <w:t>potato chips（silk）</w:t>
                      </w:r>
                    </w:p>
                    <w:p>
                      <w:pPr>
                        <w:pStyle w:val="87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78"/>
                        <w:spacing w:beforeLines="100"/>
                        <w:ind w:firstLine="3200" w:firstLineChars="1000"/>
                        <w:jc w:val="both"/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（征求意见稿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-61595</wp:posOffset>
                </wp:positionH>
                <wp:positionV relativeFrom="margin">
                  <wp:posOffset>1639570</wp:posOffset>
                </wp:positionV>
                <wp:extent cx="5814060" cy="469900"/>
                <wp:effectExtent l="0" t="0" r="2540" b="0"/>
                <wp:wrapNone/>
                <wp:docPr id="6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1"/>
                              <w:spacing w:line="36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szCs w:val="28"/>
                              </w:rPr>
                              <w:t>T/GZSX XXX—202</w:t>
                            </w:r>
                            <w:r>
                              <w:rPr>
                                <w:rFonts w:hint="eastAsia" w:ascii="宋体" w:hAnsi="宋体" w:cs="宋体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  <w:p>
                            <w:pPr>
                              <w:pStyle w:val="81"/>
                              <w:wordWrap w:val="0"/>
                              <w:spacing w:before="0" w:line="360" w:lineRule="exact"/>
                              <w:jc w:val="center"/>
                              <w:rPr>
                                <w:rFonts w:ascii="宋体" w:hAnsi="宋体" w:cs="宋体"/>
                                <w:color w:val="2747B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color w:val="2747BE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-4.85pt;margin-top:129.1pt;height:37pt;width:457.8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se+7raAAAACgEAAA8A&#10;AAAAAAAAAQAgAAAAIgAAAGRycy9kb3ducmV2LnhtbFBLAQIUABQAAAAIAIdO4kBn2A3iFQIAADkE&#10;AAAOAAAAAAAAAAEAIAAAACkBAABkcnMvZTJvRG9jLnhtbFBLBQYAAAAABgAGAFkBAAC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1"/>
                        <w:spacing w:line="36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hint="eastAsia" w:ascii="宋体" w:hAnsi="宋体" w:cs="宋体"/>
                          <w:szCs w:val="28"/>
                        </w:rPr>
                        <w:t>T/GZSX XXX—202</w:t>
                      </w:r>
                      <w:r>
                        <w:rPr>
                          <w:rFonts w:hint="eastAsia" w:ascii="宋体" w:hAnsi="宋体" w:cs="宋体"/>
                          <w:szCs w:val="28"/>
                          <w:lang w:val="en-US" w:eastAsia="zh-CN"/>
                        </w:rPr>
                        <w:t>1</w:t>
                      </w:r>
                    </w:p>
                    <w:p>
                      <w:pPr>
                        <w:pStyle w:val="81"/>
                        <w:wordWrap w:val="0"/>
                        <w:spacing w:before="0" w:line="360" w:lineRule="exact"/>
                        <w:jc w:val="center"/>
                        <w:rPr>
                          <w:rFonts w:ascii="宋体" w:hAnsi="宋体" w:cs="宋体"/>
                          <w:color w:val="2747BE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hint="eastAsia" w:ascii="宋体" w:hAnsi="宋体" w:cs="宋体"/>
                          <w:color w:val="2747BE"/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2463800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3810"/>
                <wp:wrapNone/>
                <wp:docPr id="3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194pt;margin-top:8.45pt;height:56.7pt;width:25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qMW+tcAAAAKAQAADwAAAAAA&#10;AAABACAAAAAiAAAAZHJzL2Rvd25yZXYueG1sUEsBAhQAFAAAAAgAh07iQHKxlTYUAgAAOQQAAA4A&#10;AAAAAAAAAQAgAAAAJg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-94615</wp:posOffset>
                </wp:positionH>
                <wp:positionV relativeFrom="margin">
                  <wp:posOffset>785495</wp:posOffset>
                </wp:positionV>
                <wp:extent cx="5843905" cy="759460"/>
                <wp:effectExtent l="0" t="0" r="10795" b="254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6"/>
                              <w:rPr>
                                <w:strike/>
                                <w:color w:val="FF00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团体标准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-7.45pt;margin-top:61.85pt;height:59.8pt;width:460.15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jf6bNsAAAALAQAA&#10;DwAAAAAAAAABACAAAAAiAAAAZHJzL2Rvd25yZXYueG1sUEsBAhQAFAAAAAgAh07iQJ90OZwWAgAA&#10;OQQAAA4AAAAAAAAAAQAgAAAAKgEAAGRycy9lMm9Eb2MueG1sUEsFBgAAAAAGAAYAWQEAALIFAAAA&#10;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6"/>
                        <w:rPr>
                          <w:strike/>
                          <w:color w:val="FF0000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团体标准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254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4"/>
                              <w:rPr>
                                <w:rFonts w:hint="default" w:ascii="宋体" w:hAnsi="宋体" w:eastAsia="宋体" w:cs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lang w:val="en-US" w:eastAsia="zh-CN"/>
                              </w:rPr>
                              <w:t>xx.xxx</w:t>
                            </w:r>
                          </w:p>
                          <w:p>
                            <w:pPr>
                              <w:pStyle w:val="114"/>
                              <w:rPr>
                                <w:rFonts w:hint="default" w:ascii="宋体" w:hAnsi="宋体" w:eastAsia="宋体" w:cs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</w:rPr>
                              <w:t xml:space="preserve">X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lang w:val="en-US" w:eastAsia="zh-CN"/>
                              </w:rPr>
                              <w:t>xx</w:t>
                            </w:r>
                          </w:p>
                          <w:p>
                            <w:pPr>
                              <w:pStyle w:val="114"/>
                              <w:rPr>
                                <w:rFonts w:ascii="宋体" w:hAnsi="宋体" w:eastAsia="宋体" w:cs="宋体"/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7Mvg0wAAAAUBAAAPAAAAAAAAAAEA&#10;IAAAACIAAABkcnMvZG93bnJldi54bWxQSwECFAAUAAAACACHTuJAdWUhqBQCAAA5BAAADgAAAAAA&#10;AAABACAAAAAi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4"/>
                        <w:rPr>
                          <w:rFonts w:hint="default" w:ascii="宋体" w:hAnsi="宋体" w:eastAsia="宋体" w:cs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 xml:space="preserve">ICS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lang w:val="en-US" w:eastAsia="zh-CN"/>
                        </w:rPr>
                        <w:t>xx.xxx</w:t>
                      </w:r>
                    </w:p>
                    <w:p>
                      <w:pPr>
                        <w:pStyle w:val="114"/>
                        <w:rPr>
                          <w:rFonts w:hint="default" w:ascii="宋体" w:hAnsi="宋体" w:eastAsia="宋体" w:cs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</w:rPr>
                        <w:t xml:space="preserve">X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lang w:val="en-US" w:eastAsia="zh-CN"/>
                        </w:rPr>
                        <w:t>xx</w:t>
                      </w:r>
                    </w:p>
                    <w:p>
                      <w:pPr>
                        <w:pStyle w:val="114"/>
                        <w:rPr>
                          <w:rFonts w:ascii="宋体" w:hAnsi="宋体" w:eastAsia="宋体" w:cs="宋体"/>
                          <w:strike/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142240</wp:posOffset>
                </wp:positionV>
                <wp:extent cx="6000750" cy="0"/>
                <wp:effectExtent l="0" t="6350" r="6350" b="6350"/>
                <wp:wrapNone/>
                <wp:docPr id="10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8.25pt;margin-top:11.2pt;height:0pt;width:472.5pt;z-index:251667456;mso-width-relative:page;mso-height-relative:page;" filled="f" stroked="t" coordsize="21600,21600" o:gfxdata="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siV11wAAAAkBAAAPAAAAAAAAAAEAIAAAACIAAABkcnMvZG93bnJldi54bWxQSwECFAAUAAAACACH&#10;TuJAaQgJu+wBAADrAwAADgAAAAAAAAABACAAAAAm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pPr>
        <w:tabs>
          <w:tab w:val="left" w:pos="6570"/>
        </w:tabs>
      </w:pPr>
      <w:r>
        <w:tab/>
      </w:r>
    </w:p>
    <w:p>
      <w:r>
        <w:rPr>
          <w:rFonts w:ascii="宋体" w:hAnsi="宋体" w:cs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5055870</wp:posOffset>
                </wp:positionV>
                <wp:extent cx="5772785" cy="9525"/>
                <wp:effectExtent l="0" t="0" r="0" b="0"/>
                <wp:wrapNone/>
                <wp:docPr id="1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785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-3.55pt;margin-top:398.1pt;height:0.75pt;width:454.55pt;z-index:251668480;mso-width-relative:page;mso-height-relative:page;" filled="f" stroked="t" coordsize="21600,21600" o:gfxdata="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axJg2QAAAAoBAAAPAAAAAAAAAAEAIAAAACIAAABkcnMvZG93bnJldi54bWxQSwEC&#10;FAAUAAAACACHTuJAXuRh6/MBAADrAwAADgAAAAAAAAABACAAAAAo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7" w:h="16839"/>
          <w:pgMar w:top="1440" w:right="1701" w:bottom="1440" w:left="1701" w:header="0" w:footer="0" w:gutter="0"/>
          <w:pgNumType w:start="1"/>
          <w:cols w:space="720" w:num="1"/>
          <w:titlePg/>
          <w:docGrid w:type="lines" w:linePitch="312" w:charSpace="0"/>
        </w:sectPr>
      </w:pPr>
    </w:p>
    <w:bookmarkEnd w:id="0"/>
    <w:p>
      <w:pPr>
        <w:pStyle w:val="62"/>
        <w:rPr>
          <w:color w:val="000000"/>
        </w:rPr>
      </w:pPr>
      <w:bookmarkStart w:id="1" w:name="SectionMark2"/>
      <w:r>
        <w:rPr>
          <w:rFonts w:hint="eastAsia"/>
          <w:color w:val="000000"/>
        </w:rPr>
        <w:t>前    言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宋体" w:hAnsi="宋体" w:cs="宋体"/>
          <w:b/>
          <w:strike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szCs w:val="21"/>
        </w:rPr>
        <w:t>文件按照GB/T 1.1—2020给出的规则起草。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本文件由贵州省</w:t>
      </w:r>
      <w:r>
        <w:rPr>
          <w:rFonts w:hint="eastAsia" w:ascii="宋体" w:hAnsi="宋体" w:cs="宋体"/>
          <w:szCs w:val="21"/>
          <w:lang w:eastAsia="zh-CN"/>
        </w:rPr>
        <w:t>产品质量检验检测院、贵州开阳国华</w:t>
      </w:r>
      <w:r>
        <w:rPr>
          <w:rFonts w:hint="default" w:ascii="宋体" w:hAnsi="宋体" w:cs="宋体"/>
          <w:szCs w:val="21"/>
          <w:lang w:eastAsia="zh-CN"/>
        </w:rPr>
        <w:fldChar w:fldCharType="begin"/>
      </w:r>
      <w:r>
        <w:rPr>
          <w:rFonts w:hint="default" w:ascii="宋体" w:hAnsi="宋体" w:cs="宋体"/>
          <w:szCs w:val="21"/>
          <w:lang w:eastAsia="zh-CN"/>
        </w:rPr>
        <w:instrText xml:space="preserve"> HYPERLINK "http://news.foodmate.net/tag_1357.html" \o "农产品相关食品资讯" \t "http://news.foodmate.net/2021/07/_blank" </w:instrText>
      </w:r>
      <w:r>
        <w:rPr>
          <w:rFonts w:hint="default" w:ascii="宋体" w:hAnsi="宋体" w:cs="宋体"/>
          <w:szCs w:val="21"/>
          <w:lang w:eastAsia="zh-CN"/>
        </w:rPr>
        <w:fldChar w:fldCharType="separate"/>
      </w:r>
      <w:r>
        <w:rPr>
          <w:rFonts w:hint="default" w:ascii="宋体" w:hAnsi="宋体" w:cs="宋体"/>
          <w:szCs w:val="21"/>
          <w:lang w:eastAsia="zh-CN"/>
        </w:rPr>
        <w:t>农产品</w:t>
      </w:r>
      <w:r>
        <w:rPr>
          <w:rFonts w:hint="default" w:ascii="宋体" w:hAnsi="宋体" w:cs="宋体"/>
          <w:szCs w:val="21"/>
          <w:lang w:eastAsia="zh-CN"/>
        </w:rPr>
        <w:fldChar w:fldCharType="end"/>
      </w:r>
      <w:r>
        <w:rPr>
          <w:rFonts w:hint="default" w:ascii="宋体" w:hAnsi="宋体" w:cs="宋体"/>
          <w:szCs w:val="21"/>
          <w:lang w:eastAsia="zh-CN"/>
        </w:rPr>
        <w:t>开发有限公司</w:t>
      </w:r>
      <w:r>
        <w:rPr>
          <w:rFonts w:hint="eastAsia" w:ascii="宋体" w:hAnsi="宋体" w:cs="宋体"/>
          <w:szCs w:val="21"/>
        </w:rPr>
        <w:t>提出。</w:t>
      </w:r>
    </w:p>
    <w:p>
      <w:pPr>
        <w:widowControl/>
        <w:snapToGrid w:val="0"/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本文件由贵州省食品工业协会归口。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本文件起草单位：贵州省</w:t>
      </w:r>
      <w:r>
        <w:rPr>
          <w:rFonts w:hint="eastAsia" w:ascii="宋体" w:hAnsi="宋体" w:cs="宋体"/>
          <w:szCs w:val="21"/>
          <w:lang w:eastAsia="zh-CN"/>
        </w:rPr>
        <w:t>产品质量检验检测院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eastAsia="zh-CN"/>
        </w:rPr>
        <w:t>贵州开阳国华</w:t>
      </w:r>
      <w:r>
        <w:rPr>
          <w:rFonts w:hint="default" w:ascii="宋体" w:hAnsi="宋体" w:cs="宋体"/>
          <w:szCs w:val="21"/>
          <w:lang w:eastAsia="zh-CN"/>
        </w:rPr>
        <w:fldChar w:fldCharType="begin"/>
      </w:r>
      <w:r>
        <w:rPr>
          <w:rFonts w:hint="default" w:ascii="宋体" w:hAnsi="宋体" w:cs="宋体"/>
          <w:szCs w:val="21"/>
          <w:lang w:eastAsia="zh-CN"/>
        </w:rPr>
        <w:instrText xml:space="preserve"> HYPERLINK "http://news.foodmate.net/tag_1357.html" \o "农产品相关食品资讯" \t "http://news.foodmate.net/2021/07/_blank" </w:instrText>
      </w:r>
      <w:r>
        <w:rPr>
          <w:rFonts w:hint="default" w:ascii="宋体" w:hAnsi="宋体" w:cs="宋体"/>
          <w:szCs w:val="21"/>
          <w:lang w:eastAsia="zh-CN"/>
        </w:rPr>
        <w:fldChar w:fldCharType="separate"/>
      </w:r>
      <w:r>
        <w:rPr>
          <w:rFonts w:hint="default" w:ascii="宋体" w:hAnsi="宋体" w:cs="宋体"/>
          <w:szCs w:val="21"/>
          <w:lang w:eastAsia="zh-CN"/>
        </w:rPr>
        <w:t>农产品</w:t>
      </w:r>
      <w:r>
        <w:rPr>
          <w:rFonts w:hint="default" w:ascii="宋体" w:hAnsi="宋体" w:cs="宋体"/>
          <w:szCs w:val="21"/>
          <w:lang w:eastAsia="zh-CN"/>
        </w:rPr>
        <w:fldChar w:fldCharType="end"/>
      </w:r>
      <w:r>
        <w:rPr>
          <w:rFonts w:hint="default" w:ascii="宋体" w:hAnsi="宋体" w:cs="宋体"/>
          <w:szCs w:val="21"/>
          <w:lang w:eastAsia="zh-CN"/>
        </w:rPr>
        <w:t>开发有限公司</w:t>
      </w:r>
      <w:r>
        <w:rPr>
          <w:rFonts w:hint="eastAsia" w:ascii="宋体" w:hAnsi="宋体" w:cs="宋体"/>
          <w:szCs w:val="21"/>
          <w:lang w:eastAsia="zh-CN"/>
        </w:rPr>
        <w:t>、开阳县嚼香缘食品有限公司、开阳富好佳富硒食品厂、贵州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省食品工业协会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标准化技术委员会。</w:t>
      </w:r>
    </w:p>
    <w:p>
      <w:pPr>
        <w:snapToGrid w:val="0"/>
        <w:spacing w:line="360" w:lineRule="exact"/>
        <w:ind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本</w:t>
      </w:r>
      <w:r>
        <w:rPr>
          <w:rFonts w:hint="eastAsia" w:ascii="宋体" w:hAnsi="宋体" w:cs="宋体"/>
          <w:szCs w:val="21"/>
        </w:rPr>
        <w:t>文件</w:t>
      </w:r>
      <w:r>
        <w:rPr>
          <w:rFonts w:hint="eastAsia" w:ascii="宋体" w:hAnsi="宋体"/>
        </w:rPr>
        <w:t>主要起草人：耿平兰、</w:t>
      </w:r>
      <w:r>
        <w:rPr>
          <w:rFonts w:hint="eastAsia" w:ascii="宋体" w:hAnsi="宋体"/>
          <w:lang w:val="en-US" w:eastAsia="zh-CN"/>
        </w:rPr>
        <w:t xml:space="preserve"> xxx</w:t>
      </w:r>
      <w:r>
        <w:rPr>
          <w:rFonts w:hint="eastAsia" w:ascii="宋体" w:hAnsi="宋体"/>
          <w:lang w:eastAsia="zh-CN"/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按照本文件实施生产活动或将本标准号标示于标签的各方，除本文件的起草单位外需获得本文件发布机构授权。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</w:p>
    <w:p>
      <w:pPr>
        <w:pStyle w:val="51"/>
        <w:spacing w:line="360" w:lineRule="auto"/>
        <w:ind w:firstLine="420"/>
        <w:contextualSpacing/>
        <w:rPr>
          <w:b/>
          <w:color w:val="000000"/>
        </w:rPr>
      </w:pPr>
      <w:r>
        <w:rPr>
          <w:rFonts w:hint="eastAsia"/>
          <w:color w:val="0000FF"/>
        </w:rPr>
        <w:t xml:space="preserve"> </w:t>
      </w:r>
    </w:p>
    <w:p>
      <w:pPr>
        <w:pStyle w:val="51"/>
        <w:spacing w:line="360" w:lineRule="auto"/>
        <w:ind w:firstLine="420"/>
        <w:contextualSpacing/>
        <w:rPr>
          <w:b/>
          <w:color w:val="000000"/>
        </w:rPr>
        <w:sectPr>
          <w:headerReference r:id="rId7" w:type="default"/>
          <w:footerReference r:id="rId8" w:type="default"/>
          <w:pgSz w:w="11907" w:h="16839"/>
          <w:pgMar w:top="1440" w:right="1701" w:bottom="1440" w:left="1701" w:header="1418" w:footer="851" w:gutter="0"/>
          <w:pgNumType w:fmt="upperRoman" w:start="1"/>
          <w:cols w:space="720" w:num="1"/>
          <w:docGrid w:type="lines" w:linePitch="312" w:charSpace="0"/>
        </w:sectPr>
      </w:pPr>
    </w:p>
    <w:bookmarkEnd w:id="1"/>
    <w:p>
      <w:pPr>
        <w:pStyle w:val="82"/>
        <w:spacing w:before="0" w:afterLines="50" w:line="360" w:lineRule="auto"/>
        <w:rPr>
          <w:rFonts w:hint="default" w:eastAsia="黑体"/>
          <w:bCs/>
          <w:color w:val="000000"/>
          <w:lang w:val="en-US" w:eastAsia="zh-CN"/>
        </w:rPr>
      </w:pPr>
      <w:bookmarkStart w:id="2" w:name="SectionMark4"/>
      <w:r>
        <w:rPr>
          <w:rFonts w:hint="eastAsia" w:hAnsi="黑体" w:cs="黑体"/>
          <w:szCs w:val="32"/>
          <w:lang w:val="en-US" w:eastAsia="zh-CN"/>
        </w:rPr>
        <w:t>土豆片（丝）</w:t>
      </w:r>
    </w:p>
    <w:p>
      <w:pPr>
        <w:pStyle w:val="58"/>
        <w:numPr>
          <w:ilvl w:val="0"/>
          <w:numId w:val="0"/>
        </w:numPr>
        <w:spacing w:beforeLines="100" w:afterLines="100" w:line="360" w:lineRule="auto"/>
        <w:contextualSpacing/>
        <w:rPr>
          <w:rFonts w:hAnsi="黑体"/>
          <w:bCs/>
        </w:rPr>
      </w:pPr>
      <w:r>
        <w:rPr>
          <w:rFonts w:hint="eastAsia" w:hAnsi="黑体"/>
          <w:bCs/>
        </w:rPr>
        <w:t>1  范围</w:t>
      </w:r>
    </w:p>
    <w:p>
      <w:pPr>
        <w:pStyle w:val="51"/>
        <w:tabs>
          <w:tab w:val="center" w:pos="4201"/>
          <w:tab w:val="right" w:leader="dot" w:pos="9298"/>
        </w:tabs>
        <w:snapToGrid w:val="0"/>
        <w:spacing w:line="360" w:lineRule="exact"/>
        <w:ind w:firstLine="420"/>
      </w:pPr>
      <w:r>
        <w:rPr>
          <w:rFonts w:hint="eastAsia"/>
        </w:rPr>
        <w:t>本</w:t>
      </w:r>
      <w:r>
        <w:rPr>
          <w:rFonts w:hint="eastAsia" w:hAnsi="宋体" w:cs="宋体"/>
          <w:szCs w:val="21"/>
        </w:rPr>
        <w:t>文件</w:t>
      </w:r>
      <w:r>
        <w:rPr>
          <w:rFonts w:hint="eastAsia"/>
        </w:rPr>
        <w:t>规定了</w:t>
      </w:r>
      <w:r>
        <w:rPr>
          <w:rFonts w:hint="eastAsia"/>
          <w:lang w:val="en-US" w:eastAsia="zh-CN"/>
        </w:rPr>
        <w:t>土豆片（丝）</w:t>
      </w:r>
      <w:r>
        <w:rPr>
          <w:rFonts w:hint="eastAsia"/>
        </w:rPr>
        <w:t>的术语和定义、要求（检验方法）</w:t>
      </w:r>
      <w:r>
        <w:rPr>
          <w:rFonts w:hint="eastAsia"/>
          <w:szCs w:val="22"/>
        </w:rPr>
        <w:t>、</w:t>
      </w:r>
      <w:r>
        <w:rPr>
          <w:rFonts w:hint="eastAsia"/>
        </w:rPr>
        <w:t>检验规则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标签、标志、包装、运输和贮存。</w:t>
      </w:r>
    </w:p>
    <w:p>
      <w:pPr>
        <w:pStyle w:val="51"/>
        <w:tabs>
          <w:tab w:val="center" w:pos="4201"/>
          <w:tab w:val="right" w:leader="dot" w:pos="9298"/>
        </w:tabs>
        <w:spacing w:line="360" w:lineRule="exact"/>
        <w:ind w:firstLine="420"/>
        <w:rPr>
          <w:color w:val="auto"/>
        </w:rPr>
      </w:pPr>
      <w:r>
        <w:rPr>
          <w:rFonts w:hint="eastAsia"/>
          <w:color w:val="auto"/>
        </w:rPr>
        <w:t>本文件适用于</w:t>
      </w:r>
      <w:r>
        <w:rPr>
          <w:rFonts w:hint="eastAsia"/>
          <w:lang w:val="en-US" w:eastAsia="zh-CN"/>
        </w:rPr>
        <w:t>土豆片（丝）的生产、经营、检验</w:t>
      </w:r>
      <w:r>
        <w:rPr>
          <w:rFonts w:hint="eastAsia"/>
          <w:color w:val="auto"/>
          <w:lang w:val="en-US" w:eastAsia="zh-CN"/>
        </w:rPr>
        <w:t>。</w:t>
      </w:r>
    </w:p>
    <w:p>
      <w:pPr>
        <w:pStyle w:val="58"/>
        <w:numPr>
          <w:ilvl w:val="0"/>
          <w:numId w:val="0"/>
        </w:numPr>
        <w:spacing w:beforeLines="100" w:afterLines="100" w:line="360" w:lineRule="auto"/>
        <w:contextualSpacing/>
        <w:rPr>
          <w:rFonts w:hAnsi="黑体"/>
          <w:bCs/>
        </w:rPr>
      </w:pPr>
      <w:r>
        <w:rPr>
          <w:rFonts w:hint="eastAsia" w:hAnsi="黑体"/>
          <w:bCs/>
        </w:rPr>
        <w:t>2  规范性引用文件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400"/>
        <w:jc w:val="both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下列文件对于本文件的应用是必不可少的。凡是注日期的引用文件，仅注日期的版本适用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>于本文件。凡是不注日期的引用文件，其最新版本（包括所有的修改单）适用于本文件。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GB/T 191 包装储运图示标志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default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GB/T 317 </w:t>
      </w:r>
      <w:r>
        <w:rPr>
          <w:rFonts w:hAnsi="宋体"/>
          <w:color w:val="auto"/>
          <w:szCs w:val="21"/>
        </w:rPr>
        <w:t>白砂糖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GB 2716 食品安全国家标准 植物油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default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GB 2720 </w:t>
      </w:r>
      <w:r>
        <w:rPr>
          <w:rFonts w:hAnsi="宋体"/>
          <w:color w:val="auto"/>
          <w:szCs w:val="21"/>
        </w:rPr>
        <w:t>食品安全国家标准 味精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contextualSpacing/>
        <w:rPr>
          <w:rFonts w:hint="eastAsia" w:ascii="宋体" w:hAnsi="宋体" w:eastAsia="宋体" w:cs="Times New Roman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1"/>
          <w:szCs w:val="21"/>
          <w:lang w:val="en-US" w:eastAsia="zh-CN" w:bidi="ar-SA"/>
        </w:rPr>
        <w:t>GB 2721 食品安全国家标准 食用盐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Ansi="宋体"/>
          <w:color w:val="auto"/>
          <w:szCs w:val="21"/>
        </w:rPr>
        <w:t>GB 2760</w:t>
      </w:r>
      <w:r>
        <w:rPr>
          <w:rFonts w:hint="eastAsia" w:hAnsi="宋体"/>
          <w:color w:val="auto"/>
          <w:szCs w:val="21"/>
        </w:rPr>
        <w:t xml:space="preserve"> 食品安全国家标准</w:t>
      </w:r>
      <w:r>
        <w:rPr>
          <w:rFonts w:hAnsi="宋体"/>
          <w:color w:val="auto"/>
          <w:szCs w:val="21"/>
        </w:rPr>
        <w:t xml:space="preserve"> </w:t>
      </w:r>
      <w:r>
        <w:rPr>
          <w:rFonts w:hint="eastAsia" w:hAnsi="宋体"/>
          <w:color w:val="auto"/>
          <w:szCs w:val="21"/>
        </w:rPr>
        <w:t>食品添加剂使用标准</w:t>
      </w:r>
      <w:r>
        <w:rPr>
          <w:rFonts w:hAnsi="宋体"/>
          <w:color w:val="auto"/>
          <w:szCs w:val="21"/>
        </w:rPr>
        <w:t xml:space="preserve"> 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/>
          <w:color w:val="auto"/>
          <w:szCs w:val="21"/>
        </w:rPr>
      </w:pPr>
      <w:r>
        <w:rPr>
          <w:rFonts w:hAnsi="宋体"/>
          <w:color w:val="auto"/>
          <w:szCs w:val="21"/>
        </w:rPr>
        <w:t xml:space="preserve">GB 2762 </w:t>
      </w:r>
      <w:r>
        <w:rPr>
          <w:rFonts w:hint="eastAsia" w:hAnsi="宋体"/>
          <w:color w:val="auto"/>
          <w:szCs w:val="21"/>
        </w:rPr>
        <w:t>食品安全国家标准</w:t>
      </w:r>
      <w:r>
        <w:rPr>
          <w:rFonts w:hAnsi="宋体"/>
          <w:color w:val="auto"/>
          <w:szCs w:val="21"/>
        </w:rPr>
        <w:t xml:space="preserve"> </w:t>
      </w:r>
      <w:r>
        <w:rPr>
          <w:rFonts w:hint="eastAsia" w:hAnsi="宋体"/>
          <w:color w:val="auto"/>
          <w:szCs w:val="21"/>
        </w:rPr>
        <w:t>食品中污染物限量</w:t>
      </w:r>
      <w:r>
        <w:rPr>
          <w:rFonts w:hAnsi="宋体"/>
          <w:color w:val="auto"/>
          <w:szCs w:val="21"/>
        </w:rPr>
        <w:t xml:space="preserve"> 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/>
          <w:color w:val="auto"/>
          <w:szCs w:val="21"/>
        </w:rPr>
      </w:pPr>
      <w:r>
        <w:rPr>
          <w:rFonts w:hAnsi="宋体"/>
          <w:color w:val="auto"/>
          <w:szCs w:val="21"/>
        </w:rPr>
        <w:t xml:space="preserve">GB 4789.1 </w:t>
      </w:r>
      <w:r>
        <w:rPr>
          <w:rFonts w:hint="eastAsia" w:hAnsi="宋体"/>
          <w:color w:val="auto"/>
          <w:szCs w:val="21"/>
        </w:rPr>
        <w:t>食品安全国家标准</w:t>
      </w:r>
      <w:r>
        <w:rPr>
          <w:rFonts w:hAnsi="宋体"/>
          <w:color w:val="auto"/>
          <w:szCs w:val="21"/>
        </w:rPr>
        <w:t xml:space="preserve"> </w:t>
      </w:r>
      <w:r>
        <w:rPr>
          <w:rFonts w:hint="eastAsia" w:hAnsi="宋体"/>
          <w:color w:val="auto"/>
          <w:szCs w:val="21"/>
        </w:rPr>
        <w:t>食品微生物学检验</w:t>
      </w:r>
      <w:r>
        <w:rPr>
          <w:rFonts w:hAnsi="宋体"/>
          <w:color w:val="auto"/>
          <w:szCs w:val="21"/>
        </w:rPr>
        <w:t xml:space="preserve"> </w:t>
      </w:r>
      <w:r>
        <w:rPr>
          <w:rFonts w:hint="eastAsia" w:hAnsi="宋体"/>
          <w:color w:val="auto"/>
          <w:szCs w:val="21"/>
        </w:rPr>
        <w:t>总则</w:t>
      </w:r>
      <w:r>
        <w:rPr>
          <w:rFonts w:hAnsi="宋体"/>
          <w:color w:val="auto"/>
          <w:szCs w:val="21"/>
        </w:rPr>
        <w:t xml:space="preserve">  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/>
          <w:color w:val="auto"/>
          <w:szCs w:val="21"/>
        </w:rPr>
      </w:pPr>
      <w:r>
        <w:rPr>
          <w:rFonts w:hAnsi="宋体"/>
          <w:color w:val="auto"/>
          <w:szCs w:val="21"/>
        </w:rPr>
        <w:t>GB 4789.</w:t>
      </w:r>
      <w:r>
        <w:rPr>
          <w:rFonts w:hint="eastAsia" w:hAnsi="宋体"/>
          <w:color w:val="auto"/>
          <w:szCs w:val="21"/>
        </w:rPr>
        <w:t xml:space="preserve">2 </w:t>
      </w:r>
      <w:r>
        <w:rPr>
          <w:rFonts w:hAnsi="宋体"/>
          <w:color w:val="auto"/>
          <w:szCs w:val="21"/>
        </w:rPr>
        <w:t>食品安全国家标准 食品</w:t>
      </w:r>
      <w:r>
        <w:rPr>
          <w:rFonts w:hint="eastAsia" w:hAnsi="宋体"/>
          <w:color w:val="auto"/>
          <w:szCs w:val="21"/>
        </w:rPr>
        <w:t>卫生</w:t>
      </w:r>
      <w:r>
        <w:rPr>
          <w:rFonts w:hAnsi="宋体"/>
          <w:color w:val="auto"/>
          <w:szCs w:val="21"/>
        </w:rPr>
        <w:t>微生物学检验</w:t>
      </w:r>
      <w:r>
        <w:rPr>
          <w:rFonts w:hint="eastAsia" w:hAnsi="宋体"/>
          <w:color w:val="auto"/>
          <w:szCs w:val="21"/>
        </w:rPr>
        <w:t xml:space="preserve"> </w:t>
      </w:r>
      <w:r>
        <w:rPr>
          <w:rFonts w:hAnsi="宋体"/>
          <w:color w:val="auto"/>
          <w:szCs w:val="21"/>
        </w:rPr>
        <w:t>菌落总数的测定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GB 4789.3</w:t>
      </w:r>
      <w:r>
        <w:rPr>
          <w:rFonts w:hint="eastAsia" w:hAnsi="宋体"/>
          <w:color w:val="auto"/>
          <w:szCs w:val="21"/>
        </w:rPr>
        <w:t xml:space="preserve"> </w:t>
      </w:r>
      <w:r>
        <w:rPr>
          <w:rFonts w:hAnsi="宋体"/>
          <w:color w:val="auto"/>
          <w:szCs w:val="21"/>
        </w:rPr>
        <w:t>食品安全国家标准 食品</w:t>
      </w:r>
      <w:r>
        <w:rPr>
          <w:rFonts w:hint="eastAsia" w:hAnsi="宋体"/>
          <w:color w:val="auto"/>
          <w:szCs w:val="21"/>
        </w:rPr>
        <w:t>卫生</w:t>
      </w:r>
      <w:r>
        <w:rPr>
          <w:rFonts w:hAnsi="宋体"/>
          <w:color w:val="auto"/>
          <w:szCs w:val="21"/>
        </w:rPr>
        <w:t>微生物学检验 大肠菌群</w:t>
      </w:r>
      <w:r>
        <w:rPr>
          <w:rFonts w:hint="eastAsia" w:hAnsi="宋体"/>
          <w:color w:val="auto"/>
          <w:szCs w:val="21"/>
        </w:rPr>
        <w:t>的测定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GB 4789.4 食品安全国家标准 食品微生物学检验 沙门氏菌检验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/>
          <w:color w:val="auto"/>
          <w:szCs w:val="21"/>
        </w:rPr>
      </w:pPr>
      <w:r>
        <w:rPr>
          <w:rFonts w:hAnsi="宋体"/>
          <w:color w:val="auto"/>
          <w:szCs w:val="21"/>
        </w:rPr>
        <w:t>GB 4789.10</w:t>
      </w:r>
      <w:r>
        <w:rPr>
          <w:rFonts w:hint="eastAsia" w:hAnsi="宋体"/>
          <w:color w:val="auto"/>
          <w:szCs w:val="21"/>
        </w:rPr>
        <w:t xml:space="preserve"> </w:t>
      </w:r>
      <w:r>
        <w:rPr>
          <w:rFonts w:hAnsi="宋体"/>
          <w:color w:val="auto"/>
          <w:szCs w:val="21"/>
        </w:rPr>
        <w:t>食品安全国家标准 食品微生物学检验 金黄色葡萄球菌检验</w:t>
      </w:r>
    </w:p>
    <w:p>
      <w:pPr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GB 5009.3 食品安全国家标准 食品中水分的测定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 xml:space="preserve">GB 5009.12 </w:t>
      </w:r>
      <w:r>
        <w:rPr>
          <w:rFonts w:hint="eastAsia" w:hAnsi="宋体"/>
          <w:color w:val="auto"/>
          <w:szCs w:val="21"/>
        </w:rPr>
        <w:t>食品安全国家标准</w:t>
      </w:r>
      <w:r>
        <w:rPr>
          <w:rFonts w:hAnsi="宋体"/>
          <w:color w:val="auto"/>
          <w:szCs w:val="21"/>
        </w:rPr>
        <w:t xml:space="preserve"> </w:t>
      </w:r>
      <w:r>
        <w:rPr>
          <w:rFonts w:hint="eastAsia" w:hAnsi="宋体"/>
          <w:color w:val="auto"/>
          <w:szCs w:val="21"/>
        </w:rPr>
        <w:t>食品中铅的测定</w:t>
      </w:r>
      <w:r>
        <w:rPr>
          <w:rFonts w:hAnsi="宋体"/>
          <w:color w:val="auto"/>
          <w:szCs w:val="21"/>
        </w:rPr>
        <w:t xml:space="preserve"> 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GB 5009.44 食品安全国家标准 食品中氯化物的测定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default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GB 5009.227 </w:t>
      </w:r>
      <w:r>
        <w:rPr>
          <w:rFonts w:hAnsi="宋体"/>
          <w:color w:val="auto"/>
          <w:szCs w:val="21"/>
        </w:rPr>
        <w:t>食品安全国家标准 食品中过氧化值的测定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default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GB 5009.229 </w:t>
      </w:r>
      <w:r>
        <w:rPr>
          <w:rFonts w:hAnsi="宋体"/>
          <w:color w:val="auto"/>
          <w:szCs w:val="21"/>
        </w:rPr>
        <w:t>食品安全国家标准 食品中酸价的测定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GB 5749 生活饮用水卫生标准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/>
          <w:color w:val="auto"/>
          <w:szCs w:val="21"/>
        </w:rPr>
      </w:pPr>
      <w:r>
        <w:rPr>
          <w:rFonts w:hAnsi="宋体"/>
          <w:color w:val="auto"/>
          <w:szCs w:val="21"/>
        </w:rPr>
        <w:t>GB 7718</w:t>
      </w:r>
      <w:r>
        <w:rPr>
          <w:rFonts w:hint="eastAsia" w:hAnsi="宋体"/>
          <w:color w:val="auto"/>
          <w:szCs w:val="21"/>
        </w:rPr>
        <w:t xml:space="preserve"> 食品安全国家标准</w:t>
      </w:r>
      <w:r>
        <w:rPr>
          <w:rFonts w:hAnsi="宋体"/>
          <w:color w:val="auto"/>
          <w:szCs w:val="21"/>
        </w:rPr>
        <w:t xml:space="preserve"> </w:t>
      </w:r>
      <w:r>
        <w:rPr>
          <w:rFonts w:hint="eastAsia" w:hAnsi="宋体"/>
          <w:color w:val="auto"/>
          <w:szCs w:val="21"/>
        </w:rPr>
        <w:t>预包装食品标签通则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default" w:hAnsi="宋体" w:eastAsia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GB 14881 </w:t>
      </w:r>
      <w:r>
        <w:rPr>
          <w:rFonts w:hint="eastAsia" w:hAnsi="宋体"/>
          <w:color w:val="auto"/>
          <w:szCs w:val="21"/>
        </w:rPr>
        <w:t>食品安全国家标准 食品生产通用卫生规范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default" w:hAnsi="宋体" w:eastAsia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GB 28050 </w:t>
      </w:r>
      <w:r>
        <w:rPr>
          <w:rFonts w:hint="eastAsia" w:hAnsi="宋体"/>
          <w:color w:val="auto"/>
          <w:szCs w:val="21"/>
        </w:rPr>
        <w:t>食品安全国家标准 预包装食品营养标签通则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 w:cs="宋体"/>
          <w:color w:val="auto"/>
          <w:szCs w:val="21"/>
          <w:lang w:val="en-US" w:eastAsia="zh-CN"/>
        </w:rPr>
      </w:pPr>
      <w:r>
        <w:rPr>
          <w:rFonts w:hint="eastAsia" w:hAnsi="宋体" w:cs="宋体"/>
          <w:color w:val="auto"/>
          <w:szCs w:val="21"/>
          <w:lang w:val="en-US" w:eastAsia="zh-CN"/>
        </w:rPr>
        <w:t>GB/T 30382 辣椒（整的或粉状）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default" w:hAnsi="宋体" w:cs="宋体"/>
          <w:color w:val="auto"/>
          <w:szCs w:val="21"/>
          <w:lang w:val="en-US" w:eastAsia="zh-CN"/>
        </w:rPr>
      </w:pPr>
      <w:r>
        <w:rPr>
          <w:rFonts w:hint="eastAsia" w:hAnsi="宋体" w:cs="宋体"/>
          <w:color w:val="auto"/>
          <w:szCs w:val="21"/>
          <w:lang w:val="en-US" w:eastAsia="zh-CN"/>
        </w:rPr>
        <w:t>GB/T 30391 花椒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ascii="Times New Roman"/>
          <w:szCs w:val="21"/>
          <w:lang w:eastAsia="zh-CN"/>
        </w:rPr>
      </w:pPr>
      <w:r>
        <w:rPr>
          <w:rFonts w:hint="eastAsia" w:hAnsi="宋体" w:cs="宋体"/>
          <w:szCs w:val="21"/>
        </w:rPr>
        <w:t>JJF 1070</w:t>
      </w:r>
      <w:r>
        <w:rPr>
          <w:rFonts w:hint="eastAsia" w:ascii="Times New Roman"/>
          <w:szCs w:val="21"/>
        </w:rPr>
        <w:t xml:space="preserve"> 定量包装商品净含量计量检验规则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ascii="Times New Roman"/>
          <w:szCs w:val="21"/>
        </w:rPr>
      </w:pPr>
      <w:r>
        <w:rPr>
          <w:rFonts w:hint="eastAsia" w:ascii="Times New Roman"/>
          <w:szCs w:val="21"/>
        </w:rPr>
        <w:t>定量包装商品计量监督管理办法</w:t>
      </w:r>
      <w:r>
        <w:rPr>
          <w:rFonts w:ascii="Times New Roman"/>
          <w:szCs w:val="21"/>
        </w:rPr>
        <w:t xml:space="preserve"> </w:t>
      </w:r>
      <w:r>
        <w:rPr>
          <w:rFonts w:hint="eastAsia" w:ascii="Times New Roman"/>
          <w:szCs w:val="21"/>
        </w:rPr>
        <w:t>国家质检总局</w:t>
      </w:r>
      <w:r>
        <w:rPr>
          <w:rFonts w:hint="eastAsia" w:hAnsi="宋体" w:cs="宋体"/>
          <w:szCs w:val="21"/>
        </w:rPr>
        <w:t>（2005）75</w:t>
      </w:r>
      <w:r>
        <w:rPr>
          <w:rFonts w:hint="eastAsia" w:ascii="Times New Roman"/>
          <w:szCs w:val="21"/>
        </w:rPr>
        <w:t xml:space="preserve">号令 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贵州省食品生产加工小作坊监督管理办法（试行）贵州省食品药品监督管理局（黔食药监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局生发【2017】105号）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ascii="Times New Roman"/>
          <w:szCs w:val="21"/>
        </w:rPr>
      </w:pPr>
    </w:p>
    <w:p>
      <w:pPr>
        <w:pStyle w:val="58"/>
        <w:numPr>
          <w:ilvl w:val="0"/>
          <w:numId w:val="0"/>
        </w:numPr>
        <w:spacing w:beforeLines="100" w:afterLines="100" w:line="360" w:lineRule="auto"/>
        <w:contextualSpacing/>
        <w:rPr>
          <w:rFonts w:hint="eastAsia" w:hAnsi="黑体"/>
          <w:bCs/>
        </w:rPr>
      </w:pPr>
      <w:r>
        <w:rPr>
          <w:rFonts w:hint="eastAsia" w:hAnsi="黑体"/>
          <w:bCs/>
          <w:lang w:val="en-US" w:eastAsia="zh-CN"/>
        </w:rPr>
        <w:t xml:space="preserve">3 </w:t>
      </w:r>
      <w:r>
        <w:rPr>
          <w:rFonts w:hint="eastAsia" w:hAnsi="黑体"/>
          <w:bCs/>
        </w:rPr>
        <w:t>术语和定义</w:t>
      </w:r>
    </w:p>
    <w:p>
      <w:pPr>
        <w:pStyle w:val="51"/>
        <w:numPr>
          <w:ilvl w:val="0"/>
          <w:numId w:val="1"/>
        </w:numPr>
        <w:tabs>
          <w:tab w:val="center" w:pos="4201"/>
          <w:tab w:val="right" w:leader="dot" w:pos="9298"/>
        </w:tabs>
        <w:spacing w:line="288" w:lineRule="auto"/>
        <w:ind w:firstLineChars="0"/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下列术语和</w:t>
      </w:r>
      <w:r>
        <w:t>定义</w:t>
      </w:r>
      <w:r>
        <w:rPr>
          <w:rFonts w:hint="eastAsia"/>
        </w:rPr>
        <w:t>适用于本文件。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Cs w:val="21"/>
        </w:rPr>
        <w:t>3.1</w:t>
      </w:r>
      <w:r>
        <w:rPr>
          <w:rFonts w:hint="eastAsia" w:ascii="黑体" w:hAnsi="黑体" w:eastAsia="黑体" w:cs="黑体"/>
          <w:szCs w:val="21"/>
          <w:lang w:eastAsia="zh-CN"/>
        </w:rPr>
        <w:t>土豆片（丝）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</w:t>
      </w:r>
      <w:r>
        <w:rPr>
          <w:rFonts w:eastAsia="方正仿宋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potato chips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silk</w:t>
      </w:r>
      <w:r>
        <w:rPr>
          <w:rFonts w:hint="eastAsia" w:cs="Times New Roman"/>
          <w:sz w:val="24"/>
          <w:szCs w:val="24"/>
          <w:lang w:val="en-US" w:eastAsia="zh-CN"/>
        </w:rPr>
        <w:t>）</w:t>
      </w:r>
    </w:p>
    <w:p>
      <w:pPr>
        <w:spacing w:line="36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土豆</w:t>
      </w:r>
      <w:r>
        <w:rPr>
          <w:rFonts w:hint="eastAsia" w:ascii="宋体" w:cs="Times New Roman"/>
          <w:kern w:val="0"/>
          <w:sz w:val="21"/>
          <w:szCs w:val="20"/>
          <w:lang w:val="en-US" w:eastAsia="zh-CN" w:bidi="ar-SA"/>
        </w:rPr>
        <w:t>片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（</w:t>
      </w:r>
      <w:r>
        <w:rPr>
          <w:rFonts w:hint="eastAsia" w:ascii="宋体" w:cs="Times New Roman"/>
          <w:kern w:val="0"/>
          <w:sz w:val="21"/>
          <w:szCs w:val="20"/>
          <w:lang w:val="en-US" w:eastAsia="zh-CN" w:bidi="ar-SA"/>
        </w:rPr>
        <w:t>丝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）是以土豆为原料，经清洗、去皮、切分成型，添加或不添加辅料，经油炸、调味制成的薯类制品。</w:t>
      </w:r>
    </w:p>
    <w:p>
      <w:pPr>
        <w:pStyle w:val="58"/>
        <w:numPr>
          <w:ilvl w:val="0"/>
          <w:numId w:val="0"/>
        </w:numPr>
        <w:spacing w:beforeLines="100" w:afterLines="100" w:line="360" w:lineRule="auto"/>
        <w:contextualSpacing/>
        <w:rPr>
          <w:rFonts w:hint="eastAsia" w:hAnsi="黑体"/>
          <w:bCs/>
        </w:rPr>
      </w:pPr>
      <w:r>
        <w:rPr>
          <w:rFonts w:hint="eastAsia" w:hAnsi="黑体"/>
          <w:bCs/>
          <w:lang w:val="en-US" w:eastAsia="zh-CN"/>
        </w:rPr>
        <w:t xml:space="preserve">4 </w:t>
      </w:r>
      <w:r>
        <w:rPr>
          <w:rFonts w:hint="eastAsia" w:hAnsi="黑体"/>
          <w:bCs/>
        </w:rPr>
        <w:t>要求</w:t>
      </w:r>
    </w:p>
    <w:p>
      <w:pPr>
        <w:pStyle w:val="50"/>
        <w:numPr>
          <w:ilvl w:val="1"/>
          <w:numId w:val="13"/>
        </w:numPr>
        <w:spacing w:before="156" w:beforeLines="50" w:after="156" w:afterLines="50"/>
        <w:rPr>
          <w:rFonts w:hint="eastAsia" w:ascii="黑体" w:hAnsi="黑体"/>
        </w:rPr>
      </w:pPr>
      <w:r>
        <w:rPr>
          <w:rFonts w:hint="eastAsia" w:ascii="黑体" w:hAnsi="黑体"/>
        </w:rPr>
        <w:t xml:space="preserve"> 原辅材料要求</w:t>
      </w:r>
    </w:p>
    <w:p>
      <w:pPr>
        <w:numPr>
          <w:ilvl w:val="2"/>
          <w:numId w:val="13"/>
        </w:numPr>
        <w:spacing w:before="50" w:after="156" w:afterLines="50"/>
        <w:ind w:left="720" w:leftChars="0" w:hanging="720" w:firstLineChars="0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土豆</w:t>
      </w:r>
    </w:p>
    <w:p>
      <w:pPr>
        <w:numPr>
          <w:ilvl w:val="0"/>
          <w:numId w:val="0"/>
        </w:numPr>
        <w:spacing w:before="50" w:after="156" w:afterLines="50"/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hAnsi="宋体"/>
          <w:szCs w:val="21"/>
          <w:lang w:eastAsia="zh-CN"/>
        </w:rPr>
        <w:t>形状完整、大小基本均匀，基本</w:t>
      </w:r>
      <w:r>
        <w:rPr>
          <w:rFonts w:hint="eastAsia" w:hAnsi="宋体"/>
          <w:szCs w:val="21"/>
          <w:lang w:val="en-US" w:eastAsia="zh-CN"/>
        </w:rPr>
        <w:t>无虫蛀、腐烂、霉变、冻伤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2"/>
          <w:numId w:val="13"/>
        </w:numPr>
        <w:spacing w:before="50" w:after="156" w:afterLines="50"/>
        <w:ind w:left="720" w:leftChars="0" w:hanging="720" w:firstLineChars="0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食用植物油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firstLine="420"/>
        <w:contextualSpacing/>
        <w:rPr>
          <w:rFonts w:hint="eastAsia" w:hAnsi="宋体"/>
          <w:szCs w:val="21"/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应符合GB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2716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numPr>
          <w:ilvl w:val="2"/>
          <w:numId w:val="13"/>
        </w:numPr>
        <w:spacing w:before="50" w:after="156" w:afterLines="50"/>
        <w:ind w:left="720" w:leftChars="0" w:hanging="720" w:firstLineChars="0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生产用水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contextualSpacing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合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 xml:space="preserve">GB </w:t>
      </w:r>
      <w:r>
        <w:rPr>
          <w:rFonts w:hint="eastAsia" w:hAnsi="宋体" w:cs="Times New Roman"/>
          <w:kern w:val="0"/>
          <w:sz w:val="21"/>
          <w:szCs w:val="21"/>
          <w:lang w:val="en-US" w:eastAsia="zh-CN" w:bidi="ar-SA"/>
        </w:rPr>
        <w:t xml:space="preserve">5749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numPr>
          <w:ilvl w:val="2"/>
          <w:numId w:val="13"/>
        </w:numPr>
        <w:spacing w:before="50" w:after="156" w:afterLines="50"/>
        <w:ind w:left="720" w:leftChars="0" w:hanging="720" w:firstLineChars="0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食用盐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contextualSpacing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应符合GB 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2721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numPr>
          <w:ilvl w:val="0"/>
          <w:numId w:val="0"/>
        </w:numPr>
        <w:spacing w:before="50" w:after="156" w:afterLines="50"/>
        <w:ind w:leftChars="0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4.1.5 辣椒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contextualSpacing/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应符合GB/T 30382 的规定</w:t>
      </w:r>
    </w:p>
    <w:p>
      <w:pPr>
        <w:numPr>
          <w:ilvl w:val="0"/>
          <w:numId w:val="0"/>
        </w:numPr>
        <w:spacing w:before="50" w:after="156" w:afterLines="50"/>
        <w:ind w:leftChars="0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4.1.6 花椒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left="0" w:leftChars="0" w:firstLine="420" w:firstLineChars="200"/>
        <w:contextualSpacing/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应符合GB/T 30391的规定.</w:t>
      </w:r>
    </w:p>
    <w:p>
      <w:pPr>
        <w:numPr>
          <w:ilvl w:val="0"/>
          <w:numId w:val="0"/>
        </w:numPr>
        <w:spacing w:before="50" w:after="156" w:afterLines="50"/>
        <w:ind w:leftChars="0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4.1.7 味精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left="0" w:leftChars="0" w:firstLine="420" w:firstLineChars="200"/>
        <w:contextualSpacing/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应符合GB 2720的规定.</w:t>
      </w:r>
    </w:p>
    <w:p>
      <w:pPr>
        <w:numPr>
          <w:ilvl w:val="0"/>
          <w:numId w:val="0"/>
        </w:numPr>
        <w:spacing w:before="50" w:after="156" w:afterLines="50"/>
        <w:ind w:leftChars="0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4.1.8白砂糖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left="0" w:leftChars="0" w:firstLine="420" w:firstLineChars="200"/>
        <w:contextualSpacing/>
        <w:rPr>
          <w:rFonts w:hint="default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应符合GB/T 317的规定。</w:t>
      </w:r>
    </w:p>
    <w:p>
      <w:pPr>
        <w:numPr>
          <w:ilvl w:val="0"/>
          <w:numId w:val="0"/>
        </w:numPr>
        <w:spacing w:before="50" w:after="156" w:afterLines="50"/>
        <w:ind w:leftChars="0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4.1.9其他原辅料</w:t>
      </w:r>
    </w:p>
    <w:p>
      <w:pPr>
        <w:numPr>
          <w:ilvl w:val="0"/>
          <w:numId w:val="0"/>
        </w:numPr>
        <w:spacing w:before="50" w:after="156" w:afterLines="50"/>
        <w:ind w:leftChars="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应符合相应的食品标准和有关规定。</w:t>
      </w:r>
    </w:p>
    <w:p>
      <w:pPr>
        <w:numPr>
          <w:ilvl w:val="0"/>
          <w:numId w:val="0"/>
        </w:numPr>
        <w:spacing w:before="50" w:after="156" w:afterLines="50"/>
        <w:ind w:leftChars="0" w:firstLine="420" w:firstLineChars="200"/>
        <w:rPr>
          <w:rFonts w:hint="eastAsia"/>
          <w:szCs w:val="21"/>
        </w:rPr>
      </w:pPr>
    </w:p>
    <w:p>
      <w:pPr>
        <w:pStyle w:val="50"/>
        <w:numPr>
          <w:ilvl w:val="0"/>
          <w:numId w:val="0"/>
        </w:numPr>
        <w:spacing w:before="156" w:beforeLines="50" w:after="156" w:afterLines="50"/>
      </w:pPr>
      <w:r>
        <w:rPr>
          <w:rFonts w:hint="eastAsia" w:ascii="黑体" w:hAnsi="黑体"/>
        </w:rPr>
        <w:t xml:space="preserve">4.2  </w:t>
      </w:r>
      <w:r>
        <w:rPr>
          <w:rFonts w:hint="eastAsia"/>
        </w:rPr>
        <w:t>感官要求</w:t>
      </w:r>
    </w:p>
    <w:p>
      <w:pPr>
        <w:pStyle w:val="51"/>
        <w:ind w:firstLine="420"/>
        <w:rPr>
          <w:rFonts w:hint="eastAsia"/>
        </w:rPr>
      </w:pPr>
      <w:r>
        <w:rPr>
          <w:rFonts w:hint="eastAsia"/>
        </w:rPr>
        <w:t>应符合表</w:t>
      </w:r>
      <w:r>
        <w:t>1</w:t>
      </w:r>
      <w:r>
        <w:rPr>
          <w:rFonts w:hint="eastAsia"/>
        </w:rPr>
        <w:t>的规定。</w:t>
      </w:r>
    </w:p>
    <w:p>
      <w:pPr>
        <w:pStyle w:val="84"/>
        <w:numPr>
          <w:ilvl w:val="0"/>
          <w:numId w:val="0"/>
        </w:numPr>
        <w:spacing w:before="156" w:beforeLines="50" w:after="156" w:afterLines="50"/>
        <w:rPr>
          <w:rFonts w:hint="eastAsia"/>
        </w:rPr>
      </w:pPr>
      <w:r>
        <w:rPr>
          <w:rFonts w:hint="eastAsia"/>
        </w:rPr>
        <w:t>表1 感官要求</w:t>
      </w:r>
    </w:p>
    <w:tbl>
      <w:tblPr>
        <w:tblStyle w:val="30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72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 目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   求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形态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片（丝）形完整，可以有部分碎片（丝）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将适量试样置于干净的白色盘（瓷盘或同类容器）中</w:t>
            </w:r>
            <w:r>
              <w:rPr>
                <w:rFonts w:hint="eastAsia" w:ascii="宋体"/>
                <w:color w:val="auto"/>
                <w:kern w:val="0"/>
                <w:sz w:val="18"/>
                <w:szCs w:val="18"/>
              </w:rPr>
              <w:t>，在自然光线下观察</w:t>
            </w:r>
            <w:r>
              <w:rPr>
                <w:rFonts w:hint="eastAsia"/>
                <w:color w:val="auto"/>
                <w:sz w:val="18"/>
                <w:szCs w:val="18"/>
              </w:rPr>
              <w:t>色泽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和状态；闻其气味，用温水漱口，品尝滋味。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色泽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具有本产品固有的色泽、无焦、生现象。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滋味及气味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具有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本产品固有的滋味和气味，无异味、无霉味、哈喇及其他异味。</w:t>
            </w:r>
          </w:p>
        </w:tc>
        <w:tc>
          <w:tcPr>
            <w:tcW w:w="280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杂质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无正常视力可见外来杂质</w:t>
            </w:r>
          </w:p>
        </w:tc>
        <w:tc>
          <w:tcPr>
            <w:tcW w:w="280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51"/>
        <w:rPr>
          <w:rFonts w:hint="eastAsia"/>
          <w:sz w:val="18"/>
          <w:szCs w:val="18"/>
        </w:rPr>
      </w:pPr>
    </w:p>
    <w:p>
      <w:pPr>
        <w:pStyle w:val="50"/>
        <w:numPr>
          <w:ilvl w:val="1"/>
          <w:numId w:val="14"/>
        </w:numPr>
        <w:spacing w:before="156" w:beforeLines="50" w:after="156" w:afterLines="50"/>
        <w:ind w:left="357" w:hanging="357"/>
        <w:rPr>
          <w:rFonts w:hint="eastAsia"/>
        </w:rPr>
      </w:pPr>
      <w:r>
        <w:rPr>
          <w:rFonts w:hint="eastAsia"/>
        </w:rPr>
        <w:t xml:space="preserve">  理化指标</w:t>
      </w:r>
    </w:p>
    <w:p>
      <w:pPr>
        <w:pStyle w:val="51"/>
        <w:ind w:firstLine="420"/>
        <w:rPr>
          <w:rFonts w:hint="eastAsia"/>
        </w:rPr>
      </w:pPr>
      <w:r>
        <w:rPr>
          <w:rFonts w:hint="eastAsia"/>
        </w:rPr>
        <w:t>应符合表2的规定。</w:t>
      </w:r>
    </w:p>
    <w:p>
      <w:pPr>
        <w:pStyle w:val="51"/>
        <w:spacing w:before="156" w:beforeLines="50" w:after="156" w:afterLines="50"/>
        <w:ind w:firstLine="0" w:firstLineChars="0"/>
        <w:jc w:val="center"/>
        <w:rPr>
          <w:rFonts w:hint="eastAsia" w:ascii="黑体" w:hAnsi="Adobe 黑体 Std R" w:eastAsia="黑体"/>
        </w:rPr>
      </w:pPr>
      <w:r>
        <w:rPr>
          <w:rFonts w:hint="eastAsia" w:ascii="黑体" w:hAnsi="Adobe 黑体 Std R" w:eastAsia="黑体"/>
        </w:rPr>
        <w:t>表2 理化指标</w:t>
      </w:r>
    </w:p>
    <w:tbl>
      <w:tblPr>
        <w:tblStyle w:val="30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365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624" w:type="dxa"/>
            <w:noWrap w:val="0"/>
            <w:vAlign w:val="center"/>
          </w:tcPr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   目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ind w:firstLine="1530" w:firstLineChars="8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水分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g/100g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GB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5009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氯化物（以NaCl计）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/(g/100g)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GB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 xml:space="preserve"> 5009.44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62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酸价</w:t>
            </w:r>
            <w:r>
              <w:rPr>
                <w:rFonts w:ascii="宋体" w:hAnsi="宋体"/>
                <w:sz w:val="18"/>
                <w:szCs w:val="18"/>
              </w:rPr>
              <w:t>（以</w:t>
            </w:r>
            <w:r>
              <w:rPr>
                <w:rFonts w:hint="eastAsia" w:ascii="宋体" w:hAnsi="宋体"/>
                <w:sz w:val="18"/>
                <w:szCs w:val="18"/>
              </w:rPr>
              <w:t>脂肪</w:t>
            </w:r>
            <w:r>
              <w:rPr>
                <w:rFonts w:ascii="宋体" w:hAnsi="宋体"/>
                <w:sz w:val="18"/>
                <w:szCs w:val="18"/>
              </w:rPr>
              <w:t>计）</w:t>
            </w:r>
            <w:r>
              <w:rPr>
                <w:rFonts w:hint="eastAsia" w:ascii="宋体" w:hAnsi="宋体"/>
                <w:sz w:val="18"/>
                <w:szCs w:val="18"/>
              </w:rPr>
              <w:t>(以KOH计)/(mg/g)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51"/>
              <w:ind w:firstLine="1620" w:firstLineChars="900"/>
              <w:jc w:val="both"/>
              <w:rPr>
                <w:rFonts w:hint="default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 w:bidi="ar-SA"/>
              </w:rPr>
              <w:t>5.0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GB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 xml:space="preserve"> 5009.229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62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过氧化值（以脂肪计）/(g/100g)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51"/>
              <w:ind w:firstLine="0" w:firstLineChars="0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  <w:t>0.25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hint="default" w:ascii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GB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 xml:space="preserve"> 5009.227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624" w:type="dxa"/>
            <w:noWrap w:val="0"/>
            <w:vAlign w:val="center"/>
          </w:tcPr>
          <w:p>
            <w:pPr>
              <w:pStyle w:val="51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铅（以</w:t>
            </w:r>
            <w:r>
              <w:rPr>
                <w:rFonts w:hAnsi="宋体"/>
                <w:sz w:val="18"/>
                <w:szCs w:val="18"/>
              </w:rPr>
              <w:t>Pb</w:t>
            </w:r>
            <w:r>
              <w:rPr>
                <w:rFonts w:hint="eastAsia" w:hAnsi="宋体"/>
                <w:sz w:val="18"/>
                <w:szCs w:val="18"/>
              </w:rPr>
              <w:t>计</w:t>
            </w:r>
            <w:r>
              <w:rPr>
                <w:rFonts w:hint="eastAsia" w:hAnsi="宋体" w:cs="宋体"/>
                <w:sz w:val="18"/>
                <w:szCs w:val="18"/>
              </w:rPr>
              <w:t>）</w:t>
            </w:r>
            <w:r>
              <w:rPr>
                <w:rFonts w:hint="eastAsia" w:hAnsi="宋体"/>
                <w:sz w:val="18"/>
                <w:szCs w:val="18"/>
              </w:rPr>
              <w:t>/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（</w:t>
            </w:r>
            <w:r>
              <w:rPr>
                <w:rFonts w:hAnsi="宋体"/>
                <w:sz w:val="18"/>
                <w:szCs w:val="18"/>
              </w:rPr>
              <w:t>mg/kg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）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51"/>
              <w:tabs>
                <w:tab w:val="center" w:pos="1842"/>
              </w:tabs>
              <w:ind w:firstLine="1620" w:firstLineChars="900"/>
              <w:jc w:val="both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 w:bidi="ar-SA"/>
              </w:rPr>
              <w:t>0.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5009.12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792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注：a与1.00mL硝酸银标准滴定溶液[c(AgNO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)=1.000mol/L]相当的氯化钠的质量为0.0585，单位为克（g）。</w:t>
            </w:r>
          </w:p>
        </w:tc>
      </w:tr>
    </w:tbl>
    <w:p>
      <w:pPr>
        <w:pStyle w:val="51"/>
        <w:rPr>
          <w:rFonts w:hint="eastAsia"/>
        </w:rPr>
      </w:pPr>
    </w:p>
    <w:p>
      <w:pPr>
        <w:pStyle w:val="50"/>
        <w:numPr>
          <w:ilvl w:val="1"/>
          <w:numId w:val="14"/>
        </w:numPr>
        <w:spacing w:before="156" w:beforeLines="50" w:after="156" w:afterLines="50"/>
        <w:ind w:left="357" w:leftChars="0" w:hanging="357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微生物限量</w:t>
      </w:r>
    </w:p>
    <w:p>
      <w:pPr>
        <w:pStyle w:val="51"/>
        <w:snapToGrid w:val="0"/>
        <w:spacing w:before="50" w:after="50" w:line="288" w:lineRule="auto"/>
        <w:rPr>
          <w:rFonts w:hint="eastAsia" w:ascii="Times New Roman"/>
          <w:szCs w:val="22"/>
        </w:rPr>
      </w:pPr>
      <w:r>
        <w:rPr>
          <w:rFonts w:hint="eastAsia" w:ascii="Times New Roman"/>
          <w:szCs w:val="22"/>
        </w:rPr>
        <w:t>应符合</w:t>
      </w:r>
      <w:r>
        <w:rPr>
          <w:rFonts w:hint="eastAsia" w:ascii="Times New Roman"/>
          <w:szCs w:val="22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Times New Roman"/>
          <w:szCs w:val="22"/>
          <w:lang w:val="en-US" w:eastAsia="zh-CN"/>
        </w:rPr>
        <w:t>的</w:t>
      </w:r>
      <w:r>
        <w:rPr>
          <w:rFonts w:hint="eastAsia" w:ascii="Times New Roman"/>
          <w:szCs w:val="22"/>
        </w:rPr>
        <w:t>规定。</w:t>
      </w:r>
    </w:p>
    <w:p>
      <w:pPr>
        <w:pStyle w:val="50"/>
        <w:numPr>
          <w:ilvl w:val="0"/>
          <w:numId w:val="0"/>
        </w:numPr>
        <w:spacing w:before="156" w:beforeLines="50" w:after="156" w:afterLines="50"/>
        <w:rPr>
          <w:rFonts w:hint="eastAsia" w:ascii="黑体" w:hAnsi="黑体"/>
        </w:rPr>
      </w:pPr>
    </w:p>
    <w:p>
      <w:pPr>
        <w:pStyle w:val="51"/>
        <w:jc w:val="center"/>
        <w:rPr>
          <w:rFonts w:hint="default" w:ascii="黑体" w:hAnsi="黑体" w:eastAsia="宋体"/>
          <w:lang w:val="en-US" w:eastAsia="zh-CN"/>
        </w:rPr>
      </w:pPr>
      <w:r>
        <w:rPr>
          <w:rFonts w:hint="eastAsia" w:ascii="黑体" w:hAnsi="黑体"/>
          <w:lang w:val="en-US" w:eastAsia="zh-CN"/>
        </w:rPr>
        <w:t>表3 微生物限量</w:t>
      </w:r>
    </w:p>
    <w:p>
      <w:pPr>
        <w:pStyle w:val="51"/>
        <w:rPr>
          <w:rFonts w:hint="eastAsia" w:ascii="黑体" w:hAnsi="黑体"/>
        </w:rPr>
      </w:pPr>
    </w:p>
    <w:tbl>
      <w:tblPr>
        <w:tblStyle w:val="30"/>
        <w:tblW w:w="8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927"/>
        <w:gridCol w:w="1005"/>
        <w:gridCol w:w="1125"/>
        <w:gridCol w:w="1054"/>
        <w:gridCol w:w="2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项    目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采样方案</w:t>
            </w:r>
            <w:r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ascii="宋体" w:hAnsi="宋体"/>
                <w:kern w:val="0"/>
                <w:sz w:val="18"/>
                <w:szCs w:val="18"/>
              </w:rPr>
              <w:t>及限量</w:t>
            </w:r>
          </w:p>
        </w:tc>
        <w:tc>
          <w:tcPr>
            <w:tcW w:w="2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检验方法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/（CFU/g）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GB 4789.2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大肠菌群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/（CFU/g）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GB 4789.3 平板计数法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沙门氏菌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GB 4789.4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金黄色葡萄球菌/（CFU/g）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GB 4789.10 第二法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注：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样品的采样和处理按GB 4789.1执行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pStyle w:val="51"/>
        <w:rPr>
          <w:rFonts w:hint="eastAsia"/>
        </w:rPr>
      </w:pPr>
    </w:p>
    <w:p>
      <w:pPr>
        <w:pStyle w:val="50"/>
        <w:numPr>
          <w:ilvl w:val="0"/>
          <w:numId w:val="0"/>
        </w:numPr>
        <w:spacing w:before="156" w:beforeLines="50" w:after="156" w:afterLines="50"/>
        <w:rPr>
          <w:rFonts w:hint="eastAsia"/>
          <w:b/>
        </w:rPr>
      </w:pPr>
      <w:r>
        <w:rPr>
          <w:rFonts w:hint="eastAsia" w:ascii="黑体" w:hAnsi="黑体"/>
        </w:rPr>
        <w:t xml:space="preserve">4.5 </w:t>
      </w:r>
      <w:r>
        <w:rPr>
          <w:rFonts w:hint="eastAsia" w:ascii="黑体" w:hAnsi="黑体"/>
          <w:b/>
        </w:rPr>
        <w:t xml:space="preserve"> </w:t>
      </w:r>
      <w:r>
        <w:rPr>
          <w:rFonts w:hint="eastAsia" w:ascii="黑体" w:hAnsi="黑体"/>
        </w:rPr>
        <w:t>其他</w:t>
      </w:r>
      <w:r>
        <w:rPr>
          <w:rFonts w:hint="eastAsia"/>
        </w:rPr>
        <w:t>污染物限量</w:t>
      </w:r>
    </w:p>
    <w:p>
      <w:pPr>
        <w:ind w:firstLine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应符合</w:t>
      </w:r>
      <w:r>
        <w:rPr>
          <w:rFonts w:hint="eastAsia" w:ascii="宋体" w:hAnsi="宋体"/>
          <w:szCs w:val="21"/>
        </w:rPr>
        <w:t>GB 2762的</w:t>
      </w:r>
      <w:r>
        <w:rPr>
          <w:rFonts w:hint="eastAsia" w:hAnsi="宋体"/>
          <w:szCs w:val="21"/>
        </w:rPr>
        <w:t xml:space="preserve">规定。    </w:t>
      </w:r>
    </w:p>
    <w:p>
      <w:pPr>
        <w:pStyle w:val="50"/>
        <w:numPr>
          <w:ilvl w:val="0"/>
          <w:numId w:val="0"/>
        </w:numPr>
        <w:spacing w:before="156" w:beforeLines="50" w:after="156" w:afterLines="50"/>
        <w:rPr>
          <w:rFonts w:hint="eastAsia"/>
        </w:rPr>
      </w:pPr>
      <w:r>
        <w:rPr>
          <w:rFonts w:hint="eastAsia" w:ascii="黑体" w:hAnsi="黑体"/>
        </w:rPr>
        <w:t>4.</w:t>
      </w:r>
      <w:r>
        <w:rPr>
          <w:rFonts w:hint="eastAsia" w:ascii="黑体" w:hAnsi="黑体"/>
          <w:lang w:val="en-US" w:eastAsia="zh-CN"/>
        </w:rPr>
        <w:t>6</w:t>
      </w:r>
      <w:r>
        <w:rPr>
          <w:rFonts w:hint="eastAsia" w:ascii="黑体" w:hAnsi="黑体"/>
        </w:rPr>
        <w:t xml:space="preserve">  </w:t>
      </w:r>
      <w:r>
        <w:rPr>
          <w:rFonts w:hint="eastAsia"/>
        </w:rPr>
        <w:t>食品添加剂</w:t>
      </w:r>
    </w:p>
    <w:p>
      <w:pPr>
        <w:ind w:firstLine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应符合</w:t>
      </w:r>
      <w:r>
        <w:rPr>
          <w:rFonts w:hint="eastAsia" w:ascii="宋体" w:hAnsi="宋体"/>
          <w:szCs w:val="21"/>
        </w:rPr>
        <w:t>GB 2760</w:t>
      </w:r>
      <w:r>
        <w:rPr>
          <w:rFonts w:hint="eastAsia" w:hAnsi="宋体"/>
          <w:szCs w:val="21"/>
        </w:rPr>
        <w:t>的规定。</w:t>
      </w:r>
    </w:p>
    <w:p>
      <w:pPr>
        <w:pStyle w:val="50"/>
        <w:numPr>
          <w:ilvl w:val="0"/>
          <w:numId w:val="0"/>
        </w:numPr>
        <w:spacing w:before="156" w:beforeLines="50" w:after="156" w:afterLines="50"/>
        <w:rPr>
          <w:rFonts w:hint="eastAsia"/>
        </w:rPr>
      </w:pPr>
      <w:r>
        <w:rPr>
          <w:rFonts w:hint="eastAsia" w:ascii="黑体" w:hAnsi="黑体"/>
        </w:rPr>
        <w:t>4.</w:t>
      </w:r>
      <w:r>
        <w:rPr>
          <w:rFonts w:hint="eastAsia" w:ascii="黑体" w:hAnsi="黑体"/>
          <w:lang w:val="en-US" w:eastAsia="zh-CN"/>
        </w:rPr>
        <w:t>7</w:t>
      </w:r>
      <w:r>
        <w:rPr>
          <w:rFonts w:hint="eastAsia" w:ascii="黑体" w:hAnsi="黑体"/>
        </w:rPr>
        <w:t xml:space="preserve">  </w:t>
      </w:r>
      <w:r>
        <w:rPr>
          <w:rFonts w:hint="eastAsia"/>
        </w:rPr>
        <w:t>净含量</w:t>
      </w:r>
    </w:p>
    <w:p>
      <w:pPr>
        <w:keepNext w:val="0"/>
        <w:keepLines w:val="0"/>
        <w:widowControl/>
        <w:suppressLineNumbers w:val="0"/>
        <w:ind w:firstLine="60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定量包装产品应符合国家质监总局令【2005年】第75号《定量包装商品计量监督管理办法》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的规定。检验按JJF 1070的规定进行。</w:t>
      </w:r>
      <w:bookmarkStart w:id="3" w:name="_GoBack"/>
      <w:bookmarkEnd w:id="3"/>
    </w:p>
    <w:p>
      <w:pPr>
        <w:pStyle w:val="50"/>
        <w:numPr>
          <w:ilvl w:val="0"/>
          <w:numId w:val="0"/>
        </w:numPr>
        <w:spacing w:before="156" w:beforeLines="50" w:after="156" w:afterLines="50"/>
        <w:rPr>
          <w:rFonts w:hint="eastAsia" w:ascii="黑体" w:hAnsi="宋体"/>
        </w:rPr>
      </w:pPr>
      <w:r>
        <w:rPr>
          <w:rFonts w:hint="eastAsia" w:ascii="黑体" w:hAnsi="宋体"/>
        </w:rPr>
        <w:t>4.</w:t>
      </w:r>
      <w:r>
        <w:rPr>
          <w:rFonts w:hint="eastAsia" w:ascii="黑体" w:hAnsi="宋体"/>
          <w:lang w:val="en-US" w:eastAsia="zh-CN"/>
        </w:rPr>
        <w:t>8</w:t>
      </w:r>
      <w:r>
        <w:rPr>
          <w:rFonts w:hint="eastAsia" w:ascii="黑体" w:hAnsi="宋体"/>
        </w:rPr>
        <w:t xml:space="preserve">  生产加工过程的卫生要求</w:t>
      </w:r>
    </w:p>
    <w:p>
      <w:pPr>
        <w:keepNext w:val="0"/>
        <w:keepLines w:val="0"/>
        <w:widowControl/>
        <w:suppressLineNumbers w:val="0"/>
        <w:ind w:firstLine="60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应符合GB 14881的规定。小作坊加工生产应符合《贵州省食品生产加工小作坊监督管理办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法（试行）》（黔食药监局生发【2017】105号）的规定。</w:t>
      </w:r>
    </w:p>
    <w:p>
      <w:pPr>
        <w:pStyle w:val="51"/>
        <w:ind w:firstLine="199" w:firstLineChars="95"/>
        <w:rPr>
          <w:rFonts w:hint="eastAsia"/>
          <w:lang w:val="en-US" w:eastAsia="zh-CN"/>
        </w:rPr>
      </w:pPr>
    </w:p>
    <w:p>
      <w:pPr>
        <w:pStyle w:val="58"/>
        <w:numPr>
          <w:ilvl w:val="0"/>
          <w:numId w:val="0"/>
        </w:numPr>
        <w:snapToGrid w:val="0"/>
        <w:spacing w:before="156" w:after="156" w:line="288" w:lineRule="auto"/>
        <w:rPr>
          <w:rFonts w:hint="eastAsia"/>
        </w:rPr>
      </w:pPr>
      <w:r>
        <w:rPr>
          <w:rFonts w:hint="eastAsia"/>
        </w:rPr>
        <w:t>5   检验规则</w:t>
      </w:r>
    </w:p>
    <w:p>
      <w:pPr>
        <w:pStyle w:val="58"/>
        <w:numPr>
          <w:ilvl w:val="0"/>
          <w:numId w:val="0"/>
        </w:numPr>
        <w:snapToGrid w:val="0"/>
        <w:spacing w:before="156" w:after="156" w:line="288" w:lineRule="auto"/>
        <w:rPr>
          <w:rFonts w:hint="eastAsia"/>
        </w:rPr>
      </w:pPr>
      <w:r>
        <w:rPr>
          <w:rFonts w:hint="eastAsia"/>
        </w:rPr>
        <w:t>5.1 组批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以同一投料、同一生产线生产的同种产品为一批。</w:t>
      </w:r>
    </w:p>
    <w:p>
      <w:pPr>
        <w:pStyle w:val="58"/>
        <w:numPr>
          <w:ilvl w:val="0"/>
          <w:numId w:val="0"/>
        </w:numPr>
        <w:snapToGrid w:val="0"/>
        <w:spacing w:before="156" w:after="156" w:line="288" w:lineRule="auto"/>
        <w:rPr>
          <w:rFonts w:hint="eastAsia"/>
        </w:rPr>
      </w:pPr>
      <w:r>
        <w:rPr>
          <w:rFonts w:hint="eastAsia"/>
        </w:rPr>
        <w:t>5.2 抽样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应从每批产品中随机抽取 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个独立包装（总量不少于 1kg）样品。将样品分为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份，其中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/3 作为检验样品，1/3 作为备检样品。</w:t>
      </w:r>
    </w:p>
    <w:p>
      <w:pPr>
        <w:pStyle w:val="58"/>
        <w:numPr>
          <w:ilvl w:val="0"/>
          <w:numId w:val="0"/>
        </w:numPr>
        <w:snapToGrid w:val="0"/>
        <w:spacing w:before="156" w:after="156" w:line="288" w:lineRule="auto"/>
        <w:rPr>
          <w:rFonts w:hint="eastAsia"/>
        </w:rPr>
      </w:pPr>
      <w:r>
        <w:rPr>
          <w:rFonts w:hint="eastAsia"/>
        </w:rPr>
        <w:t>5.3 检验</w:t>
      </w:r>
    </w:p>
    <w:p>
      <w:pPr>
        <w:pStyle w:val="58"/>
        <w:numPr>
          <w:ilvl w:val="0"/>
          <w:numId w:val="0"/>
        </w:numPr>
        <w:snapToGrid w:val="0"/>
        <w:spacing w:before="156" w:after="156" w:line="288" w:lineRule="auto"/>
        <w:rPr>
          <w:rFonts w:hint="eastAsia"/>
        </w:rPr>
      </w:pPr>
      <w:r>
        <w:rPr>
          <w:rFonts w:hint="eastAsia"/>
        </w:rPr>
        <w:t>5.3.1 出厂检验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eastAsia="黑体"/>
        </w:rPr>
        <w:t xml:space="preserve">5.3.1.1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生产企业每批产品出厂前，应进行出厂检验，经检验合格后附产品合格证方能出厂。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eastAsia="黑体"/>
        </w:rPr>
        <w:t>5.3.1.2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出厂检验项目包括：感官、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水分、氯化物、酸价、过氧化值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。</w:t>
      </w:r>
    </w:p>
    <w:p>
      <w:pPr>
        <w:pStyle w:val="58"/>
        <w:numPr>
          <w:ilvl w:val="0"/>
          <w:numId w:val="0"/>
        </w:numPr>
        <w:snapToGrid w:val="0"/>
        <w:spacing w:before="156" w:after="156" w:line="288" w:lineRule="auto"/>
        <w:rPr>
          <w:rFonts w:hint="eastAsia"/>
        </w:rPr>
      </w:pPr>
      <w:r>
        <w:rPr>
          <w:rFonts w:hint="eastAsia"/>
        </w:rPr>
        <w:t>5.3.2 型式检验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eastAsia="宋体"/>
        </w:rPr>
      </w:pPr>
      <w:r>
        <w:rPr>
          <w:rFonts w:hint="eastAsia" w:ascii="黑体" w:eastAsia="黑体"/>
        </w:rPr>
        <w:t xml:space="preserve">5.3.2.1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型式检验项目应包括本标准 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.2～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.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项目。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/>
        </w:rPr>
      </w:pPr>
      <w:r>
        <w:rPr>
          <w:rFonts w:hint="eastAsia" w:ascii="黑体" w:eastAsia="黑体"/>
        </w:rPr>
        <w:t>5.3.2.2</w:t>
      </w:r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型式检验应每半年进行一次。凡属下列情形之一的，亦应进行型式检验：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a）新产品的试制鉴定； 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b）主要原、辅料产地或加工工艺发生较大改变，可能影响产品质量时； 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c）连续停产3个月以上重新恢复生产时； 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d）出厂检验结果与上次型式检验结果有较大差异时； 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e）国家市场监督管理部门等有关行政主管部门提出型式检验要求时。</w:t>
      </w:r>
    </w:p>
    <w:p>
      <w:pPr>
        <w:pStyle w:val="51"/>
        <w:tabs>
          <w:tab w:val="center" w:pos="4201"/>
          <w:tab w:val="right" w:leader="dot" w:pos="9298"/>
        </w:tabs>
        <w:snapToGrid w:val="0"/>
        <w:spacing w:before="50" w:after="50" w:line="288" w:lineRule="auto"/>
        <w:ind w:left="0" w:leftChars="0" w:firstLine="0" w:firstLineChars="0"/>
        <w:rPr>
          <w:rFonts w:hint="default" w:ascii="黑体" w:hAnsi="Times New Roman" w:eastAsia="黑体" w:cs="Times New Roman"/>
          <w:sz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5.3.3  小作坊检验</w:t>
      </w:r>
    </w:p>
    <w:p>
      <w:pPr>
        <w:keepNext w:val="0"/>
        <w:keepLines w:val="0"/>
        <w:widowControl/>
        <w:suppressLineNumbers w:val="0"/>
        <w:ind w:firstLine="60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小作坊应当每年将生产的产品送有资质的食品检验机构进行检验。</w:t>
      </w:r>
    </w:p>
    <w:p>
      <w:pPr>
        <w:pStyle w:val="58"/>
        <w:numPr>
          <w:ilvl w:val="0"/>
          <w:numId w:val="0"/>
        </w:numPr>
        <w:snapToGrid w:val="0"/>
        <w:spacing w:before="156" w:after="156" w:line="288" w:lineRule="auto"/>
        <w:rPr>
          <w:rFonts w:hint="eastAsia"/>
        </w:rPr>
      </w:pPr>
      <w:r>
        <w:rPr>
          <w:rFonts w:hint="eastAsia"/>
        </w:rPr>
        <w:t>5.4  判定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eastAsia="宋体"/>
        </w:rPr>
      </w:pPr>
      <w:r>
        <w:rPr>
          <w:rFonts w:hint="eastAsia" w:ascii="黑体" w:eastAsia="黑体"/>
        </w:rPr>
        <w:t>5.4.1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出厂检验或型式检验项目全部符合本标准规定时，判定该批产品合格。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eastAsia="黑体"/>
        </w:rPr>
        <w:t>5.4.2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在受检样品中，若发现不符合本标准规定的项目时，应对备检样品进行不合格项的复检，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判定结果应以复检结果为准。微生物指标不合格时，不得进行复检。</w:t>
      </w:r>
    </w:p>
    <w:p>
      <w:pPr>
        <w:pStyle w:val="51"/>
        <w:tabs>
          <w:tab w:val="center" w:pos="4201"/>
          <w:tab w:val="right" w:leader="dot" w:pos="9298"/>
        </w:tabs>
        <w:snapToGrid w:val="0"/>
        <w:spacing w:before="156" w:beforeLines="50" w:after="50" w:line="288" w:lineRule="auto"/>
        <w:ind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>6   标签、标志、包装、运输和贮存</w:t>
      </w:r>
    </w:p>
    <w:p>
      <w:pPr>
        <w:pStyle w:val="51"/>
        <w:tabs>
          <w:tab w:val="center" w:pos="4201"/>
          <w:tab w:val="right" w:leader="dot" w:pos="9298"/>
        </w:tabs>
        <w:snapToGrid w:val="0"/>
        <w:spacing w:before="156" w:beforeLines="50" w:after="50" w:line="288" w:lineRule="auto"/>
        <w:ind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6.1 </w:t>
      </w:r>
      <w:r>
        <w:rPr>
          <w:rFonts w:hint="eastAsia" w:ascii="黑体" w:eastAsia="黑体"/>
          <w:lang w:eastAsia="zh-CN"/>
        </w:rPr>
        <w:t xml:space="preserve"> </w:t>
      </w:r>
      <w:r>
        <w:rPr>
          <w:rFonts w:hint="eastAsia" w:ascii="黑体" w:eastAsia="黑体"/>
        </w:rPr>
        <w:t>标签、标志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eastAsia="黑体"/>
        </w:rPr>
        <w:t xml:space="preserve">6.1.1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预包装产品标签内容应符合 GB 7718 和 GB 28050 的规定。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黑体" w:eastAsia="黑体"/>
        </w:rPr>
        <w:t>6.1.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散装产品及小作坊加工的产品应当在外包装、容器外或货架、货柜等显著位置上标明：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食品名称、生产日期、保质期以及生产经营者名称、地址、联系方式等内容。现场制作的散装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产品可仅标示产食品名称、生产日期、保质期。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6.1.3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产品外包装应有明显标志，包装储运图示标志应符合 GB/T 191 的规定。</w:t>
      </w:r>
    </w:p>
    <w:p>
      <w:pPr>
        <w:pStyle w:val="51"/>
        <w:tabs>
          <w:tab w:val="center" w:pos="4201"/>
          <w:tab w:val="right" w:leader="dot" w:pos="9298"/>
        </w:tabs>
        <w:snapToGrid w:val="0"/>
        <w:spacing w:before="156" w:beforeLines="50" w:after="50" w:line="288" w:lineRule="auto"/>
        <w:ind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6.2  包装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所用包装材料应干燥、清洁、无异味、无毒无害，且符合食品包装材料安全标准的要求。 </w:t>
      </w:r>
    </w:p>
    <w:p>
      <w:pPr>
        <w:pStyle w:val="51"/>
        <w:tabs>
          <w:tab w:val="center" w:pos="4201"/>
          <w:tab w:val="right" w:leader="dot" w:pos="9298"/>
        </w:tabs>
        <w:snapToGrid w:val="0"/>
        <w:spacing w:before="156" w:beforeLines="50" w:after="50" w:line="288" w:lineRule="auto"/>
        <w:ind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6.3  运输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>6.3.1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运输工具应清洁、干燥、无异味、无污染；运输时应防雨、防潮、防暴晒。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6.3.2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散装产品在运输过程中应使用专用或密闭式的交通工具，注意防尘、防蝇、避免日晒、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雨淋，防止二次污染。</w:t>
      </w:r>
    </w:p>
    <w:p>
      <w:pPr>
        <w:pStyle w:val="51"/>
        <w:tabs>
          <w:tab w:val="center" w:pos="4201"/>
          <w:tab w:val="right" w:leader="dot" w:pos="9298"/>
        </w:tabs>
        <w:spacing w:line="288" w:lineRule="auto"/>
        <w:ind w:left="0" w:leftChars="0" w:firstLine="0" w:firstLineChars="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6.3.3 </w:t>
      </w:r>
      <w:r>
        <w:rPr>
          <w:rFonts w:hint="eastAsia" w:hAnsi="宋体"/>
          <w:color w:val="auto"/>
          <w:szCs w:val="21"/>
          <w:lang w:val="en-US" w:eastAsia="zh-CN"/>
        </w:rPr>
        <w:t>产品不得与有毒、有害、有异味、有污染物品混装、混运。</w:t>
      </w:r>
    </w:p>
    <w:p>
      <w:pPr>
        <w:pStyle w:val="51"/>
        <w:tabs>
          <w:tab w:val="center" w:pos="4201"/>
          <w:tab w:val="right" w:leader="dot" w:pos="9298"/>
        </w:tabs>
        <w:snapToGrid w:val="0"/>
        <w:spacing w:before="156" w:beforeLines="50" w:after="50" w:line="288" w:lineRule="auto"/>
        <w:ind w:firstLine="0" w:firstLineChars="0"/>
      </w:pPr>
      <w:r>
        <w:rPr>
          <w:rFonts w:hint="eastAsia" w:ascii="黑体" w:eastAsia="黑体"/>
        </w:rPr>
        <w:t xml:space="preserve">6.4  贮存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6.4.1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产品应贮存于阴凉、清洁、干燥、通风的库房中，不得与有毒、有害、有异味、易挥发、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易腐蚀的物品同库贮存。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6.4.2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产品入库储存应实行先进先出原则。产品应堆放在垫板上，按品种分别存放，防止挤压，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且应与地面、墙面保持适当距离，中间留出通道。 </w:t>
      </w:r>
    </w:p>
    <w:p>
      <w:pPr>
        <w:keepNext w:val="0"/>
        <w:keepLines w:val="0"/>
        <w:widowControl/>
        <w:suppressLineNumbers w:val="0"/>
        <w:jc w:val="left"/>
        <w:rPr>
          <w:rFonts w:ascii="Times New Roman"/>
        </w:rPr>
      </w:pP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6.4.3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仓库周围应无异味污染。仓库应有防鼠、防尘设施</w:t>
      </w:r>
      <w:bookmarkEnd w:id="2"/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。</w:t>
      </w:r>
    </w:p>
    <w:sectPr>
      <w:footerReference r:id="rId9" w:type="default"/>
      <w:pgSz w:w="11907" w:h="16839"/>
      <w:pgMar w:top="1440" w:right="1701" w:bottom="1440" w:left="1701" w:header="1418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rPr>
        <w:rStyle w:val="34"/>
      </w:rPr>
    </w:pPr>
    <w:r>
      <w:fldChar w:fldCharType="begin"/>
    </w:r>
    <w:r>
      <w:rPr>
        <w:rStyle w:val="34"/>
      </w:rPr>
      <w:instrText xml:space="preserve">PAGE  </w:instrText>
    </w:r>
    <w:r>
      <w:fldChar w:fldCharType="separate"/>
    </w:r>
    <w:r>
      <w:rPr>
        <w:rStyle w:val="34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right" w:y="1"/>
      <w:rPr>
        <w:rStyle w:val="34"/>
      </w:rPr>
    </w:pPr>
    <w:r>
      <w:fldChar w:fldCharType="begin"/>
    </w:r>
    <w:r>
      <w:rPr>
        <w:rStyle w:val="34"/>
      </w:rPr>
      <w:instrText xml:space="preserve">PAGE  </w:instrText>
    </w:r>
    <w:r>
      <w:fldChar w:fldCharType="end"/>
    </w:r>
  </w:p>
  <w:p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rPr>
        <w:rStyle w:val="34"/>
      </w:rPr>
    </w:pPr>
    <w:r>
      <w:fldChar w:fldCharType="begin"/>
    </w:r>
    <w:r>
      <w:rPr>
        <w:rStyle w:val="34"/>
      </w:rPr>
      <w:instrText xml:space="preserve">PAGE  </w:instrText>
    </w:r>
    <w:r>
      <w:fldChar w:fldCharType="separate"/>
    </w:r>
    <w:r>
      <w:rPr>
        <w:rStyle w:val="34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rPr>
        <w:rStyle w:val="34"/>
      </w:rPr>
    </w:pPr>
    <w:r>
      <w:fldChar w:fldCharType="begin"/>
    </w:r>
    <w:r>
      <w:rPr>
        <w:rStyle w:val="34"/>
      </w:rPr>
      <w:instrText xml:space="preserve">PAGE  </w:instrText>
    </w:r>
    <w:r>
      <w:fldChar w:fldCharType="separate"/>
    </w:r>
    <w:r>
      <w:rPr>
        <w:rStyle w:val="3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7"/>
    </w:pPr>
    <w:r>
      <w:t>TB52/GZSX 0007—2016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3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7"/>
      <w:rPr>
        <w:rFonts w:hint="eastAsia" w:ascii="黑体" w:hAnsi="黑体" w:eastAsia="黑体" w:cs="黑体"/>
        <w:lang w:eastAsia="zh-CN"/>
      </w:rPr>
    </w:pPr>
    <w:r>
      <w:rPr>
        <w:rFonts w:hint="eastAsia" w:ascii="黑体" w:hAnsi="黑体" w:eastAsia="黑体" w:cs="黑体"/>
      </w:rPr>
      <w:t>T/GZSX 0</w:t>
    </w:r>
    <w:r>
      <w:rPr>
        <w:rFonts w:hint="eastAsia" w:ascii="黑体" w:hAnsi="黑体" w:eastAsia="黑体" w:cs="黑体"/>
        <w:lang w:val="en-US" w:eastAsia="zh-CN"/>
      </w:rPr>
      <w:t>XX</w:t>
    </w:r>
    <w:r>
      <w:rPr>
        <w:rFonts w:hint="eastAsia" w:ascii="黑体" w:hAnsi="黑体" w:eastAsia="黑体" w:cs="黑体"/>
      </w:rPr>
      <w:t>—202</w:t>
    </w:r>
    <w:r>
      <w:rPr>
        <w:rFonts w:hint="eastAsia" w:ascii="黑体" w:hAnsi="黑体" w:eastAsia="黑体" w:cs="黑体"/>
        <w:lang w:val="en-US" w:eastAsia="zh-CN"/>
      </w:rPr>
      <w:t>1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83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75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110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90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94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97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65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8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6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6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6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8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1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112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E4F222C"/>
    <w:multiLevelType w:val="multilevel"/>
    <w:tmpl w:val="6E4F222C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2877492"/>
    <w:multiLevelType w:val="multilevel"/>
    <w:tmpl w:val="72877492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 w:ascii="黑体" w:hAnsi="黑体" w:eastAsia="黑体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6933334"/>
    <w:multiLevelType w:val="multilevel"/>
    <w:tmpl w:val="76933334"/>
    <w:lvl w:ilvl="0" w:tentative="0">
      <w:start w:val="1"/>
      <w:numFmt w:val="none"/>
      <w:pStyle w:val="72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DE"/>
    <w:rsid w:val="000008FB"/>
    <w:rsid w:val="00003586"/>
    <w:rsid w:val="00011A97"/>
    <w:rsid w:val="00011AA8"/>
    <w:rsid w:val="00017E51"/>
    <w:rsid w:val="0002000E"/>
    <w:rsid w:val="00024C41"/>
    <w:rsid w:val="00040D30"/>
    <w:rsid w:val="00041335"/>
    <w:rsid w:val="00041774"/>
    <w:rsid w:val="0004230A"/>
    <w:rsid w:val="00044A0B"/>
    <w:rsid w:val="000508CB"/>
    <w:rsid w:val="000521D9"/>
    <w:rsid w:val="000524AE"/>
    <w:rsid w:val="00053382"/>
    <w:rsid w:val="00056989"/>
    <w:rsid w:val="000621A6"/>
    <w:rsid w:val="00076930"/>
    <w:rsid w:val="000863C9"/>
    <w:rsid w:val="000863FC"/>
    <w:rsid w:val="00094BDD"/>
    <w:rsid w:val="000954A6"/>
    <w:rsid w:val="0009765E"/>
    <w:rsid w:val="000A232D"/>
    <w:rsid w:val="000A32E7"/>
    <w:rsid w:val="000A654A"/>
    <w:rsid w:val="000A6C71"/>
    <w:rsid w:val="000B077E"/>
    <w:rsid w:val="000B0813"/>
    <w:rsid w:val="000B0F7A"/>
    <w:rsid w:val="000B3B3F"/>
    <w:rsid w:val="000C64A0"/>
    <w:rsid w:val="000D2EE5"/>
    <w:rsid w:val="000D33B3"/>
    <w:rsid w:val="000D61D2"/>
    <w:rsid w:val="000D6C09"/>
    <w:rsid w:val="000E28D3"/>
    <w:rsid w:val="000E4AEB"/>
    <w:rsid w:val="000E561D"/>
    <w:rsid w:val="000F08E7"/>
    <w:rsid w:val="000F3998"/>
    <w:rsid w:val="000F444D"/>
    <w:rsid w:val="000F5D28"/>
    <w:rsid w:val="001012F5"/>
    <w:rsid w:val="00103ABE"/>
    <w:rsid w:val="00105B7B"/>
    <w:rsid w:val="001112CF"/>
    <w:rsid w:val="00111851"/>
    <w:rsid w:val="001122CD"/>
    <w:rsid w:val="00115B97"/>
    <w:rsid w:val="00120D63"/>
    <w:rsid w:val="001246C7"/>
    <w:rsid w:val="00132356"/>
    <w:rsid w:val="00132514"/>
    <w:rsid w:val="001355E6"/>
    <w:rsid w:val="00140C8D"/>
    <w:rsid w:val="00140D54"/>
    <w:rsid w:val="00142F7C"/>
    <w:rsid w:val="00150AE1"/>
    <w:rsid w:val="00162B82"/>
    <w:rsid w:val="0016423B"/>
    <w:rsid w:val="00165E67"/>
    <w:rsid w:val="00173628"/>
    <w:rsid w:val="00176F03"/>
    <w:rsid w:val="00183777"/>
    <w:rsid w:val="0018488E"/>
    <w:rsid w:val="00195724"/>
    <w:rsid w:val="00195FC2"/>
    <w:rsid w:val="001A271B"/>
    <w:rsid w:val="001A6437"/>
    <w:rsid w:val="001B0163"/>
    <w:rsid w:val="001B32DB"/>
    <w:rsid w:val="001B46C7"/>
    <w:rsid w:val="001B6388"/>
    <w:rsid w:val="001D0BCC"/>
    <w:rsid w:val="001D0CF3"/>
    <w:rsid w:val="001D46FB"/>
    <w:rsid w:val="001D51AC"/>
    <w:rsid w:val="001D6096"/>
    <w:rsid w:val="001D61CC"/>
    <w:rsid w:val="001E5167"/>
    <w:rsid w:val="001E65C0"/>
    <w:rsid w:val="001E7D7B"/>
    <w:rsid w:val="001F47F3"/>
    <w:rsid w:val="001F4A2F"/>
    <w:rsid w:val="00201195"/>
    <w:rsid w:val="0021199A"/>
    <w:rsid w:val="00212D0E"/>
    <w:rsid w:val="00214651"/>
    <w:rsid w:val="00224029"/>
    <w:rsid w:val="00225AF4"/>
    <w:rsid w:val="002260E8"/>
    <w:rsid w:val="00226BFD"/>
    <w:rsid w:val="00232B13"/>
    <w:rsid w:val="00236809"/>
    <w:rsid w:val="0024317C"/>
    <w:rsid w:val="00266ECF"/>
    <w:rsid w:val="002676A1"/>
    <w:rsid w:val="00272588"/>
    <w:rsid w:val="002802C3"/>
    <w:rsid w:val="00281CEF"/>
    <w:rsid w:val="00287755"/>
    <w:rsid w:val="00293B9A"/>
    <w:rsid w:val="00294E3B"/>
    <w:rsid w:val="002A54E6"/>
    <w:rsid w:val="002B23A7"/>
    <w:rsid w:val="002B27AD"/>
    <w:rsid w:val="002B52B0"/>
    <w:rsid w:val="002C3DE6"/>
    <w:rsid w:val="002C4423"/>
    <w:rsid w:val="002D2154"/>
    <w:rsid w:val="002D3C02"/>
    <w:rsid w:val="002D54B3"/>
    <w:rsid w:val="002D724E"/>
    <w:rsid w:val="002D751F"/>
    <w:rsid w:val="002E407E"/>
    <w:rsid w:val="002E7F65"/>
    <w:rsid w:val="002F3EF9"/>
    <w:rsid w:val="002F463A"/>
    <w:rsid w:val="00307153"/>
    <w:rsid w:val="00307DDA"/>
    <w:rsid w:val="00311B62"/>
    <w:rsid w:val="0031208C"/>
    <w:rsid w:val="00315CAA"/>
    <w:rsid w:val="00321E25"/>
    <w:rsid w:val="00324932"/>
    <w:rsid w:val="00332127"/>
    <w:rsid w:val="003516B7"/>
    <w:rsid w:val="00353E02"/>
    <w:rsid w:val="00354DD7"/>
    <w:rsid w:val="00357145"/>
    <w:rsid w:val="00361A86"/>
    <w:rsid w:val="00363CC8"/>
    <w:rsid w:val="00367780"/>
    <w:rsid w:val="003709DC"/>
    <w:rsid w:val="0038732C"/>
    <w:rsid w:val="00396053"/>
    <w:rsid w:val="003A0723"/>
    <w:rsid w:val="003A19F9"/>
    <w:rsid w:val="003B3E76"/>
    <w:rsid w:val="003B5696"/>
    <w:rsid w:val="003C0593"/>
    <w:rsid w:val="003C6C09"/>
    <w:rsid w:val="003D05BD"/>
    <w:rsid w:val="003D0E00"/>
    <w:rsid w:val="003D36E5"/>
    <w:rsid w:val="003D509A"/>
    <w:rsid w:val="003D6E64"/>
    <w:rsid w:val="003E5A5D"/>
    <w:rsid w:val="003E70A1"/>
    <w:rsid w:val="003F2631"/>
    <w:rsid w:val="003F26D4"/>
    <w:rsid w:val="003F48A9"/>
    <w:rsid w:val="003F4D05"/>
    <w:rsid w:val="003F78FB"/>
    <w:rsid w:val="004029BC"/>
    <w:rsid w:val="00407CF5"/>
    <w:rsid w:val="00411C15"/>
    <w:rsid w:val="00412668"/>
    <w:rsid w:val="004141D8"/>
    <w:rsid w:val="00414C9C"/>
    <w:rsid w:val="00423634"/>
    <w:rsid w:val="00431414"/>
    <w:rsid w:val="0043216F"/>
    <w:rsid w:val="004448C8"/>
    <w:rsid w:val="004462AA"/>
    <w:rsid w:val="00447E7F"/>
    <w:rsid w:val="0045082C"/>
    <w:rsid w:val="004524C6"/>
    <w:rsid w:val="00452BDB"/>
    <w:rsid w:val="00453D4B"/>
    <w:rsid w:val="00456189"/>
    <w:rsid w:val="00456BAC"/>
    <w:rsid w:val="0046142B"/>
    <w:rsid w:val="0047079D"/>
    <w:rsid w:val="0047485C"/>
    <w:rsid w:val="00480744"/>
    <w:rsid w:val="00480E13"/>
    <w:rsid w:val="004830AA"/>
    <w:rsid w:val="00491BDF"/>
    <w:rsid w:val="00495461"/>
    <w:rsid w:val="004B07D4"/>
    <w:rsid w:val="004B09BF"/>
    <w:rsid w:val="004B0B47"/>
    <w:rsid w:val="004B1886"/>
    <w:rsid w:val="004B3968"/>
    <w:rsid w:val="004B6D7F"/>
    <w:rsid w:val="004D148B"/>
    <w:rsid w:val="004D5626"/>
    <w:rsid w:val="004D699F"/>
    <w:rsid w:val="004E720E"/>
    <w:rsid w:val="004F4E75"/>
    <w:rsid w:val="004F52EC"/>
    <w:rsid w:val="004F67DB"/>
    <w:rsid w:val="00510477"/>
    <w:rsid w:val="00511C2E"/>
    <w:rsid w:val="00524B25"/>
    <w:rsid w:val="005324F9"/>
    <w:rsid w:val="0053300E"/>
    <w:rsid w:val="005375CA"/>
    <w:rsid w:val="00545254"/>
    <w:rsid w:val="00551D75"/>
    <w:rsid w:val="00554E18"/>
    <w:rsid w:val="00556172"/>
    <w:rsid w:val="005563FC"/>
    <w:rsid w:val="0056014E"/>
    <w:rsid w:val="00560918"/>
    <w:rsid w:val="005634E5"/>
    <w:rsid w:val="005651AA"/>
    <w:rsid w:val="0056533F"/>
    <w:rsid w:val="00572FB1"/>
    <w:rsid w:val="00574AB2"/>
    <w:rsid w:val="00575A9E"/>
    <w:rsid w:val="00580F42"/>
    <w:rsid w:val="00585F43"/>
    <w:rsid w:val="005914B7"/>
    <w:rsid w:val="00594AC7"/>
    <w:rsid w:val="005A34CF"/>
    <w:rsid w:val="005A69F4"/>
    <w:rsid w:val="005B036C"/>
    <w:rsid w:val="005B1860"/>
    <w:rsid w:val="005B41BF"/>
    <w:rsid w:val="005C230F"/>
    <w:rsid w:val="005C7F40"/>
    <w:rsid w:val="005D52DB"/>
    <w:rsid w:val="005E17E9"/>
    <w:rsid w:val="005F38C3"/>
    <w:rsid w:val="00607086"/>
    <w:rsid w:val="006078A1"/>
    <w:rsid w:val="00612B07"/>
    <w:rsid w:val="00612C44"/>
    <w:rsid w:val="00614756"/>
    <w:rsid w:val="00614EFF"/>
    <w:rsid w:val="00632E75"/>
    <w:rsid w:val="006345F8"/>
    <w:rsid w:val="00640E04"/>
    <w:rsid w:val="006443E3"/>
    <w:rsid w:val="00644C3A"/>
    <w:rsid w:val="00645C51"/>
    <w:rsid w:val="00646931"/>
    <w:rsid w:val="00655DF5"/>
    <w:rsid w:val="00661DD5"/>
    <w:rsid w:val="00667EA6"/>
    <w:rsid w:val="00671939"/>
    <w:rsid w:val="006722CC"/>
    <w:rsid w:val="0068030A"/>
    <w:rsid w:val="00693306"/>
    <w:rsid w:val="0069693A"/>
    <w:rsid w:val="006A0694"/>
    <w:rsid w:val="006B6435"/>
    <w:rsid w:val="006C094C"/>
    <w:rsid w:val="006D4391"/>
    <w:rsid w:val="006D5260"/>
    <w:rsid w:val="006D5374"/>
    <w:rsid w:val="006D60A0"/>
    <w:rsid w:val="006D60EB"/>
    <w:rsid w:val="006D64D0"/>
    <w:rsid w:val="006E03D4"/>
    <w:rsid w:val="006E7457"/>
    <w:rsid w:val="006F06D6"/>
    <w:rsid w:val="006F159E"/>
    <w:rsid w:val="006F166F"/>
    <w:rsid w:val="00701F1E"/>
    <w:rsid w:val="00703922"/>
    <w:rsid w:val="00705C4B"/>
    <w:rsid w:val="00707194"/>
    <w:rsid w:val="00711406"/>
    <w:rsid w:val="00712E1B"/>
    <w:rsid w:val="00720604"/>
    <w:rsid w:val="007218D9"/>
    <w:rsid w:val="0072686A"/>
    <w:rsid w:val="007301C8"/>
    <w:rsid w:val="00731EC2"/>
    <w:rsid w:val="007350F0"/>
    <w:rsid w:val="00736DD2"/>
    <w:rsid w:val="007401F3"/>
    <w:rsid w:val="00744EEB"/>
    <w:rsid w:val="00751FEF"/>
    <w:rsid w:val="00756A75"/>
    <w:rsid w:val="00757CD8"/>
    <w:rsid w:val="00770A56"/>
    <w:rsid w:val="007725CA"/>
    <w:rsid w:val="0077799A"/>
    <w:rsid w:val="00791A9C"/>
    <w:rsid w:val="0079363F"/>
    <w:rsid w:val="00794100"/>
    <w:rsid w:val="007C0040"/>
    <w:rsid w:val="007C446A"/>
    <w:rsid w:val="007D0BC3"/>
    <w:rsid w:val="007D2052"/>
    <w:rsid w:val="007E0A1F"/>
    <w:rsid w:val="007E3B94"/>
    <w:rsid w:val="007E40D1"/>
    <w:rsid w:val="007E7FE3"/>
    <w:rsid w:val="007F055E"/>
    <w:rsid w:val="007F1F3E"/>
    <w:rsid w:val="007F3CAC"/>
    <w:rsid w:val="007F437F"/>
    <w:rsid w:val="007F7E9B"/>
    <w:rsid w:val="00800EBF"/>
    <w:rsid w:val="00802977"/>
    <w:rsid w:val="00806AC2"/>
    <w:rsid w:val="008118A8"/>
    <w:rsid w:val="00812A03"/>
    <w:rsid w:val="00813A83"/>
    <w:rsid w:val="0081490D"/>
    <w:rsid w:val="00826887"/>
    <w:rsid w:val="008323EA"/>
    <w:rsid w:val="00832FC7"/>
    <w:rsid w:val="008364D6"/>
    <w:rsid w:val="0083772E"/>
    <w:rsid w:val="00837817"/>
    <w:rsid w:val="0084044B"/>
    <w:rsid w:val="0084088B"/>
    <w:rsid w:val="0084263E"/>
    <w:rsid w:val="00846CA5"/>
    <w:rsid w:val="008527A4"/>
    <w:rsid w:val="0086380B"/>
    <w:rsid w:val="00864CEB"/>
    <w:rsid w:val="008674BB"/>
    <w:rsid w:val="0086761F"/>
    <w:rsid w:val="0087135E"/>
    <w:rsid w:val="00873190"/>
    <w:rsid w:val="00873F93"/>
    <w:rsid w:val="008761EE"/>
    <w:rsid w:val="00885E73"/>
    <w:rsid w:val="00890E67"/>
    <w:rsid w:val="0089221D"/>
    <w:rsid w:val="0089244D"/>
    <w:rsid w:val="008B6EF7"/>
    <w:rsid w:val="008C1BE0"/>
    <w:rsid w:val="008C269D"/>
    <w:rsid w:val="008C7F10"/>
    <w:rsid w:val="008D3C24"/>
    <w:rsid w:val="008D62B3"/>
    <w:rsid w:val="008E1821"/>
    <w:rsid w:val="008F17A3"/>
    <w:rsid w:val="00912676"/>
    <w:rsid w:val="009147F1"/>
    <w:rsid w:val="0091598B"/>
    <w:rsid w:val="00923475"/>
    <w:rsid w:val="00923B41"/>
    <w:rsid w:val="009274B8"/>
    <w:rsid w:val="009318C3"/>
    <w:rsid w:val="00937EE9"/>
    <w:rsid w:val="00941342"/>
    <w:rsid w:val="00943CE8"/>
    <w:rsid w:val="00947792"/>
    <w:rsid w:val="00954494"/>
    <w:rsid w:val="00955CF4"/>
    <w:rsid w:val="00962D27"/>
    <w:rsid w:val="00963831"/>
    <w:rsid w:val="00964297"/>
    <w:rsid w:val="009713A1"/>
    <w:rsid w:val="00973065"/>
    <w:rsid w:val="00973C49"/>
    <w:rsid w:val="00973FC0"/>
    <w:rsid w:val="00974176"/>
    <w:rsid w:val="00975517"/>
    <w:rsid w:val="00980181"/>
    <w:rsid w:val="00981181"/>
    <w:rsid w:val="0099012E"/>
    <w:rsid w:val="009917D5"/>
    <w:rsid w:val="00993647"/>
    <w:rsid w:val="009A2CD7"/>
    <w:rsid w:val="009B1564"/>
    <w:rsid w:val="009B18D7"/>
    <w:rsid w:val="009B2192"/>
    <w:rsid w:val="009B3107"/>
    <w:rsid w:val="009B3A64"/>
    <w:rsid w:val="009B7124"/>
    <w:rsid w:val="009C3C1D"/>
    <w:rsid w:val="009C3C2D"/>
    <w:rsid w:val="009C554A"/>
    <w:rsid w:val="009D0F75"/>
    <w:rsid w:val="009D38AE"/>
    <w:rsid w:val="009E19F9"/>
    <w:rsid w:val="009E655C"/>
    <w:rsid w:val="009F2C36"/>
    <w:rsid w:val="009F6315"/>
    <w:rsid w:val="00A1056D"/>
    <w:rsid w:val="00A132B7"/>
    <w:rsid w:val="00A13FD9"/>
    <w:rsid w:val="00A21C4C"/>
    <w:rsid w:val="00A31B25"/>
    <w:rsid w:val="00A34955"/>
    <w:rsid w:val="00A40BD1"/>
    <w:rsid w:val="00A45936"/>
    <w:rsid w:val="00A46B09"/>
    <w:rsid w:val="00A47522"/>
    <w:rsid w:val="00A56B87"/>
    <w:rsid w:val="00A5761E"/>
    <w:rsid w:val="00A63B50"/>
    <w:rsid w:val="00A7295F"/>
    <w:rsid w:val="00A82CC2"/>
    <w:rsid w:val="00A91868"/>
    <w:rsid w:val="00A921B0"/>
    <w:rsid w:val="00A929CC"/>
    <w:rsid w:val="00A955EC"/>
    <w:rsid w:val="00AB26B6"/>
    <w:rsid w:val="00AB3F17"/>
    <w:rsid w:val="00AC0609"/>
    <w:rsid w:val="00AC06A5"/>
    <w:rsid w:val="00AD1054"/>
    <w:rsid w:val="00AD427E"/>
    <w:rsid w:val="00AE0BAC"/>
    <w:rsid w:val="00AE35A5"/>
    <w:rsid w:val="00AE7280"/>
    <w:rsid w:val="00B013F8"/>
    <w:rsid w:val="00B07D72"/>
    <w:rsid w:val="00B10947"/>
    <w:rsid w:val="00B123DD"/>
    <w:rsid w:val="00B12AB3"/>
    <w:rsid w:val="00B14683"/>
    <w:rsid w:val="00B15E42"/>
    <w:rsid w:val="00B17C61"/>
    <w:rsid w:val="00B22A95"/>
    <w:rsid w:val="00B25441"/>
    <w:rsid w:val="00B260E6"/>
    <w:rsid w:val="00B340EB"/>
    <w:rsid w:val="00B4335E"/>
    <w:rsid w:val="00B4488F"/>
    <w:rsid w:val="00B51A87"/>
    <w:rsid w:val="00B51CDF"/>
    <w:rsid w:val="00B51DC0"/>
    <w:rsid w:val="00B5458A"/>
    <w:rsid w:val="00B62490"/>
    <w:rsid w:val="00B63B1B"/>
    <w:rsid w:val="00B67E95"/>
    <w:rsid w:val="00B7412F"/>
    <w:rsid w:val="00B74831"/>
    <w:rsid w:val="00B76B17"/>
    <w:rsid w:val="00B821CE"/>
    <w:rsid w:val="00B94843"/>
    <w:rsid w:val="00B963D7"/>
    <w:rsid w:val="00BA2037"/>
    <w:rsid w:val="00BA4C35"/>
    <w:rsid w:val="00BC5853"/>
    <w:rsid w:val="00BC73C9"/>
    <w:rsid w:val="00BD6C0E"/>
    <w:rsid w:val="00BE09C4"/>
    <w:rsid w:val="00BE1CEF"/>
    <w:rsid w:val="00BF10BD"/>
    <w:rsid w:val="00BF28FA"/>
    <w:rsid w:val="00C01C27"/>
    <w:rsid w:val="00C06CFB"/>
    <w:rsid w:val="00C12B24"/>
    <w:rsid w:val="00C15525"/>
    <w:rsid w:val="00C2712F"/>
    <w:rsid w:val="00C34366"/>
    <w:rsid w:val="00C37166"/>
    <w:rsid w:val="00C42A95"/>
    <w:rsid w:val="00C438CA"/>
    <w:rsid w:val="00C50098"/>
    <w:rsid w:val="00C52334"/>
    <w:rsid w:val="00C539C4"/>
    <w:rsid w:val="00C557FA"/>
    <w:rsid w:val="00C559E1"/>
    <w:rsid w:val="00C574E4"/>
    <w:rsid w:val="00C61951"/>
    <w:rsid w:val="00C75CE0"/>
    <w:rsid w:val="00C7625E"/>
    <w:rsid w:val="00C90917"/>
    <w:rsid w:val="00C94810"/>
    <w:rsid w:val="00C95B48"/>
    <w:rsid w:val="00CA5F1E"/>
    <w:rsid w:val="00CB1C40"/>
    <w:rsid w:val="00CB465F"/>
    <w:rsid w:val="00CB4C55"/>
    <w:rsid w:val="00CB549E"/>
    <w:rsid w:val="00CC3C7D"/>
    <w:rsid w:val="00CD27F6"/>
    <w:rsid w:val="00CD3587"/>
    <w:rsid w:val="00CE11D7"/>
    <w:rsid w:val="00CE3A59"/>
    <w:rsid w:val="00CF41AA"/>
    <w:rsid w:val="00CF5AE8"/>
    <w:rsid w:val="00CF62CB"/>
    <w:rsid w:val="00D07610"/>
    <w:rsid w:val="00D12159"/>
    <w:rsid w:val="00D1681B"/>
    <w:rsid w:val="00D24434"/>
    <w:rsid w:val="00D26BE4"/>
    <w:rsid w:val="00D31B8D"/>
    <w:rsid w:val="00D36526"/>
    <w:rsid w:val="00D41BDA"/>
    <w:rsid w:val="00D428B7"/>
    <w:rsid w:val="00D461F2"/>
    <w:rsid w:val="00D51540"/>
    <w:rsid w:val="00D51CBF"/>
    <w:rsid w:val="00D52ABE"/>
    <w:rsid w:val="00D547BA"/>
    <w:rsid w:val="00D613A1"/>
    <w:rsid w:val="00D61EF2"/>
    <w:rsid w:val="00D65FA6"/>
    <w:rsid w:val="00D761B7"/>
    <w:rsid w:val="00D76E4C"/>
    <w:rsid w:val="00D85AB1"/>
    <w:rsid w:val="00D9065E"/>
    <w:rsid w:val="00D910DA"/>
    <w:rsid w:val="00D972FF"/>
    <w:rsid w:val="00DA2C2B"/>
    <w:rsid w:val="00DA7296"/>
    <w:rsid w:val="00DB28C4"/>
    <w:rsid w:val="00DC0871"/>
    <w:rsid w:val="00DD0ADE"/>
    <w:rsid w:val="00DD2653"/>
    <w:rsid w:val="00DD3055"/>
    <w:rsid w:val="00DE7622"/>
    <w:rsid w:val="00DF317D"/>
    <w:rsid w:val="00DF5CCD"/>
    <w:rsid w:val="00E01714"/>
    <w:rsid w:val="00E05A54"/>
    <w:rsid w:val="00E0607C"/>
    <w:rsid w:val="00E100C1"/>
    <w:rsid w:val="00E1115F"/>
    <w:rsid w:val="00E12FBF"/>
    <w:rsid w:val="00E16E31"/>
    <w:rsid w:val="00E23E1A"/>
    <w:rsid w:val="00E30BD1"/>
    <w:rsid w:val="00E32E50"/>
    <w:rsid w:val="00E35436"/>
    <w:rsid w:val="00E4143B"/>
    <w:rsid w:val="00E434E7"/>
    <w:rsid w:val="00E44C47"/>
    <w:rsid w:val="00E50D70"/>
    <w:rsid w:val="00E54236"/>
    <w:rsid w:val="00E553AB"/>
    <w:rsid w:val="00E57336"/>
    <w:rsid w:val="00E61F9A"/>
    <w:rsid w:val="00E71EFB"/>
    <w:rsid w:val="00E910B4"/>
    <w:rsid w:val="00EB74E7"/>
    <w:rsid w:val="00EC42C3"/>
    <w:rsid w:val="00EC4F3B"/>
    <w:rsid w:val="00ED2B1F"/>
    <w:rsid w:val="00ED4975"/>
    <w:rsid w:val="00EE1591"/>
    <w:rsid w:val="00EE5DA5"/>
    <w:rsid w:val="00EF157A"/>
    <w:rsid w:val="00EF18CC"/>
    <w:rsid w:val="00F02601"/>
    <w:rsid w:val="00F054AE"/>
    <w:rsid w:val="00F06D81"/>
    <w:rsid w:val="00F13144"/>
    <w:rsid w:val="00F31C99"/>
    <w:rsid w:val="00F35289"/>
    <w:rsid w:val="00F535AF"/>
    <w:rsid w:val="00F573DE"/>
    <w:rsid w:val="00F6145B"/>
    <w:rsid w:val="00F64F80"/>
    <w:rsid w:val="00F64FE2"/>
    <w:rsid w:val="00F7200C"/>
    <w:rsid w:val="00F805DE"/>
    <w:rsid w:val="00F84FCF"/>
    <w:rsid w:val="00F85777"/>
    <w:rsid w:val="00F923C8"/>
    <w:rsid w:val="00F958F1"/>
    <w:rsid w:val="00FA1524"/>
    <w:rsid w:val="00FA440C"/>
    <w:rsid w:val="00FA6812"/>
    <w:rsid w:val="00FB1487"/>
    <w:rsid w:val="00FB15AD"/>
    <w:rsid w:val="00FB5697"/>
    <w:rsid w:val="00FC3274"/>
    <w:rsid w:val="00FC6897"/>
    <w:rsid w:val="00FC7EE3"/>
    <w:rsid w:val="00FD0DBC"/>
    <w:rsid w:val="00FD5264"/>
    <w:rsid w:val="00FD73B4"/>
    <w:rsid w:val="00FE26FC"/>
    <w:rsid w:val="00FE4576"/>
    <w:rsid w:val="00FF0D03"/>
    <w:rsid w:val="00FF3F83"/>
    <w:rsid w:val="00FF524E"/>
    <w:rsid w:val="013F607C"/>
    <w:rsid w:val="01B54ED1"/>
    <w:rsid w:val="01CB1ABD"/>
    <w:rsid w:val="01DF552B"/>
    <w:rsid w:val="01E91AFF"/>
    <w:rsid w:val="01F170BF"/>
    <w:rsid w:val="02096DD3"/>
    <w:rsid w:val="020D5B12"/>
    <w:rsid w:val="021505B0"/>
    <w:rsid w:val="022B50B9"/>
    <w:rsid w:val="022C2FBA"/>
    <w:rsid w:val="023032D5"/>
    <w:rsid w:val="02366F1C"/>
    <w:rsid w:val="026B0EB2"/>
    <w:rsid w:val="027E215D"/>
    <w:rsid w:val="029E7BFD"/>
    <w:rsid w:val="02E34D25"/>
    <w:rsid w:val="03117446"/>
    <w:rsid w:val="03187694"/>
    <w:rsid w:val="032F34AD"/>
    <w:rsid w:val="03454407"/>
    <w:rsid w:val="036E736D"/>
    <w:rsid w:val="037061B1"/>
    <w:rsid w:val="0376627A"/>
    <w:rsid w:val="03911DF8"/>
    <w:rsid w:val="03D35BF9"/>
    <w:rsid w:val="047555BA"/>
    <w:rsid w:val="04D206D8"/>
    <w:rsid w:val="04D81B35"/>
    <w:rsid w:val="04DC525A"/>
    <w:rsid w:val="04DE55C0"/>
    <w:rsid w:val="04FA148F"/>
    <w:rsid w:val="04FE67CB"/>
    <w:rsid w:val="05080890"/>
    <w:rsid w:val="050D565F"/>
    <w:rsid w:val="05363191"/>
    <w:rsid w:val="0563175A"/>
    <w:rsid w:val="05F52765"/>
    <w:rsid w:val="05FE18C9"/>
    <w:rsid w:val="063B7054"/>
    <w:rsid w:val="06BF2109"/>
    <w:rsid w:val="07006F98"/>
    <w:rsid w:val="07045DFB"/>
    <w:rsid w:val="070B73EB"/>
    <w:rsid w:val="07341396"/>
    <w:rsid w:val="07907BDA"/>
    <w:rsid w:val="079E5585"/>
    <w:rsid w:val="07AF63E0"/>
    <w:rsid w:val="07DB3567"/>
    <w:rsid w:val="07DF6350"/>
    <w:rsid w:val="07E773D7"/>
    <w:rsid w:val="07E83BE2"/>
    <w:rsid w:val="07ED31C4"/>
    <w:rsid w:val="083E3FC9"/>
    <w:rsid w:val="086C4DFF"/>
    <w:rsid w:val="08731F48"/>
    <w:rsid w:val="087B344E"/>
    <w:rsid w:val="088B3C4C"/>
    <w:rsid w:val="089A15B5"/>
    <w:rsid w:val="08A82B72"/>
    <w:rsid w:val="08F93E13"/>
    <w:rsid w:val="09010CA4"/>
    <w:rsid w:val="09106CD9"/>
    <w:rsid w:val="09544B0F"/>
    <w:rsid w:val="09872886"/>
    <w:rsid w:val="0994316D"/>
    <w:rsid w:val="09C55EF2"/>
    <w:rsid w:val="0A0478AD"/>
    <w:rsid w:val="0A297CF5"/>
    <w:rsid w:val="0A926AA3"/>
    <w:rsid w:val="0AE66BBE"/>
    <w:rsid w:val="0AF638AF"/>
    <w:rsid w:val="0B5D4F28"/>
    <w:rsid w:val="0B7B003A"/>
    <w:rsid w:val="0B997AC7"/>
    <w:rsid w:val="0BB21CF5"/>
    <w:rsid w:val="0BCC4750"/>
    <w:rsid w:val="0BED4B5C"/>
    <w:rsid w:val="0BF017B1"/>
    <w:rsid w:val="0C0851D3"/>
    <w:rsid w:val="0C1A79A4"/>
    <w:rsid w:val="0C2B2256"/>
    <w:rsid w:val="0C9E73C6"/>
    <w:rsid w:val="0CA6667C"/>
    <w:rsid w:val="0CB12376"/>
    <w:rsid w:val="0CE44F1A"/>
    <w:rsid w:val="0CF21B93"/>
    <w:rsid w:val="0CFB004E"/>
    <w:rsid w:val="0D1117F0"/>
    <w:rsid w:val="0D4F39D5"/>
    <w:rsid w:val="0D646E6E"/>
    <w:rsid w:val="0DC62BF3"/>
    <w:rsid w:val="0DF94D0E"/>
    <w:rsid w:val="0E0953F6"/>
    <w:rsid w:val="0E155B98"/>
    <w:rsid w:val="0E1E78F5"/>
    <w:rsid w:val="0E3306BE"/>
    <w:rsid w:val="0E397012"/>
    <w:rsid w:val="0E5B5C44"/>
    <w:rsid w:val="0E7933F9"/>
    <w:rsid w:val="0E9D1BC1"/>
    <w:rsid w:val="0EA11760"/>
    <w:rsid w:val="0EBC0779"/>
    <w:rsid w:val="0EC4435B"/>
    <w:rsid w:val="0F5859D7"/>
    <w:rsid w:val="0F85464E"/>
    <w:rsid w:val="0F9A341C"/>
    <w:rsid w:val="0FDA5F9C"/>
    <w:rsid w:val="103E2FE2"/>
    <w:rsid w:val="10711B08"/>
    <w:rsid w:val="10C71082"/>
    <w:rsid w:val="10D443F0"/>
    <w:rsid w:val="10D930D7"/>
    <w:rsid w:val="10E32D57"/>
    <w:rsid w:val="10E51AF2"/>
    <w:rsid w:val="1129723D"/>
    <w:rsid w:val="113F03D7"/>
    <w:rsid w:val="115450EF"/>
    <w:rsid w:val="115D6A36"/>
    <w:rsid w:val="119B6912"/>
    <w:rsid w:val="11B97D16"/>
    <w:rsid w:val="11CF7E73"/>
    <w:rsid w:val="11F75DD4"/>
    <w:rsid w:val="12586781"/>
    <w:rsid w:val="129A473C"/>
    <w:rsid w:val="12C466DB"/>
    <w:rsid w:val="12CF1A64"/>
    <w:rsid w:val="134978FC"/>
    <w:rsid w:val="135841B1"/>
    <w:rsid w:val="135A526D"/>
    <w:rsid w:val="137F6995"/>
    <w:rsid w:val="139E3FAC"/>
    <w:rsid w:val="13C21A68"/>
    <w:rsid w:val="13C40522"/>
    <w:rsid w:val="13C648C6"/>
    <w:rsid w:val="13CD0494"/>
    <w:rsid w:val="13CD213F"/>
    <w:rsid w:val="13ED33A9"/>
    <w:rsid w:val="13F65D6E"/>
    <w:rsid w:val="140B3D20"/>
    <w:rsid w:val="14195119"/>
    <w:rsid w:val="145D2B05"/>
    <w:rsid w:val="147321E7"/>
    <w:rsid w:val="14A347E9"/>
    <w:rsid w:val="151346BC"/>
    <w:rsid w:val="15361D78"/>
    <w:rsid w:val="15401E05"/>
    <w:rsid w:val="156261D1"/>
    <w:rsid w:val="156D5DF4"/>
    <w:rsid w:val="1589507D"/>
    <w:rsid w:val="15956C08"/>
    <w:rsid w:val="15CF17F0"/>
    <w:rsid w:val="15D22CAE"/>
    <w:rsid w:val="15DE5D60"/>
    <w:rsid w:val="15F86442"/>
    <w:rsid w:val="161A1703"/>
    <w:rsid w:val="166645A8"/>
    <w:rsid w:val="16703A29"/>
    <w:rsid w:val="1693698C"/>
    <w:rsid w:val="16F31035"/>
    <w:rsid w:val="170723BE"/>
    <w:rsid w:val="171D759F"/>
    <w:rsid w:val="17594DEF"/>
    <w:rsid w:val="17864442"/>
    <w:rsid w:val="17A05216"/>
    <w:rsid w:val="1883456F"/>
    <w:rsid w:val="18B01408"/>
    <w:rsid w:val="18C958B3"/>
    <w:rsid w:val="190E583B"/>
    <w:rsid w:val="195C1594"/>
    <w:rsid w:val="19C8284C"/>
    <w:rsid w:val="1A09723F"/>
    <w:rsid w:val="1A107F7D"/>
    <w:rsid w:val="1A29519D"/>
    <w:rsid w:val="1A3A3636"/>
    <w:rsid w:val="1A770640"/>
    <w:rsid w:val="1AB97B87"/>
    <w:rsid w:val="1AC77511"/>
    <w:rsid w:val="1AE1644C"/>
    <w:rsid w:val="1B0F4D1E"/>
    <w:rsid w:val="1B146D9B"/>
    <w:rsid w:val="1B18004C"/>
    <w:rsid w:val="1B1E61B9"/>
    <w:rsid w:val="1B6D1EFC"/>
    <w:rsid w:val="1B704576"/>
    <w:rsid w:val="1B8B397C"/>
    <w:rsid w:val="1B927AD5"/>
    <w:rsid w:val="1BB91F6D"/>
    <w:rsid w:val="1BD12CA8"/>
    <w:rsid w:val="1BD55583"/>
    <w:rsid w:val="1C232422"/>
    <w:rsid w:val="1C2B38BA"/>
    <w:rsid w:val="1C4D5851"/>
    <w:rsid w:val="1C4E2406"/>
    <w:rsid w:val="1C9F4403"/>
    <w:rsid w:val="1CB67FC9"/>
    <w:rsid w:val="1CBB6DDB"/>
    <w:rsid w:val="1D2F0555"/>
    <w:rsid w:val="1D551537"/>
    <w:rsid w:val="1D9636E9"/>
    <w:rsid w:val="1DA13B2B"/>
    <w:rsid w:val="1E064702"/>
    <w:rsid w:val="1E2C589D"/>
    <w:rsid w:val="1E35271C"/>
    <w:rsid w:val="1E8A5064"/>
    <w:rsid w:val="1E9F4C5D"/>
    <w:rsid w:val="1ECD7833"/>
    <w:rsid w:val="1F1D62C5"/>
    <w:rsid w:val="1F952D49"/>
    <w:rsid w:val="1FC777B4"/>
    <w:rsid w:val="1FD04C21"/>
    <w:rsid w:val="1FE1431A"/>
    <w:rsid w:val="201728F1"/>
    <w:rsid w:val="201A3C41"/>
    <w:rsid w:val="201D6C42"/>
    <w:rsid w:val="20CC58F5"/>
    <w:rsid w:val="20DE66C1"/>
    <w:rsid w:val="210E73AA"/>
    <w:rsid w:val="21636FB1"/>
    <w:rsid w:val="21754D97"/>
    <w:rsid w:val="220E4B62"/>
    <w:rsid w:val="221F6215"/>
    <w:rsid w:val="2234760B"/>
    <w:rsid w:val="224A3DC8"/>
    <w:rsid w:val="22EC5EAC"/>
    <w:rsid w:val="2301734E"/>
    <w:rsid w:val="2360572F"/>
    <w:rsid w:val="23B9342F"/>
    <w:rsid w:val="23BD2BD3"/>
    <w:rsid w:val="23BD743C"/>
    <w:rsid w:val="23C75F13"/>
    <w:rsid w:val="23DF62E9"/>
    <w:rsid w:val="23E43750"/>
    <w:rsid w:val="2404482A"/>
    <w:rsid w:val="24087608"/>
    <w:rsid w:val="241A3D39"/>
    <w:rsid w:val="245751B4"/>
    <w:rsid w:val="24733FAB"/>
    <w:rsid w:val="247420E2"/>
    <w:rsid w:val="247A176E"/>
    <w:rsid w:val="248A3E9F"/>
    <w:rsid w:val="249B775A"/>
    <w:rsid w:val="24AC0056"/>
    <w:rsid w:val="24CC7C89"/>
    <w:rsid w:val="24EF3CD5"/>
    <w:rsid w:val="25035877"/>
    <w:rsid w:val="25053A41"/>
    <w:rsid w:val="254A7871"/>
    <w:rsid w:val="25A12B45"/>
    <w:rsid w:val="25A6744C"/>
    <w:rsid w:val="25AA1789"/>
    <w:rsid w:val="25C76626"/>
    <w:rsid w:val="25DA18D6"/>
    <w:rsid w:val="260D1CE5"/>
    <w:rsid w:val="26211CAB"/>
    <w:rsid w:val="26444BB6"/>
    <w:rsid w:val="26604EB5"/>
    <w:rsid w:val="266E53BB"/>
    <w:rsid w:val="26772939"/>
    <w:rsid w:val="267E4292"/>
    <w:rsid w:val="268C64A5"/>
    <w:rsid w:val="26912438"/>
    <w:rsid w:val="26C04F5C"/>
    <w:rsid w:val="26CA1AB0"/>
    <w:rsid w:val="276E149E"/>
    <w:rsid w:val="277A651B"/>
    <w:rsid w:val="278F3E25"/>
    <w:rsid w:val="27B75DA8"/>
    <w:rsid w:val="27DD4F40"/>
    <w:rsid w:val="28007865"/>
    <w:rsid w:val="28372FCD"/>
    <w:rsid w:val="285002FA"/>
    <w:rsid w:val="28696BBD"/>
    <w:rsid w:val="28786566"/>
    <w:rsid w:val="289750CF"/>
    <w:rsid w:val="28AB6921"/>
    <w:rsid w:val="28C21ED0"/>
    <w:rsid w:val="28CC0CBF"/>
    <w:rsid w:val="28FE01A7"/>
    <w:rsid w:val="293F72DA"/>
    <w:rsid w:val="29495380"/>
    <w:rsid w:val="2957488E"/>
    <w:rsid w:val="297725DC"/>
    <w:rsid w:val="297C415D"/>
    <w:rsid w:val="29891E95"/>
    <w:rsid w:val="29C772A8"/>
    <w:rsid w:val="2A466E52"/>
    <w:rsid w:val="2A720F3F"/>
    <w:rsid w:val="2A7D50EF"/>
    <w:rsid w:val="2A7F00EF"/>
    <w:rsid w:val="2A994229"/>
    <w:rsid w:val="2AB07712"/>
    <w:rsid w:val="2ABE3A24"/>
    <w:rsid w:val="2B8A5D4A"/>
    <w:rsid w:val="2B93401B"/>
    <w:rsid w:val="2BAB2648"/>
    <w:rsid w:val="2BBE4F2B"/>
    <w:rsid w:val="2BC43C66"/>
    <w:rsid w:val="2BD01F54"/>
    <w:rsid w:val="2BE408D2"/>
    <w:rsid w:val="2BE541D1"/>
    <w:rsid w:val="2BF8757F"/>
    <w:rsid w:val="2C1B11F6"/>
    <w:rsid w:val="2C320289"/>
    <w:rsid w:val="2C373C04"/>
    <w:rsid w:val="2C467E30"/>
    <w:rsid w:val="2C5A0902"/>
    <w:rsid w:val="2C5B2AFC"/>
    <w:rsid w:val="2C8C2C05"/>
    <w:rsid w:val="2D4F6C3A"/>
    <w:rsid w:val="2DCD011C"/>
    <w:rsid w:val="2DF130C5"/>
    <w:rsid w:val="2E081CBB"/>
    <w:rsid w:val="2E2F2FA2"/>
    <w:rsid w:val="2E730AF3"/>
    <w:rsid w:val="2E93427F"/>
    <w:rsid w:val="2EAD23B8"/>
    <w:rsid w:val="2EB5572F"/>
    <w:rsid w:val="2EBF3CD3"/>
    <w:rsid w:val="2F794489"/>
    <w:rsid w:val="2FA46B11"/>
    <w:rsid w:val="30426FF9"/>
    <w:rsid w:val="30972A75"/>
    <w:rsid w:val="30B32E74"/>
    <w:rsid w:val="311945BA"/>
    <w:rsid w:val="31616CAB"/>
    <w:rsid w:val="31811761"/>
    <w:rsid w:val="31FB0800"/>
    <w:rsid w:val="32097A37"/>
    <w:rsid w:val="321B75DD"/>
    <w:rsid w:val="3237156B"/>
    <w:rsid w:val="323B6D24"/>
    <w:rsid w:val="32AA5D76"/>
    <w:rsid w:val="33494C07"/>
    <w:rsid w:val="336C2F12"/>
    <w:rsid w:val="33796FFC"/>
    <w:rsid w:val="33963C0E"/>
    <w:rsid w:val="33AC69B1"/>
    <w:rsid w:val="33B13868"/>
    <w:rsid w:val="33E10B3C"/>
    <w:rsid w:val="33F46E13"/>
    <w:rsid w:val="340E673E"/>
    <w:rsid w:val="345526FA"/>
    <w:rsid w:val="34633571"/>
    <w:rsid w:val="346D3D68"/>
    <w:rsid w:val="349D213D"/>
    <w:rsid w:val="34D74B2E"/>
    <w:rsid w:val="34E575FA"/>
    <w:rsid w:val="34E81A20"/>
    <w:rsid w:val="355B7060"/>
    <w:rsid w:val="35823B45"/>
    <w:rsid w:val="35F737F8"/>
    <w:rsid w:val="36197EEE"/>
    <w:rsid w:val="361F2D8B"/>
    <w:rsid w:val="365670BD"/>
    <w:rsid w:val="365C3F27"/>
    <w:rsid w:val="36695D69"/>
    <w:rsid w:val="36706631"/>
    <w:rsid w:val="36865E5D"/>
    <w:rsid w:val="36CD1523"/>
    <w:rsid w:val="36E856C2"/>
    <w:rsid w:val="370A01BF"/>
    <w:rsid w:val="375A766E"/>
    <w:rsid w:val="376D04E5"/>
    <w:rsid w:val="37751987"/>
    <w:rsid w:val="37B30167"/>
    <w:rsid w:val="37F95928"/>
    <w:rsid w:val="380230D6"/>
    <w:rsid w:val="380705FF"/>
    <w:rsid w:val="380E558E"/>
    <w:rsid w:val="38380BF2"/>
    <w:rsid w:val="38591B70"/>
    <w:rsid w:val="38620390"/>
    <w:rsid w:val="38C008D6"/>
    <w:rsid w:val="39333BDF"/>
    <w:rsid w:val="39637A10"/>
    <w:rsid w:val="397977AC"/>
    <w:rsid w:val="397A126B"/>
    <w:rsid w:val="3A352829"/>
    <w:rsid w:val="3A5E0517"/>
    <w:rsid w:val="3A607D1C"/>
    <w:rsid w:val="3A63416C"/>
    <w:rsid w:val="3ACA2285"/>
    <w:rsid w:val="3B2C4D33"/>
    <w:rsid w:val="3B2F7E16"/>
    <w:rsid w:val="3B3E3495"/>
    <w:rsid w:val="3B6750F6"/>
    <w:rsid w:val="3B7852B9"/>
    <w:rsid w:val="3B823DA6"/>
    <w:rsid w:val="3BB87755"/>
    <w:rsid w:val="3BFB50C5"/>
    <w:rsid w:val="3C19156B"/>
    <w:rsid w:val="3C453045"/>
    <w:rsid w:val="3C503CAC"/>
    <w:rsid w:val="3C6E1D39"/>
    <w:rsid w:val="3CBA1099"/>
    <w:rsid w:val="3CC70B36"/>
    <w:rsid w:val="3D0558F3"/>
    <w:rsid w:val="3D234482"/>
    <w:rsid w:val="3D3922C8"/>
    <w:rsid w:val="3D5E28FD"/>
    <w:rsid w:val="3D6D183A"/>
    <w:rsid w:val="3D740999"/>
    <w:rsid w:val="3D751716"/>
    <w:rsid w:val="3DC43135"/>
    <w:rsid w:val="3E184195"/>
    <w:rsid w:val="3E3B1C75"/>
    <w:rsid w:val="3E5C080A"/>
    <w:rsid w:val="3E86553F"/>
    <w:rsid w:val="3E982A9B"/>
    <w:rsid w:val="3E9A7E4D"/>
    <w:rsid w:val="3EF8095B"/>
    <w:rsid w:val="3F106212"/>
    <w:rsid w:val="3F266664"/>
    <w:rsid w:val="3F3309CF"/>
    <w:rsid w:val="3F465C33"/>
    <w:rsid w:val="3F8647D3"/>
    <w:rsid w:val="3F8E0B53"/>
    <w:rsid w:val="404310A9"/>
    <w:rsid w:val="404C35BC"/>
    <w:rsid w:val="406F0C5B"/>
    <w:rsid w:val="40C0422D"/>
    <w:rsid w:val="411F3C45"/>
    <w:rsid w:val="418477A0"/>
    <w:rsid w:val="41C166A7"/>
    <w:rsid w:val="41C451F7"/>
    <w:rsid w:val="41DD5176"/>
    <w:rsid w:val="41F50AF1"/>
    <w:rsid w:val="41FB58BF"/>
    <w:rsid w:val="421D5937"/>
    <w:rsid w:val="42283E55"/>
    <w:rsid w:val="42426BED"/>
    <w:rsid w:val="426C7F1F"/>
    <w:rsid w:val="42D06C7D"/>
    <w:rsid w:val="42DD777E"/>
    <w:rsid w:val="430851D6"/>
    <w:rsid w:val="43165CFD"/>
    <w:rsid w:val="432351A6"/>
    <w:rsid w:val="432368DB"/>
    <w:rsid w:val="4371516D"/>
    <w:rsid w:val="437A2133"/>
    <w:rsid w:val="43841B7D"/>
    <w:rsid w:val="43A3601B"/>
    <w:rsid w:val="43B211AC"/>
    <w:rsid w:val="43F31450"/>
    <w:rsid w:val="4400088C"/>
    <w:rsid w:val="4435433E"/>
    <w:rsid w:val="44474398"/>
    <w:rsid w:val="444F449D"/>
    <w:rsid w:val="44661714"/>
    <w:rsid w:val="44936756"/>
    <w:rsid w:val="44D23951"/>
    <w:rsid w:val="45234E3D"/>
    <w:rsid w:val="45414260"/>
    <w:rsid w:val="457E09EA"/>
    <w:rsid w:val="45AD27C2"/>
    <w:rsid w:val="46202204"/>
    <w:rsid w:val="462D23E8"/>
    <w:rsid w:val="463A147C"/>
    <w:rsid w:val="46541C23"/>
    <w:rsid w:val="468F08B3"/>
    <w:rsid w:val="46F342E6"/>
    <w:rsid w:val="470D5C37"/>
    <w:rsid w:val="47191BCD"/>
    <w:rsid w:val="473701F4"/>
    <w:rsid w:val="475C4563"/>
    <w:rsid w:val="47905959"/>
    <w:rsid w:val="47CE5FB5"/>
    <w:rsid w:val="47F02852"/>
    <w:rsid w:val="47F13F1B"/>
    <w:rsid w:val="481B099D"/>
    <w:rsid w:val="48845ADF"/>
    <w:rsid w:val="48856DAB"/>
    <w:rsid w:val="48BA3F2D"/>
    <w:rsid w:val="49064154"/>
    <w:rsid w:val="49463C4F"/>
    <w:rsid w:val="49516813"/>
    <w:rsid w:val="49A8357E"/>
    <w:rsid w:val="49B03479"/>
    <w:rsid w:val="49B51D36"/>
    <w:rsid w:val="4A14229C"/>
    <w:rsid w:val="4A510FF0"/>
    <w:rsid w:val="4A545618"/>
    <w:rsid w:val="4A5A3E35"/>
    <w:rsid w:val="4A801ABA"/>
    <w:rsid w:val="4AA72E1A"/>
    <w:rsid w:val="4ABB4C03"/>
    <w:rsid w:val="4AE20E62"/>
    <w:rsid w:val="4AFC2C21"/>
    <w:rsid w:val="4B40171E"/>
    <w:rsid w:val="4B4C2D77"/>
    <w:rsid w:val="4B5A4675"/>
    <w:rsid w:val="4B625F97"/>
    <w:rsid w:val="4B764FDE"/>
    <w:rsid w:val="4B9258A2"/>
    <w:rsid w:val="4BA64FE2"/>
    <w:rsid w:val="4BC328D8"/>
    <w:rsid w:val="4BD10F61"/>
    <w:rsid w:val="4BDB4965"/>
    <w:rsid w:val="4BE13A0D"/>
    <w:rsid w:val="4C250B4E"/>
    <w:rsid w:val="4C2D325D"/>
    <w:rsid w:val="4C654985"/>
    <w:rsid w:val="4C9B7557"/>
    <w:rsid w:val="4CBB5A70"/>
    <w:rsid w:val="4D0254C3"/>
    <w:rsid w:val="4D050850"/>
    <w:rsid w:val="4D10490A"/>
    <w:rsid w:val="4D6D6BD2"/>
    <w:rsid w:val="4DAD35D5"/>
    <w:rsid w:val="4DB26416"/>
    <w:rsid w:val="4DB57FC6"/>
    <w:rsid w:val="4DC83083"/>
    <w:rsid w:val="4DD2657B"/>
    <w:rsid w:val="4E0317E8"/>
    <w:rsid w:val="4E0B32A1"/>
    <w:rsid w:val="4E1F0A14"/>
    <w:rsid w:val="4E4E286F"/>
    <w:rsid w:val="4E95706D"/>
    <w:rsid w:val="4EA90642"/>
    <w:rsid w:val="4ECA11CE"/>
    <w:rsid w:val="4EF300F4"/>
    <w:rsid w:val="4F5449AF"/>
    <w:rsid w:val="4F814AB7"/>
    <w:rsid w:val="4FB05E18"/>
    <w:rsid w:val="4FCB318E"/>
    <w:rsid w:val="4FD659EC"/>
    <w:rsid w:val="50286147"/>
    <w:rsid w:val="504067AE"/>
    <w:rsid w:val="50DE258E"/>
    <w:rsid w:val="50F87E09"/>
    <w:rsid w:val="517E0052"/>
    <w:rsid w:val="51905A95"/>
    <w:rsid w:val="519867C1"/>
    <w:rsid w:val="519D4606"/>
    <w:rsid w:val="51C515FC"/>
    <w:rsid w:val="52625A62"/>
    <w:rsid w:val="52EC0000"/>
    <w:rsid w:val="53265388"/>
    <w:rsid w:val="533A1FCD"/>
    <w:rsid w:val="533E65AD"/>
    <w:rsid w:val="5343494E"/>
    <w:rsid w:val="53792848"/>
    <w:rsid w:val="53A97309"/>
    <w:rsid w:val="54085FE8"/>
    <w:rsid w:val="54284BDC"/>
    <w:rsid w:val="54547DF3"/>
    <w:rsid w:val="54945547"/>
    <w:rsid w:val="54953DB0"/>
    <w:rsid w:val="54E0426E"/>
    <w:rsid w:val="54EF3F6F"/>
    <w:rsid w:val="551853D9"/>
    <w:rsid w:val="554542C9"/>
    <w:rsid w:val="55541A7D"/>
    <w:rsid w:val="556001DD"/>
    <w:rsid w:val="55851A89"/>
    <w:rsid w:val="55C754E3"/>
    <w:rsid w:val="55DD57EE"/>
    <w:rsid w:val="55E42DC2"/>
    <w:rsid w:val="565057F7"/>
    <w:rsid w:val="566D74F9"/>
    <w:rsid w:val="56973155"/>
    <w:rsid w:val="56AC521F"/>
    <w:rsid w:val="56CC75D2"/>
    <w:rsid w:val="56D80B42"/>
    <w:rsid w:val="56D825F7"/>
    <w:rsid w:val="56F92657"/>
    <w:rsid w:val="571B61D1"/>
    <w:rsid w:val="57311032"/>
    <w:rsid w:val="57353143"/>
    <w:rsid w:val="573B4069"/>
    <w:rsid w:val="57610106"/>
    <w:rsid w:val="576C6EDB"/>
    <w:rsid w:val="577A1AF4"/>
    <w:rsid w:val="577F34D8"/>
    <w:rsid w:val="57BF6664"/>
    <w:rsid w:val="57C05F27"/>
    <w:rsid w:val="57F7096D"/>
    <w:rsid w:val="5801748A"/>
    <w:rsid w:val="582A6F35"/>
    <w:rsid w:val="585A1E7A"/>
    <w:rsid w:val="586E5BF1"/>
    <w:rsid w:val="594E21F8"/>
    <w:rsid w:val="59A47128"/>
    <w:rsid w:val="59B54E76"/>
    <w:rsid w:val="59BA6CDD"/>
    <w:rsid w:val="59CA34D2"/>
    <w:rsid w:val="5A03346E"/>
    <w:rsid w:val="5A8002C5"/>
    <w:rsid w:val="5A980A15"/>
    <w:rsid w:val="5A9F71C0"/>
    <w:rsid w:val="5AA8470D"/>
    <w:rsid w:val="5AC73039"/>
    <w:rsid w:val="5ACA18F6"/>
    <w:rsid w:val="5AE05DB7"/>
    <w:rsid w:val="5B242A37"/>
    <w:rsid w:val="5BBB75C6"/>
    <w:rsid w:val="5BDB2A13"/>
    <w:rsid w:val="5BDD1845"/>
    <w:rsid w:val="5BEC44E5"/>
    <w:rsid w:val="5C0D5CB0"/>
    <w:rsid w:val="5C7619D3"/>
    <w:rsid w:val="5CEC164C"/>
    <w:rsid w:val="5CF42997"/>
    <w:rsid w:val="5D94457C"/>
    <w:rsid w:val="5DAF062E"/>
    <w:rsid w:val="5DC57E57"/>
    <w:rsid w:val="5DDA1F2F"/>
    <w:rsid w:val="5DE52887"/>
    <w:rsid w:val="5E04471C"/>
    <w:rsid w:val="5E3756C2"/>
    <w:rsid w:val="5E5A6FFC"/>
    <w:rsid w:val="5E6E33BA"/>
    <w:rsid w:val="5E8871C9"/>
    <w:rsid w:val="5EDA5C48"/>
    <w:rsid w:val="5EE05190"/>
    <w:rsid w:val="5F1C6C04"/>
    <w:rsid w:val="5F2C3E3C"/>
    <w:rsid w:val="5FA15C11"/>
    <w:rsid w:val="5FAA1632"/>
    <w:rsid w:val="5FBC20DF"/>
    <w:rsid w:val="5FFF29DB"/>
    <w:rsid w:val="601F4263"/>
    <w:rsid w:val="603A3454"/>
    <w:rsid w:val="603A73DD"/>
    <w:rsid w:val="606006AD"/>
    <w:rsid w:val="60731B93"/>
    <w:rsid w:val="60754856"/>
    <w:rsid w:val="607E06CE"/>
    <w:rsid w:val="60CC14C3"/>
    <w:rsid w:val="614E1035"/>
    <w:rsid w:val="616A01EF"/>
    <w:rsid w:val="616B499D"/>
    <w:rsid w:val="61985F39"/>
    <w:rsid w:val="61EB4B2C"/>
    <w:rsid w:val="61F72978"/>
    <w:rsid w:val="624C5F10"/>
    <w:rsid w:val="624E7705"/>
    <w:rsid w:val="62797973"/>
    <w:rsid w:val="628B2D80"/>
    <w:rsid w:val="62B84191"/>
    <w:rsid w:val="62FA72F0"/>
    <w:rsid w:val="63164239"/>
    <w:rsid w:val="632D427E"/>
    <w:rsid w:val="63450AD8"/>
    <w:rsid w:val="636B1FE7"/>
    <w:rsid w:val="637C2343"/>
    <w:rsid w:val="6383636E"/>
    <w:rsid w:val="63AD078C"/>
    <w:rsid w:val="63B95A8B"/>
    <w:rsid w:val="64043008"/>
    <w:rsid w:val="641D6356"/>
    <w:rsid w:val="64305EC5"/>
    <w:rsid w:val="643313C1"/>
    <w:rsid w:val="645E6E1C"/>
    <w:rsid w:val="645F13F0"/>
    <w:rsid w:val="64AF6E69"/>
    <w:rsid w:val="64DF43D5"/>
    <w:rsid w:val="64E82920"/>
    <w:rsid w:val="64EE29D3"/>
    <w:rsid w:val="650B7788"/>
    <w:rsid w:val="653969BF"/>
    <w:rsid w:val="6564766D"/>
    <w:rsid w:val="656C1303"/>
    <w:rsid w:val="658E405F"/>
    <w:rsid w:val="659200A4"/>
    <w:rsid w:val="65BD3222"/>
    <w:rsid w:val="65C21867"/>
    <w:rsid w:val="65C802F2"/>
    <w:rsid w:val="65DA4CBA"/>
    <w:rsid w:val="65DD68A4"/>
    <w:rsid w:val="65EB15B9"/>
    <w:rsid w:val="65F818E2"/>
    <w:rsid w:val="6600629E"/>
    <w:rsid w:val="663C670D"/>
    <w:rsid w:val="664D77D2"/>
    <w:rsid w:val="66524E01"/>
    <w:rsid w:val="66CD4BC8"/>
    <w:rsid w:val="66DB1E03"/>
    <w:rsid w:val="66DD3E17"/>
    <w:rsid w:val="66FD3905"/>
    <w:rsid w:val="67114356"/>
    <w:rsid w:val="67BB4743"/>
    <w:rsid w:val="67C767B3"/>
    <w:rsid w:val="67CD7CD3"/>
    <w:rsid w:val="67DA1194"/>
    <w:rsid w:val="67DE00D0"/>
    <w:rsid w:val="680C14DA"/>
    <w:rsid w:val="68515CB0"/>
    <w:rsid w:val="68D23724"/>
    <w:rsid w:val="68E53334"/>
    <w:rsid w:val="690C7008"/>
    <w:rsid w:val="69254DF4"/>
    <w:rsid w:val="69852A25"/>
    <w:rsid w:val="699765F4"/>
    <w:rsid w:val="6999119F"/>
    <w:rsid w:val="69A54C9C"/>
    <w:rsid w:val="69E26758"/>
    <w:rsid w:val="6A061BD1"/>
    <w:rsid w:val="6A263BDC"/>
    <w:rsid w:val="6A534F9D"/>
    <w:rsid w:val="6B431BAC"/>
    <w:rsid w:val="6B432BC5"/>
    <w:rsid w:val="6B4744A0"/>
    <w:rsid w:val="6B4F208A"/>
    <w:rsid w:val="6BB22F10"/>
    <w:rsid w:val="6BE55646"/>
    <w:rsid w:val="6BF72982"/>
    <w:rsid w:val="6C0E2941"/>
    <w:rsid w:val="6C3A0B8B"/>
    <w:rsid w:val="6C444775"/>
    <w:rsid w:val="6C521EAF"/>
    <w:rsid w:val="6C52473D"/>
    <w:rsid w:val="6C6510CF"/>
    <w:rsid w:val="6C9B5510"/>
    <w:rsid w:val="6CE9203F"/>
    <w:rsid w:val="6CF50EB8"/>
    <w:rsid w:val="6D0006B6"/>
    <w:rsid w:val="6D91538A"/>
    <w:rsid w:val="6E292EB5"/>
    <w:rsid w:val="6E5477D1"/>
    <w:rsid w:val="6EC77828"/>
    <w:rsid w:val="6EDB6EB3"/>
    <w:rsid w:val="6EE068B0"/>
    <w:rsid w:val="6F0E7831"/>
    <w:rsid w:val="6F536FCB"/>
    <w:rsid w:val="6F8B40E6"/>
    <w:rsid w:val="6FBF5324"/>
    <w:rsid w:val="6FD82F1F"/>
    <w:rsid w:val="6FEA5298"/>
    <w:rsid w:val="6FFE4001"/>
    <w:rsid w:val="702128E9"/>
    <w:rsid w:val="70932BB2"/>
    <w:rsid w:val="70E2751C"/>
    <w:rsid w:val="711328FB"/>
    <w:rsid w:val="71304723"/>
    <w:rsid w:val="71687BE6"/>
    <w:rsid w:val="7245653E"/>
    <w:rsid w:val="72476FB0"/>
    <w:rsid w:val="725874D6"/>
    <w:rsid w:val="72A93A12"/>
    <w:rsid w:val="72B73742"/>
    <w:rsid w:val="72CC6974"/>
    <w:rsid w:val="72F760FF"/>
    <w:rsid w:val="72FC067A"/>
    <w:rsid w:val="73184CE3"/>
    <w:rsid w:val="734D4E8E"/>
    <w:rsid w:val="738A5EC3"/>
    <w:rsid w:val="73AF6D44"/>
    <w:rsid w:val="73CE1BCC"/>
    <w:rsid w:val="73D07F8F"/>
    <w:rsid w:val="7461797E"/>
    <w:rsid w:val="747768A8"/>
    <w:rsid w:val="747C31D8"/>
    <w:rsid w:val="75073051"/>
    <w:rsid w:val="7547475A"/>
    <w:rsid w:val="754F2463"/>
    <w:rsid w:val="7576063D"/>
    <w:rsid w:val="75870C8F"/>
    <w:rsid w:val="75A77752"/>
    <w:rsid w:val="75C83354"/>
    <w:rsid w:val="764403AA"/>
    <w:rsid w:val="76A94EF6"/>
    <w:rsid w:val="76C57D4F"/>
    <w:rsid w:val="76CA2F6A"/>
    <w:rsid w:val="77070E8A"/>
    <w:rsid w:val="7710026F"/>
    <w:rsid w:val="771A22F2"/>
    <w:rsid w:val="77930C09"/>
    <w:rsid w:val="779F1753"/>
    <w:rsid w:val="77DA5569"/>
    <w:rsid w:val="781E731D"/>
    <w:rsid w:val="784014FF"/>
    <w:rsid w:val="78645FCB"/>
    <w:rsid w:val="78665C20"/>
    <w:rsid w:val="79096C11"/>
    <w:rsid w:val="792A44AF"/>
    <w:rsid w:val="795D161E"/>
    <w:rsid w:val="797F33B2"/>
    <w:rsid w:val="79DD7051"/>
    <w:rsid w:val="7A231EF9"/>
    <w:rsid w:val="7A3B71D3"/>
    <w:rsid w:val="7AB2524A"/>
    <w:rsid w:val="7AC71243"/>
    <w:rsid w:val="7AF52457"/>
    <w:rsid w:val="7B117CFE"/>
    <w:rsid w:val="7B473868"/>
    <w:rsid w:val="7B6D122B"/>
    <w:rsid w:val="7B7414F8"/>
    <w:rsid w:val="7B811945"/>
    <w:rsid w:val="7BB92816"/>
    <w:rsid w:val="7BE1665A"/>
    <w:rsid w:val="7BED3C0F"/>
    <w:rsid w:val="7C0B62A9"/>
    <w:rsid w:val="7C1773FB"/>
    <w:rsid w:val="7C286D97"/>
    <w:rsid w:val="7C6D0C2B"/>
    <w:rsid w:val="7CD76DA2"/>
    <w:rsid w:val="7CFD52C9"/>
    <w:rsid w:val="7D004889"/>
    <w:rsid w:val="7D155BB3"/>
    <w:rsid w:val="7D19414E"/>
    <w:rsid w:val="7D25765E"/>
    <w:rsid w:val="7D4B7EDE"/>
    <w:rsid w:val="7DA84153"/>
    <w:rsid w:val="7E2E13D9"/>
    <w:rsid w:val="7E3F754C"/>
    <w:rsid w:val="7E551ACF"/>
    <w:rsid w:val="7E7740CC"/>
    <w:rsid w:val="7E810B0C"/>
    <w:rsid w:val="7EE5535B"/>
    <w:rsid w:val="7F027660"/>
    <w:rsid w:val="7F333DD9"/>
    <w:rsid w:val="7F4D2DBE"/>
    <w:rsid w:val="7F565754"/>
    <w:rsid w:val="7FAE3408"/>
    <w:rsid w:val="7FDE1F61"/>
    <w:rsid w:val="7FE5503A"/>
    <w:rsid w:val="7FE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link w:val="115"/>
    <w:qFormat/>
    <w:uiPriority w:val="99"/>
    <w:pPr>
      <w:jc w:val="left"/>
    </w:pPr>
  </w:style>
  <w:style w:type="paragraph" w:styleId="19">
    <w:name w:val="HTML Address"/>
    <w:basedOn w:val="1"/>
    <w:qFormat/>
    <w:uiPriority w:val="0"/>
    <w:rPr>
      <w:i/>
      <w:iCs/>
    </w:rPr>
  </w:style>
  <w:style w:type="paragraph" w:styleId="20">
    <w:name w:val="Plain Text"/>
    <w:basedOn w:val="1"/>
    <w:link w:val="48"/>
    <w:qFormat/>
    <w:uiPriority w:val="0"/>
    <w:rPr>
      <w:rFonts w:ascii="宋体" w:hAnsi="Courier New"/>
      <w:kern w:val="0"/>
      <w:sz w:val="20"/>
      <w:szCs w:val="21"/>
    </w:rPr>
  </w:style>
  <w:style w:type="paragraph" w:styleId="21">
    <w:name w:val="toc 8"/>
    <w:basedOn w:val="11"/>
    <w:next w:val="1"/>
    <w:semiHidden/>
    <w:qFormat/>
    <w:uiPriority w:val="0"/>
  </w:style>
  <w:style w:type="paragraph" w:styleId="22">
    <w:name w:val="Date"/>
    <w:basedOn w:val="1"/>
    <w:next w:val="1"/>
    <w:link w:val="54"/>
    <w:qFormat/>
    <w:uiPriority w:val="0"/>
    <w:pPr>
      <w:ind w:left="100" w:leftChars="2500"/>
    </w:pPr>
  </w:style>
  <w:style w:type="paragraph" w:styleId="23">
    <w:name w:val="Balloon Text"/>
    <w:basedOn w:val="1"/>
    <w:link w:val="116"/>
    <w:qFormat/>
    <w:uiPriority w:val="0"/>
    <w:rPr>
      <w:sz w:val="18"/>
      <w:szCs w:val="18"/>
    </w:rPr>
  </w:style>
  <w:style w:type="paragraph" w:styleId="2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7">
    <w:name w:val="toc 9"/>
    <w:basedOn w:val="21"/>
    <w:next w:val="1"/>
    <w:semiHidden/>
    <w:qFormat/>
    <w:uiPriority w:val="0"/>
  </w:style>
  <w:style w:type="paragraph" w:styleId="28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basedOn w:val="32"/>
    <w:qFormat/>
    <w:uiPriority w:val="0"/>
    <w:rPr>
      <w:b/>
    </w:rPr>
  </w:style>
  <w:style w:type="character" w:styleId="34">
    <w:name w:val="page number"/>
    <w:qFormat/>
    <w:uiPriority w:val="0"/>
    <w:rPr>
      <w:rFonts w:ascii="Times New Roman" w:hAnsi="Times New Roman" w:eastAsia="宋体"/>
      <w:sz w:val="18"/>
    </w:rPr>
  </w:style>
  <w:style w:type="character" w:styleId="35">
    <w:name w:val="FollowedHyperlink"/>
    <w:basedOn w:val="32"/>
    <w:qFormat/>
    <w:uiPriority w:val="0"/>
    <w:rPr>
      <w:color w:val="2C4C78"/>
      <w:u w:val="none"/>
    </w:rPr>
  </w:style>
  <w:style w:type="character" w:styleId="36">
    <w:name w:val="Emphasis"/>
    <w:basedOn w:val="32"/>
    <w:qFormat/>
    <w:uiPriority w:val="0"/>
  </w:style>
  <w:style w:type="character" w:styleId="37">
    <w:name w:val="HTML Definition"/>
    <w:qFormat/>
    <w:uiPriority w:val="0"/>
    <w:rPr>
      <w:i/>
      <w:iCs/>
    </w:rPr>
  </w:style>
  <w:style w:type="character" w:styleId="38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9">
    <w:name w:val="HTML Acronym"/>
    <w:basedOn w:val="32"/>
    <w:qFormat/>
    <w:uiPriority w:val="0"/>
  </w:style>
  <w:style w:type="character" w:styleId="40">
    <w:name w:val="HTML Variable"/>
    <w:qFormat/>
    <w:uiPriority w:val="0"/>
    <w:rPr>
      <w:i/>
      <w:iCs/>
    </w:rPr>
  </w:style>
  <w:style w:type="character" w:styleId="41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HTML Code"/>
    <w:qFormat/>
    <w:uiPriority w:val="0"/>
    <w:rPr>
      <w:rFonts w:ascii="Courier New" w:hAnsi="Courier New"/>
      <w:sz w:val="20"/>
      <w:szCs w:val="20"/>
    </w:rPr>
  </w:style>
  <w:style w:type="character" w:styleId="43">
    <w:name w:val="annotation reference"/>
    <w:basedOn w:val="32"/>
    <w:qFormat/>
    <w:uiPriority w:val="99"/>
    <w:rPr>
      <w:rFonts w:cs="Times New Roman"/>
      <w:sz w:val="21"/>
      <w:szCs w:val="21"/>
    </w:rPr>
  </w:style>
  <w:style w:type="character" w:styleId="44">
    <w:name w:val="HTML Cite"/>
    <w:qFormat/>
    <w:uiPriority w:val="0"/>
    <w:rPr>
      <w:i/>
      <w:iCs/>
    </w:rPr>
  </w:style>
  <w:style w:type="character" w:styleId="45">
    <w:name w:val="footnote reference"/>
    <w:semiHidden/>
    <w:qFormat/>
    <w:uiPriority w:val="0"/>
    <w:rPr>
      <w:vertAlign w:val="superscript"/>
    </w:rPr>
  </w:style>
  <w:style w:type="character" w:styleId="46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7">
    <w:name w:val="HTML Sample"/>
    <w:qFormat/>
    <w:uiPriority w:val="0"/>
    <w:rPr>
      <w:rFonts w:ascii="Courier New" w:hAnsi="Courier New"/>
    </w:rPr>
  </w:style>
  <w:style w:type="character" w:customStyle="1" w:styleId="48">
    <w:name w:val="纯文本 Char"/>
    <w:link w:val="20"/>
    <w:qFormat/>
    <w:uiPriority w:val="0"/>
    <w:rPr>
      <w:rFonts w:ascii="宋体" w:hAnsi="Courier New"/>
      <w:szCs w:val="21"/>
    </w:rPr>
  </w:style>
  <w:style w:type="character" w:customStyle="1" w:styleId="49">
    <w:name w:val="一级条标题 Char"/>
    <w:link w:val="50"/>
    <w:qFormat/>
    <w:uiPriority w:val="0"/>
    <w:rPr>
      <w:rFonts w:eastAsia="黑体"/>
      <w:sz w:val="21"/>
    </w:rPr>
  </w:style>
  <w:style w:type="paragraph" w:customStyle="1" w:styleId="50">
    <w:name w:val="一级条标题"/>
    <w:next w:val="51"/>
    <w:link w:val="49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1">
    <w:name w:val="段"/>
    <w:link w:val="5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2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3">
    <w:name w:val="段 Char"/>
    <w:link w:val="51"/>
    <w:qFormat/>
    <w:uiPriority w:val="0"/>
    <w:rPr>
      <w:rFonts w:ascii="宋体"/>
      <w:sz w:val="21"/>
      <w:lang w:val="en-US" w:eastAsia="zh-CN" w:bidi="ar-SA"/>
    </w:rPr>
  </w:style>
  <w:style w:type="character" w:customStyle="1" w:styleId="54">
    <w:name w:val="日期 Char"/>
    <w:basedOn w:val="32"/>
    <w:link w:val="22"/>
    <w:qFormat/>
    <w:uiPriority w:val="0"/>
    <w:rPr>
      <w:kern w:val="2"/>
      <w:sz w:val="21"/>
      <w:szCs w:val="24"/>
    </w:rPr>
  </w:style>
  <w:style w:type="character" w:customStyle="1" w:styleId="5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6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7">
    <w:name w:val="章标题 Char"/>
    <w:link w:val="58"/>
    <w:qFormat/>
    <w:locked/>
    <w:uiPriority w:val="0"/>
    <w:rPr>
      <w:rFonts w:ascii="黑体" w:eastAsia="黑体"/>
      <w:sz w:val="21"/>
      <w:lang w:val="en-US" w:eastAsia="zh-CN" w:bidi="ar-SA"/>
    </w:rPr>
  </w:style>
  <w:style w:type="paragraph" w:customStyle="1" w:styleId="58">
    <w:name w:val="章标题"/>
    <w:next w:val="51"/>
    <w:link w:val="57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59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60">
    <w:name w:val="二级条标题 Char"/>
    <w:basedOn w:val="49"/>
    <w:link w:val="61"/>
    <w:qFormat/>
    <w:uiPriority w:val="0"/>
    <w:rPr>
      <w:rFonts w:eastAsia="黑体"/>
      <w:sz w:val="21"/>
      <w:lang w:val="en-US" w:eastAsia="zh-CN" w:bidi="ar-SA"/>
    </w:rPr>
  </w:style>
  <w:style w:type="paragraph" w:customStyle="1" w:styleId="61">
    <w:name w:val="二级条标题"/>
    <w:basedOn w:val="50"/>
    <w:next w:val="51"/>
    <w:link w:val="60"/>
    <w:qFormat/>
    <w:uiPriority w:val="0"/>
    <w:pPr>
      <w:numPr>
        <w:ilvl w:val="3"/>
      </w:numPr>
      <w:outlineLvl w:val="3"/>
    </w:pPr>
  </w:style>
  <w:style w:type="paragraph" w:customStyle="1" w:styleId="6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4">
    <w:name w:val="附录章标题"/>
    <w:next w:val="51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5">
    <w:name w:val="列项●（二级）"/>
    <w:qFormat/>
    <w:uiPriority w:val="0"/>
    <w:pPr>
      <w:numPr>
        <w:ilvl w:val="0"/>
        <w:numId w:val="3"/>
      </w:numPr>
      <w:tabs>
        <w:tab w:val="left" w:pos="840"/>
        <w:tab w:val="clear" w:pos="76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附录标识"/>
    <w:basedOn w:val="62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6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8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9">
    <w:name w:val="五级条标题"/>
    <w:basedOn w:val="70"/>
    <w:next w:val="51"/>
    <w:qFormat/>
    <w:uiPriority w:val="0"/>
    <w:pPr>
      <w:numPr>
        <w:ilvl w:val="6"/>
      </w:numPr>
      <w:outlineLvl w:val="6"/>
    </w:pPr>
  </w:style>
  <w:style w:type="paragraph" w:customStyle="1" w:styleId="70">
    <w:name w:val="四级条标题"/>
    <w:basedOn w:val="71"/>
    <w:next w:val="51"/>
    <w:qFormat/>
    <w:uiPriority w:val="0"/>
    <w:pPr>
      <w:numPr>
        <w:ilvl w:val="5"/>
      </w:numPr>
      <w:outlineLvl w:val="5"/>
    </w:pPr>
  </w:style>
  <w:style w:type="paragraph" w:customStyle="1" w:styleId="71">
    <w:name w:val="三级条标题"/>
    <w:basedOn w:val="61"/>
    <w:next w:val="51"/>
    <w:qFormat/>
    <w:uiPriority w:val="0"/>
    <w:pPr>
      <w:numPr>
        <w:ilvl w:val="4"/>
      </w:numPr>
      <w:outlineLvl w:val="4"/>
    </w:pPr>
  </w:style>
  <w:style w:type="paragraph" w:customStyle="1" w:styleId="72">
    <w:name w:val="列项——（一级）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条文脚注"/>
    <w:basedOn w:val="26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75">
    <w:name w:val="附录图标题"/>
    <w:next w:val="51"/>
    <w:qFormat/>
    <w:uiPriority w:val="0"/>
    <w:pPr>
      <w:numPr>
        <w:ilvl w:val="0"/>
        <w:numId w:val="5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标准书眉_偶数页"/>
    <w:basedOn w:val="77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2">
    <w:name w:val="目次、标准名称标题"/>
    <w:basedOn w:val="62"/>
    <w:next w:val="51"/>
    <w:qFormat/>
    <w:uiPriority w:val="0"/>
    <w:pPr>
      <w:numPr>
        <w:numId w:val="0"/>
      </w:numPr>
      <w:spacing w:line="460" w:lineRule="exact"/>
    </w:pPr>
  </w:style>
  <w:style w:type="paragraph" w:customStyle="1" w:styleId="83">
    <w:name w:val="示例"/>
    <w:next w:val="51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4">
    <w:name w:val="正文表标题"/>
    <w:next w:val="51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5">
    <w:name w:val="发布部门"/>
    <w:next w:val="5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8">
    <w:name w:val="封面标准代替信息"/>
    <w:basedOn w:val="89"/>
    <w:qFormat/>
    <w:uiPriority w:val="0"/>
    <w:pPr>
      <w:spacing w:before="57"/>
    </w:pPr>
    <w:rPr>
      <w:rFonts w:ascii="宋体"/>
      <w:sz w:val="21"/>
    </w:rPr>
  </w:style>
  <w:style w:type="paragraph" w:customStyle="1" w:styleId="89">
    <w:name w:val="封面标准号2"/>
    <w:basedOn w:val="81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90">
    <w:name w:val="注×："/>
    <w:qFormat/>
    <w:uiPriority w:val="0"/>
    <w:pPr>
      <w:widowControl w:val="0"/>
      <w:numPr>
        <w:ilvl w:val="0"/>
        <w:numId w:val="8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1">
    <w:name w:val="附录二级条标题"/>
    <w:basedOn w:val="92"/>
    <w:next w:val="51"/>
    <w:qFormat/>
    <w:uiPriority w:val="0"/>
    <w:pPr>
      <w:numPr>
        <w:ilvl w:val="3"/>
      </w:numPr>
      <w:outlineLvl w:val="3"/>
    </w:pPr>
  </w:style>
  <w:style w:type="paragraph" w:customStyle="1" w:styleId="92">
    <w:name w:val="附录一级条标题"/>
    <w:basedOn w:val="64"/>
    <w:next w:val="51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93">
    <w:name w:val="附录三级条标题"/>
    <w:basedOn w:val="91"/>
    <w:next w:val="51"/>
    <w:qFormat/>
    <w:uiPriority w:val="0"/>
    <w:pPr>
      <w:numPr>
        <w:ilvl w:val="4"/>
      </w:numPr>
      <w:outlineLvl w:val="4"/>
    </w:pPr>
  </w:style>
  <w:style w:type="paragraph" w:customStyle="1" w:styleId="94">
    <w:name w:val="附录表标题"/>
    <w:next w:val="51"/>
    <w:qFormat/>
    <w:uiPriority w:val="0"/>
    <w:pPr>
      <w:numPr>
        <w:ilvl w:val="0"/>
        <w:numId w:val="9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5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97">
    <w:name w:val="正文图标题"/>
    <w:next w:val="51"/>
    <w:qFormat/>
    <w:uiPriority w:val="0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其他发布部门"/>
    <w:basedOn w:val="85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9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02">
    <w:name w:val="图表脚注"/>
    <w:next w:val="51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4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05">
    <w:name w:val="实施日期"/>
    <w:basedOn w:val="104"/>
    <w:qFormat/>
    <w:uiPriority w:val="0"/>
    <w:pPr>
      <w:framePr w:hSpace="0" w:xAlign="right"/>
      <w:jc w:val="right"/>
    </w:pPr>
  </w:style>
  <w:style w:type="paragraph" w:customStyle="1" w:styleId="10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7">
    <w:name w:val="附录四级条标题"/>
    <w:basedOn w:val="93"/>
    <w:next w:val="51"/>
    <w:qFormat/>
    <w:uiPriority w:val="0"/>
    <w:pPr>
      <w:numPr>
        <w:ilvl w:val="5"/>
      </w:numPr>
      <w:outlineLvl w:val="5"/>
    </w:pPr>
  </w:style>
  <w:style w:type="paragraph" w:customStyle="1" w:styleId="108">
    <w:name w:val="附录五级条标题"/>
    <w:basedOn w:val="107"/>
    <w:next w:val="51"/>
    <w:qFormat/>
    <w:uiPriority w:val="0"/>
    <w:pPr>
      <w:numPr>
        <w:ilvl w:val="6"/>
      </w:numPr>
      <w:outlineLvl w:val="6"/>
    </w:pPr>
  </w:style>
  <w:style w:type="paragraph" w:customStyle="1" w:styleId="10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10">
    <w:name w:val="列项◆（三级）"/>
    <w:qFormat/>
    <w:uiPriority w:val="0"/>
    <w:pPr>
      <w:numPr>
        <w:ilvl w:val="0"/>
        <w:numId w:val="11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参考文献、索引标题"/>
    <w:basedOn w:val="62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12">
    <w:name w:val="注："/>
    <w:next w:val="51"/>
    <w:qFormat/>
    <w:uiPriority w:val="0"/>
    <w:pPr>
      <w:widowControl w:val="0"/>
      <w:numPr>
        <w:ilvl w:val="0"/>
        <w:numId w:val="12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115">
    <w:name w:val="批注文字 Char"/>
    <w:basedOn w:val="32"/>
    <w:link w:val="18"/>
    <w:qFormat/>
    <w:uiPriority w:val="99"/>
    <w:rPr>
      <w:kern w:val="2"/>
      <w:sz w:val="21"/>
      <w:szCs w:val="24"/>
    </w:rPr>
  </w:style>
  <w:style w:type="character" w:customStyle="1" w:styleId="116">
    <w:name w:val="批注框文本 Char"/>
    <w:basedOn w:val="32"/>
    <w:link w:val="23"/>
    <w:qFormat/>
    <w:uiPriority w:val="0"/>
    <w:rPr>
      <w:kern w:val="2"/>
      <w:sz w:val="18"/>
      <w:szCs w:val="18"/>
    </w:rPr>
  </w:style>
  <w:style w:type="paragraph" w:styleId="1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0CDD3-E7C7-4993-AE4C-A6FE0B065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CNIS</Company>
  <Pages>7</Pages>
  <Words>2444</Words>
  <Characters>954</Characters>
  <Lines>7</Lines>
  <Paragraphs>6</Paragraphs>
  <TotalTime>5</TotalTime>
  <ScaleCrop>false</ScaleCrop>
  <LinksUpToDate>false</LinksUpToDate>
  <CharactersWithSpaces>3392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2020-09-08T13:10:00Z</dcterms:created>
  <dc:creator>Administrator</dc:creator>
  <cp:lastModifiedBy>CHP</cp:lastModifiedBy>
  <cp:lastPrinted>2017-09-15T03:29:00Z</cp:lastPrinted>
  <dcterms:modified xsi:type="dcterms:W3CDTF">2021-07-23T13:20:23Z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3.0 Document</vt:lpwstr>
  </property>
  <property fmtid="{D5CDD505-2E9C-101B-9397-08002B2CF9AE}" pid="3" name="KSOProductBuildVer">
    <vt:lpwstr>2052-11.1.0.10495</vt:lpwstr>
  </property>
  <property fmtid="{D5CDD505-2E9C-101B-9397-08002B2CF9AE}" pid="4" name="ICV">
    <vt:lpwstr>E5F9C79AA3664219B3F4DE047ED011DA</vt:lpwstr>
  </property>
</Properties>
</file>