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C35C" w14:textId="70232B32" w:rsidR="00244894" w:rsidRPr="00A52F29" w:rsidRDefault="001A0AF0" w:rsidP="00747E9C">
      <w:pPr>
        <w:pStyle w:val="affffff1"/>
        <w:framePr w:wrap="around"/>
      </w:pPr>
      <w:r w:rsidRPr="00A52F29">
        <w:rPr>
          <w:rFonts w:hAnsi="黑体" w:cs="黑体" w:hint="eastAsia"/>
        </w:rPr>
        <w:t>I</w:t>
      </w:r>
      <w:r w:rsidRPr="00A52F29">
        <w:rPr>
          <w:rFonts w:hint="eastAsia"/>
        </w:rPr>
        <w:t>CS 67</w:t>
      </w:r>
      <w:r w:rsidRPr="00A52F29">
        <w:t>.</w:t>
      </w:r>
      <w:r w:rsidR="00F079D5" w:rsidRPr="00A52F29">
        <w:rPr>
          <w:rFonts w:hint="eastAsia"/>
        </w:rPr>
        <w:t>160.10</w:t>
      </w:r>
    </w:p>
    <w:p w14:paraId="0D6863DC" w14:textId="3C5FF9CE" w:rsidR="00244894" w:rsidRPr="00A52F29" w:rsidRDefault="001A0AF0">
      <w:pPr>
        <w:pStyle w:val="affffff1"/>
        <w:framePr w:wrap="around"/>
      </w:pPr>
      <w:r w:rsidRPr="00A52F29">
        <w:rPr>
          <w:rFonts w:hint="eastAsia"/>
        </w:rPr>
        <w:t>CCS X</w:t>
      </w:r>
      <w:r w:rsidRPr="00A52F29">
        <w:t xml:space="preserve"> </w:t>
      </w:r>
      <w:r w:rsidR="00F079D5" w:rsidRPr="00A52F29">
        <w:rPr>
          <w:rFonts w:hint="eastAsia"/>
        </w:rPr>
        <w:t>60</w:t>
      </w:r>
    </w:p>
    <w:p w14:paraId="78CBB4AD" w14:textId="77777777" w:rsidR="00244894" w:rsidRPr="00A52F29" w:rsidRDefault="00244894">
      <w:pPr>
        <w:pStyle w:val="affffff1"/>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A52F29" w:rsidRPr="00A52F29" w14:paraId="0FDB48D0" w14:textId="77777777">
        <w:tc>
          <w:tcPr>
            <w:tcW w:w="9854" w:type="dxa"/>
            <w:tcBorders>
              <w:top w:val="nil"/>
              <w:left w:val="nil"/>
              <w:bottom w:val="nil"/>
              <w:right w:val="nil"/>
            </w:tcBorders>
            <w:shd w:val="clear" w:color="auto" w:fill="auto"/>
          </w:tcPr>
          <w:p w14:paraId="39DF552C" w14:textId="77777777" w:rsidR="00244894" w:rsidRPr="00A52F29" w:rsidRDefault="00244894">
            <w:pPr>
              <w:pStyle w:val="affffff1"/>
              <w:framePr w:wrap="around"/>
            </w:pPr>
          </w:p>
          <w:p w14:paraId="47D34A6E" w14:textId="77777777" w:rsidR="00244894" w:rsidRPr="00A52F29" w:rsidRDefault="001A0AF0">
            <w:pPr>
              <w:pStyle w:val="affffff1"/>
              <w:framePr w:wrap="around"/>
            </w:pPr>
            <w:r w:rsidRPr="00A52F29">
              <w:rPr>
                <w:noProof/>
              </w:rPr>
              <mc:AlternateContent>
                <mc:Choice Requires="wps">
                  <w:drawing>
                    <wp:anchor distT="0" distB="0" distL="114300" distR="114300" simplePos="0" relativeHeight="251660288" behindDoc="1" locked="0" layoutInCell="1" allowOverlap="1" wp14:anchorId="435C6232" wp14:editId="67B261D6">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14:paraId="05767E2A" w14:textId="77777777" w:rsidR="00244894" w:rsidRDefault="00244894">
                                  <w:pPr>
                                    <w:jc w:val="center"/>
                                  </w:pPr>
                                </w:p>
                              </w:txbxContent>
                            </wps:txbx>
                            <wps:bodyPr upright="1"/>
                          </wps:wsp>
                        </a:graphicData>
                      </a:graphic>
                    </wp:anchor>
                  </w:drawing>
                </mc:Choice>
                <mc:Fallback>
                  <w:pict>
                    <v:rect w14:anchorId="435C6232" id="BAH" o:spid="_x0000_s1026" style="position:absolute;margin-left:-5.25pt;margin-top:0;width:68.25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" stroked="f">
                      <v:textbox>
                        <w:txbxContent>
                          <w:p w14:paraId="05767E2A" w14:textId="77777777" w:rsidR="00244894" w:rsidRDefault="00244894">
                            <w:pPr>
                              <w:jc w:val="center"/>
                            </w:pPr>
                          </w:p>
                        </w:txbxContent>
                      </v:textbox>
                    </v:rect>
                  </w:pict>
                </mc:Fallback>
              </mc:AlternateContent>
            </w:r>
          </w:p>
        </w:tc>
      </w:tr>
    </w:tbl>
    <w:p w14:paraId="6A8507C9" w14:textId="77777777" w:rsidR="00244894" w:rsidRPr="00A52F29" w:rsidRDefault="001A0AF0">
      <w:pPr>
        <w:pStyle w:val="afffb"/>
        <w:framePr w:w="0" w:hRule="auto" w:wrap="around"/>
      </w:pPr>
      <w:r w:rsidRPr="00A52F29">
        <w:rPr>
          <w:rFonts w:ascii="黑体" w:eastAsia="黑体" w:hAnsi="黑体" w:cs="黑体" w:hint="eastAsia"/>
        </w:rPr>
        <w:t>团体标准</w:t>
      </w:r>
    </w:p>
    <w:p w14:paraId="0C889B04" w14:textId="089B17A8" w:rsidR="00244894" w:rsidRPr="00A52F29" w:rsidRDefault="001A0AF0">
      <w:pPr>
        <w:pStyle w:val="20"/>
        <w:framePr w:wrap="around"/>
        <w:rPr>
          <w:rFonts w:hAnsi="黑体"/>
        </w:rPr>
      </w:pPr>
      <w:r w:rsidRPr="00A52F29">
        <w:rPr>
          <w:rFonts w:hAnsi="黑体" w:cs="黑体" w:hint="eastAsia"/>
        </w:rPr>
        <w:t xml:space="preserve">T/ZFS </w:t>
      </w:r>
      <w:r w:rsidR="00C82CA8" w:rsidRPr="00A52F29">
        <w:rPr>
          <w:rFonts w:hAnsi="黑体" w:cs="黑体"/>
        </w:rPr>
        <w:t>XXXX</w:t>
      </w:r>
      <w:r w:rsidRPr="00A52F29">
        <w:rPr>
          <w:rFonts w:hAnsi="黑体" w:cs="黑体" w:hint="eastAsia"/>
        </w:rPr>
        <w:t>—20</w:t>
      </w:r>
      <w:r w:rsidR="00C82CA8" w:rsidRPr="00A52F29">
        <w:rPr>
          <w:rFonts w:hAnsi="黑体" w:cs="黑体"/>
        </w:rPr>
        <w:t>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244894" w:rsidRPr="00A52F29" w14:paraId="3E7F50D3" w14:textId="77777777">
        <w:tc>
          <w:tcPr>
            <w:tcW w:w="9356" w:type="dxa"/>
            <w:tcBorders>
              <w:top w:val="nil"/>
              <w:left w:val="nil"/>
              <w:bottom w:val="nil"/>
              <w:right w:val="nil"/>
            </w:tcBorders>
            <w:shd w:val="clear" w:color="auto" w:fill="auto"/>
          </w:tcPr>
          <w:p w14:paraId="6FAF98A1" w14:textId="77777777" w:rsidR="00244894" w:rsidRPr="00A52F29" w:rsidRDefault="001A0AF0">
            <w:pPr>
              <w:pStyle w:val="affff4"/>
              <w:framePr w:wrap="around"/>
            </w:pPr>
            <w:bookmarkStart w:id="0" w:name="DT"/>
            <w:r w:rsidRPr="00A52F29">
              <w:rPr>
                <w:noProof/>
              </w:rPr>
              <mc:AlternateContent>
                <mc:Choice Requires="wps">
                  <w:drawing>
                    <wp:anchor distT="0" distB="0" distL="114300" distR="114300" simplePos="0" relativeHeight="251655168" behindDoc="1" locked="0" layoutInCell="1" allowOverlap="1" wp14:anchorId="2CC59DA4" wp14:editId="416037F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14:paraId="0BAC7CA2" w14:textId="77777777" w:rsidR="00244894" w:rsidRDefault="00244894">
                                  <w:pPr>
                                    <w:jc w:val="center"/>
                                  </w:pPr>
                                </w:p>
                              </w:txbxContent>
                            </wps:txbx>
                            <wps:bodyPr upright="1"/>
                          </wps:wsp>
                        </a:graphicData>
                      </a:graphic>
                    </wp:anchor>
                  </w:drawing>
                </mc:Choice>
                <mc:Fallback>
                  <w:pict>
                    <v:rect w14:anchorId="2CC59DA4" id="DT" o:spid="_x0000_s1027" style="position:absolute;left:0;text-align:left;margin-left:372.8pt;margin-top:2.7pt;width:90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" stroked="f">
                      <v:textbox>
                        <w:txbxContent>
                          <w:p w14:paraId="0BAC7CA2" w14:textId="77777777" w:rsidR="00244894" w:rsidRDefault="00244894">
                            <w:pPr>
                              <w:jc w:val="center"/>
                            </w:pPr>
                          </w:p>
                        </w:txbxContent>
                      </v:textbox>
                    </v:rect>
                  </w:pict>
                </mc:Fallback>
              </mc:AlternateContent>
            </w:r>
            <w:bookmarkEnd w:id="0"/>
          </w:p>
        </w:tc>
      </w:tr>
    </w:tbl>
    <w:p w14:paraId="354C7DB4" w14:textId="77777777" w:rsidR="00244894" w:rsidRPr="00A52F29" w:rsidRDefault="00244894">
      <w:pPr>
        <w:pStyle w:val="20"/>
        <w:framePr w:wrap="around"/>
        <w:rPr>
          <w:rFonts w:hAnsi="黑体"/>
        </w:rPr>
      </w:pPr>
    </w:p>
    <w:p w14:paraId="527F2E11" w14:textId="77777777" w:rsidR="00244894" w:rsidRPr="00A52F29" w:rsidRDefault="00244894">
      <w:pPr>
        <w:pStyle w:val="20"/>
        <w:framePr w:wrap="around"/>
        <w:rPr>
          <w:rFonts w:hAnsi="黑体"/>
        </w:rPr>
      </w:pPr>
    </w:p>
    <w:p w14:paraId="74172D8C" w14:textId="79D1C5C9" w:rsidR="00244894" w:rsidRPr="00A52F29" w:rsidRDefault="00D64571">
      <w:pPr>
        <w:pStyle w:val="affff5"/>
        <w:framePr w:wrap="around"/>
      </w:pPr>
      <w:r w:rsidRPr="00A52F29">
        <w:rPr>
          <w:rFonts w:hint="eastAsia"/>
          <w:szCs w:val="22"/>
        </w:rPr>
        <w:t>散装酒经营企业管理规范</w:t>
      </w:r>
    </w:p>
    <w:p w14:paraId="53014A6E" w14:textId="2A672E4E" w:rsidR="00244894" w:rsidRPr="00A52F29" w:rsidRDefault="00D5427C" w:rsidP="000A6C1F">
      <w:pPr>
        <w:pStyle w:val="affff6"/>
        <w:framePr w:wrap="around"/>
      </w:pPr>
      <w:r w:rsidRPr="00A52F29">
        <w:rPr>
          <w:rFonts w:eastAsia="微软雅黑"/>
          <w:shd w:val="clear" w:color="auto" w:fill="FFFFFF"/>
        </w:rPr>
        <w:t>Management</w:t>
      </w:r>
      <w:r w:rsidRPr="00A52F29">
        <w:rPr>
          <w:rFonts w:eastAsia="微软雅黑"/>
          <w:shd w:val="clear" w:color="auto" w:fill="FFFFFF"/>
        </w:rPr>
        <w:t> </w:t>
      </w:r>
      <w:r w:rsidRPr="00A52F29">
        <w:rPr>
          <w:rFonts w:eastAsia="微软雅黑"/>
          <w:shd w:val="clear" w:color="auto" w:fill="FFFFFF"/>
        </w:rPr>
        <w:t>standard</w:t>
      </w:r>
      <w:r w:rsidRPr="00A52F29">
        <w:rPr>
          <w:rFonts w:eastAsia="微软雅黑"/>
          <w:shd w:val="clear" w:color="auto" w:fill="FFFFFF"/>
        </w:rPr>
        <w:t> </w:t>
      </w:r>
      <w:r w:rsidRPr="00A52F29">
        <w:rPr>
          <w:rFonts w:eastAsia="微软雅黑"/>
          <w:shd w:val="clear" w:color="auto" w:fill="FFFFFF"/>
        </w:rPr>
        <w:t>for</w:t>
      </w:r>
      <w:r w:rsidRPr="00A52F29">
        <w:rPr>
          <w:rFonts w:eastAsia="微软雅黑"/>
          <w:shd w:val="clear" w:color="auto" w:fill="FFFFFF"/>
        </w:rPr>
        <w:t> </w:t>
      </w:r>
      <w:r w:rsidRPr="00A52F29">
        <w:rPr>
          <w:rFonts w:eastAsia="微软雅黑"/>
          <w:shd w:val="clear" w:color="auto" w:fill="FFFFFF"/>
        </w:rPr>
        <w:t>bulk</w:t>
      </w:r>
      <w:r w:rsidRPr="00A52F29">
        <w:rPr>
          <w:rFonts w:eastAsia="微软雅黑"/>
          <w:shd w:val="clear" w:color="auto" w:fill="FFFFFF"/>
        </w:rPr>
        <w:t> </w:t>
      </w:r>
      <w:r w:rsidRPr="00A52F29">
        <w:rPr>
          <w:rFonts w:eastAsia="微软雅黑"/>
          <w:shd w:val="clear" w:color="auto" w:fill="FFFFFF"/>
        </w:rPr>
        <w:t>liquor</w:t>
      </w:r>
      <w:r w:rsidRPr="00A52F29">
        <w:rPr>
          <w:rFonts w:eastAsia="微软雅黑"/>
          <w:shd w:val="clear" w:color="auto" w:fill="FFFFFF"/>
        </w:rPr>
        <w:t> </w:t>
      </w:r>
      <w:r w:rsidRPr="00A52F29">
        <w:rPr>
          <w:rFonts w:eastAsia="微软雅黑"/>
          <w:shd w:val="clear" w:color="auto" w:fill="FFFFFF"/>
        </w:rPr>
        <w:t>enterprises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A52F29" w:rsidRPr="00A52F29" w14:paraId="24FCA64F" w14:textId="77777777">
        <w:tc>
          <w:tcPr>
            <w:tcW w:w="9855" w:type="dxa"/>
            <w:tcBorders>
              <w:top w:val="nil"/>
              <w:left w:val="nil"/>
              <w:bottom w:val="nil"/>
              <w:right w:val="nil"/>
            </w:tcBorders>
            <w:shd w:val="clear" w:color="auto" w:fill="auto"/>
          </w:tcPr>
          <w:p w14:paraId="7391371F" w14:textId="4CA0C695" w:rsidR="00244894" w:rsidRPr="00A52F29" w:rsidRDefault="00D25EE0">
            <w:pPr>
              <w:pStyle w:val="affff8"/>
              <w:framePr w:wrap="around"/>
            </w:pPr>
            <w:r w:rsidRPr="00A52F29">
              <w:rPr>
                <w:rFonts w:hint="eastAsia"/>
              </w:rPr>
              <w:t>（</w:t>
            </w:r>
            <w:r w:rsidR="003B0355">
              <w:rPr>
                <w:rFonts w:hint="eastAsia"/>
              </w:rPr>
              <w:t>征求意见</w:t>
            </w:r>
            <w:r w:rsidRPr="00A52F29">
              <w:rPr>
                <w:rFonts w:hint="eastAsia"/>
              </w:rPr>
              <w:t>稿）</w:t>
            </w:r>
            <w:r w:rsidR="001A0AF0" w:rsidRPr="00A52F29">
              <w:rPr>
                <w:noProof/>
              </w:rPr>
              <mc:AlternateContent>
                <mc:Choice Requires="wps">
                  <w:drawing>
                    <wp:anchor distT="0" distB="0" distL="114300" distR="114300" simplePos="0" relativeHeight="251658240" behindDoc="1" locked="1" layoutInCell="1" allowOverlap="1" wp14:anchorId="31236484" wp14:editId="3EA25D05">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14:paraId="7C21A4BA" w14:textId="77777777" w:rsidR="00244894" w:rsidRDefault="00244894">
                                  <w:pPr>
                                    <w:jc w:val="center"/>
                                  </w:pPr>
                                </w:p>
                              </w:txbxContent>
                            </wps:txbx>
                            <wps:bodyPr upright="1"/>
                          </wps:wsp>
                        </a:graphicData>
                      </a:graphic>
                    </wp:anchor>
                  </w:drawing>
                </mc:Choice>
                <mc:Fallback>
                  <w:pict>
                    <v:rect w14:anchorId="31236484" id="RQ" o:spid="_x0000_s1028" style="position:absolute;left:0;text-align:left;margin-left:173.3pt;margin-top:45.15pt;width:150pt;height:2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" stroked="f">
                      <v:textbox>
                        <w:txbxContent>
                          <w:p w14:paraId="7C21A4BA" w14:textId="77777777" w:rsidR="00244894" w:rsidRDefault="00244894">
                            <w:pPr>
                              <w:jc w:val="center"/>
                            </w:pPr>
                          </w:p>
                        </w:txbxContent>
                      </v:textbox>
                      <w10:anchorlock/>
                    </v:rect>
                  </w:pict>
                </mc:Fallback>
              </mc:AlternateContent>
            </w:r>
            <w:r w:rsidR="001A0AF0" w:rsidRPr="00A52F29">
              <w:rPr>
                <w:noProof/>
              </w:rPr>
              <mc:AlternateContent>
                <mc:Choice Requires="wps">
                  <w:drawing>
                    <wp:anchor distT="0" distB="0" distL="114300" distR="114300" simplePos="0" relativeHeight="251656192" behindDoc="1" locked="0" layoutInCell="1" allowOverlap="1" wp14:anchorId="1CBA9EC0" wp14:editId="75D75CC5">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14:paraId="2FAA2690" w14:textId="77777777" w:rsidR="00244894" w:rsidRDefault="00244894">
                                  <w:pPr>
                                    <w:jc w:val="center"/>
                                  </w:pPr>
                                </w:p>
                              </w:txbxContent>
                            </wps:txbx>
                            <wps:bodyPr upright="1"/>
                          </wps:wsp>
                        </a:graphicData>
                      </a:graphic>
                    </wp:anchor>
                  </w:drawing>
                </mc:Choice>
                <mc:Fallback>
                  <w:pict>
                    <v:rect w14:anchorId="1CBA9EC0" id="LB" o:spid="_x0000_s1029" style="position:absolute;left:0;text-align:left;margin-left:193.3pt;margin-top:20.15pt;width:100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" stroked="f">
                      <v:textbox>
                        <w:txbxContent>
                          <w:p w14:paraId="2FAA2690" w14:textId="77777777" w:rsidR="00244894" w:rsidRDefault="00244894">
                            <w:pPr>
                              <w:jc w:val="center"/>
                            </w:pPr>
                          </w:p>
                        </w:txbxContent>
                      </v:textbox>
                    </v:rect>
                  </w:pict>
                </mc:Fallback>
              </mc:AlternateContent>
            </w:r>
          </w:p>
        </w:tc>
      </w:tr>
      <w:tr w:rsidR="00A52F29" w:rsidRPr="00A52F29" w14:paraId="07E688A7" w14:textId="77777777">
        <w:tc>
          <w:tcPr>
            <w:tcW w:w="9855" w:type="dxa"/>
            <w:tcBorders>
              <w:top w:val="nil"/>
              <w:left w:val="nil"/>
              <w:bottom w:val="nil"/>
              <w:right w:val="nil"/>
            </w:tcBorders>
            <w:shd w:val="clear" w:color="auto" w:fill="auto"/>
          </w:tcPr>
          <w:p w14:paraId="0B84FCE5" w14:textId="77777777" w:rsidR="00244894" w:rsidRPr="00A52F29" w:rsidRDefault="00244894">
            <w:pPr>
              <w:pStyle w:val="affff9"/>
              <w:framePr w:wrap="around"/>
            </w:pPr>
          </w:p>
        </w:tc>
      </w:tr>
    </w:tbl>
    <w:p w14:paraId="32152FA2" w14:textId="4C2C3DC2" w:rsidR="00244894" w:rsidRPr="00A52F29" w:rsidRDefault="00F179E2">
      <w:pPr>
        <w:pStyle w:val="affffff6"/>
        <w:framePr w:wrap="around" w:hAnchor="page" w:x="1666" w:y="14131"/>
      </w:pPr>
      <w:r w:rsidRPr="00A52F29">
        <w:rPr>
          <w:rFonts w:ascii="黑体" w:hint="eastAsia"/>
        </w:rPr>
        <w:t>20</w:t>
      </w:r>
      <w:r w:rsidR="00C82CA8" w:rsidRPr="00A52F29">
        <w:rPr>
          <w:rFonts w:ascii="黑体"/>
        </w:rPr>
        <w:t>XX</w:t>
      </w:r>
      <w:r w:rsidR="001A0AF0" w:rsidRPr="00A52F29">
        <w:t xml:space="preserve"> </w:t>
      </w:r>
      <w:r w:rsidR="001A0AF0" w:rsidRPr="00A52F29">
        <w:rPr>
          <w:rFonts w:ascii="黑体"/>
        </w:rPr>
        <w:t>-</w:t>
      </w:r>
      <w:r w:rsidR="001A0AF0" w:rsidRPr="00A52F29">
        <w:t xml:space="preserve"> </w:t>
      </w:r>
      <w:r w:rsidR="00C82CA8" w:rsidRPr="00A52F29">
        <w:rPr>
          <w:rFonts w:ascii="黑体"/>
        </w:rPr>
        <w:t>XX</w:t>
      </w:r>
      <w:r w:rsidR="001A0AF0" w:rsidRPr="00A52F29">
        <w:t xml:space="preserve"> </w:t>
      </w:r>
      <w:r w:rsidR="001A0AF0" w:rsidRPr="00A52F29">
        <w:rPr>
          <w:rFonts w:ascii="黑体"/>
        </w:rPr>
        <w:t>-</w:t>
      </w:r>
      <w:r w:rsidR="001A0AF0" w:rsidRPr="00A52F29">
        <w:t xml:space="preserve"> </w:t>
      </w:r>
      <w:r w:rsidR="00C82CA8" w:rsidRPr="00A52F29">
        <w:rPr>
          <w:rFonts w:ascii="黑体"/>
        </w:rPr>
        <w:t>XX</w:t>
      </w:r>
      <w:r w:rsidR="001A0AF0" w:rsidRPr="00A52F29">
        <w:rPr>
          <w:rFonts w:hint="eastAsia"/>
        </w:rPr>
        <w:t>发布</w:t>
      </w:r>
      <w:r w:rsidR="001A0AF0" w:rsidRPr="00A52F29">
        <w:rPr>
          <w:noProof/>
        </w:rPr>
        <mc:AlternateContent>
          <mc:Choice Requires="wps">
            <w:drawing>
              <wp:anchor distT="0" distB="0" distL="114300" distR="114300" simplePos="0" relativeHeight="251657216" behindDoc="0" locked="1" layoutInCell="1" allowOverlap="1" wp14:anchorId="5D224DDF" wp14:editId="03EBE4E0">
                <wp:simplePos x="0" y="0"/>
                <wp:positionH relativeFrom="column">
                  <wp:posOffset>-194945</wp:posOffset>
                </wp:positionH>
                <wp:positionV relativeFrom="page">
                  <wp:posOffset>9353550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06AE8E9" id="直线 10"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page" from="-15.35pt,736.5pt" to="466.5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">
                <w10:wrap anchory="page"/>
                <w10:anchorlock/>
              </v:line>
            </w:pict>
          </mc:Fallback>
        </mc:AlternateContent>
      </w:r>
    </w:p>
    <w:p w14:paraId="71D11FD5" w14:textId="30CD428C" w:rsidR="00244894" w:rsidRPr="00A52F29" w:rsidRDefault="00F179E2">
      <w:pPr>
        <w:pStyle w:val="affffff7"/>
        <w:framePr w:wrap="around" w:hAnchor="page" w:x="6736" w:y="14131"/>
      </w:pPr>
      <w:r w:rsidRPr="00A52F29">
        <w:rPr>
          <w:rFonts w:ascii="黑体" w:hint="eastAsia"/>
        </w:rPr>
        <w:t>20</w:t>
      </w:r>
      <w:r w:rsidR="00C82CA8" w:rsidRPr="00A52F29">
        <w:rPr>
          <w:rFonts w:ascii="黑体"/>
        </w:rPr>
        <w:t>XX</w:t>
      </w:r>
      <w:r w:rsidR="001A0AF0" w:rsidRPr="00A52F29">
        <w:t xml:space="preserve"> </w:t>
      </w:r>
      <w:r w:rsidR="001A0AF0" w:rsidRPr="00A52F29">
        <w:rPr>
          <w:rFonts w:ascii="黑体"/>
        </w:rPr>
        <w:t>-</w:t>
      </w:r>
      <w:r w:rsidR="001A0AF0" w:rsidRPr="00A52F29">
        <w:t xml:space="preserve"> </w:t>
      </w:r>
      <w:r w:rsidR="00C82CA8" w:rsidRPr="00A52F29">
        <w:rPr>
          <w:rFonts w:ascii="黑体"/>
        </w:rPr>
        <w:t>XX</w:t>
      </w:r>
      <w:r w:rsidR="001A0AF0" w:rsidRPr="00A52F29">
        <w:t xml:space="preserve"> </w:t>
      </w:r>
      <w:r w:rsidR="001A0AF0" w:rsidRPr="00A52F29">
        <w:rPr>
          <w:rFonts w:ascii="黑体"/>
        </w:rPr>
        <w:t>-</w:t>
      </w:r>
      <w:r w:rsidR="001A0AF0" w:rsidRPr="00A52F29">
        <w:t xml:space="preserve"> </w:t>
      </w:r>
      <w:r w:rsidR="00C82CA8" w:rsidRPr="00A52F29">
        <w:rPr>
          <w:rFonts w:ascii="黑体"/>
        </w:rPr>
        <w:t>XX</w:t>
      </w:r>
      <w:r w:rsidR="001A0AF0" w:rsidRPr="00A52F29">
        <w:rPr>
          <w:rFonts w:hint="eastAsia"/>
        </w:rPr>
        <w:t>实施</w:t>
      </w:r>
    </w:p>
    <w:p w14:paraId="7EBF213E" w14:textId="77777777" w:rsidR="00244894" w:rsidRPr="00A52F29" w:rsidRDefault="001A0AF0">
      <w:pPr>
        <w:pStyle w:val="afffff8"/>
        <w:framePr w:wrap="around"/>
      </w:pPr>
      <w:r w:rsidRPr="00A52F29">
        <w:rPr>
          <w:rFonts w:hint="eastAsia"/>
        </w:rPr>
        <w:t>浙江省食品学会</w:t>
      </w:r>
      <w:r w:rsidRPr="00A52F29">
        <w:rPr>
          <w:rFonts w:hAnsi="黑体"/>
        </w:rPr>
        <w:t>   </w:t>
      </w:r>
      <w:r w:rsidRPr="00A52F29">
        <w:rPr>
          <w:rStyle w:val="affff1"/>
          <w:rFonts w:hint="eastAsia"/>
        </w:rPr>
        <w:t>发布</w:t>
      </w:r>
    </w:p>
    <w:p w14:paraId="056B32E6" w14:textId="77777777" w:rsidR="00244894" w:rsidRPr="00A52F29" w:rsidRDefault="001A0AF0">
      <w:pPr>
        <w:pStyle w:val="affc"/>
      </w:pPr>
      <w:r w:rsidRPr="00A52F29">
        <w:rPr>
          <w:noProof/>
        </w:rPr>
        <mc:AlternateContent>
          <mc:Choice Requires="wps">
            <w:drawing>
              <wp:anchor distT="0" distB="0" distL="114300" distR="114300" simplePos="0" relativeHeight="251659264" behindDoc="0" locked="0" layoutInCell="1" allowOverlap="1" wp14:anchorId="42343F54" wp14:editId="0BB82524">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5AEF693" id="直线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"/>
            </w:pict>
          </mc:Fallback>
        </mc:AlternateContent>
      </w:r>
    </w:p>
    <w:p w14:paraId="7C8C6044" w14:textId="77777777" w:rsidR="00244894" w:rsidRPr="00A52F29" w:rsidRDefault="00244894"/>
    <w:p w14:paraId="3056122E" w14:textId="77777777" w:rsidR="00244894" w:rsidRPr="00A52F29" w:rsidRDefault="00244894"/>
    <w:p w14:paraId="710443C0" w14:textId="77777777" w:rsidR="00244894" w:rsidRPr="00A52F29" w:rsidRDefault="001A0AF0">
      <w:pPr>
        <w:tabs>
          <w:tab w:val="left" w:pos="8849"/>
        </w:tabs>
        <w:jc w:val="left"/>
        <w:sectPr w:rsidR="00244894" w:rsidRPr="00A52F29">
          <w:pgSz w:w="11906" w:h="16838"/>
          <w:pgMar w:top="567" w:right="850" w:bottom="1134" w:left="1418" w:header="0" w:footer="0" w:gutter="0"/>
          <w:pgNumType w:start="1"/>
          <w:cols w:space="425"/>
          <w:docGrid w:type="lines" w:linePitch="312"/>
        </w:sectPr>
      </w:pPr>
      <w:r w:rsidRPr="00A52F29">
        <w:rPr>
          <w:rFonts w:hint="eastAsia"/>
        </w:rPr>
        <w:tab/>
      </w:r>
    </w:p>
    <w:p w14:paraId="4BA8232C" w14:textId="77777777" w:rsidR="00244894" w:rsidRPr="00A52F29" w:rsidRDefault="001A0AF0" w:rsidP="005707ED">
      <w:pPr>
        <w:pStyle w:val="afff6"/>
      </w:pPr>
      <w:bookmarkStart w:id="1" w:name="_Toc34064616"/>
      <w:r w:rsidRPr="00A52F29">
        <w:rPr>
          <w:rFonts w:hint="eastAsia"/>
        </w:rPr>
        <w:lastRenderedPageBreak/>
        <w:t>目</w:t>
      </w:r>
      <w:bookmarkStart w:id="2" w:name="BKML"/>
      <w:r w:rsidRPr="00A52F29">
        <w:t>  </w:t>
      </w:r>
      <w:r w:rsidRPr="00A52F29">
        <w:rPr>
          <w:rFonts w:hint="eastAsia"/>
        </w:rPr>
        <w:t>次</w:t>
      </w:r>
      <w:bookmarkEnd w:id="2"/>
    </w:p>
    <w:p w14:paraId="0C5A23BB" w14:textId="77777777" w:rsidR="00244894" w:rsidRPr="00A52F29" w:rsidRDefault="001A0AF0">
      <w:pPr>
        <w:pStyle w:val="TOC1"/>
        <w:spacing w:before="78" w:after="78"/>
        <w:jc w:val="both"/>
        <w:rPr>
          <w:rFonts w:ascii="Calibri" w:hAnsi="Calibri"/>
          <w:szCs w:val="22"/>
        </w:rPr>
      </w:pPr>
      <w:r w:rsidRPr="00A52F29">
        <w:fldChar w:fldCharType="begin" w:fldLock="1"/>
      </w:r>
      <w:r w:rsidRPr="00A52F29">
        <w:instrText xml:space="preserve"> </w:instrText>
      </w:r>
      <w:r w:rsidRPr="00A52F29">
        <w:rPr>
          <w:rFonts w:hint="eastAsia"/>
        </w:rPr>
        <w:instrText>TOC \h \z \t"前言、引言标题,1,参考文献、索引标题,1,章标题,1,参考文献,1,附录标识,1,一级条标题, 3" \* MERGEFORMAT</w:instrText>
      </w:r>
      <w:r w:rsidRPr="00A52F29">
        <w:instrText xml:space="preserve"> </w:instrText>
      </w:r>
      <w:r w:rsidRPr="00A52F29">
        <w:fldChar w:fldCharType="separate"/>
      </w:r>
      <w:hyperlink w:anchor="_Toc34064674" w:history="1">
        <w:r w:rsidRPr="00A52F29">
          <w:rPr>
            <w:rStyle w:val="afff2"/>
            <w:rFonts w:hint="eastAsia"/>
            <w:color w:val="auto"/>
          </w:rPr>
          <w:t>前言</w:t>
        </w:r>
        <w:r w:rsidRPr="00A52F29">
          <w:tab/>
        </w:r>
        <w:r w:rsidRPr="00A52F29">
          <w:fldChar w:fldCharType="begin" w:fldLock="1"/>
        </w:r>
        <w:r w:rsidRPr="00A52F29">
          <w:instrText xml:space="preserve"> PAGEREF _Toc34064674 \h </w:instrText>
        </w:r>
        <w:r w:rsidRPr="00A52F29">
          <w:fldChar w:fldCharType="separate"/>
        </w:r>
        <w:r w:rsidRPr="00A52F29">
          <w:t>II</w:t>
        </w:r>
        <w:r w:rsidRPr="00A52F29">
          <w:fldChar w:fldCharType="end"/>
        </w:r>
      </w:hyperlink>
    </w:p>
    <w:p w14:paraId="7919811D" w14:textId="77777777" w:rsidR="00244894" w:rsidRPr="00A52F29" w:rsidRDefault="00DF00C6">
      <w:pPr>
        <w:pStyle w:val="TOC1"/>
        <w:spacing w:before="78" w:after="78"/>
        <w:jc w:val="both"/>
        <w:rPr>
          <w:rFonts w:ascii="Calibri" w:hAnsi="Calibri"/>
          <w:szCs w:val="22"/>
        </w:rPr>
      </w:pPr>
      <w:hyperlink w:anchor="_Toc34064675" w:history="1">
        <w:r w:rsidR="001A0AF0" w:rsidRPr="00A52F29">
          <w:rPr>
            <w:rStyle w:val="afff2"/>
            <w:color w:val="auto"/>
          </w:rPr>
          <w:t>1</w:t>
        </w:r>
        <w:r w:rsidR="001A0AF0" w:rsidRPr="00A52F29">
          <w:rPr>
            <w:rStyle w:val="afff2"/>
            <w:rFonts w:hint="eastAsia"/>
            <w:color w:val="auto"/>
          </w:rPr>
          <w:t xml:space="preserve">　范围</w:t>
        </w:r>
        <w:r w:rsidR="001A0AF0" w:rsidRPr="00A52F29">
          <w:tab/>
        </w:r>
        <w:r w:rsidR="001A0AF0" w:rsidRPr="00A52F29">
          <w:fldChar w:fldCharType="begin" w:fldLock="1"/>
        </w:r>
        <w:r w:rsidR="001A0AF0" w:rsidRPr="00A52F29">
          <w:instrText xml:space="preserve"> PAGEREF _Toc34064675 \h </w:instrText>
        </w:r>
        <w:r w:rsidR="001A0AF0" w:rsidRPr="00A52F29">
          <w:fldChar w:fldCharType="separate"/>
        </w:r>
        <w:r w:rsidR="001A0AF0" w:rsidRPr="00A52F29">
          <w:t>1</w:t>
        </w:r>
        <w:r w:rsidR="001A0AF0" w:rsidRPr="00A52F29">
          <w:fldChar w:fldCharType="end"/>
        </w:r>
      </w:hyperlink>
    </w:p>
    <w:p w14:paraId="627B40FA" w14:textId="77777777" w:rsidR="00244894" w:rsidRPr="00A52F29" w:rsidRDefault="00DF00C6">
      <w:pPr>
        <w:pStyle w:val="TOC1"/>
        <w:spacing w:before="78" w:after="78"/>
        <w:jc w:val="both"/>
        <w:rPr>
          <w:rFonts w:ascii="Calibri" w:hAnsi="Calibri"/>
          <w:szCs w:val="22"/>
        </w:rPr>
      </w:pPr>
      <w:hyperlink w:anchor="_Toc34064676" w:history="1">
        <w:r w:rsidR="001A0AF0" w:rsidRPr="00A52F29">
          <w:rPr>
            <w:rStyle w:val="afff2"/>
            <w:color w:val="auto"/>
          </w:rPr>
          <w:t>2</w:t>
        </w:r>
        <w:r w:rsidR="001A0AF0" w:rsidRPr="00A52F29">
          <w:rPr>
            <w:rStyle w:val="afff2"/>
            <w:rFonts w:hint="eastAsia"/>
            <w:color w:val="auto"/>
          </w:rPr>
          <w:t xml:space="preserve">　规范性引用文件</w:t>
        </w:r>
        <w:r w:rsidR="001A0AF0" w:rsidRPr="00A52F29">
          <w:tab/>
        </w:r>
        <w:r w:rsidR="001A0AF0" w:rsidRPr="00A52F29">
          <w:fldChar w:fldCharType="begin" w:fldLock="1"/>
        </w:r>
        <w:r w:rsidR="001A0AF0" w:rsidRPr="00A52F29">
          <w:instrText xml:space="preserve"> PAGEREF _Toc34064676 \h </w:instrText>
        </w:r>
        <w:r w:rsidR="001A0AF0" w:rsidRPr="00A52F29">
          <w:fldChar w:fldCharType="separate"/>
        </w:r>
        <w:r w:rsidR="001A0AF0" w:rsidRPr="00A52F29">
          <w:t>1</w:t>
        </w:r>
        <w:r w:rsidR="001A0AF0" w:rsidRPr="00A52F29">
          <w:fldChar w:fldCharType="end"/>
        </w:r>
      </w:hyperlink>
    </w:p>
    <w:p w14:paraId="2D789202" w14:textId="77777777" w:rsidR="00244894" w:rsidRPr="00A52F29" w:rsidRDefault="00DF00C6">
      <w:pPr>
        <w:pStyle w:val="TOC1"/>
        <w:spacing w:before="78" w:after="78"/>
        <w:jc w:val="both"/>
        <w:rPr>
          <w:rFonts w:ascii="Calibri" w:hAnsi="Calibri"/>
          <w:szCs w:val="22"/>
        </w:rPr>
      </w:pPr>
      <w:hyperlink w:anchor="_Toc34064685" w:history="1">
        <w:r w:rsidR="001A0AF0" w:rsidRPr="00A52F29">
          <w:rPr>
            <w:rStyle w:val="afff2"/>
            <w:rFonts w:hint="eastAsia"/>
            <w:color w:val="auto"/>
          </w:rPr>
          <w:t>3　术语和定义</w:t>
        </w:r>
        <w:r w:rsidR="001A0AF0" w:rsidRPr="00A52F29">
          <w:tab/>
        </w:r>
        <w:r w:rsidR="001A0AF0" w:rsidRPr="00A52F29">
          <w:rPr>
            <w:rFonts w:hint="eastAsia"/>
          </w:rPr>
          <w:t>1</w:t>
        </w:r>
      </w:hyperlink>
    </w:p>
    <w:p w14:paraId="058632BE" w14:textId="0150A2F0" w:rsidR="00244894" w:rsidRPr="00A52F29" w:rsidRDefault="00DF00C6">
      <w:pPr>
        <w:pStyle w:val="TOC1"/>
        <w:spacing w:before="78" w:after="78"/>
        <w:jc w:val="both"/>
      </w:pPr>
      <w:hyperlink w:anchor="_Toc34064698" w:history="1">
        <w:r w:rsidR="001A0AF0" w:rsidRPr="00A52F29">
          <w:rPr>
            <w:rStyle w:val="afff2"/>
            <w:rFonts w:hint="eastAsia"/>
            <w:color w:val="auto"/>
          </w:rPr>
          <w:t xml:space="preserve">4　</w:t>
        </w:r>
        <w:r w:rsidR="00C8553A" w:rsidRPr="00A52F29">
          <w:rPr>
            <w:rStyle w:val="afff2"/>
            <w:rFonts w:hint="eastAsia"/>
            <w:color w:val="auto"/>
          </w:rPr>
          <w:t>经营</w:t>
        </w:r>
        <w:r w:rsidR="00B96CA6" w:rsidRPr="00A52F29">
          <w:rPr>
            <w:rStyle w:val="afff2"/>
            <w:rFonts w:hint="eastAsia"/>
            <w:color w:val="auto"/>
          </w:rPr>
          <w:t>场所</w:t>
        </w:r>
        <w:r w:rsidR="001A0AF0" w:rsidRPr="00A52F29">
          <w:tab/>
        </w:r>
        <w:r w:rsidR="00BD14CA" w:rsidRPr="00A52F29">
          <w:rPr>
            <w:rFonts w:hint="eastAsia"/>
          </w:rPr>
          <w:t>1</w:t>
        </w:r>
      </w:hyperlink>
    </w:p>
    <w:p w14:paraId="0855589A" w14:textId="1294007E" w:rsidR="00244894" w:rsidRPr="00A52F29" w:rsidRDefault="00DF00C6">
      <w:pPr>
        <w:pStyle w:val="TOC1"/>
        <w:spacing w:before="78" w:after="78"/>
        <w:jc w:val="both"/>
      </w:pPr>
      <w:hyperlink w:anchor="_Toc34064712" w:history="1">
        <w:r w:rsidR="001A0AF0" w:rsidRPr="00A52F29">
          <w:rPr>
            <w:rFonts w:hint="eastAsia"/>
          </w:rPr>
          <w:t>5</w:t>
        </w:r>
        <w:r w:rsidR="001A0AF0" w:rsidRPr="00A52F29">
          <w:rPr>
            <w:rStyle w:val="afff2"/>
            <w:rFonts w:hint="eastAsia"/>
            <w:color w:val="auto"/>
            <w:u w:val="none"/>
          </w:rPr>
          <w:t xml:space="preserve">　</w:t>
        </w:r>
        <w:r w:rsidR="00C8553A" w:rsidRPr="00A52F29">
          <w:rPr>
            <w:rStyle w:val="afff2"/>
            <w:rFonts w:hint="eastAsia"/>
            <w:color w:val="auto"/>
            <w:u w:val="none"/>
          </w:rPr>
          <w:t>经营资质</w:t>
        </w:r>
        <w:r w:rsidR="001A0AF0" w:rsidRPr="00A52F29">
          <w:tab/>
        </w:r>
        <w:r w:rsidR="005314BF" w:rsidRPr="00A52F29">
          <w:t>1</w:t>
        </w:r>
      </w:hyperlink>
    </w:p>
    <w:p w14:paraId="4D34BA8D" w14:textId="453C31D5" w:rsidR="00244894" w:rsidRPr="00A52F29" w:rsidRDefault="00DF00C6">
      <w:pPr>
        <w:pStyle w:val="TOC1"/>
        <w:spacing w:before="78" w:after="78"/>
        <w:jc w:val="both"/>
        <w:rPr>
          <w:rFonts w:ascii="Calibri" w:hAnsi="Calibri"/>
          <w:szCs w:val="22"/>
        </w:rPr>
      </w:pPr>
      <w:hyperlink w:anchor="_Toc34064704" w:history="1">
        <w:r w:rsidR="001A0AF0" w:rsidRPr="00A52F29">
          <w:rPr>
            <w:rStyle w:val="afff2"/>
            <w:rFonts w:hint="eastAsia"/>
            <w:color w:val="auto"/>
          </w:rPr>
          <w:t xml:space="preserve">6　</w:t>
        </w:r>
        <w:r w:rsidR="00C8553A" w:rsidRPr="00A52F29">
          <w:rPr>
            <w:rStyle w:val="afff2"/>
            <w:rFonts w:hint="eastAsia"/>
            <w:color w:val="auto"/>
          </w:rPr>
          <w:t>人员</w:t>
        </w:r>
        <w:r w:rsidR="001A0AF0" w:rsidRPr="00A52F29">
          <w:tab/>
        </w:r>
        <w:r w:rsidR="00BD14CA" w:rsidRPr="00A52F29">
          <w:rPr>
            <w:rFonts w:hint="eastAsia"/>
          </w:rPr>
          <w:t>2</w:t>
        </w:r>
      </w:hyperlink>
    </w:p>
    <w:p w14:paraId="7AE58C4F" w14:textId="02570F61" w:rsidR="00244894" w:rsidRPr="00A52F29" w:rsidRDefault="00DF00C6">
      <w:pPr>
        <w:pStyle w:val="TOC1"/>
        <w:spacing w:before="78" w:after="78"/>
        <w:jc w:val="both"/>
      </w:pPr>
      <w:hyperlink w:anchor="_Toc34064708" w:history="1">
        <w:r w:rsidR="001A0AF0" w:rsidRPr="00A52F29">
          <w:rPr>
            <w:rStyle w:val="afff2"/>
            <w:rFonts w:hint="eastAsia"/>
            <w:color w:val="auto"/>
          </w:rPr>
          <w:t xml:space="preserve">7　</w:t>
        </w:r>
        <w:r w:rsidR="00037804" w:rsidRPr="00A52F29">
          <w:rPr>
            <w:rStyle w:val="afff2"/>
            <w:rFonts w:hint="eastAsia"/>
            <w:color w:val="auto"/>
          </w:rPr>
          <w:t>设施设备</w:t>
        </w:r>
        <w:r w:rsidR="001A0AF0" w:rsidRPr="00A52F29">
          <w:tab/>
        </w:r>
        <w:r w:rsidR="00BD14CA" w:rsidRPr="00A52F29">
          <w:rPr>
            <w:rFonts w:hint="eastAsia"/>
          </w:rPr>
          <w:t>2</w:t>
        </w:r>
      </w:hyperlink>
    </w:p>
    <w:p w14:paraId="5344B1C7" w14:textId="3D2A3B37" w:rsidR="00244894" w:rsidRPr="00A52F29" w:rsidRDefault="001A0AF0">
      <w:pPr>
        <w:pStyle w:val="TOC1"/>
        <w:spacing w:before="78" w:after="78"/>
        <w:jc w:val="both"/>
      </w:pPr>
      <w:r w:rsidRPr="00A52F29">
        <w:fldChar w:fldCharType="end"/>
      </w:r>
      <w:hyperlink w:anchor="_Toc34064712" w:history="1">
        <w:r w:rsidRPr="00A52F29">
          <w:rPr>
            <w:rFonts w:hint="eastAsia"/>
          </w:rPr>
          <w:t>8</w:t>
        </w:r>
        <w:r w:rsidRPr="00A52F29">
          <w:rPr>
            <w:rStyle w:val="afff1"/>
            <w:rFonts w:hint="eastAsia"/>
            <w:color w:val="auto"/>
            <w:u w:val="none"/>
          </w:rPr>
          <w:t xml:space="preserve">　</w:t>
        </w:r>
        <w:r w:rsidR="00C8553A" w:rsidRPr="00A52F29">
          <w:rPr>
            <w:rStyle w:val="afff2"/>
            <w:rFonts w:hint="eastAsia"/>
            <w:color w:val="auto"/>
            <w:u w:val="none"/>
          </w:rPr>
          <w:t>采购</w:t>
        </w:r>
        <w:r w:rsidRPr="00A52F29">
          <w:tab/>
        </w:r>
        <w:r w:rsidR="00BD14CA" w:rsidRPr="00A52F29">
          <w:rPr>
            <w:rFonts w:hint="eastAsia"/>
          </w:rPr>
          <w:t>2</w:t>
        </w:r>
      </w:hyperlink>
    </w:p>
    <w:p w14:paraId="182E82C7" w14:textId="373E09DC" w:rsidR="00856960" w:rsidRPr="00A52F29" w:rsidRDefault="00DF00C6" w:rsidP="00856960">
      <w:pPr>
        <w:pStyle w:val="TOC1"/>
        <w:spacing w:before="78" w:after="78"/>
        <w:jc w:val="both"/>
      </w:pPr>
      <w:hyperlink w:anchor="_Toc34064712" w:history="1">
        <w:r w:rsidR="00856960" w:rsidRPr="00A52F29">
          <w:t>9</w:t>
        </w:r>
        <w:r w:rsidR="00856960" w:rsidRPr="00A52F29">
          <w:rPr>
            <w:rStyle w:val="afff1"/>
            <w:rFonts w:hint="eastAsia"/>
            <w:color w:val="auto"/>
            <w:u w:val="none"/>
          </w:rPr>
          <w:t xml:space="preserve">　</w:t>
        </w:r>
        <w:r w:rsidR="00856960" w:rsidRPr="00A52F29">
          <w:rPr>
            <w:rStyle w:val="afff2"/>
            <w:rFonts w:hint="eastAsia"/>
            <w:color w:val="auto"/>
            <w:u w:val="none"/>
          </w:rPr>
          <w:t>销售</w:t>
        </w:r>
        <w:r w:rsidR="00856960" w:rsidRPr="00A52F29">
          <w:tab/>
        </w:r>
        <w:r w:rsidR="00A52F29">
          <w:t>2</w:t>
        </w:r>
      </w:hyperlink>
    </w:p>
    <w:p w14:paraId="12E80974" w14:textId="1DD01310" w:rsidR="00C8553A" w:rsidRPr="00A52F29" w:rsidRDefault="00DF00C6" w:rsidP="00C8553A">
      <w:pPr>
        <w:pStyle w:val="TOC1"/>
        <w:spacing w:before="78" w:after="78"/>
        <w:jc w:val="both"/>
      </w:pPr>
      <w:hyperlink w:anchor="_Toc34064712" w:history="1">
        <w:r w:rsidR="00856960" w:rsidRPr="00A52F29">
          <w:t>10</w:t>
        </w:r>
        <w:r w:rsidR="00C8553A" w:rsidRPr="00A52F29">
          <w:rPr>
            <w:rStyle w:val="afff1"/>
            <w:rFonts w:hint="eastAsia"/>
            <w:color w:val="auto"/>
            <w:u w:val="none"/>
          </w:rPr>
          <w:t xml:space="preserve">　</w:t>
        </w:r>
        <w:r w:rsidR="007D7A2E" w:rsidRPr="00A52F29">
          <w:rPr>
            <w:rStyle w:val="afff2"/>
            <w:rFonts w:hint="eastAsia"/>
            <w:color w:val="auto"/>
            <w:u w:val="none"/>
          </w:rPr>
          <w:t>管理</w:t>
        </w:r>
        <w:r w:rsidR="00C8553A" w:rsidRPr="00A52F29">
          <w:tab/>
        </w:r>
        <w:r w:rsidR="00BD14CA" w:rsidRPr="00A52F29">
          <w:rPr>
            <w:rFonts w:hint="eastAsia"/>
          </w:rPr>
          <w:t>3</w:t>
        </w:r>
      </w:hyperlink>
    </w:p>
    <w:p w14:paraId="46238444" w14:textId="60FAA531" w:rsidR="00C8553A" w:rsidRPr="00A52F29" w:rsidRDefault="00DF00C6" w:rsidP="00C8553A">
      <w:pPr>
        <w:pStyle w:val="TOC1"/>
        <w:spacing w:before="78" w:after="78"/>
        <w:jc w:val="both"/>
      </w:pPr>
      <w:hyperlink w:anchor="_Toc34064712" w:history="1">
        <w:r w:rsidR="00C8553A" w:rsidRPr="00A52F29">
          <w:rPr>
            <w:rFonts w:hint="eastAsia"/>
          </w:rPr>
          <w:t>1</w:t>
        </w:r>
        <w:r w:rsidR="00856960" w:rsidRPr="00A52F29">
          <w:t>1</w:t>
        </w:r>
        <w:r w:rsidR="00C8553A" w:rsidRPr="00A52F29">
          <w:rPr>
            <w:rStyle w:val="afff1"/>
            <w:rFonts w:hint="eastAsia"/>
            <w:color w:val="auto"/>
            <w:u w:val="none"/>
          </w:rPr>
          <w:t xml:space="preserve">　</w:t>
        </w:r>
        <w:r w:rsidR="00C8553A" w:rsidRPr="00A52F29">
          <w:rPr>
            <w:rStyle w:val="afff2"/>
            <w:rFonts w:hint="eastAsia"/>
            <w:color w:val="auto"/>
            <w:u w:val="none"/>
          </w:rPr>
          <w:t>售后</w:t>
        </w:r>
        <w:r w:rsidR="00C8553A" w:rsidRPr="00A52F29">
          <w:tab/>
        </w:r>
        <w:r w:rsidR="0067377F" w:rsidRPr="00A52F29">
          <w:t>3</w:t>
        </w:r>
      </w:hyperlink>
    </w:p>
    <w:p w14:paraId="0D64FB88" w14:textId="77777777" w:rsidR="00244894" w:rsidRPr="00A52F29" w:rsidRDefault="001A0AF0" w:rsidP="005707ED">
      <w:pPr>
        <w:pStyle w:val="afffff9"/>
      </w:pPr>
      <w:bookmarkStart w:id="3" w:name="_Toc34064674"/>
      <w:r w:rsidRPr="00A52F29">
        <w:rPr>
          <w:rFonts w:hint="eastAsia"/>
        </w:rPr>
        <w:lastRenderedPageBreak/>
        <w:t>前</w:t>
      </w:r>
      <w:bookmarkStart w:id="4" w:name="BKQY"/>
      <w:r w:rsidRPr="00A52F29">
        <w:t>  </w:t>
      </w:r>
      <w:r w:rsidRPr="00A52F29">
        <w:rPr>
          <w:rFonts w:hint="eastAsia"/>
        </w:rPr>
        <w:t>言</w:t>
      </w:r>
      <w:bookmarkEnd w:id="1"/>
      <w:bookmarkEnd w:id="3"/>
      <w:bookmarkEnd w:id="4"/>
    </w:p>
    <w:p w14:paraId="0066E0EA" w14:textId="77777777" w:rsidR="00656D01" w:rsidRPr="00A52F29" w:rsidRDefault="00656D01" w:rsidP="00656D01">
      <w:pPr>
        <w:pStyle w:val="Bodytext1"/>
        <w:spacing w:line="313" w:lineRule="exact"/>
        <w:ind w:firstLine="420"/>
        <w:rPr>
          <w:rFonts w:ascii="宋体" w:eastAsia="宋体" w:hAnsi="宋体"/>
          <w:sz w:val="21"/>
          <w:szCs w:val="21"/>
        </w:rPr>
      </w:pPr>
      <w:r w:rsidRPr="00A52F29">
        <w:rPr>
          <w:rFonts w:ascii="宋体" w:eastAsia="宋体" w:hAnsi="宋体" w:hint="eastAsia"/>
          <w:sz w:val="21"/>
          <w:szCs w:val="21"/>
        </w:rPr>
        <w:t>本文件按照GB/T 1.1—2020《标准化工作导则 第1部分：标准化文件的结构和起草规则》的规定起草。</w:t>
      </w:r>
    </w:p>
    <w:p w14:paraId="05CF1D4B" w14:textId="77777777" w:rsidR="00656D01" w:rsidRPr="00A52F29" w:rsidRDefault="00656D01" w:rsidP="00656D01">
      <w:pPr>
        <w:pStyle w:val="Bodytext1"/>
        <w:spacing w:line="313" w:lineRule="exact"/>
        <w:ind w:firstLine="420"/>
        <w:rPr>
          <w:rFonts w:ascii="宋体" w:eastAsia="宋体" w:hAnsi="宋体"/>
          <w:sz w:val="21"/>
          <w:szCs w:val="21"/>
        </w:rPr>
      </w:pPr>
      <w:r w:rsidRPr="00A52F29">
        <w:rPr>
          <w:rFonts w:ascii="宋体" w:eastAsia="宋体" w:hAnsi="宋体" w:hint="eastAsia"/>
          <w:sz w:val="21"/>
          <w:szCs w:val="21"/>
        </w:rPr>
        <w:t>请注意本文件的某些内容可能涉及专利。本文件的发布机构不承担识别专利的责任。</w:t>
      </w:r>
    </w:p>
    <w:p w14:paraId="75A38722" w14:textId="4B087AB8" w:rsidR="00656D01" w:rsidRPr="00A52F29" w:rsidRDefault="00656D01" w:rsidP="00656D01">
      <w:pPr>
        <w:pStyle w:val="Bodytext1"/>
        <w:spacing w:line="313" w:lineRule="exact"/>
        <w:ind w:firstLine="420"/>
        <w:rPr>
          <w:rFonts w:ascii="宋体" w:eastAsia="宋体" w:hAnsi="宋体"/>
          <w:sz w:val="21"/>
          <w:szCs w:val="21"/>
        </w:rPr>
      </w:pPr>
      <w:r w:rsidRPr="00A52F29">
        <w:rPr>
          <w:rFonts w:ascii="宋体" w:eastAsia="宋体" w:hAnsi="宋体" w:hint="eastAsia"/>
          <w:sz w:val="21"/>
          <w:szCs w:val="21"/>
        </w:rPr>
        <w:t>本文件由</w:t>
      </w:r>
      <w:r w:rsidR="0050489A" w:rsidRPr="00A52F29">
        <w:rPr>
          <w:rFonts w:asciiTheme="minorEastAsia" w:eastAsiaTheme="minorEastAsia" w:hAnsiTheme="minorEastAsia" w:hint="eastAsia"/>
          <w:sz w:val="21"/>
          <w:szCs w:val="21"/>
        </w:rPr>
        <w:t>浙江省食品学会</w:t>
      </w:r>
      <w:r w:rsidRPr="00A52F29">
        <w:rPr>
          <w:rFonts w:ascii="宋体" w:eastAsia="宋体" w:hAnsi="宋体" w:hint="eastAsia"/>
          <w:sz w:val="21"/>
          <w:szCs w:val="21"/>
        </w:rPr>
        <w:t>提出并归口。</w:t>
      </w:r>
    </w:p>
    <w:p w14:paraId="1D84171B" w14:textId="77777777" w:rsidR="00656D01" w:rsidRPr="00A52F29" w:rsidRDefault="00656D01" w:rsidP="00656D01">
      <w:pPr>
        <w:pStyle w:val="Bodytext1"/>
        <w:spacing w:line="313" w:lineRule="exact"/>
        <w:ind w:firstLine="420"/>
        <w:rPr>
          <w:rFonts w:ascii="宋体" w:eastAsia="宋体" w:hAnsi="宋体"/>
          <w:sz w:val="21"/>
          <w:szCs w:val="21"/>
        </w:rPr>
      </w:pPr>
      <w:r w:rsidRPr="00A52F29">
        <w:rPr>
          <w:rFonts w:ascii="宋体" w:eastAsia="宋体" w:hAnsi="宋体" w:hint="eastAsia"/>
          <w:sz w:val="21"/>
          <w:szCs w:val="21"/>
        </w:rPr>
        <w:t>本文件起草单位：XXXXX、XXXXX、XXXXX、XXXXX。</w:t>
      </w:r>
    </w:p>
    <w:p w14:paraId="71A951B5" w14:textId="6F771BC8" w:rsidR="00244894" w:rsidRPr="00A52F29" w:rsidRDefault="00656D01" w:rsidP="00656D01">
      <w:pPr>
        <w:pStyle w:val="Bodytext1"/>
        <w:spacing w:line="313" w:lineRule="exact"/>
        <w:ind w:firstLine="420"/>
        <w:rPr>
          <w:rFonts w:ascii="宋体" w:eastAsia="宋体" w:hAnsi="宋体"/>
          <w:sz w:val="21"/>
          <w:szCs w:val="21"/>
        </w:rPr>
        <w:sectPr w:rsidR="00244894" w:rsidRPr="00A52F29">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r w:rsidRPr="00A52F29">
        <w:rPr>
          <w:rFonts w:ascii="宋体" w:eastAsia="宋体" w:hAnsi="宋体" w:hint="eastAsia"/>
          <w:sz w:val="21"/>
          <w:szCs w:val="21"/>
        </w:rPr>
        <w:t>本文件主要起草人：XXX、XXX、XXX、XXX、XXX、XXX。</w:t>
      </w:r>
    </w:p>
    <w:p w14:paraId="07B0901B" w14:textId="34A6AD0E" w:rsidR="00244894" w:rsidRPr="00A52F29" w:rsidRDefault="004D265C">
      <w:pPr>
        <w:pStyle w:val="a4"/>
        <w:numPr>
          <w:ilvl w:val="0"/>
          <w:numId w:val="0"/>
        </w:numPr>
        <w:spacing w:before="312" w:after="312"/>
        <w:jc w:val="center"/>
        <w:rPr>
          <w:sz w:val="32"/>
        </w:rPr>
      </w:pPr>
      <w:bookmarkStart w:id="5" w:name="_Toc34064617"/>
      <w:bookmarkStart w:id="6" w:name="_Toc34064675"/>
      <w:r w:rsidRPr="00A52F29">
        <w:rPr>
          <w:rFonts w:hint="eastAsia"/>
          <w:sz w:val="32"/>
        </w:rPr>
        <w:lastRenderedPageBreak/>
        <w:t>散装酒经营企业管理规范</w:t>
      </w:r>
    </w:p>
    <w:p w14:paraId="1B951F52" w14:textId="77777777" w:rsidR="00244894" w:rsidRPr="00A52F29" w:rsidRDefault="001A0AF0">
      <w:pPr>
        <w:pStyle w:val="a4"/>
        <w:spacing w:before="312" w:after="312"/>
        <w:rPr>
          <w:szCs w:val="22"/>
        </w:rPr>
      </w:pPr>
      <w:r w:rsidRPr="00A52F29">
        <w:rPr>
          <w:rFonts w:hint="eastAsia"/>
          <w:szCs w:val="22"/>
        </w:rPr>
        <w:t>范围</w:t>
      </w:r>
      <w:bookmarkEnd w:id="5"/>
      <w:bookmarkEnd w:id="6"/>
    </w:p>
    <w:p w14:paraId="42DF5984" w14:textId="1CC56FEE" w:rsidR="00244894" w:rsidRPr="00A52F29" w:rsidRDefault="00D25497">
      <w:pPr>
        <w:pStyle w:val="affc"/>
      </w:pPr>
      <w:r w:rsidRPr="00A52F29">
        <w:rPr>
          <w:rFonts w:hint="eastAsia"/>
        </w:rPr>
        <w:t>本文件规定了散装酒经营企业的术语和定义、经营</w:t>
      </w:r>
      <w:r w:rsidR="00B96CA6" w:rsidRPr="00A52F29">
        <w:rPr>
          <w:rFonts w:hint="eastAsia"/>
        </w:rPr>
        <w:t>场所</w:t>
      </w:r>
      <w:r w:rsidRPr="00A52F29">
        <w:rPr>
          <w:rFonts w:hint="eastAsia"/>
        </w:rPr>
        <w:t>、经营资质、人员、</w:t>
      </w:r>
      <w:r w:rsidR="00037804" w:rsidRPr="00A52F29">
        <w:rPr>
          <w:rFonts w:hint="eastAsia"/>
        </w:rPr>
        <w:t>设施</w:t>
      </w:r>
      <w:r w:rsidRPr="00A52F29">
        <w:rPr>
          <w:rFonts w:hint="eastAsia"/>
        </w:rPr>
        <w:t>设备、采购、</w:t>
      </w:r>
      <w:r w:rsidR="001957ED" w:rsidRPr="00A52F29">
        <w:rPr>
          <w:rFonts w:hint="eastAsia"/>
        </w:rPr>
        <w:t>销售、</w:t>
      </w:r>
      <w:r w:rsidR="007D7A2E" w:rsidRPr="00A52F29">
        <w:rPr>
          <w:rFonts w:hint="eastAsia"/>
        </w:rPr>
        <w:t>管理</w:t>
      </w:r>
      <w:r w:rsidRPr="00A52F29">
        <w:rPr>
          <w:rFonts w:hint="eastAsia"/>
        </w:rPr>
        <w:t>、售后</w:t>
      </w:r>
      <w:r w:rsidR="001A0AF0" w:rsidRPr="00A52F29">
        <w:t>。</w:t>
      </w:r>
    </w:p>
    <w:p w14:paraId="0D79F6CC" w14:textId="00CEC6C7" w:rsidR="00244894" w:rsidRPr="00A52F29" w:rsidRDefault="001A0AF0">
      <w:pPr>
        <w:pStyle w:val="affc"/>
      </w:pPr>
      <w:r w:rsidRPr="00A52F29">
        <w:t>本</w:t>
      </w:r>
      <w:r w:rsidRPr="00A52F29">
        <w:rPr>
          <w:rFonts w:hint="eastAsia"/>
        </w:rPr>
        <w:t>文件</w:t>
      </w:r>
      <w:r w:rsidRPr="00A52F29">
        <w:t>适用于</w:t>
      </w:r>
      <w:r w:rsidR="00D25497" w:rsidRPr="00A52F29">
        <w:rPr>
          <w:rFonts w:hint="eastAsia"/>
        </w:rPr>
        <w:t>散装酒经营企业</w:t>
      </w:r>
      <w:r w:rsidRPr="00A52F29">
        <w:rPr>
          <w:rFonts w:hint="eastAsia"/>
        </w:rPr>
        <w:t>。</w:t>
      </w:r>
    </w:p>
    <w:p w14:paraId="1AFD9B6C" w14:textId="77777777" w:rsidR="00244894" w:rsidRPr="00A52F29" w:rsidRDefault="001A0AF0">
      <w:pPr>
        <w:pStyle w:val="a4"/>
        <w:spacing w:before="312" w:after="312"/>
        <w:rPr>
          <w:szCs w:val="22"/>
        </w:rPr>
      </w:pPr>
      <w:bookmarkStart w:id="7" w:name="_Toc34064676"/>
      <w:bookmarkStart w:id="8" w:name="_Toc34064618"/>
      <w:r w:rsidRPr="00A52F29">
        <w:rPr>
          <w:rFonts w:hint="eastAsia"/>
          <w:szCs w:val="22"/>
        </w:rPr>
        <w:t>规范性引用文件</w:t>
      </w:r>
      <w:bookmarkEnd w:id="7"/>
      <w:bookmarkEnd w:id="8"/>
    </w:p>
    <w:p w14:paraId="0E403144" w14:textId="07C03B0B" w:rsidR="00244894" w:rsidRPr="00A52F29" w:rsidRDefault="001A0AF0">
      <w:pPr>
        <w:pStyle w:val="affc"/>
      </w:pPr>
      <w:r w:rsidRPr="00A52F29">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4A5DC53" w14:textId="405AB6C3" w:rsidR="008B38AD" w:rsidRPr="00A52F29" w:rsidRDefault="008B38AD">
      <w:pPr>
        <w:pStyle w:val="affc"/>
      </w:pPr>
      <w:r w:rsidRPr="00A52F29">
        <w:rPr>
          <w:rFonts w:hint="eastAsia"/>
        </w:rPr>
        <w:t>G</w:t>
      </w:r>
      <w:r w:rsidRPr="00A52F29">
        <w:t xml:space="preserve">B 2757  </w:t>
      </w:r>
      <w:r w:rsidRPr="00A52F29">
        <w:rPr>
          <w:rFonts w:hint="eastAsia"/>
        </w:rPr>
        <w:t>食品安全国家标准 蒸馏</w:t>
      </w:r>
      <w:proofErr w:type="gramStart"/>
      <w:r w:rsidRPr="00A52F29">
        <w:rPr>
          <w:rFonts w:hint="eastAsia"/>
        </w:rPr>
        <w:t>酒及其</w:t>
      </w:r>
      <w:proofErr w:type="gramEnd"/>
      <w:r w:rsidRPr="00A52F29">
        <w:rPr>
          <w:rFonts w:hint="eastAsia"/>
        </w:rPr>
        <w:t>配制酒</w:t>
      </w:r>
    </w:p>
    <w:p w14:paraId="7DBB0327" w14:textId="017A26D0" w:rsidR="008B38AD" w:rsidRPr="00A52F29" w:rsidRDefault="008B38AD">
      <w:pPr>
        <w:pStyle w:val="affc"/>
      </w:pPr>
      <w:r w:rsidRPr="00A52F29">
        <w:rPr>
          <w:rFonts w:hint="eastAsia"/>
        </w:rPr>
        <w:t>G</w:t>
      </w:r>
      <w:r w:rsidRPr="00A52F29">
        <w:t xml:space="preserve">B 2758  </w:t>
      </w:r>
      <w:r w:rsidRPr="00A52F29">
        <w:rPr>
          <w:rFonts w:hint="eastAsia"/>
        </w:rPr>
        <w:t xml:space="preserve">食品安全国家标准 </w:t>
      </w:r>
      <w:r w:rsidRPr="00A52F29">
        <w:t xml:space="preserve"> </w:t>
      </w:r>
      <w:r w:rsidRPr="00A52F29">
        <w:rPr>
          <w:rFonts w:hint="eastAsia"/>
        </w:rPr>
        <w:t>发酵</w:t>
      </w:r>
      <w:proofErr w:type="gramStart"/>
      <w:r w:rsidRPr="00A52F29">
        <w:rPr>
          <w:rFonts w:hint="eastAsia"/>
        </w:rPr>
        <w:t>酒及其</w:t>
      </w:r>
      <w:proofErr w:type="gramEnd"/>
      <w:r w:rsidRPr="00A52F29">
        <w:rPr>
          <w:rFonts w:hint="eastAsia"/>
        </w:rPr>
        <w:t>配制酒</w:t>
      </w:r>
    </w:p>
    <w:p w14:paraId="67D36B6D" w14:textId="4F797494" w:rsidR="002174C1" w:rsidRPr="00A52F29" w:rsidRDefault="002174C1">
      <w:pPr>
        <w:pStyle w:val="affc"/>
      </w:pPr>
      <w:r w:rsidRPr="00A52F29">
        <w:t xml:space="preserve">GB 13495.1  </w:t>
      </w:r>
      <w:r w:rsidRPr="00A52F29">
        <w:rPr>
          <w:rFonts w:hint="eastAsia"/>
        </w:rPr>
        <w:t>消防安全标志</w:t>
      </w:r>
      <w:r w:rsidR="008B38AD" w:rsidRPr="00A52F29">
        <w:t xml:space="preserve">  </w:t>
      </w:r>
      <w:r w:rsidRPr="00A52F29">
        <w:rPr>
          <w:rFonts w:hint="eastAsia"/>
        </w:rPr>
        <w:t>第1部分：标志</w:t>
      </w:r>
    </w:p>
    <w:p w14:paraId="62BC366C" w14:textId="77777777" w:rsidR="00244894" w:rsidRPr="00A52F29" w:rsidRDefault="001A0AF0">
      <w:pPr>
        <w:pStyle w:val="a4"/>
        <w:spacing w:before="312" w:after="312"/>
        <w:rPr>
          <w:szCs w:val="22"/>
        </w:rPr>
      </w:pPr>
      <w:r w:rsidRPr="00A52F29">
        <w:rPr>
          <w:rFonts w:hint="eastAsia"/>
          <w:szCs w:val="22"/>
        </w:rPr>
        <w:t>术语和定义</w:t>
      </w:r>
    </w:p>
    <w:p w14:paraId="6980AC9E" w14:textId="0A81E668" w:rsidR="00244894" w:rsidRPr="00A52F29" w:rsidRDefault="001A0AF0">
      <w:pPr>
        <w:pStyle w:val="affc"/>
      </w:pPr>
      <w:bookmarkStart w:id="9" w:name="_Toc34064620"/>
      <w:bookmarkStart w:id="10" w:name="_Toc34064678"/>
      <w:r w:rsidRPr="00A52F29">
        <w:rPr>
          <w:rFonts w:hint="eastAsia"/>
        </w:rPr>
        <w:t>下列术语和定义适用于本文件。</w:t>
      </w:r>
      <w:bookmarkEnd w:id="9"/>
      <w:bookmarkEnd w:id="10"/>
    </w:p>
    <w:p w14:paraId="4321E4E8" w14:textId="77777777" w:rsidR="00AB0E80" w:rsidRPr="00A52F29" w:rsidRDefault="00AB0E80" w:rsidP="0028042A">
      <w:pPr>
        <w:pStyle w:val="affffff3"/>
      </w:pPr>
    </w:p>
    <w:p w14:paraId="3423D7E3" w14:textId="0F32A16F" w:rsidR="00AB0E80" w:rsidRPr="00A52F29" w:rsidRDefault="005329EB" w:rsidP="00887AF3">
      <w:pPr>
        <w:pStyle w:val="a5"/>
        <w:numPr>
          <w:ilvl w:val="0"/>
          <w:numId w:val="0"/>
        </w:numPr>
        <w:spacing w:before="156" w:after="156"/>
        <w:ind w:firstLineChars="200" w:firstLine="420"/>
        <w:rPr>
          <w:rFonts w:ascii="Times New Roman"/>
        </w:rPr>
      </w:pPr>
      <w:r w:rsidRPr="00A52F29">
        <w:rPr>
          <w:rFonts w:hAnsi="黑体" w:cs="黑体" w:hint="eastAsia"/>
        </w:rPr>
        <w:t>散装酒</w:t>
      </w:r>
      <w:r w:rsidR="00AB0E80" w:rsidRPr="00A52F29">
        <w:rPr>
          <w:rFonts w:ascii="Times New Roman"/>
        </w:rPr>
        <w:t xml:space="preserve">  </w:t>
      </w:r>
      <w:r w:rsidR="00C96576" w:rsidRPr="00A52F29">
        <w:rPr>
          <w:rFonts w:ascii="Times New Roman"/>
        </w:rPr>
        <w:t>bulk</w:t>
      </w:r>
      <w:r w:rsidR="00C96576" w:rsidRPr="00A52F29">
        <w:rPr>
          <w:rFonts w:ascii="Times New Roman"/>
        </w:rPr>
        <w:t> </w:t>
      </w:r>
      <w:r w:rsidR="00C96576" w:rsidRPr="00A52F29">
        <w:rPr>
          <w:rFonts w:ascii="Times New Roman"/>
        </w:rPr>
        <w:t>liquor</w:t>
      </w:r>
    </w:p>
    <w:p w14:paraId="3470E1F9" w14:textId="2C162DBE" w:rsidR="00AB0E80" w:rsidRPr="00A52F29" w:rsidRDefault="00AB0E80" w:rsidP="00887AF3">
      <w:pPr>
        <w:pStyle w:val="affc"/>
      </w:pPr>
      <w:bookmarkStart w:id="11" w:name="_Hlk77849475"/>
      <w:r w:rsidRPr="00A52F29">
        <w:rPr>
          <w:rFonts w:hint="eastAsia"/>
        </w:rPr>
        <w:t>指</w:t>
      </w:r>
      <w:r w:rsidR="00BB03A3" w:rsidRPr="00A52F29">
        <w:rPr>
          <w:rFonts w:hint="eastAsia"/>
        </w:rPr>
        <w:t>标签标识规范可溯源</w:t>
      </w:r>
      <w:r w:rsidR="00BB03A3">
        <w:rPr>
          <w:rFonts w:hint="eastAsia"/>
        </w:rPr>
        <w:t>，通过</w:t>
      </w:r>
      <w:r w:rsidR="002B6A4D" w:rsidRPr="00A52F29">
        <w:rPr>
          <w:rFonts w:hint="eastAsia"/>
        </w:rPr>
        <w:t>大包装运输，需要</w:t>
      </w:r>
      <w:r w:rsidR="007475C5" w:rsidRPr="00A52F29">
        <w:rPr>
          <w:rFonts w:hint="eastAsia"/>
        </w:rPr>
        <w:t>在经营场所分次或分装销售的</w:t>
      </w:r>
      <w:r w:rsidR="00F91E15" w:rsidRPr="00A52F29">
        <w:rPr>
          <w:rFonts w:hint="eastAsia"/>
        </w:rPr>
        <w:t>酒类</w:t>
      </w:r>
      <w:r w:rsidR="007475C5" w:rsidRPr="00A52F29">
        <w:rPr>
          <w:rFonts w:hint="eastAsia"/>
        </w:rPr>
        <w:t>产品。</w:t>
      </w:r>
    </w:p>
    <w:bookmarkEnd w:id="11"/>
    <w:p w14:paraId="61D4B8C2" w14:textId="5E038922" w:rsidR="004B0D0A" w:rsidRPr="00A52F29" w:rsidRDefault="004B0D0A" w:rsidP="004B0D0A">
      <w:pPr>
        <w:pStyle w:val="a4"/>
        <w:spacing w:before="312" w:after="312"/>
      </w:pPr>
      <w:r w:rsidRPr="00A52F29">
        <w:rPr>
          <w:rFonts w:hint="eastAsia"/>
        </w:rPr>
        <w:t>经营</w:t>
      </w:r>
      <w:r w:rsidR="00B96CA6" w:rsidRPr="00A52F29">
        <w:rPr>
          <w:rFonts w:hint="eastAsia"/>
        </w:rPr>
        <w:t>场所</w:t>
      </w:r>
    </w:p>
    <w:p w14:paraId="5483EFBC" w14:textId="0035CA85" w:rsidR="004B0D0A" w:rsidRPr="00A52F29" w:rsidRDefault="004B0D0A" w:rsidP="004B0D0A">
      <w:pPr>
        <w:pStyle w:val="affffff3"/>
      </w:pPr>
      <w:bookmarkStart w:id="12" w:name="_Hlk77579386"/>
      <w:r w:rsidRPr="00A52F29">
        <w:rPr>
          <w:rFonts w:hint="eastAsia"/>
        </w:rPr>
        <w:t>应有固定</w:t>
      </w:r>
      <w:r w:rsidR="00FB6B1A" w:rsidRPr="00A52F29">
        <w:rPr>
          <w:rFonts w:hint="eastAsia"/>
        </w:rPr>
        <w:t>的</w:t>
      </w:r>
      <w:r w:rsidRPr="00A52F29">
        <w:rPr>
          <w:rFonts w:hint="eastAsia"/>
        </w:rPr>
        <w:t>经营</w:t>
      </w:r>
      <w:r w:rsidR="00B96CA6" w:rsidRPr="00A52F29">
        <w:rPr>
          <w:rFonts w:hint="eastAsia"/>
        </w:rPr>
        <w:t>场所</w:t>
      </w:r>
      <w:r w:rsidRPr="00A52F29">
        <w:rPr>
          <w:rFonts w:hint="eastAsia"/>
        </w:rPr>
        <w:t>，保持经营</w:t>
      </w:r>
      <w:r w:rsidR="00B96CA6" w:rsidRPr="00A52F29">
        <w:rPr>
          <w:rFonts w:hint="eastAsia"/>
        </w:rPr>
        <w:t>场所</w:t>
      </w:r>
      <w:r w:rsidRPr="00A52F29">
        <w:rPr>
          <w:rFonts w:hint="eastAsia"/>
        </w:rPr>
        <w:t>的使用功能，不断完善经营</w:t>
      </w:r>
      <w:r w:rsidR="00B96CA6" w:rsidRPr="00A52F29">
        <w:rPr>
          <w:rFonts w:hint="eastAsia"/>
        </w:rPr>
        <w:t>场所</w:t>
      </w:r>
      <w:r w:rsidRPr="00A52F29">
        <w:rPr>
          <w:rFonts w:hint="eastAsia"/>
        </w:rPr>
        <w:t>环境。</w:t>
      </w:r>
    </w:p>
    <w:p w14:paraId="6490D696" w14:textId="2965B856" w:rsidR="004B0D0A" w:rsidRPr="00A52F29" w:rsidRDefault="004B0D0A" w:rsidP="00915F71">
      <w:pPr>
        <w:pStyle w:val="affffff3"/>
      </w:pPr>
      <w:bookmarkStart w:id="13" w:name="_Hlk77579421"/>
      <w:bookmarkEnd w:id="12"/>
      <w:r w:rsidRPr="00A52F29">
        <w:rPr>
          <w:rFonts w:hint="eastAsia"/>
        </w:rPr>
        <w:t>应</w:t>
      </w:r>
      <w:r w:rsidR="00E75171" w:rsidRPr="00A52F29">
        <w:rPr>
          <w:rFonts w:hint="eastAsia"/>
        </w:rPr>
        <w:t>符合散装酒的卫生要求。做好防虫、防鼠、防尘、防霉等工作。不得存放有毒有害物质、污染化学品</w:t>
      </w:r>
      <w:r w:rsidR="00915F71" w:rsidRPr="00A52F29">
        <w:rPr>
          <w:rFonts w:hint="eastAsia"/>
        </w:rPr>
        <w:t>。</w:t>
      </w:r>
    </w:p>
    <w:p w14:paraId="46A0D012" w14:textId="0B8A96F4" w:rsidR="004B0D0A" w:rsidRPr="00A52F29" w:rsidRDefault="00D1264B" w:rsidP="004B0D0A">
      <w:pPr>
        <w:pStyle w:val="affffff3"/>
      </w:pPr>
      <w:bookmarkStart w:id="14" w:name="_Hlk77579450"/>
      <w:bookmarkEnd w:id="13"/>
      <w:r w:rsidRPr="00A52F29">
        <w:rPr>
          <w:rFonts w:hint="eastAsia"/>
        </w:rPr>
        <w:t>应</w:t>
      </w:r>
      <w:r>
        <w:rPr>
          <w:rFonts w:hint="eastAsia"/>
        </w:rPr>
        <w:t>在</w:t>
      </w:r>
      <w:r w:rsidR="004B0D0A" w:rsidRPr="00A52F29">
        <w:rPr>
          <w:rFonts w:hint="eastAsia"/>
        </w:rPr>
        <w:t>建筑物内</w:t>
      </w:r>
      <w:r>
        <w:rPr>
          <w:rFonts w:hint="eastAsia"/>
        </w:rPr>
        <w:t>，</w:t>
      </w:r>
      <w:r w:rsidR="004B0D0A" w:rsidRPr="00A52F29">
        <w:rPr>
          <w:rFonts w:hint="eastAsia"/>
        </w:rPr>
        <w:t>有完整、通透的建筑空间，满足商品展示、交易洽谈，并有明显的标识。</w:t>
      </w:r>
    </w:p>
    <w:p w14:paraId="2AC24C05" w14:textId="5CB138CD" w:rsidR="00717ADD" w:rsidRPr="00A52F29" w:rsidRDefault="004B0D0A" w:rsidP="004B0D0A">
      <w:pPr>
        <w:pStyle w:val="affffff3"/>
      </w:pPr>
      <w:bookmarkStart w:id="15" w:name="_Hlk77579471"/>
      <w:bookmarkEnd w:id="14"/>
      <w:r w:rsidRPr="00A52F29">
        <w:rPr>
          <w:rFonts w:hint="eastAsia"/>
        </w:rPr>
        <w:t>应有相对固定的仓储</w:t>
      </w:r>
      <w:r w:rsidR="00B96CA6" w:rsidRPr="00A52F29">
        <w:rPr>
          <w:rFonts w:hint="eastAsia"/>
        </w:rPr>
        <w:t>场所</w:t>
      </w:r>
      <w:r w:rsidRPr="00A52F29">
        <w:rPr>
          <w:rFonts w:hint="eastAsia"/>
        </w:rPr>
        <w:t>，远离高污染和高辐射地区，远离热源或采取必要措施使其不受热源的影响。仓储</w:t>
      </w:r>
      <w:r w:rsidR="00B96CA6" w:rsidRPr="00A52F29">
        <w:rPr>
          <w:rFonts w:hint="eastAsia"/>
        </w:rPr>
        <w:t>场所</w:t>
      </w:r>
      <w:r w:rsidRPr="00A52F29">
        <w:rPr>
          <w:rFonts w:hint="eastAsia"/>
        </w:rPr>
        <w:t>应符合食品卫生管理要求</w:t>
      </w:r>
      <w:r w:rsidR="00203047" w:rsidRPr="00A52F29">
        <w:rPr>
          <w:rFonts w:hint="eastAsia"/>
        </w:rPr>
        <w:t>，仓储温度应符合不同散装酒贮存温度要求</w:t>
      </w:r>
      <w:r w:rsidRPr="00A52F29">
        <w:rPr>
          <w:rFonts w:hint="eastAsia"/>
        </w:rPr>
        <w:t>。</w:t>
      </w:r>
    </w:p>
    <w:p w14:paraId="2080CF5A" w14:textId="1C05E881" w:rsidR="00CE3488" w:rsidRPr="00A52F29" w:rsidRDefault="00CE3488" w:rsidP="00CE3488">
      <w:pPr>
        <w:pStyle w:val="affffff3"/>
      </w:pPr>
      <w:bookmarkStart w:id="16" w:name="_Hlk71794443"/>
      <w:bookmarkEnd w:id="15"/>
      <w:r w:rsidRPr="00A52F29">
        <w:rPr>
          <w:rFonts w:hint="eastAsia"/>
        </w:rPr>
        <w:t>日常做好消防安全工作。经营场所严禁明火，严禁吸烟，生活区域与经营贮存区域隔离，高度酒应贮存在专业的仓库。</w:t>
      </w:r>
    </w:p>
    <w:bookmarkEnd w:id="16"/>
    <w:p w14:paraId="2DD1D8CD" w14:textId="7615AD7F" w:rsidR="00872BFF" w:rsidRPr="00A52F29" w:rsidRDefault="00872BFF" w:rsidP="00872BFF">
      <w:pPr>
        <w:pStyle w:val="a4"/>
        <w:spacing w:before="312" w:after="312"/>
      </w:pPr>
      <w:r w:rsidRPr="00A52F29">
        <w:rPr>
          <w:rFonts w:hint="eastAsia"/>
        </w:rPr>
        <w:t>经营资质</w:t>
      </w:r>
    </w:p>
    <w:p w14:paraId="49E78E0F" w14:textId="2F0A6847" w:rsidR="00872BFF" w:rsidRPr="00A52F29" w:rsidRDefault="00872BFF" w:rsidP="00872BFF">
      <w:pPr>
        <w:pStyle w:val="affffff3"/>
      </w:pPr>
      <w:bookmarkStart w:id="17" w:name="_Hlk77579556"/>
      <w:r w:rsidRPr="00A52F29">
        <w:rPr>
          <w:rFonts w:hint="eastAsia"/>
        </w:rPr>
        <w:t>应</w:t>
      </w:r>
      <w:r w:rsidR="00203047" w:rsidRPr="00A52F29">
        <w:rPr>
          <w:rFonts w:hint="eastAsia"/>
        </w:rPr>
        <w:t>取得</w:t>
      </w:r>
      <w:r w:rsidRPr="00A52F29">
        <w:rPr>
          <w:rFonts w:hint="eastAsia"/>
        </w:rPr>
        <w:t>有关法律、法规所规定的酒类产品经营许可证照，</w:t>
      </w:r>
      <w:r w:rsidR="00466589" w:rsidRPr="00A52F29">
        <w:rPr>
          <w:rFonts w:hint="eastAsia"/>
        </w:rPr>
        <w:t>且在有效期内</w:t>
      </w:r>
      <w:r w:rsidRPr="00A52F29">
        <w:rPr>
          <w:rFonts w:hint="eastAsia"/>
        </w:rPr>
        <w:t>并公示。</w:t>
      </w:r>
    </w:p>
    <w:bookmarkEnd w:id="17"/>
    <w:p w14:paraId="38ADEAA2" w14:textId="7B6D9616" w:rsidR="00872BFF" w:rsidRPr="00A52F29" w:rsidRDefault="00872BFF" w:rsidP="00872BFF">
      <w:pPr>
        <w:pStyle w:val="affffff3"/>
      </w:pPr>
      <w:r w:rsidRPr="00A52F29">
        <w:rPr>
          <w:rFonts w:hint="eastAsia"/>
        </w:rPr>
        <w:t>互联网</w:t>
      </w:r>
      <w:r w:rsidR="00622DEE" w:rsidRPr="00A52F29">
        <w:rPr>
          <w:rFonts w:hint="eastAsia"/>
        </w:rPr>
        <w:t>企业</w:t>
      </w:r>
      <w:r w:rsidRPr="00A52F29">
        <w:rPr>
          <w:rFonts w:hint="eastAsia"/>
        </w:rPr>
        <w:t>具备上述证书后，应取得食品经营许可证（网络经营）等证明。</w:t>
      </w:r>
    </w:p>
    <w:p w14:paraId="0D13A004" w14:textId="41E55E3E" w:rsidR="00E52E1A" w:rsidRPr="00A52F29" w:rsidRDefault="00E52E1A" w:rsidP="00E52E1A">
      <w:pPr>
        <w:pStyle w:val="a4"/>
        <w:spacing w:before="312" w:after="312"/>
      </w:pPr>
      <w:r w:rsidRPr="00A52F29">
        <w:rPr>
          <w:rFonts w:hint="eastAsia"/>
        </w:rPr>
        <w:lastRenderedPageBreak/>
        <w:t>人员</w:t>
      </w:r>
    </w:p>
    <w:p w14:paraId="175D4F63" w14:textId="5215CF27" w:rsidR="006120F5" w:rsidRPr="00A52F29" w:rsidRDefault="00C40881" w:rsidP="00C40881">
      <w:pPr>
        <w:pStyle w:val="affffff3"/>
      </w:pPr>
      <w:bookmarkStart w:id="18" w:name="_Hlk71793829"/>
      <w:r w:rsidRPr="00A52F29">
        <w:rPr>
          <w:rFonts w:hint="eastAsia"/>
        </w:rPr>
        <w:t>应配备食品安全管理人员，加强对其培训和考核</w:t>
      </w:r>
      <w:r w:rsidR="00203047" w:rsidRPr="00A52F29">
        <w:rPr>
          <w:rFonts w:hint="eastAsia"/>
        </w:rPr>
        <w:t>，</w:t>
      </w:r>
      <w:r w:rsidRPr="00A52F29">
        <w:rPr>
          <w:rFonts w:hint="eastAsia"/>
        </w:rPr>
        <w:t>经</w:t>
      </w:r>
      <w:r w:rsidR="00203047" w:rsidRPr="00A52F29">
        <w:rPr>
          <w:rFonts w:hint="eastAsia"/>
        </w:rPr>
        <w:t>批准后</w:t>
      </w:r>
      <w:r w:rsidRPr="00A52F29">
        <w:rPr>
          <w:rFonts w:hint="eastAsia"/>
        </w:rPr>
        <w:t>上岗。</w:t>
      </w:r>
    </w:p>
    <w:p w14:paraId="05AAA29E" w14:textId="4C6A6C31" w:rsidR="00B87B18" w:rsidRPr="00A52F29" w:rsidRDefault="00B87B18" w:rsidP="00B87B18">
      <w:pPr>
        <w:pStyle w:val="affffff3"/>
      </w:pPr>
      <w:bookmarkStart w:id="19" w:name="_Hlk71709129"/>
      <w:bookmarkEnd w:id="18"/>
      <w:r w:rsidRPr="00A52F29">
        <w:rPr>
          <w:rFonts w:hint="eastAsia"/>
        </w:rPr>
        <w:t>从事接触散装酒</w:t>
      </w:r>
      <w:r w:rsidR="00462683" w:rsidRPr="00A52F29">
        <w:rPr>
          <w:rFonts w:hint="eastAsia"/>
        </w:rPr>
        <w:t>的</w:t>
      </w:r>
      <w:r w:rsidRPr="00A52F29">
        <w:rPr>
          <w:rFonts w:hint="eastAsia"/>
        </w:rPr>
        <w:t>工作人员应每年进行健康检查，取得健康证明后方可上岗工作。</w:t>
      </w:r>
      <w:bookmarkEnd w:id="19"/>
    </w:p>
    <w:p w14:paraId="6CD8BE2A" w14:textId="585B8DE1" w:rsidR="00E52E1A" w:rsidRPr="00A52F29" w:rsidRDefault="00E52E1A" w:rsidP="00B87B18">
      <w:pPr>
        <w:pStyle w:val="affffff3"/>
      </w:pPr>
      <w:bookmarkStart w:id="20" w:name="_Hlk77579696"/>
      <w:r w:rsidRPr="00A52F29">
        <w:rPr>
          <w:rFonts w:hint="eastAsia"/>
        </w:rPr>
        <w:t>应熟悉酒类产品相关标准、标签、认证、销售等专业知识。</w:t>
      </w:r>
    </w:p>
    <w:p w14:paraId="52043297" w14:textId="6FC76B71" w:rsidR="00E52E1A" w:rsidRPr="00A52F29" w:rsidRDefault="00E52E1A" w:rsidP="00E52E1A">
      <w:pPr>
        <w:pStyle w:val="affffff3"/>
      </w:pPr>
      <w:bookmarkStart w:id="21" w:name="_Hlk77579723"/>
      <w:bookmarkEnd w:id="20"/>
      <w:r w:rsidRPr="00A52F29">
        <w:rPr>
          <w:rFonts w:hint="eastAsia"/>
        </w:rPr>
        <w:t>应佩证上岗、服饰整洁、举止文明，端庄大方；语言文明礼貌，简明、通俗、清晰。</w:t>
      </w:r>
    </w:p>
    <w:p w14:paraId="569CAB97" w14:textId="47876B53" w:rsidR="00B87B18" w:rsidRPr="00A52F29" w:rsidRDefault="00B87B18" w:rsidP="00EC2D35">
      <w:pPr>
        <w:pStyle w:val="affffff3"/>
      </w:pPr>
      <w:bookmarkStart w:id="22" w:name="_Hlk71791608"/>
      <w:bookmarkStart w:id="23" w:name="_Hlk71709783"/>
      <w:bookmarkEnd w:id="21"/>
      <w:r w:rsidRPr="00A52F29">
        <w:rPr>
          <w:rFonts w:hint="eastAsia"/>
        </w:rPr>
        <w:t>应保持个人卫生和衣帽整洁，防止污染</w:t>
      </w:r>
      <w:r w:rsidR="00462683" w:rsidRPr="00A52F29">
        <w:rPr>
          <w:rFonts w:hint="eastAsia"/>
        </w:rPr>
        <w:t>产品</w:t>
      </w:r>
      <w:r w:rsidR="00EC2D35" w:rsidRPr="00A52F29">
        <w:rPr>
          <w:rFonts w:hint="eastAsia"/>
        </w:rPr>
        <w:t>。</w:t>
      </w:r>
    </w:p>
    <w:bookmarkEnd w:id="22"/>
    <w:p w14:paraId="7E19F44B" w14:textId="635EB79C" w:rsidR="00B87B18" w:rsidRPr="00A52F29" w:rsidRDefault="00B87B18" w:rsidP="00462683">
      <w:pPr>
        <w:pStyle w:val="affffff3"/>
      </w:pPr>
      <w:r w:rsidRPr="00A52F29">
        <w:rPr>
          <w:rFonts w:hint="eastAsia"/>
        </w:rPr>
        <w:t>使用卫生间、接触可能污染食品的物品后，再次从事接触</w:t>
      </w:r>
      <w:r w:rsidR="00462683" w:rsidRPr="00A52F29">
        <w:rPr>
          <w:rFonts w:hint="eastAsia"/>
        </w:rPr>
        <w:t>散装酒</w:t>
      </w:r>
      <w:r w:rsidRPr="00A52F29">
        <w:rPr>
          <w:rFonts w:hint="eastAsia"/>
        </w:rPr>
        <w:t>、食品工具、容器、食品设备、包装材料等与</w:t>
      </w:r>
      <w:bookmarkStart w:id="24" w:name="_Hlk71710016"/>
      <w:r w:rsidR="00462683" w:rsidRPr="00A52F29">
        <w:rPr>
          <w:rFonts w:hint="eastAsia"/>
        </w:rPr>
        <w:t>散装酒</w:t>
      </w:r>
      <w:bookmarkEnd w:id="24"/>
      <w:r w:rsidRPr="00A52F29">
        <w:rPr>
          <w:rFonts w:hint="eastAsia"/>
        </w:rPr>
        <w:t>经营相关的活动前，应洗手消毒。</w:t>
      </w:r>
    </w:p>
    <w:bookmarkEnd w:id="23"/>
    <w:p w14:paraId="30C259B4" w14:textId="0CFE74B5" w:rsidR="00E52E1A" w:rsidRPr="00A52F29" w:rsidRDefault="00462683" w:rsidP="00E52E1A">
      <w:pPr>
        <w:pStyle w:val="a4"/>
        <w:spacing w:before="312" w:after="312"/>
      </w:pPr>
      <w:r w:rsidRPr="00A52F29">
        <w:rPr>
          <w:rFonts w:hint="eastAsia"/>
        </w:rPr>
        <w:t>设施</w:t>
      </w:r>
      <w:r w:rsidR="00E52E1A" w:rsidRPr="00A52F29">
        <w:rPr>
          <w:rFonts w:hint="eastAsia"/>
        </w:rPr>
        <w:t>设备</w:t>
      </w:r>
    </w:p>
    <w:p w14:paraId="39473097" w14:textId="33FD86D5" w:rsidR="00E52E1A" w:rsidRPr="00A52F29" w:rsidRDefault="009B3301" w:rsidP="00E52E1A">
      <w:pPr>
        <w:pStyle w:val="affffff3"/>
      </w:pPr>
      <w:bookmarkStart w:id="25" w:name="_Hlk77579775"/>
      <w:r w:rsidRPr="00A52F29">
        <w:rPr>
          <w:rFonts w:hint="eastAsia"/>
        </w:rPr>
        <w:t>应</w:t>
      </w:r>
      <w:r w:rsidR="00E52E1A" w:rsidRPr="00A52F29">
        <w:rPr>
          <w:rFonts w:hint="eastAsia"/>
        </w:rPr>
        <w:t>具备满足商品陈列、资金结算要求的设备，并保持设备功能正常。</w:t>
      </w:r>
    </w:p>
    <w:bookmarkEnd w:id="25"/>
    <w:p w14:paraId="7B1FD902" w14:textId="469E6457" w:rsidR="00E52E1A" w:rsidRPr="00A52F29" w:rsidRDefault="00E52E1A" w:rsidP="00E52E1A">
      <w:pPr>
        <w:pStyle w:val="affffff3"/>
      </w:pPr>
      <w:r w:rsidRPr="00A52F29">
        <w:rPr>
          <w:rFonts w:hint="eastAsia"/>
        </w:rPr>
        <w:t>应有独立、稳固的商品陈列货架，有良好的照明条件，能全面、安全地展示商品。</w:t>
      </w:r>
    </w:p>
    <w:p w14:paraId="6B89B0F6" w14:textId="591B5A8A" w:rsidR="00E52E1A" w:rsidRPr="00A52F29" w:rsidRDefault="00E52E1A" w:rsidP="006120F5">
      <w:pPr>
        <w:pStyle w:val="affffff3"/>
      </w:pPr>
      <w:bookmarkStart w:id="26" w:name="_Hlk77579966"/>
      <w:r w:rsidRPr="00A52F29">
        <w:rPr>
          <w:rFonts w:hint="eastAsia"/>
        </w:rPr>
        <w:t>应配备符合国家相关标准的食品包装用酒坛、食品包装用PET桶（瓶）、食品包装用玻璃瓶等盛酒容器和分装器具</w:t>
      </w:r>
      <w:bookmarkStart w:id="27" w:name="_Hlk71793385"/>
      <w:r w:rsidR="00363CDF" w:rsidRPr="00A52F29">
        <w:rPr>
          <w:rFonts w:hint="eastAsia"/>
        </w:rPr>
        <w:t>。</w:t>
      </w:r>
      <w:r w:rsidR="006120F5" w:rsidRPr="00A52F29">
        <w:rPr>
          <w:rFonts w:hint="eastAsia"/>
        </w:rPr>
        <w:t>防止、减少塑化剂对散装酒的污染，</w:t>
      </w:r>
      <w:bookmarkEnd w:id="27"/>
      <w:r w:rsidR="009B3301" w:rsidRPr="00A52F29">
        <w:rPr>
          <w:rFonts w:hint="eastAsia"/>
        </w:rPr>
        <w:t>宜</w:t>
      </w:r>
      <w:r w:rsidRPr="00A52F29">
        <w:rPr>
          <w:rFonts w:hint="eastAsia"/>
        </w:rPr>
        <w:t>采用单向流动的盛酒容器和分装器具</w:t>
      </w:r>
      <w:r w:rsidR="00EC2D35" w:rsidRPr="00A52F29">
        <w:rPr>
          <w:rFonts w:hint="eastAsia"/>
        </w:rPr>
        <w:t>，</w:t>
      </w:r>
      <w:proofErr w:type="gramStart"/>
      <w:r w:rsidRPr="00A52F29">
        <w:rPr>
          <w:rFonts w:hint="eastAsia"/>
        </w:rPr>
        <w:t>贮存区不得</w:t>
      </w:r>
      <w:proofErr w:type="gramEnd"/>
      <w:r w:rsidRPr="00A52F29">
        <w:rPr>
          <w:rFonts w:hint="eastAsia"/>
        </w:rPr>
        <w:t>与有毒、有害、污染物等物品混放。</w:t>
      </w:r>
    </w:p>
    <w:bookmarkEnd w:id="26"/>
    <w:p w14:paraId="1C56D0DE" w14:textId="66649F97" w:rsidR="00E52E1A" w:rsidRPr="00A52F29" w:rsidRDefault="004D4712" w:rsidP="004D4712">
      <w:pPr>
        <w:pStyle w:val="affffff3"/>
      </w:pPr>
      <w:r w:rsidRPr="00A52F29">
        <w:rPr>
          <w:rFonts w:hint="eastAsia"/>
        </w:rPr>
        <w:t>配置计量器具应登记</w:t>
      </w:r>
      <w:proofErr w:type="gramStart"/>
      <w:r w:rsidRPr="00A52F29">
        <w:rPr>
          <w:rFonts w:hint="eastAsia"/>
        </w:rPr>
        <w:t>造册且</w:t>
      </w:r>
      <w:proofErr w:type="gramEnd"/>
      <w:r w:rsidRPr="00A52F29">
        <w:rPr>
          <w:rFonts w:hint="eastAsia"/>
        </w:rPr>
        <w:t>在检定有效期内，并加贴检定合格标识</w:t>
      </w:r>
      <w:r w:rsidR="00E52E1A" w:rsidRPr="00A52F29">
        <w:rPr>
          <w:rFonts w:hint="eastAsia"/>
        </w:rPr>
        <w:t>，配备与经营规模相适应的器具清洗、保洁设施。</w:t>
      </w:r>
    </w:p>
    <w:p w14:paraId="32A154D6" w14:textId="6B5748F4" w:rsidR="00E52E1A" w:rsidRPr="00A52F29" w:rsidRDefault="00726B64" w:rsidP="00CE3488">
      <w:pPr>
        <w:pStyle w:val="affffff3"/>
      </w:pPr>
      <w:bookmarkStart w:id="28" w:name="_Hlk71794310"/>
      <w:bookmarkStart w:id="29" w:name="_Hlk71792247"/>
      <w:r w:rsidRPr="00A52F29">
        <w:rPr>
          <w:rFonts w:hint="eastAsia"/>
        </w:rPr>
        <w:t>应配置满足防火要求的消防设施设备以及消防安全标志</w:t>
      </w:r>
      <w:r w:rsidR="00E52E1A" w:rsidRPr="00A52F29">
        <w:rPr>
          <w:rFonts w:hint="eastAsia"/>
        </w:rPr>
        <w:t>，</w:t>
      </w:r>
      <w:r w:rsidR="00CE3488" w:rsidRPr="00A52F29">
        <w:rPr>
          <w:rFonts w:hint="eastAsia"/>
        </w:rPr>
        <w:t>配备灭火器（干粉灭火器或二氧化碳灭火器），其它</w:t>
      </w:r>
      <w:r w:rsidR="00E52E1A" w:rsidRPr="00A52F29">
        <w:rPr>
          <w:rFonts w:hint="eastAsia"/>
        </w:rPr>
        <w:t>消防设施设置应按GB</w:t>
      </w:r>
      <w:r w:rsidR="00E52E1A" w:rsidRPr="00A52F29">
        <w:t xml:space="preserve"> </w:t>
      </w:r>
      <w:r w:rsidR="00E52E1A" w:rsidRPr="00A52F29">
        <w:rPr>
          <w:rFonts w:hint="eastAsia"/>
        </w:rPr>
        <w:t>13495.1</w:t>
      </w:r>
      <w:r w:rsidR="006C5AE8" w:rsidRPr="00A52F29">
        <w:rPr>
          <w:rFonts w:hint="eastAsia"/>
        </w:rPr>
        <w:t>的</w:t>
      </w:r>
      <w:r w:rsidR="00E52E1A" w:rsidRPr="00A52F29">
        <w:rPr>
          <w:rFonts w:hint="eastAsia"/>
        </w:rPr>
        <w:t>规定</w:t>
      </w:r>
      <w:r w:rsidR="006C5AE8" w:rsidRPr="00A52F29">
        <w:rPr>
          <w:rFonts w:hint="eastAsia"/>
        </w:rPr>
        <w:t>执行</w:t>
      </w:r>
      <w:bookmarkEnd w:id="28"/>
      <w:r w:rsidR="00E52E1A" w:rsidRPr="00A52F29">
        <w:rPr>
          <w:rFonts w:hint="eastAsia"/>
        </w:rPr>
        <w:t>。</w:t>
      </w:r>
    </w:p>
    <w:bookmarkEnd w:id="29"/>
    <w:p w14:paraId="4988C08C" w14:textId="192820E0" w:rsidR="00AA0D04" w:rsidRPr="00A52F29" w:rsidRDefault="00AA0D04" w:rsidP="00AA0D04">
      <w:pPr>
        <w:pStyle w:val="a4"/>
        <w:spacing w:before="312" w:after="312"/>
      </w:pPr>
      <w:r w:rsidRPr="00A52F29">
        <w:rPr>
          <w:rFonts w:hint="eastAsia"/>
        </w:rPr>
        <w:t>采购</w:t>
      </w:r>
    </w:p>
    <w:p w14:paraId="3D31CFB2" w14:textId="1836429D" w:rsidR="00AA0D04" w:rsidRPr="00A52F29" w:rsidRDefault="00AA0D04" w:rsidP="00AA0D04">
      <w:pPr>
        <w:pStyle w:val="affffff3"/>
      </w:pPr>
      <w:bookmarkStart w:id="30" w:name="_Hlk77580193"/>
      <w:r w:rsidRPr="00A52F29">
        <w:rPr>
          <w:rFonts w:hint="eastAsia"/>
        </w:rPr>
        <w:t>所选择的供应商</w:t>
      </w:r>
      <w:r w:rsidR="00690905" w:rsidRPr="00A52F29">
        <w:rPr>
          <w:rFonts w:hint="eastAsia"/>
        </w:rPr>
        <w:t>应</w:t>
      </w:r>
      <w:r w:rsidRPr="00A52F29">
        <w:rPr>
          <w:rFonts w:hint="eastAsia"/>
        </w:rPr>
        <w:t>具备合法的</w:t>
      </w:r>
      <w:r w:rsidR="00622DEE" w:rsidRPr="00A52F29">
        <w:rPr>
          <w:rFonts w:hint="eastAsia"/>
        </w:rPr>
        <w:t>经营主体</w:t>
      </w:r>
      <w:r w:rsidRPr="00A52F29">
        <w:rPr>
          <w:rFonts w:hint="eastAsia"/>
        </w:rPr>
        <w:t>资质条件</w:t>
      </w:r>
      <w:r w:rsidR="009B3301" w:rsidRPr="00A52F29">
        <w:rPr>
          <w:rFonts w:hint="eastAsia"/>
        </w:rPr>
        <w:t>。</w:t>
      </w:r>
      <w:bookmarkEnd w:id="30"/>
      <w:r w:rsidR="009B3301" w:rsidRPr="00A52F29">
        <w:t xml:space="preserve"> </w:t>
      </w:r>
    </w:p>
    <w:p w14:paraId="18D897D8" w14:textId="30A62BCC" w:rsidR="00AA0D04" w:rsidRPr="00A52F29" w:rsidRDefault="00AA0D04" w:rsidP="00AA0D04">
      <w:pPr>
        <w:pStyle w:val="affffff3"/>
      </w:pPr>
      <w:bookmarkStart w:id="31" w:name="_Hlk77580306"/>
      <w:r w:rsidRPr="00A52F29">
        <w:rPr>
          <w:rFonts w:hint="eastAsia"/>
        </w:rPr>
        <w:t>应认真审核供应商营业执照、生产许可证</w:t>
      </w:r>
      <w:r w:rsidR="006123D2" w:rsidRPr="00A52F29">
        <w:rPr>
          <w:rFonts w:hint="eastAsia"/>
        </w:rPr>
        <w:t>、</w:t>
      </w:r>
      <w:r w:rsidRPr="00A52F29">
        <w:rPr>
          <w:rFonts w:hint="eastAsia"/>
        </w:rPr>
        <w:t>食品经营许可证、产品质量检验合格证明和国家规定的其他证明等</w:t>
      </w:r>
      <w:bookmarkStart w:id="32" w:name="_Hlk71792364"/>
      <w:r w:rsidR="00726B64" w:rsidRPr="00A52F29">
        <w:rPr>
          <w:rFonts w:hint="eastAsia"/>
        </w:rPr>
        <w:t>文件</w:t>
      </w:r>
      <w:bookmarkEnd w:id="32"/>
      <w:r w:rsidRPr="00A52F29">
        <w:rPr>
          <w:rFonts w:hint="eastAsia"/>
        </w:rPr>
        <w:t>。</w:t>
      </w:r>
    </w:p>
    <w:bookmarkEnd w:id="31"/>
    <w:p w14:paraId="4845F2F0" w14:textId="61AAEAA9" w:rsidR="00AA0D04" w:rsidRPr="00A52F29" w:rsidRDefault="00AA0D04" w:rsidP="00AA0D04">
      <w:pPr>
        <w:pStyle w:val="affffff3"/>
      </w:pPr>
      <w:r w:rsidRPr="00A52F29">
        <w:rPr>
          <w:rFonts w:hint="eastAsia"/>
        </w:rPr>
        <w:t>在政府指定的企业信用档案管理系统中被列入信用黑名单的企业不应作为供应商。</w:t>
      </w:r>
    </w:p>
    <w:p w14:paraId="2D395823" w14:textId="77461E9F" w:rsidR="00AA0D04" w:rsidRPr="00A52F29" w:rsidRDefault="00690905" w:rsidP="00AA0D04">
      <w:pPr>
        <w:pStyle w:val="affffff3"/>
      </w:pPr>
      <w:bookmarkStart w:id="33" w:name="_Hlk77580398"/>
      <w:r w:rsidRPr="00A52F29">
        <w:rPr>
          <w:rFonts w:hint="eastAsia"/>
        </w:rPr>
        <w:t>应</w:t>
      </w:r>
      <w:r w:rsidR="00AA0D04" w:rsidRPr="00A52F29">
        <w:rPr>
          <w:rFonts w:hint="eastAsia"/>
        </w:rPr>
        <w:t>对采购的散装</w:t>
      </w:r>
      <w:r w:rsidR="00F91E15" w:rsidRPr="00A52F29">
        <w:rPr>
          <w:rFonts w:hint="eastAsia"/>
        </w:rPr>
        <w:t>酒</w:t>
      </w:r>
      <w:r w:rsidR="00AA0D04" w:rsidRPr="00A52F29">
        <w:rPr>
          <w:rFonts w:hint="eastAsia"/>
        </w:rPr>
        <w:t>的品种、规格、数量、标识、产地、出厂检验证明等进行审核，应有对散装</w:t>
      </w:r>
      <w:r w:rsidR="00F91E15" w:rsidRPr="00A52F29">
        <w:rPr>
          <w:rFonts w:hint="eastAsia"/>
        </w:rPr>
        <w:t>酒</w:t>
      </w:r>
      <w:r w:rsidR="00AA0D04" w:rsidRPr="00A52F29">
        <w:rPr>
          <w:rFonts w:hint="eastAsia"/>
        </w:rPr>
        <w:t>的质量进行初步鉴别的控制流程</w:t>
      </w:r>
      <w:r w:rsidR="009B3301" w:rsidRPr="00A52F29">
        <w:rPr>
          <w:rFonts w:hint="eastAsia"/>
        </w:rPr>
        <w:t>，采购的散装酒产品、盛酒容器、分装容器符合国家产品标准要求，采购过程信息记录完整、真实。</w:t>
      </w:r>
    </w:p>
    <w:p w14:paraId="0BB1551C" w14:textId="7209A685" w:rsidR="00AA0D04" w:rsidRPr="00A52F29" w:rsidRDefault="00E26324" w:rsidP="00E26324">
      <w:pPr>
        <w:pStyle w:val="affffff3"/>
      </w:pPr>
      <w:bookmarkStart w:id="34" w:name="_Hlk71806503"/>
      <w:bookmarkEnd w:id="33"/>
      <w:r w:rsidRPr="00A52F29">
        <w:rPr>
          <w:rFonts w:hint="eastAsia"/>
        </w:rPr>
        <w:t>建立食品进货查验记录制度，如实记录</w:t>
      </w:r>
      <w:r w:rsidR="00F85BBC" w:rsidRPr="00A52F29">
        <w:rPr>
          <w:rFonts w:hint="eastAsia"/>
        </w:rPr>
        <w:t>散装酒</w:t>
      </w:r>
      <w:r w:rsidRPr="00A52F29">
        <w:rPr>
          <w:rFonts w:hint="eastAsia"/>
        </w:rPr>
        <w:t>的名称、规格、数量、生产日期或者生产批号、保质期、进货日期以及供货者名称、地址、联系方式等内容，并保存相关凭证。相关凭证</w:t>
      </w:r>
      <w:r w:rsidR="00AA0D04" w:rsidRPr="00A52F29">
        <w:rPr>
          <w:rFonts w:hint="eastAsia"/>
        </w:rPr>
        <w:t>从该批次散装</w:t>
      </w:r>
      <w:r w:rsidR="00F91E15" w:rsidRPr="00A52F29">
        <w:rPr>
          <w:rFonts w:hint="eastAsia"/>
        </w:rPr>
        <w:t>酒</w:t>
      </w:r>
      <w:r w:rsidR="00AA0D04" w:rsidRPr="00A52F29">
        <w:rPr>
          <w:rFonts w:hint="eastAsia"/>
        </w:rPr>
        <w:t>售完后起至少保存二年。</w:t>
      </w:r>
    </w:p>
    <w:bookmarkEnd w:id="34"/>
    <w:p w14:paraId="3E47FD09" w14:textId="192672FB" w:rsidR="00246FB3" w:rsidRPr="00A52F29" w:rsidRDefault="00CA79E9" w:rsidP="00CA79E9">
      <w:pPr>
        <w:pStyle w:val="a4"/>
        <w:spacing w:before="312" w:after="312"/>
      </w:pPr>
      <w:r w:rsidRPr="00A52F29">
        <w:rPr>
          <w:rFonts w:hint="eastAsia"/>
        </w:rPr>
        <w:t>销售</w:t>
      </w:r>
    </w:p>
    <w:p w14:paraId="4F92346D" w14:textId="59A4ADF4" w:rsidR="008C2651" w:rsidRPr="00A52F29" w:rsidRDefault="008C2651" w:rsidP="00CA79E9">
      <w:pPr>
        <w:pStyle w:val="affffff3"/>
      </w:pPr>
      <w:bookmarkStart w:id="35" w:name="_Hlk77580517"/>
      <w:r w:rsidRPr="00A52F29">
        <w:rPr>
          <w:rFonts w:hint="eastAsia"/>
        </w:rPr>
        <w:t>销售的散装</w:t>
      </w:r>
      <w:r w:rsidR="006610BE" w:rsidRPr="00A52F29">
        <w:rPr>
          <w:rFonts w:hint="eastAsia"/>
        </w:rPr>
        <w:t>白</w:t>
      </w:r>
      <w:r w:rsidRPr="00A52F29">
        <w:rPr>
          <w:rFonts w:hint="eastAsia"/>
        </w:rPr>
        <w:t>酒应符合</w:t>
      </w:r>
      <w:r w:rsidRPr="00A52F29">
        <w:t xml:space="preserve">GB </w:t>
      </w:r>
      <w:r w:rsidRPr="00A52F29">
        <w:rPr>
          <w:rFonts w:hint="eastAsia"/>
        </w:rPr>
        <w:t>2757或G</w:t>
      </w:r>
      <w:r w:rsidRPr="00A52F29">
        <w:t xml:space="preserve">B </w:t>
      </w:r>
      <w:r w:rsidRPr="00A52F29">
        <w:rPr>
          <w:rFonts w:hint="eastAsia"/>
        </w:rPr>
        <w:t>2758的要求</w:t>
      </w:r>
      <w:r w:rsidR="006610BE" w:rsidRPr="00A52F29">
        <w:rPr>
          <w:rFonts w:hint="eastAsia"/>
        </w:rPr>
        <w:t>，其他散装酒应符合相应的产品标准</w:t>
      </w:r>
      <w:r w:rsidRPr="00A52F29">
        <w:rPr>
          <w:rFonts w:hint="eastAsia"/>
        </w:rPr>
        <w:t>。</w:t>
      </w:r>
      <w:bookmarkEnd w:id="35"/>
    </w:p>
    <w:p w14:paraId="32BCC6CD" w14:textId="0D9A37B0" w:rsidR="006075B1" w:rsidRPr="00A52F29" w:rsidRDefault="006075B1" w:rsidP="00CA79E9">
      <w:pPr>
        <w:pStyle w:val="affffff3"/>
      </w:pPr>
      <w:r w:rsidRPr="00A52F29">
        <w:rPr>
          <w:rFonts w:hint="eastAsia"/>
        </w:rPr>
        <w:t>散装</w:t>
      </w:r>
      <w:r w:rsidR="00F91E15" w:rsidRPr="00A52F29">
        <w:rPr>
          <w:rFonts w:hint="eastAsia"/>
        </w:rPr>
        <w:t>酒</w:t>
      </w:r>
      <w:r w:rsidRPr="00A52F29">
        <w:rPr>
          <w:rFonts w:hint="eastAsia"/>
        </w:rPr>
        <w:t>的宣传广告应遵守《中华人民共和国广告法》有关规定。不得悬挂含有虚假、夸大的酒类广告，不得涉及疾病预防、治疗功能。</w:t>
      </w:r>
    </w:p>
    <w:p w14:paraId="2F751CA3" w14:textId="1304BD85" w:rsidR="006120F5" w:rsidRPr="00A52F29" w:rsidRDefault="006120F5" w:rsidP="006120F5">
      <w:pPr>
        <w:pStyle w:val="affffff3"/>
      </w:pPr>
      <w:r w:rsidRPr="00A52F29">
        <w:rPr>
          <w:rFonts w:hint="eastAsia"/>
        </w:rPr>
        <w:t>销售过程中的散装酒容器应与墙壁、地面保持适当距离，防止虫害藏匿并利于空气流通。</w:t>
      </w:r>
    </w:p>
    <w:p w14:paraId="37E758BB" w14:textId="715D584B" w:rsidR="00565831" w:rsidRPr="00A52F29" w:rsidRDefault="00565831" w:rsidP="00565831">
      <w:pPr>
        <w:pStyle w:val="affffff3"/>
      </w:pPr>
      <w:bookmarkStart w:id="36" w:name="_Hlk77581982"/>
      <w:r w:rsidRPr="00A52F29">
        <w:rPr>
          <w:rFonts w:hint="eastAsia"/>
        </w:rPr>
        <w:t>不得在经营场所销售、陈列自行使用动植物、药材浸泡的养生酒，不得销售非药食同源的散装和包装药材。</w:t>
      </w:r>
    </w:p>
    <w:p w14:paraId="727D5D98" w14:textId="70570784" w:rsidR="00E26324" w:rsidRPr="00A52F29" w:rsidRDefault="00841355" w:rsidP="00E26324">
      <w:pPr>
        <w:pStyle w:val="affffff3"/>
      </w:pPr>
      <w:bookmarkStart w:id="37" w:name="_Hlk77582008"/>
      <w:bookmarkEnd w:id="36"/>
      <w:r w:rsidRPr="00A52F29">
        <w:rPr>
          <w:rFonts w:hint="eastAsia"/>
        </w:rPr>
        <w:lastRenderedPageBreak/>
        <w:t>从事批发经营的企业应</w:t>
      </w:r>
      <w:r w:rsidR="00E26324" w:rsidRPr="00A52F29">
        <w:rPr>
          <w:rFonts w:hint="eastAsia"/>
        </w:rPr>
        <w:t>建立食品销售记录制度，</w:t>
      </w:r>
      <w:bookmarkStart w:id="38" w:name="_Hlk71807163"/>
      <w:r w:rsidR="00E26324" w:rsidRPr="00A52F29">
        <w:rPr>
          <w:rFonts w:hint="eastAsia"/>
        </w:rPr>
        <w:t>如实记录</w:t>
      </w:r>
      <w:r w:rsidR="00F85BBC" w:rsidRPr="00A52F29">
        <w:rPr>
          <w:rFonts w:hint="eastAsia"/>
        </w:rPr>
        <w:t>销售散装酒</w:t>
      </w:r>
      <w:bookmarkEnd w:id="38"/>
      <w:r w:rsidR="00E26324" w:rsidRPr="00A52F29">
        <w:rPr>
          <w:rFonts w:hint="eastAsia"/>
        </w:rPr>
        <w:t>的名称、规格、数量、生产日期或者生产批号、保质期、销售日期以及购货者名称、地址、联系方式等内容，并保存相关凭证，相关凭证从该批次散装酒售完后起至少保存二年。</w:t>
      </w:r>
    </w:p>
    <w:bookmarkEnd w:id="37"/>
    <w:p w14:paraId="30A03607" w14:textId="0FD5BB35" w:rsidR="00246FB3" w:rsidRPr="00A52F29" w:rsidRDefault="00CA79E9" w:rsidP="00CA79E9">
      <w:pPr>
        <w:pStyle w:val="a4"/>
        <w:spacing w:before="312" w:after="312"/>
      </w:pPr>
      <w:r w:rsidRPr="00A52F29">
        <w:rPr>
          <w:rFonts w:hint="eastAsia"/>
        </w:rPr>
        <w:t>管理</w:t>
      </w:r>
    </w:p>
    <w:p w14:paraId="7DCA19C4" w14:textId="5F45A767" w:rsidR="00FB6B1A" w:rsidRPr="00A52F29" w:rsidRDefault="00FB6B1A" w:rsidP="00FB6B1A">
      <w:pPr>
        <w:pStyle w:val="affffff3"/>
      </w:pPr>
      <w:r w:rsidRPr="00A52F29">
        <w:rPr>
          <w:rFonts w:hint="eastAsia"/>
        </w:rPr>
        <w:t>应在醒目位置悬挂有“严禁向未成年人销售酒类商品”和“过量饮酒有害健康”的标识，可同时标示其他警示语。</w:t>
      </w:r>
    </w:p>
    <w:p w14:paraId="7177F7B1" w14:textId="77777777" w:rsidR="00D1264B" w:rsidRPr="00A52F29" w:rsidRDefault="00D1264B" w:rsidP="001957F3">
      <w:pPr>
        <w:pStyle w:val="affffff3"/>
      </w:pPr>
      <w:bookmarkStart w:id="39" w:name="_Hlk66180344"/>
      <w:r>
        <w:rPr>
          <w:rFonts w:hint="eastAsia"/>
        </w:rPr>
        <w:t>应</w:t>
      </w:r>
      <w:r w:rsidRPr="00A52F29">
        <w:rPr>
          <w:rFonts w:hint="eastAsia"/>
        </w:rPr>
        <w:t>悬挂与原包装标签内容一致的标牌，如实标示所销售的散装酒名称、酒精度、生产日期或批号、保质期、执行标准、生产经营者名称、地址及联系方式等，做到</w:t>
      </w:r>
      <w:proofErr w:type="gramStart"/>
      <w:r w:rsidRPr="00A52F29">
        <w:rPr>
          <w:rFonts w:hint="eastAsia"/>
        </w:rPr>
        <w:t>一</w:t>
      </w:r>
      <w:proofErr w:type="gramEnd"/>
      <w:r w:rsidRPr="00A52F29">
        <w:rPr>
          <w:rFonts w:hint="eastAsia"/>
        </w:rPr>
        <w:t>货</w:t>
      </w:r>
      <w:proofErr w:type="gramStart"/>
      <w:r w:rsidRPr="00A52F29">
        <w:rPr>
          <w:rFonts w:hint="eastAsia"/>
        </w:rPr>
        <w:t>一</w:t>
      </w:r>
      <w:proofErr w:type="gramEnd"/>
      <w:r w:rsidRPr="00A52F29">
        <w:rPr>
          <w:rFonts w:hint="eastAsia"/>
        </w:rPr>
        <w:t>牌，货牌对应。</w:t>
      </w:r>
    </w:p>
    <w:p w14:paraId="22663F2F" w14:textId="77777777" w:rsidR="00D1264B" w:rsidRPr="00A52F29" w:rsidRDefault="00D1264B" w:rsidP="006120F5">
      <w:pPr>
        <w:pStyle w:val="affffff3"/>
      </w:pPr>
      <w:r w:rsidRPr="00A52F29">
        <w:rPr>
          <w:rFonts w:hint="eastAsia"/>
        </w:rPr>
        <w:t>采购的散装酒如是独立容器包装的，</w:t>
      </w:r>
      <w:proofErr w:type="gramStart"/>
      <w:r w:rsidRPr="00A52F29">
        <w:rPr>
          <w:rFonts w:hint="eastAsia"/>
        </w:rPr>
        <w:t>注酒口应</w:t>
      </w:r>
      <w:proofErr w:type="gramEnd"/>
      <w:r w:rsidRPr="00A52F29">
        <w:rPr>
          <w:rFonts w:hint="eastAsia"/>
        </w:rPr>
        <w:t>加密封或符合“注酒口实施加封、出酒口单向控制”的要求，贴有完整、内容符合有关标准规定的标签或标识。</w:t>
      </w:r>
    </w:p>
    <w:p w14:paraId="4792A78B" w14:textId="77777777" w:rsidR="00D1264B" w:rsidRPr="00A52F29" w:rsidRDefault="00D1264B" w:rsidP="006120F5">
      <w:pPr>
        <w:pStyle w:val="affffff3"/>
      </w:pPr>
      <w:bookmarkStart w:id="40" w:name="_Hlk77582059"/>
      <w:r w:rsidRPr="00A52F29">
        <w:rPr>
          <w:rFonts w:hint="eastAsia"/>
        </w:rPr>
        <w:t>应</w:t>
      </w:r>
      <w:proofErr w:type="gramStart"/>
      <w:r w:rsidRPr="00A52F29">
        <w:rPr>
          <w:rFonts w:hint="eastAsia"/>
        </w:rPr>
        <w:t>建立建立</w:t>
      </w:r>
      <w:proofErr w:type="gramEnd"/>
      <w:r w:rsidRPr="00A52F29">
        <w:rPr>
          <w:rFonts w:hint="eastAsia"/>
        </w:rPr>
        <w:t>自查制度，确保</w:t>
      </w:r>
      <w:bookmarkStart w:id="41" w:name="_Hlk71713836"/>
      <w:r w:rsidRPr="00A52F29">
        <w:rPr>
          <w:rFonts w:hint="eastAsia"/>
        </w:rPr>
        <w:t>经营场所</w:t>
      </w:r>
      <w:bookmarkEnd w:id="41"/>
      <w:r w:rsidRPr="00A52F29">
        <w:rPr>
          <w:rFonts w:hint="eastAsia"/>
        </w:rPr>
        <w:t>无过期产品，不得将不同批次散装酒混合、掺杂使假以次充好。</w:t>
      </w:r>
    </w:p>
    <w:p w14:paraId="6032658C" w14:textId="77777777" w:rsidR="00D1264B" w:rsidRPr="00A52F29" w:rsidRDefault="00D1264B" w:rsidP="00EB09CE">
      <w:pPr>
        <w:pStyle w:val="a4"/>
        <w:spacing w:before="312" w:after="312"/>
      </w:pPr>
      <w:bookmarkStart w:id="42" w:name="_Hlk62547811"/>
      <w:bookmarkEnd w:id="39"/>
      <w:bookmarkEnd w:id="40"/>
      <w:r w:rsidRPr="00A52F29">
        <w:rPr>
          <w:rFonts w:hint="eastAsia"/>
        </w:rPr>
        <w:t>售后</w:t>
      </w:r>
    </w:p>
    <w:p w14:paraId="086E94D6" w14:textId="77777777" w:rsidR="00D1264B" w:rsidRPr="00A52F29" w:rsidRDefault="00D1264B" w:rsidP="003F0122">
      <w:pPr>
        <w:pStyle w:val="affffff8"/>
      </w:pPr>
      <w:r w:rsidRPr="00A52F29">
        <w:rPr>
          <w:rFonts w:hint="eastAsia"/>
        </w:rPr>
        <w:t>企业应设立专职人员负责售后服务工作，有消费者投诉，应协调配合消费者解决产品质量问题，对质量不合格散装</w:t>
      </w:r>
      <w:proofErr w:type="gramStart"/>
      <w:r w:rsidRPr="00A52F29">
        <w:rPr>
          <w:rFonts w:hint="eastAsia"/>
        </w:rPr>
        <w:t>酒严格</w:t>
      </w:r>
      <w:proofErr w:type="gramEnd"/>
      <w:r w:rsidRPr="00A52F29">
        <w:rPr>
          <w:rFonts w:hint="eastAsia"/>
        </w:rPr>
        <w:t>执行退换货制度。</w:t>
      </w:r>
    </w:p>
    <w:bookmarkEnd w:id="42"/>
    <w:p w14:paraId="3A3CA395" w14:textId="77777777" w:rsidR="00244894" w:rsidRPr="00A52F29" w:rsidRDefault="001A0AF0">
      <w:pPr>
        <w:pStyle w:val="affffff5"/>
        <w:framePr w:wrap="around"/>
      </w:pPr>
      <w:r w:rsidRPr="00A52F29">
        <w:t>__________________</w:t>
      </w:r>
    </w:p>
    <w:sectPr w:rsidR="00244894" w:rsidRPr="00A52F29">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52BB" w14:textId="77777777" w:rsidR="00DF00C6" w:rsidRDefault="00DF00C6">
      <w:r>
        <w:separator/>
      </w:r>
    </w:p>
  </w:endnote>
  <w:endnote w:type="continuationSeparator" w:id="0">
    <w:p w14:paraId="6D5B7091" w14:textId="77777777" w:rsidR="00DF00C6" w:rsidRDefault="00DF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20B2" w14:textId="77777777" w:rsidR="00244894" w:rsidRDefault="001A0AF0">
    <w:pPr>
      <w:pStyle w:val="afff4"/>
    </w:pPr>
    <w:r>
      <w:fldChar w:fldCharType="begin"/>
    </w:r>
    <w:r>
      <w:instrText xml:space="preserve"> PAGE  \* MERGEFORMAT </w:instrText>
    </w:r>
    <w:r>
      <w:fldChar w:fldCharType="separate"/>
    </w:r>
    <w: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B4E69" w14:textId="77777777" w:rsidR="00DF00C6" w:rsidRDefault="00DF00C6">
      <w:r>
        <w:separator/>
      </w:r>
    </w:p>
  </w:footnote>
  <w:footnote w:type="continuationSeparator" w:id="0">
    <w:p w14:paraId="2C256138" w14:textId="77777777" w:rsidR="00DF00C6" w:rsidRDefault="00DF0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7A67" w14:textId="6DD3DCE8" w:rsidR="00244894" w:rsidRDefault="001A0AF0" w:rsidP="001529E4">
    <w:pPr>
      <w:pStyle w:val="20"/>
      <w:framePr w:w="0" w:hRule="auto" w:hSpace="0" w:wrap="auto" w:vAnchor="margin" w:hAnchor="text" w:xAlign="left" w:yAlign="inline"/>
      <w:spacing w:before="0" w:after="220" w:line="240" w:lineRule="auto"/>
      <w:rPr>
        <w:rFonts w:hAnsi="黑体"/>
        <w:sz w:val="21"/>
        <w:szCs w:val="21"/>
      </w:rPr>
    </w:pPr>
    <w:r>
      <w:rPr>
        <w:rFonts w:hAnsi="黑体"/>
        <w:sz w:val="21"/>
        <w:szCs w:val="21"/>
      </w:rPr>
      <w:t xml:space="preserve">T/ZFS </w:t>
    </w:r>
    <w:r w:rsidR="00C82CA8">
      <w:rPr>
        <w:rFonts w:hAnsi="黑体"/>
        <w:sz w:val="21"/>
        <w:szCs w:val="21"/>
      </w:rPr>
      <w:t>XXXX</w:t>
    </w:r>
    <w:r>
      <w:rPr>
        <w:rFonts w:hAnsi="黑体"/>
        <w:sz w:val="21"/>
        <w:szCs w:val="21"/>
      </w:rPr>
      <w:t>—20</w:t>
    </w:r>
    <w:r w:rsidR="00C82CA8">
      <w:rPr>
        <w:rFonts w:hAnsi="黑体"/>
        <w:sz w:val="21"/>
        <w:szCs w:val="21"/>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14"/>
  </w:num>
  <w:num w:numId="28">
    <w:abstractNumId w:val="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1471"/>
    <w:rsid w:val="0000185F"/>
    <w:rsid w:val="000031F6"/>
    <w:rsid w:val="0000586F"/>
    <w:rsid w:val="00006AAD"/>
    <w:rsid w:val="00013D86"/>
    <w:rsid w:val="00013E02"/>
    <w:rsid w:val="00016306"/>
    <w:rsid w:val="000176A9"/>
    <w:rsid w:val="0002143C"/>
    <w:rsid w:val="00025A65"/>
    <w:rsid w:val="00026C31"/>
    <w:rsid w:val="00026C3E"/>
    <w:rsid w:val="00027155"/>
    <w:rsid w:val="00027280"/>
    <w:rsid w:val="00030402"/>
    <w:rsid w:val="00030BA5"/>
    <w:rsid w:val="000320A7"/>
    <w:rsid w:val="00032310"/>
    <w:rsid w:val="00032E1B"/>
    <w:rsid w:val="00035925"/>
    <w:rsid w:val="00037804"/>
    <w:rsid w:val="000477BB"/>
    <w:rsid w:val="00057718"/>
    <w:rsid w:val="00063CC7"/>
    <w:rsid w:val="00067288"/>
    <w:rsid w:val="00067CDF"/>
    <w:rsid w:val="00067D87"/>
    <w:rsid w:val="000732C4"/>
    <w:rsid w:val="00073AAD"/>
    <w:rsid w:val="00074937"/>
    <w:rsid w:val="00074FBE"/>
    <w:rsid w:val="00083A09"/>
    <w:rsid w:val="000853D7"/>
    <w:rsid w:val="00085F54"/>
    <w:rsid w:val="0009005E"/>
    <w:rsid w:val="000921C1"/>
    <w:rsid w:val="00092857"/>
    <w:rsid w:val="00096F57"/>
    <w:rsid w:val="000A20A9"/>
    <w:rsid w:val="000A48B1"/>
    <w:rsid w:val="000A6C1F"/>
    <w:rsid w:val="000B3143"/>
    <w:rsid w:val="000B5142"/>
    <w:rsid w:val="000B572F"/>
    <w:rsid w:val="000B6D6B"/>
    <w:rsid w:val="000C5237"/>
    <w:rsid w:val="000C6B05"/>
    <w:rsid w:val="000C6DD6"/>
    <w:rsid w:val="000C6F1A"/>
    <w:rsid w:val="000C73D4"/>
    <w:rsid w:val="000D312C"/>
    <w:rsid w:val="000D3D4C"/>
    <w:rsid w:val="000D40CF"/>
    <w:rsid w:val="000D4A56"/>
    <w:rsid w:val="000D4F51"/>
    <w:rsid w:val="000D718B"/>
    <w:rsid w:val="000E0C46"/>
    <w:rsid w:val="000E38F3"/>
    <w:rsid w:val="000E70F1"/>
    <w:rsid w:val="000E7D61"/>
    <w:rsid w:val="000F030C"/>
    <w:rsid w:val="000F129C"/>
    <w:rsid w:val="000F2623"/>
    <w:rsid w:val="000F58BA"/>
    <w:rsid w:val="000F659F"/>
    <w:rsid w:val="00101AD6"/>
    <w:rsid w:val="001024A1"/>
    <w:rsid w:val="0010562B"/>
    <w:rsid w:val="001056DE"/>
    <w:rsid w:val="00106096"/>
    <w:rsid w:val="00106B61"/>
    <w:rsid w:val="00107986"/>
    <w:rsid w:val="001124C0"/>
    <w:rsid w:val="00114FE7"/>
    <w:rsid w:val="00120EF4"/>
    <w:rsid w:val="00122069"/>
    <w:rsid w:val="00122AB0"/>
    <w:rsid w:val="00127E09"/>
    <w:rsid w:val="00130080"/>
    <w:rsid w:val="0013175F"/>
    <w:rsid w:val="00131E96"/>
    <w:rsid w:val="00132D85"/>
    <w:rsid w:val="001330D0"/>
    <w:rsid w:val="00142329"/>
    <w:rsid w:val="00143E3E"/>
    <w:rsid w:val="0014698F"/>
    <w:rsid w:val="001512B4"/>
    <w:rsid w:val="001519DE"/>
    <w:rsid w:val="001529E4"/>
    <w:rsid w:val="00157D5C"/>
    <w:rsid w:val="0016035B"/>
    <w:rsid w:val="001620A5"/>
    <w:rsid w:val="001622C7"/>
    <w:rsid w:val="00163263"/>
    <w:rsid w:val="001638D4"/>
    <w:rsid w:val="001649C8"/>
    <w:rsid w:val="00164E53"/>
    <w:rsid w:val="0016699D"/>
    <w:rsid w:val="001713B4"/>
    <w:rsid w:val="00172757"/>
    <w:rsid w:val="00172A89"/>
    <w:rsid w:val="00175159"/>
    <w:rsid w:val="00176208"/>
    <w:rsid w:val="00180631"/>
    <w:rsid w:val="0018211B"/>
    <w:rsid w:val="00183703"/>
    <w:rsid w:val="001840D3"/>
    <w:rsid w:val="00184AAE"/>
    <w:rsid w:val="001851F2"/>
    <w:rsid w:val="00185DFE"/>
    <w:rsid w:val="001900F8"/>
    <w:rsid w:val="0019049A"/>
    <w:rsid w:val="00191258"/>
    <w:rsid w:val="00192680"/>
    <w:rsid w:val="00193037"/>
    <w:rsid w:val="00193A2C"/>
    <w:rsid w:val="00194EE2"/>
    <w:rsid w:val="00195043"/>
    <w:rsid w:val="001956F9"/>
    <w:rsid w:val="001957ED"/>
    <w:rsid w:val="001957F3"/>
    <w:rsid w:val="00197047"/>
    <w:rsid w:val="001A0AF0"/>
    <w:rsid w:val="001A288E"/>
    <w:rsid w:val="001A656E"/>
    <w:rsid w:val="001B46BE"/>
    <w:rsid w:val="001B6DC2"/>
    <w:rsid w:val="001C149C"/>
    <w:rsid w:val="001C21AC"/>
    <w:rsid w:val="001C2806"/>
    <w:rsid w:val="001C47BA"/>
    <w:rsid w:val="001C4AC9"/>
    <w:rsid w:val="001C59EA"/>
    <w:rsid w:val="001C6EDE"/>
    <w:rsid w:val="001D406C"/>
    <w:rsid w:val="001D41EE"/>
    <w:rsid w:val="001D6B27"/>
    <w:rsid w:val="001E0380"/>
    <w:rsid w:val="001E13B1"/>
    <w:rsid w:val="001E3543"/>
    <w:rsid w:val="001E3A02"/>
    <w:rsid w:val="001F3A19"/>
    <w:rsid w:val="001F5E86"/>
    <w:rsid w:val="001F69A7"/>
    <w:rsid w:val="00203047"/>
    <w:rsid w:val="00204D41"/>
    <w:rsid w:val="002050CF"/>
    <w:rsid w:val="00206E3E"/>
    <w:rsid w:val="002174C1"/>
    <w:rsid w:val="00217A9A"/>
    <w:rsid w:val="00217C91"/>
    <w:rsid w:val="00223AB0"/>
    <w:rsid w:val="00224496"/>
    <w:rsid w:val="00234467"/>
    <w:rsid w:val="0023453A"/>
    <w:rsid w:val="00237D8D"/>
    <w:rsid w:val="00240AB3"/>
    <w:rsid w:val="00241DA2"/>
    <w:rsid w:val="002422A8"/>
    <w:rsid w:val="0024277B"/>
    <w:rsid w:val="00244894"/>
    <w:rsid w:val="00246FB3"/>
    <w:rsid w:val="00247FEE"/>
    <w:rsid w:val="00250E7D"/>
    <w:rsid w:val="0025292A"/>
    <w:rsid w:val="00255492"/>
    <w:rsid w:val="00255C3B"/>
    <w:rsid w:val="002565D5"/>
    <w:rsid w:val="0025773E"/>
    <w:rsid w:val="0026063E"/>
    <w:rsid w:val="002622C0"/>
    <w:rsid w:val="002627F1"/>
    <w:rsid w:val="00270B69"/>
    <w:rsid w:val="002717F9"/>
    <w:rsid w:val="002778AE"/>
    <w:rsid w:val="00277CF3"/>
    <w:rsid w:val="0028042A"/>
    <w:rsid w:val="00281A7E"/>
    <w:rsid w:val="0028269A"/>
    <w:rsid w:val="00283590"/>
    <w:rsid w:val="00286973"/>
    <w:rsid w:val="00294E70"/>
    <w:rsid w:val="00297183"/>
    <w:rsid w:val="00297C2B"/>
    <w:rsid w:val="002A08E7"/>
    <w:rsid w:val="002A1924"/>
    <w:rsid w:val="002A1B52"/>
    <w:rsid w:val="002A7420"/>
    <w:rsid w:val="002B0F12"/>
    <w:rsid w:val="002B1308"/>
    <w:rsid w:val="002B4554"/>
    <w:rsid w:val="002B6A4D"/>
    <w:rsid w:val="002C72D8"/>
    <w:rsid w:val="002D11FA"/>
    <w:rsid w:val="002D2A21"/>
    <w:rsid w:val="002D3849"/>
    <w:rsid w:val="002D44AD"/>
    <w:rsid w:val="002E0DDF"/>
    <w:rsid w:val="002E1E34"/>
    <w:rsid w:val="002E2906"/>
    <w:rsid w:val="002E39A5"/>
    <w:rsid w:val="002E5635"/>
    <w:rsid w:val="002E64C3"/>
    <w:rsid w:val="002E6A2C"/>
    <w:rsid w:val="002E7B2D"/>
    <w:rsid w:val="002F1D8C"/>
    <w:rsid w:val="002F21DA"/>
    <w:rsid w:val="00300F19"/>
    <w:rsid w:val="00301B5C"/>
    <w:rsid w:val="00301F39"/>
    <w:rsid w:val="00306D5A"/>
    <w:rsid w:val="003108C0"/>
    <w:rsid w:val="00312980"/>
    <w:rsid w:val="0031339D"/>
    <w:rsid w:val="00317CF3"/>
    <w:rsid w:val="00320955"/>
    <w:rsid w:val="00322B5A"/>
    <w:rsid w:val="00325926"/>
    <w:rsid w:val="00327A8A"/>
    <w:rsid w:val="00336610"/>
    <w:rsid w:val="00342904"/>
    <w:rsid w:val="00343F73"/>
    <w:rsid w:val="00345060"/>
    <w:rsid w:val="003456AA"/>
    <w:rsid w:val="0035323B"/>
    <w:rsid w:val="0035625E"/>
    <w:rsid w:val="003609D2"/>
    <w:rsid w:val="00361E3E"/>
    <w:rsid w:val="0036353B"/>
    <w:rsid w:val="00363CDF"/>
    <w:rsid w:val="00363F22"/>
    <w:rsid w:val="003666F0"/>
    <w:rsid w:val="00367058"/>
    <w:rsid w:val="00370C63"/>
    <w:rsid w:val="00374417"/>
    <w:rsid w:val="00375564"/>
    <w:rsid w:val="00383191"/>
    <w:rsid w:val="00384F02"/>
    <w:rsid w:val="00386B0F"/>
    <w:rsid w:val="00386DED"/>
    <w:rsid w:val="003912E7"/>
    <w:rsid w:val="00393947"/>
    <w:rsid w:val="003A049E"/>
    <w:rsid w:val="003A2275"/>
    <w:rsid w:val="003A47C0"/>
    <w:rsid w:val="003A6A4F"/>
    <w:rsid w:val="003A7088"/>
    <w:rsid w:val="003B00DF"/>
    <w:rsid w:val="003B0355"/>
    <w:rsid w:val="003B1275"/>
    <w:rsid w:val="003B1778"/>
    <w:rsid w:val="003B397F"/>
    <w:rsid w:val="003B4738"/>
    <w:rsid w:val="003B7CC5"/>
    <w:rsid w:val="003C11CB"/>
    <w:rsid w:val="003C4637"/>
    <w:rsid w:val="003C5697"/>
    <w:rsid w:val="003C6CB0"/>
    <w:rsid w:val="003C75F3"/>
    <w:rsid w:val="003C78A3"/>
    <w:rsid w:val="003C7C66"/>
    <w:rsid w:val="003D1A76"/>
    <w:rsid w:val="003D227D"/>
    <w:rsid w:val="003D290F"/>
    <w:rsid w:val="003D4E29"/>
    <w:rsid w:val="003E1867"/>
    <w:rsid w:val="003E1E24"/>
    <w:rsid w:val="003E5729"/>
    <w:rsid w:val="003F0122"/>
    <w:rsid w:val="003F198C"/>
    <w:rsid w:val="003F4326"/>
    <w:rsid w:val="003F4EE0"/>
    <w:rsid w:val="00402153"/>
    <w:rsid w:val="00402FC1"/>
    <w:rsid w:val="00403426"/>
    <w:rsid w:val="004106CA"/>
    <w:rsid w:val="00412315"/>
    <w:rsid w:val="00413AE4"/>
    <w:rsid w:val="0041659E"/>
    <w:rsid w:val="00424A20"/>
    <w:rsid w:val="00425082"/>
    <w:rsid w:val="00425EB9"/>
    <w:rsid w:val="0042631C"/>
    <w:rsid w:val="004263BB"/>
    <w:rsid w:val="004264BC"/>
    <w:rsid w:val="00431DEB"/>
    <w:rsid w:val="0043620B"/>
    <w:rsid w:val="00446B29"/>
    <w:rsid w:val="00447FC3"/>
    <w:rsid w:val="00453F9A"/>
    <w:rsid w:val="0045469E"/>
    <w:rsid w:val="00460E8B"/>
    <w:rsid w:val="00462683"/>
    <w:rsid w:val="004630E3"/>
    <w:rsid w:val="004653F9"/>
    <w:rsid w:val="00466589"/>
    <w:rsid w:val="004671AD"/>
    <w:rsid w:val="00471E91"/>
    <w:rsid w:val="00472E02"/>
    <w:rsid w:val="00474675"/>
    <w:rsid w:val="0047470C"/>
    <w:rsid w:val="00475A73"/>
    <w:rsid w:val="00475B89"/>
    <w:rsid w:val="004803C0"/>
    <w:rsid w:val="0048356B"/>
    <w:rsid w:val="00483675"/>
    <w:rsid w:val="00483B81"/>
    <w:rsid w:val="00485A50"/>
    <w:rsid w:val="004874F3"/>
    <w:rsid w:val="00490845"/>
    <w:rsid w:val="00490D1C"/>
    <w:rsid w:val="004929DD"/>
    <w:rsid w:val="004A06C6"/>
    <w:rsid w:val="004A1EAF"/>
    <w:rsid w:val="004A232E"/>
    <w:rsid w:val="004A2602"/>
    <w:rsid w:val="004A35F9"/>
    <w:rsid w:val="004A4644"/>
    <w:rsid w:val="004A7254"/>
    <w:rsid w:val="004B0D0A"/>
    <w:rsid w:val="004B1B6D"/>
    <w:rsid w:val="004B24C1"/>
    <w:rsid w:val="004B3AA0"/>
    <w:rsid w:val="004B672F"/>
    <w:rsid w:val="004C292F"/>
    <w:rsid w:val="004C3904"/>
    <w:rsid w:val="004C620D"/>
    <w:rsid w:val="004D265C"/>
    <w:rsid w:val="004D4712"/>
    <w:rsid w:val="004E427C"/>
    <w:rsid w:val="004F00C6"/>
    <w:rsid w:val="004F0555"/>
    <w:rsid w:val="004F1B82"/>
    <w:rsid w:val="004F24D3"/>
    <w:rsid w:val="004F41D3"/>
    <w:rsid w:val="004F7563"/>
    <w:rsid w:val="004F7DA8"/>
    <w:rsid w:val="00502389"/>
    <w:rsid w:val="00503053"/>
    <w:rsid w:val="0050489A"/>
    <w:rsid w:val="00505944"/>
    <w:rsid w:val="00510280"/>
    <w:rsid w:val="00510714"/>
    <w:rsid w:val="005130F6"/>
    <w:rsid w:val="00513D73"/>
    <w:rsid w:val="00514A43"/>
    <w:rsid w:val="005174E5"/>
    <w:rsid w:val="0051796D"/>
    <w:rsid w:val="00517BFE"/>
    <w:rsid w:val="0052004C"/>
    <w:rsid w:val="005207C1"/>
    <w:rsid w:val="00522393"/>
    <w:rsid w:val="00522620"/>
    <w:rsid w:val="00525656"/>
    <w:rsid w:val="005314BF"/>
    <w:rsid w:val="005329EB"/>
    <w:rsid w:val="00533009"/>
    <w:rsid w:val="00534C02"/>
    <w:rsid w:val="005408FE"/>
    <w:rsid w:val="0054264B"/>
    <w:rsid w:val="0054375C"/>
    <w:rsid w:val="00543786"/>
    <w:rsid w:val="005525F4"/>
    <w:rsid w:val="005533D7"/>
    <w:rsid w:val="00553498"/>
    <w:rsid w:val="00555280"/>
    <w:rsid w:val="00560EA2"/>
    <w:rsid w:val="00563DC7"/>
    <w:rsid w:val="00565831"/>
    <w:rsid w:val="00566814"/>
    <w:rsid w:val="005703DE"/>
    <w:rsid w:val="005707ED"/>
    <w:rsid w:val="00570A1D"/>
    <w:rsid w:val="005814A0"/>
    <w:rsid w:val="0058464E"/>
    <w:rsid w:val="0058479E"/>
    <w:rsid w:val="00590814"/>
    <w:rsid w:val="005911E7"/>
    <w:rsid w:val="00591975"/>
    <w:rsid w:val="00597FC7"/>
    <w:rsid w:val="005A01CB"/>
    <w:rsid w:val="005A0E2F"/>
    <w:rsid w:val="005A4B78"/>
    <w:rsid w:val="005A58FF"/>
    <w:rsid w:val="005A5EAF"/>
    <w:rsid w:val="005A64C0"/>
    <w:rsid w:val="005A6AD2"/>
    <w:rsid w:val="005B3387"/>
    <w:rsid w:val="005B3C11"/>
    <w:rsid w:val="005B669B"/>
    <w:rsid w:val="005B69CE"/>
    <w:rsid w:val="005B7BC9"/>
    <w:rsid w:val="005C1C28"/>
    <w:rsid w:val="005C6DB5"/>
    <w:rsid w:val="005D2C93"/>
    <w:rsid w:val="005E19E7"/>
    <w:rsid w:val="005E30A7"/>
    <w:rsid w:val="005E72F3"/>
    <w:rsid w:val="005E7B55"/>
    <w:rsid w:val="005F1457"/>
    <w:rsid w:val="005F2FCE"/>
    <w:rsid w:val="005F3A9B"/>
    <w:rsid w:val="005F527C"/>
    <w:rsid w:val="005F5391"/>
    <w:rsid w:val="005F564E"/>
    <w:rsid w:val="005F61D4"/>
    <w:rsid w:val="005F6E7A"/>
    <w:rsid w:val="005F7DEA"/>
    <w:rsid w:val="00601D69"/>
    <w:rsid w:val="006075B1"/>
    <w:rsid w:val="006120A8"/>
    <w:rsid w:val="006120F5"/>
    <w:rsid w:val="006123D2"/>
    <w:rsid w:val="0061716C"/>
    <w:rsid w:val="006224C6"/>
    <w:rsid w:val="00622DEE"/>
    <w:rsid w:val="00623F0E"/>
    <w:rsid w:val="006243A1"/>
    <w:rsid w:val="00625117"/>
    <w:rsid w:val="00632A0F"/>
    <w:rsid w:val="00632E56"/>
    <w:rsid w:val="006334DA"/>
    <w:rsid w:val="00634048"/>
    <w:rsid w:val="00634C5E"/>
    <w:rsid w:val="006359A0"/>
    <w:rsid w:val="00635CBA"/>
    <w:rsid w:val="0064338B"/>
    <w:rsid w:val="00646542"/>
    <w:rsid w:val="006475F0"/>
    <w:rsid w:val="006504F4"/>
    <w:rsid w:val="00654BC9"/>
    <w:rsid w:val="006552FD"/>
    <w:rsid w:val="00656D01"/>
    <w:rsid w:val="0065768A"/>
    <w:rsid w:val="006610BE"/>
    <w:rsid w:val="00663AF3"/>
    <w:rsid w:val="00666548"/>
    <w:rsid w:val="00666B6C"/>
    <w:rsid w:val="006676A1"/>
    <w:rsid w:val="0067377F"/>
    <w:rsid w:val="00673E5A"/>
    <w:rsid w:val="0067541F"/>
    <w:rsid w:val="00676C85"/>
    <w:rsid w:val="00676F4B"/>
    <w:rsid w:val="006802E1"/>
    <w:rsid w:val="00680F97"/>
    <w:rsid w:val="00682682"/>
    <w:rsid w:val="00682702"/>
    <w:rsid w:val="00682EA7"/>
    <w:rsid w:val="00690905"/>
    <w:rsid w:val="00692368"/>
    <w:rsid w:val="0069237E"/>
    <w:rsid w:val="00696098"/>
    <w:rsid w:val="00696DDD"/>
    <w:rsid w:val="006A2EBC"/>
    <w:rsid w:val="006A479C"/>
    <w:rsid w:val="006A5EA0"/>
    <w:rsid w:val="006A783B"/>
    <w:rsid w:val="006A7B33"/>
    <w:rsid w:val="006B27E2"/>
    <w:rsid w:val="006B2A29"/>
    <w:rsid w:val="006B4E13"/>
    <w:rsid w:val="006B75DD"/>
    <w:rsid w:val="006C0FCE"/>
    <w:rsid w:val="006C35C2"/>
    <w:rsid w:val="006C5AE8"/>
    <w:rsid w:val="006C67E0"/>
    <w:rsid w:val="006C7ABA"/>
    <w:rsid w:val="006D0D60"/>
    <w:rsid w:val="006D1122"/>
    <w:rsid w:val="006D2B21"/>
    <w:rsid w:val="006D3C00"/>
    <w:rsid w:val="006E3675"/>
    <w:rsid w:val="006E4A7F"/>
    <w:rsid w:val="006E7A42"/>
    <w:rsid w:val="006F0CFD"/>
    <w:rsid w:val="006F1094"/>
    <w:rsid w:val="006F661A"/>
    <w:rsid w:val="006F7BCB"/>
    <w:rsid w:val="00701857"/>
    <w:rsid w:val="007041AF"/>
    <w:rsid w:val="00704DF6"/>
    <w:rsid w:val="0070651C"/>
    <w:rsid w:val="007132A3"/>
    <w:rsid w:val="00715030"/>
    <w:rsid w:val="00716421"/>
    <w:rsid w:val="00717ADD"/>
    <w:rsid w:val="007202D3"/>
    <w:rsid w:val="00720821"/>
    <w:rsid w:val="00724EFB"/>
    <w:rsid w:val="0072519C"/>
    <w:rsid w:val="00726B64"/>
    <w:rsid w:val="00732762"/>
    <w:rsid w:val="00735395"/>
    <w:rsid w:val="007419C3"/>
    <w:rsid w:val="00743254"/>
    <w:rsid w:val="007467A7"/>
    <w:rsid w:val="007469DD"/>
    <w:rsid w:val="0074741B"/>
    <w:rsid w:val="0074759E"/>
    <w:rsid w:val="007475C5"/>
    <w:rsid w:val="007478EA"/>
    <w:rsid w:val="00747E9C"/>
    <w:rsid w:val="00747EF5"/>
    <w:rsid w:val="0075415C"/>
    <w:rsid w:val="00755F79"/>
    <w:rsid w:val="00762983"/>
    <w:rsid w:val="00763502"/>
    <w:rsid w:val="007646DF"/>
    <w:rsid w:val="007654DD"/>
    <w:rsid w:val="00771002"/>
    <w:rsid w:val="007749AB"/>
    <w:rsid w:val="007773C3"/>
    <w:rsid w:val="00777BE8"/>
    <w:rsid w:val="00780D84"/>
    <w:rsid w:val="00786E0A"/>
    <w:rsid w:val="007913AB"/>
    <w:rsid w:val="007914F7"/>
    <w:rsid w:val="007920D9"/>
    <w:rsid w:val="00793DDC"/>
    <w:rsid w:val="00796C2F"/>
    <w:rsid w:val="00797C57"/>
    <w:rsid w:val="007A07E4"/>
    <w:rsid w:val="007B1625"/>
    <w:rsid w:val="007B706E"/>
    <w:rsid w:val="007B71EB"/>
    <w:rsid w:val="007C085D"/>
    <w:rsid w:val="007C6205"/>
    <w:rsid w:val="007C6469"/>
    <w:rsid w:val="007C686A"/>
    <w:rsid w:val="007C728E"/>
    <w:rsid w:val="007D2C53"/>
    <w:rsid w:val="007D3D60"/>
    <w:rsid w:val="007D49D8"/>
    <w:rsid w:val="007D5A3D"/>
    <w:rsid w:val="007D7A2E"/>
    <w:rsid w:val="007E1980"/>
    <w:rsid w:val="007E2BA5"/>
    <w:rsid w:val="007E4B76"/>
    <w:rsid w:val="007E5EA8"/>
    <w:rsid w:val="007E7DA1"/>
    <w:rsid w:val="007F0CF1"/>
    <w:rsid w:val="007F12A5"/>
    <w:rsid w:val="007F4CF1"/>
    <w:rsid w:val="007F4F7B"/>
    <w:rsid w:val="007F758D"/>
    <w:rsid w:val="007F7D52"/>
    <w:rsid w:val="007F7EA0"/>
    <w:rsid w:val="008042A4"/>
    <w:rsid w:val="0080654C"/>
    <w:rsid w:val="008071C6"/>
    <w:rsid w:val="0081116B"/>
    <w:rsid w:val="00817547"/>
    <w:rsid w:val="00817A00"/>
    <w:rsid w:val="00817E36"/>
    <w:rsid w:val="00820EC5"/>
    <w:rsid w:val="00827716"/>
    <w:rsid w:val="00831018"/>
    <w:rsid w:val="0083363B"/>
    <w:rsid w:val="00834EC0"/>
    <w:rsid w:val="00835D3C"/>
    <w:rsid w:val="00835DB3"/>
    <w:rsid w:val="0083617B"/>
    <w:rsid w:val="00836824"/>
    <w:rsid w:val="008371BD"/>
    <w:rsid w:val="0083737B"/>
    <w:rsid w:val="00837DEB"/>
    <w:rsid w:val="00841355"/>
    <w:rsid w:val="0084248F"/>
    <w:rsid w:val="00845531"/>
    <w:rsid w:val="008504A8"/>
    <w:rsid w:val="00850713"/>
    <w:rsid w:val="00851F6E"/>
    <w:rsid w:val="0085282E"/>
    <w:rsid w:val="00852A8A"/>
    <w:rsid w:val="008542CD"/>
    <w:rsid w:val="00856960"/>
    <w:rsid w:val="00863B41"/>
    <w:rsid w:val="00864367"/>
    <w:rsid w:val="008648A3"/>
    <w:rsid w:val="00865902"/>
    <w:rsid w:val="00865B47"/>
    <w:rsid w:val="0086649F"/>
    <w:rsid w:val="00867E9C"/>
    <w:rsid w:val="008706CA"/>
    <w:rsid w:val="0087198C"/>
    <w:rsid w:val="00872BFF"/>
    <w:rsid w:val="00872C1F"/>
    <w:rsid w:val="00873B42"/>
    <w:rsid w:val="00874E79"/>
    <w:rsid w:val="00877725"/>
    <w:rsid w:val="0088082D"/>
    <w:rsid w:val="00880A13"/>
    <w:rsid w:val="00882D4B"/>
    <w:rsid w:val="008856D8"/>
    <w:rsid w:val="00887AF3"/>
    <w:rsid w:val="00892E82"/>
    <w:rsid w:val="008961AC"/>
    <w:rsid w:val="008A0CC5"/>
    <w:rsid w:val="008A1116"/>
    <w:rsid w:val="008A37DE"/>
    <w:rsid w:val="008B0589"/>
    <w:rsid w:val="008B38AD"/>
    <w:rsid w:val="008B502D"/>
    <w:rsid w:val="008B514B"/>
    <w:rsid w:val="008B5E84"/>
    <w:rsid w:val="008B7EFF"/>
    <w:rsid w:val="008C15F5"/>
    <w:rsid w:val="008C1B58"/>
    <w:rsid w:val="008C1BF2"/>
    <w:rsid w:val="008C1F11"/>
    <w:rsid w:val="008C2651"/>
    <w:rsid w:val="008C39AE"/>
    <w:rsid w:val="008C431F"/>
    <w:rsid w:val="008C590D"/>
    <w:rsid w:val="008D449A"/>
    <w:rsid w:val="008E031B"/>
    <w:rsid w:val="008E3030"/>
    <w:rsid w:val="008E7029"/>
    <w:rsid w:val="008E7EF6"/>
    <w:rsid w:val="008F1236"/>
    <w:rsid w:val="008F1F98"/>
    <w:rsid w:val="008F567B"/>
    <w:rsid w:val="008F6758"/>
    <w:rsid w:val="008F794A"/>
    <w:rsid w:val="009023DE"/>
    <w:rsid w:val="009040DD"/>
    <w:rsid w:val="00905B47"/>
    <w:rsid w:val="00905D07"/>
    <w:rsid w:val="009070A0"/>
    <w:rsid w:val="0091331C"/>
    <w:rsid w:val="00915F71"/>
    <w:rsid w:val="00916E17"/>
    <w:rsid w:val="00917526"/>
    <w:rsid w:val="00917C4D"/>
    <w:rsid w:val="00920596"/>
    <w:rsid w:val="00920AB8"/>
    <w:rsid w:val="009213E0"/>
    <w:rsid w:val="00924085"/>
    <w:rsid w:val="009279CB"/>
    <w:rsid w:val="009279DE"/>
    <w:rsid w:val="00930116"/>
    <w:rsid w:val="009352EE"/>
    <w:rsid w:val="0093678E"/>
    <w:rsid w:val="0094212C"/>
    <w:rsid w:val="00942565"/>
    <w:rsid w:val="00942D07"/>
    <w:rsid w:val="00952684"/>
    <w:rsid w:val="00954689"/>
    <w:rsid w:val="009552D8"/>
    <w:rsid w:val="009554EC"/>
    <w:rsid w:val="00957906"/>
    <w:rsid w:val="009604BF"/>
    <w:rsid w:val="009617C9"/>
    <w:rsid w:val="00961C93"/>
    <w:rsid w:val="00962F1B"/>
    <w:rsid w:val="00963004"/>
    <w:rsid w:val="00965324"/>
    <w:rsid w:val="009673C3"/>
    <w:rsid w:val="00967716"/>
    <w:rsid w:val="0097091E"/>
    <w:rsid w:val="00975D0E"/>
    <w:rsid w:val="00975F45"/>
    <w:rsid w:val="009760D3"/>
    <w:rsid w:val="00977132"/>
    <w:rsid w:val="0098178D"/>
    <w:rsid w:val="00981A4B"/>
    <w:rsid w:val="00982501"/>
    <w:rsid w:val="00982A5D"/>
    <w:rsid w:val="009831D0"/>
    <w:rsid w:val="0098408D"/>
    <w:rsid w:val="009877D3"/>
    <w:rsid w:val="00990C54"/>
    <w:rsid w:val="009929A5"/>
    <w:rsid w:val="00994295"/>
    <w:rsid w:val="00994C27"/>
    <w:rsid w:val="00994E8F"/>
    <w:rsid w:val="009951DC"/>
    <w:rsid w:val="009959BB"/>
    <w:rsid w:val="00997158"/>
    <w:rsid w:val="009A1B0B"/>
    <w:rsid w:val="009A3A7C"/>
    <w:rsid w:val="009B2ADB"/>
    <w:rsid w:val="009B3301"/>
    <w:rsid w:val="009B603A"/>
    <w:rsid w:val="009B6569"/>
    <w:rsid w:val="009B787B"/>
    <w:rsid w:val="009C015E"/>
    <w:rsid w:val="009C0284"/>
    <w:rsid w:val="009C2D0E"/>
    <w:rsid w:val="009C3DAC"/>
    <w:rsid w:val="009C421D"/>
    <w:rsid w:val="009C42E0"/>
    <w:rsid w:val="009C79D6"/>
    <w:rsid w:val="009D2AAF"/>
    <w:rsid w:val="009D5362"/>
    <w:rsid w:val="009E1415"/>
    <w:rsid w:val="009E1D61"/>
    <w:rsid w:val="009E5909"/>
    <w:rsid w:val="009E6116"/>
    <w:rsid w:val="009F4BC8"/>
    <w:rsid w:val="00A02E43"/>
    <w:rsid w:val="00A06522"/>
    <w:rsid w:val="00A065F9"/>
    <w:rsid w:val="00A07F34"/>
    <w:rsid w:val="00A1013E"/>
    <w:rsid w:val="00A10F0E"/>
    <w:rsid w:val="00A13DE6"/>
    <w:rsid w:val="00A17D4E"/>
    <w:rsid w:val="00A202C9"/>
    <w:rsid w:val="00A20C80"/>
    <w:rsid w:val="00A22154"/>
    <w:rsid w:val="00A23290"/>
    <w:rsid w:val="00A24B84"/>
    <w:rsid w:val="00A25C38"/>
    <w:rsid w:val="00A36BBE"/>
    <w:rsid w:val="00A37E92"/>
    <w:rsid w:val="00A406AA"/>
    <w:rsid w:val="00A4307A"/>
    <w:rsid w:val="00A47EBB"/>
    <w:rsid w:val="00A505D0"/>
    <w:rsid w:val="00A51CDD"/>
    <w:rsid w:val="00A52F29"/>
    <w:rsid w:val="00A57EDC"/>
    <w:rsid w:val="00A60CB2"/>
    <w:rsid w:val="00A6161D"/>
    <w:rsid w:val="00A6304A"/>
    <w:rsid w:val="00A64385"/>
    <w:rsid w:val="00A65C4E"/>
    <w:rsid w:val="00A6730D"/>
    <w:rsid w:val="00A71625"/>
    <w:rsid w:val="00A71B9B"/>
    <w:rsid w:val="00A751C7"/>
    <w:rsid w:val="00A767AD"/>
    <w:rsid w:val="00A82006"/>
    <w:rsid w:val="00A86B4A"/>
    <w:rsid w:val="00A872F0"/>
    <w:rsid w:val="00A87844"/>
    <w:rsid w:val="00A9083A"/>
    <w:rsid w:val="00A91AF9"/>
    <w:rsid w:val="00A94A78"/>
    <w:rsid w:val="00AA038C"/>
    <w:rsid w:val="00AA0D04"/>
    <w:rsid w:val="00AA20CE"/>
    <w:rsid w:val="00AA35D8"/>
    <w:rsid w:val="00AA6147"/>
    <w:rsid w:val="00AA7A09"/>
    <w:rsid w:val="00AB0E80"/>
    <w:rsid w:val="00AB1842"/>
    <w:rsid w:val="00AB22F1"/>
    <w:rsid w:val="00AB3B50"/>
    <w:rsid w:val="00AC05B1"/>
    <w:rsid w:val="00AC1038"/>
    <w:rsid w:val="00AC1A05"/>
    <w:rsid w:val="00AD168E"/>
    <w:rsid w:val="00AD356C"/>
    <w:rsid w:val="00AD6223"/>
    <w:rsid w:val="00AD660E"/>
    <w:rsid w:val="00AE2914"/>
    <w:rsid w:val="00AE45F9"/>
    <w:rsid w:val="00AE62E8"/>
    <w:rsid w:val="00AE6D15"/>
    <w:rsid w:val="00AF0422"/>
    <w:rsid w:val="00AF114D"/>
    <w:rsid w:val="00AF324B"/>
    <w:rsid w:val="00AF7F32"/>
    <w:rsid w:val="00B0046E"/>
    <w:rsid w:val="00B030FD"/>
    <w:rsid w:val="00B04182"/>
    <w:rsid w:val="00B07AE3"/>
    <w:rsid w:val="00B11430"/>
    <w:rsid w:val="00B17459"/>
    <w:rsid w:val="00B211B2"/>
    <w:rsid w:val="00B21FC4"/>
    <w:rsid w:val="00B258EC"/>
    <w:rsid w:val="00B30705"/>
    <w:rsid w:val="00B30F2D"/>
    <w:rsid w:val="00B353EB"/>
    <w:rsid w:val="00B37A68"/>
    <w:rsid w:val="00B416DA"/>
    <w:rsid w:val="00B42AC2"/>
    <w:rsid w:val="00B439AB"/>
    <w:rsid w:val="00B439C4"/>
    <w:rsid w:val="00B43CCC"/>
    <w:rsid w:val="00B4535E"/>
    <w:rsid w:val="00B528DF"/>
    <w:rsid w:val="00B52A8C"/>
    <w:rsid w:val="00B531EE"/>
    <w:rsid w:val="00B636A8"/>
    <w:rsid w:val="00B639CF"/>
    <w:rsid w:val="00B65991"/>
    <w:rsid w:val="00B665C6"/>
    <w:rsid w:val="00B70DE6"/>
    <w:rsid w:val="00B73CD5"/>
    <w:rsid w:val="00B73FEA"/>
    <w:rsid w:val="00B75EFB"/>
    <w:rsid w:val="00B805AF"/>
    <w:rsid w:val="00B824F3"/>
    <w:rsid w:val="00B82C29"/>
    <w:rsid w:val="00B83EF5"/>
    <w:rsid w:val="00B84506"/>
    <w:rsid w:val="00B859DD"/>
    <w:rsid w:val="00B869EC"/>
    <w:rsid w:val="00B87B18"/>
    <w:rsid w:val="00B900DB"/>
    <w:rsid w:val="00B9397A"/>
    <w:rsid w:val="00B9633D"/>
    <w:rsid w:val="00B96791"/>
    <w:rsid w:val="00B96CA6"/>
    <w:rsid w:val="00BA2EBE"/>
    <w:rsid w:val="00BB03A3"/>
    <w:rsid w:val="00BB0F28"/>
    <w:rsid w:val="00BB1332"/>
    <w:rsid w:val="00BB3479"/>
    <w:rsid w:val="00BB458A"/>
    <w:rsid w:val="00BB5582"/>
    <w:rsid w:val="00BB71AF"/>
    <w:rsid w:val="00BC58F4"/>
    <w:rsid w:val="00BC6824"/>
    <w:rsid w:val="00BD00D3"/>
    <w:rsid w:val="00BD14CA"/>
    <w:rsid w:val="00BD1659"/>
    <w:rsid w:val="00BD3AA9"/>
    <w:rsid w:val="00BD4A18"/>
    <w:rsid w:val="00BD6DB2"/>
    <w:rsid w:val="00BE063F"/>
    <w:rsid w:val="00BE11A5"/>
    <w:rsid w:val="00BE11CF"/>
    <w:rsid w:val="00BE21AB"/>
    <w:rsid w:val="00BE55CB"/>
    <w:rsid w:val="00BE6249"/>
    <w:rsid w:val="00BF0ED2"/>
    <w:rsid w:val="00BF100C"/>
    <w:rsid w:val="00BF1588"/>
    <w:rsid w:val="00BF3800"/>
    <w:rsid w:val="00BF617A"/>
    <w:rsid w:val="00C01411"/>
    <w:rsid w:val="00C03330"/>
    <w:rsid w:val="00C0379D"/>
    <w:rsid w:val="00C03931"/>
    <w:rsid w:val="00C05FE3"/>
    <w:rsid w:val="00C11181"/>
    <w:rsid w:val="00C21003"/>
    <w:rsid w:val="00C2136D"/>
    <w:rsid w:val="00C214EE"/>
    <w:rsid w:val="00C2309C"/>
    <w:rsid w:val="00C2314B"/>
    <w:rsid w:val="00C24971"/>
    <w:rsid w:val="00C257EF"/>
    <w:rsid w:val="00C269D8"/>
    <w:rsid w:val="00C26BE5"/>
    <w:rsid w:val="00C26E4D"/>
    <w:rsid w:val="00C27909"/>
    <w:rsid w:val="00C27B03"/>
    <w:rsid w:val="00C314E1"/>
    <w:rsid w:val="00C32406"/>
    <w:rsid w:val="00C32C0D"/>
    <w:rsid w:val="00C34397"/>
    <w:rsid w:val="00C40881"/>
    <w:rsid w:val="00C4095D"/>
    <w:rsid w:val="00C40B52"/>
    <w:rsid w:val="00C44203"/>
    <w:rsid w:val="00C44654"/>
    <w:rsid w:val="00C50F1A"/>
    <w:rsid w:val="00C56633"/>
    <w:rsid w:val="00C601D2"/>
    <w:rsid w:val="00C62698"/>
    <w:rsid w:val="00C657AB"/>
    <w:rsid w:val="00C65BCC"/>
    <w:rsid w:val="00C66970"/>
    <w:rsid w:val="00C8165C"/>
    <w:rsid w:val="00C82CA8"/>
    <w:rsid w:val="00C8553A"/>
    <w:rsid w:val="00C8691C"/>
    <w:rsid w:val="00C87F09"/>
    <w:rsid w:val="00C920BB"/>
    <w:rsid w:val="00C96576"/>
    <w:rsid w:val="00CA168A"/>
    <w:rsid w:val="00CA2AB4"/>
    <w:rsid w:val="00CA357E"/>
    <w:rsid w:val="00CA44F9"/>
    <w:rsid w:val="00CA4973"/>
    <w:rsid w:val="00CA4A69"/>
    <w:rsid w:val="00CA5C47"/>
    <w:rsid w:val="00CA79E9"/>
    <w:rsid w:val="00CB1C05"/>
    <w:rsid w:val="00CB6161"/>
    <w:rsid w:val="00CC246D"/>
    <w:rsid w:val="00CC3E0C"/>
    <w:rsid w:val="00CC58D3"/>
    <w:rsid w:val="00CC6A2B"/>
    <w:rsid w:val="00CC784D"/>
    <w:rsid w:val="00CD28E4"/>
    <w:rsid w:val="00CD48B1"/>
    <w:rsid w:val="00CE05EB"/>
    <w:rsid w:val="00CE3488"/>
    <w:rsid w:val="00CE673F"/>
    <w:rsid w:val="00CE7E28"/>
    <w:rsid w:val="00CF3F8F"/>
    <w:rsid w:val="00D02FB3"/>
    <w:rsid w:val="00D0337B"/>
    <w:rsid w:val="00D0540F"/>
    <w:rsid w:val="00D07990"/>
    <w:rsid w:val="00D079B2"/>
    <w:rsid w:val="00D114E9"/>
    <w:rsid w:val="00D116B1"/>
    <w:rsid w:val="00D11F0A"/>
    <w:rsid w:val="00D1264B"/>
    <w:rsid w:val="00D175E8"/>
    <w:rsid w:val="00D22AD0"/>
    <w:rsid w:val="00D25497"/>
    <w:rsid w:val="00D25EE0"/>
    <w:rsid w:val="00D31F2E"/>
    <w:rsid w:val="00D32DD9"/>
    <w:rsid w:val="00D338E2"/>
    <w:rsid w:val="00D33E85"/>
    <w:rsid w:val="00D35371"/>
    <w:rsid w:val="00D412FB"/>
    <w:rsid w:val="00D429C6"/>
    <w:rsid w:val="00D43343"/>
    <w:rsid w:val="00D45289"/>
    <w:rsid w:val="00D47748"/>
    <w:rsid w:val="00D53AA1"/>
    <w:rsid w:val="00D5427C"/>
    <w:rsid w:val="00D54CC3"/>
    <w:rsid w:val="00D5735A"/>
    <w:rsid w:val="00D5786E"/>
    <w:rsid w:val="00D6041A"/>
    <w:rsid w:val="00D60859"/>
    <w:rsid w:val="00D61149"/>
    <w:rsid w:val="00D61DCA"/>
    <w:rsid w:val="00D62248"/>
    <w:rsid w:val="00D6225F"/>
    <w:rsid w:val="00D633EB"/>
    <w:rsid w:val="00D64571"/>
    <w:rsid w:val="00D65EA2"/>
    <w:rsid w:val="00D70C8F"/>
    <w:rsid w:val="00D75194"/>
    <w:rsid w:val="00D77680"/>
    <w:rsid w:val="00D82939"/>
    <w:rsid w:val="00D82FF7"/>
    <w:rsid w:val="00D847FE"/>
    <w:rsid w:val="00D851CE"/>
    <w:rsid w:val="00D85D7E"/>
    <w:rsid w:val="00D87177"/>
    <w:rsid w:val="00D877D9"/>
    <w:rsid w:val="00D87F72"/>
    <w:rsid w:val="00D91986"/>
    <w:rsid w:val="00D964EA"/>
    <w:rsid w:val="00D966D0"/>
    <w:rsid w:val="00D97904"/>
    <w:rsid w:val="00DA0C59"/>
    <w:rsid w:val="00DA2593"/>
    <w:rsid w:val="00DA3991"/>
    <w:rsid w:val="00DA5956"/>
    <w:rsid w:val="00DA6ED7"/>
    <w:rsid w:val="00DB01D2"/>
    <w:rsid w:val="00DB1D39"/>
    <w:rsid w:val="00DB3EE5"/>
    <w:rsid w:val="00DB7E6C"/>
    <w:rsid w:val="00DC1F3D"/>
    <w:rsid w:val="00DC1FEE"/>
    <w:rsid w:val="00DC650A"/>
    <w:rsid w:val="00DC6C9F"/>
    <w:rsid w:val="00DD108D"/>
    <w:rsid w:val="00DD13B8"/>
    <w:rsid w:val="00DD5A29"/>
    <w:rsid w:val="00DD5D9D"/>
    <w:rsid w:val="00DD7DD4"/>
    <w:rsid w:val="00DE1A46"/>
    <w:rsid w:val="00DE35CB"/>
    <w:rsid w:val="00DF00C6"/>
    <w:rsid w:val="00DF067D"/>
    <w:rsid w:val="00DF21E9"/>
    <w:rsid w:val="00DF292C"/>
    <w:rsid w:val="00DF2F9A"/>
    <w:rsid w:val="00DF3ECA"/>
    <w:rsid w:val="00E00325"/>
    <w:rsid w:val="00E00684"/>
    <w:rsid w:val="00E00F14"/>
    <w:rsid w:val="00E06386"/>
    <w:rsid w:val="00E1013F"/>
    <w:rsid w:val="00E110D7"/>
    <w:rsid w:val="00E11943"/>
    <w:rsid w:val="00E1217C"/>
    <w:rsid w:val="00E141E3"/>
    <w:rsid w:val="00E16540"/>
    <w:rsid w:val="00E17149"/>
    <w:rsid w:val="00E17EAB"/>
    <w:rsid w:val="00E208AD"/>
    <w:rsid w:val="00E21912"/>
    <w:rsid w:val="00E24EB4"/>
    <w:rsid w:val="00E25E9A"/>
    <w:rsid w:val="00E26324"/>
    <w:rsid w:val="00E30D3A"/>
    <w:rsid w:val="00E31395"/>
    <w:rsid w:val="00E320ED"/>
    <w:rsid w:val="00E3270B"/>
    <w:rsid w:val="00E33AFB"/>
    <w:rsid w:val="00E34218"/>
    <w:rsid w:val="00E3476E"/>
    <w:rsid w:val="00E36F94"/>
    <w:rsid w:val="00E37BAB"/>
    <w:rsid w:val="00E44163"/>
    <w:rsid w:val="00E46282"/>
    <w:rsid w:val="00E50558"/>
    <w:rsid w:val="00E5216E"/>
    <w:rsid w:val="00E52E1A"/>
    <w:rsid w:val="00E62448"/>
    <w:rsid w:val="00E717C6"/>
    <w:rsid w:val="00E75171"/>
    <w:rsid w:val="00E80BF4"/>
    <w:rsid w:val="00E82344"/>
    <w:rsid w:val="00E84C82"/>
    <w:rsid w:val="00E84D64"/>
    <w:rsid w:val="00E85CF2"/>
    <w:rsid w:val="00E8638F"/>
    <w:rsid w:val="00E87408"/>
    <w:rsid w:val="00E914C4"/>
    <w:rsid w:val="00E934F5"/>
    <w:rsid w:val="00E94287"/>
    <w:rsid w:val="00E95024"/>
    <w:rsid w:val="00E967DD"/>
    <w:rsid w:val="00E96961"/>
    <w:rsid w:val="00EA3FB3"/>
    <w:rsid w:val="00EA72EC"/>
    <w:rsid w:val="00EB09CE"/>
    <w:rsid w:val="00EB11CB"/>
    <w:rsid w:val="00EB2585"/>
    <w:rsid w:val="00EB275A"/>
    <w:rsid w:val="00EB3F02"/>
    <w:rsid w:val="00EB786A"/>
    <w:rsid w:val="00EC0AF9"/>
    <w:rsid w:val="00EC0B34"/>
    <w:rsid w:val="00EC0EE4"/>
    <w:rsid w:val="00EC1578"/>
    <w:rsid w:val="00EC1C72"/>
    <w:rsid w:val="00EC2D35"/>
    <w:rsid w:val="00EC3684"/>
    <w:rsid w:val="00EC3CC9"/>
    <w:rsid w:val="00EC680A"/>
    <w:rsid w:val="00EC6E0A"/>
    <w:rsid w:val="00ED391C"/>
    <w:rsid w:val="00ED3A85"/>
    <w:rsid w:val="00ED3C58"/>
    <w:rsid w:val="00ED7617"/>
    <w:rsid w:val="00EE2BED"/>
    <w:rsid w:val="00EE374B"/>
    <w:rsid w:val="00EE3B5E"/>
    <w:rsid w:val="00EE4605"/>
    <w:rsid w:val="00EF15F2"/>
    <w:rsid w:val="00EF399D"/>
    <w:rsid w:val="00EF54BD"/>
    <w:rsid w:val="00EF69B1"/>
    <w:rsid w:val="00EF7E90"/>
    <w:rsid w:val="00F005D2"/>
    <w:rsid w:val="00F05A09"/>
    <w:rsid w:val="00F079D5"/>
    <w:rsid w:val="00F11BB5"/>
    <w:rsid w:val="00F1417B"/>
    <w:rsid w:val="00F162AA"/>
    <w:rsid w:val="00F179E2"/>
    <w:rsid w:val="00F205A9"/>
    <w:rsid w:val="00F21272"/>
    <w:rsid w:val="00F216CB"/>
    <w:rsid w:val="00F271B3"/>
    <w:rsid w:val="00F3042A"/>
    <w:rsid w:val="00F34831"/>
    <w:rsid w:val="00F34B99"/>
    <w:rsid w:val="00F35D8B"/>
    <w:rsid w:val="00F36EF3"/>
    <w:rsid w:val="00F42B22"/>
    <w:rsid w:val="00F50624"/>
    <w:rsid w:val="00F52DAB"/>
    <w:rsid w:val="00F543F0"/>
    <w:rsid w:val="00F54AA9"/>
    <w:rsid w:val="00F6004E"/>
    <w:rsid w:val="00F610E1"/>
    <w:rsid w:val="00F62BBB"/>
    <w:rsid w:val="00F664DC"/>
    <w:rsid w:val="00F704D7"/>
    <w:rsid w:val="00F75CBD"/>
    <w:rsid w:val="00F7649B"/>
    <w:rsid w:val="00F7753F"/>
    <w:rsid w:val="00F7776E"/>
    <w:rsid w:val="00F81D29"/>
    <w:rsid w:val="00F8294E"/>
    <w:rsid w:val="00F82D35"/>
    <w:rsid w:val="00F8585D"/>
    <w:rsid w:val="00F859E4"/>
    <w:rsid w:val="00F85BBC"/>
    <w:rsid w:val="00F861CF"/>
    <w:rsid w:val="00F86F7A"/>
    <w:rsid w:val="00F913F0"/>
    <w:rsid w:val="00F91C4D"/>
    <w:rsid w:val="00F91E15"/>
    <w:rsid w:val="00F92FD9"/>
    <w:rsid w:val="00F96012"/>
    <w:rsid w:val="00FA6684"/>
    <w:rsid w:val="00FA731E"/>
    <w:rsid w:val="00FA75C4"/>
    <w:rsid w:val="00FB1527"/>
    <w:rsid w:val="00FB2B38"/>
    <w:rsid w:val="00FB4F41"/>
    <w:rsid w:val="00FB6804"/>
    <w:rsid w:val="00FB6B1A"/>
    <w:rsid w:val="00FC4AC9"/>
    <w:rsid w:val="00FC6358"/>
    <w:rsid w:val="00FD28AD"/>
    <w:rsid w:val="00FD320D"/>
    <w:rsid w:val="00FD6DC9"/>
    <w:rsid w:val="00FD7613"/>
    <w:rsid w:val="00FE23DE"/>
    <w:rsid w:val="00FE3B6D"/>
    <w:rsid w:val="00FF0468"/>
    <w:rsid w:val="00FF3662"/>
    <w:rsid w:val="00FF3977"/>
    <w:rsid w:val="00FF4AB6"/>
    <w:rsid w:val="012D49C7"/>
    <w:rsid w:val="01D238E4"/>
    <w:rsid w:val="020727A3"/>
    <w:rsid w:val="026243E7"/>
    <w:rsid w:val="02990CB5"/>
    <w:rsid w:val="0345026A"/>
    <w:rsid w:val="03C97E3F"/>
    <w:rsid w:val="040B1DCC"/>
    <w:rsid w:val="053E7F4D"/>
    <w:rsid w:val="059D4B9C"/>
    <w:rsid w:val="05B055FE"/>
    <w:rsid w:val="05BB0301"/>
    <w:rsid w:val="05ED34F0"/>
    <w:rsid w:val="06D03238"/>
    <w:rsid w:val="06FE2E14"/>
    <w:rsid w:val="072D5302"/>
    <w:rsid w:val="07CB007D"/>
    <w:rsid w:val="082B611C"/>
    <w:rsid w:val="08370C91"/>
    <w:rsid w:val="0877512F"/>
    <w:rsid w:val="08B050F0"/>
    <w:rsid w:val="090D5310"/>
    <w:rsid w:val="09482DD5"/>
    <w:rsid w:val="09955B6F"/>
    <w:rsid w:val="099A29F6"/>
    <w:rsid w:val="09A67B8A"/>
    <w:rsid w:val="09B27034"/>
    <w:rsid w:val="09BA0C17"/>
    <w:rsid w:val="09D93C83"/>
    <w:rsid w:val="0A1757B8"/>
    <w:rsid w:val="0A5C4663"/>
    <w:rsid w:val="0A6F4CCC"/>
    <w:rsid w:val="0A864376"/>
    <w:rsid w:val="0AC10B29"/>
    <w:rsid w:val="0AC1105D"/>
    <w:rsid w:val="0ADA18E3"/>
    <w:rsid w:val="0B0260F6"/>
    <w:rsid w:val="0B1F2348"/>
    <w:rsid w:val="0B226674"/>
    <w:rsid w:val="0B265B3F"/>
    <w:rsid w:val="0B386C11"/>
    <w:rsid w:val="0B5D68CC"/>
    <w:rsid w:val="0B83044C"/>
    <w:rsid w:val="0B925026"/>
    <w:rsid w:val="0B9F1423"/>
    <w:rsid w:val="0BE521AA"/>
    <w:rsid w:val="0C3B7847"/>
    <w:rsid w:val="0C49123D"/>
    <w:rsid w:val="0C754E18"/>
    <w:rsid w:val="0C990C31"/>
    <w:rsid w:val="0CB82DE0"/>
    <w:rsid w:val="0CC207BE"/>
    <w:rsid w:val="0CEC5348"/>
    <w:rsid w:val="0D17226D"/>
    <w:rsid w:val="0D1B5365"/>
    <w:rsid w:val="0D320E7D"/>
    <w:rsid w:val="0D820F1E"/>
    <w:rsid w:val="0DAF329B"/>
    <w:rsid w:val="0DB77C24"/>
    <w:rsid w:val="0DC247A7"/>
    <w:rsid w:val="0E075ACF"/>
    <w:rsid w:val="0E1A7928"/>
    <w:rsid w:val="0E523934"/>
    <w:rsid w:val="0E5605CB"/>
    <w:rsid w:val="0EDC0EB9"/>
    <w:rsid w:val="0F3D0DAD"/>
    <w:rsid w:val="0F5041C2"/>
    <w:rsid w:val="0F736D7D"/>
    <w:rsid w:val="10450832"/>
    <w:rsid w:val="10807322"/>
    <w:rsid w:val="10B334BC"/>
    <w:rsid w:val="113561E6"/>
    <w:rsid w:val="1152537E"/>
    <w:rsid w:val="11BE6F8E"/>
    <w:rsid w:val="11D55385"/>
    <w:rsid w:val="120549C3"/>
    <w:rsid w:val="122D1193"/>
    <w:rsid w:val="12537570"/>
    <w:rsid w:val="12574288"/>
    <w:rsid w:val="12E80E70"/>
    <w:rsid w:val="132A3562"/>
    <w:rsid w:val="139A424A"/>
    <w:rsid w:val="139A632A"/>
    <w:rsid w:val="1409304F"/>
    <w:rsid w:val="140F49FC"/>
    <w:rsid w:val="14D60E7C"/>
    <w:rsid w:val="1544199D"/>
    <w:rsid w:val="158D360F"/>
    <w:rsid w:val="15CF1C62"/>
    <w:rsid w:val="16342327"/>
    <w:rsid w:val="167509CC"/>
    <w:rsid w:val="16755238"/>
    <w:rsid w:val="16963A5A"/>
    <w:rsid w:val="16D1148A"/>
    <w:rsid w:val="16D73D55"/>
    <w:rsid w:val="16E73AD6"/>
    <w:rsid w:val="17234BC7"/>
    <w:rsid w:val="176B58C9"/>
    <w:rsid w:val="176F7778"/>
    <w:rsid w:val="17BF173B"/>
    <w:rsid w:val="181155C8"/>
    <w:rsid w:val="185C17D0"/>
    <w:rsid w:val="18955720"/>
    <w:rsid w:val="18F858A2"/>
    <w:rsid w:val="19024420"/>
    <w:rsid w:val="191E5278"/>
    <w:rsid w:val="197A300B"/>
    <w:rsid w:val="1A032FF7"/>
    <w:rsid w:val="1A145C09"/>
    <w:rsid w:val="1A221824"/>
    <w:rsid w:val="1A2832C9"/>
    <w:rsid w:val="1A7830C7"/>
    <w:rsid w:val="1BE665B2"/>
    <w:rsid w:val="1C2333EA"/>
    <w:rsid w:val="1C2B4A2D"/>
    <w:rsid w:val="1C2C1E25"/>
    <w:rsid w:val="1CE74F62"/>
    <w:rsid w:val="1D3E1533"/>
    <w:rsid w:val="1DC72B6C"/>
    <w:rsid w:val="1E272C9A"/>
    <w:rsid w:val="1E697DA9"/>
    <w:rsid w:val="1E82269E"/>
    <w:rsid w:val="1EF221E1"/>
    <w:rsid w:val="1EFC6AEC"/>
    <w:rsid w:val="1F152F0B"/>
    <w:rsid w:val="1F897547"/>
    <w:rsid w:val="1FE16A9B"/>
    <w:rsid w:val="205B1662"/>
    <w:rsid w:val="212025AA"/>
    <w:rsid w:val="21581C84"/>
    <w:rsid w:val="21B728D2"/>
    <w:rsid w:val="22E46813"/>
    <w:rsid w:val="2308059C"/>
    <w:rsid w:val="23174D88"/>
    <w:rsid w:val="233A51DC"/>
    <w:rsid w:val="233B451F"/>
    <w:rsid w:val="23661972"/>
    <w:rsid w:val="23BE6C16"/>
    <w:rsid w:val="23C93B1E"/>
    <w:rsid w:val="23EC1621"/>
    <w:rsid w:val="24033E4C"/>
    <w:rsid w:val="241566E1"/>
    <w:rsid w:val="242511B4"/>
    <w:rsid w:val="24825DCA"/>
    <w:rsid w:val="24A7738E"/>
    <w:rsid w:val="24C802EF"/>
    <w:rsid w:val="25012D03"/>
    <w:rsid w:val="255A4E5B"/>
    <w:rsid w:val="25650B39"/>
    <w:rsid w:val="25E24963"/>
    <w:rsid w:val="2610409C"/>
    <w:rsid w:val="263A0FA1"/>
    <w:rsid w:val="26563727"/>
    <w:rsid w:val="266B6B5B"/>
    <w:rsid w:val="269B5CA7"/>
    <w:rsid w:val="27CD77F6"/>
    <w:rsid w:val="28572F38"/>
    <w:rsid w:val="287A20CE"/>
    <w:rsid w:val="28821C4C"/>
    <w:rsid w:val="292E483F"/>
    <w:rsid w:val="29BC4AED"/>
    <w:rsid w:val="29CB34BB"/>
    <w:rsid w:val="29F86195"/>
    <w:rsid w:val="2A04596B"/>
    <w:rsid w:val="2A1C1577"/>
    <w:rsid w:val="2A446B4E"/>
    <w:rsid w:val="2A95387B"/>
    <w:rsid w:val="2ACA10FC"/>
    <w:rsid w:val="2B5C06C5"/>
    <w:rsid w:val="2BBD7461"/>
    <w:rsid w:val="2BCA5EEB"/>
    <w:rsid w:val="2C417840"/>
    <w:rsid w:val="2C514BD5"/>
    <w:rsid w:val="2CB2211C"/>
    <w:rsid w:val="2CEF068A"/>
    <w:rsid w:val="2D201DB0"/>
    <w:rsid w:val="2D901D36"/>
    <w:rsid w:val="2DB21528"/>
    <w:rsid w:val="2DCF4CCC"/>
    <w:rsid w:val="2E2F2656"/>
    <w:rsid w:val="2E800FE8"/>
    <w:rsid w:val="2EA92741"/>
    <w:rsid w:val="2F582328"/>
    <w:rsid w:val="2F6828B1"/>
    <w:rsid w:val="2FB12A10"/>
    <w:rsid w:val="2FB13231"/>
    <w:rsid w:val="2FCB7CFF"/>
    <w:rsid w:val="307B5FA3"/>
    <w:rsid w:val="308519FC"/>
    <w:rsid w:val="30B54141"/>
    <w:rsid w:val="31461BD6"/>
    <w:rsid w:val="316709D1"/>
    <w:rsid w:val="318C6744"/>
    <w:rsid w:val="31B42E4A"/>
    <w:rsid w:val="31E760D4"/>
    <w:rsid w:val="31F110DC"/>
    <w:rsid w:val="320913E1"/>
    <w:rsid w:val="32640B3D"/>
    <w:rsid w:val="329A173E"/>
    <w:rsid w:val="32A83FAB"/>
    <w:rsid w:val="32CD4B1D"/>
    <w:rsid w:val="32E86B4B"/>
    <w:rsid w:val="334709F2"/>
    <w:rsid w:val="334B5ACD"/>
    <w:rsid w:val="33531FBB"/>
    <w:rsid w:val="338D2F41"/>
    <w:rsid w:val="33EF065F"/>
    <w:rsid w:val="342C3932"/>
    <w:rsid w:val="348377F0"/>
    <w:rsid w:val="348476AA"/>
    <w:rsid w:val="348B5DE1"/>
    <w:rsid w:val="34CD125B"/>
    <w:rsid w:val="34F3199C"/>
    <w:rsid w:val="357875A3"/>
    <w:rsid w:val="35AD4019"/>
    <w:rsid w:val="35B05892"/>
    <w:rsid w:val="35E85AE6"/>
    <w:rsid w:val="36041E33"/>
    <w:rsid w:val="3607632B"/>
    <w:rsid w:val="361637B7"/>
    <w:rsid w:val="363600E1"/>
    <w:rsid w:val="36A173B8"/>
    <w:rsid w:val="36B03936"/>
    <w:rsid w:val="36B24B86"/>
    <w:rsid w:val="37813F84"/>
    <w:rsid w:val="379D6877"/>
    <w:rsid w:val="37D12A1F"/>
    <w:rsid w:val="37E33744"/>
    <w:rsid w:val="38184DC6"/>
    <w:rsid w:val="38214543"/>
    <w:rsid w:val="387D7B5E"/>
    <w:rsid w:val="3885563E"/>
    <w:rsid w:val="38C75DEC"/>
    <w:rsid w:val="39043021"/>
    <w:rsid w:val="39265EF3"/>
    <w:rsid w:val="3985135D"/>
    <w:rsid w:val="3A103EA0"/>
    <w:rsid w:val="3A220BA2"/>
    <w:rsid w:val="3A596B48"/>
    <w:rsid w:val="3A5F5311"/>
    <w:rsid w:val="3AF2713B"/>
    <w:rsid w:val="3B862F5E"/>
    <w:rsid w:val="3C2F46D2"/>
    <w:rsid w:val="3CA63456"/>
    <w:rsid w:val="3CD43891"/>
    <w:rsid w:val="3CEA10E0"/>
    <w:rsid w:val="3D105B64"/>
    <w:rsid w:val="3D8B661D"/>
    <w:rsid w:val="3E0A715D"/>
    <w:rsid w:val="3E487ED4"/>
    <w:rsid w:val="3E4C6FA4"/>
    <w:rsid w:val="3E827095"/>
    <w:rsid w:val="3EBD629C"/>
    <w:rsid w:val="3EC60C1A"/>
    <w:rsid w:val="3EDC679B"/>
    <w:rsid w:val="3F9F33A6"/>
    <w:rsid w:val="40463FC1"/>
    <w:rsid w:val="412F3BC1"/>
    <w:rsid w:val="41F936CF"/>
    <w:rsid w:val="42106FA8"/>
    <w:rsid w:val="42244C13"/>
    <w:rsid w:val="425F2D04"/>
    <w:rsid w:val="42C72085"/>
    <w:rsid w:val="42DD5C9B"/>
    <w:rsid w:val="43021AEC"/>
    <w:rsid w:val="430709F3"/>
    <w:rsid w:val="44392095"/>
    <w:rsid w:val="44BC492D"/>
    <w:rsid w:val="44E4662C"/>
    <w:rsid w:val="44E7662E"/>
    <w:rsid w:val="45160501"/>
    <w:rsid w:val="451A644F"/>
    <w:rsid w:val="45291739"/>
    <w:rsid w:val="454A15DC"/>
    <w:rsid w:val="45570266"/>
    <w:rsid w:val="45755A72"/>
    <w:rsid w:val="4644783C"/>
    <w:rsid w:val="468A5443"/>
    <w:rsid w:val="472F1324"/>
    <w:rsid w:val="4737606A"/>
    <w:rsid w:val="47543484"/>
    <w:rsid w:val="47BF05B6"/>
    <w:rsid w:val="48165F99"/>
    <w:rsid w:val="48691734"/>
    <w:rsid w:val="48774CE6"/>
    <w:rsid w:val="48961EA6"/>
    <w:rsid w:val="49165933"/>
    <w:rsid w:val="496E7C4F"/>
    <w:rsid w:val="49E53BAB"/>
    <w:rsid w:val="49F456B6"/>
    <w:rsid w:val="4A515854"/>
    <w:rsid w:val="4A9B239A"/>
    <w:rsid w:val="4AAD501F"/>
    <w:rsid w:val="4AB95F64"/>
    <w:rsid w:val="4AD51714"/>
    <w:rsid w:val="4AE374D5"/>
    <w:rsid w:val="4AE91A41"/>
    <w:rsid w:val="4B237243"/>
    <w:rsid w:val="4B2E32A9"/>
    <w:rsid w:val="4B895D45"/>
    <w:rsid w:val="4B9B2817"/>
    <w:rsid w:val="4BBD2743"/>
    <w:rsid w:val="4BF2781E"/>
    <w:rsid w:val="4C2E65D5"/>
    <w:rsid w:val="4C743EE0"/>
    <w:rsid w:val="4C9D2366"/>
    <w:rsid w:val="4CAE182B"/>
    <w:rsid w:val="4CE91CB1"/>
    <w:rsid w:val="4D2C7585"/>
    <w:rsid w:val="4DC70408"/>
    <w:rsid w:val="4E5D1152"/>
    <w:rsid w:val="4E98303C"/>
    <w:rsid w:val="4EDF4322"/>
    <w:rsid w:val="4F27285C"/>
    <w:rsid w:val="4F3B332B"/>
    <w:rsid w:val="4F3C4AD3"/>
    <w:rsid w:val="4FD91227"/>
    <w:rsid w:val="4FF67AA8"/>
    <w:rsid w:val="50006813"/>
    <w:rsid w:val="503E29D3"/>
    <w:rsid w:val="503E3244"/>
    <w:rsid w:val="504C2A7E"/>
    <w:rsid w:val="505A7235"/>
    <w:rsid w:val="51F07495"/>
    <w:rsid w:val="51F30DE4"/>
    <w:rsid w:val="52AB2444"/>
    <w:rsid w:val="52F34DC0"/>
    <w:rsid w:val="531C512C"/>
    <w:rsid w:val="53242159"/>
    <w:rsid w:val="53414CC2"/>
    <w:rsid w:val="538279A2"/>
    <w:rsid w:val="54204F87"/>
    <w:rsid w:val="54A77D77"/>
    <w:rsid w:val="54B03A0C"/>
    <w:rsid w:val="54DE3A6C"/>
    <w:rsid w:val="555F586A"/>
    <w:rsid w:val="55687454"/>
    <w:rsid w:val="55702C7F"/>
    <w:rsid w:val="55873510"/>
    <w:rsid w:val="55B3018A"/>
    <w:rsid w:val="56165335"/>
    <w:rsid w:val="563352BB"/>
    <w:rsid w:val="567265E5"/>
    <w:rsid w:val="56B07DEB"/>
    <w:rsid w:val="57166665"/>
    <w:rsid w:val="5774104E"/>
    <w:rsid w:val="57816200"/>
    <w:rsid w:val="578571D7"/>
    <w:rsid w:val="57D503AA"/>
    <w:rsid w:val="57DF5B9E"/>
    <w:rsid w:val="5869550C"/>
    <w:rsid w:val="58846FD2"/>
    <w:rsid w:val="58C85FA2"/>
    <w:rsid w:val="58E64A19"/>
    <w:rsid w:val="59815DA0"/>
    <w:rsid w:val="5A345E4A"/>
    <w:rsid w:val="5A7E6003"/>
    <w:rsid w:val="5A9A3786"/>
    <w:rsid w:val="5A9F6D56"/>
    <w:rsid w:val="5B011D80"/>
    <w:rsid w:val="5B491FFB"/>
    <w:rsid w:val="5B635F33"/>
    <w:rsid w:val="5C134A25"/>
    <w:rsid w:val="5C5B39BC"/>
    <w:rsid w:val="5CAB33EF"/>
    <w:rsid w:val="5D1F4F35"/>
    <w:rsid w:val="5D372F5E"/>
    <w:rsid w:val="5D385692"/>
    <w:rsid w:val="5D4B596D"/>
    <w:rsid w:val="5D6825C7"/>
    <w:rsid w:val="5DB72BE5"/>
    <w:rsid w:val="5DE37DCE"/>
    <w:rsid w:val="5E831ABC"/>
    <w:rsid w:val="5E88158B"/>
    <w:rsid w:val="5EA511F8"/>
    <w:rsid w:val="5EB73E97"/>
    <w:rsid w:val="5EBA7FA0"/>
    <w:rsid w:val="5ED1051C"/>
    <w:rsid w:val="5FA6398F"/>
    <w:rsid w:val="5FC15874"/>
    <w:rsid w:val="5FCC27B6"/>
    <w:rsid w:val="5FDB1282"/>
    <w:rsid w:val="5FFD124B"/>
    <w:rsid w:val="60161510"/>
    <w:rsid w:val="604B4117"/>
    <w:rsid w:val="605D5DD6"/>
    <w:rsid w:val="6190090D"/>
    <w:rsid w:val="61901CA2"/>
    <w:rsid w:val="62027857"/>
    <w:rsid w:val="62364EF5"/>
    <w:rsid w:val="62BD1FFA"/>
    <w:rsid w:val="62D829BC"/>
    <w:rsid w:val="62D97AB9"/>
    <w:rsid w:val="62FE3F6D"/>
    <w:rsid w:val="630E621F"/>
    <w:rsid w:val="638D6C17"/>
    <w:rsid w:val="63975E5E"/>
    <w:rsid w:val="63BE56E8"/>
    <w:rsid w:val="63C76F65"/>
    <w:rsid w:val="63D27CB5"/>
    <w:rsid w:val="63DD50B6"/>
    <w:rsid w:val="63E119A1"/>
    <w:rsid w:val="64054C33"/>
    <w:rsid w:val="64310B06"/>
    <w:rsid w:val="646A730A"/>
    <w:rsid w:val="64717CD7"/>
    <w:rsid w:val="64884AA7"/>
    <w:rsid w:val="64B97705"/>
    <w:rsid w:val="64D645D9"/>
    <w:rsid w:val="65271FEE"/>
    <w:rsid w:val="654D10DC"/>
    <w:rsid w:val="654F3B8F"/>
    <w:rsid w:val="6561679F"/>
    <w:rsid w:val="65AB34FC"/>
    <w:rsid w:val="65DB4BD5"/>
    <w:rsid w:val="665A3F66"/>
    <w:rsid w:val="669E0DE6"/>
    <w:rsid w:val="670F7961"/>
    <w:rsid w:val="673B61BC"/>
    <w:rsid w:val="67CA4D12"/>
    <w:rsid w:val="684802CE"/>
    <w:rsid w:val="68606C5A"/>
    <w:rsid w:val="68757C13"/>
    <w:rsid w:val="68790040"/>
    <w:rsid w:val="688F27B4"/>
    <w:rsid w:val="68CB16E5"/>
    <w:rsid w:val="68CF3421"/>
    <w:rsid w:val="69406230"/>
    <w:rsid w:val="69B83349"/>
    <w:rsid w:val="69D739D0"/>
    <w:rsid w:val="6A0C5336"/>
    <w:rsid w:val="6A6F494A"/>
    <w:rsid w:val="6A95456F"/>
    <w:rsid w:val="6AB71B26"/>
    <w:rsid w:val="6B473BF3"/>
    <w:rsid w:val="6BCC2CCC"/>
    <w:rsid w:val="6C4F07B5"/>
    <w:rsid w:val="6C7F1B02"/>
    <w:rsid w:val="6C9409AE"/>
    <w:rsid w:val="6CF43954"/>
    <w:rsid w:val="6D3E5404"/>
    <w:rsid w:val="6D4508AF"/>
    <w:rsid w:val="6DC129B0"/>
    <w:rsid w:val="6DD7327F"/>
    <w:rsid w:val="6DFA3CB1"/>
    <w:rsid w:val="6E3C7073"/>
    <w:rsid w:val="6ED40266"/>
    <w:rsid w:val="6EF3675B"/>
    <w:rsid w:val="6FCF6F3C"/>
    <w:rsid w:val="6FF417C8"/>
    <w:rsid w:val="70274F22"/>
    <w:rsid w:val="703A535A"/>
    <w:rsid w:val="703D799F"/>
    <w:rsid w:val="70E208AF"/>
    <w:rsid w:val="70F60CE5"/>
    <w:rsid w:val="71046B09"/>
    <w:rsid w:val="7107105D"/>
    <w:rsid w:val="71180AE6"/>
    <w:rsid w:val="714E2201"/>
    <w:rsid w:val="71521156"/>
    <w:rsid w:val="71D06A77"/>
    <w:rsid w:val="72984B5E"/>
    <w:rsid w:val="737513BF"/>
    <w:rsid w:val="73F81E1B"/>
    <w:rsid w:val="743F6C99"/>
    <w:rsid w:val="748F1998"/>
    <w:rsid w:val="74B16DE2"/>
    <w:rsid w:val="751D277B"/>
    <w:rsid w:val="754119E9"/>
    <w:rsid w:val="7545508C"/>
    <w:rsid w:val="757068BE"/>
    <w:rsid w:val="758B0698"/>
    <w:rsid w:val="76583736"/>
    <w:rsid w:val="765C0319"/>
    <w:rsid w:val="76DA7C87"/>
    <w:rsid w:val="77A30651"/>
    <w:rsid w:val="77B025B6"/>
    <w:rsid w:val="77F0569A"/>
    <w:rsid w:val="781936ED"/>
    <w:rsid w:val="781B46A8"/>
    <w:rsid w:val="784056B9"/>
    <w:rsid w:val="78727920"/>
    <w:rsid w:val="787E03F0"/>
    <w:rsid w:val="78CE1E1C"/>
    <w:rsid w:val="78D30DAB"/>
    <w:rsid w:val="79714C5B"/>
    <w:rsid w:val="798E3BDF"/>
    <w:rsid w:val="79943B7B"/>
    <w:rsid w:val="79EF7123"/>
    <w:rsid w:val="7A473982"/>
    <w:rsid w:val="7A8C3104"/>
    <w:rsid w:val="7AA00A5A"/>
    <w:rsid w:val="7AF13600"/>
    <w:rsid w:val="7AF4737E"/>
    <w:rsid w:val="7B0A1EBA"/>
    <w:rsid w:val="7B0E1A93"/>
    <w:rsid w:val="7B2851B8"/>
    <w:rsid w:val="7B37248E"/>
    <w:rsid w:val="7B3F5D02"/>
    <w:rsid w:val="7BBB659B"/>
    <w:rsid w:val="7BD27FE9"/>
    <w:rsid w:val="7BFA5925"/>
    <w:rsid w:val="7C0E5E7C"/>
    <w:rsid w:val="7C4F07EB"/>
    <w:rsid w:val="7CCA0AD7"/>
    <w:rsid w:val="7CDB145B"/>
    <w:rsid w:val="7D032928"/>
    <w:rsid w:val="7D122C47"/>
    <w:rsid w:val="7D364F16"/>
    <w:rsid w:val="7D6B2D6E"/>
    <w:rsid w:val="7D745938"/>
    <w:rsid w:val="7E667D05"/>
    <w:rsid w:val="7E793D7E"/>
    <w:rsid w:val="7F36582C"/>
    <w:rsid w:val="7F4B4EF0"/>
    <w:rsid w:val="7F59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9D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semiHidden="1" w:qFormat="1"/>
    <w:lsdException w:name="toc 5" w:qFormat="1"/>
    <w:lsdException w:name="toc 6" w:semiHidden="1" w:qFormat="1"/>
    <w:lsdException w:name="toc 7" w:semiHidden="1" w:qFormat="1"/>
    <w:lsdException w:name="toc 8"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footer"/>
    <w:basedOn w:val="aff2"/>
    <w:qFormat/>
    <w:pPr>
      <w:snapToGrid w:val="0"/>
      <w:ind w:rightChars="100" w:right="210"/>
      <w:jc w:val="right"/>
    </w:pPr>
    <w:rPr>
      <w:sz w:val="18"/>
      <w:szCs w:val="18"/>
    </w:rPr>
  </w:style>
  <w:style w:type="paragraph" w:styleId="affa">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semiHidden/>
    <w:qFormat/>
    <w:pPr>
      <w:tabs>
        <w:tab w:val="right" w:leader="dot" w:pos="9241"/>
      </w:tabs>
      <w:ind w:firstLineChars="200" w:firstLine="198"/>
      <w:jc w:val="left"/>
    </w:pPr>
    <w:rPr>
      <w:rFonts w:ascii="宋体"/>
      <w:szCs w:val="21"/>
    </w:rPr>
  </w:style>
  <w:style w:type="paragraph" w:styleId="affb">
    <w:name w:val="index heading"/>
    <w:basedOn w:val="aff2"/>
    <w:next w:val="1"/>
    <w:qFormat/>
    <w:pPr>
      <w:spacing w:before="120" w:after="120"/>
      <w:jc w:val="center"/>
    </w:pPr>
    <w:rPr>
      <w:rFonts w:ascii="Calibri" w:hAnsi="Calibri"/>
      <w:b/>
      <w:bCs/>
      <w:iCs/>
      <w:szCs w:val="20"/>
    </w:rPr>
  </w:style>
  <w:style w:type="paragraph" w:styleId="1">
    <w:name w:val="index 1"/>
    <w:basedOn w:val="aff2"/>
    <w:next w:val="affc"/>
    <w:qFormat/>
    <w:pPr>
      <w:tabs>
        <w:tab w:val="right" w:leader="dot" w:pos="9299"/>
      </w:tabs>
      <w:jc w:val="left"/>
    </w:pPr>
    <w:rPr>
      <w:rFonts w:ascii="宋体"/>
      <w:szCs w:val="21"/>
    </w:rPr>
  </w:style>
  <w:style w:type="paragraph" w:customStyle="1" w:styleId="affc">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affd">
    <w:name w:val="Normal (Web)"/>
    <w:basedOn w:val="aff2"/>
    <w:qFormat/>
    <w:pPr>
      <w:widowControl/>
      <w:spacing w:before="100" w:beforeAutospacing="1" w:after="100" w:afterAutospacing="1"/>
      <w:jc w:val="left"/>
    </w:pPr>
    <w:rPr>
      <w:rFonts w:ascii="宋体" w:hAnsi="宋体" w:cs="宋体"/>
      <w:kern w:val="0"/>
      <w:sz w:val="24"/>
    </w:rPr>
  </w:style>
  <w:style w:type="paragraph" w:styleId="2">
    <w:name w:val="index 2"/>
    <w:basedOn w:val="aff2"/>
    <w:next w:val="aff2"/>
    <w:qFormat/>
    <w:pPr>
      <w:ind w:left="420" w:hanging="210"/>
      <w:jc w:val="left"/>
    </w:pPr>
    <w:rPr>
      <w:rFonts w:ascii="Calibri" w:hAnsi="Calibri"/>
      <w:sz w:val="20"/>
      <w:szCs w:val="20"/>
    </w:rPr>
  </w:style>
  <w:style w:type="table" w:styleId="affe">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endnote reference"/>
    <w:basedOn w:val="aff3"/>
    <w:semiHidden/>
    <w:qFormat/>
    <w:rPr>
      <w:vertAlign w:val="superscript"/>
    </w:rPr>
  </w:style>
  <w:style w:type="character" w:styleId="afff0">
    <w:name w:val="page number"/>
    <w:basedOn w:val="aff3"/>
    <w:qFormat/>
    <w:rPr>
      <w:rFonts w:ascii="Times New Roman" w:eastAsia="宋体" w:hAnsi="Times New Roman"/>
      <w:sz w:val="18"/>
    </w:rPr>
  </w:style>
  <w:style w:type="character" w:styleId="afff1">
    <w:name w:val="FollowedHyperlink"/>
    <w:basedOn w:val="aff3"/>
    <w:qFormat/>
    <w:rPr>
      <w:color w:val="800080"/>
      <w:u w:val="single"/>
    </w:rPr>
  </w:style>
  <w:style w:type="character" w:styleId="afff2">
    <w:name w:val="Hyperlink"/>
    <w:basedOn w:val="aff3"/>
    <w:uiPriority w:val="99"/>
    <w:qFormat/>
    <w:rPr>
      <w:color w:val="0000FF"/>
      <w:spacing w:val="0"/>
      <w:w w:val="100"/>
      <w:szCs w:val="21"/>
      <w:u w:val="single"/>
    </w:rPr>
  </w:style>
  <w:style w:type="character" w:styleId="afff3">
    <w:name w:val="footnote reference"/>
    <w:basedOn w:val="aff3"/>
    <w:semiHidden/>
    <w:qFormat/>
    <w:rPr>
      <w:vertAlign w:val="superscript"/>
    </w:rPr>
  </w:style>
  <w:style w:type="character" w:customStyle="1" w:styleId="Char">
    <w:name w:val="段 Char"/>
    <w:basedOn w:val="aff3"/>
    <w:link w:val="affc"/>
    <w:qFormat/>
    <w:rPr>
      <w:rFonts w:ascii="宋体"/>
      <w:sz w:val="21"/>
      <w:lang w:val="en-US" w:eastAsia="zh-CN" w:bidi="ar-SA"/>
    </w:rPr>
  </w:style>
  <w:style w:type="paragraph" w:customStyle="1" w:styleId="a5">
    <w:name w:val="一级条标题"/>
    <w:next w:val="affc"/>
    <w:link w:val="Char0"/>
    <w:qFormat/>
    <w:pPr>
      <w:numPr>
        <w:ilvl w:val="1"/>
        <w:numId w:val="2"/>
      </w:numPr>
      <w:spacing w:beforeLines="50" w:afterLines="50"/>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c"/>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6">
    <w:name w:val="目次、标准名称标题"/>
    <w:basedOn w:val="aff2"/>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pPr>
      <w:numPr>
        <w:ilvl w:val="3"/>
      </w:numPr>
      <w:outlineLvl w:val="4"/>
    </w:pPr>
  </w:style>
  <w:style w:type="paragraph" w:customStyle="1" w:styleId="a1">
    <w:name w:val="示例"/>
    <w:next w:val="afff7"/>
    <w:qFormat/>
    <w:pPr>
      <w:widowControl w:val="0"/>
      <w:numPr>
        <w:numId w:val="4"/>
      </w:numPr>
      <w:jc w:val="both"/>
    </w:pPr>
    <w:rPr>
      <w:rFonts w:ascii="宋体"/>
      <w:sz w:val="18"/>
      <w:szCs w:val="18"/>
    </w:rPr>
  </w:style>
  <w:style w:type="paragraph" w:customStyle="1" w:styleId="afff7">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c"/>
    <w:qFormat/>
    <w:pPr>
      <w:numPr>
        <w:ilvl w:val="4"/>
      </w:numPr>
      <w:outlineLvl w:val="5"/>
    </w:pPr>
  </w:style>
  <w:style w:type="paragraph" w:customStyle="1" w:styleId="a9">
    <w:name w:val="五级条标题"/>
    <w:basedOn w:val="a8"/>
    <w:next w:val="affc"/>
    <w:qFormat/>
    <w:pPr>
      <w:numPr>
        <w:ilvl w:val="5"/>
      </w:numPr>
      <w:outlineLvl w:val="6"/>
    </w:pPr>
  </w:style>
  <w:style w:type="paragraph" w:customStyle="1" w:styleId="aff1">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link w:val="Char1"/>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8">
    <w:name w:val="二级无"/>
    <w:basedOn w:val="a6"/>
    <w:qFormat/>
    <w:pPr>
      <w:spacing w:beforeLines="0" w:afterLines="0"/>
    </w:pPr>
    <w:rPr>
      <w:rFonts w:ascii="宋体" w:eastAsia="宋体"/>
    </w:rPr>
  </w:style>
  <w:style w:type="paragraph" w:customStyle="1" w:styleId="afff9">
    <w:name w:val="注：（正文）"/>
    <w:basedOn w:val="aff1"/>
    <w:next w:val="affc"/>
    <w:qFormat/>
  </w:style>
  <w:style w:type="paragraph" w:customStyle="1" w:styleId="a3">
    <w:name w:val="注×：（正文）"/>
    <w:qFormat/>
    <w:pPr>
      <w:numPr>
        <w:numId w:val="9"/>
      </w:numPr>
      <w:jc w:val="both"/>
    </w:pPr>
    <w:rPr>
      <w:rFonts w:ascii="宋体"/>
      <w:sz w:val="18"/>
      <w:szCs w:val="18"/>
    </w:rPr>
  </w:style>
  <w:style w:type="paragraph" w:customStyle="1" w:styleId="afffa">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b">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c">
    <w:name w:val="标准书脚_偶数页"/>
    <w:qFormat/>
    <w:pPr>
      <w:spacing w:before="120"/>
      <w:ind w:left="221"/>
    </w:pPr>
    <w:rPr>
      <w:rFonts w:ascii="宋体"/>
      <w:sz w:val="18"/>
      <w:szCs w:val="18"/>
    </w:rPr>
  </w:style>
  <w:style w:type="paragraph" w:customStyle="1" w:styleId="afffd">
    <w:name w:val="标准书眉_偶数页"/>
    <w:basedOn w:val="afff5"/>
    <w:next w:val="aff2"/>
    <w:qFormat/>
    <w:pPr>
      <w:jc w:val="left"/>
    </w:pPr>
  </w:style>
  <w:style w:type="paragraph" w:customStyle="1" w:styleId="afffe">
    <w:name w:val="标准书眉一"/>
    <w:qFormat/>
    <w:pPr>
      <w:jc w:val="both"/>
    </w:pPr>
  </w:style>
  <w:style w:type="paragraph" w:customStyle="1" w:styleId="affff">
    <w:name w:val="参考文献"/>
    <w:basedOn w:val="aff2"/>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0">
    <w:name w:val="参考文献、索引标题"/>
    <w:basedOn w:val="aff2"/>
    <w:next w:val="affc"/>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1">
    <w:name w:val="发布"/>
    <w:basedOn w:val="aff3"/>
    <w:qFormat/>
    <w:rPr>
      <w:rFonts w:ascii="黑体" w:eastAsia="黑体"/>
      <w:spacing w:val="85"/>
      <w:w w:val="100"/>
      <w:position w:val="3"/>
      <w:sz w:val="28"/>
      <w:szCs w:val="28"/>
    </w:rPr>
  </w:style>
  <w:style w:type="paragraph" w:customStyle="1" w:styleId="a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pPr>
      <w:framePr w:w="3997" w:h="471" w:hRule="exact" w:vSpace="181" w:wrap="around" w:hAnchor="page" w:x="7089" w:y="14097" w:anchorLock="1"/>
    </w:pPr>
    <w:rPr>
      <w:rFonts w:eastAsia="黑体"/>
      <w:sz w:val="28"/>
    </w:rPr>
  </w:style>
  <w:style w:type="paragraph" w:customStyle="1" w:styleId="affff4">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pPr>
      <w:framePr w:wrap="around"/>
      <w:spacing w:before="370" w:line="400" w:lineRule="exact"/>
    </w:pPr>
    <w:rPr>
      <w:rFonts w:ascii="Times New Roman"/>
      <w:sz w:val="28"/>
      <w:szCs w:val="28"/>
    </w:rPr>
  </w:style>
  <w:style w:type="paragraph" w:customStyle="1" w:styleId="affff7">
    <w:name w:val="封面一致性程度标识"/>
    <w:basedOn w:val="affff6"/>
    <w:qFormat/>
    <w:pPr>
      <w:framePr w:wrap="around"/>
      <w:spacing w:before="440"/>
    </w:pPr>
    <w:rPr>
      <w:rFonts w:ascii="宋体" w:eastAsia="宋体"/>
    </w:rPr>
  </w:style>
  <w:style w:type="paragraph" w:customStyle="1" w:styleId="affff8">
    <w:name w:val="封面标准文稿类别"/>
    <w:basedOn w:val="affff7"/>
    <w:qFormat/>
    <w:pPr>
      <w:framePr w:wrap="around"/>
      <w:spacing w:after="160" w:line="240" w:lineRule="auto"/>
    </w:pPr>
    <w:rPr>
      <w:sz w:val="24"/>
    </w:rPr>
  </w:style>
  <w:style w:type="paragraph" w:customStyle="1" w:styleId="affff9">
    <w:name w:val="封面标准文稿编辑信息"/>
    <w:basedOn w:val="affff8"/>
    <w:qFormat/>
    <w:pPr>
      <w:framePr w:wrap="around"/>
      <w:spacing w:before="180" w:line="180" w:lineRule="exact"/>
    </w:pPr>
    <w:rPr>
      <w:sz w:val="21"/>
    </w:rPr>
  </w:style>
  <w:style w:type="paragraph" w:customStyle="1" w:styleId="affffa">
    <w:name w:val="封面正文"/>
    <w:qFormat/>
    <w:pPr>
      <w:jc w:val="both"/>
    </w:pPr>
  </w:style>
  <w:style w:type="paragraph" w:customStyle="1" w:styleId="af8">
    <w:name w:val="附录标识"/>
    <w:basedOn w:val="aff2"/>
    <w:next w:val="affc"/>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qFormat/>
    <w:pPr>
      <w:ind w:firstLineChars="0" w:firstLine="0"/>
      <w:jc w:val="center"/>
    </w:pPr>
    <w:rPr>
      <w:rFonts w:ascii="黑体" w:eastAsia="黑体"/>
    </w:rPr>
  </w:style>
  <w:style w:type="paragraph" w:customStyle="1" w:styleId="af5">
    <w:name w:val="附录表标号"/>
    <w:basedOn w:val="aff2"/>
    <w:next w:val="affc"/>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c"/>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c"/>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b"/>
    <w:qFormat/>
    <w:pPr>
      <w:tabs>
        <w:tab w:val="clear" w:pos="360"/>
      </w:tabs>
      <w:spacing w:beforeLines="0" w:afterLines="0"/>
    </w:pPr>
    <w:rPr>
      <w:rFonts w:ascii="宋体" w:eastAsia="宋体"/>
      <w:szCs w:val="21"/>
    </w:rPr>
  </w:style>
  <w:style w:type="paragraph" w:customStyle="1" w:styleId="affffd">
    <w:name w:val="附录公式"/>
    <w:basedOn w:val="affc"/>
    <w:next w:val="affc"/>
    <w:link w:val="Char2"/>
    <w:qFormat/>
  </w:style>
  <w:style w:type="character" w:customStyle="1" w:styleId="Char2">
    <w:name w:val="附录公式 Char"/>
    <w:basedOn w:val="Char"/>
    <w:link w:val="affffd"/>
    <w:qFormat/>
    <w:rPr>
      <w:rFonts w:ascii="宋体"/>
      <w:sz w:val="21"/>
      <w:lang w:val="en-US" w:eastAsia="zh-CN" w:bidi="ar-SA"/>
    </w:rPr>
  </w:style>
  <w:style w:type="paragraph" w:customStyle="1" w:styleId="affffe">
    <w:name w:val="附录公式编号制表符"/>
    <w:basedOn w:val="aff2"/>
    <w:next w:val="affc"/>
    <w:link w:val="Char3"/>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c"/>
    <w:qFormat/>
    <w:pPr>
      <w:numPr>
        <w:ilvl w:val="4"/>
      </w:numPr>
      <w:outlineLvl w:val="4"/>
    </w:pPr>
  </w:style>
  <w:style w:type="paragraph" w:customStyle="1" w:styleId="afffff">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c"/>
    <w:qFormat/>
    <w:pPr>
      <w:numPr>
        <w:ilvl w:val="5"/>
      </w:numPr>
      <w:outlineLvl w:val="5"/>
    </w:pPr>
  </w:style>
  <w:style w:type="paragraph" w:customStyle="1" w:styleId="afffff0">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c"/>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c"/>
    <w:qFormat/>
    <w:pPr>
      <w:numPr>
        <w:ilvl w:val="6"/>
      </w:numPr>
      <w:outlineLvl w:val="6"/>
    </w:pPr>
  </w:style>
  <w:style w:type="paragraph" w:customStyle="1" w:styleId="afffff1">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c"/>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c"/>
    <w:qFormat/>
    <w:pPr>
      <w:numPr>
        <w:ilvl w:val="2"/>
      </w:numPr>
      <w:autoSpaceDN w:val="0"/>
      <w:spacing w:beforeLines="50" w:afterLines="50"/>
      <w:outlineLvl w:val="2"/>
    </w:pPr>
  </w:style>
  <w:style w:type="paragraph" w:customStyle="1" w:styleId="afffff2">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3">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pPr>
      <w:ind w:leftChars="400" w:left="600" w:hangingChars="200" w:hanging="200"/>
    </w:pPr>
    <w:rPr>
      <w:rFonts w:ascii="宋体"/>
      <w:sz w:val="21"/>
    </w:rPr>
  </w:style>
  <w:style w:type="paragraph" w:customStyle="1" w:styleId="afffff5">
    <w:name w:val="目次、索引正文"/>
    <w:qFormat/>
    <w:pPr>
      <w:spacing w:line="320" w:lineRule="exact"/>
      <w:jc w:val="both"/>
    </w:pPr>
    <w:rPr>
      <w:rFonts w:ascii="宋体"/>
      <w:sz w:val="21"/>
    </w:rPr>
  </w:style>
  <w:style w:type="paragraph" w:customStyle="1" w:styleId="afffff6">
    <w:name w:val="其他标准标志"/>
    <w:basedOn w:val="afffa"/>
    <w:qFormat/>
    <w:pPr>
      <w:framePr w:w="6101" w:wrap="around" w:vAnchor="page" w:hAnchor="page" w:x="4673" w:y="942"/>
    </w:pPr>
    <w:rPr>
      <w:w w:val="130"/>
    </w:rPr>
  </w:style>
  <w:style w:type="paragraph" w:customStyle="1" w:styleId="afffff7">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pPr>
      <w:framePr w:wrap="around" w:y="15310"/>
      <w:spacing w:line="0" w:lineRule="atLeast"/>
    </w:pPr>
    <w:rPr>
      <w:rFonts w:ascii="黑体" w:eastAsia="黑体"/>
      <w:b w:val="0"/>
    </w:rPr>
  </w:style>
  <w:style w:type="paragraph" w:customStyle="1" w:styleId="afffff9">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pPr>
      <w:spacing w:beforeLines="0" w:afterLines="0"/>
    </w:pPr>
    <w:rPr>
      <w:rFonts w:ascii="宋体" w:eastAsia="宋体"/>
    </w:rPr>
  </w:style>
  <w:style w:type="paragraph" w:customStyle="1" w:styleId="afffffb">
    <w:name w:val="实施日期"/>
    <w:basedOn w:val="affff3"/>
    <w:qFormat/>
    <w:pPr>
      <w:framePr w:wrap="around" w:vAnchor="page" w:hAnchor="text"/>
      <w:jc w:val="right"/>
    </w:pPr>
  </w:style>
  <w:style w:type="paragraph" w:customStyle="1" w:styleId="afffffc">
    <w:name w:val="示例后文字"/>
    <w:basedOn w:val="affc"/>
    <w:next w:val="affc"/>
    <w:qFormat/>
    <w:pPr>
      <w:ind w:firstLine="360"/>
    </w:pPr>
    <w:rPr>
      <w:sz w:val="18"/>
    </w:rPr>
  </w:style>
  <w:style w:type="paragraph" w:customStyle="1" w:styleId="a0">
    <w:name w:val="首示例"/>
    <w:next w:val="affc"/>
    <w:link w:val="Char4"/>
    <w:qFormat/>
    <w:pPr>
      <w:numPr>
        <w:numId w:val="14"/>
      </w:numPr>
      <w:tabs>
        <w:tab w:val="left" w:pos="360"/>
      </w:tabs>
      <w:ind w:firstLine="0"/>
    </w:pPr>
    <w:rPr>
      <w:rFonts w:ascii="宋体" w:hAnsi="宋体"/>
      <w:kern w:val="2"/>
      <w:sz w:val="18"/>
      <w:szCs w:val="18"/>
    </w:rPr>
  </w:style>
  <w:style w:type="character" w:customStyle="1" w:styleId="Char4">
    <w:name w:val="首示例 Char"/>
    <w:basedOn w:val="aff3"/>
    <w:link w:val="a0"/>
    <w:qFormat/>
    <w:rPr>
      <w:rFonts w:ascii="宋体" w:hAnsi="宋体"/>
      <w:kern w:val="2"/>
      <w:sz w:val="18"/>
      <w:szCs w:val="18"/>
      <w:lang w:val="en-US" w:eastAsia="zh-CN" w:bidi="ar-SA"/>
    </w:rPr>
  </w:style>
  <w:style w:type="paragraph" w:customStyle="1" w:styleId="afffffd">
    <w:name w:val="四级无"/>
    <w:basedOn w:val="a8"/>
    <w:qFormat/>
    <w:pPr>
      <w:spacing w:beforeLines="0" w:afterLines="0"/>
    </w:pPr>
    <w:rPr>
      <w:rFonts w:ascii="宋体" w:eastAsia="宋体"/>
    </w:rPr>
  </w:style>
  <w:style w:type="paragraph" w:customStyle="1" w:styleId="afffffe">
    <w:name w:val="条文脚注"/>
    <w:basedOn w:val="af"/>
    <w:qFormat/>
    <w:pPr>
      <w:numPr>
        <w:numId w:val="0"/>
      </w:numPr>
      <w:jc w:val="both"/>
    </w:pPr>
  </w:style>
  <w:style w:type="paragraph" w:customStyle="1" w:styleId="affffff">
    <w:name w:val="图标脚注说明"/>
    <w:basedOn w:val="affc"/>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0">
    <w:name w:val="图的脚注"/>
    <w:next w:val="affc"/>
    <w:qFormat/>
    <w:pPr>
      <w:widowControl w:val="0"/>
      <w:ind w:leftChars="200" w:left="840" w:hangingChars="200" w:hanging="420"/>
      <w:jc w:val="both"/>
    </w:pPr>
    <w:rPr>
      <w:rFonts w:ascii="宋体"/>
      <w:sz w:val="18"/>
    </w:rPr>
  </w:style>
  <w:style w:type="paragraph" w:customStyle="1" w:styleId="affffff1">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9"/>
    <w:qFormat/>
    <w:pPr>
      <w:spacing w:beforeLines="0" w:afterLines="0"/>
    </w:pPr>
    <w:rPr>
      <w:rFonts w:ascii="宋体" w:eastAsia="宋体"/>
    </w:rPr>
  </w:style>
  <w:style w:type="paragraph" w:customStyle="1" w:styleId="affffff3">
    <w:name w:val="一级无"/>
    <w:basedOn w:val="a5"/>
    <w:qFormat/>
    <w:pPr>
      <w:spacing w:beforeLines="0" w:afterLines="0"/>
    </w:pPr>
    <w:rPr>
      <w:rFonts w:ascii="宋体" w:eastAsia="宋体"/>
    </w:rPr>
  </w:style>
  <w:style w:type="paragraph" w:customStyle="1" w:styleId="af7">
    <w:name w:val="正文表标题"/>
    <w:next w:val="affc"/>
    <w:qFormat/>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pPr>
      <w:ind w:firstLineChars="0" w:firstLine="0"/>
    </w:pPr>
  </w:style>
  <w:style w:type="paragraph" w:customStyle="1" w:styleId="af4">
    <w:name w:val="正文图标题"/>
    <w:next w:val="affc"/>
    <w:qFormat/>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2"/>
    <w:qFormat/>
    <w:pPr>
      <w:framePr w:hSpace="181" w:vSpace="181" w:wrap="around" w:vAnchor="text" w:hAnchor="margin" w:xAlign="center" w:y="285"/>
    </w:pPr>
  </w:style>
  <w:style w:type="paragraph" w:customStyle="1" w:styleId="affffff6">
    <w:name w:val="其他发布日期"/>
    <w:basedOn w:val="affff3"/>
    <w:qFormat/>
    <w:pPr>
      <w:framePr w:wrap="around" w:vAnchor="page" w:hAnchor="text" w:x="1419"/>
    </w:pPr>
  </w:style>
  <w:style w:type="paragraph" w:customStyle="1" w:styleId="affffff7">
    <w:name w:val="其他实施日期"/>
    <w:basedOn w:val="afffffb"/>
    <w:qFormat/>
    <w:pPr>
      <w:framePr w:wrap="around"/>
    </w:pPr>
  </w:style>
  <w:style w:type="paragraph" w:customStyle="1" w:styleId="21">
    <w:name w:val="封面标准名称2"/>
    <w:basedOn w:val="affff5"/>
    <w:qFormat/>
    <w:pPr>
      <w:framePr w:wrap="around" w:y="4469"/>
      <w:spacing w:beforeLines="630"/>
    </w:pPr>
  </w:style>
  <w:style w:type="paragraph" w:customStyle="1" w:styleId="22">
    <w:name w:val="封面标准英文名称2"/>
    <w:basedOn w:val="affff6"/>
    <w:qFormat/>
    <w:pPr>
      <w:framePr w:wrap="around" w:y="4469"/>
    </w:pPr>
  </w:style>
  <w:style w:type="paragraph" w:customStyle="1" w:styleId="23">
    <w:name w:val="封面一致性程度标识2"/>
    <w:basedOn w:val="affff7"/>
    <w:qFormat/>
    <w:pPr>
      <w:framePr w:wrap="around" w:y="4469"/>
    </w:pPr>
  </w:style>
  <w:style w:type="paragraph" w:customStyle="1" w:styleId="24">
    <w:name w:val="封面标准文稿类别2"/>
    <w:basedOn w:val="affff8"/>
    <w:qFormat/>
    <w:pPr>
      <w:framePr w:wrap="around" w:y="4469"/>
    </w:pPr>
  </w:style>
  <w:style w:type="paragraph" w:customStyle="1" w:styleId="25">
    <w:name w:val="封面标准文稿编辑信息2"/>
    <w:basedOn w:val="affff9"/>
    <w:qFormat/>
    <w:pPr>
      <w:framePr w:wrap="around" w:y="4469"/>
    </w:pPr>
  </w:style>
  <w:style w:type="character" w:customStyle="1" w:styleId="Char0">
    <w:name w:val="一级条标题 Char"/>
    <w:basedOn w:val="aff3"/>
    <w:link w:val="a5"/>
    <w:qFormat/>
    <w:rPr>
      <w:rFonts w:ascii="黑体" w:eastAsia="黑体"/>
      <w:sz w:val="21"/>
      <w:szCs w:val="21"/>
      <w:lang w:val="en-US" w:eastAsia="zh-CN" w:bidi="ar-SA"/>
    </w:r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character" w:customStyle="1" w:styleId="11">
    <w:name w:val="未处理的提及1"/>
    <w:basedOn w:val="aff3"/>
    <w:uiPriority w:val="99"/>
    <w:semiHidden/>
    <w:unhideWhenUsed/>
    <w:qFormat/>
    <w:rPr>
      <w:color w:val="605E5C"/>
      <w:shd w:val="clear" w:color="auto" w:fill="E1DFDD"/>
    </w:rPr>
  </w:style>
  <w:style w:type="paragraph" w:customStyle="1" w:styleId="affffff8">
    <w:name w:val="段(正文）"/>
    <w:qFormat/>
    <w:pPr>
      <w:autoSpaceDE w:val="0"/>
      <w:autoSpaceDN w:val="0"/>
      <w:ind w:firstLine="420"/>
      <w:jc w:val="both"/>
    </w:pPr>
    <w:rPr>
      <w:rFonts w:ascii="宋体" w:hAnsi="Calibri"/>
      <w:sz w:val="21"/>
    </w:rPr>
  </w:style>
  <w:style w:type="character" w:customStyle="1" w:styleId="Char3">
    <w:name w:val="附录公式编号制表符 Char"/>
    <w:link w:val="affffe"/>
    <w:qFormat/>
    <w:rPr>
      <w:rFonts w:ascii="宋体"/>
      <w:kern w:val="0"/>
      <w:szCs w:val="20"/>
    </w:rPr>
  </w:style>
  <w:style w:type="character" w:customStyle="1" w:styleId="Char1">
    <w:name w:val="字母编号列项（一级） Char"/>
    <w:link w:val="af0"/>
    <w:qFormat/>
    <w:rsid w:val="008B514B"/>
    <w:rPr>
      <w:rFonts w:ascii="宋体"/>
      <w:sz w:val="21"/>
    </w:rPr>
  </w:style>
  <w:style w:type="character" w:styleId="affffff9">
    <w:name w:val="Placeholder Text"/>
    <w:basedOn w:val="aff3"/>
    <w:uiPriority w:val="99"/>
    <w:semiHidden/>
    <w:rsid w:val="00FF04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33206">
      <w:bodyDiv w:val="1"/>
      <w:marLeft w:val="0"/>
      <w:marRight w:val="0"/>
      <w:marTop w:val="0"/>
      <w:marBottom w:val="0"/>
      <w:divBdr>
        <w:top w:val="none" w:sz="0" w:space="0" w:color="auto"/>
        <w:left w:val="none" w:sz="0" w:space="0" w:color="auto"/>
        <w:bottom w:val="none" w:sz="0" w:space="0" w:color="auto"/>
        <w:right w:val="none" w:sz="0" w:space="0" w:color="auto"/>
      </w:divBdr>
      <w:divsChild>
        <w:div w:id="237834562">
          <w:marLeft w:val="0"/>
          <w:marRight w:val="0"/>
          <w:marTop w:val="0"/>
          <w:marBottom w:val="0"/>
          <w:divBdr>
            <w:top w:val="none" w:sz="0" w:space="0" w:color="auto"/>
            <w:left w:val="none" w:sz="0" w:space="0" w:color="auto"/>
            <w:bottom w:val="none" w:sz="0" w:space="0" w:color="auto"/>
            <w:right w:val="none" w:sz="0" w:space="0" w:color="auto"/>
          </w:divBdr>
          <w:divsChild>
            <w:div w:id="1015379953">
              <w:marLeft w:val="0"/>
              <w:marRight w:val="0"/>
              <w:marTop w:val="0"/>
              <w:marBottom w:val="0"/>
              <w:divBdr>
                <w:top w:val="single" w:sz="6" w:space="0" w:color="DEDEDE"/>
                <w:left w:val="single" w:sz="6" w:space="0" w:color="DEDEDE"/>
                <w:bottom w:val="single" w:sz="6" w:space="0" w:color="DEDEDE"/>
                <w:right w:val="single" w:sz="6" w:space="0" w:color="DEDEDE"/>
              </w:divBdr>
              <w:divsChild>
                <w:div w:id="418523137">
                  <w:marLeft w:val="0"/>
                  <w:marRight w:val="0"/>
                  <w:marTop w:val="0"/>
                  <w:marBottom w:val="0"/>
                  <w:divBdr>
                    <w:top w:val="none" w:sz="0" w:space="0" w:color="auto"/>
                    <w:left w:val="none" w:sz="0" w:space="0" w:color="auto"/>
                    <w:bottom w:val="none" w:sz="0" w:space="0" w:color="auto"/>
                    <w:right w:val="none" w:sz="0" w:space="0" w:color="auto"/>
                  </w:divBdr>
                  <w:divsChild>
                    <w:div w:id="475420495">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312610904">
          <w:marLeft w:val="0"/>
          <w:marRight w:val="0"/>
          <w:marTop w:val="0"/>
          <w:marBottom w:val="0"/>
          <w:divBdr>
            <w:top w:val="none" w:sz="0" w:space="0" w:color="auto"/>
            <w:left w:val="none" w:sz="0" w:space="0" w:color="auto"/>
            <w:bottom w:val="none" w:sz="0" w:space="0" w:color="auto"/>
            <w:right w:val="none" w:sz="0" w:space="0" w:color="auto"/>
          </w:divBdr>
          <w:divsChild>
            <w:div w:id="1138298024">
              <w:marLeft w:val="0"/>
              <w:marRight w:val="0"/>
              <w:marTop w:val="0"/>
              <w:marBottom w:val="0"/>
              <w:divBdr>
                <w:top w:val="none" w:sz="0" w:space="0" w:color="auto"/>
                <w:left w:val="none" w:sz="0" w:space="0" w:color="auto"/>
                <w:bottom w:val="none" w:sz="0" w:space="0" w:color="auto"/>
                <w:right w:val="none" w:sz="0" w:space="0" w:color="auto"/>
              </w:divBdr>
              <w:divsChild>
                <w:div w:id="794756755">
                  <w:marLeft w:val="0"/>
                  <w:marRight w:val="0"/>
                  <w:marTop w:val="0"/>
                  <w:marBottom w:val="0"/>
                  <w:divBdr>
                    <w:top w:val="single" w:sz="6" w:space="8" w:color="EEEEEE"/>
                    <w:left w:val="none" w:sz="0" w:space="8" w:color="auto"/>
                    <w:bottom w:val="single" w:sz="6" w:space="8" w:color="EEEEEE"/>
                    <w:right w:val="single" w:sz="6" w:space="8" w:color="EEEEEE"/>
                  </w:divBdr>
                  <w:divsChild>
                    <w:div w:id="7504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472857">
      <w:bodyDiv w:val="1"/>
      <w:marLeft w:val="0"/>
      <w:marRight w:val="0"/>
      <w:marTop w:val="0"/>
      <w:marBottom w:val="0"/>
      <w:divBdr>
        <w:top w:val="none" w:sz="0" w:space="0" w:color="auto"/>
        <w:left w:val="none" w:sz="0" w:space="0" w:color="auto"/>
        <w:bottom w:val="none" w:sz="0" w:space="0" w:color="auto"/>
        <w:right w:val="none" w:sz="0" w:space="0" w:color="auto"/>
      </w:divBdr>
      <w:divsChild>
        <w:div w:id="751200171">
          <w:marLeft w:val="0"/>
          <w:marRight w:val="0"/>
          <w:marTop w:val="0"/>
          <w:marBottom w:val="0"/>
          <w:divBdr>
            <w:top w:val="none" w:sz="0" w:space="0" w:color="auto"/>
            <w:left w:val="none" w:sz="0" w:space="0" w:color="auto"/>
            <w:bottom w:val="none" w:sz="0" w:space="0" w:color="auto"/>
            <w:right w:val="none" w:sz="0" w:space="0" w:color="auto"/>
          </w:divBdr>
        </w:div>
        <w:div w:id="672612284">
          <w:marLeft w:val="0"/>
          <w:marRight w:val="0"/>
          <w:marTop w:val="0"/>
          <w:marBottom w:val="0"/>
          <w:divBdr>
            <w:top w:val="none" w:sz="0" w:space="0" w:color="auto"/>
            <w:left w:val="none" w:sz="0" w:space="0" w:color="auto"/>
            <w:bottom w:val="none" w:sz="0" w:space="0" w:color="auto"/>
            <w:right w:val="none" w:sz="0" w:space="0" w:color="auto"/>
          </w:divBdr>
        </w:div>
        <w:div w:id="1028870381">
          <w:marLeft w:val="0"/>
          <w:marRight w:val="0"/>
          <w:marTop w:val="0"/>
          <w:marBottom w:val="0"/>
          <w:divBdr>
            <w:top w:val="none" w:sz="0" w:space="0" w:color="auto"/>
            <w:left w:val="none" w:sz="0" w:space="0" w:color="auto"/>
            <w:bottom w:val="none" w:sz="0" w:space="0" w:color="auto"/>
            <w:right w:val="none" w:sz="0" w:space="0" w:color="auto"/>
          </w:divBdr>
        </w:div>
        <w:div w:id="1071123509">
          <w:marLeft w:val="0"/>
          <w:marRight w:val="0"/>
          <w:marTop w:val="0"/>
          <w:marBottom w:val="0"/>
          <w:divBdr>
            <w:top w:val="none" w:sz="0" w:space="0" w:color="auto"/>
            <w:left w:val="none" w:sz="0" w:space="0" w:color="auto"/>
            <w:bottom w:val="none" w:sz="0" w:space="0" w:color="auto"/>
            <w:right w:val="none" w:sz="0" w:space="0" w:color="auto"/>
          </w:divBdr>
        </w:div>
        <w:div w:id="1308051112">
          <w:marLeft w:val="0"/>
          <w:marRight w:val="0"/>
          <w:marTop w:val="0"/>
          <w:marBottom w:val="0"/>
          <w:divBdr>
            <w:top w:val="none" w:sz="0" w:space="0" w:color="auto"/>
            <w:left w:val="none" w:sz="0" w:space="0" w:color="auto"/>
            <w:bottom w:val="none" w:sz="0" w:space="0" w:color="auto"/>
            <w:right w:val="none" w:sz="0" w:space="0" w:color="auto"/>
          </w:divBdr>
        </w:div>
        <w:div w:id="1158498754">
          <w:marLeft w:val="0"/>
          <w:marRight w:val="0"/>
          <w:marTop w:val="0"/>
          <w:marBottom w:val="0"/>
          <w:divBdr>
            <w:top w:val="none" w:sz="0" w:space="0" w:color="auto"/>
            <w:left w:val="none" w:sz="0" w:space="0" w:color="auto"/>
            <w:bottom w:val="none" w:sz="0" w:space="0" w:color="auto"/>
            <w:right w:val="none" w:sz="0" w:space="0" w:color="auto"/>
          </w:divBdr>
        </w:div>
        <w:div w:id="792942182">
          <w:marLeft w:val="0"/>
          <w:marRight w:val="0"/>
          <w:marTop w:val="0"/>
          <w:marBottom w:val="0"/>
          <w:divBdr>
            <w:top w:val="none" w:sz="0" w:space="0" w:color="auto"/>
            <w:left w:val="none" w:sz="0" w:space="0" w:color="auto"/>
            <w:bottom w:val="none" w:sz="0" w:space="0" w:color="auto"/>
            <w:right w:val="none" w:sz="0" w:space="0" w:color="auto"/>
          </w:divBdr>
        </w:div>
        <w:div w:id="697584824">
          <w:marLeft w:val="0"/>
          <w:marRight w:val="0"/>
          <w:marTop w:val="0"/>
          <w:marBottom w:val="0"/>
          <w:divBdr>
            <w:top w:val="none" w:sz="0" w:space="0" w:color="auto"/>
            <w:left w:val="none" w:sz="0" w:space="0" w:color="auto"/>
            <w:bottom w:val="none" w:sz="0" w:space="0" w:color="auto"/>
            <w:right w:val="none" w:sz="0" w:space="0" w:color="auto"/>
          </w:divBdr>
        </w:div>
        <w:div w:id="1332028958">
          <w:marLeft w:val="0"/>
          <w:marRight w:val="0"/>
          <w:marTop w:val="0"/>
          <w:marBottom w:val="0"/>
          <w:divBdr>
            <w:top w:val="none" w:sz="0" w:space="0" w:color="auto"/>
            <w:left w:val="none" w:sz="0" w:space="0" w:color="auto"/>
            <w:bottom w:val="none" w:sz="0" w:space="0" w:color="auto"/>
            <w:right w:val="none" w:sz="0" w:space="0" w:color="auto"/>
          </w:divBdr>
        </w:div>
        <w:div w:id="1428623606">
          <w:marLeft w:val="0"/>
          <w:marRight w:val="0"/>
          <w:marTop w:val="0"/>
          <w:marBottom w:val="0"/>
          <w:divBdr>
            <w:top w:val="none" w:sz="0" w:space="0" w:color="auto"/>
            <w:left w:val="none" w:sz="0" w:space="0" w:color="auto"/>
            <w:bottom w:val="none" w:sz="0" w:space="0" w:color="auto"/>
            <w:right w:val="none" w:sz="0" w:space="0" w:color="auto"/>
          </w:divBdr>
        </w:div>
        <w:div w:id="970091400">
          <w:marLeft w:val="0"/>
          <w:marRight w:val="0"/>
          <w:marTop w:val="0"/>
          <w:marBottom w:val="0"/>
          <w:divBdr>
            <w:top w:val="none" w:sz="0" w:space="0" w:color="auto"/>
            <w:left w:val="none" w:sz="0" w:space="0" w:color="auto"/>
            <w:bottom w:val="none" w:sz="0" w:space="0" w:color="auto"/>
            <w:right w:val="none" w:sz="0" w:space="0" w:color="auto"/>
          </w:divBdr>
        </w:div>
        <w:div w:id="1581988961">
          <w:marLeft w:val="0"/>
          <w:marRight w:val="0"/>
          <w:marTop w:val="0"/>
          <w:marBottom w:val="0"/>
          <w:divBdr>
            <w:top w:val="none" w:sz="0" w:space="0" w:color="auto"/>
            <w:left w:val="none" w:sz="0" w:space="0" w:color="auto"/>
            <w:bottom w:val="none" w:sz="0" w:space="0" w:color="auto"/>
            <w:right w:val="none" w:sz="0" w:space="0" w:color="auto"/>
          </w:divBdr>
        </w:div>
        <w:div w:id="1560439246">
          <w:marLeft w:val="0"/>
          <w:marRight w:val="0"/>
          <w:marTop w:val="0"/>
          <w:marBottom w:val="0"/>
          <w:divBdr>
            <w:top w:val="none" w:sz="0" w:space="0" w:color="auto"/>
            <w:left w:val="none" w:sz="0" w:space="0" w:color="auto"/>
            <w:bottom w:val="none" w:sz="0" w:space="0" w:color="auto"/>
            <w:right w:val="none" w:sz="0" w:space="0" w:color="auto"/>
          </w:divBdr>
        </w:div>
        <w:div w:id="798111647">
          <w:marLeft w:val="0"/>
          <w:marRight w:val="0"/>
          <w:marTop w:val="0"/>
          <w:marBottom w:val="0"/>
          <w:divBdr>
            <w:top w:val="none" w:sz="0" w:space="0" w:color="auto"/>
            <w:left w:val="none" w:sz="0" w:space="0" w:color="auto"/>
            <w:bottom w:val="none" w:sz="0" w:space="0" w:color="auto"/>
            <w:right w:val="none" w:sz="0" w:space="0" w:color="auto"/>
          </w:divBdr>
        </w:div>
        <w:div w:id="1574656754">
          <w:marLeft w:val="0"/>
          <w:marRight w:val="0"/>
          <w:marTop w:val="0"/>
          <w:marBottom w:val="0"/>
          <w:divBdr>
            <w:top w:val="none" w:sz="0" w:space="0" w:color="auto"/>
            <w:left w:val="none" w:sz="0" w:space="0" w:color="auto"/>
            <w:bottom w:val="none" w:sz="0" w:space="0" w:color="auto"/>
            <w:right w:val="none" w:sz="0" w:space="0" w:color="auto"/>
          </w:divBdr>
        </w:div>
        <w:div w:id="657658580">
          <w:marLeft w:val="0"/>
          <w:marRight w:val="0"/>
          <w:marTop w:val="0"/>
          <w:marBottom w:val="0"/>
          <w:divBdr>
            <w:top w:val="none" w:sz="0" w:space="0" w:color="auto"/>
            <w:left w:val="none" w:sz="0" w:space="0" w:color="auto"/>
            <w:bottom w:val="none" w:sz="0" w:space="0" w:color="auto"/>
            <w:right w:val="none" w:sz="0" w:space="0" w:color="auto"/>
          </w:divBdr>
        </w:div>
        <w:div w:id="1497377860">
          <w:marLeft w:val="0"/>
          <w:marRight w:val="0"/>
          <w:marTop w:val="0"/>
          <w:marBottom w:val="0"/>
          <w:divBdr>
            <w:top w:val="none" w:sz="0" w:space="0" w:color="auto"/>
            <w:left w:val="none" w:sz="0" w:space="0" w:color="auto"/>
            <w:bottom w:val="none" w:sz="0" w:space="0" w:color="auto"/>
            <w:right w:val="none" w:sz="0" w:space="0" w:color="auto"/>
          </w:divBdr>
        </w:div>
        <w:div w:id="1354767245">
          <w:marLeft w:val="0"/>
          <w:marRight w:val="0"/>
          <w:marTop w:val="0"/>
          <w:marBottom w:val="0"/>
          <w:divBdr>
            <w:top w:val="none" w:sz="0" w:space="0" w:color="auto"/>
            <w:left w:val="none" w:sz="0" w:space="0" w:color="auto"/>
            <w:bottom w:val="none" w:sz="0" w:space="0" w:color="auto"/>
            <w:right w:val="none" w:sz="0" w:space="0" w:color="auto"/>
          </w:divBdr>
        </w:div>
        <w:div w:id="1916547264">
          <w:marLeft w:val="0"/>
          <w:marRight w:val="0"/>
          <w:marTop w:val="0"/>
          <w:marBottom w:val="0"/>
          <w:divBdr>
            <w:top w:val="none" w:sz="0" w:space="0" w:color="auto"/>
            <w:left w:val="none" w:sz="0" w:space="0" w:color="auto"/>
            <w:bottom w:val="none" w:sz="0" w:space="0" w:color="auto"/>
            <w:right w:val="none" w:sz="0" w:space="0" w:color="auto"/>
          </w:divBdr>
        </w:div>
        <w:div w:id="1067724039">
          <w:marLeft w:val="0"/>
          <w:marRight w:val="0"/>
          <w:marTop w:val="0"/>
          <w:marBottom w:val="0"/>
          <w:divBdr>
            <w:top w:val="none" w:sz="0" w:space="0" w:color="auto"/>
            <w:left w:val="none" w:sz="0" w:space="0" w:color="auto"/>
            <w:bottom w:val="none" w:sz="0" w:space="0" w:color="auto"/>
            <w:right w:val="none" w:sz="0" w:space="0" w:color="auto"/>
          </w:divBdr>
        </w:div>
        <w:div w:id="1949895055">
          <w:marLeft w:val="0"/>
          <w:marRight w:val="0"/>
          <w:marTop w:val="0"/>
          <w:marBottom w:val="0"/>
          <w:divBdr>
            <w:top w:val="none" w:sz="0" w:space="0" w:color="auto"/>
            <w:left w:val="none" w:sz="0" w:space="0" w:color="auto"/>
            <w:bottom w:val="none" w:sz="0" w:space="0" w:color="auto"/>
            <w:right w:val="none" w:sz="0" w:space="0" w:color="auto"/>
          </w:divBdr>
        </w:div>
        <w:div w:id="1128159972">
          <w:marLeft w:val="0"/>
          <w:marRight w:val="0"/>
          <w:marTop w:val="0"/>
          <w:marBottom w:val="0"/>
          <w:divBdr>
            <w:top w:val="none" w:sz="0" w:space="0" w:color="auto"/>
            <w:left w:val="none" w:sz="0" w:space="0" w:color="auto"/>
            <w:bottom w:val="none" w:sz="0" w:space="0" w:color="auto"/>
            <w:right w:val="none" w:sz="0" w:space="0" w:color="auto"/>
          </w:divBdr>
        </w:div>
        <w:div w:id="2101288215">
          <w:marLeft w:val="0"/>
          <w:marRight w:val="0"/>
          <w:marTop w:val="0"/>
          <w:marBottom w:val="0"/>
          <w:divBdr>
            <w:top w:val="none" w:sz="0" w:space="0" w:color="auto"/>
            <w:left w:val="none" w:sz="0" w:space="0" w:color="auto"/>
            <w:bottom w:val="none" w:sz="0" w:space="0" w:color="auto"/>
            <w:right w:val="none" w:sz="0" w:space="0" w:color="auto"/>
          </w:divBdr>
        </w:div>
        <w:div w:id="79108448">
          <w:marLeft w:val="0"/>
          <w:marRight w:val="0"/>
          <w:marTop w:val="0"/>
          <w:marBottom w:val="0"/>
          <w:divBdr>
            <w:top w:val="none" w:sz="0" w:space="0" w:color="auto"/>
            <w:left w:val="none" w:sz="0" w:space="0" w:color="auto"/>
            <w:bottom w:val="none" w:sz="0" w:space="0" w:color="auto"/>
            <w:right w:val="none" w:sz="0" w:space="0" w:color="auto"/>
          </w:divBdr>
        </w:div>
        <w:div w:id="2016347285">
          <w:marLeft w:val="0"/>
          <w:marRight w:val="0"/>
          <w:marTop w:val="0"/>
          <w:marBottom w:val="0"/>
          <w:divBdr>
            <w:top w:val="none" w:sz="0" w:space="0" w:color="auto"/>
            <w:left w:val="none" w:sz="0" w:space="0" w:color="auto"/>
            <w:bottom w:val="none" w:sz="0" w:space="0" w:color="auto"/>
            <w:right w:val="none" w:sz="0" w:space="0" w:color="auto"/>
          </w:divBdr>
        </w:div>
        <w:div w:id="1250044652">
          <w:marLeft w:val="0"/>
          <w:marRight w:val="0"/>
          <w:marTop w:val="0"/>
          <w:marBottom w:val="0"/>
          <w:divBdr>
            <w:top w:val="none" w:sz="0" w:space="0" w:color="auto"/>
            <w:left w:val="none" w:sz="0" w:space="0" w:color="auto"/>
            <w:bottom w:val="none" w:sz="0" w:space="0" w:color="auto"/>
            <w:right w:val="none" w:sz="0" w:space="0" w:color="auto"/>
          </w:divBdr>
        </w:div>
        <w:div w:id="1128278285">
          <w:marLeft w:val="0"/>
          <w:marRight w:val="0"/>
          <w:marTop w:val="0"/>
          <w:marBottom w:val="0"/>
          <w:divBdr>
            <w:top w:val="none" w:sz="0" w:space="0" w:color="auto"/>
            <w:left w:val="none" w:sz="0" w:space="0" w:color="auto"/>
            <w:bottom w:val="none" w:sz="0" w:space="0" w:color="auto"/>
            <w:right w:val="none" w:sz="0" w:space="0" w:color="auto"/>
          </w:divBdr>
        </w:div>
        <w:div w:id="2055883539">
          <w:marLeft w:val="0"/>
          <w:marRight w:val="0"/>
          <w:marTop w:val="0"/>
          <w:marBottom w:val="0"/>
          <w:divBdr>
            <w:top w:val="none" w:sz="0" w:space="0" w:color="auto"/>
            <w:left w:val="none" w:sz="0" w:space="0" w:color="auto"/>
            <w:bottom w:val="none" w:sz="0" w:space="0" w:color="auto"/>
            <w:right w:val="none" w:sz="0" w:space="0" w:color="auto"/>
          </w:divBdr>
        </w:div>
        <w:div w:id="970330324">
          <w:marLeft w:val="0"/>
          <w:marRight w:val="0"/>
          <w:marTop w:val="0"/>
          <w:marBottom w:val="0"/>
          <w:divBdr>
            <w:top w:val="none" w:sz="0" w:space="0" w:color="auto"/>
            <w:left w:val="none" w:sz="0" w:space="0" w:color="auto"/>
            <w:bottom w:val="none" w:sz="0" w:space="0" w:color="auto"/>
            <w:right w:val="none" w:sz="0" w:space="0" w:color="auto"/>
          </w:divBdr>
        </w:div>
        <w:div w:id="673217911">
          <w:marLeft w:val="0"/>
          <w:marRight w:val="0"/>
          <w:marTop w:val="0"/>
          <w:marBottom w:val="0"/>
          <w:divBdr>
            <w:top w:val="none" w:sz="0" w:space="0" w:color="auto"/>
            <w:left w:val="none" w:sz="0" w:space="0" w:color="auto"/>
            <w:bottom w:val="none" w:sz="0" w:space="0" w:color="auto"/>
            <w:right w:val="none" w:sz="0" w:space="0" w:color="auto"/>
          </w:divBdr>
        </w:div>
        <w:div w:id="1591742589">
          <w:marLeft w:val="0"/>
          <w:marRight w:val="0"/>
          <w:marTop w:val="0"/>
          <w:marBottom w:val="0"/>
          <w:divBdr>
            <w:top w:val="none" w:sz="0" w:space="0" w:color="auto"/>
            <w:left w:val="none" w:sz="0" w:space="0" w:color="auto"/>
            <w:bottom w:val="none" w:sz="0" w:space="0" w:color="auto"/>
            <w:right w:val="none" w:sz="0" w:space="0" w:color="auto"/>
          </w:divBdr>
        </w:div>
        <w:div w:id="127599207">
          <w:marLeft w:val="0"/>
          <w:marRight w:val="0"/>
          <w:marTop w:val="0"/>
          <w:marBottom w:val="0"/>
          <w:divBdr>
            <w:top w:val="none" w:sz="0" w:space="0" w:color="auto"/>
            <w:left w:val="none" w:sz="0" w:space="0" w:color="auto"/>
            <w:bottom w:val="none" w:sz="0" w:space="0" w:color="auto"/>
            <w:right w:val="none" w:sz="0" w:space="0" w:color="auto"/>
          </w:divBdr>
        </w:div>
        <w:div w:id="1047801033">
          <w:marLeft w:val="0"/>
          <w:marRight w:val="0"/>
          <w:marTop w:val="0"/>
          <w:marBottom w:val="0"/>
          <w:divBdr>
            <w:top w:val="none" w:sz="0" w:space="0" w:color="auto"/>
            <w:left w:val="none" w:sz="0" w:space="0" w:color="auto"/>
            <w:bottom w:val="none" w:sz="0" w:space="0" w:color="auto"/>
            <w:right w:val="none" w:sz="0" w:space="0" w:color="auto"/>
          </w:divBdr>
        </w:div>
      </w:divsChild>
    </w:div>
    <w:div w:id="910432945">
      <w:bodyDiv w:val="1"/>
      <w:marLeft w:val="0"/>
      <w:marRight w:val="0"/>
      <w:marTop w:val="0"/>
      <w:marBottom w:val="0"/>
      <w:divBdr>
        <w:top w:val="none" w:sz="0" w:space="0" w:color="auto"/>
        <w:left w:val="none" w:sz="0" w:space="0" w:color="auto"/>
        <w:bottom w:val="none" w:sz="0" w:space="0" w:color="auto"/>
        <w:right w:val="none" w:sz="0" w:space="0" w:color="auto"/>
      </w:divBdr>
      <w:divsChild>
        <w:div w:id="1657955879">
          <w:marLeft w:val="0"/>
          <w:marRight w:val="0"/>
          <w:marTop w:val="0"/>
          <w:marBottom w:val="0"/>
          <w:divBdr>
            <w:top w:val="none" w:sz="0" w:space="0" w:color="auto"/>
            <w:left w:val="none" w:sz="0" w:space="0" w:color="auto"/>
            <w:bottom w:val="none" w:sz="0" w:space="0" w:color="auto"/>
            <w:right w:val="none" w:sz="0" w:space="0" w:color="auto"/>
          </w:divBdr>
          <w:divsChild>
            <w:div w:id="1668704656">
              <w:marLeft w:val="0"/>
              <w:marRight w:val="0"/>
              <w:marTop w:val="0"/>
              <w:marBottom w:val="0"/>
              <w:divBdr>
                <w:top w:val="single" w:sz="6" w:space="0" w:color="DEDEDE"/>
                <w:left w:val="single" w:sz="6" w:space="0" w:color="DEDEDE"/>
                <w:bottom w:val="single" w:sz="6" w:space="0" w:color="DEDEDE"/>
                <w:right w:val="single" w:sz="6" w:space="0" w:color="DEDEDE"/>
              </w:divBdr>
              <w:divsChild>
                <w:div w:id="1751152864">
                  <w:marLeft w:val="0"/>
                  <w:marRight w:val="0"/>
                  <w:marTop w:val="0"/>
                  <w:marBottom w:val="0"/>
                  <w:divBdr>
                    <w:top w:val="none" w:sz="0" w:space="0" w:color="auto"/>
                    <w:left w:val="none" w:sz="0" w:space="0" w:color="auto"/>
                    <w:bottom w:val="none" w:sz="0" w:space="0" w:color="auto"/>
                    <w:right w:val="none" w:sz="0" w:space="0" w:color="auto"/>
                  </w:divBdr>
                  <w:divsChild>
                    <w:div w:id="115490677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188637700">
          <w:marLeft w:val="0"/>
          <w:marRight w:val="0"/>
          <w:marTop w:val="0"/>
          <w:marBottom w:val="0"/>
          <w:divBdr>
            <w:top w:val="none" w:sz="0" w:space="0" w:color="auto"/>
            <w:left w:val="none" w:sz="0" w:space="0" w:color="auto"/>
            <w:bottom w:val="none" w:sz="0" w:space="0" w:color="auto"/>
            <w:right w:val="none" w:sz="0" w:space="0" w:color="auto"/>
          </w:divBdr>
          <w:divsChild>
            <w:div w:id="338627173">
              <w:marLeft w:val="0"/>
              <w:marRight w:val="0"/>
              <w:marTop w:val="0"/>
              <w:marBottom w:val="0"/>
              <w:divBdr>
                <w:top w:val="none" w:sz="0" w:space="0" w:color="auto"/>
                <w:left w:val="none" w:sz="0" w:space="0" w:color="auto"/>
                <w:bottom w:val="none" w:sz="0" w:space="0" w:color="auto"/>
                <w:right w:val="none" w:sz="0" w:space="0" w:color="auto"/>
              </w:divBdr>
              <w:divsChild>
                <w:div w:id="1093551593">
                  <w:marLeft w:val="0"/>
                  <w:marRight w:val="0"/>
                  <w:marTop w:val="0"/>
                  <w:marBottom w:val="0"/>
                  <w:divBdr>
                    <w:top w:val="single" w:sz="6" w:space="8" w:color="EEEEEE"/>
                    <w:left w:val="none" w:sz="0" w:space="8" w:color="auto"/>
                    <w:bottom w:val="single" w:sz="6" w:space="8" w:color="EEEEEE"/>
                    <w:right w:val="single" w:sz="6" w:space="8" w:color="EEEEEE"/>
                  </w:divBdr>
                  <w:divsChild>
                    <w:div w:id="1962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63561">
      <w:bodyDiv w:val="1"/>
      <w:marLeft w:val="0"/>
      <w:marRight w:val="0"/>
      <w:marTop w:val="0"/>
      <w:marBottom w:val="0"/>
      <w:divBdr>
        <w:top w:val="none" w:sz="0" w:space="0" w:color="auto"/>
        <w:left w:val="none" w:sz="0" w:space="0" w:color="auto"/>
        <w:bottom w:val="none" w:sz="0" w:space="0" w:color="auto"/>
        <w:right w:val="none" w:sz="0" w:space="0" w:color="auto"/>
      </w:divBdr>
      <w:divsChild>
        <w:div w:id="1188526271">
          <w:marLeft w:val="0"/>
          <w:marRight w:val="0"/>
          <w:marTop w:val="0"/>
          <w:marBottom w:val="0"/>
          <w:divBdr>
            <w:top w:val="none" w:sz="0" w:space="0" w:color="auto"/>
            <w:left w:val="none" w:sz="0" w:space="0" w:color="auto"/>
            <w:bottom w:val="none" w:sz="0" w:space="0" w:color="auto"/>
            <w:right w:val="none" w:sz="0" w:space="0" w:color="auto"/>
          </w:divBdr>
        </w:div>
        <w:div w:id="1661077782">
          <w:marLeft w:val="0"/>
          <w:marRight w:val="0"/>
          <w:marTop w:val="0"/>
          <w:marBottom w:val="0"/>
          <w:divBdr>
            <w:top w:val="none" w:sz="0" w:space="0" w:color="auto"/>
            <w:left w:val="none" w:sz="0" w:space="0" w:color="auto"/>
            <w:bottom w:val="none" w:sz="0" w:space="0" w:color="auto"/>
            <w:right w:val="none" w:sz="0" w:space="0" w:color="auto"/>
          </w:divBdr>
        </w:div>
        <w:div w:id="763035943">
          <w:marLeft w:val="0"/>
          <w:marRight w:val="0"/>
          <w:marTop w:val="0"/>
          <w:marBottom w:val="0"/>
          <w:divBdr>
            <w:top w:val="none" w:sz="0" w:space="0" w:color="auto"/>
            <w:left w:val="none" w:sz="0" w:space="0" w:color="auto"/>
            <w:bottom w:val="none" w:sz="0" w:space="0" w:color="auto"/>
            <w:right w:val="none" w:sz="0" w:space="0" w:color="auto"/>
          </w:divBdr>
        </w:div>
        <w:div w:id="832990045">
          <w:marLeft w:val="0"/>
          <w:marRight w:val="0"/>
          <w:marTop w:val="0"/>
          <w:marBottom w:val="0"/>
          <w:divBdr>
            <w:top w:val="none" w:sz="0" w:space="0" w:color="auto"/>
            <w:left w:val="none" w:sz="0" w:space="0" w:color="auto"/>
            <w:bottom w:val="none" w:sz="0" w:space="0" w:color="auto"/>
            <w:right w:val="none" w:sz="0" w:space="0" w:color="auto"/>
          </w:divBdr>
        </w:div>
        <w:div w:id="2130928729">
          <w:marLeft w:val="0"/>
          <w:marRight w:val="0"/>
          <w:marTop w:val="0"/>
          <w:marBottom w:val="0"/>
          <w:divBdr>
            <w:top w:val="none" w:sz="0" w:space="0" w:color="auto"/>
            <w:left w:val="none" w:sz="0" w:space="0" w:color="auto"/>
            <w:bottom w:val="none" w:sz="0" w:space="0" w:color="auto"/>
            <w:right w:val="none" w:sz="0" w:space="0" w:color="auto"/>
          </w:divBdr>
        </w:div>
        <w:div w:id="1566843389">
          <w:marLeft w:val="0"/>
          <w:marRight w:val="0"/>
          <w:marTop w:val="0"/>
          <w:marBottom w:val="0"/>
          <w:divBdr>
            <w:top w:val="none" w:sz="0" w:space="0" w:color="auto"/>
            <w:left w:val="none" w:sz="0" w:space="0" w:color="auto"/>
            <w:bottom w:val="none" w:sz="0" w:space="0" w:color="auto"/>
            <w:right w:val="none" w:sz="0" w:space="0" w:color="auto"/>
          </w:divBdr>
        </w:div>
        <w:div w:id="1822456969">
          <w:marLeft w:val="0"/>
          <w:marRight w:val="0"/>
          <w:marTop w:val="0"/>
          <w:marBottom w:val="0"/>
          <w:divBdr>
            <w:top w:val="none" w:sz="0" w:space="0" w:color="auto"/>
            <w:left w:val="none" w:sz="0" w:space="0" w:color="auto"/>
            <w:bottom w:val="none" w:sz="0" w:space="0" w:color="auto"/>
            <w:right w:val="none" w:sz="0" w:space="0" w:color="auto"/>
          </w:divBdr>
        </w:div>
        <w:div w:id="1138455380">
          <w:marLeft w:val="0"/>
          <w:marRight w:val="0"/>
          <w:marTop w:val="0"/>
          <w:marBottom w:val="0"/>
          <w:divBdr>
            <w:top w:val="none" w:sz="0" w:space="0" w:color="auto"/>
            <w:left w:val="none" w:sz="0" w:space="0" w:color="auto"/>
            <w:bottom w:val="none" w:sz="0" w:space="0" w:color="auto"/>
            <w:right w:val="none" w:sz="0" w:space="0" w:color="auto"/>
          </w:divBdr>
        </w:div>
        <w:div w:id="2010789483">
          <w:marLeft w:val="0"/>
          <w:marRight w:val="0"/>
          <w:marTop w:val="0"/>
          <w:marBottom w:val="0"/>
          <w:divBdr>
            <w:top w:val="none" w:sz="0" w:space="0" w:color="auto"/>
            <w:left w:val="none" w:sz="0" w:space="0" w:color="auto"/>
            <w:bottom w:val="none" w:sz="0" w:space="0" w:color="auto"/>
            <w:right w:val="none" w:sz="0" w:space="0" w:color="auto"/>
          </w:divBdr>
        </w:div>
        <w:div w:id="1236818379">
          <w:marLeft w:val="0"/>
          <w:marRight w:val="0"/>
          <w:marTop w:val="0"/>
          <w:marBottom w:val="0"/>
          <w:divBdr>
            <w:top w:val="none" w:sz="0" w:space="0" w:color="auto"/>
            <w:left w:val="none" w:sz="0" w:space="0" w:color="auto"/>
            <w:bottom w:val="none" w:sz="0" w:space="0" w:color="auto"/>
            <w:right w:val="none" w:sz="0" w:space="0" w:color="auto"/>
          </w:divBdr>
        </w:div>
        <w:div w:id="1717771701">
          <w:marLeft w:val="0"/>
          <w:marRight w:val="0"/>
          <w:marTop w:val="0"/>
          <w:marBottom w:val="0"/>
          <w:divBdr>
            <w:top w:val="none" w:sz="0" w:space="0" w:color="auto"/>
            <w:left w:val="none" w:sz="0" w:space="0" w:color="auto"/>
            <w:bottom w:val="none" w:sz="0" w:space="0" w:color="auto"/>
            <w:right w:val="none" w:sz="0" w:space="0" w:color="auto"/>
          </w:divBdr>
        </w:div>
        <w:div w:id="692726651">
          <w:marLeft w:val="0"/>
          <w:marRight w:val="0"/>
          <w:marTop w:val="0"/>
          <w:marBottom w:val="0"/>
          <w:divBdr>
            <w:top w:val="none" w:sz="0" w:space="0" w:color="auto"/>
            <w:left w:val="none" w:sz="0" w:space="0" w:color="auto"/>
            <w:bottom w:val="none" w:sz="0" w:space="0" w:color="auto"/>
            <w:right w:val="none" w:sz="0" w:space="0" w:color="auto"/>
          </w:divBdr>
        </w:div>
        <w:div w:id="519052396">
          <w:marLeft w:val="0"/>
          <w:marRight w:val="0"/>
          <w:marTop w:val="0"/>
          <w:marBottom w:val="0"/>
          <w:divBdr>
            <w:top w:val="none" w:sz="0" w:space="0" w:color="auto"/>
            <w:left w:val="none" w:sz="0" w:space="0" w:color="auto"/>
            <w:bottom w:val="none" w:sz="0" w:space="0" w:color="auto"/>
            <w:right w:val="none" w:sz="0" w:space="0" w:color="auto"/>
          </w:divBdr>
        </w:div>
        <w:div w:id="1682774947">
          <w:marLeft w:val="0"/>
          <w:marRight w:val="0"/>
          <w:marTop w:val="0"/>
          <w:marBottom w:val="0"/>
          <w:divBdr>
            <w:top w:val="none" w:sz="0" w:space="0" w:color="auto"/>
            <w:left w:val="none" w:sz="0" w:space="0" w:color="auto"/>
            <w:bottom w:val="none" w:sz="0" w:space="0" w:color="auto"/>
            <w:right w:val="none" w:sz="0" w:space="0" w:color="auto"/>
          </w:divBdr>
        </w:div>
        <w:div w:id="1488479319">
          <w:marLeft w:val="0"/>
          <w:marRight w:val="0"/>
          <w:marTop w:val="0"/>
          <w:marBottom w:val="0"/>
          <w:divBdr>
            <w:top w:val="none" w:sz="0" w:space="0" w:color="auto"/>
            <w:left w:val="none" w:sz="0" w:space="0" w:color="auto"/>
            <w:bottom w:val="none" w:sz="0" w:space="0" w:color="auto"/>
            <w:right w:val="none" w:sz="0" w:space="0" w:color="auto"/>
          </w:divBdr>
        </w:div>
        <w:div w:id="2013338822">
          <w:marLeft w:val="0"/>
          <w:marRight w:val="0"/>
          <w:marTop w:val="0"/>
          <w:marBottom w:val="0"/>
          <w:divBdr>
            <w:top w:val="none" w:sz="0" w:space="0" w:color="auto"/>
            <w:left w:val="none" w:sz="0" w:space="0" w:color="auto"/>
            <w:bottom w:val="none" w:sz="0" w:space="0" w:color="auto"/>
            <w:right w:val="none" w:sz="0" w:space="0" w:color="auto"/>
          </w:divBdr>
        </w:div>
        <w:div w:id="1815413011">
          <w:marLeft w:val="0"/>
          <w:marRight w:val="0"/>
          <w:marTop w:val="0"/>
          <w:marBottom w:val="0"/>
          <w:divBdr>
            <w:top w:val="none" w:sz="0" w:space="0" w:color="auto"/>
            <w:left w:val="none" w:sz="0" w:space="0" w:color="auto"/>
            <w:bottom w:val="none" w:sz="0" w:space="0" w:color="auto"/>
            <w:right w:val="none" w:sz="0" w:space="0" w:color="auto"/>
          </w:divBdr>
        </w:div>
        <w:div w:id="994335327">
          <w:marLeft w:val="0"/>
          <w:marRight w:val="0"/>
          <w:marTop w:val="0"/>
          <w:marBottom w:val="0"/>
          <w:divBdr>
            <w:top w:val="none" w:sz="0" w:space="0" w:color="auto"/>
            <w:left w:val="none" w:sz="0" w:space="0" w:color="auto"/>
            <w:bottom w:val="none" w:sz="0" w:space="0" w:color="auto"/>
            <w:right w:val="none" w:sz="0" w:space="0" w:color="auto"/>
          </w:divBdr>
        </w:div>
        <w:div w:id="106656916">
          <w:marLeft w:val="0"/>
          <w:marRight w:val="0"/>
          <w:marTop w:val="0"/>
          <w:marBottom w:val="0"/>
          <w:divBdr>
            <w:top w:val="none" w:sz="0" w:space="0" w:color="auto"/>
            <w:left w:val="none" w:sz="0" w:space="0" w:color="auto"/>
            <w:bottom w:val="none" w:sz="0" w:space="0" w:color="auto"/>
            <w:right w:val="none" w:sz="0" w:space="0" w:color="auto"/>
          </w:divBdr>
        </w:div>
        <w:div w:id="256643689">
          <w:marLeft w:val="0"/>
          <w:marRight w:val="0"/>
          <w:marTop w:val="0"/>
          <w:marBottom w:val="0"/>
          <w:divBdr>
            <w:top w:val="none" w:sz="0" w:space="0" w:color="auto"/>
            <w:left w:val="none" w:sz="0" w:space="0" w:color="auto"/>
            <w:bottom w:val="none" w:sz="0" w:space="0" w:color="auto"/>
            <w:right w:val="none" w:sz="0" w:space="0" w:color="auto"/>
          </w:divBdr>
        </w:div>
        <w:div w:id="1086072610">
          <w:marLeft w:val="0"/>
          <w:marRight w:val="0"/>
          <w:marTop w:val="0"/>
          <w:marBottom w:val="0"/>
          <w:divBdr>
            <w:top w:val="none" w:sz="0" w:space="0" w:color="auto"/>
            <w:left w:val="none" w:sz="0" w:space="0" w:color="auto"/>
            <w:bottom w:val="none" w:sz="0" w:space="0" w:color="auto"/>
            <w:right w:val="none" w:sz="0" w:space="0" w:color="auto"/>
          </w:divBdr>
        </w:div>
        <w:div w:id="1151940954">
          <w:marLeft w:val="0"/>
          <w:marRight w:val="0"/>
          <w:marTop w:val="0"/>
          <w:marBottom w:val="0"/>
          <w:divBdr>
            <w:top w:val="none" w:sz="0" w:space="0" w:color="auto"/>
            <w:left w:val="none" w:sz="0" w:space="0" w:color="auto"/>
            <w:bottom w:val="none" w:sz="0" w:space="0" w:color="auto"/>
            <w:right w:val="none" w:sz="0" w:space="0" w:color="auto"/>
          </w:divBdr>
        </w:div>
        <w:div w:id="1137258232">
          <w:marLeft w:val="0"/>
          <w:marRight w:val="0"/>
          <w:marTop w:val="0"/>
          <w:marBottom w:val="0"/>
          <w:divBdr>
            <w:top w:val="none" w:sz="0" w:space="0" w:color="auto"/>
            <w:left w:val="none" w:sz="0" w:space="0" w:color="auto"/>
            <w:bottom w:val="none" w:sz="0" w:space="0" w:color="auto"/>
            <w:right w:val="none" w:sz="0" w:space="0" w:color="auto"/>
          </w:divBdr>
        </w:div>
        <w:div w:id="128255895">
          <w:marLeft w:val="0"/>
          <w:marRight w:val="0"/>
          <w:marTop w:val="0"/>
          <w:marBottom w:val="0"/>
          <w:divBdr>
            <w:top w:val="none" w:sz="0" w:space="0" w:color="auto"/>
            <w:left w:val="none" w:sz="0" w:space="0" w:color="auto"/>
            <w:bottom w:val="none" w:sz="0" w:space="0" w:color="auto"/>
            <w:right w:val="none" w:sz="0" w:space="0" w:color="auto"/>
          </w:divBdr>
        </w:div>
        <w:div w:id="1203320995">
          <w:marLeft w:val="0"/>
          <w:marRight w:val="0"/>
          <w:marTop w:val="0"/>
          <w:marBottom w:val="0"/>
          <w:divBdr>
            <w:top w:val="none" w:sz="0" w:space="0" w:color="auto"/>
            <w:left w:val="none" w:sz="0" w:space="0" w:color="auto"/>
            <w:bottom w:val="none" w:sz="0" w:space="0" w:color="auto"/>
            <w:right w:val="none" w:sz="0" w:space="0" w:color="auto"/>
          </w:divBdr>
        </w:div>
        <w:div w:id="1526868210">
          <w:marLeft w:val="0"/>
          <w:marRight w:val="0"/>
          <w:marTop w:val="0"/>
          <w:marBottom w:val="0"/>
          <w:divBdr>
            <w:top w:val="none" w:sz="0" w:space="0" w:color="auto"/>
            <w:left w:val="none" w:sz="0" w:space="0" w:color="auto"/>
            <w:bottom w:val="none" w:sz="0" w:space="0" w:color="auto"/>
            <w:right w:val="none" w:sz="0" w:space="0" w:color="auto"/>
          </w:divBdr>
        </w:div>
        <w:div w:id="1354526842">
          <w:marLeft w:val="0"/>
          <w:marRight w:val="0"/>
          <w:marTop w:val="0"/>
          <w:marBottom w:val="0"/>
          <w:divBdr>
            <w:top w:val="none" w:sz="0" w:space="0" w:color="auto"/>
            <w:left w:val="none" w:sz="0" w:space="0" w:color="auto"/>
            <w:bottom w:val="none" w:sz="0" w:space="0" w:color="auto"/>
            <w:right w:val="none" w:sz="0" w:space="0" w:color="auto"/>
          </w:divBdr>
        </w:div>
        <w:div w:id="805467242">
          <w:marLeft w:val="0"/>
          <w:marRight w:val="0"/>
          <w:marTop w:val="0"/>
          <w:marBottom w:val="0"/>
          <w:divBdr>
            <w:top w:val="none" w:sz="0" w:space="0" w:color="auto"/>
            <w:left w:val="none" w:sz="0" w:space="0" w:color="auto"/>
            <w:bottom w:val="none" w:sz="0" w:space="0" w:color="auto"/>
            <w:right w:val="none" w:sz="0" w:space="0" w:color="auto"/>
          </w:divBdr>
        </w:div>
        <w:div w:id="838276632">
          <w:marLeft w:val="0"/>
          <w:marRight w:val="0"/>
          <w:marTop w:val="0"/>
          <w:marBottom w:val="0"/>
          <w:divBdr>
            <w:top w:val="none" w:sz="0" w:space="0" w:color="auto"/>
            <w:left w:val="none" w:sz="0" w:space="0" w:color="auto"/>
            <w:bottom w:val="none" w:sz="0" w:space="0" w:color="auto"/>
            <w:right w:val="none" w:sz="0" w:space="0" w:color="auto"/>
          </w:divBdr>
        </w:div>
        <w:div w:id="612597695">
          <w:marLeft w:val="0"/>
          <w:marRight w:val="0"/>
          <w:marTop w:val="0"/>
          <w:marBottom w:val="0"/>
          <w:divBdr>
            <w:top w:val="none" w:sz="0" w:space="0" w:color="auto"/>
            <w:left w:val="none" w:sz="0" w:space="0" w:color="auto"/>
            <w:bottom w:val="none" w:sz="0" w:space="0" w:color="auto"/>
            <w:right w:val="none" w:sz="0" w:space="0" w:color="auto"/>
          </w:divBdr>
        </w:div>
        <w:div w:id="1661928604">
          <w:marLeft w:val="0"/>
          <w:marRight w:val="0"/>
          <w:marTop w:val="0"/>
          <w:marBottom w:val="0"/>
          <w:divBdr>
            <w:top w:val="none" w:sz="0" w:space="0" w:color="auto"/>
            <w:left w:val="none" w:sz="0" w:space="0" w:color="auto"/>
            <w:bottom w:val="none" w:sz="0" w:space="0" w:color="auto"/>
            <w:right w:val="none" w:sz="0" w:space="0" w:color="auto"/>
          </w:divBdr>
        </w:div>
        <w:div w:id="1862235799">
          <w:marLeft w:val="0"/>
          <w:marRight w:val="0"/>
          <w:marTop w:val="0"/>
          <w:marBottom w:val="0"/>
          <w:divBdr>
            <w:top w:val="none" w:sz="0" w:space="0" w:color="auto"/>
            <w:left w:val="none" w:sz="0" w:space="0" w:color="auto"/>
            <w:bottom w:val="none" w:sz="0" w:space="0" w:color="auto"/>
            <w:right w:val="none" w:sz="0" w:space="0" w:color="auto"/>
          </w:divBdr>
        </w:div>
        <w:div w:id="8611643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D8DD5-6E27-4AF9-9AFC-BEC09400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475</Words>
  <Characters>2711</Characters>
  <Application>Microsoft Office Word</Application>
  <DocSecurity>0</DocSecurity>
  <Lines>22</Lines>
  <Paragraphs>6</Paragraphs>
  <ScaleCrop>false</ScaleCrop>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2020-09-23T06:42:00Z</cp:lastPrinted>
  <dcterms:created xsi:type="dcterms:W3CDTF">2020-03-02T10:09:00Z</dcterms:created>
  <dcterms:modified xsi:type="dcterms:W3CDTF">2021-07-22T04:32:00Z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