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4：</w:t>
      </w:r>
    </w:p>
    <w:p>
      <w:pPr>
        <w:tabs>
          <w:tab w:val="left" w:pos="0"/>
        </w:tabs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团体标准征求意见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反馈</w:t>
      </w:r>
      <w:r>
        <w:rPr>
          <w:rFonts w:ascii="宋体" w:hAnsi="宋体" w:eastAsia="宋体" w:cs="宋体"/>
          <w:b/>
          <w:bCs/>
          <w:sz w:val="28"/>
          <w:szCs w:val="28"/>
        </w:rPr>
        <w:t>表</w:t>
      </w:r>
    </w:p>
    <w:p>
      <w:pPr>
        <w:tabs>
          <w:tab w:val="left" w:pos="0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标准名称：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                    </w:t>
      </w:r>
    </w:p>
    <w:p>
      <w:pPr>
        <w:tabs>
          <w:tab w:val="left" w:pos="0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</w:t>
      </w:r>
      <w:r>
        <w:rPr>
          <w:rFonts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</w:t>
      </w:r>
      <w:r>
        <w:rPr>
          <w:rFonts w:ascii="宋体" w:hAnsi="宋体" w:eastAsia="宋体" w:cs="宋体"/>
          <w:sz w:val="24"/>
        </w:rPr>
        <w:t>电话：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     </w:t>
      </w:r>
      <w:r>
        <w:rPr>
          <w:rFonts w:ascii="宋体" w:hAnsi="宋体" w:eastAsia="宋体" w:cs="宋体"/>
          <w:sz w:val="24"/>
        </w:rPr>
        <w:t>填表日期：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日</w:t>
      </w:r>
    </w:p>
    <w:p>
      <w:pPr>
        <w:tabs>
          <w:tab w:val="left" w:pos="0"/>
        </w:tabs>
        <w:rPr>
          <w:rFonts w:ascii="宋体" w:hAnsi="宋体" w:eastAsia="宋体" w:cs="宋体"/>
          <w:sz w:val="24"/>
        </w:rPr>
      </w:pPr>
      <w:r>
        <w:rPr>
          <w:szCs w:val="21"/>
        </w:rPr>
        <w:t>提出</w:t>
      </w:r>
      <w:r>
        <w:rPr>
          <w:rFonts w:hint="eastAsia"/>
          <w:szCs w:val="21"/>
        </w:rPr>
        <w:t>意见的</w:t>
      </w:r>
      <w:r>
        <w:rPr>
          <w:szCs w:val="21"/>
        </w:rPr>
        <w:t>单位</w:t>
      </w:r>
      <w:r>
        <w:rPr>
          <w:rFonts w:hint="eastAsia"/>
          <w:szCs w:val="21"/>
        </w:rPr>
        <w:t>或</w:t>
      </w:r>
      <w:r>
        <w:rPr>
          <w:szCs w:val="21"/>
        </w:rPr>
        <w:t>提出</w:t>
      </w:r>
      <w:r>
        <w:rPr>
          <w:rFonts w:hint="eastAsia"/>
          <w:szCs w:val="21"/>
        </w:rPr>
        <w:t>个人</w:t>
      </w:r>
      <w:r>
        <w:rPr>
          <w:rFonts w:ascii="宋体" w:hAnsi="宋体" w:eastAsia="宋体" w:cs="宋体"/>
          <w:sz w:val="24"/>
        </w:rPr>
        <w:t>：</w:t>
      </w:r>
    </w:p>
    <w:tbl>
      <w:tblPr>
        <w:tblStyle w:val="12"/>
        <w:tblW w:w="86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600"/>
        <w:gridCol w:w="2488"/>
        <w:gridCol w:w="2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98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00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原文内容</w:t>
            </w:r>
          </w:p>
        </w:tc>
        <w:tc>
          <w:tcPr>
            <w:tcW w:w="2488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建议修改内容</w:t>
            </w:r>
          </w:p>
        </w:tc>
        <w:tc>
          <w:tcPr>
            <w:tcW w:w="2925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szCs w:val="21"/>
              </w:rPr>
              <w:t>修改意见及理由或依据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98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</w:tbl>
    <w:p>
      <w:pPr>
        <w:tabs>
          <w:tab w:val="left" w:pos="0"/>
        </w:tabs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E767B"/>
    <w:multiLevelType w:val="multilevel"/>
    <w:tmpl w:val="AD8E767B"/>
    <w:lvl w:ilvl="0" w:tentative="0">
      <w:start w:val="1"/>
      <w:numFmt w:val="chineseCounting"/>
      <w:pStyle w:val="2"/>
      <w:suff w:val="nothing"/>
      <w:lvlText w:val="第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8E2F130"/>
    <w:multiLevelType w:val="multilevel"/>
    <w:tmpl w:val="78E2F130"/>
    <w:lvl w:ilvl="0" w:tentative="0">
      <w:start w:val="1"/>
      <w:numFmt w:val="chineseCounting"/>
      <w:pStyle w:val="11"/>
      <w:suff w:val="nothing"/>
      <w:lvlText w:val="第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7A38"/>
    <w:rsid w:val="4849206F"/>
    <w:rsid w:val="6C1E04D6"/>
    <w:rsid w:val="7F2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" w:cs="Times New Roman"/>
      <w:b/>
      <w:kern w:val="44"/>
      <w:sz w:val="28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qFormat/>
    <w:uiPriority w:val="0"/>
    <w:pPr>
      <w:numPr>
        <w:ilvl w:val="0"/>
        <w:numId w:val="2"/>
      </w:numPr>
    </w:pPr>
    <w:rPr>
      <w:rFonts w:ascii="Calibri" w:hAnsi="Calibri" w:eastAsia="仿宋" w:cs="Times New Roman"/>
      <w:kern w:val="2"/>
      <w:sz w:val="24"/>
      <w:szCs w:val="22"/>
    </w:rPr>
  </w:style>
  <w:style w:type="character" w:customStyle="1" w:styleId="14">
    <w:name w:val="标题 1 Char"/>
    <w:link w:val="2"/>
    <w:qFormat/>
    <w:uiPriority w:val="0"/>
    <w:rPr>
      <w:rFonts w:ascii="Calibri" w:hAnsi="Calibri" w:eastAsia="仿宋" w:cs="Times New Roman"/>
      <w:b/>
      <w:kern w:val="44"/>
      <w:sz w:val="28"/>
      <w:szCs w:val="22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2021-05-24T07:26:00Z</dcterms:created>
  <dc:creator>Leseul</dc:creator>
  <cp:lastModifiedBy>Leseul</cp:lastModifiedBy>
  <dcterms:modified xsi:type="dcterms:W3CDTF">2021-05-24T07:28:39Z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59A6DF844C7A4BAA80F7C6B433F6D26E</vt:lpwstr>
  </property>
</Properties>
</file>