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30" w:rsidRPr="00CE73D6" w:rsidRDefault="00D27775" w:rsidP="008568AE">
      <w:pPr>
        <w:spacing w:afterLines="100"/>
        <w:ind w:rightChars="-41" w:right="-86"/>
        <w:jc w:val="center"/>
        <w:rPr>
          <w:rFonts w:ascii="宋体" w:hAnsi="宋体"/>
          <w:b/>
          <w:color w:val="000000"/>
          <w:sz w:val="28"/>
          <w:szCs w:val="28"/>
        </w:rPr>
      </w:pPr>
      <w:r w:rsidRPr="00CE73D6">
        <w:rPr>
          <w:rFonts w:ascii="宋体" w:hAnsi="宋体"/>
          <w:b/>
          <w:color w:val="000000"/>
          <w:sz w:val="28"/>
          <w:szCs w:val="28"/>
        </w:rPr>
        <w:t>《</w:t>
      </w:r>
      <w:r w:rsidR="00086797">
        <w:rPr>
          <w:rFonts w:ascii="宋体" w:hAnsi="宋体" w:hint="eastAsia"/>
          <w:b/>
          <w:color w:val="000000"/>
          <w:sz w:val="28"/>
          <w:szCs w:val="28"/>
        </w:rPr>
        <w:t>襄阳豆奶</w:t>
      </w:r>
      <w:r w:rsidRPr="00CE73D6">
        <w:rPr>
          <w:rFonts w:ascii="宋体" w:hAnsi="宋体"/>
          <w:b/>
          <w:color w:val="000000"/>
          <w:sz w:val="28"/>
          <w:szCs w:val="28"/>
        </w:rPr>
        <w:t>》编制说明</w:t>
      </w:r>
    </w:p>
    <w:p w:rsidR="00423630" w:rsidRPr="003E13AA" w:rsidRDefault="00D27775">
      <w:pPr>
        <w:spacing w:line="360" w:lineRule="auto"/>
        <w:rPr>
          <w:rFonts w:asciiTheme="minorEastAsia" w:eastAsiaTheme="minorEastAsia" w:hAnsiTheme="minorEastAsia" w:cs="黑体"/>
          <w:b/>
          <w:color w:val="000000"/>
          <w:szCs w:val="21"/>
        </w:rPr>
      </w:pPr>
      <w:r w:rsidRPr="003E13AA">
        <w:rPr>
          <w:rFonts w:asciiTheme="minorEastAsia" w:eastAsiaTheme="minorEastAsia" w:hAnsiTheme="minorEastAsia" w:cs="黑体" w:hint="eastAsia"/>
          <w:b/>
          <w:color w:val="000000"/>
          <w:szCs w:val="21"/>
        </w:rPr>
        <w:t>一、项目来源</w:t>
      </w:r>
    </w:p>
    <w:p w:rsidR="00423630" w:rsidRPr="00CE73D6" w:rsidRDefault="00D27775" w:rsidP="003E13AA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271773">
        <w:rPr>
          <w:rFonts w:ascii="宋体" w:hAnsi="宋体" w:cs="宋体" w:hint="eastAsia"/>
          <w:color w:val="000000"/>
          <w:szCs w:val="21"/>
        </w:rPr>
        <w:t>根据</w:t>
      </w:r>
      <w:r w:rsidR="00086797" w:rsidRPr="00271773">
        <w:rPr>
          <w:rFonts w:ascii="宋体" w:hAnsi="宋体" w:cs="宋体" w:hint="eastAsia"/>
          <w:color w:val="000000"/>
          <w:szCs w:val="21"/>
        </w:rPr>
        <w:t>襄阳市豆奶产业协会</w:t>
      </w:r>
      <w:r w:rsidRPr="00271773">
        <w:rPr>
          <w:rFonts w:ascii="宋体" w:hAnsi="宋体" w:cs="宋体" w:hint="eastAsia"/>
          <w:color w:val="000000"/>
          <w:szCs w:val="21"/>
        </w:rPr>
        <w:t>关于202</w:t>
      </w:r>
      <w:r w:rsidR="0097264B" w:rsidRPr="00271773">
        <w:rPr>
          <w:rFonts w:ascii="宋体" w:hAnsi="宋体" w:cs="宋体" w:hint="eastAsia"/>
          <w:color w:val="000000"/>
          <w:szCs w:val="21"/>
        </w:rPr>
        <w:t>1</w:t>
      </w:r>
      <w:r w:rsidRPr="00271773">
        <w:rPr>
          <w:rFonts w:ascii="宋体" w:hAnsi="宋体" w:cs="宋体" w:hint="eastAsia"/>
          <w:color w:val="000000"/>
          <w:szCs w:val="21"/>
        </w:rPr>
        <w:t>年度第</w:t>
      </w:r>
      <w:r w:rsidR="005D3793" w:rsidRPr="00271773">
        <w:rPr>
          <w:rFonts w:ascii="宋体" w:hAnsi="宋体" w:cs="宋体" w:hint="eastAsia"/>
          <w:color w:val="000000"/>
          <w:szCs w:val="21"/>
        </w:rPr>
        <w:t>一</w:t>
      </w:r>
      <w:r w:rsidRPr="00271773">
        <w:rPr>
          <w:rFonts w:ascii="宋体" w:hAnsi="宋体" w:cs="宋体" w:hint="eastAsia"/>
          <w:color w:val="000000"/>
          <w:szCs w:val="21"/>
        </w:rPr>
        <w:t>批团体标准立项的通知，</w:t>
      </w:r>
      <w:r w:rsidR="00271773" w:rsidRPr="00271773">
        <w:rPr>
          <w:rFonts w:ascii="宋体" w:hAnsi="宋体" w:hint="eastAsia"/>
          <w:color w:val="000000"/>
          <w:szCs w:val="21"/>
        </w:rPr>
        <w:t>襄阳市豆奶产业协会、湖北万禾源豆奶制品有限公司</w:t>
      </w:r>
      <w:r w:rsidR="006A2F28" w:rsidRPr="00271773">
        <w:rPr>
          <w:rFonts w:ascii="宋体" w:hAnsi="宋体" w:cs="宋体" w:hint="eastAsia"/>
          <w:color w:val="000000"/>
          <w:szCs w:val="21"/>
        </w:rPr>
        <w:t>司</w:t>
      </w:r>
      <w:r w:rsidRPr="00271773">
        <w:rPr>
          <w:rFonts w:ascii="宋体" w:hAnsi="宋体" w:cs="宋体" w:hint="eastAsia"/>
          <w:color w:val="000000"/>
          <w:szCs w:val="21"/>
        </w:rPr>
        <w:t>起草工作组负责团体标准《</w:t>
      </w:r>
      <w:r w:rsidR="00271773">
        <w:rPr>
          <w:rFonts w:ascii="宋体" w:hAnsi="宋体" w:cs="宋体" w:hint="eastAsia"/>
          <w:color w:val="000000"/>
          <w:szCs w:val="21"/>
        </w:rPr>
        <w:t>襄阳豆奶</w:t>
      </w:r>
      <w:r w:rsidRPr="00CE73D6">
        <w:rPr>
          <w:rFonts w:ascii="宋体" w:hAnsi="宋体" w:cs="宋体" w:hint="eastAsia"/>
          <w:color w:val="000000"/>
          <w:szCs w:val="21"/>
        </w:rPr>
        <w:t>》草案稿的起草工作，并由</w:t>
      </w:r>
      <w:r w:rsidR="00271773" w:rsidRPr="00625490">
        <w:rPr>
          <w:rFonts w:ascii="宋体" w:hAnsi="宋体" w:hint="eastAsia"/>
          <w:color w:val="000000"/>
          <w:szCs w:val="21"/>
        </w:rPr>
        <w:t>襄阳市豆奶产业协会</w:t>
      </w:r>
      <w:r w:rsidRPr="00CE73D6">
        <w:rPr>
          <w:rFonts w:ascii="宋体" w:hAnsi="宋体" w:cs="宋体" w:hint="eastAsia"/>
          <w:color w:val="000000"/>
          <w:szCs w:val="21"/>
        </w:rPr>
        <w:t>归口。</w:t>
      </w:r>
    </w:p>
    <w:p w:rsidR="00AE60F4" w:rsidRPr="003E13AA" w:rsidRDefault="00D27775" w:rsidP="003E13AA">
      <w:pPr>
        <w:rPr>
          <w:rFonts w:asciiTheme="minorEastAsia" w:eastAsiaTheme="minorEastAsia" w:hAnsiTheme="minorEastAsia" w:cs="黑体"/>
          <w:b/>
          <w:color w:val="000000"/>
          <w:szCs w:val="21"/>
        </w:rPr>
      </w:pPr>
      <w:r w:rsidRPr="003E13AA">
        <w:rPr>
          <w:rFonts w:asciiTheme="minorEastAsia" w:eastAsiaTheme="minorEastAsia" w:hAnsiTheme="minorEastAsia" w:cs="黑体" w:hint="eastAsia"/>
          <w:b/>
          <w:color w:val="000000"/>
          <w:szCs w:val="21"/>
        </w:rPr>
        <w:t>二、标准制定工作的目的与意义</w:t>
      </w:r>
    </w:p>
    <w:p w:rsidR="00AE60F4" w:rsidRDefault="00AE60F4" w:rsidP="003E13AA">
      <w:pPr>
        <w:ind w:firstLineChars="100" w:firstLine="210"/>
        <w:rPr>
          <w:rFonts w:ascii="宋体" w:hAnsi="宋体" w:cs="宋体"/>
          <w:color w:val="000000"/>
          <w:sz w:val="32"/>
          <w:szCs w:val="32"/>
        </w:rPr>
      </w:pPr>
      <w:r w:rsidRPr="00AE60F4">
        <w:rPr>
          <w:rFonts w:asciiTheme="minorEastAsia" w:eastAsiaTheme="minorEastAsia" w:hAnsiTheme="minorEastAsia" w:cs="宋体" w:hint="eastAsia"/>
          <w:szCs w:val="21"/>
        </w:rPr>
        <w:t>“襄阳豆奶”的特定品质、信誉及特征是湖北省襄阳市自然因素、人文因素所决定的。“</w:t>
      </w:r>
      <w:r w:rsidRPr="00AE60F4">
        <w:rPr>
          <w:rFonts w:asciiTheme="minorEastAsia" w:eastAsiaTheme="minorEastAsia" w:hAnsiTheme="minorEastAsia" w:cs="宋体" w:hint="eastAsia"/>
          <w:color w:val="000000"/>
          <w:szCs w:val="21"/>
        </w:rPr>
        <w:t>襄阳豆奶</w:t>
      </w:r>
      <w:r w:rsidRPr="00AE60F4">
        <w:rPr>
          <w:rFonts w:asciiTheme="minorEastAsia" w:eastAsiaTheme="minorEastAsia" w:hAnsiTheme="minorEastAsia" w:cs="宋体" w:hint="eastAsia"/>
          <w:szCs w:val="21"/>
        </w:rPr>
        <w:t>”选用本地生产的大豆，使用天然汉江水加工生产，</w:t>
      </w:r>
      <w:r w:rsidRPr="00AE60F4">
        <w:rPr>
          <w:rFonts w:asciiTheme="minorEastAsia" w:eastAsiaTheme="minorEastAsia" w:hAnsiTheme="minorEastAsia" w:cs="宋体" w:hint="eastAsia"/>
          <w:color w:val="000000"/>
          <w:szCs w:val="21"/>
        </w:rPr>
        <w:t>口感柔和、组织细腻、豆香味浓，是纯天然的植物蛋白，</w:t>
      </w:r>
      <w:r w:rsidRPr="00AE60F4">
        <w:rPr>
          <w:rFonts w:asciiTheme="minorEastAsia" w:eastAsiaTheme="minorEastAsia" w:hAnsiTheme="minorEastAsia" w:hint="eastAsia"/>
          <w:szCs w:val="21"/>
        </w:rPr>
        <w:t>总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固形物在</w:t>
      </w:r>
      <w:r w:rsidRPr="00AE60F4">
        <w:rPr>
          <w:rFonts w:asciiTheme="minorEastAsia" w:eastAsiaTheme="minorEastAsia" w:hAnsiTheme="minorEastAsia"/>
          <w:kern w:val="0"/>
          <w:szCs w:val="21"/>
        </w:rPr>
        <w:t>4.0-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13.5</w:t>
      </w:r>
      <w:r w:rsidRPr="00AE60F4">
        <w:rPr>
          <w:rFonts w:asciiTheme="minorEastAsia" w:eastAsiaTheme="minorEastAsia" w:hAnsiTheme="minorEastAsia"/>
          <w:kern w:val="0"/>
          <w:szCs w:val="21"/>
        </w:rPr>
        <w:t>g/100ml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；蛋白质在</w:t>
      </w:r>
      <w:r w:rsidRPr="00AE60F4">
        <w:rPr>
          <w:rFonts w:asciiTheme="minorEastAsia" w:eastAsiaTheme="minorEastAsia" w:hAnsiTheme="minorEastAsia"/>
          <w:kern w:val="0"/>
          <w:szCs w:val="21"/>
        </w:rPr>
        <w:t>2.0-3.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2</w:t>
      </w:r>
      <w:r w:rsidRPr="00AE60F4">
        <w:rPr>
          <w:rFonts w:asciiTheme="minorEastAsia" w:eastAsiaTheme="minorEastAsia" w:hAnsiTheme="minorEastAsia"/>
          <w:kern w:val="0"/>
          <w:szCs w:val="21"/>
        </w:rPr>
        <w:t>g/100ml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；脂肪在</w:t>
      </w:r>
      <w:r w:rsidRPr="00AE60F4">
        <w:rPr>
          <w:rFonts w:asciiTheme="minorEastAsia" w:eastAsiaTheme="minorEastAsia" w:hAnsiTheme="minorEastAsia"/>
          <w:kern w:val="0"/>
          <w:szCs w:val="21"/>
        </w:rPr>
        <w:t>0.8-1.8g/100ml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；</w:t>
      </w:r>
      <w:r w:rsidRPr="00AE60F4">
        <w:rPr>
          <w:rFonts w:asciiTheme="minorEastAsia" w:eastAsiaTheme="minorEastAsia" w:hAnsiTheme="minorEastAsia" w:hint="eastAsia"/>
          <w:szCs w:val="21"/>
        </w:rPr>
        <w:t>菌</w:t>
      </w:r>
      <w:r w:rsidRPr="00AE60F4">
        <w:rPr>
          <w:rFonts w:asciiTheme="minorEastAsia" w:eastAsiaTheme="minorEastAsia" w:hAnsiTheme="minorEastAsia"/>
          <w:szCs w:val="21"/>
        </w:rPr>
        <w:t>落</w:t>
      </w:r>
      <w:r w:rsidRPr="00AE60F4">
        <w:rPr>
          <w:rFonts w:asciiTheme="minorEastAsia" w:eastAsiaTheme="minorEastAsia" w:hAnsiTheme="minorEastAsia" w:hint="eastAsia"/>
          <w:szCs w:val="21"/>
        </w:rPr>
        <w:t>总数</w:t>
      </w:r>
      <w:r w:rsidRPr="00AE60F4">
        <w:rPr>
          <w:rFonts w:asciiTheme="minorEastAsia" w:eastAsiaTheme="minorEastAsia" w:hAnsiTheme="minorEastAsia"/>
          <w:kern w:val="0"/>
          <w:szCs w:val="21"/>
        </w:rPr>
        <w:t>≤</w:t>
      </w:r>
      <w:r w:rsidRPr="00AE60F4">
        <w:rPr>
          <w:rFonts w:asciiTheme="minorEastAsia" w:eastAsiaTheme="minorEastAsia" w:hAnsiTheme="minorEastAsia" w:hint="eastAsia"/>
          <w:szCs w:val="21"/>
        </w:rPr>
        <w:t>750cfu/mL，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脲酶试验阴性</w:t>
      </w:r>
      <w:r w:rsidRPr="00AE60F4">
        <w:rPr>
          <w:rFonts w:asciiTheme="minorEastAsia" w:eastAsiaTheme="minorEastAsia" w:hAnsiTheme="minorEastAsia" w:cs="宋体" w:hint="eastAsia"/>
          <w:color w:val="000000"/>
          <w:szCs w:val="21"/>
        </w:rPr>
        <w:t>。</w:t>
      </w:r>
    </w:p>
    <w:p w:rsidR="002E3B59" w:rsidRPr="00C0625B" w:rsidRDefault="002E3B59" w:rsidP="00C0625B">
      <w:pPr>
        <w:spacing w:line="500" w:lineRule="exact"/>
        <w:ind w:firstLineChars="196" w:firstLine="413"/>
        <w:jc w:val="left"/>
        <w:rPr>
          <w:rFonts w:asciiTheme="minorEastAsia" w:eastAsiaTheme="minorEastAsia" w:hAnsiTheme="minorEastAsia" w:cs="宋体"/>
          <w:b/>
          <w:color w:val="FF0000"/>
          <w:szCs w:val="21"/>
        </w:rPr>
      </w:pPr>
      <w:r w:rsidRPr="00C0625B">
        <w:rPr>
          <w:rFonts w:asciiTheme="minorEastAsia" w:eastAsiaTheme="minorEastAsia" w:hAnsiTheme="minorEastAsia" w:cs="宋体" w:hint="eastAsia"/>
          <w:b/>
          <w:szCs w:val="21"/>
        </w:rPr>
        <w:t>1、“襄阳豆奶”</w:t>
      </w:r>
      <w:r w:rsidRPr="00C0625B"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自然因素与特定品质</w:t>
      </w:r>
      <w:r w:rsidRPr="00C0625B">
        <w:rPr>
          <w:rFonts w:asciiTheme="minorEastAsia" w:eastAsiaTheme="minorEastAsia" w:hAnsiTheme="minorEastAsia" w:cs="宋体" w:hint="eastAsia"/>
          <w:b/>
          <w:szCs w:val="21"/>
        </w:rPr>
        <w:t>背景</w:t>
      </w:r>
    </w:p>
    <w:p w:rsidR="00AE60F4" w:rsidRPr="00AE60F4" w:rsidRDefault="00AE60F4" w:rsidP="003E13AA">
      <w:pPr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AE60F4">
        <w:rPr>
          <w:rFonts w:asciiTheme="minorEastAsia" w:eastAsiaTheme="minorEastAsia" w:hAnsiTheme="minorEastAsia" w:cs="宋体" w:hint="eastAsia"/>
          <w:szCs w:val="21"/>
        </w:rPr>
        <w:t>“襄阳豆奶”原产地处于襄阳市所辖襄州、襄城、樊城、南漳、保康、谷城、枣阳、宜城、老河口</w:t>
      </w:r>
      <w:r w:rsidR="0030482A">
        <w:rPr>
          <w:rFonts w:asciiTheme="minorEastAsia" w:eastAsiaTheme="minorEastAsia" w:hAnsiTheme="minorEastAsia" w:cs="宋体" w:hint="eastAsia"/>
          <w:szCs w:val="21"/>
        </w:rPr>
        <w:t>9个县市区</w:t>
      </w:r>
      <w:r w:rsidRPr="00AE60F4">
        <w:rPr>
          <w:rFonts w:asciiTheme="minorEastAsia" w:eastAsiaTheme="minorEastAsia" w:hAnsiTheme="minorEastAsia" w:cs="宋体" w:hint="eastAsia"/>
          <w:szCs w:val="21"/>
        </w:rPr>
        <w:t>。襄阳位于湖北省西北部，东经110°45′-113°43′，北纬31°14′-32°37′。</w:t>
      </w:r>
    </w:p>
    <w:p w:rsidR="00AE60F4" w:rsidRPr="00AE60F4" w:rsidRDefault="00AE60F4" w:rsidP="003E13AA">
      <w:pPr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AE60F4">
        <w:rPr>
          <w:rFonts w:asciiTheme="minorEastAsia" w:eastAsiaTheme="minorEastAsia" w:hAnsiTheme="minorEastAsia" w:cs="宋体" w:hint="eastAsia"/>
          <w:color w:val="262626"/>
          <w:kern w:val="0"/>
          <w:szCs w:val="21"/>
        </w:rPr>
        <w:t>襄阳市地形为东低西高，由西北向东南倾斜。</w:t>
      </w:r>
      <w:r w:rsidRPr="00AE60F4">
        <w:rPr>
          <w:rFonts w:asciiTheme="minorEastAsia" w:eastAsiaTheme="minorEastAsia" w:hAnsiTheme="minorEastAsia" w:cs="宋体" w:hint="eastAsia"/>
          <w:kern w:val="0"/>
          <w:szCs w:val="21"/>
        </w:rPr>
        <w:t>横跨</w:t>
      </w:r>
      <w:hyperlink r:id="rId10" w:history="1">
        <w:r w:rsidRPr="00AE60F4">
          <w:rPr>
            <w:rFonts w:asciiTheme="minorEastAsia" w:eastAsiaTheme="minorEastAsia" w:hAnsiTheme="minorEastAsia" w:cs="宋体" w:hint="eastAsia"/>
            <w:kern w:val="0"/>
            <w:szCs w:val="21"/>
          </w:rPr>
          <w:t>扬子准地台</w:t>
        </w:r>
      </w:hyperlink>
      <w:r w:rsidRPr="00AE60F4">
        <w:rPr>
          <w:rFonts w:asciiTheme="minorEastAsia" w:eastAsiaTheme="minorEastAsia" w:hAnsiTheme="minorEastAsia" w:cs="宋体" w:hint="eastAsia"/>
          <w:kern w:val="0"/>
          <w:szCs w:val="21"/>
        </w:rPr>
        <w:t>与秦岭地槽两个性质不同的大地构造单元。属于北</w:t>
      </w:r>
      <w:hyperlink r:id="rId11" w:history="1">
        <w:r w:rsidRPr="00AE60F4">
          <w:rPr>
            <w:rFonts w:asciiTheme="minorEastAsia" w:eastAsiaTheme="minorEastAsia" w:hAnsiTheme="minorEastAsia" w:cs="宋体" w:hint="eastAsia"/>
            <w:kern w:val="0"/>
            <w:szCs w:val="21"/>
          </w:rPr>
          <w:t>亚热带季风气候</w:t>
        </w:r>
      </w:hyperlink>
      <w:r w:rsidRPr="00AE60F4">
        <w:rPr>
          <w:rFonts w:asciiTheme="minorEastAsia" w:eastAsiaTheme="minorEastAsia" w:hAnsiTheme="minorEastAsia" w:cs="宋体" w:hint="eastAsia"/>
          <w:kern w:val="0"/>
          <w:szCs w:val="21"/>
        </w:rPr>
        <w:t>。干冷、暖湿空气交绥，冬干夏雨，</w:t>
      </w:r>
      <w:hyperlink r:id="rId12" w:history="1">
        <w:r w:rsidRPr="00AE60F4">
          <w:rPr>
            <w:rFonts w:asciiTheme="minorEastAsia" w:eastAsiaTheme="minorEastAsia" w:hAnsiTheme="minorEastAsia" w:cs="宋体" w:hint="eastAsia"/>
            <w:kern w:val="0"/>
            <w:szCs w:val="21"/>
          </w:rPr>
          <w:t>雨热同期</w:t>
        </w:r>
      </w:hyperlink>
      <w:r w:rsidRPr="00AE60F4">
        <w:rPr>
          <w:rFonts w:asciiTheme="minorEastAsia" w:eastAsiaTheme="minorEastAsia" w:hAnsiTheme="minorEastAsia" w:cs="宋体" w:hint="eastAsia"/>
          <w:kern w:val="0"/>
          <w:szCs w:val="21"/>
        </w:rPr>
        <w:t>，四季分明。全市年平均气温在15～16℃之间，</w:t>
      </w:r>
      <w:hyperlink r:id="rId13" w:history="1">
        <w:r w:rsidRPr="00AE60F4">
          <w:rPr>
            <w:rFonts w:asciiTheme="minorEastAsia" w:eastAsiaTheme="minorEastAsia" w:hAnsiTheme="minorEastAsia" w:cs="宋体" w:hint="eastAsia"/>
            <w:kern w:val="0"/>
            <w:szCs w:val="21"/>
          </w:rPr>
          <w:t>无霜期</w:t>
        </w:r>
      </w:hyperlink>
      <w:r w:rsidRPr="00AE60F4">
        <w:rPr>
          <w:rFonts w:asciiTheme="minorEastAsia" w:eastAsiaTheme="minorEastAsia" w:hAnsiTheme="minorEastAsia" w:cs="宋体" w:hint="eastAsia"/>
          <w:kern w:val="0"/>
          <w:szCs w:val="21"/>
        </w:rPr>
        <w:t>在228～249天之间。年降水量820～1100毫米，太阳辐射较为丰富，年平均总日照时效为1800～2100小时。境内大部分地区处于温度最</w:t>
      </w:r>
      <w:r w:rsidRPr="00AE60F4">
        <w:rPr>
          <w:rFonts w:asciiTheme="minorEastAsia" w:eastAsiaTheme="minorEastAsia" w:hAnsiTheme="minorEastAsia" w:cs="宋体" w:hint="eastAsia"/>
          <w:color w:val="262626"/>
          <w:kern w:val="0"/>
          <w:szCs w:val="21"/>
        </w:rPr>
        <w:t>高、降水最集中、光照最强的季节，加之复杂多样的地貌类型对气候要素产生明显的再分配作用，使得襄阳</w:t>
      </w:r>
      <w:r w:rsidRPr="00AE60F4"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大豆生长速度快，</w:t>
      </w:r>
      <w:r w:rsidRPr="00AE60F4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产量高，不倒伏，适应性强，</w:t>
      </w:r>
      <w:r w:rsidRPr="00AE60F4"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出产的大豆</w:t>
      </w:r>
      <w:r w:rsidRPr="00AE60F4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颗粒小、圆滑、蛋白质含量高。</w:t>
      </w:r>
      <w:r w:rsidRPr="00AE60F4">
        <w:rPr>
          <w:rFonts w:asciiTheme="minorEastAsia" w:eastAsiaTheme="minorEastAsia" w:hAnsiTheme="minorEastAsia" w:cs="宋体" w:hint="eastAsia"/>
          <w:color w:val="000000"/>
          <w:szCs w:val="21"/>
        </w:rPr>
        <w:t>“襄阳豆奶”选用襄阳大豆</w:t>
      </w:r>
      <w:r w:rsidRPr="00AE60F4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以致豆奶蛋白质含量非常高</w:t>
      </w:r>
      <w:r w:rsidRPr="00AE60F4">
        <w:rPr>
          <w:rFonts w:asciiTheme="minorEastAsia" w:eastAsiaTheme="minorEastAsia" w:hAnsiTheme="minorEastAsia" w:cs="宋体" w:hint="eastAsia"/>
          <w:color w:val="000000"/>
          <w:szCs w:val="21"/>
        </w:rPr>
        <w:t>。</w:t>
      </w:r>
    </w:p>
    <w:p w:rsidR="00AE60F4" w:rsidRPr="00AE60F4" w:rsidRDefault="00AE60F4" w:rsidP="003E13AA">
      <w:pPr>
        <w:ind w:firstLineChars="200" w:firstLine="420"/>
        <w:rPr>
          <w:rFonts w:asciiTheme="minorEastAsia" w:eastAsia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AE60F4"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襄阳市地处汉江上游，汉江水</w:t>
      </w:r>
      <w:r w:rsidRPr="00AE60F4">
        <w:rPr>
          <w:rFonts w:asciiTheme="minorEastAsia" w:eastAsiaTheme="minorEastAsia" w:hAnsiTheme="minorEastAsia" w:cs="宋体" w:hint="eastAsia"/>
          <w:color w:val="262626"/>
          <w:kern w:val="0"/>
          <w:szCs w:val="21"/>
        </w:rPr>
        <w:t>清澈、</w:t>
      </w:r>
      <w:r w:rsidRPr="00AE60F4"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干净，是国家重点保护的水资源</w:t>
      </w:r>
      <w:r w:rsidRPr="00AE60F4">
        <w:rPr>
          <w:rFonts w:asciiTheme="minorEastAsia" w:eastAsiaTheme="minorEastAsia" w:hAnsiTheme="minorEastAsia" w:cs="宋体" w:hint="eastAsia"/>
          <w:color w:val="262626"/>
          <w:kern w:val="0"/>
          <w:szCs w:val="21"/>
        </w:rPr>
        <w:t>。</w:t>
      </w:r>
      <w:r w:rsidRPr="00AE60F4">
        <w:rPr>
          <w:rFonts w:asciiTheme="minorEastAsia" w:eastAsiaTheme="minorEastAsia" w:hAnsiTheme="minorEastAsia" w:cs="宋体" w:hint="eastAsia"/>
          <w:color w:val="000000"/>
          <w:kern w:val="0"/>
          <w:szCs w:val="21"/>
          <w:shd w:val="clear" w:color="auto" w:fill="FFFFFF"/>
        </w:rPr>
        <w:t>根据</w:t>
      </w:r>
      <w:r w:rsidRPr="00AE60F4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长江委汉江局汉江水环境监测中心的数据显示，</w:t>
      </w:r>
      <w:r w:rsidRPr="00AE60F4">
        <w:rPr>
          <w:rFonts w:asciiTheme="minorEastAsia" w:eastAsiaTheme="minorEastAsia" w:hAnsiTheme="minorEastAsia" w:cs="宋体" w:hint="eastAsia"/>
          <w:color w:val="000000"/>
          <w:szCs w:val="21"/>
        </w:rPr>
        <w:t>襄阳段汉江水</w:t>
      </w:r>
      <w:r w:rsidRPr="00AE60F4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的pH值8.22,电导率319毫克/升，溶解氧11.87</w:t>
      </w:r>
      <w:r w:rsidRPr="00AE60F4">
        <w:rPr>
          <w:rFonts w:asciiTheme="minorEastAsia" w:eastAsiaTheme="minorEastAsia" w:hAnsiTheme="minorEastAsia" w:cs="宋体" w:hint="eastAsia"/>
          <w:kern w:val="0"/>
          <w:szCs w:val="21"/>
        </w:rPr>
        <w:t>毫克/升，</w:t>
      </w:r>
      <w:r w:rsidRPr="00AE60F4">
        <w:rPr>
          <w:rFonts w:asciiTheme="minorEastAsia" w:eastAsiaTheme="minorEastAsia" w:hAnsiTheme="minorEastAsia" w:cs="宋体" w:hint="eastAsia"/>
          <w:szCs w:val="21"/>
        </w:rPr>
        <w:t>细菌总数10cfu/mL。“襄阳豆奶”用襄阳段汉江水作为加工用水造就了“襄阳豆奶”纯净、</w:t>
      </w:r>
      <w:r w:rsidRPr="00AE60F4">
        <w:rPr>
          <w:rFonts w:asciiTheme="minorEastAsia" w:eastAsiaTheme="minorEastAsia" w:hAnsiTheme="minorEastAsia" w:cs="宋体" w:hint="eastAsia"/>
          <w:color w:val="262626"/>
          <w:kern w:val="0"/>
          <w:szCs w:val="21"/>
        </w:rPr>
        <w:t>清爽、甘甜的独特品质</w:t>
      </w:r>
      <w:r w:rsidRPr="00AE60F4">
        <w:rPr>
          <w:rFonts w:asciiTheme="minorEastAsia" w:eastAsiaTheme="minorEastAsia" w:hAnsiTheme="minorEastAsia" w:cs="宋体" w:hint="eastAsia"/>
          <w:szCs w:val="21"/>
        </w:rPr>
        <w:t>。</w:t>
      </w:r>
    </w:p>
    <w:p w:rsidR="00AE60F4" w:rsidRPr="000B3D81" w:rsidRDefault="00AE60F4" w:rsidP="003E13AA">
      <w:pPr>
        <w:ind w:firstLineChars="200" w:firstLine="420"/>
        <w:rPr>
          <w:rFonts w:asciiTheme="minorEastAsia" w:eastAsia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AE60F4">
        <w:rPr>
          <w:rFonts w:asciiTheme="minorEastAsia" w:eastAsiaTheme="minorEastAsia" w:hAnsiTheme="minorEastAsia" w:cs="宋体" w:hint="eastAsia"/>
          <w:szCs w:val="21"/>
        </w:rPr>
        <w:t>独特的自然条件、独特的水质造就的“襄阳豆奶”独特的品质</w:t>
      </w:r>
      <w:r w:rsidRPr="00AE60F4">
        <w:rPr>
          <w:rFonts w:asciiTheme="minorEastAsia" w:eastAsiaTheme="minorEastAsia" w:hAnsiTheme="minorEastAsia" w:hint="eastAsia"/>
          <w:szCs w:val="21"/>
        </w:rPr>
        <w:t>（包括感观和量化指标）</w:t>
      </w:r>
      <w:r w:rsidRPr="00AE60F4">
        <w:rPr>
          <w:rFonts w:asciiTheme="minorEastAsia" w:eastAsiaTheme="minorEastAsia" w:hAnsiTheme="minorEastAsia" w:cs="宋体" w:hint="eastAsia"/>
          <w:szCs w:val="21"/>
        </w:rPr>
        <w:t>蛋白质含量高、纯净、</w:t>
      </w:r>
      <w:r w:rsidRPr="00AE60F4">
        <w:rPr>
          <w:rFonts w:asciiTheme="minorEastAsia" w:eastAsiaTheme="minorEastAsia" w:hAnsiTheme="minorEastAsia" w:cs="宋体" w:hint="eastAsia"/>
          <w:color w:val="262626"/>
          <w:kern w:val="0"/>
          <w:szCs w:val="21"/>
        </w:rPr>
        <w:t>清爽、甘甜。</w:t>
      </w:r>
      <w:r w:rsidRPr="00AE60F4">
        <w:rPr>
          <w:rFonts w:asciiTheme="minorEastAsia" w:eastAsiaTheme="minorEastAsia" w:hAnsiTheme="minorEastAsia" w:hint="eastAsia"/>
          <w:szCs w:val="21"/>
        </w:rPr>
        <w:t>感官指标呈淡黄色，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口感香浓醇和，滑而不腻</w:t>
      </w:r>
      <w:r w:rsidRPr="00AE60F4">
        <w:rPr>
          <w:rFonts w:asciiTheme="minorEastAsia" w:eastAsiaTheme="minorEastAsia" w:hAnsiTheme="minorEastAsia" w:hint="eastAsia"/>
          <w:szCs w:val="21"/>
        </w:rPr>
        <w:t>，有少量沉淀和浮油。</w:t>
      </w:r>
      <w:r w:rsidR="002E3B59">
        <w:rPr>
          <w:rFonts w:asciiTheme="minorEastAsia" w:eastAsiaTheme="minorEastAsia" w:hAnsiTheme="minorEastAsia" w:hint="eastAsia"/>
          <w:szCs w:val="21"/>
        </w:rPr>
        <w:t>理化</w:t>
      </w:r>
      <w:r w:rsidRPr="00AE60F4">
        <w:rPr>
          <w:rFonts w:asciiTheme="minorEastAsia" w:eastAsiaTheme="minorEastAsia" w:hAnsiTheme="minorEastAsia" w:hint="eastAsia"/>
          <w:szCs w:val="21"/>
        </w:rPr>
        <w:t>指标：总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固形物在</w:t>
      </w:r>
      <w:r w:rsidRPr="00AE60F4">
        <w:rPr>
          <w:rFonts w:asciiTheme="minorEastAsia" w:eastAsiaTheme="minorEastAsia" w:hAnsiTheme="minorEastAsia"/>
          <w:kern w:val="0"/>
          <w:szCs w:val="21"/>
        </w:rPr>
        <w:t>4.0-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13.5</w:t>
      </w:r>
      <w:r w:rsidRPr="00AE60F4">
        <w:rPr>
          <w:rFonts w:asciiTheme="minorEastAsia" w:eastAsiaTheme="minorEastAsia" w:hAnsiTheme="minorEastAsia"/>
          <w:kern w:val="0"/>
          <w:szCs w:val="21"/>
        </w:rPr>
        <w:t>g/100ml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；蛋白质在</w:t>
      </w:r>
      <w:r w:rsidRPr="00AE60F4">
        <w:rPr>
          <w:rFonts w:asciiTheme="minorEastAsia" w:eastAsiaTheme="minorEastAsia" w:hAnsiTheme="minorEastAsia"/>
          <w:kern w:val="0"/>
          <w:szCs w:val="21"/>
        </w:rPr>
        <w:t>2.0-3.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2</w:t>
      </w:r>
      <w:r w:rsidRPr="00AE60F4">
        <w:rPr>
          <w:rFonts w:asciiTheme="minorEastAsia" w:eastAsiaTheme="minorEastAsia" w:hAnsiTheme="minorEastAsia"/>
          <w:kern w:val="0"/>
          <w:szCs w:val="21"/>
        </w:rPr>
        <w:t>g/100ml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；脂肪在</w:t>
      </w:r>
      <w:r w:rsidRPr="00AE60F4">
        <w:rPr>
          <w:rFonts w:asciiTheme="minorEastAsia" w:eastAsiaTheme="minorEastAsia" w:hAnsiTheme="minorEastAsia"/>
          <w:kern w:val="0"/>
          <w:szCs w:val="21"/>
        </w:rPr>
        <w:t>0.8-1.8g/100ml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；</w:t>
      </w:r>
      <w:r w:rsidRPr="00AE60F4">
        <w:rPr>
          <w:rFonts w:asciiTheme="minorEastAsia" w:eastAsiaTheme="minorEastAsia" w:hAnsiTheme="minorEastAsia" w:hint="eastAsia"/>
          <w:szCs w:val="21"/>
        </w:rPr>
        <w:t>细菌总数</w:t>
      </w:r>
      <w:r w:rsidRPr="00AE60F4">
        <w:rPr>
          <w:rFonts w:asciiTheme="minorEastAsia" w:eastAsiaTheme="minorEastAsia" w:hAnsiTheme="minorEastAsia"/>
          <w:kern w:val="0"/>
          <w:szCs w:val="21"/>
        </w:rPr>
        <w:t>≤</w:t>
      </w:r>
      <w:r w:rsidRPr="00AE60F4">
        <w:rPr>
          <w:rFonts w:asciiTheme="minorEastAsia" w:eastAsiaTheme="minorEastAsia" w:hAnsiTheme="minorEastAsia" w:hint="eastAsia"/>
          <w:szCs w:val="21"/>
        </w:rPr>
        <w:t>750cfu/mL，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脲酶试验阴性。同时要符合</w:t>
      </w:r>
      <w:r w:rsidRPr="00AE60F4">
        <w:rPr>
          <w:rFonts w:asciiTheme="minorEastAsia" w:eastAsiaTheme="minorEastAsia" w:hAnsiTheme="minorEastAsia"/>
          <w:kern w:val="0"/>
          <w:szCs w:val="21"/>
        </w:rPr>
        <w:t>QB/T 30885-2014</w:t>
      </w:r>
      <w:r w:rsidRPr="00AE60F4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Pr="00AE60F4">
        <w:rPr>
          <w:rFonts w:asciiTheme="minorEastAsia" w:eastAsiaTheme="minorEastAsia" w:hAnsiTheme="minorEastAsia"/>
          <w:szCs w:val="21"/>
        </w:rPr>
        <w:t>QB/T 2132-200</w:t>
      </w:r>
      <w:r w:rsidRPr="00AE60F4">
        <w:rPr>
          <w:rFonts w:asciiTheme="minorEastAsia" w:eastAsiaTheme="minorEastAsia" w:hAnsiTheme="minorEastAsia"/>
          <w:color w:val="000000"/>
          <w:szCs w:val="21"/>
        </w:rPr>
        <w:t>8</w:t>
      </w:r>
      <w:r w:rsidRPr="00AE60F4">
        <w:rPr>
          <w:rFonts w:asciiTheme="minorEastAsia" w:eastAsiaTheme="minorEastAsia" w:hAnsiTheme="minorEastAsia" w:hint="eastAsia"/>
          <w:color w:val="262626"/>
          <w:kern w:val="0"/>
          <w:szCs w:val="21"/>
        </w:rPr>
        <w:t>规范的要求。</w:t>
      </w:r>
      <w:r w:rsidRPr="00AE60F4">
        <w:rPr>
          <w:rFonts w:asciiTheme="minorEastAsia" w:eastAsiaTheme="minorEastAsia" w:hAnsiTheme="minorEastAsia" w:cs="宋体"/>
          <w:color w:val="333333"/>
          <w:kern w:val="0"/>
          <w:szCs w:val="21"/>
          <w:shd w:val="clear" w:color="auto" w:fill="FFFFFF"/>
        </w:rPr>
        <w:t xml:space="preserve"> </w:t>
      </w:r>
    </w:p>
    <w:p w:rsidR="00AE60F4" w:rsidRPr="000B3D81" w:rsidRDefault="002E3B59" w:rsidP="000B3D81">
      <w:pPr>
        <w:spacing w:line="500" w:lineRule="exact"/>
        <w:ind w:firstLineChars="200" w:firstLine="422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2、</w:t>
      </w:r>
      <w:r w:rsidR="00AE60F4" w:rsidRPr="000B3D81">
        <w:rPr>
          <w:rFonts w:ascii="宋体" w:hAnsi="宋体" w:cs="宋体" w:hint="eastAsia"/>
          <w:b/>
          <w:bCs/>
          <w:color w:val="000000"/>
          <w:szCs w:val="21"/>
        </w:rPr>
        <w:t>生产工艺与选材要求</w:t>
      </w:r>
    </w:p>
    <w:p w:rsidR="00AE60F4" w:rsidRPr="000B3D81" w:rsidRDefault="00A958B0" w:rsidP="003E13AA">
      <w:pPr>
        <w:ind w:firstLineChars="200" w:firstLine="420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szCs w:val="21"/>
        </w:rPr>
        <w:t>（</w:t>
      </w:r>
      <w:r w:rsidRPr="000B3D81">
        <w:rPr>
          <w:rFonts w:ascii="宋体" w:hAnsi="宋体" w:cs="宋体" w:hint="eastAsia"/>
          <w:szCs w:val="21"/>
        </w:rPr>
        <w:t>一</w:t>
      </w:r>
      <w:r>
        <w:rPr>
          <w:rFonts w:ascii="宋体" w:hAnsi="宋体" w:cs="宋体" w:hint="eastAsia"/>
          <w:szCs w:val="21"/>
        </w:rPr>
        <w:t>）</w:t>
      </w:r>
      <w:r w:rsidR="00AE60F4" w:rsidRPr="000B3D81">
        <w:rPr>
          <w:rFonts w:ascii="宋体" w:hAnsi="宋体" w:cs="宋体" w:hint="eastAsia"/>
          <w:szCs w:val="21"/>
        </w:rPr>
        <w:t>、“</w:t>
      </w:r>
      <w:r w:rsidR="00AE60F4" w:rsidRPr="000B3D81">
        <w:rPr>
          <w:rFonts w:ascii="宋体" w:hAnsi="宋体" w:cs="宋体" w:hint="eastAsia"/>
          <w:color w:val="000000"/>
          <w:szCs w:val="21"/>
        </w:rPr>
        <w:t>襄阳豆奶</w:t>
      </w:r>
      <w:r w:rsidR="00AE60F4" w:rsidRPr="000B3D81">
        <w:rPr>
          <w:rFonts w:ascii="宋体" w:hAnsi="宋体" w:cs="宋体" w:hint="eastAsia"/>
          <w:szCs w:val="21"/>
        </w:rPr>
        <w:t>”的</w:t>
      </w:r>
      <w:r w:rsidR="00AE60F4" w:rsidRPr="000B3D81">
        <w:rPr>
          <w:rFonts w:ascii="宋体" w:hAnsi="宋体" w:cs="宋体" w:hint="eastAsia"/>
          <w:color w:val="000000"/>
          <w:szCs w:val="21"/>
        </w:rPr>
        <w:t>生产工艺：</w:t>
      </w:r>
      <w:r w:rsidR="00AE60F4" w:rsidRPr="000B3D81">
        <w:rPr>
          <w:rFonts w:ascii="宋体" w:hAnsi="宋体" w:cs="宋体" w:hint="eastAsia"/>
          <w:color w:val="262626"/>
          <w:kern w:val="0"/>
          <w:szCs w:val="21"/>
        </w:rPr>
        <w:t>大豆→去杂(脱皮) →浸泡→热烫漂洗→热磨提取→分离→热处理与脱臭→高压均质→包装→杀菌→成品</w:t>
      </w:r>
    </w:p>
    <w:p w:rsidR="00AE60F4" w:rsidRPr="000B3D81" w:rsidRDefault="00AE60F4" w:rsidP="003E13AA">
      <w:pPr>
        <w:numPr>
          <w:ilvl w:val="0"/>
          <w:numId w:val="8"/>
        </w:numPr>
        <w:rPr>
          <w:rFonts w:ascii="宋体" w:hAnsi="宋体" w:cs="宋体"/>
          <w:szCs w:val="21"/>
        </w:rPr>
      </w:pPr>
      <w:r w:rsidRPr="000B3D81">
        <w:rPr>
          <w:rFonts w:ascii="宋体" w:hAnsi="宋体" w:cs="宋体" w:hint="eastAsia"/>
          <w:szCs w:val="21"/>
        </w:rPr>
        <w:t>、“</w:t>
      </w:r>
      <w:r w:rsidRPr="000B3D81">
        <w:rPr>
          <w:rFonts w:ascii="宋体" w:hAnsi="宋体" w:cs="宋体" w:hint="eastAsia"/>
          <w:color w:val="000000"/>
          <w:szCs w:val="21"/>
        </w:rPr>
        <w:t>襄阳豆奶</w:t>
      </w:r>
      <w:r w:rsidRPr="000B3D81">
        <w:rPr>
          <w:rFonts w:ascii="宋体" w:hAnsi="宋体" w:cs="宋体" w:hint="eastAsia"/>
          <w:szCs w:val="21"/>
        </w:rPr>
        <w:t>”原材料的选用上有着特殊要求：</w:t>
      </w:r>
    </w:p>
    <w:p w:rsidR="00AE60F4" w:rsidRPr="000B3D81" w:rsidRDefault="002E3B59" w:rsidP="003E13AA">
      <w:pPr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</w:t>
      </w:r>
      <w:r>
        <w:rPr>
          <w:rFonts w:ascii="宋体" w:hAnsi="宋体" w:cs="宋体"/>
          <w:szCs w:val="21"/>
        </w:rPr>
        <w:t>）</w:t>
      </w:r>
      <w:r w:rsidR="00AE60F4" w:rsidRPr="000B3D81">
        <w:rPr>
          <w:rFonts w:ascii="宋体" w:hAnsi="宋体" w:cs="宋体" w:hint="eastAsia"/>
          <w:szCs w:val="21"/>
        </w:rPr>
        <w:t>选择襄阳本地出产的大豆。</w:t>
      </w:r>
    </w:p>
    <w:p w:rsidR="00AE60F4" w:rsidRPr="000B3D81" w:rsidRDefault="00AE60F4" w:rsidP="003E13AA">
      <w:pPr>
        <w:ind w:firstLineChars="200" w:firstLine="420"/>
        <w:rPr>
          <w:rFonts w:ascii="宋体" w:hAnsi="宋体" w:cs="宋体"/>
          <w:szCs w:val="21"/>
        </w:rPr>
      </w:pPr>
      <w:r w:rsidRPr="000B3D81">
        <w:rPr>
          <w:rFonts w:ascii="宋体" w:hAnsi="宋体" w:cs="宋体" w:hint="eastAsia"/>
          <w:szCs w:val="21"/>
        </w:rPr>
        <w:t>“</w:t>
      </w:r>
      <w:r w:rsidRPr="000B3D81">
        <w:rPr>
          <w:rFonts w:ascii="宋体" w:hAnsi="宋体" w:cs="宋体" w:hint="eastAsia"/>
          <w:color w:val="000000"/>
          <w:szCs w:val="21"/>
        </w:rPr>
        <w:t>襄阳豆奶</w:t>
      </w:r>
      <w:r w:rsidRPr="000B3D81">
        <w:rPr>
          <w:rFonts w:ascii="宋体" w:hAnsi="宋体" w:cs="宋体" w:hint="eastAsia"/>
          <w:szCs w:val="21"/>
        </w:rPr>
        <w:t>”所用大豆仅限位于东经110°45′-113°43′，北纬31°14′-32°37′，襄阳市所辖襄州、襄城、樊城、南漳、保康、谷城、枣阳、宜城、老河口出产的大豆。</w:t>
      </w:r>
    </w:p>
    <w:p w:rsidR="00AE60F4" w:rsidRPr="000B3D81" w:rsidRDefault="0096533C" w:rsidP="003E13AA">
      <w:pPr>
        <w:jc w:val="left"/>
        <w:rPr>
          <w:rFonts w:ascii="宋体" w:hAnsi="宋体" w:cs="宋体"/>
          <w:color w:val="6D6D6D"/>
          <w:kern w:val="0"/>
          <w:szCs w:val="21"/>
          <w:highlight w:val="yellow"/>
        </w:rPr>
      </w:pPr>
      <w:hyperlink r:id="rId14" w:history="1">
        <w:r w:rsidR="00AE60F4" w:rsidRPr="000B3D81">
          <w:rPr>
            <w:rFonts w:ascii="宋体" w:hAnsi="宋体" w:cs="宋体" w:hint="eastAsia"/>
            <w:color w:val="000000"/>
            <w:kern w:val="0"/>
            <w:szCs w:val="21"/>
          </w:rPr>
          <w:t>荚果</w:t>
        </w:r>
      </w:hyperlink>
      <w:r w:rsidR="00AE60F4" w:rsidRPr="000B3D81">
        <w:rPr>
          <w:rFonts w:ascii="宋体" w:hAnsi="宋体" w:cs="宋体" w:hint="eastAsia"/>
          <w:color w:val="262626"/>
          <w:kern w:val="0"/>
          <w:szCs w:val="21"/>
        </w:rPr>
        <w:t>肥大，长圆形，稍弯，下垂，黄绿色，长4-7.5厘米，宽8-15毫米，密被褐黄色长毛；种子2-5颗，椭圆形、近球形，卵圆形至长圆形，长约1厘米，宽约5-8毫米，种皮光滑，黄色，种脐明显，椭圆形、</w:t>
      </w:r>
      <w:r w:rsidR="00AE60F4" w:rsidRPr="000B3D81">
        <w:rPr>
          <w:rFonts w:ascii="宋体" w:hAnsi="宋体" w:cs="宋体" w:hint="eastAsia"/>
          <w:color w:val="6D6D6D"/>
          <w:kern w:val="0"/>
          <w:szCs w:val="21"/>
        </w:rPr>
        <w:t>颗粒小、圆滑。</w:t>
      </w:r>
    </w:p>
    <w:p w:rsidR="00AE60F4" w:rsidRPr="000B3D81" w:rsidRDefault="002E3B59" w:rsidP="003E13AA">
      <w:pPr>
        <w:ind w:firstLineChars="150" w:firstLine="315"/>
        <w:rPr>
          <w:rFonts w:ascii="宋体" w:hAnsi="宋体" w:cs="宋体"/>
          <w:color w:val="262626"/>
          <w:kern w:val="0"/>
          <w:szCs w:val="21"/>
        </w:rPr>
      </w:pPr>
      <w:r>
        <w:rPr>
          <w:rFonts w:ascii="宋体" w:hAnsi="宋体" w:cs="宋体" w:hint="eastAsia"/>
          <w:szCs w:val="21"/>
        </w:rPr>
        <w:t>(2)</w:t>
      </w:r>
      <w:r w:rsidR="00AE60F4" w:rsidRPr="000B3D81">
        <w:rPr>
          <w:rFonts w:ascii="宋体" w:hAnsi="宋体" w:cs="宋体" w:hint="eastAsia"/>
          <w:szCs w:val="21"/>
        </w:rPr>
        <w:t>使用流经襄阳的天然汉江水。</w:t>
      </w:r>
    </w:p>
    <w:p w:rsidR="00AE60F4" w:rsidRDefault="00AE60F4" w:rsidP="003E13AA">
      <w:pPr>
        <w:ind w:firstLineChars="200" w:firstLine="420"/>
        <w:rPr>
          <w:rFonts w:ascii="宋体" w:hAnsi="宋体" w:cs="宋体"/>
          <w:color w:val="262626"/>
          <w:kern w:val="0"/>
          <w:sz w:val="32"/>
          <w:szCs w:val="32"/>
        </w:rPr>
      </w:pPr>
      <w:r w:rsidRPr="000B3D81">
        <w:rPr>
          <w:rFonts w:ascii="宋体" w:hAnsi="宋体" w:cs="宋体" w:hint="eastAsia"/>
          <w:color w:val="262626"/>
          <w:kern w:val="0"/>
          <w:szCs w:val="21"/>
        </w:rPr>
        <w:t>襄阳市最主要的河流是</w:t>
      </w:r>
      <w:hyperlink r:id="rId15" w:history="1">
        <w:r w:rsidRPr="000B3D81">
          <w:rPr>
            <w:rFonts w:ascii="宋体" w:hAnsi="宋体" w:cs="宋体" w:hint="eastAsia"/>
            <w:color w:val="000000"/>
            <w:kern w:val="0"/>
            <w:szCs w:val="21"/>
          </w:rPr>
          <w:t>汉江</w:t>
        </w:r>
      </w:hyperlink>
      <w:r w:rsidRPr="000B3D81">
        <w:rPr>
          <w:rFonts w:ascii="宋体" w:hAnsi="宋体" w:cs="宋体" w:hint="eastAsia"/>
          <w:color w:val="262626"/>
          <w:kern w:val="0"/>
          <w:szCs w:val="21"/>
        </w:rPr>
        <w:t>，境内汉江全长216公里，流域面积17357.6平方公里。汉江水</w:t>
      </w:r>
      <w:r w:rsidRPr="000B3D81">
        <w:rPr>
          <w:rFonts w:ascii="宋体" w:hAnsi="宋体" w:cs="宋体" w:hint="eastAsia"/>
          <w:color w:val="262626"/>
          <w:kern w:val="0"/>
          <w:szCs w:val="21"/>
        </w:rPr>
        <w:lastRenderedPageBreak/>
        <w:t>系条件与欧洲著名的莱茵河相当。可广泛用于灌溉和饮用，多属中性及弱碱性水。</w:t>
      </w:r>
      <w:r w:rsidRPr="000B3D8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根据</w:t>
      </w:r>
      <w:r w:rsidRPr="000B3D81">
        <w:rPr>
          <w:rFonts w:ascii="宋体" w:hAnsi="宋体" w:cs="宋体" w:hint="eastAsia"/>
          <w:bCs/>
          <w:color w:val="222222"/>
          <w:kern w:val="0"/>
          <w:szCs w:val="21"/>
        </w:rPr>
        <w:t>长江委汉江局汉江水环境监测中心的数据显示，流经襄阳境内的汉江水质的pH值8.22,电导率319毫克/升，溶解氧11.87毫克/升，符合地表水环境质量Ⅰ类标准。</w:t>
      </w:r>
    </w:p>
    <w:p w:rsidR="00AE60F4" w:rsidRPr="00F167D8" w:rsidRDefault="005D0EA9" w:rsidP="00AE60F4">
      <w:pPr>
        <w:spacing w:line="500" w:lineRule="exact"/>
        <w:ind w:firstLine="63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3、</w:t>
      </w:r>
      <w:r w:rsidR="00AE60F4" w:rsidRPr="00F167D8">
        <w:rPr>
          <w:rFonts w:ascii="宋体" w:hAnsi="宋体" w:cs="宋体" w:hint="eastAsia"/>
          <w:b/>
          <w:bCs/>
          <w:color w:val="000000"/>
          <w:kern w:val="0"/>
          <w:szCs w:val="21"/>
        </w:rPr>
        <w:t>人文因素与襄阳早餐习俗：</w:t>
      </w:r>
    </w:p>
    <w:p w:rsidR="00AE60F4" w:rsidRPr="00F167D8" w:rsidRDefault="00AE60F4" w:rsidP="00AE60F4">
      <w:pPr>
        <w:ind w:firstLine="630"/>
        <w:rPr>
          <w:rFonts w:ascii="宋体" w:hAnsi="宋体" w:cs="宋体"/>
          <w:kern w:val="0"/>
          <w:szCs w:val="21"/>
        </w:rPr>
      </w:pPr>
      <w:r w:rsidRPr="00F167D8"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756920</wp:posOffset>
            </wp:positionV>
            <wp:extent cx="2686050" cy="1856105"/>
            <wp:effectExtent l="19050" t="0" r="0" b="0"/>
            <wp:wrapSquare wrapText="bothSides"/>
            <wp:docPr id="2" name="图片 2" descr="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98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561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167D8">
        <w:rPr>
          <w:rFonts w:ascii="宋体" w:hAnsi="宋体" w:cs="宋体" w:hint="eastAsia"/>
          <w:kern w:val="0"/>
          <w:szCs w:val="21"/>
        </w:rPr>
        <w:t>喝杯豆奶是襄阳人几十年的早餐饮食习惯。</w:t>
      </w:r>
    </w:p>
    <w:p w:rsidR="00AE60F4" w:rsidRPr="00F167D8" w:rsidRDefault="00AE60F4" w:rsidP="00AE60F4">
      <w:pPr>
        <w:spacing w:line="500" w:lineRule="exact"/>
        <w:ind w:firstLine="630"/>
        <w:rPr>
          <w:rFonts w:ascii="宋体" w:hAnsi="宋体" w:cs="宋体"/>
          <w:color w:val="262626"/>
          <w:kern w:val="0"/>
          <w:szCs w:val="21"/>
        </w:rPr>
      </w:pPr>
      <w:r w:rsidRPr="00F167D8">
        <w:rPr>
          <w:rFonts w:ascii="宋体" w:hAnsi="宋体" w:cs="宋体" w:hint="eastAsia"/>
          <w:color w:val="262626"/>
          <w:kern w:val="0"/>
          <w:szCs w:val="21"/>
        </w:rPr>
        <w:t>早在20世纪80年代，襄阳市被确定为中国豆奶生产基地，“襄阳豆奶”驰名湖北及邻近湖南、河南、陕西各市县。1988年荣获首届中国食品博览会铜奖。</w:t>
      </w:r>
    </w:p>
    <w:p w:rsidR="00AE60F4" w:rsidRPr="00F167D8" w:rsidRDefault="00AE60F4" w:rsidP="00AE60F4">
      <w:pPr>
        <w:spacing w:line="500" w:lineRule="exact"/>
        <w:ind w:firstLine="630"/>
        <w:rPr>
          <w:rFonts w:ascii="宋体" w:hAnsi="宋体" w:cs="宋体"/>
          <w:color w:val="262626"/>
          <w:kern w:val="0"/>
          <w:szCs w:val="21"/>
        </w:rPr>
      </w:pPr>
      <w:r w:rsidRPr="00F167D8">
        <w:rPr>
          <w:rFonts w:ascii="宋体" w:hAnsi="宋体" w:cs="宋体" w:hint="eastAsia"/>
          <w:color w:val="262626"/>
          <w:kern w:val="0"/>
          <w:szCs w:val="21"/>
        </w:rPr>
        <w:t>如果你到襄阳旅游，赏了水镜庄的景，怀了隆中的古，吃了牛肉面，喝了“襄阳豆奶”就不虚此行了。</w:t>
      </w:r>
    </w:p>
    <w:p w:rsidR="00423630" w:rsidRDefault="00423630">
      <w:pPr>
        <w:spacing w:line="360" w:lineRule="auto"/>
        <w:rPr>
          <w:rFonts w:ascii="黑体" w:eastAsia="黑体" w:hAnsi="黑体" w:cs="黑体"/>
          <w:color w:val="000000"/>
          <w:szCs w:val="21"/>
        </w:rPr>
      </w:pPr>
    </w:p>
    <w:p w:rsidR="005D0EA9" w:rsidRDefault="005D0EA9">
      <w:pPr>
        <w:spacing w:line="360" w:lineRule="auto"/>
        <w:rPr>
          <w:rFonts w:ascii="黑体" w:eastAsia="黑体" w:hAnsi="黑体" w:cs="黑体"/>
          <w:color w:val="000000"/>
          <w:szCs w:val="21"/>
        </w:rPr>
      </w:pPr>
    </w:p>
    <w:p w:rsidR="005D0EA9" w:rsidRDefault="005D0EA9">
      <w:pPr>
        <w:spacing w:line="360" w:lineRule="auto"/>
        <w:rPr>
          <w:rFonts w:ascii="黑体" w:eastAsia="黑体" w:hAnsi="黑体" w:cs="黑体"/>
          <w:color w:val="000000"/>
          <w:szCs w:val="21"/>
        </w:rPr>
      </w:pPr>
    </w:p>
    <w:p w:rsidR="005D0EA9" w:rsidRPr="002D6EB5" w:rsidRDefault="005D0EA9" w:rsidP="004D456E">
      <w:pPr>
        <w:ind w:firstLineChars="196" w:firstLine="413"/>
        <w:rPr>
          <w:rFonts w:ascii="宋体" w:hAnsi="宋体"/>
          <w:b/>
          <w:bCs/>
          <w:color w:val="000000"/>
          <w:szCs w:val="21"/>
        </w:rPr>
      </w:pPr>
      <w:r w:rsidRPr="002D6EB5">
        <w:rPr>
          <w:rFonts w:ascii="宋体" w:hAnsi="宋体" w:hint="eastAsia"/>
          <w:b/>
          <w:bCs/>
          <w:color w:val="000000"/>
          <w:szCs w:val="21"/>
        </w:rPr>
        <w:t>4、存在的问题</w:t>
      </w:r>
    </w:p>
    <w:p w:rsidR="005D0EA9" w:rsidRDefault="005D0EA9" w:rsidP="004D456E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襄阳豆奶由于其优良的品质与口味，需求越来越大，而存在的问题也不少。主要是没有具体质量执行标准，襄阳豆奶</w:t>
      </w:r>
      <w:r w:rsidRPr="002D6EB5">
        <w:rPr>
          <w:rFonts w:ascii="宋体" w:hAnsi="宋体" w:hint="eastAsia"/>
          <w:color w:val="000000"/>
          <w:szCs w:val="21"/>
        </w:rPr>
        <w:t>生产也缺少标准依据，还有贮存和运输中没有具体的标准规定</w:t>
      </w:r>
      <w:r>
        <w:rPr>
          <w:rFonts w:ascii="宋体" w:hAnsi="宋体" w:hint="eastAsia"/>
          <w:color w:val="000000"/>
          <w:szCs w:val="21"/>
        </w:rPr>
        <w:t>等</w:t>
      </w:r>
    </w:p>
    <w:p w:rsidR="005D0EA9" w:rsidRDefault="005D0EA9" w:rsidP="004D456E">
      <w:pPr>
        <w:ind w:firstLineChars="196" w:firstLine="413"/>
        <w:rPr>
          <w:rFonts w:ascii="宋体" w:hAnsi="宋体"/>
          <w:b/>
          <w:bCs/>
          <w:color w:val="000000"/>
          <w:szCs w:val="21"/>
        </w:rPr>
      </w:pPr>
      <w:r w:rsidRPr="003064E2">
        <w:rPr>
          <w:rFonts w:ascii="宋体" w:hAnsi="宋体" w:hint="eastAsia"/>
          <w:b/>
          <w:bCs/>
          <w:color w:val="000000"/>
          <w:szCs w:val="21"/>
        </w:rPr>
        <w:t>5、必要性</w:t>
      </w:r>
    </w:p>
    <w:p w:rsidR="005D0EA9" w:rsidRPr="00AF50D5" w:rsidRDefault="005D0EA9" w:rsidP="004D456E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制定规范的襄阳豆奶</w:t>
      </w:r>
      <w:r w:rsidRPr="00AF50D5">
        <w:rPr>
          <w:rFonts w:ascii="宋体" w:hAnsi="宋体" w:hint="eastAsia"/>
          <w:color w:val="000000"/>
          <w:szCs w:val="21"/>
        </w:rPr>
        <w:t>产品标准，可以作为生产加工过程的依据，还可以作为监管部门的监管依据，有利于</w:t>
      </w:r>
      <w:r>
        <w:rPr>
          <w:rFonts w:ascii="宋体" w:hAnsi="宋体" w:hint="eastAsia"/>
          <w:color w:val="000000"/>
          <w:szCs w:val="21"/>
        </w:rPr>
        <w:t>襄阳豆奶</w:t>
      </w:r>
      <w:r w:rsidRPr="00AF50D5">
        <w:rPr>
          <w:rFonts w:ascii="宋体" w:hAnsi="宋体" w:hint="eastAsia"/>
          <w:color w:val="000000"/>
          <w:szCs w:val="21"/>
        </w:rPr>
        <w:t>生产企业健康发展，促进行业的发展。</w:t>
      </w:r>
    </w:p>
    <w:p w:rsidR="005D0EA9" w:rsidRPr="003E13AA" w:rsidRDefault="003E13AA" w:rsidP="003E13AA">
      <w:pPr>
        <w:spacing w:line="360" w:lineRule="auto"/>
        <w:rPr>
          <w:rFonts w:asciiTheme="minorEastAsia" w:eastAsiaTheme="minorEastAsia" w:hAnsiTheme="minorEastAsia" w:cs="黑体"/>
          <w:b/>
          <w:color w:val="000000"/>
          <w:szCs w:val="21"/>
        </w:rPr>
      </w:pPr>
      <w:r w:rsidRPr="003E13AA">
        <w:rPr>
          <w:rFonts w:asciiTheme="minorEastAsia" w:eastAsiaTheme="minorEastAsia" w:hAnsiTheme="minorEastAsia" w:cs="黑体" w:hint="eastAsia"/>
          <w:b/>
          <w:color w:val="000000"/>
          <w:szCs w:val="21"/>
        </w:rPr>
        <w:t>三、</w:t>
      </w:r>
      <w:r w:rsidR="005D0EA9" w:rsidRPr="003E13AA">
        <w:rPr>
          <w:rFonts w:asciiTheme="minorEastAsia" w:eastAsiaTheme="minorEastAsia" w:hAnsiTheme="minorEastAsia" w:cs="黑体" w:hint="eastAsia"/>
          <w:b/>
          <w:color w:val="000000"/>
          <w:szCs w:val="21"/>
        </w:rPr>
        <w:t>与我国法律法规和其他标准的关系</w:t>
      </w:r>
    </w:p>
    <w:p w:rsidR="005D0EA9" w:rsidRPr="003F68CE" w:rsidRDefault="005D0EA9" w:rsidP="005D0EA9">
      <w:pPr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目前襄阳豆奶主要执行的国家标准为</w:t>
      </w:r>
      <w:r w:rsidR="0038334F" w:rsidRPr="003F68CE">
        <w:rPr>
          <w:rFonts w:asciiTheme="minorEastAsia" w:eastAsiaTheme="minorEastAsia" w:hAnsiTheme="minorEastAsia" w:hint="eastAsia"/>
          <w:szCs w:val="21"/>
        </w:rPr>
        <w:t>GB7101-2015 《食品安全国家标准  饮料》，结合本公司风味豆奶饮料产品的实际情况制定本企业标准；</w:t>
      </w: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但</w:t>
      </w:r>
      <w:r w:rsidR="0038334F" w:rsidRPr="003F68CE">
        <w:rPr>
          <w:rFonts w:asciiTheme="minorEastAsia" w:eastAsiaTheme="minorEastAsia" w:hAnsiTheme="minorEastAsia" w:hint="eastAsia"/>
          <w:szCs w:val="21"/>
        </w:rPr>
        <w:t>GB7101</w:t>
      </w: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是</w:t>
      </w:r>
      <w:r w:rsidR="0038334F"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饮料</w:t>
      </w: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的食品安全标准，规定的只是安全指标，缺少</w:t>
      </w:r>
      <w:r w:rsidR="0038334F"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襄阳豆奶</w:t>
      </w: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的特色指标。</w:t>
      </w:r>
    </w:p>
    <w:p w:rsidR="005D0EA9" w:rsidRPr="003F68CE" w:rsidRDefault="005D0EA9" w:rsidP="005D0EA9">
      <w:pPr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3F68CE">
        <w:rPr>
          <w:rFonts w:asciiTheme="minorEastAsia" w:eastAsiaTheme="minorEastAsia" w:hAnsiTheme="minorEastAsia" w:cs="宋体"/>
          <w:color w:val="000000"/>
          <w:szCs w:val="21"/>
        </w:rPr>
        <w:t>可以参考的国家标准有</w:t>
      </w:r>
      <w:r w:rsidR="0038334F" w:rsidRPr="003F68CE"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  <w:t>GB/T 30885-2014 植物蛋白饮料 豆奶和豆奶饮料</w:t>
      </w:r>
      <w:r w:rsidRPr="003F68CE">
        <w:rPr>
          <w:rFonts w:asciiTheme="minorEastAsia" w:eastAsiaTheme="minorEastAsia" w:hAnsiTheme="minorEastAsia" w:cs="宋体"/>
          <w:color w:val="000000"/>
          <w:szCs w:val="21"/>
        </w:rPr>
        <w:t>。</w:t>
      </w:r>
    </w:p>
    <w:p w:rsidR="005D0EA9" w:rsidRPr="003F68CE" w:rsidRDefault="005D0EA9" w:rsidP="005D0EA9">
      <w:pPr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3F68CE">
        <w:rPr>
          <w:rFonts w:asciiTheme="minorEastAsia" w:eastAsiaTheme="minorEastAsia" w:hAnsiTheme="minorEastAsia" w:cs="宋体"/>
          <w:color w:val="000000"/>
          <w:szCs w:val="21"/>
        </w:rPr>
        <w:t>可参考的行业标准有</w:t>
      </w:r>
      <w:r w:rsidR="0038334F"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QBT2132-2008 植物蛋白饮料 豆奶(豆浆)和豆奶饮料</w:t>
      </w: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。</w:t>
      </w:r>
    </w:p>
    <w:p w:rsidR="0038334F" w:rsidRPr="003E13AA" w:rsidRDefault="0038334F" w:rsidP="0038334F">
      <w:pPr>
        <w:spacing w:line="360" w:lineRule="auto"/>
        <w:rPr>
          <w:rFonts w:asciiTheme="minorEastAsia" w:eastAsiaTheme="minorEastAsia" w:hAnsiTheme="minorEastAsia" w:cs="黑体"/>
          <w:b/>
          <w:color w:val="000000"/>
          <w:szCs w:val="21"/>
        </w:rPr>
      </w:pPr>
      <w:r w:rsidRPr="003E13AA">
        <w:rPr>
          <w:rFonts w:asciiTheme="minorEastAsia" w:eastAsiaTheme="minorEastAsia" w:hAnsiTheme="minorEastAsia" w:cs="黑体" w:hint="eastAsia"/>
          <w:b/>
          <w:color w:val="000000"/>
          <w:szCs w:val="21"/>
        </w:rPr>
        <w:t>四、标准制定工作主要过程</w:t>
      </w:r>
    </w:p>
    <w:p w:rsidR="0038334F" w:rsidRPr="003F68CE" w:rsidRDefault="0038334F" w:rsidP="0038334F">
      <w:pPr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1、2021年</w:t>
      </w:r>
      <w:r w:rsidR="00DE5F9C"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3</w:t>
      </w: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月8日-</w:t>
      </w:r>
      <w:r w:rsidR="00DE5F9C"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3</w:t>
      </w: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月10日，收集相关的国家标准、法律法规等信息。</w:t>
      </w:r>
    </w:p>
    <w:p w:rsidR="0038334F" w:rsidRPr="003F68CE" w:rsidRDefault="0038334F" w:rsidP="0038334F">
      <w:pPr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2、2021年</w:t>
      </w:r>
      <w:r w:rsidR="00DE5F9C"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3</w:t>
      </w: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月11日-</w:t>
      </w:r>
      <w:r w:rsidR="00DE5F9C"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4</w:t>
      </w: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月2</w:t>
      </w:r>
      <w:r w:rsidR="00DE5F9C"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6</w:t>
      </w: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日，收集资料并完成了立项申请书。</w:t>
      </w:r>
    </w:p>
    <w:p w:rsidR="0038334F" w:rsidRPr="003F68CE" w:rsidRDefault="0038334F" w:rsidP="0038334F">
      <w:pPr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3、2021年</w:t>
      </w:r>
      <w:r w:rsidR="00DE5F9C"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4</w:t>
      </w: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月2</w:t>
      </w:r>
      <w:r w:rsidR="00DE5F9C"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7</w:t>
      </w: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日，襄阳市豆奶产业协会印发了《</w:t>
      </w:r>
      <w:r w:rsidR="00DE5F9C"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襄阳市豆奶产业协会关于第一批1项团体标准征求意见的通知</w:t>
      </w:r>
      <w:r w:rsidRPr="003F68CE">
        <w:rPr>
          <w:rFonts w:asciiTheme="minorEastAsia" w:eastAsiaTheme="minorEastAsia" w:hAnsiTheme="minorEastAsia" w:cs="宋体" w:hint="eastAsia"/>
          <w:color w:val="000000"/>
          <w:szCs w:val="21"/>
        </w:rPr>
        <w:t>》，并成立起草工作组。</w:t>
      </w:r>
      <w:r w:rsidR="003F68CE" w:rsidRPr="003F68CE">
        <w:rPr>
          <w:rFonts w:asciiTheme="minorEastAsia" w:eastAsiaTheme="minorEastAsia" w:hAnsiTheme="minorEastAsia" w:hint="eastAsia"/>
          <w:color w:val="000000"/>
          <w:szCs w:val="21"/>
        </w:rPr>
        <w:t>何士洪</w:t>
      </w:r>
      <w:r w:rsidR="00DE5F9C" w:rsidRPr="003F68CE">
        <w:rPr>
          <w:rFonts w:asciiTheme="minorEastAsia" w:eastAsiaTheme="minorEastAsia" w:hAnsiTheme="minorEastAsia"/>
          <w:szCs w:val="21"/>
        </w:rPr>
        <w:t>为项目负责人及主要起 草人，工作组依据《</w:t>
      </w:r>
      <w:r w:rsidR="00CB4B46" w:rsidRPr="003F68CE">
        <w:rPr>
          <w:rFonts w:asciiTheme="minorEastAsia" w:eastAsiaTheme="minorEastAsia" w:hAnsiTheme="minorEastAsia" w:hint="eastAsia"/>
          <w:szCs w:val="21"/>
        </w:rPr>
        <w:t>襄阳市豆奶产业协会团体标准制定程序文件</w:t>
      </w:r>
      <w:r w:rsidR="00DE5F9C" w:rsidRPr="003F68CE">
        <w:rPr>
          <w:rFonts w:asciiTheme="minorEastAsia" w:eastAsiaTheme="minorEastAsia" w:hAnsiTheme="minorEastAsia"/>
          <w:szCs w:val="21"/>
        </w:rPr>
        <w:t>》及国家相关行业的要求，结合调研实际情况及市场需求，</w:t>
      </w:r>
      <w:r w:rsidR="003F68CE" w:rsidRPr="003F68CE">
        <w:rPr>
          <w:rFonts w:asciiTheme="minorEastAsia" w:eastAsiaTheme="minorEastAsia" w:hAnsiTheme="minorEastAsia" w:hint="eastAsia"/>
          <w:szCs w:val="21"/>
        </w:rPr>
        <w:t>对引用标准和资料进行了查新，并</w:t>
      </w:r>
      <w:r w:rsidR="003F68CE" w:rsidRPr="003F68CE">
        <w:rPr>
          <w:rFonts w:asciiTheme="minorEastAsia" w:eastAsiaTheme="minorEastAsia" w:hAnsiTheme="minorEastAsia"/>
          <w:szCs w:val="21"/>
        </w:rPr>
        <w:t>对生产</w:t>
      </w:r>
      <w:r w:rsidR="003F68CE" w:rsidRPr="003F68CE">
        <w:rPr>
          <w:rFonts w:asciiTheme="minorEastAsia" w:eastAsiaTheme="minorEastAsia" w:hAnsiTheme="minorEastAsia" w:hint="eastAsia"/>
          <w:szCs w:val="21"/>
        </w:rPr>
        <w:t>的</w:t>
      </w:r>
      <w:r w:rsidR="003F68CE" w:rsidRPr="003F68CE">
        <w:rPr>
          <w:rFonts w:asciiTheme="minorEastAsia" w:eastAsiaTheme="minorEastAsia" w:hAnsiTheme="minorEastAsia"/>
          <w:szCs w:val="21"/>
        </w:rPr>
        <w:t>工艺</w:t>
      </w:r>
      <w:r w:rsidR="003F68CE" w:rsidRPr="003F68CE">
        <w:rPr>
          <w:rFonts w:asciiTheme="minorEastAsia" w:eastAsiaTheme="minorEastAsia" w:hAnsiTheme="minorEastAsia" w:hint="eastAsia"/>
          <w:szCs w:val="21"/>
        </w:rPr>
        <w:t>过程</w:t>
      </w:r>
      <w:r w:rsidR="003F68CE" w:rsidRPr="003F68CE">
        <w:rPr>
          <w:rFonts w:asciiTheme="minorEastAsia" w:eastAsiaTheme="minorEastAsia" w:hAnsiTheme="minorEastAsia"/>
          <w:szCs w:val="21"/>
        </w:rPr>
        <w:t>进行</w:t>
      </w:r>
      <w:r w:rsidR="003F68CE" w:rsidRPr="003F68CE">
        <w:rPr>
          <w:rFonts w:asciiTheme="minorEastAsia" w:eastAsiaTheme="minorEastAsia" w:hAnsiTheme="minorEastAsia" w:hint="eastAsia"/>
          <w:szCs w:val="21"/>
        </w:rPr>
        <w:t>总结，收集并实测了具有代表性的样品，在参考国家和行业有关标准的基础上编写了标准文本</w:t>
      </w:r>
      <w:r w:rsidR="003F68CE">
        <w:rPr>
          <w:rFonts w:asciiTheme="minorEastAsia" w:eastAsiaTheme="minorEastAsia" w:hAnsiTheme="minorEastAsia" w:hint="eastAsia"/>
          <w:szCs w:val="21"/>
        </w:rPr>
        <w:t>。</w:t>
      </w:r>
    </w:p>
    <w:p w:rsidR="0038334F" w:rsidRDefault="0038334F" w:rsidP="0038334F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4、2021年</w:t>
      </w:r>
      <w:r w:rsidR="00DE5F9C">
        <w:rPr>
          <w:rFonts w:ascii="宋体" w:hAnsi="宋体" w:cs="宋体" w:hint="eastAsia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</w:rPr>
        <w:t>月2</w:t>
      </w:r>
      <w:r w:rsidR="003F68CE">
        <w:rPr>
          <w:rFonts w:ascii="宋体" w:hAnsi="宋体" w:cs="宋体" w:hint="eastAsia"/>
          <w:color w:val="000000"/>
          <w:szCs w:val="21"/>
        </w:rPr>
        <w:t>7</w:t>
      </w:r>
      <w:r>
        <w:rPr>
          <w:rFonts w:ascii="宋体" w:hAnsi="宋体" w:cs="宋体" w:hint="eastAsia"/>
          <w:color w:val="000000"/>
          <w:szCs w:val="21"/>
        </w:rPr>
        <w:t>日-</w:t>
      </w:r>
      <w:r w:rsidR="00DE5F9C">
        <w:rPr>
          <w:rFonts w:ascii="宋体" w:hAnsi="宋体" w:cs="宋体" w:hint="eastAsia"/>
          <w:color w:val="000000"/>
          <w:szCs w:val="21"/>
        </w:rPr>
        <w:t>5</w:t>
      </w:r>
      <w:r>
        <w:rPr>
          <w:rFonts w:ascii="宋体" w:hAnsi="宋体" w:cs="宋体" w:hint="eastAsia"/>
          <w:color w:val="000000"/>
          <w:szCs w:val="21"/>
        </w:rPr>
        <w:t>月</w:t>
      </w:r>
      <w:r w:rsidR="00DE5F9C">
        <w:rPr>
          <w:rFonts w:ascii="宋体" w:hAnsi="宋体" w:cs="宋体" w:hint="eastAsia"/>
          <w:color w:val="000000"/>
          <w:szCs w:val="21"/>
        </w:rPr>
        <w:t>30</w:t>
      </w:r>
      <w:r>
        <w:rPr>
          <w:rFonts w:ascii="宋体" w:hAnsi="宋体" w:cs="宋体" w:hint="eastAsia"/>
          <w:color w:val="000000"/>
          <w:szCs w:val="21"/>
        </w:rPr>
        <w:t>日，工作组讨论后形成了《</w:t>
      </w:r>
      <w:r w:rsidR="003F68CE">
        <w:rPr>
          <w:rFonts w:ascii="宋体" w:hAnsi="宋体" w:cs="宋体" w:hint="eastAsia"/>
          <w:color w:val="000000"/>
          <w:szCs w:val="21"/>
        </w:rPr>
        <w:t>襄阳豆奶</w:t>
      </w:r>
      <w:r>
        <w:rPr>
          <w:rFonts w:ascii="宋体" w:hAnsi="宋体" w:cs="宋体" w:hint="eastAsia"/>
          <w:color w:val="000000"/>
          <w:szCs w:val="21"/>
        </w:rPr>
        <w:t>》工作组讨论稿。</w:t>
      </w:r>
    </w:p>
    <w:p w:rsidR="003F68CE" w:rsidRPr="003F68CE" w:rsidRDefault="0038334F" w:rsidP="003F68C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F68CE">
        <w:rPr>
          <w:rFonts w:ascii="宋体" w:hAnsi="宋体" w:cs="宋体" w:hint="eastAsia"/>
          <w:color w:val="000000"/>
          <w:szCs w:val="21"/>
        </w:rPr>
        <w:t>5、2021年</w:t>
      </w:r>
      <w:r w:rsidR="00DE5F9C" w:rsidRPr="003F68CE">
        <w:rPr>
          <w:rFonts w:ascii="宋体" w:hAnsi="宋体" w:cs="宋体" w:hint="eastAsia"/>
          <w:color w:val="000000"/>
          <w:szCs w:val="21"/>
        </w:rPr>
        <w:t>5</w:t>
      </w:r>
      <w:r w:rsidRPr="003F68CE">
        <w:rPr>
          <w:rFonts w:ascii="宋体" w:hAnsi="宋体" w:cs="宋体" w:hint="eastAsia"/>
          <w:color w:val="000000"/>
          <w:szCs w:val="21"/>
        </w:rPr>
        <w:t>月</w:t>
      </w:r>
      <w:r w:rsidR="003F68CE" w:rsidRPr="003F68CE">
        <w:rPr>
          <w:rFonts w:ascii="宋体" w:hAnsi="宋体" w:cs="宋体" w:hint="eastAsia"/>
          <w:color w:val="000000"/>
          <w:szCs w:val="21"/>
        </w:rPr>
        <w:t>31</w:t>
      </w:r>
      <w:r w:rsidRPr="003F68CE">
        <w:rPr>
          <w:rFonts w:ascii="宋体" w:hAnsi="宋体" w:cs="宋体" w:hint="eastAsia"/>
          <w:color w:val="000000"/>
          <w:szCs w:val="21"/>
        </w:rPr>
        <w:t>日，召开《</w:t>
      </w:r>
      <w:r w:rsidR="003F68CE" w:rsidRPr="003F68CE">
        <w:rPr>
          <w:rFonts w:ascii="宋体" w:hAnsi="宋体" w:cs="宋体" w:hint="eastAsia"/>
          <w:color w:val="000000"/>
          <w:szCs w:val="21"/>
        </w:rPr>
        <w:t>襄阳豆奶</w:t>
      </w:r>
      <w:r w:rsidRPr="003F68CE">
        <w:rPr>
          <w:rFonts w:ascii="宋体" w:hAnsi="宋体" w:cs="宋体" w:hint="eastAsia"/>
          <w:color w:val="000000"/>
          <w:szCs w:val="21"/>
        </w:rPr>
        <w:t>》专家研讨会，</w:t>
      </w:r>
      <w:r w:rsidR="003F68CE" w:rsidRPr="003F68CE">
        <w:rPr>
          <w:rFonts w:asciiTheme="minorEastAsia" w:eastAsiaTheme="minorEastAsia" w:hAnsiTheme="minorEastAsia" w:hint="eastAsia"/>
          <w:szCs w:val="21"/>
        </w:rPr>
        <w:t>专家就部分内容提出来修改建议，会后起草小组按专家意见对标准文本再次进行了修改，提出征求意见稿。</w:t>
      </w:r>
    </w:p>
    <w:p w:rsidR="003F68CE" w:rsidRPr="003E13AA" w:rsidRDefault="003F68CE" w:rsidP="003F68CE">
      <w:pPr>
        <w:spacing w:line="360" w:lineRule="auto"/>
        <w:rPr>
          <w:rFonts w:asciiTheme="minorEastAsia" w:eastAsiaTheme="minorEastAsia" w:hAnsiTheme="minorEastAsia" w:cs="黑体"/>
          <w:b/>
          <w:color w:val="000000"/>
          <w:szCs w:val="21"/>
        </w:rPr>
      </w:pPr>
      <w:r w:rsidRPr="003E13AA">
        <w:rPr>
          <w:rFonts w:asciiTheme="minorEastAsia" w:eastAsiaTheme="minorEastAsia" w:hAnsiTheme="minorEastAsia" w:cs="黑体" w:hint="eastAsia"/>
          <w:b/>
          <w:color w:val="000000"/>
          <w:szCs w:val="21"/>
        </w:rPr>
        <w:t>五、标准制定原则</w:t>
      </w:r>
    </w:p>
    <w:p w:rsidR="003F68CE" w:rsidRPr="00CE73D6" w:rsidRDefault="003F68CE" w:rsidP="003F68CE">
      <w:pPr>
        <w:widowControl/>
        <w:ind w:firstLineChars="200" w:firstLine="420"/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lastRenderedPageBreak/>
        <w:t>根据《中华人民共和国食品安全法》及其实施条例等有关法律法规，按GB/T 1.1-2020的编写原则进行编写。以加强</w:t>
      </w:r>
      <w:r w:rsidR="00AC18C6">
        <w:rPr>
          <w:rFonts w:ascii="宋体" w:hAnsi="宋体" w:cs="宋体" w:hint="eastAsia"/>
          <w:color w:val="000000"/>
          <w:szCs w:val="21"/>
        </w:rPr>
        <w:t>襄阳豆奶</w:t>
      </w:r>
      <w:r w:rsidRPr="00CE73D6">
        <w:rPr>
          <w:rFonts w:ascii="宋体" w:hAnsi="宋体" w:cs="宋体" w:hint="eastAsia"/>
          <w:color w:val="000000"/>
          <w:szCs w:val="21"/>
        </w:rPr>
        <w:t>卫生安全为原则，深入调查研究，保证起草工作的科学性、规范性和可操作性。</w:t>
      </w:r>
    </w:p>
    <w:p w:rsidR="003F68CE" w:rsidRPr="00CE73D6" w:rsidRDefault="003F68CE" w:rsidP="003F68CE">
      <w:pPr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t xml:space="preserve">   （一）可操作性原则</w:t>
      </w:r>
    </w:p>
    <w:p w:rsidR="003F68CE" w:rsidRPr="00CE73D6" w:rsidRDefault="003F68CE" w:rsidP="003F68CE">
      <w:pPr>
        <w:widowControl/>
        <w:ind w:firstLineChars="200" w:firstLine="420"/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t>本文件制定过程中根据可操作性的原则，结合</w:t>
      </w:r>
      <w:r w:rsidRPr="003F68CE">
        <w:rPr>
          <w:rFonts w:ascii="宋体" w:hAnsi="宋体" w:cs="宋体" w:hint="eastAsia"/>
          <w:color w:val="000000"/>
          <w:szCs w:val="21"/>
        </w:rPr>
        <w:t>襄阳豆奶</w:t>
      </w:r>
      <w:r w:rsidRPr="00CE73D6">
        <w:rPr>
          <w:rFonts w:ascii="宋体" w:hAnsi="宋体" w:cs="宋体" w:hint="eastAsia"/>
          <w:color w:val="000000"/>
          <w:szCs w:val="21"/>
        </w:rPr>
        <w:t>生产企业的实际情况，对文件内容进行科学设定。为</w:t>
      </w:r>
      <w:r w:rsidR="00AC18C6" w:rsidRPr="003F68CE">
        <w:rPr>
          <w:rFonts w:ascii="宋体" w:hAnsi="宋体" w:cs="宋体" w:hint="eastAsia"/>
          <w:color w:val="000000"/>
          <w:szCs w:val="21"/>
        </w:rPr>
        <w:t>襄阳豆奶</w:t>
      </w:r>
      <w:r w:rsidRPr="00CE73D6">
        <w:rPr>
          <w:rFonts w:ascii="宋体" w:hAnsi="宋体" w:cs="宋体" w:hint="eastAsia"/>
          <w:color w:val="000000"/>
          <w:szCs w:val="21"/>
        </w:rPr>
        <w:t>行业、</w:t>
      </w:r>
      <w:r w:rsidR="00AC18C6" w:rsidRPr="003F68CE">
        <w:rPr>
          <w:rFonts w:ascii="宋体" w:hAnsi="宋体" w:cs="宋体" w:hint="eastAsia"/>
          <w:color w:val="000000"/>
          <w:szCs w:val="21"/>
        </w:rPr>
        <w:t>襄阳豆奶</w:t>
      </w:r>
      <w:r w:rsidRPr="00CE73D6">
        <w:rPr>
          <w:rFonts w:ascii="宋体" w:hAnsi="宋体" w:cs="宋体" w:hint="eastAsia"/>
          <w:color w:val="000000"/>
          <w:szCs w:val="21"/>
        </w:rPr>
        <w:t>生产企业、检测单位、市场监督等部门提供科学管理的依据。</w:t>
      </w:r>
    </w:p>
    <w:p w:rsidR="003F68CE" w:rsidRPr="00CE73D6" w:rsidRDefault="003F68CE" w:rsidP="003F68CE">
      <w:pPr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t xml:space="preserve">   （二）与国内外标准协调一致原则</w:t>
      </w:r>
    </w:p>
    <w:p w:rsidR="003F68CE" w:rsidRPr="00CE73D6" w:rsidRDefault="003F68CE" w:rsidP="003F68CE">
      <w:pPr>
        <w:widowControl/>
        <w:ind w:firstLineChars="200" w:firstLine="420"/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t>在制定过程中，起草组按照食品安全标准《标准化工作导则 第1部分：标准化文件的结构和起草规则》（GB/T 1.1-2020）中的原则要求进行编写。仔细查阅国内外的相关标准，根据实际情况，确定了团标的框架结构和各项技术内容要求。</w:t>
      </w:r>
    </w:p>
    <w:p w:rsidR="003F68CE" w:rsidRPr="00CE73D6" w:rsidRDefault="003F68CE" w:rsidP="003F68CE">
      <w:pPr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t>（三）公开透明的原则</w:t>
      </w:r>
    </w:p>
    <w:p w:rsidR="003F68CE" w:rsidRPr="00CE73D6" w:rsidRDefault="003F68CE" w:rsidP="003F68CE">
      <w:pPr>
        <w:widowControl/>
        <w:ind w:firstLineChars="200" w:firstLine="420"/>
        <w:rPr>
          <w:rFonts w:ascii="宋体" w:hAnsi="宋体" w:cs="宋体"/>
          <w:color w:val="000000"/>
          <w:szCs w:val="21"/>
        </w:rPr>
      </w:pPr>
      <w:r w:rsidRPr="00CE73D6">
        <w:rPr>
          <w:rFonts w:ascii="宋体" w:hAnsi="宋体" w:cs="宋体" w:hint="eastAsia"/>
          <w:color w:val="000000"/>
          <w:szCs w:val="21"/>
        </w:rPr>
        <w:t>起草过程中坚持公开、透明的原则，除召开专家座谈会听取意见外，还将向社会公开广泛征求意见，如来自行业协会、检测机构、生产企业以及食品安全监督管理部门等各方意见，并吸收和采纳部分意见。</w:t>
      </w:r>
    </w:p>
    <w:p w:rsidR="00AC18C6" w:rsidRPr="003E13AA" w:rsidRDefault="00AC18C6" w:rsidP="00AC18C6">
      <w:pPr>
        <w:spacing w:line="360" w:lineRule="auto"/>
        <w:rPr>
          <w:rFonts w:asciiTheme="minorEastAsia" w:eastAsiaTheme="minorEastAsia" w:hAnsiTheme="minorEastAsia" w:cs="黑体"/>
          <w:b/>
          <w:color w:val="000000"/>
          <w:szCs w:val="21"/>
        </w:rPr>
      </w:pPr>
      <w:r w:rsidRPr="003E13AA">
        <w:rPr>
          <w:rFonts w:asciiTheme="minorEastAsia" w:eastAsiaTheme="minorEastAsia" w:hAnsiTheme="minorEastAsia" w:cs="黑体" w:hint="eastAsia"/>
          <w:b/>
          <w:color w:val="000000"/>
          <w:szCs w:val="21"/>
        </w:rPr>
        <w:t>六、标准主要条款说明</w:t>
      </w:r>
    </w:p>
    <w:p w:rsidR="00AC18C6" w:rsidRPr="001B68C8" w:rsidRDefault="00AC18C6" w:rsidP="00AC18C6">
      <w:pPr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1标准名称和范围</w:t>
      </w:r>
    </w:p>
    <w:p w:rsidR="00AC18C6" w:rsidRPr="001B68C8" w:rsidRDefault="00AC18C6" w:rsidP="00AC18C6">
      <w:pPr>
        <w:ind w:firstLineChars="200" w:firstLine="420"/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color w:val="000000"/>
          <w:szCs w:val="21"/>
        </w:rPr>
        <w:t>根据关于</w:t>
      </w:r>
      <w:r w:rsidRPr="003F68CE">
        <w:rPr>
          <w:rFonts w:asciiTheme="minorEastAsia" w:eastAsiaTheme="minorEastAsia" w:hAnsiTheme="minorEastAsia" w:hint="eastAsia"/>
          <w:szCs w:val="21"/>
        </w:rPr>
        <w:t>襄阳市豆奶产业协会</w:t>
      </w:r>
      <w:r w:rsidRPr="001B68C8">
        <w:rPr>
          <w:rFonts w:ascii="宋体" w:hAnsi="宋体" w:cs="宋体" w:hint="eastAsia"/>
          <w:color w:val="000000"/>
          <w:szCs w:val="21"/>
        </w:rPr>
        <w:t>202</w:t>
      </w:r>
      <w:r>
        <w:rPr>
          <w:rFonts w:ascii="宋体" w:hAnsi="宋体" w:cs="宋体" w:hint="eastAsia"/>
          <w:color w:val="000000"/>
          <w:szCs w:val="21"/>
        </w:rPr>
        <w:t>1</w:t>
      </w:r>
      <w:r w:rsidRPr="001B68C8">
        <w:rPr>
          <w:rFonts w:ascii="宋体" w:hAnsi="宋体" w:cs="宋体" w:hint="eastAsia"/>
          <w:color w:val="000000"/>
          <w:szCs w:val="21"/>
        </w:rPr>
        <w:t>年度第一批团体标准立项的通知，标准名称要求一致为“</w:t>
      </w:r>
      <w:r>
        <w:rPr>
          <w:rFonts w:ascii="宋体" w:hAnsi="宋体" w:cs="宋体" w:hint="eastAsia"/>
          <w:color w:val="000000"/>
          <w:szCs w:val="21"/>
        </w:rPr>
        <w:t>襄阳豆奶</w:t>
      </w:r>
      <w:r w:rsidRPr="001B68C8">
        <w:rPr>
          <w:rFonts w:ascii="宋体" w:hAnsi="宋体" w:cs="宋体" w:hint="eastAsia"/>
          <w:color w:val="000000"/>
          <w:szCs w:val="21"/>
        </w:rPr>
        <w:t>”。</w:t>
      </w:r>
    </w:p>
    <w:p w:rsidR="00AC18C6" w:rsidRPr="001B68C8" w:rsidRDefault="00AC18C6" w:rsidP="00AC18C6">
      <w:pPr>
        <w:ind w:firstLineChars="200" w:firstLine="420"/>
        <w:rPr>
          <w:rFonts w:hAnsi="宋体" w:cs="宋体"/>
          <w:color w:val="000000"/>
          <w:szCs w:val="21"/>
        </w:rPr>
      </w:pPr>
      <w:r w:rsidRPr="001B68C8">
        <w:rPr>
          <w:rFonts w:hAnsi="宋体" w:cs="宋体" w:hint="eastAsia"/>
          <w:color w:val="000000"/>
          <w:szCs w:val="21"/>
        </w:rPr>
        <w:t>范围根据标准内容确定，本文件规定了</w:t>
      </w:r>
      <w:r>
        <w:rPr>
          <w:rFonts w:hAnsi="宋体" w:cs="宋体" w:hint="eastAsia"/>
          <w:color w:val="000000"/>
          <w:szCs w:val="21"/>
        </w:rPr>
        <w:t>襄阳豆奶</w:t>
      </w:r>
      <w:r w:rsidRPr="001B68C8">
        <w:rPr>
          <w:rFonts w:hAnsi="宋体" w:cs="宋体" w:hint="eastAsia"/>
          <w:color w:val="000000"/>
          <w:szCs w:val="21"/>
        </w:rPr>
        <w:t>的</w:t>
      </w:r>
      <w:r w:rsidRPr="00625490">
        <w:rPr>
          <w:rFonts w:hint="eastAsia"/>
        </w:rPr>
        <w:t>产品分类、要求、试验方法、检验规则、标志、包装、运输、贮存及保质期要求</w:t>
      </w:r>
      <w:r w:rsidRPr="001B68C8">
        <w:rPr>
          <w:rFonts w:hAnsi="宋体" w:cs="宋体" w:hint="eastAsia"/>
          <w:color w:val="000000"/>
          <w:szCs w:val="21"/>
        </w:rPr>
        <w:t>。</w:t>
      </w:r>
    </w:p>
    <w:p w:rsidR="00AC18C6" w:rsidRPr="001B68C8" w:rsidRDefault="00AC18C6" w:rsidP="00AC18C6">
      <w:pPr>
        <w:ind w:firstLineChars="200" w:firstLine="420"/>
        <w:rPr>
          <w:rFonts w:hAnsi="宋体" w:cs="宋体"/>
          <w:color w:val="000000"/>
          <w:szCs w:val="21"/>
        </w:rPr>
      </w:pPr>
      <w:r w:rsidRPr="001B68C8">
        <w:rPr>
          <w:rFonts w:hAnsi="宋体" w:cs="宋体" w:hint="eastAsia"/>
          <w:color w:val="000000"/>
          <w:szCs w:val="21"/>
        </w:rPr>
        <w:t>适用于</w:t>
      </w:r>
      <w:r>
        <w:rPr>
          <w:rFonts w:hAnsi="宋体" w:cs="宋体" w:hint="eastAsia"/>
          <w:color w:val="000000"/>
          <w:szCs w:val="21"/>
        </w:rPr>
        <w:t>襄阳豆奶</w:t>
      </w:r>
      <w:r w:rsidRPr="001B68C8">
        <w:rPr>
          <w:rFonts w:hAnsi="宋体" w:cs="宋体" w:hint="eastAsia"/>
          <w:color w:val="000000"/>
          <w:szCs w:val="21"/>
        </w:rPr>
        <w:t>的生产、检验、贮运和销售。</w:t>
      </w:r>
    </w:p>
    <w:p w:rsidR="00AC18C6" w:rsidRPr="001B68C8" w:rsidRDefault="00AC18C6" w:rsidP="00AC18C6">
      <w:pPr>
        <w:rPr>
          <w:rFonts w:ascii="宋体" w:hAnsi="宋体" w:cs="宋体"/>
          <w:b/>
          <w:bCs/>
          <w:color w:val="000000"/>
          <w:szCs w:val="21"/>
        </w:rPr>
      </w:pPr>
      <w:r w:rsidRPr="001B68C8">
        <w:rPr>
          <w:rFonts w:ascii="宋体" w:hAnsi="宋体" w:cs="宋体" w:hint="eastAsia"/>
          <w:b/>
          <w:bCs/>
          <w:color w:val="000000"/>
          <w:szCs w:val="21"/>
        </w:rPr>
        <w:t>2规范性引用文件</w:t>
      </w:r>
    </w:p>
    <w:p w:rsidR="008568AE" w:rsidRDefault="00AC18C6" w:rsidP="004D456E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  <w:r w:rsidRPr="001B68C8">
        <w:rPr>
          <w:rFonts w:ascii="宋体" w:hAnsi="宋体" w:cs="宋体" w:hint="eastAsia"/>
          <w:color w:val="000000"/>
          <w:szCs w:val="21"/>
        </w:rPr>
        <w:t>在规范性引用文件中，根据</w:t>
      </w:r>
      <w:r>
        <w:rPr>
          <w:rFonts w:ascii="宋体" w:hAnsi="宋体" w:cs="宋体" w:hint="eastAsia"/>
          <w:color w:val="000000"/>
          <w:szCs w:val="21"/>
        </w:rPr>
        <w:t>襄阳豆奶</w:t>
      </w:r>
      <w:r w:rsidRPr="001B68C8">
        <w:rPr>
          <w:rFonts w:ascii="宋体" w:hAnsi="宋体" w:cs="宋体" w:hint="eastAsia"/>
          <w:color w:val="000000"/>
          <w:szCs w:val="21"/>
        </w:rPr>
        <w:t>的技术要求中“原辅料要求、污染物限量、食品添加剂和食品营养强化剂、净含量”、生产加工过程卫生要求、试验方法、包装、标签和标志条款引用了相关国家标准等文件。</w:t>
      </w:r>
    </w:p>
    <w:p w:rsidR="00AC18C6" w:rsidRDefault="00AC18C6" w:rsidP="004D456E">
      <w:pPr>
        <w:rPr>
          <w:rFonts w:asciiTheme="minorEastAsia" w:eastAsiaTheme="minorEastAsia" w:hAnsiTheme="minorEastAsia" w:hint="eastAsia"/>
          <w:b/>
        </w:rPr>
      </w:pPr>
      <w:r w:rsidRPr="003E13AA">
        <w:rPr>
          <w:rFonts w:asciiTheme="minorEastAsia" w:eastAsiaTheme="minorEastAsia" w:hAnsiTheme="minorEastAsia" w:hint="eastAsia"/>
          <w:b/>
        </w:rPr>
        <w:t xml:space="preserve">3 产品分类   </w:t>
      </w:r>
    </w:p>
    <w:p w:rsidR="00AC18C6" w:rsidRDefault="00AC18C6" w:rsidP="004D456E">
      <w:pPr>
        <w:pStyle w:val="ad"/>
        <w:spacing w:before="156" w:after="156" w:line="240" w:lineRule="auto"/>
      </w:pPr>
      <w:r>
        <w:rPr>
          <w:rFonts w:hint="eastAsia"/>
        </w:rPr>
        <w:t>本产品按原料分为豆奶饮料、调制豆奶饮料。</w:t>
      </w:r>
    </w:p>
    <w:p w:rsidR="00AC18C6" w:rsidRPr="003E13AA" w:rsidRDefault="00AC18C6" w:rsidP="004D456E">
      <w:pPr>
        <w:pStyle w:val="af"/>
        <w:spacing w:before="156" w:after="156"/>
        <w:rPr>
          <w:rFonts w:asciiTheme="minorEastAsia" w:eastAsiaTheme="minorEastAsia" w:hAnsiTheme="minorEastAsia"/>
          <w:b/>
        </w:rPr>
      </w:pPr>
      <w:r w:rsidRPr="003E13AA">
        <w:rPr>
          <w:rFonts w:asciiTheme="minorEastAsia" w:eastAsiaTheme="minorEastAsia" w:hAnsiTheme="minorEastAsia" w:hint="eastAsia"/>
          <w:b/>
        </w:rPr>
        <w:t>3.1豆奶饮料</w:t>
      </w:r>
    </w:p>
    <w:p w:rsidR="008568AE" w:rsidRDefault="00AC18C6" w:rsidP="004D456E">
      <w:pPr>
        <w:ind w:leftChars="250" w:left="2625" w:hangingChars="1000" w:hanging="2100"/>
        <w:jc w:val="left"/>
        <w:rPr>
          <w:rFonts w:ascii="宋体" w:hAnsi="宋体" w:hint="eastAsia"/>
          <w:szCs w:val="21"/>
        </w:rPr>
      </w:pPr>
      <w:r w:rsidRPr="00625490">
        <w:rPr>
          <w:rFonts w:ascii="宋体" w:hAnsi="宋体" w:hint="eastAsia"/>
          <w:szCs w:val="28"/>
        </w:rPr>
        <w:t>以大豆为原料</w:t>
      </w:r>
      <w:r w:rsidRPr="00625490">
        <w:rPr>
          <w:rFonts w:hAnsi="宋体" w:hint="eastAsia"/>
          <w:szCs w:val="28"/>
        </w:rPr>
        <w:t>，添加食糖、食盐、食品添加剂，加工制成的产品。</w:t>
      </w:r>
      <w:r w:rsidRPr="00625490">
        <w:rPr>
          <w:rFonts w:hint="eastAsia"/>
        </w:rPr>
        <w:t>包含大豆豆奶饮料（</w:t>
      </w:r>
      <w:r w:rsidRPr="00625490">
        <w:rPr>
          <w:rFonts w:ascii="宋体" w:hAnsi="宋体" w:hint="eastAsia"/>
          <w:szCs w:val="21"/>
        </w:rPr>
        <w:t>添加</w:t>
      </w:r>
    </w:p>
    <w:p w:rsidR="00AC18C6" w:rsidRPr="008568AE" w:rsidRDefault="00AC18C6" w:rsidP="004D456E">
      <w:pPr>
        <w:jc w:val="left"/>
        <w:rPr>
          <w:rFonts w:hAnsi="宋体"/>
          <w:szCs w:val="28"/>
        </w:rPr>
      </w:pPr>
      <w:r w:rsidRPr="00625490">
        <w:rPr>
          <w:rFonts w:hint="eastAsia"/>
          <w:szCs w:val="21"/>
        </w:rPr>
        <w:t>纯净水、黄豆、白砂糖、食用盐、羧甲基纤维素钠、单、双硬脂酸甘油酯、琼脂、黄原胶、食用香精）</w:t>
      </w:r>
      <w:r w:rsidRPr="00625490">
        <w:rPr>
          <w:rFonts w:ascii="宋体" w:hAnsi="宋体" w:hint="eastAsia"/>
          <w:szCs w:val="21"/>
        </w:rPr>
        <w:t>。</w:t>
      </w:r>
    </w:p>
    <w:p w:rsidR="00AC18C6" w:rsidRPr="003E13AA" w:rsidRDefault="00AC18C6" w:rsidP="004D456E">
      <w:pPr>
        <w:pStyle w:val="af"/>
        <w:spacing w:before="156" w:after="156"/>
        <w:rPr>
          <w:rFonts w:asciiTheme="minorEastAsia" w:eastAsiaTheme="minorEastAsia" w:hAnsiTheme="minorEastAsia"/>
          <w:b/>
        </w:rPr>
      </w:pPr>
      <w:r w:rsidRPr="003E13AA">
        <w:rPr>
          <w:rFonts w:asciiTheme="minorEastAsia" w:eastAsiaTheme="minorEastAsia" w:hAnsiTheme="minorEastAsia" w:hint="eastAsia"/>
          <w:b/>
        </w:rPr>
        <w:t>3.2 调制豆奶饮料</w:t>
      </w:r>
    </w:p>
    <w:p w:rsidR="008568AE" w:rsidRDefault="00AC18C6" w:rsidP="004D456E">
      <w:pPr>
        <w:ind w:firstLineChars="200" w:firstLine="420"/>
        <w:jc w:val="left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以豆奶饮料为基础，添加椰子汁、核桃、红枣、银耳等食品辅料，加工制成的产品。包含椰汁豆奶饮料；核桃豆奶饮料；红枣豆奶饮料；红枣银耳豆奶饮料。</w:t>
      </w:r>
    </w:p>
    <w:p w:rsidR="00AC18C6" w:rsidRPr="003E13AA" w:rsidRDefault="00AC18C6" w:rsidP="004D456E">
      <w:pPr>
        <w:jc w:val="left"/>
        <w:rPr>
          <w:rFonts w:asciiTheme="minorEastAsia" w:eastAsiaTheme="minorEastAsia" w:hAnsiTheme="minorEastAsia"/>
          <w:b/>
          <w:szCs w:val="28"/>
        </w:rPr>
      </w:pPr>
      <w:r w:rsidRPr="003E13AA">
        <w:rPr>
          <w:rFonts w:asciiTheme="minorEastAsia" w:eastAsiaTheme="minorEastAsia" w:hAnsiTheme="minorEastAsia" w:hint="eastAsia"/>
          <w:b/>
        </w:rPr>
        <w:t>4要求</w:t>
      </w:r>
    </w:p>
    <w:p w:rsidR="00AC18C6" w:rsidRPr="003E13AA" w:rsidRDefault="00AC18C6" w:rsidP="004D456E">
      <w:pPr>
        <w:pStyle w:val="af"/>
        <w:spacing w:before="156" w:after="156"/>
        <w:rPr>
          <w:rFonts w:asciiTheme="minorEastAsia" w:eastAsiaTheme="minorEastAsia" w:hAnsiTheme="minorEastAsia"/>
          <w:b/>
        </w:rPr>
      </w:pPr>
      <w:r w:rsidRPr="003E13AA">
        <w:rPr>
          <w:rFonts w:asciiTheme="minorEastAsia" w:eastAsiaTheme="minorEastAsia" w:hAnsiTheme="minorEastAsia" w:hint="eastAsia"/>
          <w:b/>
        </w:rPr>
        <w:t>4.1基本要求</w:t>
      </w:r>
    </w:p>
    <w:p w:rsidR="00C0625B" w:rsidRDefault="00AC18C6" w:rsidP="004D456E">
      <w:pPr>
        <w:pStyle w:val="ad"/>
        <w:spacing w:before="156" w:after="156" w:line="240" w:lineRule="auto"/>
        <w:rPr>
          <w:rFonts w:hint="eastAsia"/>
        </w:rPr>
      </w:pPr>
      <w:r>
        <w:rPr>
          <w:rFonts w:hint="eastAsia"/>
        </w:rPr>
        <w:t>不得添加任何非食用的原料。不得超范围、超量使用</w:t>
      </w:r>
      <w:r>
        <w:rPr>
          <w:rFonts w:hint="eastAsia"/>
          <w:color w:val="000000"/>
          <w:szCs w:val="21"/>
        </w:rPr>
        <w:t>食品添加剂</w:t>
      </w:r>
      <w:r>
        <w:rPr>
          <w:rFonts w:hint="eastAsia"/>
        </w:rPr>
        <w:t>，</w:t>
      </w:r>
      <w:r>
        <w:rPr>
          <w:rFonts w:hint="eastAsia"/>
          <w:color w:val="000000"/>
          <w:szCs w:val="21"/>
        </w:rPr>
        <w:t>食品添加剂</w:t>
      </w:r>
      <w:r>
        <w:rPr>
          <w:rFonts w:hAnsi="宋体" w:hint="eastAsia"/>
        </w:rPr>
        <w:t>的品种和使用量应符合</w:t>
      </w:r>
      <w:r>
        <w:rPr>
          <w:rFonts w:hAnsi="宋体" w:hint="eastAsia"/>
          <w:szCs w:val="21"/>
        </w:rPr>
        <w:t>GB 2760</w:t>
      </w:r>
      <w:r>
        <w:rPr>
          <w:rFonts w:hAnsi="宋体" w:hint="eastAsia"/>
        </w:rPr>
        <w:t>的规定。</w:t>
      </w:r>
      <w:r>
        <w:rPr>
          <w:rFonts w:hint="eastAsia"/>
        </w:rPr>
        <w:t>食品和原料中污染物限量应符合GB 2762的规定。食品和原料中真菌毒素限量应符合GB 2761的规定。食品和原料中</w:t>
      </w:r>
      <w:r>
        <w:t>农药最大残留限量</w:t>
      </w:r>
      <w:r>
        <w:rPr>
          <w:rFonts w:hint="eastAsia"/>
        </w:rPr>
        <w:t>应符合</w:t>
      </w:r>
      <w:r>
        <w:t>GB 2763</w:t>
      </w:r>
      <w:r>
        <w:rPr>
          <w:rFonts w:hint="eastAsia"/>
        </w:rPr>
        <w:t>的规定。</w:t>
      </w:r>
    </w:p>
    <w:p w:rsidR="00AC18C6" w:rsidRPr="00C0625B" w:rsidRDefault="00AC18C6" w:rsidP="00C0625B">
      <w:pPr>
        <w:pStyle w:val="ad"/>
        <w:spacing w:before="156" w:after="156" w:line="240" w:lineRule="auto"/>
        <w:ind w:firstLineChars="0" w:firstLine="0"/>
        <w:rPr>
          <w:b/>
        </w:rPr>
      </w:pPr>
      <w:r w:rsidRPr="00C0625B">
        <w:rPr>
          <w:rFonts w:hAnsi="黑体" w:hint="eastAsia"/>
          <w:b/>
        </w:rPr>
        <w:lastRenderedPageBreak/>
        <w:t>4.2原辅料要求</w:t>
      </w:r>
    </w:p>
    <w:p w:rsidR="00AC18C6" w:rsidRPr="00625490" w:rsidRDefault="00AC18C6" w:rsidP="00C0625B">
      <w:pPr>
        <w:rPr>
          <w:rFonts w:ascii="宋体" w:hAnsi="宋体"/>
        </w:rPr>
      </w:pPr>
      <w:r w:rsidRPr="00625490">
        <w:rPr>
          <w:rStyle w:val="Char6"/>
          <w:rFonts w:hAnsi="黑体" w:hint="eastAsia"/>
          <w:kern w:val="0"/>
        </w:rPr>
        <w:t>4.2.1 黄豆：</w:t>
      </w:r>
      <w:r w:rsidRPr="00625490">
        <w:rPr>
          <w:rFonts w:ascii="宋体" w:hAnsi="宋体" w:hint="eastAsia"/>
        </w:rPr>
        <w:t>应符合</w:t>
      </w:r>
      <w:r w:rsidRPr="00625490">
        <w:rPr>
          <w:rFonts w:ascii="宋体" w:hAnsi="宋体" w:hint="eastAsia"/>
          <w:szCs w:val="21"/>
        </w:rPr>
        <w:t xml:space="preserve">GB 1352 </w:t>
      </w:r>
      <w:r w:rsidRPr="00625490">
        <w:rPr>
          <w:rFonts w:ascii="宋体" w:hAnsi="宋体" w:hint="eastAsia"/>
        </w:rPr>
        <w:t>的规定。</w:t>
      </w:r>
    </w:p>
    <w:p w:rsidR="00C0625B" w:rsidRDefault="00AC18C6" w:rsidP="00C0625B">
      <w:pPr>
        <w:rPr>
          <w:rFonts w:ascii="宋体" w:hAnsi="宋体" w:hint="eastAsia"/>
        </w:rPr>
      </w:pPr>
      <w:r w:rsidRPr="00625490">
        <w:rPr>
          <w:rStyle w:val="Char6"/>
          <w:rFonts w:hAnsi="黑体" w:hint="eastAsia"/>
          <w:kern w:val="0"/>
        </w:rPr>
        <w:t>4.2.2椰子汁：</w:t>
      </w:r>
      <w:r w:rsidRPr="00625490">
        <w:rPr>
          <w:rFonts w:ascii="宋体" w:hAnsi="宋体" w:hint="eastAsia"/>
        </w:rPr>
        <w:t>应符合QB/T 2300的规定。</w:t>
      </w:r>
    </w:p>
    <w:p w:rsidR="00AC18C6" w:rsidRPr="00625490" w:rsidRDefault="00AC18C6" w:rsidP="00C0625B">
      <w:pPr>
        <w:rPr>
          <w:rFonts w:ascii="宋体" w:hAnsi="宋体"/>
        </w:rPr>
      </w:pPr>
      <w:r w:rsidRPr="00625490">
        <w:rPr>
          <w:rStyle w:val="Char6"/>
          <w:rFonts w:hAnsi="黑体" w:hint="eastAsia"/>
        </w:rPr>
        <w:t>4.2.3核桃：</w:t>
      </w:r>
      <w:r w:rsidRPr="00625490">
        <w:rPr>
          <w:rFonts w:ascii="宋体" w:hAnsi="宋体" w:hint="eastAsia"/>
        </w:rPr>
        <w:t>应符合GB 10164的规定。</w:t>
      </w:r>
    </w:p>
    <w:p w:rsidR="00AC18C6" w:rsidRDefault="00AC18C6" w:rsidP="00C0625B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4.2.4红枣：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szCs w:val="21"/>
        </w:rPr>
        <w:t>GB/T 5835</w:t>
      </w:r>
      <w:r>
        <w:rPr>
          <w:rFonts w:ascii="宋体" w:hAnsi="宋体" w:hint="eastAsia"/>
        </w:rPr>
        <w:t>的规定。</w:t>
      </w:r>
    </w:p>
    <w:p w:rsidR="00AC18C6" w:rsidRDefault="00AC18C6" w:rsidP="00C0625B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4.2.5银耳：</w:t>
      </w:r>
      <w:r>
        <w:rPr>
          <w:rFonts w:ascii="宋体" w:hAnsi="宋体" w:hint="eastAsia"/>
        </w:rPr>
        <w:t>应符合NY/T 834 的规定。</w:t>
      </w:r>
    </w:p>
    <w:p w:rsidR="00AC18C6" w:rsidRDefault="00AC18C6" w:rsidP="00C0625B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4.2.6 花生：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szCs w:val="21"/>
        </w:rPr>
        <w:t>GB/T 1532</w:t>
      </w:r>
      <w:r>
        <w:rPr>
          <w:rFonts w:ascii="宋体" w:hAnsi="宋体" w:hint="eastAsia"/>
        </w:rPr>
        <w:t>的规定。</w:t>
      </w:r>
    </w:p>
    <w:p w:rsidR="00AC18C6" w:rsidRDefault="00AC18C6" w:rsidP="008568AE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4.2.7白砂糖：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color w:val="000000"/>
          <w:szCs w:val="21"/>
        </w:rPr>
        <w:t>GB/T 317</w:t>
      </w:r>
      <w:r>
        <w:rPr>
          <w:rFonts w:ascii="宋体" w:hAnsi="宋体" w:hint="eastAsia"/>
        </w:rPr>
        <w:t>的规定。</w:t>
      </w:r>
    </w:p>
    <w:p w:rsidR="00AC18C6" w:rsidRDefault="00AC18C6" w:rsidP="008568AE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4.2.8食盐：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szCs w:val="21"/>
        </w:rPr>
        <w:t>GB 5461</w:t>
      </w:r>
      <w:r>
        <w:rPr>
          <w:rFonts w:ascii="宋体" w:hAnsi="宋体" w:hint="eastAsia"/>
        </w:rPr>
        <w:t>的规定。</w:t>
      </w:r>
    </w:p>
    <w:p w:rsidR="00AC18C6" w:rsidRDefault="00AC18C6" w:rsidP="008568AE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4.2.9生产用水：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szCs w:val="21"/>
        </w:rPr>
        <w:t>GB 5749</w:t>
      </w:r>
      <w:r>
        <w:rPr>
          <w:rFonts w:ascii="宋体" w:hAnsi="宋体" w:hint="eastAsia"/>
        </w:rPr>
        <w:t>的规定。</w:t>
      </w:r>
    </w:p>
    <w:p w:rsidR="00AC18C6" w:rsidRDefault="00AC18C6" w:rsidP="008568AE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4.2.10乳粉：</w:t>
      </w:r>
      <w:r>
        <w:rPr>
          <w:rFonts w:ascii="宋体" w:hAnsi="宋体" w:hint="eastAsia"/>
        </w:rPr>
        <w:t>应符合GB 19644的规定。</w:t>
      </w:r>
    </w:p>
    <w:p w:rsidR="00AC18C6" w:rsidRDefault="00AC18C6" w:rsidP="008568AE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4.2.11枸杞：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szCs w:val="21"/>
        </w:rPr>
        <w:t>GB/T 18672</w:t>
      </w:r>
      <w:r>
        <w:rPr>
          <w:rFonts w:ascii="宋体" w:hAnsi="宋体" w:hint="eastAsia"/>
        </w:rPr>
        <w:t>的规定。</w:t>
      </w:r>
    </w:p>
    <w:p w:rsidR="00AC18C6" w:rsidRDefault="00AC18C6" w:rsidP="008568AE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4.2.12小苏打：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szCs w:val="21"/>
        </w:rPr>
        <w:t>GB 1886.2</w:t>
      </w:r>
      <w:r>
        <w:rPr>
          <w:rFonts w:ascii="宋体" w:hAnsi="宋体" w:hint="eastAsia"/>
        </w:rPr>
        <w:t>的规定。</w:t>
      </w:r>
    </w:p>
    <w:p w:rsidR="00AC18C6" w:rsidRDefault="00AC18C6" w:rsidP="008568AE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4.2.13碳酸钙：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color w:val="000000"/>
          <w:szCs w:val="21"/>
        </w:rPr>
        <w:t>GB 1886.214</w:t>
      </w:r>
      <w:r>
        <w:rPr>
          <w:rFonts w:ascii="宋体" w:hAnsi="宋体" w:hint="eastAsia"/>
        </w:rPr>
        <w:t>的规定。</w:t>
      </w:r>
    </w:p>
    <w:p w:rsidR="00AC18C6" w:rsidRDefault="00AC18C6" w:rsidP="008568AE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4.2.14食用香精：</w:t>
      </w:r>
      <w:r>
        <w:rPr>
          <w:rFonts w:ascii="宋体" w:hAnsi="宋体" w:hint="eastAsia"/>
        </w:rPr>
        <w:t>应符合GB 30616的规定。</w:t>
      </w:r>
    </w:p>
    <w:p w:rsidR="00AC18C6" w:rsidRDefault="00AC18C6" w:rsidP="008568AE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4.2.15蒸馏单硬脂酸甘油酯：</w:t>
      </w:r>
      <w:r>
        <w:rPr>
          <w:rFonts w:ascii="宋体" w:hAnsi="宋体" w:hint="eastAsia"/>
        </w:rPr>
        <w:t>应符合GB 15612的规定。</w:t>
      </w:r>
    </w:p>
    <w:p w:rsidR="00AC18C6" w:rsidRDefault="00AC18C6" w:rsidP="008568AE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4.2.16微晶纤维素：</w:t>
      </w:r>
      <w:r>
        <w:rPr>
          <w:rFonts w:ascii="宋体" w:hAnsi="宋体" w:hint="eastAsia"/>
        </w:rPr>
        <w:t>应符合</w:t>
      </w:r>
      <w:r>
        <w:rPr>
          <w:rFonts w:ascii="宋体" w:hAnsi="宋体" w:cs="SimSun,Bold" w:hint="eastAsia"/>
          <w:bCs/>
          <w:szCs w:val="21"/>
        </w:rPr>
        <w:t>卫生部公告（</w:t>
      </w:r>
      <w:r>
        <w:rPr>
          <w:rFonts w:ascii="宋体" w:hAnsi="宋体" w:cs="TimesNewRoman,Bold"/>
          <w:bCs/>
          <w:szCs w:val="21"/>
        </w:rPr>
        <w:t>2011</w:t>
      </w:r>
      <w:r>
        <w:rPr>
          <w:rFonts w:ascii="宋体" w:hAnsi="宋体" w:cs="SimSun,Bold" w:hint="eastAsia"/>
          <w:bCs/>
          <w:szCs w:val="21"/>
        </w:rPr>
        <w:t>年第</w:t>
      </w:r>
      <w:r>
        <w:rPr>
          <w:rFonts w:ascii="宋体" w:hAnsi="宋体" w:cs="TimesNewRoman,Bold"/>
          <w:bCs/>
          <w:szCs w:val="21"/>
        </w:rPr>
        <w:t>8</w:t>
      </w:r>
      <w:r>
        <w:rPr>
          <w:rFonts w:ascii="宋体" w:hAnsi="宋体" w:cs="SimSun,Bold" w:hint="eastAsia"/>
          <w:bCs/>
          <w:szCs w:val="21"/>
        </w:rPr>
        <w:t>号） 《关于指定</w:t>
      </w:r>
      <w:r>
        <w:rPr>
          <w:rFonts w:ascii="宋体" w:hAnsi="宋体" w:cs="TimesNewRoman,Bold"/>
          <w:bCs/>
          <w:szCs w:val="21"/>
        </w:rPr>
        <w:t>D-</w:t>
      </w:r>
      <w:r>
        <w:rPr>
          <w:rFonts w:ascii="宋体" w:hAnsi="宋体" w:cs="SimSun,Bold" w:hint="eastAsia"/>
          <w:bCs/>
          <w:szCs w:val="21"/>
        </w:rPr>
        <w:t>甘露糖醇等</w:t>
      </w:r>
      <w:r>
        <w:rPr>
          <w:rFonts w:ascii="宋体" w:hAnsi="宋体" w:cs="TimesNewRoman,Bold"/>
          <w:bCs/>
          <w:szCs w:val="21"/>
        </w:rPr>
        <w:t>58</w:t>
      </w:r>
      <w:r>
        <w:rPr>
          <w:rFonts w:ascii="宋体" w:hAnsi="宋体" w:cs="SimSun,Bold" w:hint="eastAsia"/>
          <w:bCs/>
          <w:szCs w:val="21"/>
        </w:rPr>
        <w:t>个食品添加剂产品标准的公告》</w:t>
      </w:r>
      <w:r>
        <w:rPr>
          <w:rFonts w:ascii="宋体" w:hAnsi="宋体" w:hint="eastAsia"/>
        </w:rPr>
        <w:t>的规定。</w:t>
      </w:r>
    </w:p>
    <w:p w:rsidR="00AC18C6" w:rsidRDefault="00AC18C6" w:rsidP="008568AE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4.2.17单，双硬脂酸油脂：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szCs w:val="21"/>
        </w:rPr>
        <w:t xml:space="preserve">GB 1986  </w:t>
      </w:r>
      <w:r>
        <w:rPr>
          <w:rFonts w:ascii="宋体" w:hAnsi="宋体" w:hint="eastAsia"/>
        </w:rPr>
        <w:t>的规定。</w:t>
      </w:r>
    </w:p>
    <w:p w:rsidR="00AC18C6" w:rsidRDefault="00AC18C6" w:rsidP="008568AE">
      <w:pPr>
        <w:rPr>
          <w:szCs w:val="21"/>
        </w:rPr>
      </w:pPr>
      <w:r>
        <w:rPr>
          <w:rStyle w:val="Char6"/>
          <w:rFonts w:hAnsi="黑体" w:hint="eastAsia"/>
          <w:kern w:val="0"/>
        </w:rPr>
        <w:t>4.2.18六偏磷酸钠：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color w:val="000000"/>
          <w:szCs w:val="21"/>
        </w:rPr>
        <w:t>GB 1886.4</w:t>
      </w:r>
      <w:r>
        <w:rPr>
          <w:rFonts w:ascii="宋体" w:hAnsi="宋体" w:hint="eastAsia"/>
        </w:rPr>
        <w:t>的规定。</w:t>
      </w:r>
    </w:p>
    <w:p w:rsidR="00AC18C6" w:rsidRDefault="00AC18C6" w:rsidP="008568AE">
      <w:pPr>
        <w:rPr>
          <w:rFonts w:ascii="宋体" w:hAnsi="宋体"/>
          <w:szCs w:val="21"/>
        </w:rPr>
      </w:pPr>
      <w:r>
        <w:rPr>
          <w:rStyle w:val="Char6"/>
          <w:rFonts w:hAnsi="黑体" w:hint="eastAsia"/>
          <w:kern w:val="0"/>
        </w:rPr>
        <w:t>4.2.19卡拉胶：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color w:val="000000"/>
          <w:szCs w:val="21"/>
        </w:rPr>
        <w:t>GB 1886.169</w:t>
      </w:r>
      <w:r>
        <w:rPr>
          <w:rFonts w:ascii="宋体" w:hAnsi="宋体" w:hint="eastAsia"/>
        </w:rPr>
        <w:t>的规定。</w:t>
      </w:r>
    </w:p>
    <w:p w:rsidR="00AC18C6" w:rsidRDefault="00AC18C6" w:rsidP="008568AE">
      <w:pPr>
        <w:rPr>
          <w:rFonts w:ascii="宋体" w:hAnsi="宋体"/>
          <w:szCs w:val="21"/>
        </w:rPr>
      </w:pPr>
      <w:r>
        <w:rPr>
          <w:rStyle w:val="Char6"/>
          <w:rFonts w:hAnsi="黑体" w:hint="eastAsia"/>
          <w:kern w:val="0"/>
        </w:rPr>
        <w:t>4.2.20环己基氨基磺酸钠(甜蜜素)：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color w:val="000000"/>
          <w:szCs w:val="21"/>
        </w:rPr>
        <w:t>GB 1886.37</w:t>
      </w:r>
      <w:r>
        <w:rPr>
          <w:rFonts w:ascii="宋体" w:hAnsi="宋体" w:hint="eastAsia"/>
          <w:szCs w:val="21"/>
        </w:rPr>
        <w:t>的要求。</w:t>
      </w:r>
    </w:p>
    <w:p w:rsidR="00AC18C6" w:rsidRDefault="00AC18C6" w:rsidP="008568AE">
      <w:pPr>
        <w:rPr>
          <w:rFonts w:ascii="宋体" w:hAnsi="宋体"/>
          <w:szCs w:val="21"/>
        </w:rPr>
      </w:pPr>
      <w:r>
        <w:rPr>
          <w:rStyle w:val="Char6"/>
          <w:rFonts w:hAnsi="黑体" w:hint="eastAsia"/>
          <w:kern w:val="0"/>
        </w:rPr>
        <w:t>4.2.21乙酰磺胺酸钾（安赛蜜）：</w:t>
      </w:r>
      <w:r>
        <w:rPr>
          <w:rFonts w:ascii="宋体" w:hAnsi="宋体" w:hint="eastAsia"/>
        </w:rPr>
        <w:t>应符合GB 25540</w:t>
      </w:r>
      <w:r>
        <w:rPr>
          <w:rFonts w:ascii="宋体" w:hAnsi="宋体" w:hint="eastAsia"/>
          <w:szCs w:val="21"/>
        </w:rPr>
        <w:t>的要求。</w:t>
      </w:r>
    </w:p>
    <w:p w:rsidR="00AC18C6" w:rsidRDefault="00AC18C6" w:rsidP="008568AE">
      <w:pPr>
        <w:rPr>
          <w:rFonts w:ascii="宋体" w:hAnsi="宋体"/>
          <w:szCs w:val="21"/>
        </w:rPr>
      </w:pPr>
      <w:r>
        <w:rPr>
          <w:rStyle w:val="Char6"/>
          <w:rFonts w:hAnsi="黑体" w:hint="eastAsia"/>
          <w:kern w:val="0"/>
        </w:rPr>
        <w:t>4.2.22果酸：</w:t>
      </w:r>
      <w:r>
        <w:rPr>
          <w:rFonts w:ascii="宋体" w:hAnsi="宋体" w:hint="eastAsia"/>
        </w:rPr>
        <w:t>应符合GB 13737</w:t>
      </w:r>
      <w:r>
        <w:rPr>
          <w:rFonts w:ascii="宋体" w:hAnsi="宋体" w:hint="eastAsia"/>
          <w:szCs w:val="21"/>
        </w:rPr>
        <w:t>的要求。</w:t>
      </w:r>
    </w:p>
    <w:p w:rsidR="00AC18C6" w:rsidRDefault="00AC18C6" w:rsidP="008568AE">
      <w:pPr>
        <w:rPr>
          <w:rFonts w:hAnsi="宋体"/>
          <w:szCs w:val="21"/>
        </w:rPr>
      </w:pPr>
      <w:r>
        <w:rPr>
          <w:rStyle w:val="Char6"/>
          <w:rFonts w:hAnsi="黑体" w:hint="eastAsia"/>
          <w:kern w:val="0"/>
        </w:rPr>
        <w:t>4.2.23蔗糖脂肪酸酯：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color w:val="000000"/>
          <w:szCs w:val="21"/>
        </w:rPr>
        <w:t>GB 1886.27</w:t>
      </w:r>
      <w:r>
        <w:rPr>
          <w:rFonts w:ascii="宋体" w:hAnsi="宋体" w:hint="eastAsia"/>
          <w:szCs w:val="21"/>
        </w:rPr>
        <w:t>的要求。</w:t>
      </w:r>
    </w:p>
    <w:p w:rsidR="00AC18C6" w:rsidRDefault="00AC18C6" w:rsidP="008568AE">
      <w:pPr>
        <w:rPr>
          <w:rFonts w:ascii="宋体" w:hAnsi="宋体"/>
          <w:szCs w:val="21"/>
        </w:rPr>
      </w:pPr>
      <w:r>
        <w:rPr>
          <w:rStyle w:val="Char6"/>
          <w:rFonts w:hAnsi="黑体" w:hint="eastAsia"/>
          <w:kern w:val="0"/>
        </w:rPr>
        <w:t>4.2.24黄原胶：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color w:val="000000"/>
          <w:szCs w:val="21"/>
        </w:rPr>
        <w:t>GB 1886.41</w:t>
      </w:r>
      <w:r>
        <w:rPr>
          <w:rFonts w:ascii="宋体" w:hAnsi="宋体" w:hint="eastAsia"/>
          <w:szCs w:val="21"/>
        </w:rPr>
        <w:t>的要求。</w:t>
      </w:r>
    </w:p>
    <w:p w:rsidR="00AC18C6" w:rsidRDefault="00AC18C6" w:rsidP="008568AE">
      <w:pPr>
        <w:rPr>
          <w:rFonts w:ascii="宋体" w:hAnsi="宋体"/>
          <w:szCs w:val="21"/>
        </w:rPr>
      </w:pPr>
      <w:r>
        <w:rPr>
          <w:rStyle w:val="Char6"/>
          <w:rFonts w:hAnsi="黑体" w:hint="eastAsia"/>
          <w:kern w:val="0"/>
        </w:rPr>
        <w:t>4.2.25三聚磷酸钠：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szCs w:val="21"/>
        </w:rPr>
        <w:t>GB 25566的要求。</w:t>
      </w:r>
    </w:p>
    <w:p w:rsidR="00AC18C6" w:rsidRDefault="00AC18C6" w:rsidP="008568AE">
      <w:pPr>
        <w:rPr>
          <w:rFonts w:hAnsi="宋体"/>
          <w:szCs w:val="21"/>
        </w:rPr>
      </w:pPr>
      <w:r>
        <w:rPr>
          <w:rStyle w:val="Char6"/>
          <w:rFonts w:hAnsi="黑体" w:hint="eastAsia"/>
          <w:kern w:val="0"/>
        </w:rPr>
        <w:t>4.2.26 D-异抗坏血酸钠：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color w:val="000000"/>
          <w:szCs w:val="21"/>
        </w:rPr>
        <w:t>GB 1886.28</w:t>
      </w:r>
      <w:r>
        <w:rPr>
          <w:rFonts w:ascii="宋体" w:hAnsi="宋体" w:hint="eastAsia"/>
          <w:szCs w:val="21"/>
        </w:rPr>
        <w:t>的要求。</w:t>
      </w:r>
    </w:p>
    <w:p w:rsidR="00AC18C6" w:rsidRDefault="00AC18C6" w:rsidP="008568AE">
      <w:pPr>
        <w:rPr>
          <w:rFonts w:hAnsi="宋体"/>
          <w:szCs w:val="21"/>
        </w:rPr>
      </w:pPr>
      <w:r>
        <w:rPr>
          <w:rStyle w:val="Char6"/>
          <w:rFonts w:hAnsi="黑体" w:hint="eastAsia"/>
          <w:kern w:val="0"/>
        </w:rPr>
        <w:t>4.2.27琼脂：</w:t>
      </w:r>
      <w:r>
        <w:rPr>
          <w:rFonts w:ascii="宋体" w:hAnsi="宋体" w:hint="eastAsia"/>
        </w:rPr>
        <w:t>应符合</w:t>
      </w:r>
      <w:r>
        <w:rPr>
          <w:rFonts w:ascii="宋体" w:hAnsi="宋体" w:hint="eastAsia"/>
          <w:color w:val="000000"/>
          <w:szCs w:val="21"/>
        </w:rPr>
        <w:t>GB 1886.239</w:t>
      </w:r>
      <w:r>
        <w:rPr>
          <w:rFonts w:ascii="宋体" w:hAnsi="宋体" w:hint="eastAsia"/>
          <w:szCs w:val="21"/>
        </w:rPr>
        <w:t>的要求。</w:t>
      </w:r>
    </w:p>
    <w:p w:rsidR="00AC18C6" w:rsidRDefault="00AC18C6" w:rsidP="008568AE">
      <w:pPr>
        <w:rPr>
          <w:rFonts w:ascii="宋体" w:hAnsi="宋体"/>
          <w:szCs w:val="21"/>
        </w:rPr>
      </w:pPr>
      <w:r>
        <w:rPr>
          <w:rStyle w:val="Char6"/>
          <w:rFonts w:hAnsi="黑体" w:hint="eastAsia"/>
          <w:kern w:val="0"/>
        </w:rPr>
        <w:t>4.2.28羧甲基纤维素钠：</w:t>
      </w:r>
      <w:r>
        <w:rPr>
          <w:rFonts w:ascii="宋体" w:hAnsi="宋体" w:hint="eastAsia"/>
        </w:rPr>
        <w:t>应符</w:t>
      </w:r>
      <w:r>
        <w:rPr>
          <w:rFonts w:ascii="宋体" w:hAnsi="宋体" w:hint="eastAsia"/>
          <w:color w:val="000000"/>
          <w:szCs w:val="21"/>
        </w:rPr>
        <w:t>GB 1886.232</w:t>
      </w:r>
      <w:r>
        <w:rPr>
          <w:rFonts w:ascii="宋体" w:hAnsi="宋体" w:hint="eastAsia"/>
          <w:szCs w:val="21"/>
        </w:rPr>
        <w:t>的要求。</w:t>
      </w:r>
    </w:p>
    <w:p w:rsidR="00AC18C6" w:rsidRDefault="00AC18C6" w:rsidP="008568AE">
      <w:pPr>
        <w:rPr>
          <w:rFonts w:ascii="宋体" w:hAnsi="宋体"/>
        </w:rPr>
      </w:pPr>
      <w:r>
        <w:rPr>
          <w:rStyle w:val="Char6"/>
          <w:rFonts w:hAnsi="黑体" w:hint="eastAsia"/>
          <w:kern w:val="0"/>
        </w:rPr>
        <w:t>4.2.29乙酰磺胺酸钾 （AK）糖：</w:t>
      </w:r>
      <w:r>
        <w:rPr>
          <w:rFonts w:ascii="宋体" w:hAnsi="宋体" w:hint="eastAsia"/>
        </w:rPr>
        <w:t>应符合GB 25540</w:t>
      </w:r>
      <w:r>
        <w:rPr>
          <w:rFonts w:ascii="宋体" w:hAnsi="宋体" w:hint="eastAsia"/>
          <w:szCs w:val="21"/>
        </w:rPr>
        <w:t>的要求。</w:t>
      </w:r>
    </w:p>
    <w:p w:rsidR="00AC18C6" w:rsidRDefault="00AC18C6" w:rsidP="008568AE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4.3感官要求</w:t>
      </w:r>
    </w:p>
    <w:p w:rsidR="00AC18C6" w:rsidRDefault="00AC18C6" w:rsidP="008568AE">
      <w:pPr>
        <w:pStyle w:val="ad"/>
        <w:spacing w:before="156" w:after="156" w:line="240" w:lineRule="auto"/>
      </w:pPr>
      <w:r>
        <w:rPr>
          <w:rFonts w:hint="eastAsia"/>
        </w:rPr>
        <w:t>感官要求应符合表1的规定。</w:t>
      </w:r>
    </w:p>
    <w:p w:rsidR="00AC18C6" w:rsidRDefault="00AC18C6" w:rsidP="008568AE">
      <w:pPr>
        <w:pStyle w:val="af5"/>
        <w:spacing w:before="156" w:after="156"/>
        <w:ind w:left="3780" w:firstLine="0"/>
        <w:jc w:val="both"/>
      </w:pPr>
      <w:r>
        <w:rPr>
          <w:rFonts w:hint="eastAsia"/>
        </w:rPr>
        <w:t xml:space="preserve"> 表1感官要求</w:t>
      </w:r>
    </w:p>
    <w:tbl>
      <w:tblPr>
        <w:tblW w:w="93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10"/>
        <w:gridCol w:w="7043"/>
      </w:tblGrid>
      <w:tr w:rsidR="00AC18C6" w:rsidTr="00602D83">
        <w:trPr>
          <w:trHeight w:val="454"/>
        </w:trPr>
        <w:tc>
          <w:tcPr>
            <w:tcW w:w="2310" w:type="dxa"/>
            <w:vAlign w:val="center"/>
          </w:tcPr>
          <w:p w:rsidR="00AC18C6" w:rsidRDefault="00AC18C6" w:rsidP="008568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   目</w:t>
            </w:r>
          </w:p>
        </w:tc>
        <w:tc>
          <w:tcPr>
            <w:tcW w:w="7043" w:type="dxa"/>
          </w:tcPr>
          <w:p w:rsidR="00AC18C6" w:rsidRDefault="00AC18C6" w:rsidP="008568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      求</w:t>
            </w:r>
          </w:p>
        </w:tc>
      </w:tr>
      <w:tr w:rsidR="00AC18C6" w:rsidTr="00602D83">
        <w:trPr>
          <w:trHeight w:val="454"/>
        </w:trPr>
        <w:tc>
          <w:tcPr>
            <w:tcW w:w="2310" w:type="dxa"/>
            <w:vAlign w:val="center"/>
          </w:tcPr>
          <w:p w:rsidR="00AC18C6" w:rsidRDefault="00AC18C6" w:rsidP="008568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色  泽</w:t>
            </w:r>
          </w:p>
        </w:tc>
        <w:tc>
          <w:tcPr>
            <w:tcW w:w="7043" w:type="dxa"/>
          </w:tcPr>
          <w:p w:rsidR="00AC18C6" w:rsidRDefault="00AC18C6" w:rsidP="008568A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具有反映产品特点的的色泽</w:t>
            </w:r>
          </w:p>
        </w:tc>
      </w:tr>
      <w:tr w:rsidR="00AC18C6" w:rsidTr="00602D83">
        <w:trPr>
          <w:trHeight w:val="454"/>
        </w:trPr>
        <w:tc>
          <w:tcPr>
            <w:tcW w:w="2310" w:type="dxa"/>
            <w:vAlign w:val="center"/>
          </w:tcPr>
          <w:p w:rsidR="00AC18C6" w:rsidRDefault="00AC18C6" w:rsidP="008568AE">
            <w:pPr>
              <w:ind w:firstLineChars="450" w:firstLine="8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  态</w:t>
            </w:r>
          </w:p>
        </w:tc>
        <w:tc>
          <w:tcPr>
            <w:tcW w:w="7043" w:type="dxa"/>
          </w:tcPr>
          <w:p w:rsidR="00AC18C6" w:rsidRDefault="00AC18C6" w:rsidP="008568A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Sim Sun" w:hint="eastAsia"/>
                <w:color w:val="000000"/>
                <w:sz w:val="18"/>
                <w:szCs w:val="18"/>
              </w:rPr>
              <w:t>呈均匀、细腻的乳浊液，久置后允许稍有分层，但摇匀后仍能均匀一致</w:t>
            </w:r>
          </w:p>
        </w:tc>
      </w:tr>
      <w:tr w:rsidR="00AC18C6" w:rsidTr="00602D83">
        <w:trPr>
          <w:trHeight w:val="454"/>
        </w:trPr>
        <w:tc>
          <w:tcPr>
            <w:tcW w:w="2310" w:type="dxa"/>
            <w:vAlign w:val="center"/>
          </w:tcPr>
          <w:p w:rsidR="00AC18C6" w:rsidRDefault="00AC18C6" w:rsidP="008568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香气及滋味</w:t>
            </w:r>
          </w:p>
        </w:tc>
        <w:tc>
          <w:tcPr>
            <w:tcW w:w="7043" w:type="dxa"/>
          </w:tcPr>
          <w:p w:rsidR="00AC18C6" w:rsidRDefault="00AC18C6" w:rsidP="008568A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具有豆奶以及所添加辅料应有的气味和滋味</w:t>
            </w:r>
          </w:p>
        </w:tc>
      </w:tr>
      <w:tr w:rsidR="00AC18C6" w:rsidTr="00602D83">
        <w:trPr>
          <w:trHeight w:val="454"/>
        </w:trPr>
        <w:tc>
          <w:tcPr>
            <w:tcW w:w="2310" w:type="dxa"/>
            <w:vAlign w:val="center"/>
          </w:tcPr>
          <w:p w:rsidR="00AC18C6" w:rsidRDefault="00AC18C6" w:rsidP="008568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杂  质</w:t>
            </w:r>
          </w:p>
        </w:tc>
        <w:tc>
          <w:tcPr>
            <w:tcW w:w="7043" w:type="dxa"/>
          </w:tcPr>
          <w:p w:rsidR="00AC18C6" w:rsidRDefault="00AC18C6" w:rsidP="008568AE"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无肉眼可见外来杂质</w:t>
            </w:r>
          </w:p>
        </w:tc>
      </w:tr>
    </w:tbl>
    <w:p w:rsidR="00AC18C6" w:rsidRDefault="00AC18C6" w:rsidP="008568AE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lastRenderedPageBreak/>
        <w:t>4.4理化指标</w:t>
      </w:r>
    </w:p>
    <w:p w:rsidR="00AC18C6" w:rsidRDefault="00AC18C6" w:rsidP="008568AE">
      <w:pPr>
        <w:pStyle w:val="ad"/>
        <w:spacing w:before="156" w:after="156" w:line="240" w:lineRule="auto"/>
        <w:ind w:firstLineChars="150" w:firstLine="315"/>
        <w:rPr>
          <w:rFonts w:hAnsi="宋体"/>
        </w:rPr>
      </w:pPr>
      <w:r>
        <w:rPr>
          <w:rFonts w:hAnsi="宋体" w:hint="eastAsia"/>
        </w:rPr>
        <w:t>理化指标应符合表2的规定。</w:t>
      </w:r>
    </w:p>
    <w:p w:rsidR="00AC18C6" w:rsidRDefault="00AC18C6" w:rsidP="008568AE">
      <w:pPr>
        <w:pStyle w:val="af5"/>
        <w:spacing w:before="156" w:after="156"/>
        <w:ind w:left="3780" w:firstLine="0"/>
        <w:jc w:val="both"/>
      </w:pPr>
      <w:r>
        <w:rPr>
          <w:rFonts w:hint="eastAsia"/>
        </w:rPr>
        <w:t>表2理化指标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7"/>
        <w:gridCol w:w="3887"/>
      </w:tblGrid>
      <w:tr w:rsidR="00AC18C6" w:rsidTr="00602D83">
        <w:trPr>
          <w:trHeight w:val="397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8C6" w:rsidRPr="00625490" w:rsidRDefault="00AC18C6" w:rsidP="008568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25490">
              <w:rPr>
                <w:rFonts w:ascii="宋体" w:hAnsi="宋体" w:hint="eastAsia"/>
                <w:sz w:val="18"/>
                <w:szCs w:val="18"/>
              </w:rPr>
              <w:t>项         目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8C6" w:rsidRPr="00625490" w:rsidRDefault="00AC18C6" w:rsidP="008568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25490">
              <w:rPr>
                <w:rFonts w:ascii="宋体" w:hAnsi="宋体" w:hint="eastAsia"/>
                <w:sz w:val="18"/>
                <w:szCs w:val="18"/>
              </w:rPr>
              <w:t>指          标</w:t>
            </w:r>
          </w:p>
        </w:tc>
      </w:tr>
      <w:tr w:rsidR="00AC18C6" w:rsidTr="00602D83">
        <w:trPr>
          <w:trHeight w:val="397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Pr="00625490" w:rsidRDefault="00AC18C6" w:rsidP="008568AE">
            <w:pPr>
              <w:pStyle w:val="afa"/>
              <w:rPr>
                <w:rFonts w:ascii="宋体" w:hAnsi="宋体"/>
                <w:b w:val="0"/>
                <w:sz w:val="18"/>
                <w:szCs w:val="18"/>
              </w:rPr>
            </w:pPr>
            <w:r w:rsidRPr="00625490">
              <w:rPr>
                <w:rFonts w:ascii="宋体" w:hAnsi="宋体" w:hint="eastAsia"/>
                <w:b w:val="0"/>
                <w:sz w:val="18"/>
                <w:szCs w:val="18"/>
              </w:rPr>
              <w:t xml:space="preserve">蛋白质，g/100g                                </w:t>
            </w:r>
            <w:r w:rsidRPr="00625490">
              <w:rPr>
                <w:rFonts w:hint="eastAsia"/>
                <w:b w:val="0"/>
                <w:sz w:val="18"/>
                <w:szCs w:val="18"/>
              </w:rPr>
              <w:t>≥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Pr="00625490" w:rsidRDefault="00AC18C6" w:rsidP="008568AE">
            <w:pPr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  <w:r w:rsidRPr="00625490">
              <w:rPr>
                <w:rFonts w:ascii="宋体" w:hAnsi="宋体" w:hint="eastAsia"/>
                <w:sz w:val="18"/>
                <w:szCs w:val="18"/>
              </w:rPr>
              <w:t xml:space="preserve">2.0        </w:t>
            </w:r>
          </w:p>
        </w:tc>
      </w:tr>
      <w:tr w:rsidR="00AC18C6" w:rsidTr="00602D83">
        <w:trPr>
          <w:trHeight w:val="397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Pr="00625490" w:rsidRDefault="00AC18C6" w:rsidP="008568AE">
            <w:pPr>
              <w:pStyle w:val="afa"/>
              <w:rPr>
                <w:rFonts w:ascii="宋体" w:hAnsi="宋体"/>
                <w:b w:val="0"/>
                <w:sz w:val="18"/>
                <w:szCs w:val="18"/>
              </w:rPr>
            </w:pPr>
            <w:r w:rsidRPr="00625490">
              <w:rPr>
                <w:rFonts w:ascii="宋体" w:hAnsi="宋体" w:hint="eastAsia"/>
                <w:b w:val="0"/>
                <w:sz w:val="18"/>
                <w:szCs w:val="18"/>
              </w:rPr>
              <w:t xml:space="preserve">总固形物，g/100g                              </w:t>
            </w:r>
            <w:r w:rsidRPr="00625490">
              <w:rPr>
                <w:rFonts w:hint="eastAsia"/>
                <w:b w:val="0"/>
                <w:sz w:val="18"/>
                <w:szCs w:val="18"/>
              </w:rPr>
              <w:t>≥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Pr="00625490" w:rsidRDefault="00AC18C6" w:rsidP="008568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25490">
              <w:rPr>
                <w:rFonts w:ascii="宋体" w:hAnsi="宋体" w:hint="eastAsia"/>
                <w:sz w:val="18"/>
                <w:szCs w:val="18"/>
              </w:rPr>
              <w:t>4.0</w:t>
            </w:r>
          </w:p>
        </w:tc>
      </w:tr>
      <w:tr w:rsidR="00AC18C6" w:rsidTr="00602D83">
        <w:trPr>
          <w:trHeight w:val="397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Pr="00625490" w:rsidRDefault="00AC18C6" w:rsidP="008568AE">
            <w:pPr>
              <w:pStyle w:val="afa"/>
              <w:rPr>
                <w:rFonts w:ascii="宋体" w:hAnsi="宋体"/>
                <w:b w:val="0"/>
                <w:sz w:val="18"/>
                <w:szCs w:val="18"/>
              </w:rPr>
            </w:pPr>
            <w:r w:rsidRPr="00625490">
              <w:rPr>
                <w:rFonts w:ascii="宋体" w:hAnsi="宋体" w:hint="eastAsia"/>
                <w:b w:val="0"/>
                <w:sz w:val="18"/>
                <w:szCs w:val="18"/>
              </w:rPr>
              <w:t xml:space="preserve">脂肪，g/100g                                  </w:t>
            </w:r>
            <w:r w:rsidRPr="00625490">
              <w:rPr>
                <w:rFonts w:hint="eastAsia"/>
                <w:b w:val="0"/>
                <w:sz w:val="18"/>
                <w:szCs w:val="18"/>
              </w:rPr>
              <w:t>≥</w:t>
            </w:r>
            <w:r w:rsidRPr="00625490">
              <w:rPr>
                <w:rFonts w:hint="eastAsia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Pr="00625490" w:rsidRDefault="00AC18C6" w:rsidP="008568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25490">
              <w:rPr>
                <w:rFonts w:ascii="宋体" w:hAnsi="宋体" w:hint="eastAsia"/>
                <w:sz w:val="18"/>
                <w:szCs w:val="18"/>
              </w:rPr>
              <w:t>0.8</w:t>
            </w:r>
          </w:p>
        </w:tc>
      </w:tr>
      <w:tr w:rsidR="00AC18C6" w:rsidTr="00602D83">
        <w:trPr>
          <w:trHeight w:val="397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Pr="00625490" w:rsidRDefault="00AC18C6" w:rsidP="008568AE">
            <w:pPr>
              <w:pStyle w:val="afa"/>
              <w:rPr>
                <w:rFonts w:ascii="宋体" w:hAnsi="宋体"/>
                <w:b w:val="0"/>
                <w:sz w:val="18"/>
                <w:szCs w:val="18"/>
              </w:rPr>
            </w:pPr>
            <w:r w:rsidRPr="00625490">
              <w:rPr>
                <w:rFonts w:ascii="宋体" w:hAnsi="宋体" w:hint="eastAsia"/>
                <w:b w:val="0"/>
                <w:sz w:val="18"/>
                <w:szCs w:val="18"/>
              </w:rPr>
              <w:t>脲酶试验</w:t>
            </w:r>
            <w:r w:rsidRPr="00625490">
              <w:rPr>
                <w:rFonts w:ascii="宋体" w:hAnsi="宋体" w:hint="eastAsia"/>
                <w:b w:val="0"/>
                <w:sz w:val="24"/>
                <w:vertAlign w:val="superscript"/>
              </w:rPr>
              <w:t xml:space="preserve">a </w:t>
            </w:r>
            <w:r w:rsidRPr="00625490">
              <w:rPr>
                <w:rFonts w:ascii="宋体" w:hAnsi="宋体" w:hint="eastAsia"/>
                <w:b w:val="0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Pr="00625490" w:rsidRDefault="00AC18C6" w:rsidP="008568AE">
            <w:pPr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  <w:r w:rsidRPr="00625490">
              <w:rPr>
                <w:rFonts w:ascii="宋体" w:hAnsi="宋体" w:hint="eastAsia"/>
                <w:sz w:val="18"/>
                <w:szCs w:val="18"/>
              </w:rPr>
              <w:t xml:space="preserve">阴性      </w:t>
            </w:r>
          </w:p>
        </w:tc>
      </w:tr>
      <w:tr w:rsidR="00AC18C6" w:rsidTr="00602D83">
        <w:trPr>
          <w:trHeight w:val="397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Pr="00625490" w:rsidRDefault="00AC18C6" w:rsidP="008568AE">
            <w:pPr>
              <w:pStyle w:val="afa"/>
              <w:rPr>
                <w:rFonts w:ascii="宋体" w:hAnsi="宋体"/>
                <w:b w:val="0"/>
                <w:sz w:val="18"/>
                <w:szCs w:val="18"/>
              </w:rPr>
            </w:pPr>
            <w:r w:rsidRPr="00625490">
              <w:rPr>
                <w:rFonts w:ascii="宋体" w:hAnsi="宋体" w:hint="eastAsia"/>
                <w:b w:val="0"/>
                <w:sz w:val="18"/>
                <w:szCs w:val="18"/>
              </w:rPr>
              <w:t>环己基氨基磺酸钠(甜蜜素)，g/kg                 ≤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Pr="00625490" w:rsidRDefault="00AC18C6" w:rsidP="008568AE">
            <w:pPr>
              <w:pStyle w:val="afa"/>
              <w:jc w:val="center"/>
              <w:rPr>
                <w:rFonts w:ascii="宋体" w:hAnsi="宋体"/>
                <w:b w:val="0"/>
                <w:sz w:val="18"/>
                <w:szCs w:val="18"/>
              </w:rPr>
            </w:pPr>
            <w:r w:rsidRPr="00625490">
              <w:rPr>
                <w:rFonts w:ascii="宋体" w:hAnsi="宋体" w:hint="eastAsia"/>
                <w:b w:val="0"/>
                <w:sz w:val="18"/>
                <w:szCs w:val="18"/>
              </w:rPr>
              <w:t>0.65</w:t>
            </w:r>
          </w:p>
        </w:tc>
      </w:tr>
      <w:tr w:rsidR="00AC18C6" w:rsidTr="00602D83">
        <w:trPr>
          <w:trHeight w:val="397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Default="00AC18C6" w:rsidP="008568AE">
            <w:pPr>
              <w:pStyle w:val="afa"/>
              <w:rPr>
                <w:rFonts w:ascii="宋体" w:hAnsi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乙酰磺胺酸钾</w:t>
            </w:r>
            <w:r>
              <w:rPr>
                <w:rFonts w:hAnsi="黑体" w:hint="eastAsia"/>
                <w:b w:val="0"/>
                <w:sz w:val="18"/>
                <w:szCs w:val="18"/>
              </w:rPr>
              <w:t>（安赛蜜）</w:t>
            </w:r>
            <w:r>
              <w:rPr>
                <w:rFonts w:ascii="宋体" w:hAnsi="宋体" w:hint="eastAsia"/>
                <w:b w:val="0"/>
                <w:sz w:val="18"/>
                <w:szCs w:val="18"/>
              </w:rPr>
              <w:t>，g/kg                   ≤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Default="00AC18C6" w:rsidP="008568AE">
            <w:pPr>
              <w:pStyle w:val="afa"/>
              <w:jc w:val="center"/>
              <w:rPr>
                <w:rFonts w:ascii="宋体" w:hAnsi="宋体"/>
                <w:b w:val="0"/>
                <w:sz w:val="18"/>
                <w:szCs w:val="18"/>
              </w:rPr>
            </w:pPr>
            <w:r>
              <w:rPr>
                <w:rFonts w:ascii="宋体" w:hAnsi="宋体" w:hint="eastAsia"/>
                <w:b w:val="0"/>
                <w:sz w:val="18"/>
                <w:szCs w:val="18"/>
              </w:rPr>
              <w:t>0.3</w:t>
            </w:r>
          </w:p>
        </w:tc>
      </w:tr>
      <w:tr w:rsidR="00AC18C6" w:rsidTr="00602D83">
        <w:trPr>
          <w:trHeight w:val="397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Default="00AC18C6" w:rsidP="008568AE">
            <w:pPr>
              <w:pStyle w:val="afa"/>
              <w:rPr>
                <w:rFonts w:ascii="宋体" w:hAnsi="宋体"/>
                <w:b w:val="0"/>
                <w:sz w:val="18"/>
                <w:szCs w:val="18"/>
              </w:rPr>
            </w:pPr>
            <w:r>
              <w:rPr>
                <w:rFonts w:ascii="宋体" w:hAnsi="宋体" w:hint="eastAsia"/>
                <w:b w:val="0"/>
                <w:sz w:val="18"/>
                <w:szCs w:val="18"/>
              </w:rPr>
              <w:t>铅（以Pb计），mg/L                            ≤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6" w:rsidRDefault="00AC18C6" w:rsidP="008568AE">
            <w:pPr>
              <w:pStyle w:val="afa"/>
              <w:jc w:val="center"/>
              <w:rPr>
                <w:rFonts w:ascii="宋体" w:hAnsi="宋体"/>
                <w:b w:val="0"/>
                <w:sz w:val="18"/>
                <w:szCs w:val="18"/>
              </w:rPr>
            </w:pPr>
            <w:r>
              <w:rPr>
                <w:rFonts w:ascii="宋体" w:hAnsi="宋体" w:hint="eastAsia"/>
                <w:b w:val="0"/>
                <w:sz w:val="18"/>
                <w:szCs w:val="18"/>
              </w:rPr>
              <w:t xml:space="preserve"> 0.25</w:t>
            </w:r>
          </w:p>
        </w:tc>
      </w:tr>
      <w:tr w:rsidR="00AC18C6" w:rsidTr="00602D83">
        <w:trPr>
          <w:trHeight w:val="397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C6" w:rsidRDefault="00AC18C6" w:rsidP="008568AE">
            <w:pPr>
              <w:pStyle w:val="afa"/>
              <w:jc w:val="center"/>
              <w:rPr>
                <w:rFonts w:ascii="宋体" w:hAnsi="宋体"/>
                <w:b w:val="0"/>
                <w:sz w:val="18"/>
                <w:szCs w:val="18"/>
              </w:rPr>
            </w:pPr>
            <w:r>
              <w:rPr>
                <w:rFonts w:ascii="宋体" w:hAnsi="宋体" w:hint="eastAsia"/>
                <w:b w:val="0"/>
                <w:sz w:val="18"/>
                <w:szCs w:val="18"/>
              </w:rPr>
              <w:t>a:</w:t>
            </w:r>
            <w:r>
              <w:rPr>
                <w:rFonts w:hAnsi="宋体" w:hint="eastAsia"/>
                <w:b w:val="0"/>
                <w:sz w:val="18"/>
                <w:szCs w:val="18"/>
              </w:rPr>
              <w:t>仅适用于大豆作为原料的产品</w:t>
            </w:r>
          </w:p>
        </w:tc>
      </w:tr>
    </w:tbl>
    <w:p w:rsidR="00AC18C6" w:rsidRDefault="00AC18C6" w:rsidP="008568AE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 xml:space="preserve">4.5 微生物指标                        </w:t>
      </w:r>
    </w:p>
    <w:p w:rsidR="00AC18C6" w:rsidRDefault="00AC18C6" w:rsidP="008568AE">
      <w:pPr>
        <w:pStyle w:val="ad"/>
        <w:spacing w:before="156" w:after="156" w:line="240" w:lineRule="auto"/>
        <w:rPr>
          <w:rFonts w:hAnsi="宋体"/>
        </w:rPr>
      </w:pPr>
      <w:r>
        <w:rPr>
          <w:rFonts w:hAnsi="宋体" w:hint="eastAsia"/>
        </w:rPr>
        <w:t>应符合表3的规定。</w:t>
      </w:r>
    </w:p>
    <w:tbl>
      <w:tblPr>
        <w:tblpPr w:leftFromText="180" w:rightFromText="180" w:vertAnchor="text" w:horzAnchor="margin" w:tblpY="81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2"/>
        <w:gridCol w:w="1295"/>
        <w:gridCol w:w="1295"/>
        <w:gridCol w:w="1295"/>
        <w:gridCol w:w="1295"/>
      </w:tblGrid>
      <w:tr w:rsidR="00AC18C6" w:rsidTr="008568AE">
        <w:trPr>
          <w:trHeight w:val="227"/>
        </w:trPr>
        <w:tc>
          <w:tcPr>
            <w:tcW w:w="4142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750" w:firstLine="135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项      目</w:t>
            </w:r>
          </w:p>
        </w:tc>
        <w:tc>
          <w:tcPr>
            <w:tcW w:w="5180" w:type="dxa"/>
            <w:gridSpan w:val="4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461" w:firstLine="83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采样方案及限量（若非指定，</w:t>
            </w:r>
            <w:r>
              <w:rPr>
                <w:rFonts w:hint="eastAsia"/>
                <w:sz w:val="18"/>
              </w:rPr>
              <w:t>均以/25ml表示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</w:p>
        </w:tc>
      </w:tr>
      <w:tr w:rsidR="00AC18C6" w:rsidTr="00474F8D">
        <w:trPr>
          <w:trHeight w:val="340"/>
        </w:trPr>
        <w:tc>
          <w:tcPr>
            <w:tcW w:w="4142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500" w:firstLine="90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50" w:firstLine="9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n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50" w:firstLine="9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c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m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261" w:firstLine="47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M</w:t>
            </w:r>
          </w:p>
        </w:tc>
      </w:tr>
      <w:tr w:rsidR="00AC18C6" w:rsidTr="008568AE">
        <w:trPr>
          <w:trHeight w:val="227"/>
        </w:trPr>
        <w:tc>
          <w:tcPr>
            <w:tcW w:w="4142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菌落总数</w:t>
            </w:r>
            <w:r>
              <w:rPr>
                <w:rFonts w:hAnsi="宋体" w:hint="eastAsia"/>
                <w:b/>
                <w:sz w:val="18"/>
                <w:szCs w:val="18"/>
              </w:rPr>
              <w:t>,</w:t>
            </w:r>
            <w:r>
              <w:rPr>
                <w:rFonts w:hAnsi="宋体" w:hint="eastAsia"/>
                <w:sz w:val="18"/>
                <w:szCs w:val="18"/>
              </w:rPr>
              <w:t xml:space="preserve"> cfu/ml</w:t>
            </w:r>
            <w:r>
              <w:rPr>
                <w:rFonts w:hAnsi="宋体" w:hint="eastAsia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50" w:firstLine="9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50" w:firstLine="9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</w:t>
            </w:r>
            <w:r>
              <w:rPr>
                <w:rFonts w:hAnsi="宋体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211" w:firstLine="38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</w:t>
            </w:r>
            <w:r>
              <w:rPr>
                <w:rFonts w:hAnsi="宋体" w:hint="eastAsia"/>
                <w:sz w:val="18"/>
                <w:szCs w:val="18"/>
                <w:vertAlign w:val="superscript"/>
              </w:rPr>
              <w:t>4</w:t>
            </w:r>
          </w:p>
        </w:tc>
      </w:tr>
      <w:tr w:rsidR="00AC18C6" w:rsidTr="008568AE">
        <w:trPr>
          <w:trHeight w:val="227"/>
        </w:trPr>
        <w:tc>
          <w:tcPr>
            <w:tcW w:w="4142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大肠菌群，cfu/m              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50" w:firstLine="9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50" w:firstLine="9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211" w:firstLine="38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</w:t>
            </w:r>
          </w:p>
        </w:tc>
      </w:tr>
      <w:tr w:rsidR="00AC18C6" w:rsidTr="008568AE">
        <w:trPr>
          <w:trHeight w:val="227"/>
        </w:trPr>
        <w:tc>
          <w:tcPr>
            <w:tcW w:w="4142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酵母，cfu/ml                  </w:t>
            </w:r>
            <w:r>
              <w:rPr>
                <w:rFonts w:hAnsi="宋体" w:hint="eastAsia"/>
                <w:b/>
                <w:sz w:val="18"/>
                <w:szCs w:val="18"/>
              </w:rPr>
              <w:t>≤</w:t>
            </w:r>
          </w:p>
        </w:tc>
        <w:tc>
          <w:tcPr>
            <w:tcW w:w="5180" w:type="dxa"/>
            <w:gridSpan w:val="4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1311" w:firstLine="236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20</w:t>
            </w:r>
          </w:p>
        </w:tc>
      </w:tr>
      <w:tr w:rsidR="00AC18C6" w:rsidTr="008568AE">
        <w:trPr>
          <w:trHeight w:val="227"/>
        </w:trPr>
        <w:tc>
          <w:tcPr>
            <w:tcW w:w="4142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霉菌，cfu/ml                  </w:t>
            </w:r>
            <w:r>
              <w:rPr>
                <w:rFonts w:hAnsi="宋体" w:hint="eastAsia"/>
                <w:b/>
                <w:sz w:val="18"/>
                <w:szCs w:val="18"/>
              </w:rPr>
              <w:t>≤</w:t>
            </w:r>
          </w:p>
        </w:tc>
        <w:tc>
          <w:tcPr>
            <w:tcW w:w="5180" w:type="dxa"/>
            <w:gridSpan w:val="4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1311" w:firstLine="236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20</w:t>
            </w:r>
          </w:p>
        </w:tc>
      </w:tr>
      <w:tr w:rsidR="00AC18C6" w:rsidTr="008568AE">
        <w:trPr>
          <w:trHeight w:val="227"/>
        </w:trPr>
        <w:tc>
          <w:tcPr>
            <w:tcW w:w="4142" w:type="dxa"/>
            <w:tcBorders>
              <w:top w:val="single" w:sz="4" w:space="0" w:color="auto"/>
            </w:tcBorders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沙门氏菌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50" w:firstLine="9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50" w:firstLine="9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="36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—</w:t>
            </w:r>
          </w:p>
        </w:tc>
      </w:tr>
      <w:tr w:rsidR="00AC18C6" w:rsidTr="008568AE">
        <w:trPr>
          <w:trHeight w:val="227"/>
        </w:trPr>
        <w:tc>
          <w:tcPr>
            <w:tcW w:w="4142" w:type="dxa"/>
            <w:tcBorders>
              <w:top w:val="single" w:sz="4" w:space="0" w:color="auto"/>
            </w:tcBorders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金黄色葡萄球菌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50" w:firstLine="9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50" w:firstLine="9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 CFU/ml</w:t>
            </w:r>
          </w:p>
        </w:tc>
        <w:tc>
          <w:tcPr>
            <w:tcW w:w="1295" w:type="dxa"/>
            <w:vAlign w:val="center"/>
          </w:tcPr>
          <w:p w:rsidR="00AC18C6" w:rsidRDefault="00AC18C6" w:rsidP="008568AE">
            <w:pPr>
              <w:pStyle w:val="ad"/>
              <w:spacing w:before="156" w:after="156" w:line="240" w:lineRule="auto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1000 CFU/ml</w:t>
            </w:r>
          </w:p>
        </w:tc>
      </w:tr>
      <w:tr w:rsidR="00AC18C6" w:rsidTr="00602D83">
        <w:trPr>
          <w:trHeight w:val="397"/>
        </w:trPr>
        <w:tc>
          <w:tcPr>
            <w:tcW w:w="9322" w:type="dxa"/>
            <w:gridSpan w:val="5"/>
            <w:vAlign w:val="center"/>
          </w:tcPr>
          <w:p w:rsidR="00AC18C6" w:rsidRDefault="00AC18C6" w:rsidP="008568AE">
            <w:pPr>
              <w:pStyle w:val="Default"/>
              <w:ind w:firstLineChars="200" w:firstLine="36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</w:t>
            </w:r>
            <w:r>
              <w:rPr>
                <w:rFonts w:ascii="宋体" w:hAnsi="宋体"/>
                <w:sz w:val="18"/>
                <w:szCs w:val="18"/>
              </w:rPr>
              <w:t>：n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为同一批次产品应采集的样品件数；</w:t>
            </w: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为最大可允许超出</w:t>
            </w:r>
            <w:r>
              <w:rPr>
                <w:rFonts w:ascii="宋体" w:hAnsi="宋体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sz w:val="18"/>
                <w:szCs w:val="18"/>
              </w:rPr>
              <w:t>值的样品数；</w:t>
            </w:r>
          </w:p>
          <w:p w:rsidR="00AC18C6" w:rsidRDefault="00AC18C6" w:rsidP="008568AE">
            <w:pPr>
              <w:pStyle w:val="Default"/>
              <w:ind w:firstLineChars="400" w:firstLine="720"/>
              <w:jc w:val="both"/>
              <w:rPr>
                <w:rFonts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m </w:t>
            </w:r>
            <w:r>
              <w:rPr>
                <w:rFonts w:ascii="宋体" w:hAnsi="宋体" w:cs="宋体"/>
                <w:sz w:val="18"/>
                <w:szCs w:val="18"/>
              </w:rPr>
              <w:t>为致病菌指标可接受水平的限量值；</w:t>
            </w:r>
            <w:r>
              <w:rPr>
                <w:rFonts w:ascii="宋体" w:hAnsi="宋体"/>
                <w:sz w:val="18"/>
                <w:szCs w:val="18"/>
              </w:rPr>
              <w:t>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为致病菌指标</w:t>
            </w:r>
            <w:r>
              <w:rPr>
                <w:rFonts w:ascii="宋体" w:hAnsi="宋体" w:cs="宋体" w:hint="eastAsia"/>
                <w:sz w:val="18"/>
                <w:szCs w:val="18"/>
              </w:rPr>
              <w:t>的最高安全</w:t>
            </w:r>
            <w:r>
              <w:rPr>
                <w:rFonts w:ascii="宋体" w:hAnsi="宋体" w:cs="宋体"/>
                <w:sz w:val="18"/>
                <w:szCs w:val="18"/>
              </w:rPr>
              <w:t>限量值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</w:tr>
    </w:tbl>
    <w:p w:rsidR="00AC18C6" w:rsidRDefault="00AC18C6" w:rsidP="008568AE">
      <w:pPr>
        <w:pStyle w:val="ad"/>
        <w:spacing w:before="156" w:after="156" w:line="240" w:lineRule="auto"/>
        <w:ind w:firstLineChars="1892" w:firstLine="3973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表3  微生物指标</w:t>
      </w:r>
    </w:p>
    <w:p w:rsidR="00AC18C6" w:rsidRPr="003E13AA" w:rsidRDefault="00AC18C6" w:rsidP="00C0625B">
      <w:pPr>
        <w:pStyle w:val="af"/>
        <w:spacing w:before="156" w:after="156"/>
        <w:rPr>
          <w:rFonts w:asciiTheme="minorEastAsia" w:eastAsiaTheme="minorEastAsia" w:hAnsiTheme="minorEastAsia"/>
          <w:b/>
        </w:rPr>
      </w:pPr>
      <w:r w:rsidRPr="003E13AA">
        <w:rPr>
          <w:rFonts w:asciiTheme="minorEastAsia" w:eastAsiaTheme="minorEastAsia" w:hAnsiTheme="minorEastAsia" w:hint="eastAsia"/>
          <w:b/>
          <w:szCs w:val="24"/>
        </w:rPr>
        <w:t>4.6</w:t>
      </w:r>
      <w:r w:rsidRPr="003E13AA">
        <w:rPr>
          <w:rFonts w:asciiTheme="minorEastAsia" w:eastAsiaTheme="minorEastAsia" w:hAnsiTheme="minorEastAsia" w:hint="eastAsia"/>
          <w:b/>
        </w:rPr>
        <w:t>净含量偏差</w:t>
      </w:r>
    </w:p>
    <w:p w:rsidR="00AC18C6" w:rsidRDefault="00AC18C6" w:rsidP="00C0625B">
      <w:pPr>
        <w:pStyle w:val="ad"/>
        <w:spacing w:before="156" w:after="156" w:line="240" w:lineRule="auto"/>
      </w:pPr>
      <w:r>
        <w:rPr>
          <w:rFonts w:hAnsi="宋体" w:hint="eastAsia"/>
        </w:rPr>
        <w:t>净含量应符合</w:t>
      </w:r>
      <w:r>
        <w:rPr>
          <w:rFonts w:hint="eastAsia"/>
        </w:rPr>
        <w:t>国家质检总局[2005]第75号令《定量包装商品计量监督管理办法》规定。</w:t>
      </w:r>
    </w:p>
    <w:p w:rsidR="00AC18C6" w:rsidRPr="003E13AA" w:rsidRDefault="00AC18C6" w:rsidP="00C0625B">
      <w:pPr>
        <w:pStyle w:val="af"/>
        <w:spacing w:before="156" w:after="156"/>
        <w:rPr>
          <w:rFonts w:asciiTheme="minorEastAsia" w:eastAsiaTheme="minorEastAsia" w:hAnsiTheme="minorEastAsia"/>
          <w:b/>
        </w:rPr>
      </w:pPr>
      <w:r w:rsidRPr="003E13AA">
        <w:rPr>
          <w:rFonts w:asciiTheme="minorEastAsia" w:eastAsiaTheme="minorEastAsia" w:hAnsiTheme="minorEastAsia" w:hint="eastAsia"/>
          <w:b/>
        </w:rPr>
        <w:t>4.7生产加工过程卫生要求</w:t>
      </w:r>
    </w:p>
    <w:p w:rsidR="008568AE" w:rsidRDefault="00AC18C6" w:rsidP="00C0625B">
      <w:pPr>
        <w:pStyle w:val="ad"/>
        <w:spacing w:before="156" w:after="156" w:line="240" w:lineRule="auto"/>
        <w:rPr>
          <w:rFonts w:hint="eastAsia"/>
        </w:rPr>
      </w:pPr>
      <w:r>
        <w:rPr>
          <w:rFonts w:hint="eastAsia"/>
        </w:rPr>
        <w:lastRenderedPageBreak/>
        <w:t>应符合</w:t>
      </w:r>
      <w:r>
        <w:rPr>
          <w:rFonts w:hAnsi="宋体" w:hint="eastAsia"/>
          <w:szCs w:val="21"/>
        </w:rPr>
        <w:t>GB 12695、</w:t>
      </w:r>
      <w:r>
        <w:rPr>
          <w:rFonts w:hAnsi="宋体" w:hint="eastAsia"/>
        </w:rPr>
        <w:t xml:space="preserve"> GB 14881</w:t>
      </w:r>
      <w:r>
        <w:rPr>
          <w:rFonts w:hint="eastAsia"/>
        </w:rPr>
        <w:t>的规定。</w:t>
      </w:r>
    </w:p>
    <w:p w:rsidR="00AC18C6" w:rsidRPr="003E13AA" w:rsidRDefault="00AC18C6" w:rsidP="00474F8D">
      <w:pPr>
        <w:pStyle w:val="ad"/>
        <w:spacing w:before="156" w:after="156" w:line="240" w:lineRule="auto"/>
        <w:ind w:firstLineChars="0" w:firstLine="0"/>
        <w:rPr>
          <w:rFonts w:asciiTheme="minorEastAsia" w:eastAsiaTheme="minorEastAsia" w:hAnsiTheme="minorEastAsia"/>
          <w:b/>
        </w:rPr>
      </w:pPr>
      <w:r w:rsidRPr="003E13AA">
        <w:rPr>
          <w:rFonts w:asciiTheme="minorEastAsia" w:eastAsiaTheme="minorEastAsia" w:hAnsiTheme="minorEastAsia" w:hint="eastAsia"/>
          <w:b/>
        </w:rPr>
        <w:t>5试验方法</w:t>
      </w:r>
    </w:p>
    <w:p w:rsidR="00AC18C6" w:rsidRDefault="00AC18C6" w:rsidP="00474F8D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5.1 感官要求</w:t>
      </w:r>
    </w:p>
    <w:p w:rsidR="00AC18C6" w:rsidRDefault="00AC18C6" w:rsidP="00474F8D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按</w:t>
      </w:r>
      <w:r>
        <w:rPr>
          <w:rFonts w:ascii="宋体" w:hAnsi="宋体" w:hint="eastAsia"/>
          <w:szCs w:val="21"/>
        </w:rPr>
        <w:t>GB 19297</w:t>
      </w:r>
      <w:r>
        <w:rPr>
          <w:rFonts w:ascii="宋体" w:hAnsi="宋体" w:hint="eastAsia"/>
        </w:rPr>
        <w:t>的规定进行。</w:t>
      </w:r>
    </w:p>
    <w:p w:rsidR="00AC18C6" w:rsidRDefault="00AC18C6" w:rsidP="00474F8D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5.2 理化指标检验</w:t>
      </w:r>
    </w:p>
    <w:p w:rsidR="00AC18C6" w:rsidRDefault="00AC18C6" w:rsidP="00474F8D">
      <w:pPr>
        <w:rPr>
          <w:rFonts w:ascii="黑体" w:eastAsia="黑体" w:hAnsi="宋体"/>
          <w:szCs w:val="28"/>
        </w:rPr>
      </w:pPr>
      <w:r>
        <w:rPr>
          <w:rFonts w:ascii="黑体" w:eastAsia="黑体" w:hAnsi="宋体" w:hint="eastAsia"/>
          <w:szCs w:val="28"/>
        </w:rPr>
        <w:t>5.2.1</w:t>
      </w:r>
      <w:r>
        <w:rPr>
          <w:rFonts w:ascii="黑体" w:eastAsia="黑体" w:hAnsi="宋体" w:hint="eastAsia"/>
          <w:szCs w:val="21"/>
        </w:rPr>
        <w:t>蛋白质</w:t>
      </w:r>
    </w:p>
    <w:p w:rsidR="00AC18C6" w:rsidRDefault="00AC18C6" w:rsidP="00474F8D">
      <w:pPr>
        <w:ind w:firstLineChars="200" w:firstLine="42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按</w:t>
      </w:r>
      <w:r>
        <w:rPr>
          <w:rFonts w:ascii="宋体" w:hAnsi="宋体" w:hint="eastAsia"/>
          <w:szCs w:val="21"/>
        </w:rPr>
        <w:t>GB 5009.5</w:t>
      </w:r>
      <w:r>
        <w:rPr>
          <w:rFonts w:ascii="宋体" w:hAnsi="宋体" w:hint="eastAsia"/>
        </w:rPr>
        <w:t>的规定测定。</w:t>
      </w:r>
    </w:p>
    <w:p w:rsidR="00AC18C6" w:rsidRDefault="00AC18C6" w:rsidP="00474F8D">
      <w:pPr>
        <w:pStyle w:val="af"/>
        <w:spacing w:before="156" w:after="156"/>
        <w:rPr>
          <w:rFonts w:hAnsi="黑体"/>
          <w:szCs w:val="28"/>
        </w:rPr>
      </w:pPr>
      <w:r>
        <w:rPr>
          <w:rFonts w:hAnsi="黑体" w:hint="eastAsia"/>
        </w:rPr>
        <w:t>5.2.2脲酶试验</w:t>
      </w:r>
    </w:p>
    <w:p w:rsidR="00AC18C6" w:rsidRDefault="00AC18C6" w:rsidP="00474F8D">
      <w:pPr>
        <w:ind w:firstLineChars="200" w:firstLine="420"/>
        <w:rPr>
          <w:rFonts w:ascii="黑体" w:eastAsia="黑体" w:hAnsi="宋体"/>
          <w:szCs w:val="28"/>
        </w:rPr>
      </w:pPr>
      <w:r>
        <w:rPr>
          <w:rFonts w:ascii="宋体" w:hAnsi="宋体" w:hint="eastAsia"/>
          <w:szCs w:val="28"/>
        </w:rPr>
        <w:t>按</w:t>
      </w:r>
      <w:r>
        <w:rPr>
          <w:rFonts w:ascii="宋体" w:hAnsi="宋体" w:hint="eastAsia"/>
          <w:szCs w:val="21"/>
        </w:rPr>
        <w:t>GB/T 5009.183</w:t>
      </w:r>
      <w:r>
        <w:rPr>
          <w:rFonts w:ascii="宋体" w:hAnsi="宋体" w:hint="eastAsia"/>
        </w:rPr>
        <w:t>的规定测定。</w:t>
      </w:r>
    </w:p>
    <w:p w:rsidR="00AC18C6" w:rsidRDefault="00AC18C6" w:rsidP="00C0625B">
      <w:pPr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8"/>
        </w:rPr>
        <w:t>5.2.3</w:t>
      </w:r>
      <w:r>
        <w:rPr>
          <w:rFonts w:ascii="黑体" w:eastAsia="黑体" w:hAnsi="宋体" w:hint="eastAsia"/>
        </w:rPr>
        <w:t>环己基氨基磺酸钠(甜蜜素)</w:t>
      </w:r>
    </w:p>
    <w:p w:rsidR="00AC18C6" w:rsidRDefault="00AC18C6" w:rsidP="00C0625B">
      <w:pPr>
        <w:ind w:firstLineChars="200" w:firstLine="420"/>
        <w:rPr>
          <w:rFonts w:ascii="黑体" w:eastAsia="黑体" w:hAnsi="宋体"/>
          <w:b/>
          <w:szCs w:val="21"/>
        </w:rPr>
      </w:pPr>
      <w:r>
        <w:rPr>
          <w:rFonts w:ascii="宋体" w:hAnsi="宋体" w:hint="eastAsia"/>
          <w:szCs w:val="28"/>
        </w:rPr>
        <w:t>按</w:t>
      </w:r>
      <w:r>
        <w:rPr>
          <w:rFonts w:ascii="宋体" w:hAnsi="宋体" w:hint="eastAsia"/>
          <w:szCs w:val="21"/>
        </w:rPr>
        <w:t>GB 5009.97</w:t>
      </w:r>
      <w:r>
        <w:rPr>
          <w:rFonts w:ascii="宋体" w:hAnsi="宋体" w:hint="eastAsia"/>
        </w:rPr>
        <w:t>的规定测定。</w:t>
      </w:r>
    </w:p>
    <w:p w:rsidR="00AC18C6" w:rsidRDefault="00AC18C6" w:rsidP="00C0625B">
      <w:pPr>
        <w:rPr>
          <w:rFonts w:ascii="黑体" w:eastAsia="黑体" w:hAnsi="宋体"/>
        </w:rPr>
      </w:pPr>
      <w:r>
        <w:rPr>
          <w:rFonts w:ascii="黑体" w:eastAsia="黑体" w:hAnsi="宋体" w:hint="eastAsia"/>
          <w:szCs w:val="28"/>
        </w:rPr>
        <w:t>5.2.4</w:t>
      </w:r>
      <w:r>
        <w:rPr>
          <w:rFonts w:ascii="黑体" w:eastAsia="黑体" w:hAnsi="宋体" w:hint="eastAsia"/>
        </w:rPr>
        <w:t>乙酰磺胺酸钾（安赛蜜）</w:t>
      </w:r>
    </w:p>
    <w:p w:rsidR="00AC18C6" w:rsidRDefault="00AC18C6" w:rsidP="00C0625B">
      <w:pPr>
        <w:ind w:firstLineChars="200" w:firstLine="420"/>
        <w:rPr>
          <w:rFonts w:ascii="黑体" w:eastAsia="黑体" w:hAnsi="宋体"/>
          <w:szCs w:val="28"/>
        </w:rPr>
      </w:pPr>
      <w:r>
        <w:rPr>
          <w:rFonts w:ascii="宋体" w:hAnsi="宋体" w:hint="eastAsia"/>
          <w:szCs w:val="28"/>
        </w:rPr>
        <w:t>按</w:t>
      </w:r>
      <w:r>
        <w:rPr>
          <w:rFonts w:ascii="宋体" w:hAnsi="宋体" w:hint="eastAsia"/>
          <w:szCs w:val="21"/>
        </w:rPr>
        <w:t>GB/T 5009.140</w:t>
      </w:r>
      <w:r>
        <w:rPr>
          <w:rFonts w:ascii="宋体" w:hAnsi="宋体" w:hint="eastAsia"/>
        </w:rPr>
        <w:t>的规定测定。</w:t>
      </w:r>
    </w:p>
    <w:p w:rsidR="00AC18C6" w:rsidRDefault="00AC18C6" w:rsidP="00C0625B">
      <w:pPr>
        <w:rPr>
          <w:rFonts w:ascii="黑体" w:eastAsia="黑体" w:hAnsi="宋体"/>
          <w:szCs w:val="28"/>
        </w:rPr>
      </w:pPr>
      <w:r>
        <w:rPr>
          <w:rFonts w:ascii="黑体" w:eastAsia="黑体" w:hAnsi="宋体" w:hint="eastAsia"/>
          <w:szCs w:val="28"/>
        </w:rPr>
        <w:t>5.2.5 铅</w:t>
      </w:r>
    </w:p>
    <w:p w:rsidR="00AC18C6" w:rsidRDefault="00AC18C6" w:rsidP="00C0625B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  <w:szCs w:val="28"/>
        </w:rPr>
        <w:t>按GB 5009.12的</w:t>
      </w:r>
      <w:r>
        <w:rPr>
          <w:rFonts w:ascii="宋体" w:hAnsi="宋体" w:hint="eastAsia"/>
        </w:rPr>
        <w:t>规定测定。</w:t>
      </w:r>
    </w:p>
    <w:p w:rsidR="00AC18C6" w:rsidRDefault="00AC18C6" w:rsidP="00C0625B">
      <w:pPr>
        <w:pStyle w:val="af"/>
        <w:spacing w:before="156" w:after="156"/>
        <w:rPr>
          <w:rFonts w:hAnsi="黑体"/>
          <w:szCs w:val="28"/>
        </w:rPr>
      </w:pPr>
      <w:r>
        <w:rPr>
          <w:rFonts w:hAnsi="黑体" w:hint="eastAsia"/>
        </w:rPr>
        <w:t>5.3微生物指标</w:t>
      </w:r>
    </w:p>
    <w:p w:rsidR="00AC18C6" w:rsidRDefault="00AC18C6" w:rsidP="00C0625B">
      <w:pPr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5.3.1菌落总数</w:t>
      </w:r>
    </w:p>
    <w:p w:rsidR="00AC18C6" w:rsidRDefault="00AC18C6" w:rsidP="00C0625B">
      <w:pPr>
        <w:ind w:firstLineChars="200" w:firstLine="420"/>
        <w:rPr>
          <w:rFonts w:ascii="黑体" w:eastAsia="黑体" w:hAnsi="宋体"/>
          <w:szCs w:val="21"/>
        </w:rPr>
      </w:pPr>
      <w:r>
        <w:rPr>
          <w:rFonts w:ascii="宋体" w:hAnsi="宋体" w:hint="eastAsia"/>
          <w:szCs w:val="28"/>
        </w:rPr>
        <w:t>按GB 4789.2的</w:t>
      </w:r>
      <w:r>
        <w:rPr>
          <w:rFonts w:ascii="宋体" w:hAnsi="宋体" w:hint="eastAsia"/>
        </w:rPr>
        <w:t>规定测定。</w:t>
      </w:r>
    </w:p>
    <w:p w:rsidR="00AC18C6" w:rsidRDefault="00AC18C6" w:rsidP="00C0625B">
      <w:pPr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5.3.2大肠菌群</w:t>
      </w:r>
    </w:p>
    <w:p w:rsidR="00AC18C6" w:rsidRDefault="00AC18C6" w:rsidP="00C0625B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8"/>
        </w:rPr>
        <w:t>按GB 4789.3的</w:t>
      </w:r>
      <w:r>
        <w:rPr>
          <w:rFonts w:ascii="宋体" w:hAnsi="宋体" w:hint="eastAsia"/>
        </w:rPr>
        <w:t>规定测定。</w:t>
      </w:r>
    </w:p>
    <w:p w:rsidR="00AC18C6" w:rsidRDefault="00AC18C6" w:rsidP="00C0625B">
      <w:pPr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5.3.3酵母 霉菌</w:t>
      </w:r>
    </w:p>
    <w:p w:rsidR="00AC18C6" w:rsidRDefault="00AC18C6" w:rsidP="00C0625B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8"/>
        </w:rPr>
        <w:t>按GB 4789.15的</w:t>
      </w:r>
      <w:r>
        <w:rPr>
          <w:rFonts w:ascii="宋体" w:hAnsi="宋体" w:hint="eastAsia"/>
        </w:rPr>
        <w:t>规定测定。</w:t>
      </w:r>
    </w:p>
    <w:p w:rsidR="00AC18C6" w:rsidRDefault="00AC18C6" w:rsidP="00C0625B">
      <w:pPr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5.3.4致病菌</w:t>
      </w:r>
    </w:p>
    <w:p w:rsidR="00AC18C6" w:rsidRDefault="00AC18C6" w:rsidP="00C0625B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8"/>
        </w:rPr>
        <w:t>按GB 4789.4、GB 4789.10的</w:t>
      </w:r>
      <w:r>
        <w:rPr>
          <w:rFonts w:ascii="宋体" w:hAnsi="宋体" w:hint="eastAsia"/>
        </w:rPr>
        <w:t>规定测定。</w:t>
      </w:r>
    </w:p>
    <w:p w:rsidR="00AC18C6" w:rsidRDefault="00AC18C6" w:rsidP="00C0625B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5.4净含量</w:t>
      </w:r>
    </w:p>
    <w:p w:rsidR="008568AE" w:rsidRDefault="00AC18C6" w:rsidP="00C0625B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  <w:szCs w:val="28"/>
        </w:rPr>
        <w:t>按</w:t>
      </w:r>
      <w:r>
        <w:rPr>
          <w:rFonts w:ascii="宋体" w:hAnsi="宋体" w:hint="eastAsia"/>
        </w:rPr>
        <w:t>JJF1070</w:t>
      </w:r>
      <w:r>
        <w:rPr>
          <w:rFonts w:ascii="宋体" w:hAnsi="宋体" w:hint="eastAsia"/>
          <w:szCs w:val="28"/>
        </w:rPr>
        <w:t>的</w:t>
      </w:r>
      <w:r>
        <w:rPr>
          <w:rFonts w:ascii="宋体" w:hAnsi="宋体" w:hint="eastAsia"/>
        </w:rPr>
        <w:t>规定测定</w:t>
      </w:r>
    </w:p>
    <w:p w:rsidR="00AC18C6" w:rsidRPr="003E13AA" w:rsidRDefault="00AC18C6" w:rsidP="00C0625B">
      <w:pPr>
        <w:rPr>
          <w:rFonts w:asciiTheme="minorEastAsia" w:eastAsiaTheme="minorEastAsia" w:hAnsiTheme="minorEastAsia"/>
          <w:b/>
        </w:rPr>
      </w:pPr>
      <w:r w:rsidRPr="003E13AA">
        <w:rPr>
          <w:rFonts w:asciiTheme="minorEastAsia" w:eastAsiaTheme="minorEastAsia" w:hAnsiTheme="minorEastAsia" w:hint="eastAsia"/>
          <w:b/>
        </w:rPr>
        <w:t>6检验规则</w:t>
      </w:r>
    </w:p>
    <w:p w:rsidR="00AC18C6" w:rsidRDefault="00AC18C6" w:rsidP="00474F8D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6.1组批与抽样</w:t>
      </w:r>
    </w:p>
    <w:p w:rsidR="00AC18C6" w:rsidRDefault="00AC18C6" w:rsidP="00474F8D">
      <w:pPr>
        <w:pStyle w:val="ae"/>
        <w:spacing w:before="156" w:after="156" w:line="24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由相同原料、相同品种生产的的产品为一批，每批不超过20吨。</w:t>
      </w:r>
    </w:p>
    <w:p w:rsidR="00AC18C6" w:rsidRDefault="00AC18C6" w:rsidP="00474F8D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6.2 抽样方法</w:t>
      </w:r>
    </w:p>
    <w:p w:rsidR="00AC18C6" w:rsidRDefault="00AC18C6" w:rsidP="00474F8D">
      <w:pPr>
        <w:pStyle w:val="af9"/>
        <w:keepNext w:val="0"/>
        <w:keepLines w:val="0"/>
        <w:spacing w:before="0" w:after="0" w:line="24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随机从每一批产品中抽取16瓶，8瓶供感官指标、理化指标、微生物指标、净含量检验，8瓶留样备用。</w:t>
      </w:r>
    </w:p>
    <w:p w:rsidR="00AC18C6" w:rsidRDefault="00AC18C6" w:rsidP="00C0625B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6.3检验分类</w:t>
      </w:r>
    </w:p>
    <w:p w:rsidR="00AC18C6" w:rsidRDefault="00AC18C6" w:rsidP="00C0625B">
      <w:pPr>
        <w:pStyle w:val="ad"/>
        <w:spacing w:before="156" w:after="156" w:line="240" w:lineRule="auto"/>
      </w:pPr>
      <w:r>
        <w:rPr>
          <w:rFonts w:hint="eastAsia"/>
        </w:rPr>
        <w:t>产品分出厂检验和型式试验</w:t>
      </w:r>
    </w:p>
    <w:p w:rsidR="00AC18C6" w:rsidRDefault="00AC18C6" w:rsidP="00C0625B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6.4出厂检验</w:t>
      </w:r>
    </w:p>
    <w:p w:rsidR="00AC18C6" w:rsidRDefault="00AC18C6" w:rsidP="00C0625B">
      <w:pPr>
        <w:pStyle w:val="ad"/>
        <w:spacing w:before="156" w:after="156" w:line="240" w:lineRule="auto"/>
        <w:rPr>
          <w:szCs w:val="21"/>
        </w:rPr>
      </w:pPr>
      <w:r>
        <w:rPr>
          <w:rFonts w:cs="宋体" w:hint="eastAsia"/>
          <w:color w:val="000000"/>
          <w:szCs w:val="21"/>
        </w:rPr>
        <w:lastRenderedPageBreak/>
        <w:t>出厂检验项目包括感官指标、净含量、蛋白质、脲酶活性、菌落总数、大肠菌群</w:t>
      </w:r>
      <w:r>
        <w:rPr>
          <w:rFonts w:hint="eastAsia"/>
          <w:szCs w:val="21"/>
        </w:rPr>
        <w:t>。</w:t>
      </w:r>
      <w:r>
        <w:rPr>
          <w:rFonts w:cs="宋体" w:hint="eastAsia"/>
          <w:color w:val="000000"/>
          <w:szCs w:val="21"/>
        </w:rPr>
        <w:t>每批产品须按本标准检验合格，并附合格证后方可出厂。</w:t>
      </w:r>
    </w:p>
    <w:p w:rsidR="00AC18C6" w:rsidRDefault="00AC18C6" w:rsidP="00C0625B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6.5型式检验</w:t>
      </w:r>
    </w:p>
    <w:p w:rsidR="00AC18C6" w:rsidRDefault="00AC18C6" w:rsidP="00C0625B">
      <w:pPr>
        <w:pStyle w:val="ad"/>
        <w:spacing w:before="156" w:after="156" w:line="240" w:lineRule="auto"/>
      </w:pPr>
      <w:r>
        <w:rPr>
          <w:rFonts w:hint="eastAsia"/>
        </w:rPr>
        <w:t>型式检验项目为本标准第4章的全部要求，出现下列情况之一时应进行型式检验：</w:t>
      </w:r>
    </w:p>
    <w:p w:rsidR="00AC18C6" w:rsidRDefault="00AC18C6" w:rsidP="00C0625B">
      <w:pPr>
        <w:pStyle w:val="ad"/>
        <w:numPr>
          <w:ilvl w:val="0"/>
          <w:numId w:val="11"/>
        </w:numPr>
        <w:tabs>
          <w:tab w:val="clear" w:pos="4201"/>
          <w:tab w:val="clear" w:pos="9298"/>
        </w:tabs>
        <w:spacing w:beforeLines="0" w:afterLines="0" w:line="240" w:lineRule="auto"/>
        <w:ind w:firstLineChars="0"/>
      </w:pPr>
      <w:r>
        <w:rPr>
          <w:rFonts w:hint="eastAsia"/>
        </w:rPr>
        <w:t>产品试制定型时；</w:t>
      </w:r>
    </w:p>
    <w:p w:rsidR="00AC18C6" w:rsidRDefault="00AC18C6" w:rsidP="00C0625B">
      <w:pPr>
        <w:pStyle w:val="ad"/>
        <w:numPr>
          <w:ilvl w:val="0"/>
          <w:numId w:val="11"/>
        </w:numPr>
        <w:tabs>
          <w:tab w:val="clear" w:pos="4201"/>
          <w:tab w:val="clear" w:pos="9298"/>
        </w:tabs>
        <w:spacing w:beforeLines="0" w:afterLines="0" w:line="240" w:lineRule="auto"/>
        <w:ind w:firstLineChars="0"/>
      </w:pPr>
      <w:r>
        <w:rPr>
          <w:rFonts w:hint="eastAsia"/>
        </w:rPr>
        <w:t>正常生产时每半年进行一次；</w:t>
      </w:r>
    </w:p>
    <w:p w:rsidR="00AC18C6" w:rsidRDefault="00AC18C6" w:rsidP="00C0625B">
      <w:pPr>
        <w:pStyle w:val="ad"/>
        <w:numPr>
          <w:ilvl w:val="0"/>
          <w:numId w:val="11"/>
        </w:numPr>
        <w:tabs>
          <w:tab w:val="clear" w:pos="4201"/>
          <w:tab w:val="clear" w:pos="9298"/>
        </w:tabs>
        <w:spacing w:beforeLines="0" w:afterLines="0" w:line="240" w:lineRule="auto"/>
        <w:ind w:firstLineChars="0"/>
      </w:pPr>
      <w:r>
        <w:rPr>
          <w:rFonts w:hint="eastAsia"/>
        </w:rPr>
        <w:t>产品的原料、配方、工艺有较大改变，可能影响产品质量时；</w:t>
      </w:r>
    </w:p>
    <w:p w:rsidR="00AC18C6" w:rsidRDefault="00AC18C6" w:rsidP="00C0625B">
      <w:pPr>
        <w:pStyle w:val="ad"/>
        <w:numPr>
          <w:ilvl w:val="0"/>
          <w:numId w:val="11"/>
        </w:numPr>
        <w:tabs>
          <w:tab w:val="clear" w:pos="4201"/>
          <w:tab w:val="clear" w:pos="9298"/>
        </w:tabs>
        <w:spacing w:beforeLines="0" w:afterLines="0" w:line="240" w:lineRule="auto"/>
        <w:ind w:firstLineChars="0"/>
      </w:pPr>
      <w:r>
        <w:rPr>
          <w:rFonts w:hint="eastAsia"/>
        </w:rPr>
        <w:t>产品停产三个月以上，恢复生产时；</w:t>
      </w:r>
    </w:p>
    <w:p w:rsidR="00AC18C6" w:rsidRDefault="00AC18C6" w:rsidP="00C0625B">
      <w:pPr>
        <w:pStyle w:val="ad"/>
        <w:numPr>
          <w:ilvl w:val="0"/>
          <w:numId w:val="11"/>
        </w:numPr>
        <w:tabs>
          <w:tab w:val="clear" w:pos="4201"/>
          <w:tab w:val="clear" w:pos="9298"/>
        </w:tabs>
        <w:spacing w:beforeLines="0" w:afterLines="0" w:line="240" w:lineRule="auto"/>
        <w:ind w:firstLineChars="0"/>
      </w:pPr>
      <w:r>
        <w:rPr>
          <w:rFonts w:hint="eastAsia"/>
        </w:rPr>
        <w:t>出厂检验与上次型式检验有较大差异时；</w:t>
      </w:r>
    </w:p>
    <w:p w:rsidR="00AC18C6" w:rsidRDefault="00AC18C6" w:rsidP="00C0625B">
      <w:pPr>
        <w:pStyle w:val="ad"/>
        <w:numPr>
          <w:ilvl w:val="0"/>
          <w:numId w:val="11"/>
        </w:numPr>
        <w:tabs>
          <w:tab w:val="clear" w:pos="4201"/>
          <w:tab w:val="clear" w:pos="9298"/>
        </w:tabs>
        <w:spacing w:beforeLines="0" w:afterLines="0" w:line="240" w:lineRule="auto"/>
        <w:ind w:firstLineChars="0"/>
      </w:pPr>
      <w:r>
        <w:rPr>
          <w:rFonts w:hint="eastAsia"/>
        </w:rPr>
        <w:t>国家法定监督或管理部门提出型式检验要求时。</w:t>
      </w:r>
    </w:p>
    <w:p w:rsidR="00AC18C6" w:rsidRDefault="00AC18C6" w:rsidP="00C0625B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6.6判定规则</w:t>
      </w:r>
    </w:p>
    <w:p w:rsidR="008568AE" w:rsidRDefault="00AC18C6" w:rsidP="00474F8D">
      <w:pPr>
        <w:pStyle w:val="ae"/>
        <w:spacing w:before="156" w:after="156" w:line="240" w:lineRule="auto"/>
        <w:ind w:firstLineChars="150" w:firstLine="315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如果有不合格项目时，可重新加倍取样复验，复检结果仍不合格时，则判定该批产品为不合格。如有微生物指标不合格时，不得复检判为不合格，直接判定该批产品为不合格。</w:t>
      </w:r>
    </w:p>
    <w:p w:rsidR="00AC18C6" w:rsidRPr="003E13AA" w:rsidRDefault="00AC18C6" w:rsidP="00C0625B">
      <w:pPr>
        <w:pStyle w:val="ae"/>
        <w:spacing w:before="156" w:after="156" w:line="240" w:lineRule="auto"/>
        <w:rPr>
          <w:rFonts w:asciiTheme="minorEastAsia" w:eastAsiaTheme="minorEastAsia" w:hAnsiTheme="minorEastAsia"/>
          <w:b/>
        </w:rPr>
      </w:pPr>
      <w:r w:rsidRPr="003E13AA">
        <w:rPr>
          <w:rFonts w:asciiTheme="minorEastAsia" w:eastAsiaTheme="minorEastAsia" w:hAnsiTheme="minorEastAsia" w:hint="eastAsia"/>
          <w:b/>
        </w:rPr>
        <w:t>7标志、包装、贮存、运输和保质期</w:t>
      </w:r>
    </w:p>
    <w:p w:rsidR="00AC18C6" w:rsidRDefault="00AC18C6" w:rsidP="00C0625B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7.1标志</w:t>
      </w:r>
    </w:p>
    <w:p w:rsidR="00AC18C6" w:rsidRDefault="00AC18C6" w:rsidP="00C0625B">
      <w:pPr>
        <w:pStyle w:val="ad"/>
        <w:spacing w:before="156" w:after="156" w:line="240" w:lineRule="auto"/>
      </w:pPr>
      <w:r>
        <w:rPr>
          <w:rFonts w:hint="eastAsia"/>
        </w:rPr>
        <w:t>产品包装上的食品标签应符合GB 7718、</w:t>
      </w:r>
      <w:r>
        <w:rPr>
          <w:rFonts w:hAnsi="宋体" w:hint="eastAsia"/>
        </w:rPr>
        <w:t>GB 28050</w:t>
      </w:r>
      <w:r>
        <w:rPr>
          <w:rFonts w:hint="eastAsia"/>
        </w:rPr>
        <w:t>的规定和</w:t>
      </w:r>
      <w:r>
        <w:t>GB/T 191-2008</w:t>
      </w:r>
      <w:r>
        <w:rPr>
          <w:rFonts w:hint="eastAsia"/>
        </w:rPr>
        <w:t>的规定。</w:t>
      </w:r>
    </w:p>
    <w:p w:rsidR="00AC18C6" w:rsidRDefault="00AC18C6" w:rsidP="00C0625B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7.2包装</w:t>
      </w:r>
    </w:p>
    <w:p w:rsidR="00AC18C6" w:rsidRDefault="00AC18C6" w:rsidP="00C0625B">
      <w:pPr>
        <w:pStyle w:val="ae"/>
        <w:spacing w:before="156" w:after="156" w:line="24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本产品采用密封包装，内包装材料玻璃容器应符合</w:t>
      </w:r>
      <w:r>
        <w:rPr>
          <w:rFonts w:ascii="宋体" w:hAnsi="宋体" w:hint="eastAsia"/>
        </w:rPr>
        <w:t>GB 4806.5</w:t>
      </w:r>
      <w:r>
        <w:rPr>
          <w:rFonts w:ascii="宋体" w:eastAsia="宋体" w:hAnsi="宋体" w:hint="eastAsia"/>
        </w:rPr>
        <w:t>的规定。</w:t>
      </w:r>
    </w:p>
    <w:p w:rsidR="00AC18C6" w:rsidRDefault="00AC18C6" w:rsidP="00C0625B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7.3运输</w:t>
      </w:r>
    </w:p>
    <w:p w:rsidR="00AC18C6" w:rsidRDefault="00AC18C6" w:rsidP="00C0625B">
      <w:pPr>
        <w:ind w:firstLineChars="200" w:firstLine="420"/>
        <w:rPr>
          <w:rFonts w:ascii="宋体"/>
        </w:rPr>
      </w:pPr>
      <w:r>
        <w:rPr>
          <w:rFonts w:ascii="宋体" w:hint="eastAsia"/>
        </w:rPr>
        <w:t>运输工具应清洁、干燥，不得与有毒、有害、有污染的物品混运，运输途中应轻装、轻卸、防雨、防晒。不得抛掷、重压、和挤压。需冷藏产品应在0℃～10℃的条件下运输。</w:t>
      </w:r>
    </w:p>
    <w:p w:rsidR="00AC18C6" w:rsidRDefault="00AC18C6" w:rsidP="00C0625B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7.4贮存</w:t>
      </w:r>
    </w:p>
    <w:p w:rsidR="00AC18C6" w:rsidRDefault="00AC18C6" w:rsidP="00C0625B">
      <w:pPr>
        <w:ind w:firstLineChars="200" w:firstLine="420"/>
        <w:rPr>
          <w:rFonts w:ascii="宋体"/>
        </w:rPr>
      </w:pPr>
      <w:r>
        <w:rPr>
          <w:rFonts w:hint="eastAsia"/>
        </w:rPr>
        <w:t>产品应贮存于清洁、卫生、干燥、通风、有防潮、防蝇、防鼠设施的仓库中</w:t>
      </w:r>
      <w:r>
        <w:rPr>
          <w:rFonts w:ascii="宋体" w:hint="eastAsia"/>
        </w:rPr>
        <w:t>；不得与有毒、有害、有异味、有腐蚀性的物品混贮。堆放时应离地20cm以上。需冷藏产品应在0℃～10℃的条件下贮存。不得接近</w:t>
      </w:r>
      <w:r>
        <w:rPr>
          <w:rFonts w:ascii="宋体" w:hAnsi="宋体" w:hint="eastAsia"/>
          <w:szCs w:val="21"/>
        </w:rPr>
        <w:t>热源，防止冰冻。</w:t>
      </w:r>
    </w:p>
    <w:p w:rsidR="00F24FE4" w:rsidRDefault="00AC18C6" w:rsidP="00C0625B">
      <w:pPr>
        <w:pStyle w:val="ad"/>
        <w:spacing w:before="156" w:after="156" w:line="240" w:lineRule="auto"/>
        <w:ind w:firstLineChars="0" w:firstLine="0"/>
        <w:rPr>
          <w:rFonts w:hAnsi="宋体" w:hint="eastAsia"/>
          <w:szCs w:val="21"/>
        </w:rPr>
      </w:pPr>
      <w:r w:rsidRPr="00F24FE4">
        <w:rPr>
          <w:rStyle w:val="Char6"/>
          <w:rFonts w:asciiTheme="minorEastAsia" w:eastAsiaTheme="minorEastAsia" w:hAnsiTheme="minorEastAsia" w:hint="eastAsia"/>
          <w:b/>
        </w:rPr>
        <w:t>7.5</w:t>
      </w:r>
      <w:r w:rsidRPr="00F24FE4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="00F24FE4" w:rsidRPr="00F24FE4">
        <w:rPr>
          <w:rFonts w:asciiTheme="minorEastAsia" w:eastAsiaTheme="minorEastAsia" w:hAnsiTheme="minorEastAsia" w:hint="eastAsia"/>
          <w:b/>
          <w:szCs w:val="21"/>
        </w:rPr>
        <w:t>保质期</w:t>
      </w:r>
    </w:p>
    <w:p w:rsidR="00AC18C6" w:rsidRDefault="00AC18C6" w:rsidP="00F24FE4">
      <w:pPr>
        <w:pStyle w:val="ad"/>
        <w:spacing w:before="156" w:after="156" w:line="240" w:lineRule="auto"/>
      </w:pPr>
      <w:r>
        <w:rPr>
          <w:rFonts w:hAnsi="宋体" w:hint="eastAsia"/>
          <w:szCs w:val="21"/>
        </w:rPr>
        <w:t>在符合</w:t>
      </w:r>
      <w:r>
        <w:rPr>
          <w:rFonts w:hint="eastAsia"/>
        </w:rPr>
        <w:t>本产品规定的条件下，保质期为</w:t>
      </w:r>
      <w:r>
        <w:rPr>
          <w:rFonts w:hAnsi="宋体" w:hint="eastAsia"/>
        </w:rPr>
        <w:t>12</w:t>
      </w:r>
      <w:r>
        <w:rPr>
          <w:rFonts w:hint="eastAsia"/>
        </w:rPr>
        <w:t>个月。</w:t>
      </w:r>
    </w:p>
    <w:p w:rsidR="00AC18C6" w:rsidRDefault="00AC18C6" w:rsidP="00AC18C6">
      <w:pPr>
        <w:pStyle w:val="ad"/>
        <w:spacing w:before="156" w:after="156" w:line="276" w:lineRule="auto"/>
        <w:ind w:firstLineChars="0" w:firstLine="0"/>
      </w:pPr>
    </w:p>
    <w:sectPr w:rsidR="00AC18C6" w:rsidSect="00BB1115">
      <w:footerReference w:type="default" r:id="rId17"/>
      <w:pgSz w:w="11906" w:h="16838"/>
      <w:pgMar w:top="1247" w:right="1418" w:bottom="1247" w:left="1588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AF" w:rsidRDefault="000A28AF">
      <w:r>
        <w:separator/>
      </w:r>
    </w:p>
  </w:endnote>
  <w:endnote w:type="continuationSeparator" w:id="1">
    <w:p w:rsidR="000A28AF" w:rsidRDefault="000A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,Bold">
    <w:altName w:val="宋体"/>
    <w:charset w:val="86"/>
    <w:family w:val="auto"/>
    <w:pitch w:val="default"/>
    <w:sig w:usb0="00000001" w:usb1="080E0000" w:usb2="00000010" w:usb3="00000000" w:csb0="00040000" w:csb1="00000000"/>
  </w:font>
  <w:font w:name="TimesNewRoman,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im Sun">
    <w:altName w:val="宋体"/>
    <w:charset w:val="86"/>
    <w:family w:val="swiss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16" w:rsidRDefault="0096533C">
    <w:pPr>
      <w:pStyle w:val="a7"/>
      <w:jc w:val="center"/>
    </w:pPr>
    <w:r>
      <w:fldChar w:fldCharType="begin"/>
    </w:r>
    <w:r w:rsidR="000E2116">
      <w:instrText>PAGE   \* MERGEFORMAT</w:instrText>
    </w:r>
    <w:r>
      <w:fldChar w:fldCharType="separate"/>
    </w:r>
    <w:r w:rsidR="00F24FE4" w:rsidRPr="00F24FE4">
      <w:rPr>
        <w:noProof/>
        <w:lang w:val="zh-CN"/>
      </w:rPr>
      <w:t>7</w:t>
    </w:r>
    <w:r>
      <w:fldChar w:fldCharType="end"/>
    </w:r>
  </w:p>
  <w:p w:rsidR="000E2116" w:rsidRDefault="000E21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AF" w:rsidRDefault="000A28AF">
      <w:r>
        <w:separator/>
      </w:r>
    </w:p>
  </w:footnote>
  <w:footnote w:type="continuationSeparator" w:id="1">
    <w:p w:rsidR="000A28AF" w:rsidRDefault="000A2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73DC16"/>
    <w:multiLevelType w:val="singleLevel"/>
    <w:tmpl w:val="B173DC16"/>
    <w:lvl w:ilvl="0">
      <w:start w:val="1"/>
      <w:numFmt w:val="decimal"/>
      <w:suff w:val="nothing"/>
      <w:lvlText w:val="%1、"/>
      <w:lvlJc w:val="left"/>
    </w:lvl>
  </w:abstractNum>
  <w:abstractNum w:abstractNumId="1">
    <w:nsid w:val="B66F05A7"/>
    <w:multiLevelType w:val="singleLevel"/>
    <w:tmpl w:val="4FB0A010"/>
    <w:lvl w:ilvl="0">
      <w:start w:val="3"/>
      <w:numFmt w:val="chineseCounting"/>
      <w:suff w:val="nothing"/>
      <w:lvlText w:val="%1、"/>
      <w:lvlJc w:val="left"/>
      <w:rPr>
        <w:rFonts w:asciiTheme="minorEastAsia" w:eastAsiaTheme="minorEastAsia" w:hAnsiTheme="minorEastAsia" w:hint="eastAsia"/>
        <w:b/>
      </w:rPr>
    </w:lvl>
  </w:abstractNum>
  <w:abstractNum w:abstractNumId="2">
    <w:nsid w:val="CDBC1B02"/>
    <w:multiLevelType w:val="multilevel"/>
    <w:tmpl w:val="CDBC1B02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3970" w:firstLine="0"/>
      </w:pPr>
      <w:rPr>
        <w:rFonts w:ascii="黑体" w:eastAsia="黑体" w:hAnsi="Times New Roman" w:cs="黑体" w:hint="eastAsia"/>
        <w:b w:val="0"/>
        <w:sz w:val="21"/>
      </w:rPr>
    </w:lvl>
    <w:lvl w:ilvl="3">
      <w:start w:val="1"/>
      <w:numFmt w:val="decimal"/>
      <w:pStyle w:val="a"/>
      <w:suff w:val="nothing"/>
      <w:lvlText w:val="%1.%2.%3.%4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3">
    <w:nsid w:val="FE3DE8D2"/>
    <w:multiLevelType w:val="multilevel"/>
    <w:tmpl w:val="FE3DE8D2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Ansi="Times New Roman" w:cs="宋体" w:hint="eastAsia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Times New Roman" w:cs="宋体" w:hint="eastAsia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4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524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44187F5D"/>
    <w:multiLevelType w:val="multilevel"/>
    <w:tmpl w:val="44187F5D"/>
    <w:lvl w:ilvl="0">
      <w:start w:val="1"/>
      <w:numFmt w:val="lowerLetter"/>
      <w:pStyle w:val="a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Ansi="Times New Roman" w:cs="宋体" w:hint="eastAsia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Times New Roman" w:cs="宋体" w:hint="eastAsia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7">
    <w:nsid w:val="44C50F90"/>
    <w:multiLevelType w:val="multilevel"/>
    <w:tmpl w:val="44C50F90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8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127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>
    <w:nsid w:val="77944A2B"/>
    <w:multiLevelType w:val="hybridMultilevel"/>
    <w:tmpl w:val="30D6C922"/>
    <w:lvl w:ilvl="0" w:tplc="274C1B1A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60D"/>
    <w:rsid w:val="00004B86"/>
    <w:rsid w:val="000053E9"/>
    <w:rsid w:val="0000683B"/>
    <w:rsid w:val="00007204"/>
    <w:rsid w:val="000105D9"/>
    <w:rsid w:val="00010CC2"/>
    <w:rsid w:val="0001188A"/>
    <w:rsid w:val="00012F24"/>
    <w:rsid w:val="00014310"/>
    <w:rsid w:val="00014855"/>
    <w:rsid w:val="0001511C"/>
    <w:rsid w:val="00015298"/>
    <w:rsid w:val="00017599"/>
    <w:rsid w:val="00020497"/>
    <w:rsid w:val="00021FF2"/>
    <w:rsid w:val="00022DBA"/>
    <w:rsid w:val="00023044"/>
    <w:rsid w:val="00026DC2"/>
    <w:rsid w:val="000309D8"/>
    <w:rsid w:val="00030DE9"/>
    <w:rsid w:val="00030F22"/>
    <w:rsid w:val="0003389F"/>
    <w:rsid w:val="00036509"/>
    <w:rsid w:val="000374DE"/>
    <w:rsid w:val="00040F29"/>
    <w:rsid w:val="000417B2"/>
    <w:rsid w:val="000423FF"/>
    <w:rsid w:val="00042593"/>
    <w:rsid w:val="0004287D"/>
    <w:rsid w:val="0004386C"/>
    <w:rsid w:val="00044073"/>
    <w:rsid w:val="00044B77"/>
    <w:rsid w:val="00052CFE"/>
    <w:rsid w:val="000538FB"/>
    <w:rsid w:val="0005393B"/>
    <w:rsid w:val="00054516"/>
    <w:rsid w:val="000553BB"/>
    <w:rsid w:val="0005601D"/>
    <w:rsid w:val="0005769C"/>
    <w:rsid w:val="00061212"/>
    <w:rsid w:val="00062662"/>
    <w:rsid w:val="00066342"/>
    <w:rsid w:val="000707F6"/>
    <w:rsid w:val="000714A8"/>
    <w:rsid w:val="0007269F"/>
    <w:rsid w:val="00074B87"/>
    <w:rsid w:val="000817B8"/>
    <w:rsid w:val="0008478F"/>
    <w:rsid w:val="000847A9"/>
    <w:rsid w:val="00085A6B"/>
    <w:rsid w:val="000861F6"/>
    <w:rsid w:val="00086797"/>
    <w:rsid w:val="00087B08"/>
    <w:rsid w:val="0009017C"/>
    <w:rsid w:val="00090406"/>
    <w:rsid w:val="00091A58"/>
    <w:rsid w:val="00091C78"/>
    <w:rsid w:val="00093E7B"/>
    <w:rsid w:val="00094431"/>
    <w:rsid w:val="00095AC0"/>
    <w:rsid w:val="00096257"/>
    <w:rsid w:val="00096EB4"/>
    <w:rsid w:val="00096F40"/>
    <w:rsid w:val="00097C9D"/>
    <w:rsid w:val="000A1135"/>
    <w:rsid w:val="000A284C"/>
    <w:rsid w:val="000A28AF"/>
    <w:rsid w:val="000A294C"/>
    <w:rsid w:val="000A2B10"/>
    <w:rsid w:val="000A3943"/>
    <w:rsid w:val="000A6981"/>
    <w:rsid w:val="000A73AD"/>
    <w:rsid w:val="000A7D3C"/>
    <w:rsid w:val="000B0A5A"/>
    <w:rsid w:val="000B1A3A"/>
    <w:rsid w:val="000B1C26"/>
    <w:rsid w:val="000B2EFD"/>
    <w:rsid w:val="000B37D7"/>
    <w:rsid w:val="000B3D81"/>
    <w:rsid w:val="000B4D37"/>
    <w:rsid w:val="000B5F05"/>
    <w:rsid w:val="000B648F"/>
    <w:rsid w:val="000B7F70"/>
    <w:rsid w:val="000C08CE"/>
    <w:rsid w:val="000C1724"/>
    <w:rsid w:val="000C2DE0"/>
    <w:rsid w:val="000C3E65"/>
    <w:rsid w:val="000C4075"/>
    <w:rsid w:val="000C41D1"/>
    <w:rsid w:val="000C4F63"/>
    <w:rsid w:val="000C68C0"/>
    <w:rsid w:val="000C74C5"/>
    <w:rsid w:val="000D10FB"/>
    <w:rsid w:val="000D233B"/>
    <w:rsid w:val="000D2D75"/>
    <w:rsid w:val="000D4F46"/>
    <w:rsid w:val="000D4F53"/>
    <w:rsid w:val="000D66A9"/>
    <w:rsid w:val="000D6F63"/>
    <w:rsid w:val="000D7A11"/>
    <w:rsid w:val="000D7ADB"/>
    <w:rsid w:val="000D7CDE"/>
    <w:rsid w:val="000E037A"/>
    <w:rsid w:val="000E1D1F"/>
    <w:rsid w:val="000E2116"/>
    <w:rsid w:val="000E2FE4"/>
    <w:rsid w:val="000E34AE"/>
    <w:rsid w:val="000E3F0C"/>
    <w:rsid w:val="000E50D4"/>
    <w:rsid w:val="000E68F9"/>
    <w:rsid w:val="000E6F2A"/>
    <w:rsid w:val="000F0FD8"/>
    <w:rsid w:val="000F1046"/>
    <w:rsid w:val="000F3057"/>
    <w:rsid w:val="000F42C0"/>
    <w:rsid w:val="000F506D"/>
    <w:rsid w:val="000F5296"/>
    <w:rsid w:val="000F5C24"/>
    <w:rsid w:val="000F668B"/>
    <w:rsid w:val="000F6AA6"/>
    <w:rsid w:val="000F7513"/>
    <w:rsid w:val="00100029"/>
    <w:rsid w:val="001000F1"/>
    <w:rsid w:val="001004BA"/>
    <w:rsid w:val="001025B6"/>
    <w:rsid w:val="00104328"/>
    <w:rsid w:val="00104721"/>
    <w:rsid w:val="00105A3B"/>
    <w:rsid w:val="00106375"/>
    <w:rsid w:val="00106C43"/>
    <w:rsid w:val="00107E49"/>
    <w:rsid w:val="00111185"/>
    <w:rsid w:val="00112C3B"/>
    <w:rsid w:val="00113120"/>
    <w:rsid w:val="00116D58"/>
    <w:rsid w:val="00116F99"/>
    <w:rsid w:val="0011714A"/>
    <w:rsid w:val="00120833"/>
    <w:rsid w:val="001213F6"/>
    <w:rsid w:val="00122A5D"/>
    <w:rsid w:val="00123A36"/>
    <w:rsid w:val="00127BF9"/>
    <w:rsid w:val="001314A5"/>
    <w:rsid w:val="00131695"/>
    <w:rsid w:val="0013295D"/>
    <w:rsid w:val="00136A42"/>
    <w:rsid w:val="001377DB"/>
    <w:rsid w:val="001440AD"/>
    <w:rsid w:val="00144A82"/>
    <w:rsid w:val="00145A7F"/>
    <w:rsid w:val="00145F4C"/>
    <w:rsid w:val="0015032E"/>
    <w:rsid w:val="00153082"/>
    <w:rsid w:val="00153115"/>
    <w:rsid w:val="00154E4A"/>
    <w:rsid w:val="001552C0"/>
    <w:rsid w:val="0016203B"/>
    <w:rsid w:val="00163090"/>
    <w:rsid w:val="001633A7"/>
    <w:rsid w:val="00167475"/>
    <w:rsid w:val="00170B42"/>
    <w:rsid w:val="00170B8C"/>
    <w:rsid w:val="00170BD7"/>
    <w:rsid w:val="001719DE"/>
    <w:rsid w:val="0017398A"/>
    <w:rsid w:val="00174521"/>
    <w:rsid w:val="00174A79"/>
    <w:rsid w:val="0017500A"/>
    <w:rsid w:val="00177A20"/>
    <w:rsid w:val="00177EBE"/>
    <w:rsid w:val="001811F7"/>
    <w:rsid w:val="00182BE4"/>
    <w:rsid w:val="00182F8D"/>
    <w:rsid w:val="00183840"/>
    <w:rsid w:val="00183985"/>
    <w:rsid w:val="0018501A"/>
    <w:rsid w:val="00185389"/>
    <w:rsid w:val="0018631F"/>
    <w:rsid w:val="001872CD"/>
    <w:rsid w:val="00187F2A"/>
    <w:rsid w:val="0019073E"/>
    <w:rsid w:val="00190BFE"/>
    <w:rsid w:val="00191E4D"/>
    <w:rsid w:val="0019315B"/>
    <w:rsid w:val="001937B3"/>
    <w:rsid w:val="00193C48"/>
    <w:rsid w:val="00194EB5"/>
    <w:rsid w:val="001951EE"/>
    <w:rsid w:val="00197F5F"/>
    <w:rsid w:val="001A02EF"/>
    <w:rsid w:val="001A67D1"/>
    <w:rsid w:val="001A694C"/>
    <w:rsid w:val="001A7425"/>
    <w:rsid w:val="001B004B"/>
    <w:rsid w:val="001B14E7"/>
    <w:rsid w:val="001B28FF"/>
    <w:rsid w:val="001B2D9B"/>
    <w:rsid w:val="001B348D"/>
    <w:rsid w:val="001B356D"/>
    <w:rsid w:val="001B396A"/>
    <w:rsid w:val="001B68C8"/>
    <w:rsid w:val="001B6DB2"/>
    <w:rsid w:val="001C027A"/>
    <w:rsid w:val="001C2215"/>
    <w:rsid w:val="001C2D47"/>
    <w:rsid w:val="001C42BD"/>
    <w:rsid w:val="001C4EAE"/>
    <w:rsid w:val="001C4FE5"/>
    <w:rsid w:val="001C5415"/>
    <w:rsid w:val="001C56BB"/>
    <w:rsid w:val="001D4689"/>
    <w:rsid w:val="001D5ABC"/>
    <w:rsid w:val="001E1F52"/>
    <w:rsid w:val="001E3DA8"/>
    <w:rsid w:val="001E417C"/>
    <w:rsid w:val="001E46D2"/>
    <w:rsid w:val="001E7563"/>
    <w:rsid w:val="001F096F"/>
    <w:rsid w:val="001F587D"/>
    <w:rsid w:val="002000EF"/>
    <w:rsid w:val="00202B2A"/>
    <w:rsid w:val="00203D35"/>
    <w:rsid w:val="00204D88"/>
    <w:rsid w:val="002069DA"/>
    <w:rsid w:val="00206AD1"/>
    <w:rsid w:val="00211311"/>
    <w:rsid w:val="002119B5"/>
    <w:rsid w:val="002142AA"/>
    <w:rsid w:val="002143A9"/>
    <w:rsid w:val="00215D61"/>
    <w:rsid w:val="002179A7"/>
    <w:rsid w:val="00220237"/>
    <w:rsid w:val="00220FFF"/>
    <w:rsid w:val="002222AB"/>
    <w:rsid w:val="002242CF"/>
    <w:rsid w:val="00227168"/>
    <w:rsid w:val="002278AF"/>
    <w:rsid w:val="00230A62"/>
    <w:rsid w:val="00230ABA"/>
    <w:rsid w:val="00232B82"/>
    <w:rsid w:val="0023683A"/>
    <w:rsid w:val="00237588"/>
    <w:rsid w:val="00237C2B"/>
    <w:rsid w:val="00237D60"/>
    <w:rsid w:val="00240CAE"/>
    <w:rsid w:val="00241C18"/>
    <w:rsid w:val="0024381D"/>
    <w:rsid w:val="00244CE3"/>
    <w:rsid w:val="00246074"/>
    <w:rsid w:val="00246398"/>
    <w:rsid w:val="00250231"/>
    <w:rsid w:val="002507A8"/>
    <w:rsid w:val="00250DB1"/>
    <w:rsid w:val="0025165F"/>
    <w:rsid w:val="00255CA3"/>
    <w:rsid w:val="002571B7"/>
    <w:rsid w:val="002573FD"/>
    <w:rsid w:val="00257449"/>
    <w:rsid w:val="002600E6"/>
    <w:rsid w:val="00260C2C"/>
    <w:rsid w:val="002614FD"/>
    <w:rsid w:val="00263E89"/>
    <w:rsid w:val="00264D6F"/>
    <w:rsid w:val="00266304"/>
    <w:rsid w:val="00266621"/>
    <w:rsid w:val="00266635"/>
    <w:rsid w:val="00270504"/>
    <w:rsid w:val="00270B27"/>
    <w:rsid w:val="00270F7C"/>
    <w:rsid w:val="00271773"/>
    <w:rsid w:val="002727C6"/>
    <w:rsid w:val="00272CE9"/>
    <w:rsid w:val="00272E0B"/>
    <w:rsid w:val="00273303"/>
    <w:rsid w:val="002749F5"/>
    <w:rsid w:val="00274DE5"/>
    <w:rsid w:val="00275F44"/>
    <w:rsid w:val="0027646D"/>
    <w:rsid w:val="002765B7"/>
    <w:rsid w:val="00276B28"/>
    <w:rsid w:val="00277DA9"/>
    <w:rsid w:val="00281D7D"/>
    <w:rsid w:val="00282B0A"/>
    <w:rsid w:val="002839DF"/>
    <w:rsid w:val="00284629"/>
    <w:rsid w:val="00284E6C"/>
    <w:rsid w:val="00285DC4"/>
    <w:rsid w:val="002871B4"/>
    <w:rsid w:val="002875CA"/>
    <w:rsid w:val="0029037F"/>
    <w:rsid w:val="002909E8"/>
    <w:rsid w:val="002920E0"/>
    <w:rsid w:val="002932BE"/>
    <w:rsid w:val="00293668"/>
    <w:rsid w:val="00295EF1"/>
    <w:rsid w:val="002970A8"/>
    <w:rsid w:val="002A03B1"/>
    <w:rsid w:val="002A0572"/>
    <w:rsid w:val="002A0DFF"/>
    <w:rsid w:val="002A10F5"/>
    <w:rsid w:val="002A1989"/>
    <w:rsid w:val="002A19DE"/>
    <w:rsid w:val="002A21E5"/>
    <w:rsid w:val="002A2DF2"/>
    <w:rsid w:val="002A338E"/>
    <w:rsid w:val="002A6B14"/>
    <w:rsid w:val="002B05F4"/>
    <w:rsid w:val="002B06D5"/>
    <w:rsid w:val="002B0723"/>
    <w:rsid w:val="002B14A9"/>
    <w:rsid w:val="002B3A96"/>
    <w:rsid w:val="002B4AD9"/>
    <w:rsid w:val="002B4D39"/>
    <w:rsid w:val="002B6481"/>
    <w:rsid w:val="002B70E1"/>
    <w:rsid w:val="002B733D"/>
    <w:rsid w:val="002C0BAA"/>
    <w:rsid w:val="002C19C1"/>
    <w:rsid w:val="002C2232"/>
    <w:rsid w:val="002C3B5E"/>
    <w:rsid w:val="002C5BA1"/>
    <w:rsid w:val="002C5DAF"/>
    <w:rsid w:val="002C6312"/>
    <w:rsid w:val="002D1943"/>
    <w:rsid w:val="002D1C51"/>
    <w:rsid w:val="002D1F8C"/>
    <w:rsid w:val="002D3CDA"/>
    <w:rsid w:val="002D440A"/>
    <w:rsid w:val="002D6D01"/>
    <w:rsid w:val="002D6D3D"/>
    <w:rsid w:val="002E0EEE"/>
    <w:rsid w:val="002E1253"/>
    <w:rsid w:val="002E266A"/>
    <w:rsid w:val="002E38BF"/>
    <w:rsid w:val="002E3B59"/>
    <w:rsid w:val="002E4BAD"/>
    <w:rsid w:val="002E6A47"/>
    <w:rsid w:val="002F054A"/>
    <w:rsid w:val="002F10AA"/>
    <w:rsid w:val="002F1832"/>
    <w:rsid w:val="002F3234"/>
    <w:rsid w:val="002F4477"/>
    <w:rsid w:val="002F5BD8"/>
    <w:rsid w:val="002F67D1"/>
    <w:rsid w:val="002F7B4E"/>
    <w:rsid w:val="00301BA4"/>
    <w:rsid w:val="003029D0"/>
    <w:rsid w:val="00303D1E"/>
    <w:rsid w:val="0030482A"/>
    <w:rsid w:val="00304AE4"/>
    <w:rsid w:val="003062F7"/>
    <w:rsid w:val="00306382"/>
    <w:rsid w:val="00306F2D"/>
    <w:rsid w:val="00312720"/>
    <w:rsid w:val="00312969"/>
    <w:rsid w:val="00313142"/>
    <w:rsid w:val="00316EDA"/>
    <w:rsid w:val="00316F38"/>
    <w:rsid w:val="0031706C"/>
    <w:rsid w:val="003175EE"/>
    <w:rsid w:val="00317879"/>
    <w:rsid w:val="00321025"/>
    <w:rsid w:val="003215FD"/>
    <w:rsid w:val="00322E5A"/>
    <w:rsid w:val="003248A7"/>
    <w:rsid w:val="00324B39"/>
    <w:rsid w:val="00324BF7"/>
    <w:rsid w:val="00325920"/>
    <w:rsid w:val="00326EE9"/>
    <w:rsid w:val="003279B8"/>
    <w:rsid w:val="00332188"/>
    <w:rsid w:val="00332E79"/>
    <w:rsid w:val="00333B7C"/>
    <w:rsid w:val="00336ED9"/>
    <w:rsid w:val="00340AEA"/>
    <w:rsid w:val="00341060"/>
    <w:rsid w:val="0034244E"/>
    <w:rsid w:val="003445BA"/>
    <w:rsid w:val="00344FF4"/>
    <w:rsid w:val="0034507B"/>
    <w:rsid w:val="00345FB6"/>
    <w:rsid w:val="00350105"/>
    <w:rsid w:val="00353DE7"/>
    <w:rsid w:val="00353F33"/>
    <w:rsid w:val="0035487E"/>
    <w:rsid w:val="00354BD9"/>
    <w:rsid w:val="003565D2"/>
    <w:rsid w:val="00360056"/>
    <w:rsid w:val="00361F38"/>
    <w:rsid w:val="003645FB"/>
    <w:rsid w:val="00365309"/>
    <w:rsid w:val="003655AD"/>
    <w:rsid w:val="003668EA"/>
    <w:rsid w:val="00370E72"/>
    <w:rsid w:val="0037189E"/>
    <w:rsid w:val="003725DC"/>
    <w:rsid w:val="00373ADB"/>
    <w:rsid w:val="00374714"/>
    <w:rsid w:val="00375546"/>
    <w:rsid w:val="00375E3F"/>
    <w:rsid w:val="003762B3"/>
    <w:rsid w:val="003766C0"/>
    <w:rsid w:val="00376B87"/>
    <w:rsid w:val="00376EF7"/>
    <w:rsid w:val="003806BD"/>
    <w:rsid w:val="00381845"/>
    <w:rsid w:val="00381B0F"/>
    <w:rsid w:val="00382D16"/>
    <w:rsid w:val="00382F0F"/>
    <w:rsid w:val="0038334F"/>
    <w:rsid w:val="00384B8C"/>
    <w:rsid w:val="0038570E"/>
    <w:rsid w:val="0038652B"/>
    <w:rsid w:val="00391319"/>
    <w:rsid w:val="00391D3B"/>
    <w:rsid w:val="00394476"/>
    <w:rsid w:val="003945B2"/>
    <w:rsid w:val="0039476C"/>
    <w:rsid w:val="00394C4C"/>
    <w:rsid w:val="0039648B"/>
    <w:rsid w:val="003979B0"/>
    <w:rsid w:val="00397EA1"/>
    <w:rsid w:val="003A2C1B"/>
    <w:rsid w:val="003A2CF5"/>
    <w:rsid w:val="003A341B"/>
    <w:rsid w:val="003A43E0"/>
    <w:rsid w:val="003A46D6"/>
    <w:rsid w:val="003A7174"/>
    <w:rsid w:val="003B1641"/>
    <w:rsid w:val="003B1A9F"/>
    <w:rsid w:val="003B24A3"/>
    <w:rsid w:val="003B68C1"/>
    <w:rsid w:val="003B7B1F"/>
    <w:rsid w:val="003C1412"/>
    <w:rsid w:val="003C1EF5"/>
    <w:rsid w:val="003C38DC"/>
    <w:rsid w:val="003C38EC"/>
    <w:rsid w:val="003C3C9A"/>
    <w:rsid w:val="003C4ED0"/>
    <w:rsid w:val="003C5123"/>
    <w:rsid w:val="003C7DD6"/>
    <w:rsid w:val="003D1055"/>
    <w:rsid w:val="003D20F1"/>
    <w:rsid w:val="003D243F"/>
    <w:rsid w:val="003D3250"/>
    <w:rsid w:val="003D449D"/>
    <w:rsid w:val="003D49F8"/>
    <w:rsid w:val="003D55B2"/>
    <w:rsid w:val="003D5D4A"/>
    <w:rsid w:val="003D6D9E"/>
    <w:rsid w:val="003E02F5"/>
    <w:rsid w:val="003E13AA"/>
    <w:rsid w:val="003E2F07"/>
    <w:rsid w:val="003E4CBD"/>
    <w:rsid w:val="003E4DFA"/>
    <w:rsid w:val="003E5876"/>
    <w:rsid w:val="003E66C5"/>
    <w:rsid w:val="003F0594"/>
    <w:rsid w:val="003F0890"/>
    <w:rsid w:val="003F1686"/>
    <w:rsid w:val="003F1E37"/>
    <w:rsid w:val="003F68CE"/>
    <w:rsid w:val="003F690E"/>
    <w:rsid w:val="003F72A3"/>
    <w:rsid w:val="00402355"/>
    <w:rsid w:val="004026EF"/>
    <w:rsid w:val="004029B4"/>
    <w:rsid w:val="00403BD2"/>
    <w:rsid w:val="00403CA8"/>
    <w:rsid w:val="00404D95"/>
    <w:rsid w:val="00405763"/>
    <w:rsid w:val="0040584C"/>
    <w:rsid w:val="0040587C"/>
    <w:rsid w:val="00406864"/>
    <w:rsid w:val="00406D1D"/>
    <w:rsid w:val="004079FE"/>
    <w:rsid w:val="00416D76"/>
    <w:rsid w:val="00420A46"/>
    <w:rsid w:val="0042269F"/>
    <w:rsid w:val="00423630"/>
    <w:rsid w:val="00423F44"/>
    <w:rsid w:val="004240EF"/>
    <w:rsid w:val="004257D4"/>
    <w:rsid w:val="0043089F"/>
    <w:rsid w:val="00431277"/>
    <w:rsid w:val="00431457"/>
    <w:rsid w:val="00431DE3"/>
    <w:rsid w:val="00434B86"/>
    <w:rsid w:val="00436000"/>
    <w:rsid w:val="004364C3"/>
    <w:rsid w:val="00436754"/>
    <w:rsid w:val="00440F23"/>
    <w:rsid w:val="0044150D"/>
    <w:rsid w:val="004425AD"/>
    <w:rsid w:val="004477CE"/>
    <w:rsid w:val="004502B1"/>
    <w:rsid w:val="00450873"/>
    <w:rsid w:val="00451811"/>
    <w:rsid w:val="00451F6C"/>
    <w:rsid w:val="004520EB"/>
    <w:rsid w:val="00452220"/>
    <w:rsid w:val="00452900"/>
    <w:rsid w:val="00452AC4"/>
    <w:rsid w:val="00452E7D"/>
    <w:rsid w:val="00452EF9"/>
    <w:rsid w:val="00454481"/>
    <w:rsid w:val="00455A9B"/>
    <w:rsid w:val="00455CF0"/>
    <w:rsid w:val="0046179E"/>
    <w:rsid w:val="004628F6"/>
    <w:rsid w:val="00465020"/>
    <w:rsid w:val="004651FF"/>
    <w:rsid w:val="00466AC6"/>
    <w:rsid w:val="00466FEB"/>
    <w:rsid w:val="00467195"/>
    <w:rsid w:val="0046787E"/>
    <w:rsid w:val="00472E2C"/>
    <w:rsid w:val="004733BE"/>
    <w:rsid w:val="0047396C"/>
    <w:rsid w:val="00473C35"/>
    <w:rsid w:val="00474E8C"/>
    <w:rsid w:val="00474F8D"/>
    <w:rsid w:val="004755FC"/>
    <w:rsid w:val="00477197"/>
    <w:rsid w:val="00477869"/>
    <w:rsid w:val="00477D55"/>
    <w:rsid w:val="00481203"/>
    <w:rsid w:val="00481488"/>
    <w:rsid w:val="004814EC"/>
    <w:rsid w:val="0048663E"/>
    <w:rsid w:val="0049054A"/>
    <w:rsid w:val="004925A6"/>
    <w:rsid w:val="0049313B"/>
    <w:rsid w:val="00493790"/>
    <w:rsid w:val="00494110"/>
    <w:rsid w:val="00494DA6"/>
    <w:rsid w:val="00495056"/>
    <w:rsid w:val="00497064"/>
    <w:rsid w:val="004A047E"/>
    <w:rsid w:val="004A0BA7"/>
    <w:rsid w:val="004A13DE"/>
    <w:rsid w:val="004A4E94"/>
    <w:rsid w:val="004A728C"/>
    <w:rsid w:val="004A7B96"/>
    <w:rsid w:val="004B0146"/>
    <w:rsid w:val="004B15E9"/>
    <w:rsid w:val="004B1B1A"/>
    <w:rsid w:val="004B27A6"/>
    <w:rsid w:val="004B2FB1"/>
    <w:rsid w:val="004B4202"/>
    <w:rsid w:val="004B44BA"/>
    <w:rsid w:val="004B52D7"/>
    <w:rsid w:val="004B6139"/>
    <w:rsid w:val="004B620A"/>
    <w:rsid w:val="004C13D7"/>
    <w:rsid w:val="004C3CC2"/>
    <w:rsid w:val="004C3D62"/>
    <w:rsid w:val="004C6B23"/>
    <w:rsid w:val="004C6D2E"/>
    <w:rsid w:val="004D0859"/>
    <w:rsid w:val="004D10CC"/>
    <w:rsid w:val="004D3BB2"/>
    <w:rsid w:val="004D456E"/>
    <w:rsid w:val="004E03C3"/>
    <w:rsid w:val="004E0C9A"/>
    <w:rsid w:val="004E169D"/>
    <w:rsid w:val="004E4C42"/>
    <w:rsid w:val="004E59AD"/>
    <w:rsid w:val="004E7090"/>
    <w:rsid w:val="004F1C39"/>
    <w:rsid w:val="004F2569"/>
    <w:rsid w:val="004F2701"/>
    <w:rsid w:val="004F4815"/>
    <w:rsid w:val="004F7CA8"/>
    <w:rsid w:val="00500012"/>
    <w:rsid w:val="00501593"/>
    <w:rsid w:val="00503405"/>
    <w:rsid w:val="0050787E"/>
    <w:rsid w:val="00507EE3"/>
    <w:rsid w:val="00510637"/>
    <w:rsid w:val="00510F6C"/>
    <w:rsid w:val="00511DC3"/>
    <w:rsid w:val="0051526A"/>
    <w:rsid w:val="00517054"/>
    <w:rsid w:val="005170AC"/>
    <w:rsid w:val="005175C2"/>
    <w:rsid w:val="00521A3E"/>
    <w:rsid w:val="005250C5"/>
    <w:rsid w:val="00527238"/>
    <w:rsid w:val="0052749E"/>
    <w:rsid w:val="00527F3F"/>
    <w:rsid w:val="00530FD8"/>
    <w:rsid w:val="005313EF"/>
    <w:rsid w:val="00533A7A"/>
    <w:rsid w:val="005346D2"/>
    <w:rsid w:val="005366F3"/>
    <w:rsid w:val="005373F8"/>
    <w:rsid w:val="0054258F"/>
    <w:rsid w:val="00543163"/>
    <w:rsid w:val="00543715"/>
    <w:rsid w:val="00544CE7"/>
    <w:rsid w:val="00547110"/>
    <w:rsid w:val="0054764D"/>
    <w:rsid w:val="00550CCC"/>
    <w:rsid w:val="00550D26"/>
    <w:rsid w:val="005533D5"/>
    <w:rsid w:val="00553DDD"/>
    <w:rsid w:val="00553EB4"/>
    <w:rsid w:val="00555032"/>
    <w:rsid w:val="00555506"/>
    <w:rsid w:val="00561F1A"/>
    <w:rsid w:val="00562D8D"/>
    <w:rsid w:val="00563930"/>
    <w:rsid w:val="00563BF2"/>
    <w:rsid w:val="005650ED"/>
    <w:rsid w:val="0056728A"/>
    <w:rsid w:val="00570CE5"/>
    <w:rsid w:val="00571D38"/>
    <w:rsid w:val="00574E05"/>
    <w:rsid w:val="005765B3"/>
    <w:rsid w:val="00577D77"/>
    <w:rsid w:val="00577F15"/>
    <w:rsid w:val="0058147C"/>
    <w:rsid w:val="00581DA9"/>
    <w:rsid w:val="005829A8"/>
    <w:rsid w:val="00583753"/>
    <w:rsid w:val="00583A6C"/>
    <w:rsid w:val="00585896"/>
    <w:rsid w:val="00585940"/>
    <w:rsid w:val="00586822"/>
    <w:rsid w:val="005876B2"/>
    <w:rsid w:val="00590380"/>
    <w:rsid w:val="00590BB8"/>
    <w:rsid w:val="005925B0"/>
    <w:rsid w:val="00592FEB"/>
    <w:rsid w:val="00595002"/>
    <w:rsid w:val="00595A06"/>
    <w:rsid w:val="00595C85"/>
    <w:rsid w:val="0059623D"/>
    <w:rsid w:val="00596C75"/>
    <w:rsid w:val="00596FC9"/>
    <w:rsid w:val="005A029A"/>
    <w:rsid w:val="005A1767"/>
    <w:rsid w:val="005A38E5"/>
    <w:rsid w:val="005A4AC1"/>
    <w:rsid w:val="005A62B5"/>
    <w:rsid w:val="005A6306"/>
    <w:rsid w:val="005B0109"/>
    <w:rsid w:val="005B0389"/>
    <w:rsid w:val="005B0482"/>
    <w:rsid w:val="005B04A4"/>
    <w:rsid w:val="005B36AA"/>
    <w:rsid w:val="005B4C4B"/>
    <w:rsid w:val="005B7239"/>
    <w:rsid w:val="005C1428"/>
    <w:rsid w:val="005C2236"/>
    <w:rsid w:val="005C3C39"/>
    <w:rsid w:val="005C551C"/>
    <w:rsid w:val="005C7F18"/>
    <w:rsid w:val="005D0EA9"/>
    <w:rsid w:val="005D1516"/>
    <w:rsid w:val="005D24F9"/>
    <w:rsid w:val="005D2615"/>
    <w:rsid w:val="005D3793"/>
    <w:rsid w:val="005D4520"/>
    <w:rsid w:val="005D4C6A"/>
    <w:rsid w:val="005D7D54"/>
    <w:rsid w:val="005E1187"/>
    <w:rsid w:val="005E2932"/>
    <w:rsid w:val="005E3F63"/>
    <w:rsid w:val="005E410D"/>
    <w:rsid w:val="005E4503"/>
    <w:rsid w:val="005E4936"/>
    <w:rsid w:val="005E498B"/>
    <w:rsid w:val="005E6EB4"/>
    <w:rsid w:val="005F112B"/>
    <w:rsid w:val="005F6008"/>
    <w:rsid w:val="00603F80"/>
    <w:rsid w:val="00603F8F"/>
    <w:rsid w:val="00604321"/>
    <w:rsid w:val="0060452C"/>
    <w:rsid w:val="00605B93"/>
    <w:rsid w:val="006064F6"/>
    <w:rsid w:val="0060739C"/>
    <w:rsid w:val="00607C4F"/>
    <w:rsid w:val="00607F69"/>
    <w:rsid w:val="00611F40"/>
    <w:rsid w:val="006155CF"/>
    <w:rsid w:val="0061591D"/>
    <w:rsid w:val="00620253"/>
    <w:rsid w:val="006210B4"/>
    <w:rsid w:val="0062183F"/>
    <w:rsid w:val="006231E9"/>
    <w:rsid w:val="00624D82"/>
    <w:rsid w:val="00625697"/>
    <w:rsid w:val="00625BCC"/>
    <w:rsid w:val="00627E7D"/>
    <w:rsid w:val="00630FC6"/>
    <w:rsid w:val="00632373"/>
    <w:rsid w:val="00632A00"/>
    <w:rsid w:val="00632EC5"/>
    <w:rsid w:val="0063490E"/>
    <w:rsid w:val="00637D98"/>
    <w:rsid w:val="0064104D"/>
    <w:rsid w:val="0064120B"/>
    <w:rsid w:val="00641ECF"/>
    <w:rsid w:val="0064417E"/>
    <w:rsid w:val="00646E0F"/>
    <w:rsid w:val="00650051"/>
    <w:rsid w:val="00652CAA"/>
    <w:rsid w:val="00653D85"/>
    <w:rsid w:val="00656E69"/>
    <w:rsid w:val="006606DC"/>
    <w:rsid w:val="00660ADA"/>
    <w:rsid w:val="00662599"/>
    <w:rsid w:val="006675F4"/>
    <w:rsid w:val="00672BB0"/>
    <w:rsid w:val="00674425"/>
    <w:rsid w:val="006746E8"/>
    <w:rsid w:val="006766E4"/>
    <w:rsid w:val="00677389"/>
    <w:rsid w:val="00680721"/>
    <w:rsid w:val="00681204"/>
    <w:rsid w:val="0068343C"/>
    <w:rsid w:val="006837E5"/>
    <w:rsid w:val="00686557"/>
    <w:rsid w:val="00690B74"/>
    <w:rsid w:val="006948C6"/>
    <w:rsid w:val="006955AD"/>
    <w:rsid w:val="00695E51"/>
    <w:rsid w:val="00695EEB"/>
    <w:rsid w:val="006A2935"/>
    <w:rsid w:val="006A2F28"/>
    <w:rsid w:val="006A3243"/>
    <w:rsid w:val="006A5464"/>
    <w:rsid w:val="006A6AD1"/>
    <w:rsid w:val="006A6F70"/>
    <w:rsid w:val="006B1AD5"/>
    <w:rsid w:val="006B298F"/>
    <w:rsid w:val="006B344E"/>
    <w:rsid w:val="006B3DA3"/>
    <w:rsid w:val="006B628F"/>
    <w:rsid w:val="006B6E5F"/>
    <w:rsid w:val="006C1646"/>
    <w:rsid w:val="006C252F"/>
    <w:rsid w:val="006C54B6"/>
    <w:rsid w:val="006C5712"/>
    <w:rsid w:val="006C6722"/>
    <w:rsid w:val="006D029C"/>
    <w:rsid w:val="006D0564"/>
    <w:rsid w:val="006D1573"/>
    <w:rsid w:val="006D3153"/>
    <w:rsid w:val="006D3660"/>
    <w:rsid w:val="006D3969"/>
    <w:rsid w:val="006D3D6A"/>
    <w:rsid w:val="006D5767"/>
    <w:rsid w:val="006D59DA"/>
    <w:rsid w:val="006D6858"/>
    <w:rsid w:val="006D6F30"/>
    <w:rsid w:val="006D7072"/>
    <w:rsid w:val="006E0040"/>
    <w:rsid w:val="006E0B73"/>
    <w:rsid w:val="006E1534"/>
    <w:rsid w:val="006E2159"/>
    <w:rsid w:val="006E5A02"/>
    <w:rsid w:val="006E5DA0"/>
    <w:rsid w:val="006E6578"/>
    <w:rsid w:val="006E6980"/>
    <w:rsid w:val="006F0026"/>
    <w:rsid w:val="007004BE"/>
    <w:rsid w:val="00706634"/>
    <w:rsid w:val="00706ABA"/>
    <w:rsid w:val="0070702D"/>
    <w:rsid w:val="00710E78"/>
    <w:rsid w:val="00711285"/>
    <w:rsid w:val="007129AB"/>
    <w:rsid w:val="007134C6"/>
    <w:rsid w:val="00716F42"/>
    <w:rsid w:val="0071729C"/>
    <w:rsid w:val="007172DD"/>
    <w:rsid w:val="00720A1F"/>
    <w:rsid w:val="00720FAD"/>
    <w:rsid w:val="00722BC7"/>
    <w:rsid w:val="00722E3F"/>
    <w:rsid w:val="00723DB6"/>
    <w:rsid w:val="00724CF2"/>
    <w:rsid w:val="00726BA4"/>
    <w:rsid w:val="00730842"/>
    <w:rsid w:val="007330C0"/>
    <w:rsid w:val="00735652"/>
    <w:rsid w:val="00735A9D"/>
    <w:rsid w:val="00736162"/>
    <w:rsid w:val="00736259"/>
    <w:rsid w:val="00736980"/>
    <w:rsid w:val="00736D42"/>
    <w:rsid w:val="007379E3"/>
    <w:rsid w:val="007400A1"/>
    <w:rsid w:val="00742B17"/>
    <w:rsid w:val="00747611"/>
    <w:rsid w:val="007479EB"/>
    <w:rsid w:val="00747B6D"/>
    <w:rsid w:val="00747D78"/>
    <w:rsid w:val="00752269"/>
    <w:rsid w:val="00754082"/>
    <w:rsid w:val="00754141"/>
    <w:rsid w:val="00754A8B"/>
    <w:rsid w:val="00755E92"/>
    <w:rsid w:val="00756B23"/>
    <w:rsid w:val="0075796F"/>
    <w:rsid w:val="007601B0"/>
    <w:rsid w:val="007611C2"/>
    <w:rsid w:val="007611CD"/>
    <w:rsid w:val="00763E0F"/>
    <w:rsid w:val="00764184"/>
    <w:rsid w:val="00766AF0"/>
    <w:rsid w:val="00773263"/>
    <w:rsid w:val="00774881"/>
    <w:rsid w:val="0077497B"/>
    <w:rsid w:val="0077794C"/>
    <w:rsid w:val="00781C6D"/>
    <w:rsid w:val="00782CEC"/>
    <w:rsid w:val="0078334B"/>
    <w:rsid w:val="00783F9C"/>
    <w:rsid w:val="00784A00"/>
    <w:rsid w:val="007864ED"/>
    <w:rsid w:val="0078654C"/>
    <w:rsid w:val="00786718"/>
    <w:rsid w:val="00787D29"/>
    <w:rsid w:val="00792E24"/>
    <w:rsid w:val="00793463"/>
    <w:rsid w:val="00795B91"/>
    <w:rsid w:val="007A06C2"/>
    <w:rsid w:val="007A15F2"/>
    <w:rsid w:val="007A28EC"/>
    <w:rsid w:val="007A3934"/>
    <w:rsid w:val="007A3AB8"/>
    <w:rsid w:val="007A6A61"/>
    <w:rsid w:val="007A6CC0"/>
    <w:rsid w:val="007A70C7"/>
    <w:rsid w:val="007B5F84"/>
    <w:rsid w:val="007B6AB4"/>
    <w:rsid w:val="007B7E35"/>
    <w:rsid w:val="007C1DDA"/>
    <w:rsid w:val="007C25C3"/>
    <w:rsid w:val="007C25F3"/>
    <w:rsid w:val="007C4287"/>
    <w:rsid w:val="007C448D"/>
    <w:rsid w:val="007C4642"/>
    <w:rsid w:val="007C5166"/>
    <w:rsid w:val="007C519A"/>
    <w:rsid w:val="007C6A35"/>
    <w:rsid w:val="007C6E69"/>
    <w:rsid w:val="007C73F2"/>
    <w:rsid w:val="007C79B0"/>
    <w:rsid w:val="007D0893"/>
    <w:rsid w:val="007D16EA"/>
    <w:rsid w:val="007D2164"/>
    <w:rsid w:val="007D31F7"/>
    <w:rsid w:val="007D380C"/>
    <w:rsid w:val="007D55BF"/>
    <w:rsid w:val="007D5A9F"/>
    <w:rsid w:val="007D7EFB"/>
    <w:rsid w:val="007E2919"/>
    <w:rsid w:val="007E2A9F"/>
    <w:rsid w:val="007E2D2C"/>
    <w:rsid w:val="007E34AB"/>
    <w:rsid w:val="007E399B"/>
    <w:rsid w:val="007F029B"/>
    <w:rsid w:val="007F034A"/>
    <w:rsid w:val="007F0680"/>
    <w:rsid w:val="007F1621"/>
    <w:rsid w:val="007F1C90"/>
    <w:rsid w:val="007F3254"/>
    <w:rsid w:val="007F4535"/>
    <w:rsid w:val="007F6675"/>
    <w:rsid w:val="007F67F3"/>
    <w:rsid w:val="007F7F58"/>
    <w:rsid w:val="0080059E"/>
    <w:rsid w:val="00800630"/>
    <w:rsid w:val="008024FB"/>
    <w:rsid w:val="0080303E"/>
    <w:rsid w:val="00804C61"/>
    <w:rsid w:val="0080515D"/>
    <w:rsid w:val="00806604"/>
    <w:rsid w:val="0080674A"/>
    <w:rsid w:val="008118E3"/>
    <w:rsid w:val="00811A58"/>
    <w:rsid w:val="0081237B"/>
    <w:rsid w:val="00814E13"/>
    <w:rsid w:val="00815815"/>
    <w:rsid w:val="0081740B"/>
    <w:rsid w:val="00820BDA"/>
    <w:rsid w:val="008214F4"/>
    <w:rsid w:val="008219E1"/>
    <w:rsid w:val="00821B4A"/>
    <w:rsid w:val="00822F86"/>
    <w:rsid w:val="00823062"/>
    <w:rsid w:val="00823B6F"/>
    <w:rsid w:val="00824F05"/>
    <w:rsid w:val="00827880"/>
    <w:rsid w:val="00827EF2"/>
    <w:rsid w:val="00833905"/>
    <w:rsid w:val="00836248"/>
    <w:rsid w:val="00837157"/>
    <w:rsid w:val="0083745B"/>
    <w:rsid w:val="00840EB0"/>
    <w:rsid w:val="00841C7E"/>
    <w:rsid w:val="00844447"/>
    <w:rsid w:val="00844B03"/>
    <w:rsid w:val="00845071"/>
    <w:rsid w:val="00845C7A"/>
    <w:rsid w:val="00846AE5"/>
    <w:rsid w:val="0084750A"/>
    <w:rsid w:val="008477DF"/>
    <w:rsid w:val="0085144C"/>
    <w:rsid w:val="00852C0D"/>
    <w:rsid w:val="008540B8"/>
    <w:rsid w:val="008546AE"/>
    <w:rsid w:val="008554B3"/>
    <w:rsid w:val="008568AE"/>
    <w:rsid w:val="00857F04"/>
    <w:rsid w:val="00862828"/>
    <w:rsid w:val="0086319A"/>
    <w:rsid w:val="008637A6"/>
    <w:rsid w:val="00865394"/>
    <w:rsid w:val="00865AE0"/>
    <w:rsid w:val="008664AC"/>
    <w:rsid w:val="00866B3E"/>
    <w:rsid w:val="00867073"/>
    <w:rsid w:val="008700FF"/>
    <w:rsid w:val="0087199E"/>
    <w:rsid w:val="00871DD0"/>
    <w:rsid w:val="00874BC0"/>
    <w:rsid w:val="008750D2"/>
    <w:rsid w:val="00875588"/>
    <w:rsid w:val="008807B6"/>
    <w:rsid w:val="00882B9C"/>
    <w:rsid w:val="00882E20"/>
    <w:rsid w:val="008843D2"/>
    <w:rsid w:val="00887B96"/>
    <w:rsid w:val="00890A47"/>
    <w:rsid w:val="00891BEF"/>
    <w:rsid w:val="00893445"/>
    <w:rsid w:val="00893CC9"/>
    <w:rsid w:val="008940AA"/>
    <w:rsid w:val="00894B56"/>
    <w:rsid w:val="008955ED"/>
    <w:rsid w:val="00895D00"/>
    <w:rsid w:val="00896B7A"/>
    <w:rsid w:val="008A1CA1"/>
    <w:rsid w:val="008A502C"/>
    <w:rsid w:val="008A7BAE"/>
    <w:rsid w:val="008B0A7A"/>
    <w:rsid w:val="008B0C8C"/>
    <w:rsid w:val="008B0D20"/>
    <w:rsid w:val="008B1A11"/>
    <w:rsid w:val="008B3173"/>
    <w:rsid w:val="008B4F0C"/>
    <w:rsid w:val="008B5CFC"/>
    <w:rsid w:val="008B5D44"/>
    <w:rsid w:val="008C0B72"/>
    <w:rsid w:val="008C0D35"/>
    <w:rsid w:val="008C1792"/>
    <w:rsid w:val="008C4879"/>
    <w:rsid w:val="008D37AA"/>
    <w:rsid w:val="008D38B3"/>
    <w:rsid w:val="008D4E3F"/>
    <w:rsid w:val="008D6A3F"/>
    <w:rsid w:val="008D74AF"/>
    <w:rsid w:val="008D7D2F"/>
    <w:rsid w:val="008E0CB8"/>
    <w:rsid w:val="008E0DA1"/>
    <w:rsid w:val="008E0F70"/>
    <w:rsid w:val="008E1F1D"/>
    <w:rsid w:val="008E3948"/>
    <w:rsid w:val="008E6121"/>
    <w:rsid w:val="008E69E7"/>
    <w:rsid w:val="008F16D8"/>
    <w:rsid w:val="008F1A4B"/>
    <w:rsid w:val="008F2AEB"/>
    <w:rsid w:val="008F2CDC"/>
    <w:rsid w:val="008F2EAF"/>
    <w:rsid w:val="008F3A7F"/>
    <w:rsid w:val="008F3BA8"/>
    <w:rsid w:val="008F3C9E"/>
    <w:rsid w:val="00902768"/>
    <w:rsid w:val="009035DF"/>
    <w:rsid w:val="00905307"/>
    <w:rsid w:val="00905CEE"/>
    <w:rsid w:val="009105FA"/>
    <w:rsid w:val="009109ED"/>
    <w:rsid w:val="00911F37"/>
    <w:rsid w:val="009128E7"/>
    <w:rsid w:val="00913095"/>
    <w:rsid w:val="00914BB7"/>
    <w:rsid w:val="00916F3C"/>
    <w:rsid w:val="0091712F"/>
    <w:rsid w:val="0091735B"/>
    <w:rsid w:val="00922000"/>
    <w:rsid w:val="0092241F"/>
    <w:rsid w:val="009243A5"/>
    <w:rsid w:val="0092554E"/>
    <w:rsid w:val="00926028"/>
    <w:rsid w:val="00926952"/>
    <w:rsid w:val="00926CD0"/>
    <w:rsid w:val="009311EA"/>
    <w:rsid w:val="00931935"/>
    <w:rsid w:val="00933283"/>
    <w:rsid w:val="00933434"/>
    <w:rsid w:val="00936187"/>
    <w:rsid w:val="00942254"/>
    <w:rsid w:val="00944756"/>
    <w:rsid w:val="00951C62"/>
    <w:rsid w:val="009537E6"/>
    <w:rsid w:val="00954AA9"/>
    <w:rsid w:val="00954BF6"/>
    <w:rsid w:val="00955EED"/>
    <w:rsid w:val="0095644B"/>
    <w:rsid w:val="009572A2"/>
    <w:rsid w:val="00957CA9"/>
    <w:rsid w:val="0096032D"/>
    <w:rsid w:val="009619A4"/>
    <w:rsid w:val="00961BC2"/>
    <w:rsid w:val="00964952"/>
    <w:rsid w:val="00964B97"/>
    <w:rsid w:val="0096533C"/>
    <w:rsid w:val="00965554"/>
    <w:rsid w:val="00966403"/>
    <w:rsid w:val="00966F99"/>
    <w:rsid w:val="00967A1F"/>
    <w:rsid w:val="00967AB4"/>
    <w:rsid w:val="00970AC1"/>
    <w:rsid w:val="009718ED"/>
    <w:rsid w:val="0097264B"/>
    <w:rsid w:val="00972816"/>
    <w:rsid w:val="00972B9A"/>
    <w:rsid w:val="0098220D"/>
    <w:rsid w:val="00984432"/>
    <w:rsid w:val="00986E77"/>
    <w:rsid w:val="00987E29"/>
    <w:rsid w:val="00987ED0"/>
    <w:rsid w:val="0099092A"/>
    <w:rsid w:val="00993467"/>
    <w:rsid w:val="00993B1A"/>
    <w:rsid w:val="00994705"/>
    <w:rsid w:val="0099553C"/>
    <w:rsid w:val="0099661A"/>
    <w:rsid w:val="00996D85"/>
    <w:rsid w:val="0099717D"/>
    <w:rsid w:val="009A0C42"/>
    <w:rsid w:val="009A0C56"/>
    <w:rsid w:val="009A23F4"/>
    <w:rsid w:val="009A366C"/>
    <w:rsid w:val="009A62AC"/>
    <w:rsid w:val="009A6665"/>
    <w:rsid w:val="009A6B10"/>
    <w:rsid w:val="009B07FE"/>
    <w:rsid w:val="009B132B"/>
    <w:rsid w:val="009B1683"/>
    <w:rsid w:val="009B2253"/>
    <w:rsid w:val="009B32C3"/>
    <w:rsid w:val="009B470F"/>
    <w:rsid w:val="009B4760"/>
    <w:rsid w:val="009B5CAE"/>
    <w:rsid w:val="009C00AD"/>
    <w:rsid w:val="009C07AD"/>
    <w:rsid w:val="009C3FD7"/>
    <w:rsid w:val="009C4339"/>
    <w:rsid w:val="009C5992"/>
    <w:rsid w:val="009C668C"/>
    <w:rsid w:val="009C6692"/>
    <w:rsid w:val="009C7BBD"/>
    <w:rsid w:val="009D01A6"/>
    <w:rsid w:val="009D0842"/>
    <w:rsid w:val="009D3AD0"/>
    <w:rsid w:val="009D51E7"/>
    <w:rsid w:val="009D5997"/>
    <w:rsid w:val="009E05C7"/>
    <w:rsid w:val="009E134A"/>
    <w:rsid w:val="009E1BED"/>
    <w:rsid w:val="009E20D0"/>
    <w:rsid w:val="009E365F"/>
    <w:rsid w:val="009E381F"/>
    <w:rsid w:val="009E4577"/>
    <w:rsid w:val="009E4BC1"/>
    <w:rsid w:val="009E4F85"/>
    <w:rsid w:val="009F050D"/>
    <w:rsid w:val="009F2F00"/>
    <w:rsid w:val="009F5E2F"/>
    <w:rsid w:val="009F5F30"/>
    <w:rsid w:val="009F7FA1"/>
    <w:rsid w:val="00A0021D"/>
    <w:rsid w:val="00A01999"/>
    <w:rsid w:val="00A02177"/>
    <w:rsid w:val="00A025B9"/>
    <w:rsid w:val="00A03258"/>
    <w:rsid w:val="00A03F34"/>
    <w:rsid w:val="00A04406"/>
    <w:rsid w:val="00A046F9"/>
    <w:rsid w:val="00A05A3A"/>
    <w:rsid w:val="00A100A2"/>
    <w:rsid w:val="00A101BA"/>
    <w:rsid w:val="00A10DA2"/>
    <w:rsid w:val="00A140AF"/>
    <w:rsid w:val="00A15910"/>
    <w:rsid w:val="00A1635A"/>
    <w:rsid w:val="00A212BB"/>
    <w:rsid w:val="00A22B2C"/>
    <w:rsid w:val="00A22BE5"/>
    <w:rsid w:val="00A23C33"/>
    <w:rsid w:val="00A23E33"/>
    <w:rsid w:val="00A24FBA"/>
    <w:rsid w:val="00A256AE"/>
    <w:rsid w:val="00A26887"/>
    <w:rsid w:val="00A310E7"/>
    <w:rsid w:val="00A3158C"/>
    <w:rsid w:val="00A318A6"/>
    <w:rsid w:val="00A32BDD"/>
    <w:rsid w:val="00A337A4"/>
    <w:rsid w:val="00A33E48"/>
    <w:rsid w:val="00A351DA"/>
    <w:rsid w:val="00A361F2"/>
    <w:rsid w:val="00A37E00"/>
    <w:rsid w:val="00A37F22"/>
    <w:rsid w:val="00A4127D"/>
    <w:rsid w:val="00A422C8"/>
    <w:rsid w:val="00A43575"/>
    <w:rsid w:val="00A436E4"/>
    <w:rsid w:val="00A44885"/>
    <w:rsid w:val="00A448BD"/>
    <w:rsid w:val="00A44C2F"/>
    <w:rsid w:val="00A4533F"/>
    <w:rsid w:val="00A4646C"/>
    <w:rsid w:val="00A51C28"/>
    <w:rsid w:val="00A51C5B"/>
    <w:rsid w:val="00A52420"/>
    <w:rsid w:val="00A52424"/>
    <w:rsid w:val="00A5344F"/>
    <w:rsid w:val="00A54010"/>
    <w:rsid w:val="00A548A6"/>
    <w:rsid w:val="00A57232"/>
    <w:rsid w:val="00A624D1"/>
    <w:rsid w:val="00A62631"/>
    <w:rsid w:val="00A63785"/>
    <w:rsid w:val="00A66639"/>
    <w:rsid w:val="00A677D4"/>
    <w:rsid w:val="00A705D4"/>
    <w:rsid w:val="00A70C28"/>
    <w:rsid w:val="00A70EB1"/>
    <w:rsid w:val="00A71590"/>
    <w:rsid w:val="00A7290C"/>
    <w:rsid w:val="00A73FE8"/>
    <w:rsid w:val="00A743B4"/>
    <w:rsid w:val="00A74457"/>
    <w:rsid w:val="00A74C3B"/>
    <w:rsid w:val="00A7765B"/>
    <w:rsid w:val="00A77E7D"/>
    <w:rsid w:val="00A77F1E"/>
    <w:rsid w:val="00A810D7"/>
    <w:rsid w:val="00A81929"/>
    <w:rsid w:val="00A8239E"/>
    <w:rsid w:val="00A8357D"/>
    <w:rsid w:val="00A853DB"/>
    <w:rsid w:val="00A864A1"/>
    <w:rsid w:val="00A865C5"/>
    <w:rsid w:val="00A866C4"/>
    <w:rsid w:val="00A87E1E"/>
    <w:rsid w:val="00A9318E"/>
    <w:rsid w:val="00A9555E"/>
    <w:rsid w:val="00A958B0"/>
    <w:rsid w:val="00AA1009"/>
    <w:rsid w:val="00AA13F3"/>
    <w:rsid w:val="00AA40C4"/>
    <w:rsid w:val="00AA45AC"/>
    <w:rsid w:val="00AB006C"/>
    <w:rsid w:val="00AB247C"/>
    <w:rsid w:val="00AB4577"/>
    <w:rsid w:val="00AB627D"/>
    <w:rsid w:val="00AB69F3"/>
    <w:rsid w:val="00AC14B4"/>
    <w:rsid w:val="00AC18C6"/>
    <w:rsid w:val="00AC5792"/>
    <w:rsid w:val="00AC618B"/>
    <w:rsid w:val="00AD169C"/>
    <w:rsid w:val="00AD2D2A"/>
    <w:rsid w:val="00AD3AEA"/>
    <w:rsid w:val="00AD43FD"/>
    <w:rsid w:val="00AD4828"/>
    <w:rsid w:val="00AE32AD"/>
    <w:rsid w:val="00AE3D7D"/>
    <w:rsid w:val="00AE4666"/>
    <w:rsid w:val="00AE54B6"/>
    <w:rsid w:val="00AE60F4"/>
    <w:rsid w:val="00AE617C"/>
    <w:rsid w:val="00AE7B3E"/>
    <w:rsid w:val="00AF0C88"/>
    <w:rsid w:val="00AF1FB9"/>
    <w:rsid w:val="00AF22A6"/>
    <w:rsid w:val="00AF3039"/>
    <w:rsid w:val="00AF50D5"/>
    <w:rsid w:val="00AF7884"/>
    <w:rsid w:val="00B01B60"/>
    <w:rsid w:val="00B01D54"/>
    <w:rsid w:val="00B042A0"/>
    <w:rsid w:val="00B051DC"/>
    <w:rsid w:val="00B05F06"/>
    <w:rsid w:val="00B11D95"/>
    <w:rsid w:val="00B12489"/>
    <w:rsid w:val="00B12FA8"/>
    <w:rsid w:val="00B13838"/>
    <w:rsid w:val="00B151D4"/>
    <w:rsid w:val="00B17217"/>
    <w:rsid w:val="00B179A2"/>
    <w:rsid w:val="00B17B64"/>
    <w:rsid w:val="00B20B15"/>
    <w:rsid w:val="00B2222C"/>
    <w:rsid w:val="00B22666"/>
    <w:rsid w:val="00B228A8"/>
    <w:rsid w:val="00B22F23"/>
    <w:rsid w:val="00B24C1B"/>
    <w:rsid w:val="00B25848"/>
    <w:rsid w:val="00B25CCA"/>
    <w:rsid w:val="00B26880"/>
    <w:rsid w:val="00B3216B"/>
    <w:rsid w:val="00B34A6A"/>
    <w:rsid w:val="00B34B75"/>
    <w:rsid w:val="00B360A9"/>
    <w:rsid w:val="00B37286"/>
    <w:rsid w:val="00B373ED"/>
    <w:rsid w:val="00B37D2A"/>
    <w:rsid w:val="00B40795"/>
    <w:rsid w:val="00B41DBC"/>
    <w:rsid w:val="00B429C7"/>
    <w:rsid w:val="00B444EE"/>
    <w:rsid w:val="00B44956"/>
    <w:rsid w:val="00B4592F"/>
    <w:rsid w:val="00B45B13"/>
    <w:rsid w:val="00B45E78"/>
    <w:rsid w:val="00B4604D"/>
    <w:rsid w:val="00B463EC"/>
    <w:rsid w:val="00B469EC"/>
    <w:rsid w:val="00B470A0"/>
    <w:rsid w:val="00B534EF"/>
    <w:rsid w:val="00B56794"/>
    <w:rsid w:val="00B5686C"/>
    <w:rsid w:val="00B57474"/>
    <w:rsid w:val="00B577DE"/>
    <w:rsid w:val="00B6055E"/>
    <w:rsid w:val="00B659C4"/>
    <w:rsid w:val="00B6663D"/>
    <w:rsid w:val="00B66C58"/>
    <w:rsid w:val="00B713B4"/>
    <w:rsid w:val="00B71D64"/>
    <w:rsid w:val="00B71F06"/>
    <w:rsid w:val="00B73749"/>
    <w:rsid w:val="00B75464"/>
    <w:rsid w:val="00B75AFA"/>
    <w:rsid w:val="00B76AE2"/>
    <w:rsid w:val="00B80B9C"/>
    <w:rsid w:val="00B80C7A"/>
    <w:rsid w:val="00B8209D"/>
    <w:rsid w:val="00B82E4F"/>
    <w:rsid w:val="00B84F51"/>
    <w:rsid w:val="00B855F4"/>
    <w:rsid w:val="00B85DA9"/>
    <w:rsid w:val="00B900AC"/>
    <w:rsid w:val="00B90548"/>
    <w:rsid w:val="00B92D60"/>
    <w:rsid w:val="00B9739A"/>
    <w:rsid w:val="00BA026C"/>
    <w:rsid w:val="00BA04D0"/>
    <w:rsid w:val="00BA0E19"/>
    <w:rsid w:val="00BA42AF"/>
    <w:rsid w:val="00BA4DBA"/>
    <w:rsid w:val="00BA527A"/>
    <w:rsid w:val="00BB1115"/>
    <w:rsid w:val="00BB1AE1"/>
    <w:rsid w:val="00BB2597"/>
    <w:rsid w:val="00BB2F66"/>
    <w:rsid w:val="00BB3636"/>
    <w:rsid w:val="00BB3F3B"/>
    <w:rsid w:val="00BB4D77"/>
    <w:rsid w:val="00BB4FAC"/>
    <w:rsid w:val="00BB5DDB"/>
    <w:rsid w:val="00BB7EC5"/>
    <w:rsid w:val="00BC1B37"/>
    <w:rsid w:val="00BC60DD"/>
    <w:rsid w:val="00BC61D5"/>
    <w:rsid w:val="00BC7923"/>
    <w:rsid w:val="00BD0EC5"/>
    <w:rsid w:val="00BD136F"/>
    <w:rsid w:val="00BD26D9"/>
    <w:rsid w:val="00BD2F22"/>
    <w:rsid w:val="00BD3921"/>
    <w:rsid w:val="00BD405B"/>
    <w:rsid w:val="00BD4166"/>
    <w:rsid w:val="00BD423A"/>
    <w:rsid w:val="00BD5310"/>
    <w:rsid w:val="00BE213C"/>
    <w:rsid w:val="00BE2275"/>
    <w:rsid w:val="00BE3B90"/>
    <w:rsid w:val="00BE4AF0"/>
    <w:rsid w:val="00BE51D4"/>
    <w:rsid w:val="00BE71BD"/>
    <w:rsid w:val="00BF1938"/>
    <w:rsid w:val="00BF37F7"/>
    <w:rsid w:val="00BF3C56"/>
    <w:rsid w:val="00BF5429"/>
    <w:rsid w:val="00BF754C"/>
    <w:rsid w:val="00C00A47"/>
    <w:rsid w:val="00C0292A"/>
    <w:rsid w:val="00C02E55"/>
    <w:rsid w:val="00C0377C"/>
    <w:rsid w:val="00C04059"/>
    <w:rsid w:val="00C04885"/>
    <w:rsid w:val="00C049D5"/>
    <w:rsid w:val="00C057DF"/>
    <w:rsid w:val="00C05828"/>
    <w:rsid w:val="00C0625B"/>
    <w:rsid w:val="00C066AB"/>
    <w:rsid w:val="00C11C39"/>
    <w:rsid w:val="00C152E7"/>
    <w:rsid w:val="00C153D9"/>
    <w:rsid w:val="00C1740F"/>
    <w:rsid w:val="00C21692"/>
    <w:rsid w:val="00C21AD7"/>
    <w:rsid w:val="00C22A74"/>
    <w:rsid w:val="00C230B1"/>
    <w:rsid w:val="00C23372"/>
    <w:rsid w:val="00C26052"/>
    <w:rsid w:val="00C269A2"/>
    <w:rsid w:val="00C26F3C"/>
    <w:rsid w:val="00C27351"/>
    <w:rsid w:val="00C278E1"/>
    <w:rsid w:val="00C308F1"/>
    <w:rsid w:val="00C3115A"/>
    <w:rsid w:val="00C327BC"/>
    <w:rsid w:val="00C3709C"/>
    <w:rsid w:val="00C411B5"/>
    <w:rsid w:val="00C4303E"/>
    <w:rsid w:val="00C446F1"/>
    <w:rsid w:val="00C47874"/>
    <w:rsid w:val="00C50C42"/>
    <w:rsid w:val="00C511D0"/>
    <w:rsid w:val="00C529F6"/>
    <w:rsid w:val="00C5493E"/>
    <w:rsid w:val="00C556C6"/>
    <w:rsid w:val="00C55926"/>
    <w:rsid w:val="00C56786"/>
    <w:rsid w:val="00C57171"/>
    <w:rsid w:val="00C616A5"/>
    <w:rsid w:val="00C61916"/>
    <w:rsid w:val="00C62A30"/>
    <w:rsid w:val="00C64036"/>
    <w:rsid w:val="00C666CE"/>
    <w:rsid w:val="00C67764"/>
    <w:rsid w:val="00C728B9"/>
    <w:rsid w:val="00C72D6B"/>
    <w:rsid w:val="00C72E0C"/>
    <w:rsid w:val="00C73A10"/>
    <w:rsid w:val="00C74FB0"/>
    <w:rsid w:val="00C765E2"/>
    <w:rsid w:val="00C7773A"/>
    <w:rsid w:val="00C81C80"/>
    <w:rsid w:val="00C82206"/>
    <w:rsid w:val="00C832F9"/>
    <w:rsid w:val="00C83AD7"/>
    <w:rsid w:val="00C8405A"/>
    <w:rsid w:val="00C84B38"/>
    <w:rsid w:val="00C86BE3"/>
    <w:rsid w:val="00C92E45"/>
    <w:rsid w:val="00C94268"/>
    <w:rsid w:val="00C9458B"/>
    <w:rsid w:val="00C961B7"/>
    <w:rsid w:val="00C963FD"/>
    <w:rsid w:val="00C97E7B"/>
    <w:rsid w:val="00CA3572"/>
    <w:rsid w:val="00CA3890"/>
    <w:rsid w:val="00CA537A"/>
    <w:rsid w:val="00CB23FB"/>
    <w:rsid w:val="00CB275A"/>
    <w:rsid w:val="00CB354D"/>
    <w:rsid w:val="00CB3A8D"/>
    <w:rsid w:val="00CB4B46"/>
    <w:rsid w:val="00CB5738"/>
    <w:rsid w:val="00CB752C"/>
    <w:rsid w:val="00CB7586"/>
    <w:rsid w:val="00CC005A"/>
    <w:rsid w:val="00CC01D5"/>
    <w:rsid w:val="00CC10DF"/>
    <w:rsid w:val="00CC12A6"/>
    <w:rsid w:val="00CC50C1"/>
    <w:rsid w:val="00CD0BED"/>
    <w:rsid w:val="00CD36B5"/>
    <w:rsid w:val="00CD45AD"/>
    <w:rsid w:val="00CD5B7E"/>
    <w:rsid w:val="00CD5BCC"/>
    <w:rsid w:val="00CD6B8E"/>
    <w:rsid w:val="00CD70EA"/>
    <w:rsid w:val="00CE0768"/>
    <w:rsid w:val="00CE24BF"/>
    <w:rsid w:val="00CE406D"/>
    <w:rsid w:val="00CE60FB"/>
    <w:rsid w:val="00CE73D6"/>
    <w:rsid w:val="00CF0AB1"/>
    <w:rsid w:val="00CF0CAE"/>
    <w:rsid w:val="00CF0D8C"/>
    <w:rsid w:val="00CF1C82"/>
    <w:rsid w:val="00CF5DF3"/>
    <w:rsid w:val="00CF6314"/>
    <w:rsid w:val="00CF6E79"/>
    <w:rsid w:val="00CF7C29"/>
    <w:rsid w:val="00D00597"/>
    <w:rsid w:val="00D0164D"/>
    <w:rsid w:val="00D02077"/>
    <w:rsid w:val="00D028F3"/>
    <w:rsid w:val="00D02B3A"/>
    <w:rsid w:val="00D032F6"/>
    <w:rsid w:val="00D041DF"/>
    <w:rsid w:val="00D0564A"/>
    <w:rsid w:val="00D0591E"/>
    <w:rsid w:val="00D06A6B"/>
    <w:rsid w:val="00D07372"/>
    <w:rsid w:val="00D078E6"/>
    <w:rsid w:val="00D10886"/>
    <w:rsid w:val="00D10EC2"/>
    <w:rsid w:val="00D10F84"/>
    <w:rsid w:val="00D12D5D"/>
    <w:rsid w:val="00D1355B"/>
    <w:rsid w:val="00D1390D"/>
    <w:rsid w:val="00D143BF"/>
    <w:rsid w:val="00D16857"/>
    <w:rsid w:val="00D17CC4"/>
    <w:rsid w:val="00D21964"/>
    <w:rsid w:val="00D22A09"/>
    <w:rsid w:val="00D22A7F"/>
    <w:rsid w:val="00D2307D"/>
    <w:rsid w:val="00D24667"/>
    <w:rsid w:val="00D25E53"/>
    <w:rsid w:val="00D274EC"/>
    <w:rsid w:val="00D27775"/>
    <w:rsid w:val="00D27C1A"/>
    <w:rsid w:val="00D306D6"/>
    <w:rsid w:val="00D30F7C"/>
    <w:rsid w:val="00D3195F"/>
    <w:rsid w:val="00D326D1"/>
    <w:rsid w:val="00D330AF"/>
    <w:rsid w:val="00D36DC4"/>
    <w:rsid w:val="00D37317"/>
    <w:rsid w:val="00D3763F"/>
    <w:rsid w:val="00D40F18"/>
    <w:rsid w:val="00D41257"/>
    <w:rsid w:val="00D41D90"/>
    <w:rsid w:val="00D4481D"/>
    <w:rsid w:val="00D4615C"/>
    <w:rsid w:val="00D46AD9"/>
    <w:rsid w:val="00D46B4E"/>
    <w:rsid w:val="00D47ABD"/>
    <w:rsid w:val="00D514AF"/>
    <w:rsid w:val="00D538E9"/>
    <w:rsid w:val="00D543CE"/>
    <w:rsid w:val="00D54426"/>
    <w:rsid w:val="00D5463F"/>
    <w:rsid w:val="00D54740"/>
    <w:rsid w:val="00D548FB"/>
    <w:rsid w:val="00D5573C"/>
    <w:rsid w:val="00D55C06"/>
    <w:rsid w:val="00D5787C"/>
    <w:rsid w:val="00D601EA"/>
    <w:rsid w:val="00D60A31"/>
    <w:rsid w:val="00D60E55"/>
    <w:rsid w:val="00D63CCE"/>
    <w:rsid w:val="00D64A4F"/>
    <w:rsid w:val="00D64DFC"/>
    <w:rsid w:val="00D6688F"/>
    <w:rsid w:val="00D70C4B"/>
    <w:rsid w:val="00D71AD6"/>
    <w:rsid w:val="00D71B74"/>
    <w:rsid w:val="00D71FEB"/>
    <w:rsid w:val="00D723AC"/>
    <w:rsid w:val="00D726B7"/>
    <w:rsid w:val="00D7355F"/>
    <w:rsid w:val="00D738F9"/>
    <w:rsid w:val="00D73AE7"/>
    <w:rsid w:val="00D73FE3"/>
    <w:rsid w:val="00D76BD5"/>
    <w:rsid w:val="00D8143C"/>
    <w:rsid w:val="00D82A45"/>
    <w:rsid w:val="00D83992"/>
    <w:rsid w:val="00D85AE8"/>
    <w:rsid w:val="00D8677D"/>
    <w:rsid w:val="00D86792"/>
    <w:rsid w:val="00D90332"/>
    <w:rsid w:val="00D92D2F"/>
    <w:rsid w:val="00D94212"/>
    <w:rsid w:val="00D950F1"/>
    <w:rsid w:val="00D95971"/>
    <w:rsid w:val="00D95EDE"/>
    <w:rsid w:val="00DA1300"/>
    <w:rsid w:val="00DA2A13"/>
    <w:rsid w:val="00DA2F95"/>
    <w:rsid w:val="00DA36E0"/>
    <w:rsid w:val="00DA3984"/>
    <w:rsid w:val="00DA489F"/>
    <w:rsid w:val="00DA6974"/>
    <w:rsid w:val="00DA7068"/>
    <w:rsid w:val="00DB011D"/>
    <w:rsid w:val="00DB02BE"/>
    <w:rsid w:val="00DB0667"/>
    <w:rsid w:val="00DB3E42"/>
    <w:rsid w:val="00DB428F"/>
    <w:rsid w:val="00DB6C92"/>
    <w:rsid w:val="00DC11BF"/>
    <w:rsid w:val="00DC3D10"/>
    <w:rsid w:val="00DC45ED"/>
    <w:rsid w:val="00DC584C"/>
    <w:rsid w:val="00DC5A05"/>
    <w:rsid w:val="00DC60D5"/>
    <w:rsid w:val="00DC7AF1"/>
    <w:rsid w:val="00DD0571"/>
    <w:rsid w:val="00DD3A5D"/>
    <w:rsid w:val="00DD444A"/>
    <w:rsid w:val="00DD4907"/>
    <w:rsid w:val="00DD4F58"/>
    <w:rsid w:val="00DD67DE"/>
    <w:rsid w:val="00DE006E"/>
    <w:rsid w:val="00DE3C23"/>
    <w:rsid w:val="00DE4C80"/>
    <w:rsid w:val="00DE5F9C"/>
    <w:rsid w:val="00DE6400"/>
    <w:rsid w:val="00DE6E97"/>
    <w:rsid w:val="00DF1442"/>
    <w:rsid w:val="00DF1C13"/>
    <w:rsid w:val="00DF4EC8"/>
    <w:rsid w:val="00DF5458"/>
    <w:rsid w:val="00DF64D5"/>
    <w:rsid w:val="00DF72B1"/>
    <w:rsid w:val="00DF758C"/>
    <w:rsid w:val="00E009E8"/>
    <w:rsid w:val="00E01331"/>
    <w:rsid w:val="00E01BB2"/>
    <w:rsid w:val="00E02073"/>
    <w:rsid w:val="00E02FDA"/>
    <w:rsid w:val="00E04259"/>
    <w:rsid w:val="00E10916"/>
    <w:rsid w:val="00E11CE7"/>
    <w:rsid w:val="00E121C2"/>
    <w:rsid w:val="00E13686"/>
    <w:rsid w:val="00E1460D"/>
    <w:rsid w:val="00E14FB9"/>
    <w:rsid w:val="00E14FDB"/>
    <w:rsid w:val="00E17614"/>
    <w:rsid w:val="00E20A28"/>
    <w:rsid w:val="00E217A2"/>
    <w:rsid w:val="00E21D7E"/>
    <w:rsid w:val="00E23C56"/>
    <w:rsid w:val="00E2405A"/>
    <w:rsid w:val="00E25CD7"/>
    <w:rsid w:val="00E27304"/>
    <w:rsid w:val="00E30BC1"/>
    <w:rsid w:val="00E3121A"/>
    <w:rsid w:val="00E32000"/>
    <w:rsid w:val="00E3516F"/>
    <w:rsid w:val="00E37361"/>
    <w:rsid w:val="00E407BC"/>
    <w:rsid w:val="00E44CCC"/>
    <w:rsid w:val="00E466CF"/>
    <w:rsid w:val="00E5084C"/>
    <w:rsid w:val="00E51021"/>
    <w:rsid w:val="00E51AAB"/>
    <w:rsid w:val="00E5281E"/>
    <w:rsid w:val="00E5303A"/>
    <w:rsid w:val="00E55DF3"/>
    <w:rsid w:val="00E61C50"/>
    <w:rsid w:val="00E62EF1"/>
    <w:rsid w:val="00E6311B"/>
    <w:rsid w:val="00E64CD7"/>
    <w:rsid w:val="00E663D9"/>
    <w:rsid w:val="00E665C7"/>
    <w:rsid w:val="00E66627"/>
    <w:rsid w:val="00E70320"/>
    <w:rsid w:val="00E7065C"/>
    <w:rsid w:val="00E71E03"/>
    <w:rsid w:val="00E7428F"/>
    <w:rsid w:val="00E805CE"/>
    <w:rsid w:val="00E8227A"/>
    <w:rsid w:val="00E82D1C"/>
    <w:rsid w:val="00E8328D"/>
    <w:rsid w:val="00E848AC"/>
    <w:rsid w:val="00E85EA2"/>
    <w:rsid w:val="00E87749"/>
    <w:rsid w:val="00E877F8"/>
    <w:rsid w:val="00E8781A"/>
    <w:rsid w:val="00E93BE3"/>
    <w:rsid w:val="00E946C0"/>
    <w:rsid w:val="00E94B74"/>
    <w:rsid w:val="00E952A7"/>
    <w:rsid w:val="00E952C2"/>
    <w:rsid w:val="00E958CE"/>
    <w:rsid w:val="00E96603"/>
    <w:rsid w:val="00E97665"/>
    <w:rsid w:val="00E9793E"/>
    <w:rsid w:val="00E97AA1"/>
    <w:rsid w:val="00EA0CD3"/>
    <w:rsid w:val="00EA1CF6"/>
    <w:rsid w:val="00EA29F5"/>
    <w:rsid w:val="00EA2ED5"/>
    <w:rsid w:val="00EA2FD7"/>
    <w:rsid w:val="00EA36E2"/>
    <w:rsid w:val="00EA4BC1"/>
    <w:rsid w:val="00EA62C2"/>
    <w:rsid w:val="00EA6AA1"/>
    <w:rsid w:val="00EB15EF"/>
    <w:rsid w:val="00EB2366"/>
    <w:rsid w:val="00EB4B79"/>
    <w:rsid w:val="00EB51CD"/>
    <w:rsid w:val="00EB5ABF"/>
    <w:rsid w:val="00EC08E1"/>
    <w:rsid w:val="00EC2D75"/>
    <w:rsid w:val="00EC37B9"/>
    <w:rsid w:val="00EC4585"/>
    <w:rsid w:val="00EC67C4"/>
    <w:rsid w:val="00EC70C4"/>
    <w:rsid w:val="00ED088D"/>
    <w:rsid w:val="00ED4898"/>
    <w:rsid w:val="00ED579E"/>
    <w:rsid w:val="00ED5EDE"/>
    <w:rsid w:val="00EE0EE9"/>
    <w:rsid w:val="00EE1667"/>
    <w:rsid w:val="00EE2959"/>
    <w:rsid w:val="00EE41FF"/>
    <w:rsid w:val="00EE5B70"/>
    <w:rsid w:val="00EE632C"/>
    <w:rsid w:val="00EE76A8"/>
    <w:rsid w:val="00EE7B8D"/>
    <w:rsid w:val="00EE7EEF"/>
    <w:rsid w:val="00EF167F"/>
    <w:rsid w:val="00EF197D"/>
    <w:rsid w:val="00EF25AB"/>
    <w:rsid w:val="00EF507D"/>
    <w:rsid w:val="00EF6B68"/>
    <w:rsid w:val="00F014E0"/>
    <w:rsid w:val="00F02CBD"/>
    <w:rsid w:val="00F036CB"/>
    <w:rsid w:val="00F03E8D"/>
    <w:rsid w:val="00F046EA"/>
    <w:rsid w:val="00F06609"/>
    <w:rsid w:val="00F115C1"/>
    <w:rsid w:val="00F11A2D"/>
    <w:rsid w:val="00F126D4"/>
    <w:rsid w:val="00F141EA"/>
    <w:rsid w:val="00F167D8"/>
    <w:rsid w:val="00F16B5B"/>
    <w:rsid w:val="00F17530"/>
    <w:rsid w:val="00F201CF"/>
    <w:rsid w:val="00F208D2"/>
    <w:rsid w:val="00F2144D"/>
    <w:rsid w:val="00F2292B"/>
    <w:rsid w:val="00F24136"/>
    <w:rsid w:val="00F24980"/>
    <w:rsid w:val="00F24AEE"/>
    <w:rsid w:val="00F24B9A"/>
    <w:rsid w:val="00F24CBA"/>
    <w:rsid w:val="00F24D1A"/>
    <w:rsid w:val="00F24FE4"/>
    <w:rsid w:val="00F250AA"/>
    <w:rsid w:val="00F25250"/>
    <w:rsid w:val="00F25613"/>
    <w:rsid w:val="00F260EB"/>
    <w:rsid w:val="00F26BF0"/>
    <w:rsid w:val="00F272C3"/>
    <w:rsid w:val="00F300DA"/>
    <w:rsid w:val="00F31E0C"/>
    <w:rsid w:val="00F32F82"/>
    <w:rsid w:val="00F33483"/>
    <w:rsid w:val="00F338EE"/>
    <w:rsid w:val="00F353A2"/>
    <w:rsid w:val="00F4034E"/>
    <w:rsid w:val="00F406BC"/>
    <w:rsid w:val="00F40BC4"/>
    <w:rsid w:val="00F40FDB"/>
    <w:rsid w:val="00F41483"/>
    <w:rsid w:val="00F437C0"/>
    <w:rsid w:val="00F45DEC"/>
    <w:rsid w:val="00F4674E"/>
    <w:rsid w:val="00F46CEA"/>
    <w:rsid w:val="00F472BE"/>
    <w:rsid w:val="00F50A8F"/>
    <w:rsid w:val="00F51187"/>
    <w:rsid w:val="00F51442"/>
    <w:rsid w:val="00F57F97"/>
    <w:rsid w:val="00F603A1"/>
    <w:rsid w:val="00F615E6"/>
    <w:rsid w:val="00F62EDE"/>
    <w:rsid w:val="00F63176"/>
    <w:rsid w:val="00F63908"/>
    <w:rsid w:val="00F6402E"/>
    <w:rsid w:val="00F64462"/>
    <w:rsid w:val="00F64D01"/>
    <w:rsid w:val="00F6564E"/>
    <w:rsid w:val="00F6622B"/>
    <w:rsid w:val="00F665FE"/>
    <w:rsid w:val="00F716E3"/>
    <w:rsid w:val="00F725CC"/>
    <w:rsid w:val="00F73AA5"/>
    <w:rsid w:val="00F75E44"/>
    <w:rsid w:val="00F75F33"/>
    <w:rsid w:val="00F77F84"/>
    <w:rsid w:val="00F80842"/>
    <w:rsid w:val="00F84195"/>
    <w:rsid w:val="00F84A55"/>
    <w:rsid w:val="00F84C33"/>
    <w:rsid w:val="00F900BE"/>
    <w:rsid w:val="00F940EA"/>
    <w:rsid w:val="00F946FA"/>
    <w:rsid w:val="00F94730"/>
    <w:rsid w:val="00F95F80"/>
    <w:rsid w:val="00F9633E"/>
    <w:rsid w:val="00F96A7A"/>
    <w:rsid w:val="00FA0B0A"/>
    <w:rsid w:val="00FA1E53"/>
    <w:rsid w:val="00FA2D50"/>
    <w:rsid w:val="00FA3197"/>
    <w:rsid w:val="00FA3852"/>
    <w:rsid w:val="00FA5635"/>
    <w:rsid w:val="00FA5E28"/>
    <w:rsid w:val="00FB03A6"/>
    <w:rsid w:val="00FB19DC"/>
    <w:rsid w:val="00FB208B"/>
    <w:rsid w:val="00FB2142"/>
    <w:rsid w:val="00FB2349"/>
    <w:rsid w:val="00FB2A9E"/>
    <w:rsid w:val="00FB34A7"/>
    <w:rsid w:val="00FB5734"/>
    <w:rsid w:val="00FB5826"/>
    <w:rsid w:val="00FB5ACE"/>
    <w:rsid w:val="00FB6402"/>
    <w:rsid w:val="00FB7764"/>
    <w:rsid w:val="00FC0198"/>
    <w:rsid w:val="00FC0863"/>
    <w:rsid w:val="00FC2311"/>
    <w:rsid w:val="00FC240E"/>
    <w:rsid w:val="00FC6543"/>
    <w:rsid w:val="00FC6B40"/>
    <w:rsid w:val="00FC7292"/>
    <w:rsid w:val="00FD2214"/>
    <w:rsid w:val="00FD625F"/>
    <w:rsid w:val="00FD6346"/>
    <w:rsid w:val="00FD6962"/>
    <w:rsid w:val="00FD7663"/>
    <w:rsid w:val="00FE03AB"/>
    <w:rsid w:val="00FE03B9"/>
    <w:rsid w:val="00FE071D"/>
    <w:rsid w:val="00FE12F7"/>
    <w:rsid w:val="00FE2B97"/>
    <w:rsid w:val="00FE47C7"/>
    <w:rsid w:val="00FE65B7"/>
    <w:rsid w:val="00FE742A"/>
    <w:rsid w:val="00FE7831"/>
    <w:rsid w:val="00FF0926"/>
    <w:rsid w:val="00FF0FE4"/>
    <w:rsid w:val="00FF17B7"/>
    <w:rsid w:val="00FF365B"/>
    <w:rsid w:val="00FF3FC4"/>
    <w:rsid w:val="00FF79EA"/>
    <w:rsid w:val="00FF7EDA"/>
    <w:rsid w:val="034D17FF"/>
    <w:rsid w:val="03991781"/>
    <w:rsid w:val="03F61DE1"/>
    <w:rsid w:val="04EE6A8F"/>
    <w:rsid w:val="05676857"/>
    <w:rsid w:val="0585184A"/>
    <w:rsid w:val="05ED6512"/>
    <w:rsid w:val="06B24608"/>
    <w:rsid w:val="07056611"/>
    <w:rsid w:val="091E1103"/>
    <w:rsid w:val="098D319F"/>
    <w:rsid w:val="0A777B4A"/>
    <w:rsid w:val="0AB940D8"/>
    <w:rsid w:val="0AEC483B"/>
    <w:rsid w:val="0C94702A"/>
    <w:rsid w:val="0EFE54A8"/>
    <w:rsid w:val="0F065EA2"/>
    <w:rsid w:val="105046E8"/>
    <w:rsid w:val="12DE2CC5"/>
    <w:rsid w:val="132D70CE"/>
    <w:rsid w:val="138D2CE5"/>
    <w:rsid w:val="14191D32"/>
    <w:rsid w:val="14EB368D"/>
    <w:rsid w:val="171F4682"/>
    <w:rsid w:val="175A2E39"/>
    <w:rsid w:val="187D5ECD"/>
    <w:rsid w:val="19CD0ECE"/>
    <w:rsid w:val="1A467A4F"/>
    <w:rsid w:val="1A623EB5"/>
    <w:rsid w:val="1B4B6BDC"/>
    <w:rsid w:val="1C3817E3"/>
    <w:rsid w:val="1F336A0C"/>
    <w:rsid w:val="21865F2E"/>
    <w:rsid w:val="21923DA6"/>
    <w:rsid w:val="235540F5"/>
    <w:rsid w:val="23592BDD"/>
    <w:rsid w:val="24004E34"/>
    <w:rsid w:val="24D51A3A"/>
    <w:rsid w:val="25FD21F0"/>
    <w:rsid w:val="26293DD1"/>
    <w:rsid w:val="263031A8"/>
    <w:rsid w:val="26852D9F"/>
    <w:rsid w:val="273131DA"/>
    <w:rsid w:val="273A3C01"/>
    <w:rsid w:val="278C27FD"/>
    <w:rsid w:val="27E76914"/>
    <w:rsid w:val="2874016E"/>
    <w:rsid w:val="29901002"/>
    <w:rsid w:val="29D71C97"/>
    <w:rsid w:val="29FE15E2"/>
    <w:rsid w:val="2A595AD8"/>
    <w:rsid w:val="2B3872BB"/>
    <w:rsid w:val="2B814096"/>
    <w:rsid w:val="2BF0170C"/>
    <w:rsid w:val="2C030466"/>
    <w:rsid w:val="2C5A0FD2"/>
    <w:rsid w:val="2C7B2207"/>
    <w:rsid w:val="2D0E1A6B"/>
    <w:rsid w:val="2D8E5603"/>
    <w:rsid w:val="2E3859E0"/>
    <w:rsid w:val="2E5252C9"/>
    <w:rsid w:val="2EA77DEF"/>
    <w:rsid w:val="2EDF020E"/>
    <w:rsid w:val="2EEF770D"/>
    <w:rsid w:val="2EF661F4"/>
    <w:rsid w:val="2F1067BB"/>
    <w:rsid w:val="2F154540"/>
    <w:rsid w:val="2F540657"/>
    <w:rsid w:val="2F6F3DCD"/>
    <w:rsid w:val="2F78603B"/>
    <w:rsid w:val="2FD70818"/>
    <w:rsid w:val="30C65115"/>
    <w:rsid w:val="30EC6E70"/>
    <w:rsid w:val="30FA589B"/>
    <w:rsid w:val="32C23BC0"/>
    <w:rsid w:val="330F5F53"/>
    <w:rsid w:val="333E4652"/>
    <w:rsid w:val="336E1183"/>
    <w:rsid w:val="33B824AD"/>
    <w:rsid w:val="33C3649C"/>
    <w:rsid w:val="351005BC"/>
    <w:rsid w:val="354645AD"/>
    <w:rsid w:val="36CC6CF2"/>
    <w:rsid w:val="37C37F51"/>
    <w:rsid w:val="380E09A0"/>
    <w:rsid w:val="38863059"/>
    <w:rsid w:val="38E55A2A"/>
    <w:rsid w:val="39074219"/>
    <w:rsid w:val="39E47557"/>
    <w:rsid w:val="3AA84466"/>
    <w:rsid w:val="3B5101ED"/>
    <w:rsid w:val="3B7E015F"/>
    <w:rsid w:val="3C5161DF"/>
    <w:rsid w:val="3D3D6AC0"/>
    <w:rsid w:val="3E1937C7"/>
    <w:rsid w:val="3E402578"/>
    <w:rsid w:val="3F7A1BBF"/>
    <w:rsid w:val="3FF638FD"/>
    <w:rsid w:val="40AE3E94"/>
    <w:rsid w:val="413A29BD"/>
    <w:rsid w:val="41B51F6C"/>
    <w:rsid w:val="42F40D67"/>
    <w:rsid w:val="43091E15"/>
    <w:rsid w:val="436A4C21"/>
    <w:rsid w:val="437D5920"/>
    <w:rsid w:val="44543963"/>
    <w:rsid w:val="448239F1"/>
    <w:rsid w:val="44DB3C68"/>
    <w:rsid w:val="47AD0A6F"/>
    <w:rsid w:val="4BDC3C83"/>
    <w:rsid w:val="4BF50097"/>
    <w:rsid w:val="4C781315"/>
    <w:rsid w:val="4CE16215"/>
    <w:rsid w:val="4D4728CB"/>
    <w:rsid w:val="4D9B789B"/>
    <w:rsid w:val="4DC14762"/>
    <w:rsid w:val="4F2A0D25"/>
    <w:rsid w:val="4F4A250D"/>
    <w:rsid w:val="50D41DAC"/>
    <w:rsid w:val="50F96543"/>
    <w:rsid w:val="521C271A"/>
    <w:rsid w:val="54483604"/>
    <w:rsid w:val="551B766F"/>
    <w:rsid w:val="56C75675"/>
    <w:rsid w:val="58373FC8"/>
    <w:rsid w:val="589F103B"/>
    <w:rsid w:val="58A17895"/>
    <w:rsid w:val="58F47F0E"/>
    <w:rsid w:val="598B363B"/>
    <w:rsid w:val="59AC7C8B"/>
    <w:rsid w:val="5C9C275B"/>
    <w:rsid w:val="5DBA201D"/>
    <w:rsid w:val="5FC371A9"/>
    <w:rsid w:val="5FEB43F5"/>
    <w:rsid w:val="605E2153"/>
    <w:rsid w:val="607F3DE9"/>
    <w:rsid w:val="616F37EB"/>
    <w:rsid w:val="62157EA4"/>
    <w:rsid w:val="62C438F6"/>
    <w:rsid w:val="63534A89"/>
    <w:rsid w:val="641C5C20"/>
    <w:rsid w:val="643A115B"/>
    <w:rsid w:val="651B4F3A"/>
    <w:rsid w:val="6611630B"/>
    <w:rsid w:val="66C641FF"/>
    <w:rsid w:val="67232CF5"/>
    <w:rsid w:val="672C0438"/>
    <w:rsid w:val="6808013C"/>
    <w:rsid w:val="690D6301"/>
    <w:rsid w:val="6AFB390D"/>
    <w:rsid w:val="6B133ADE"/>
    <w:rsid w:val="6B5F19C5"/>
    <w:rsid w:val="6C561B64"/>
    <w:rsid w:val="6D7B1246"/>
    <w:rsid w:val="6DF16B73"/>
    <w:rsid w:val="6E5E0230"/>
    <w:rsid w:val="6F1C42D8"/>
    <w:rsid w:val="708E2DFE"/>
    <w:rsid w:val="711A7404"/>
    <w:rsid w:val="71436229"/>
    <w:rsid w:val="7168515F"/>
    <w:rsid w:val="74BF0954"/>
    <w:rsid w:val="75D72EFD"/>
    <w:rsid w:val="76BE438D"/>
    <w:rsid w:val="789449E3"/>
    <w:rsid w:val="7A932E40"/>
    <w:rsid w:val="7A9C4DB8"/>
    <w:rsid w:val="7B065673"/>
    <w:rsid w:val="7C041FF6"/>
    <w:rsid w:val="7C364B59"/>
    <w:rsid w:val="7C7F0F4E"/>
    <w:rsid w:val="7CA05D25"/>
    <w:rsid w:val="7DF3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HTML Preformatted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6A7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rsid w:val="00AC18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Char"/>
    <w:uiPriority w:val="99"/>
    <w:unhideWhenUsed/>
    <w:qFormat/>
    <w:rsid w:val="00467195"/>
    <w:pPr>
      <w:ind w:leftChars="2500" w:left="100"/>
    </w:pPr>
  </w:style>
  <w:style w:type="paragraph" w:styleId="a6">
    <w:name w:val="Balloon Text"/>
    <w:basedOn w:val="a1"/>
    <w:link w:val="Char0"/>
    <w:uiPriority w:val="99"/>
    <w:unhideWhenUsed/>
    <w:qFormat/>
    <w:rsid w:val="00467195"/>
    <w:rPr>
      <w:sz w:val="18"/>
      <w:szCs w:val="18"/>
    </w:rPr>
  </w:style>
  <w:style w:type="paragraph" w:styleId="a7">
    <w:name w:val="footer"/>
    <w:basedOn w:val="a1"/>
    <w:link w:val="Char1"/>
    <w:uiPriority w:val="99"/>
    <w:unhideWhenUsed/>
    <w:qFormat/>
    <w:rsid w:val="0046719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1"/>
    <w:link w:val="Char2"/>
    <w:uiPriority w:val="99"/>
    <w:unhideWhenUsed/>
    <w:qFormat/>
    <w:rsid w:val="00467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">
    <w:name w:val="toc 2"/>
    <w:next w:val="a1"/>
    <w:uiPriority w:val="39"/>
    <w:unhideWhenUsed/>
    <w:qFormat/>
    <w:rsid w:val="00467195"/>
    <w:pPr>
      <w:ind w:leftChars="200" w:left="420"/>
    </w:pPr>
  </w:style>
  <w:style w:type="paragraph" w:styleId="HTML">
    <w:name w:val="HTML Preformatted"/>
    <w:basedOn w:val="a1"/>
    <w:link w:val="HTMLChar"/>
    <w:uiPriority w:val="99"/>
    <w:unhideWhenUsed/>
    <w:qFormat/>
    <w:rsid w:val="004671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50" w:afterLines="50" w:line="360" w:lineRule="auto"/>
      <w:jc w:val="left"/>
    </w:pPr>
    <w:rPr>
      <w:rFonts w:ascii="宋体" w:hAnsi="宋体"/>
      <w:kern w:val="0"/>
      <w:sz w:val="24"/>
      <w:szCs w:val="24"/>
    </w:rPr>
  </w:style>
  <w:style w:type="paragraph" w:styleId="a9">
    <w:name w:val="Normal (Web)"/>
    <w:basedOn w:val="a1"/>
    <w:uiPriority w:val="99"/>
    <w:unhideWhenUsed/>
    <w:qFormat/>
    <w:rsid w:val="004671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3"/>
    <w:uiPriority w:val="59"/>
    <w:qFormat/>
    <w:rsid w:val="0046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467195"/>
    <w:rPr>
      <w:rFonts w:ascii="Times New Roman" w:eastAsia="宋体" w:hAnsi="Times New Roman"/>
      <w:sz w:val="18"/>
    </w:rPr>
  </w:style>
  <w:style w:type="paragraph" w:customStyle="1" w:styleId="1">
    <w:name w:val="列出段落1"/>
    <w:basedOn w:val="a1"/>
    <w:uiPriority w:val="34"/>
    <w:qFormat/>
    <w:rsid w:val="00467195"/>
    <w:pPr>
      <w:ind w:firstLineChars="200" w:firstLine="420"/>
    </w:pPr>
  </w:style>
  <w:style w:type="paragraph" w:customStyle="1" w:styleId="ac">
    <w:name w:val="章标题"/>
    <w:next w:val="ad"/>
    <w:link w:val="Char3"/>
    <w:qFormat/>
    <w:rsid w:val="00467195"/>
    <w:pPr>
      <w:spacing w:beforeLines="100" w:afterLines="100" w:line="360" w:lineRule="auto"/>
      <w:ind w:left="720" w:hanging="720"/>
      <w:jc w:val="both"/>
      <w:outlineLvl w:val="1"/>
    </w:pPr>
    <w:rPr>
      <w:rFonts w:ascii="黑体" w:eastAsia="黑体" w:hAnsi="Calibri"/>
      <w:kern w:val="2"/>
      <w:sz w:val="21"/>
      <w:szCs w:val="22"/>
    </w:rPr>
  </w:style>
  <w:style w:type="paragraph" w:customStyle="1" w:styleId="ad">
    <w:name w:val="段"/>
    <w:link w:val="Char4"/>
    <w:qFormat/>
    <w:rsid w:val="00467195"/>
    <w:pPr>
      <w:tabs>
        <w:tab w:val="center" w:pos="4201"/>
        <w:tab w:val="right" w:leader="dot" w:pos="9298"/>
      </w:tabs>
      <w:autoSpaceDE w:val="0"/>
      <w:autoSpaceDN w:val="0"/>
      <w:spacing w:beforeLines="50" w:afterLines="50" w:line="360" w:lineRule="auto"/>
      <w:ind w:firstLineChars="200" w:firstLine="420"/>
      <w:jc w:val="both"/>
    </w:pPr>
    <w:rPr>
      <w:rFonts w:ascii="宋体" w:hAnsi="Calibri"/>
      <w:kern w:val="2"/>
      <w:sz w:val="21"/>
      <w:szCs w:val="22"/>
    </w:rPr>
  </w:style>
  <w:style w:type="paragraph" w:customStyle="1" w:styleId="ae">
    <w:name w:val="二级条标题"/>
    <w:basedOn w:val="af"/>
    <w:next w:val="ad"/>
    <w:link w:val="Char5"/>
    <w:qFormat/>
    <w:rsid w:val="00467195"/>
    <w:pPr>
      <w:spacing w:line="360" w:lineRule="auto"/>
      <w:outlineLvl w:val="3"/>
    </w:pPr>
  </w:style>
  <w:style w:type="paragraph" w:customStyle="1" w:styleId="af">
    <w:name w:val="一级条标题"/>
    <w:next w:val="ad"/>
    <w:link w:val="Char6"/>
    <w:qFormat/>
    <w:rsid w:val="00467195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0">
    <w:name w:val="三级条标题"/>
    <w:basedOn w:val="ae"/>
    <w:next w:val="ad"/>
    <w:qFormat/>
    <w:rsid w:val="00467195"/>
    <w:pPr>
      <w:spacing w:line="240" w:lineRule="auto"/>
      <w:outlineLvl w:val="4"/>
    </w:pPr>
  </w:style>
  <w:style w:type="paragraph" w:customStyle="1" w:styleId="af1">
    <w:name w:val="前言、引言标题"/>
    <w:next w:val="a1"/>
    <w:qFormat/>
    <w:rsid w:val="00467195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四级条标题"/>
    <w:basedOn w:val="af0"/>
    <w:next w:val="ad"/>
    <w:qFormat/>
    <w:rsid w:val="00467195"/>
    <w:pPr>
      <w:spacing w:beforeLines="0" w:afterLines="0"/>
      <w:jc w:val="both"/>
      <w:outlineLvl w:val="5"/>
    </w:pPr>
    <w:rPr>
      <w:szCs w:val="20"/>
    </w:rPr>
  </w:style>
  <w:style w:type="paragraph" w:customStyle="1" w:styleId="af3">
    <w:name w:val="五级条标题"/>
    <w:basedOn w:val="af2"/>
    <w:next w:val="ad"/>
    <w:qFormat/>
    <w:rsid w:val="00467195"/>
    <w:pPr>
      <w:outlineLvl w:val="6"/>
    </w:pPr>
  </w:style>
  <w:style w:type="paragraph" w:customStyle="1" w:styleId="af4">
    <w:name w:val="段(正文）"/>
    <w:qFormat/>
    <w:rsid w:val="00467195"/>
    <w:pPr>
      <w:autoSpaceDE w:val="0"/>
      <w:autoSpaceDN w:val="0"/>
      <w:ind w:firstLine="420"/>
      <w:jc w:val="both"/>
    </w:pPr>
    <w:rPr>
      <w:rFonts w:ascii="宋体"/>
      <w:sz w:val="21"/>
    </w:rPr>
  </w:style>
  <w:style w:type="paragraph" w:customStyle="1" w:styleId="af5">
    <w:name w:val="正文表标题"/>
    <w:next w:val="ad"/>
    <w:qFormat/>
    <w:rsid w:val="00467195"/>
    <w:pPr>
      <w:tabs>
        <w:tab w:val="left" w:pos="360"/>
      </w:tabs>
      <w:spacing w:beforeLines="50" w:afterLines="50"/>
      <w:ind w:left="720" w:hanging="720"/>
      <w:jc w:val="center"/>
    </w:pPr>
    <w:rPr>
      <w:rFonts w:ascii="黑体" w:eastAsia="黑体"/>
      <w:sz w:val="21"/>
    </w:rPr>
  </w:style>
  <w:style w:type="paragraph" w:customStyle="1" w:styleId="af6">
    <w:name w:val="标准书脚_奇数页"/>
    <w:qFormat/>
    <w:rsid w:val="00467195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20">
    <w:name w:val="封面标准号2"/>
    <w:qFormat/>
    <w:rsid w:val="00467195"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character" w:customStyle="1" w:styleId="Char2">
    <w:name w:val="页眉 Char"/>
    <w:link w:val="a8"/>
    <w:uiPriority w:val="99"/>
    <w:qFormat/>
    <w:rsid w:val="00467195"/>
    <w:rPr>
      <w:sz w:val="18"/>
      <w:szCs w:val="18"/>
    </w:rPr>
  </w:style>
  <w:style w:type="character" w:customStyle="1" w:styleId="Char1">
    <w:name w:val="页脚 Char"/>
    <w:link w:val="a7"/>
    <w:uiPriority w:val="99"/>
    <w:qFormat/>
    <w:rsid w:val="00467195"/>
    <w:rPr>
      <w:sz w:val="18"/>
      <w:szCs w:val="18"/>
    </w:rPr>
  </w:style>
  <w:style w:type="character" w:customStyle="1" w:styleId="HTMLChar">
    <w:name w:val="HTML 预设格式 Char"/>
    <w:link w:val="HTML"/>
    <w:uiPriority w:val="99"/>
    <w:qFormat/>
    <w:rsid w:val="00467195"/>
    <w:rPr>
      <w:rFonts w:ascii="宋体" w:hAnsi="宋体" w:cs="宋体"/>
      <w:sz w:val="24"/>
      <w:szCs w:val="24"/>
    </w:rPr>
  </w:style>
  <w:style w:type="character" w:customStyle="1" w:styleId="HTMLChar1">
    <w:name w:val="HTML 预设格式 Char1"/>
    <w:uiPriority w:val="99"/>
    <w:semiHidden/>
    <w:qFormat/>
    <w:rsid w:val="00467195"/>
    <w:rPr>
      <w:rFonts w:ascii="Courier New" w:hAnsi="Courier New" w:cs="Courier New"/>
      <w:sz w:val="20"/>
      <w:szCs w:val="20"/>
    </w:rPr>
  </w:style>
  <w:style w:type="character" w:customStyle="1" w:styleId="Char3">
    <w:name w:val="章标题 Char"/>
    <w:link w:val="ac"/>
    <w:qFormat/>
    <w:rsid w:val="00467195"/>
    <w:rPr>
      <w:rFonts w:ascii="黑体" w:eastAsia="黑体"/>
      <w:kern w:val="2"/>
      <w:sz w:val="21"/>
      <w:szCs w:val="22"/>
      <w:lang w:val="en-US" w:eastAsia="zh-CN" w:bidi="ar-SA"/>
    </w:rPr>
  </w:style>
  <w:style w:type="character" w:customStyle="1" w:styleId="Char4">
    <w:name w:val="段 Char"/>
    <w:link w:val="ad"/>
    <w:qFormat/>
    <w:rsid w:val="00467195"/>
    <w:rPr>
      <w:rFonts w:ascii="宋体"/>
      <w:kern w:val="2"/>
      <w:sz w:val="21"/>
      <w:szCs w:val="22"/>
      <w:lang w:val="en-US" w:eastAsia="zh-CN" w:bidi="ar-SA"/>
    </w:rPr>
  </w:style>
  <w:style w:type="character" w:customStyle="1" w:styleId="Char0">
    <w:name w:val="批注框文本 Char"/>
    <w:link w:val="a6"/>
    <w:uiPriority w:val="99"/>
    <w:semiHidden/>
    <w:qFormat/>
    <w:rsid w:val="00467195"/>
    <w:rPr>
      <w:kern w:val="2"/>
      <w:sz w:val="18"/>
      <w:szCs w:val="18"/>
    </w:rPr>
  </w:style>
  <w:style w:type="character" w:customStyle="1" w:styleId="Char6">
    <w:name w:val="一级条标题 Char"/>
    <w:link w:val="af"/>
    <w:qFormat/>
    <w:rsid w:val="00467195"/>
    <w:rPr>
      <w:rFonts w:ascii="黑体" w:eastAsia="黑体" w:hAnsi="Times New Roman"/>
      <w:sz w:val="21"/>
      <w:szCs w:val="21"/>
      <w:lang w:bidi="ar-SA"/>
    </w:rPr>
  </w:style>
  <w:style w:type="character" w:customStyle="1" w:styleId="Char">
    <w:name w:val="日期 Char"/>
    <w:link w:val="a5"/>
    <w:uiPriority w:val="99"/>
    <w:semiHidden/>
    <w:qFormat/>
    <w:rsid w:val="00467195"/>
    <w:rPr>
      <w:rFonts w:ascii="Calibri" w:hAnsi="Calibri"/>
      <w:kern w:val="2"/>
      <w:sz w:val="21"/>
      <w:szCs w:val="22"/>
    </w:rPr>
  </w:style>
  <w:style w:type="paragraph" w:customStyle="1" w:styleId="10">
    <w:name w:val="列表段落1"/>
    <w:basedOn w:val="a1"/>
    <w:uiPriority w:val="99"/>
    <w:unhideWhenUsed/>
    <w:qFormat/>
    <w:rsid w:val="00467195"/>
    <w:pPr>
      <w:ind w:firstLineChars="200" w:firstLine="420"/>
    </w:pPr>
  </w:style>
  <w:style w:type="paragraph" w:customStyle="1" w:styleId="af7">
    <w:name w:val="二级无"/>
    <w:basedOn w:val="ae"/>
    <w:qFormat/>
    <w:rsid w:val="00467195"/>
    <w:pPr>
      <w:spacing w:beforeLines="0" w:afterLines="0"/>
    </w:pPr>
    <w:rPr>
      <w:rFonts w:ascii="宋体" w:eastAsia="宋体" w:hAnsi="宋体"/>
    </w:rPr>
  </w:style>
  <w:style w:type="paragraph" w:customStyle="1" w:styleId="af8">
    <w:name w:val="一级无"/>
    <w:basedOn w:val="af"/>
    <w:qFormat/>
    <w:rsid w:val="00467195"/>
    <w:pPr>
      <w:spacing w:beforeLines="0" w:afterLines="0"/>
    </w:pPr>
    <w:rPr>
      <w:rFonts w:ascii="宋体" w:eastAsia="宋体"/>
    </w:rPr>
  </w:style>
  <w:style w:type="paragraph" w:customStyle="1" w:styleId="a0">
    <w:name w:val="字母编号列项（一级）"/>
    <w:basedOn w:val="a1"/>
    <w:qFormat/>
    <w:rsid w:val="00467195"/>
    <w:pPr>
      <w:widowControl/>
      <w:numPr>
        <w:numId w:val="1"/>
      </w:numPr>
    </w:pPr>
    <w:rPr>
      <w:rFonts w:ascii="宋体" w:hAnsi="Times New Roman" w:hint="eastAsia"/>
      <w:kern w:val="0"/>
      <w:szCs w:val="20"/>
    </w:rPr>
  </w:style>
  <w:style w:type="paragraph" w:customStyle="1" w:styleId="a">
    <w:name w:val="三级无"/>
    <w:qFormat/>
    <w:rsid w:val="00467195"/>
    <w:pPr>
      <w:numPr>
        <w:ilvl w:val="3"/>
        <w:numId w:val="2"/>
      </w:numPr>
      <w:tabs>
        <w:tab w:val="left" w:pos="360"/>
      </w:tabs>
      <w:spacing w:before="50" w:after="50"/>
      <w:outlineLvl w:val="4"/>
    </w:pPr>
    <w:rPr>
      <w:rFonts w:ascii="宋体" w:hAnsi="宋体" w:hint="eastAsia"/>
      <w:sz w:val="21"/>
      <w:szCs w:val="21"/>
    </w:rPr>
  </w:style>
  <w:style w:type="paragraph" w:customStyle="1" w:styleId="af9">
    <w:name w:val="章"/>
    <w:basedOn w:val="3"/>
    <w:rsid w:val="00AC18C6"/>
    <w:pPr>
      <w:spacing w:line="415" w:lineRule="auto"/>
    </w:pPr>
    <w:rPr>
      <w:rFonts w:ascii="Times New Roman" w:eastAsia="黑体" w:hAnsi="Times New Roman"/>
      <w:b w:val="0"/>
      <w:sz w:val="21"/>
    </w:rPr>
  </w:style>
  <w:style w:type="character" w:customStyle="1" w:styleId="3Char">
    <w:name w:val="标题 3 Char"/>
    <w:basedOn w:val="a2"/>
    <w:link w:val="3"/>
    <w:uiPriority w:val="9"/>
    <w:semiHidden/>
    <w:rsid w:val="00AC18C6"/>
    <w:rPr>
      <w:rFonts w:ascii="Calibri" w:hAnsi="Calibri"/>
      <w:b/>
      <w:bCs/>
      <w:kern w:val="2"/>
      <w:sz w:val="32"/>
      <w:szCs w:val="32"/>
    </w:rPr>
  </w:style>
  <w:style w:type="character" w:customStyle="1" w:styleId="Char5">
    <w:name w:val="二级条标题 Char"/>
    <w:basedOn w:val="a2"/>
    <w:link w:val="ae"/>
    <w:locked/>
    <w:rsid w:val="00AC18C6"/>
    <w:rPr>
      <w:rFonts w:ascii="黑体" w:eastAsia="黑体"/>
      <w:sz w:val="21"/>
      <w:szCs w:val="21"/>
    </w:rPr>
  </w:style>
  <w:style w:type="paragraph" w:styleId="afa">
    <w:name w:val="caption"/>
    <w:basedOn w:val="a1"/>
    <w:next w:val="a1"/>
    <w:qFormat/>
    <w:rsid w:val="00AC18C6"/>
    <w:rPr>
      <w:rFonts w:ascii="黑体" w:hAnsi="Times New Roman"/>
      <w:b/>
      <w:bCs/>
      <w:szCs w:val="24"/>
    </w:rPr>
  </w:style>
  <w:style w:type="paragraph" w:customStyle="1" w:styleId="Default">
    <w:name w:val="Default"/>
    <w:rsid w:val="00AC18C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aike.baidu.com/item/%E6%97%A0%E9%9C%9C%E6%9C%9F/1095096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s://baike.baidu.com/item/%E9%9B%A8%E7%83%AD%E5%90%8C%E6%9C%9F/667482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image" Target="media/image1.jpeg"/><Relationship Id="rId20" Type="http://schemas.microsoft.com/office/2007/relationships/stylesWithEffects" Target="stylesWithEffects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baike.baidu.com/item/%E4%BA%9A%E7%83%AD%E5%B8%A6%E5%AD%A3%E9%A3%8E%E6%B0%94%E5%80%99/875538" TargetMode="External"/><Relationship Id="rId5" Type="http://schemas.openxmlformats.org/officeDocument/2006/relationships/styles" Target="styles.xml"/><Relationship Id="rId15" Type="http://schemas.openxmlformats.org/officeDocument/2006/relationships/hyperlink" Target="https://baike.baidu.com/item/%E6%B1%89%E6%B1%9F/14144" TargetMode="External"/><Relationship Id="rId10" Type="http://schemas.openxmlformats.org/officeDocument/2006/relationships/hyperlink" Target="https://baike.baidu.com/item/%E6%89%AC%E5%AD%90%E5%87%86%E5%9C%B0%E5%8F%B0/716225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aike.baidu.com/item/%E8%8D%9A%E6%9E%9C/582252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7962F4-3B84-4ECC-A2D4-BA95CB5E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7</Pages>
  <Words>1052</Words>
  <Characters>5998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《卤鸭脖》编制说明</dc:title>
  <dc:creator>pc</dc:creator>
  <cp:lastModifiedBy>Lenovo</cp:lastModifiedBy>
  <cp:revision>187</cp:revision>
  <cp:lastPrinted>2020-09-18T08:15:00Z</cp:lastPrinted>
  <dcterms:created xsi:type="dcterms:W3CDTF">2019-02-13T00:42:00Z</dcterms:created>
  <dcterms:modified xsi:type="dcterms:W3CDTF">2021-04-27T08:31:00Z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