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BC380" w14:textId="55DEE502" w:rsidR="00FE61A5" w:rsidRDefault="002B4561">
      <w:pPr>
        <w:framePr w:wrap="around" w:hAnchor="text" w:y="1"/>
      </w:pPr>
      <w:bookmarkStart w:id="0" w:name="WXFLH"/>
      <w:bookmarkStart w:id="1" w:name="_Toc511962294"/>
      <w:bookmarkStart w:id="2" w:name="_Toc459133271"/>
      <w:bookmarkStart w:id="3" w:name="_Toc512089156"/>
      <w:bookmarkStart w:id="4" w:name="_Toc512902368"/>
      <w:bookmarkStart w:id="5" w:name="_Toc441011098"/>
      <w:bookmarkStart w:id="6" w:name="_Toc458160705"/>
      <w:bookmarkStart w:id="7" w:name="_Toc465469774"/>
      <w:bookmarkStart w:id="8" w:name="_Toc511542755"/>
      <w:bookmarkStart w:id="9" w:name="_Toc437610753"/>
      <w:bookmarkStart w:id="10" w:name="_Toc468474718"/>
      <w:bookmarkStart w:id="11" w:name="_Toc511374972"/>
      <w:bookmarkStart w:id="12" w:name="_Toc428949130"/>
      <w:r w:rsidRPr="007B0811">
        <w:rPr>
          <w:rFonts w:ascii="黑体" w:eastAsia="黑体" w:hAnsi="黑体" w:hint="eastAsia"/>
        </w:rPr>
        <w:t>ICS 03.120.20</w:t>
      </w:r>
    </w:p>
    <w:p w14:paraId="2447D54D" w14:textId="7CE37A93" w:rsidR="00FE61A5" w:rsidRDefault="002B4561">
      <w:pPr>
        <w:framePr w:wrap="around" w:hAnchor="text" w:y="1"/>
      </w:pPr>
      <w:r w:rsidRPr="007B0811">
        <w:rPr>
          <w:rFonts w:ascii="黑体" w:eastAsia="黑体" w:hAnsi="黑体"/>
        </w:rPr>
        <w:t xml:space="preserve">CCS </w:t>
      </w:r>
      <w:r w:rsidRPr="007B0811">
        <w:rPr>
          <w:rFonts w:ascii="黑体" w:eastAsia="黑体" w:hAnsi="黑体" w:hint="eastAsia"/>
        </w:rPr>
        <w:t>A 00</w:t>
      </w:r>
    </w:p>
    <w:p w14:paraId="700FCA39" w14:textId="6A1EE8A7" w:rsidR="00FE61A5" w:rsidRDefault="001D101D">
      <w:pPr>
        <w:pStyle w:val="26"/>
        <w:framePr w:w="9884" w:wrap="around" w:x="1308" w:y="1866"/>
        <w:jc w:val="both"/>
        <w:rPr>
          <w:rFonts w:hAnsi="黑体"/>
        </w:rPr>
      </w:pPr>
      <w:bookmarkStart w:id="13" w:name="_Toc511741639"/>
      <w:bookmarkEnd w:id="0"/>
      <w:r>
        <w:rPr>
          <w:rFonts w:ascii="微软雅黑" w:eastAsia="微软雅黑" w:hAnsi="微软雅黑" w:cs="微软雅黑" w:hint="eastAsia"/>
          <w:sz w:val="48"/>
          <w:szCs w:val="48"/>
        </w:rPr>
        <w:t>团</w:t>
      </w:r>
      <w:r>
        <w:rPr>
          <w:rFonts w:ascii="Noto Sans CJK JP Regular" w:eastAsia="Noto Sans CJK JP Regular" w:hAnsi="Noto Sans CJK JP Regular" w:cs="Noto Sans CJK JP Regular"/>
          <w:sz w:val="48"/>
          <w:szCs w:val="48"/>
        </w:rPr>
        <w:tab/>
        <w:t xml:space="preserve">          </w:t>
      </w:r>
      <w:r>
        <w:rPr>
          <w:rFonts w:ascii="微软雅黑" w:eastAsia="微软雅黑" w:hAnsi="微软雅黑" w:cs="微软雅黑" w:hint="eastAsia"/>
          <w:sz w:val="48"/>
          <w:szCs w:val="48"/>
        </w:rPr>
        <w:t>体</w:t>
      </w:r>
      <w:r>
        <w:rPr>
          <w:rFonts w:ascii="Noto Sans CJK JP Regular" w:eastAsia="Noto Sans CJK JP Regular" w:hAnsi="Noto Sans CJK JP Regular" w:cs="Noto Sans CJK JP Regular"/>
          <w:sz w:val="48"/>
          <w:szCs w:val="48"/>
        </w:rPr>
        <w:tab/>
        <w:t xml:space="preserve">          </w:t>
      </w:r>
      <w:r>
        <w:rPr>
          <w:rFonts w:ascii="微软雅黑" w:eastAsia="微软雅黑" w:hAnsi="微软雅黑" w:cs="微软雅黑" w:hint="eastAsia"/>
          <w:sz w:val="48"/>
          <w:szCs w:val="48"/>
        </w:rPr>
        <w:t>标</w:t>
      </w:r>
      <w:r>
        <w:rPr>
          <w:rFonts w:ascii="Noto Sans CJK JP Regular" w:eastAsia="Noto Sans CJK JP Regular" w:hAnsi="Noto Sans CJK JP Regular" w:cs="Noto Sans CJK JP Regular"/>
          <w:sz w:val="48"/>
          <w:szCs w:val="48"/>
        </w:rPr>
        <w:t xml:space="preserve">         </w:t>
      </w:r>
      <w:r>
        <w:rPr>
          <w:rFonts w:ascii="微软雅黑" w:eastAsia="微软雅黑" w:hAnsi="微软雅黑" w:cs="微软雅黑" w:hint="eastAsia"/>
          <w:sz w:val="48"/>
          <w:szCs w:val="48"/>
        </w:rPr>
        <w:t>准</w:t>
      </w:r>
      <w:bookmarkEnd w:id="1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FE61A5" w14:paraId="7D37AD49" w14:textId="77777777">
        <w:tc>
          <w:tcPr>
            <w:tcW w:w="9356" w:type="dxa"/>
            <w:tcBorders>
              <w:top w:val="nil"/>
              <w:left w:val="nil"/>
              <w:bottom w:val="nil"/>
              <w:right w:val="nil"/>
            </w:tcBorders>
            <w:shd w:val="clear" w:color="auto" w:fill="auto"/>
          </w:tcPr>
          <w:p w14:paraId="28CDE0D9" w14:textId="0B893C69" w:rsidR="00FE61A5" w:rsidRDefault="001D101D">
            <w:pPr>
              <w:pStyle w:val="afffff6"/>
              <w:framePr w:w="9884" w:wrap="around" w:x="1308" w:y="1866"/>
            </w:pPr>
            <w:r>
              <w:rPr>
                <w:noProof/>
              </w:rPr>
              <mc:AlternateContent>
                <mc:Choice Requires="wps">
                  <w:drawing>
                    <wp:anchor distT="0" distB="0" distL="114300" distR="114300" simplePos="0" relativeHeight="251662336" behindDoc="1" locked="0" layoutInCell="1" allowOverlap="1" wp14:anchorId="6D9D476D" wp14:editId="45CA0A65">
                      <wp:simplePos x="0" y="0"/>
                      <wp:positionH relativeFrom="column">
                        <wp:posOffset>4734560</wp:posOffset>
                      </wp:positionH>
                      <wp:positionV relativeFrom="paragraph">
                        <wp:posOffset>34290</wp:posOffset>
                      </wp:positionV>
                      <wp:extent cx="1143000" cy="228600"/>
                      <wp:effectExtent l="0" t="0" r="0" b="0"/>
                      <wp:wrapNone/>
                      <wp:docPr id="18"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14:paraId="25875B01" w14:textId="77777777" w:rsidR="002B4561" w:rsidRDefault="002B4561">
                                  <w:pPr>
                                    <w:jc w:val="center"/>
                                  </w:pPr>
                                </w:p>
                              </w:txbxContent>
                            </wps:txbx>
                            <wps:bodyPr rot="0" vert="horz" wrap="square" lIns="91440" tIns="45720" rIns="91440" bIns="45720" anchor="t" anchorCtr="0" upright="1">
                              <a:noAutofit/>
                            </wps:bodyPr>
                          </wps:wsp>
                        </a:graphicData>
                      </a:graphic>
                    </wp:anchor>
                  </w:drawing>
                </mc:Choice>
                <mc:Fallback>
                  <w:pict>
                    <v:rect w14:anchorId="6D9D476D" id="DT" o:spid="_x0000_s1026" style="position:absolute;left:0;text-align:left;margin-left:372.8pt;margin-top:2.7pt;width:90pt;height:18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" stroked="f">
                      <v:textbox>
                        <w:txbxContent>
                          <w:p w14:paraId="25875B01" w14:textId="77777777" w:rsidR="002B4561" w:rsidRDefault="002B4561">
                            <w:pPr>
                              <w:jc w:val="center"/>
                            </w:pPr>
                          </w:p>
                        </w:txbxContent>
                      </v:textbox>
                    </v:rect>
                  </w:pict>
                </mc:Fallback>
              </mc:AlternateContent>
            </w:r>
          </w:p>
        </w:tc>
      </w:tr>
    </w:tbl>
    <w:p w14:paraId="5BFFBC29" w14:textId="77777777" w:rsidR="00FE61A5" w:rsidRDefault="00FE61A5">
      <w:pPr>
        <w:pStyle w:val="26"/>
        <w:framePr w:w="9884" w:wrap="around" w:x="1308" w:y="1866"/>
        <w:rPr>
          <w:rFonts w:hAnsi="黑体"/>
        </w:rPr>
      </w:pPr>
    </w:p>
    <w:p w14:paraId="7CE2476F" w14:textId="77777777" w:rsidR="00FE61A5" w:rsidRDefault="00FE61A5">
      <w:pPr>
        <w:pStyle w:val="26"/>
        <w:framePr w:w="9884" w:wrap="around" w:x="1308" w:y="1866"/>
        <w:rPr>
          <w:rFonts w:hAnsi="黑体"/>
        </w:rPr>
      </w:pPr>
    </w:p>
    <w:p w14:paraId="0FDB65AA" w14:textId="245AF597" w:rsidR="00FE61A5" w:rsidRPr="00D45643" w:rsidRDefault="001D101D">
      <w:pPr>
        <w:pStyle w:val="afffff7"/>
        <w:framePr w:wrap="around"/>
        <w:tabs>
          <w:tab w:val="left" w:pos="1088"/>
          <w:tab w:val="center" w:pos="4879"/>
        </w:tabs>
        <w:rPr>
          <w:rFonts w:hAnsi="黑体" w:cs="Noto Sans CJK JP Regular"/>
          <w:kern w:val="2"/>
          <w:szCs w:val="52"/>
        </w:rPr>
      </w:pPr>
      <w:r w:rsidRPr="00D45643">
        <w:rPr>
          <w:rFonts w:hAnsi="黑体" w:cs="Noto Sans CJK JP Regular" w:hint="eastAsia"/>
          <w:kern w:val="2"/>
          <w:szCs w:val="52"/>
        </w:rPr>
        <w:t>民用国际机场旅客服务认证要求</w:t>
      </w:r>
    </w:p>
    <w:p w14:paraId="68D78817" w14:textId="06FA24DC" w:rsidR="00FE61A5" w:rsidRPr="00D45643" w:rsidRDefault="001F7824">
      <w:pPr>
        <w:pStyle w:val="afffff7"/>
        <w:framePr w:wrap="around"/>
        <w:tabs>
          <w:tab w:val="left" w:pos="1088"/>
          <w:tab w:val="center" w:pos="4879"/>
        </w:tabs>
        <w:rPr>
          <w:sz w:val="28"/>
          <w:szCs w:val="28"/>
        </w:rPr>
      </w:pPr>
      <w:r w:rsidRPr="00D45643">
        <w:rPr>
          <w:sz w:val="28"/>
          <w:szCs w:val="28"/>
        </w:rPr>
        <w:t>R</w:t>
      </w:r>
      <w:r w:rsidR="001D101D" w:rsidRPr="00D45643">
        <w:rPr>
          <w:rFonts w:hint="eastAsia"/>
          <w:sz w:val="28"/>
          <w:szCs w:val="28"/>
        </w:rPr>
        <w:t>equirements for service certification of passenger at civil international</w:t>
      </w:r>
      <w:r w:rsidRPr="00D45643">
        <w:rPr>
          <w:sz w:val="28"/>
          <w:szCs w:val="28"/>
        </w:rPr>
        <w:t xml:space="preserve"> </w:t>
      </w:r>
      <w:r w:rsidR="001D101D" w:rsidRPr="00D45643">
        <w:rPr>
          <w:rFonts w:hint="eastAsia"/>
          <w:sz w:val="28"/>
          <w:szCs w:val="28"/>
        </w:rPr>
        <w:t>airport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FE61A5" w14:paraId="46901551" w14:textId="77777777">
        <w:tc>
          <w:tcPr>
            <w:tcW w:w="9855" w:type="dxa"/>
            <w:tcBorders>
              <w:top w:val="nil"/>
              <w:left w:val="nil"/>
              <w:bottom w:val="nil"/>
              <w:right w:val="nil"/>
            </w:tcBorders>
            <w:shd w:val="clear" w:color="auto" w:fill="auto"/>
          </w:tcPr>
          <w:p w14:paraId="2F8CC5E1" w14:textId="77777777" w:rsidR="00FE61A5" w:rsidRDefault="001D101D">
            <w:pPr>
              <w:pStyle w:val="afffffa"/>
              <w:framePr w:wrap="around"/>
            </w:pPr>
            <w:r>
              <w:rPr>
                <w:noProof/>
              </w:rPr>
              <mc:AlternateContent>
                <mc:Choice Requires="wps">
                  <w:drawing>
                    <wp:anchor distT="0" distB="0" distL="114300" distR="114300" simplePos="0" relativeHeight="251664384" behindDoc="1" locked="1" layoutInCell="1" allowOverlap="1" wp14:anchorId="72FDB0CF" wp14:editId="0974F987">
                      <wp:simplePos x="0" y="0"/>
                      <wp:positionH relativeFrom="column">
                        <wp:posOffset>2200910</wp:posOffset>
                      </wp:positionH>
                      <wp:positionV relativeFrom="paragraph">
                        <wp:posOffset>573405</wp:posOffset>
                      </wp:positionV>
                      <wp:extent cx="1905000" cy="254000"/>
                      <wp:effectExtent l="0" t="0" r="0" b="0"/>
                      <wp:wrapNone/>
                      <wp:docPr id="19"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14:paraId="2685581A" w14:textId="77777777" w:rsidR="002B4561" w:rsidRDefault="002B4561">
                                  <w:pPr>
                                    <w:jc w:val="center"/>
                                  </w:pPr>
                                </w:p>
                              </w:txbxContent>
                            </wps:txbx>
                            <wps:bodyPr rot="0" vert="horz" wrap="square" lIns="91440" tIns="45720" rIns="91440" bIns="45720" anchor="t" anchorCtr="0" upright="1">
                              <a:noAutofit/>
                            </wps:bodyPr>
                          </wps:wsp>
                        </a:graphicData>
                      </a:graphic>
                    </wp:anchor>
                  </w:drawing>
                </mc:Choice>
                <mc:Fallback>
                  <w:pict>
                    <v:rect w14:anchorId="72FDB0CF" id="RQ" o:spid="_x0000_s1027" style="position:absolute;left:0;text-align:left;margin-left:173.3pt;margin-top:45.15pt;width:150pt;height:20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" stroked="f">
                      <v:textbox>
                        <w:txbxContent>
                          <w:p w14:paraId="2685581A" w14:textId="77777777" w:rsidR="002B4561" w:rsidRDefault="002B4561">
                            <w:pPr>
                              <w:jc w:val="center"/>
                            </w:pPr>
                          </w:p>
                        </w:txbxContent>
                      </v:textbox>
                      <w10:anchorlock/>
                    </v:rect>
                  </w:pict>
                </mc:Fallback>
              </mc:AlternateContent>
            </w:r>
            <w:r>
              <w:rPr>
                <w:noProof/>
              </w:rPr>
              <mc:AlternateContent>
                <mc:Choice Requires="wps">
                  <w:drawing>
                    <wp:anchor distT="0" distB="0" distL="114300" distR="114300" simplePos="0" relativeHeight="251663360" behindDoc="1" locked="0" layoutInCell="1" allowOverlap="1" wp14:anchorId="67955B20" wp14:editId="67D5C578">
                      <wp:simplePos x="0" y="0"/>
                      <wp:positionH relativeFrom="column">
                        <wp:posOffset>2454910</wp:posOffset>
                      </wp:positionH>
                      <wp:positionV relativeFrom="paragraph">
                        <wp:posOffset>255905</wp:posOffset>
                      </wp:positionV>
                      <wp:extent cx="1270000" cy="304800"/>
                      <wp:effectExtent l="0" t="0" r="0" b="0"/>
                      <wp:wrapNone/>
                      <wp:docPr id="20"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14:paraId="3FE47A3C" w14:textId="77777777" w:rsidR="002B4561" w:rsidRDefault="002B4561">
                                  <w:pPr>
                                    <w:jc w:val="center"/>
                                  </w:pPr>
                                </w:p>
                              </w:txbxContent>
                            </wps:txbx>
                            <wps:bodyPr rot="0" vert="horz" wrap="square" lIns="91440" tIns="45720" rIns="91440" bIns="45720" anchor="t" anchorCtr="0" upright="1">
                              <a:noAutofit/>
                            </wps:bodyPr>
                          </wps:wsp>
                        </a:graphicData>
                      </a:graphic>
                    </wp:anchor>
                  </w:drawing>
                </mc:Choice>
                <mc:Fallback>
                  <w:pict>
                    <v:rect w14:anchorId="67955B20" id="LB" o:spid="_x0000_s1028" style="position:absolute;left:0;text-align:left;margin-left:193.3pt;margin-top:20.15pt;width:100pt;height:24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" stroked="f">
                      <v:textbox>
                        <w:txbxContent>
                          <w:p w14:paraId="3FE47A3C" w14:textId="77777777" w:rsidR="002B4561" w:rsidRDefault="002B4561">
                            <w:pPr>
                              <w:jc w:val="center"/>
                            </w:pPr>
                          </w:p>
                        </w:txbxContent>
                      </v:textbox>
                    </v:rect>
                  </w:pict>
                </mc:Fallback>
              </mc:AlternateContent>
            </w:r>
          </w:p>
        </w:tc>
      </w:tr>
      <w:tr w:rsidR="00FE61A5" w14:paraId="1843C06F" w14:textId="77777777">
        <w:tc>
          <w:tcPr>
            <w:tcW w:w="9855" w:type="dxa"/>
            <w:tcBorders>
              <w:top w:val="nil"/>
              <w:left w:val="nil"/>
              <w:bottom w:val="nil"/>
              <w:right w:val="nil"/>
            </w:tcBorders>
            <w:shd w:val="clear" w:color="auto" w:fill="auto"/>
          </w:tcPr>
          <w:p w14:paraId="208E9055" w14:textId="4C9FAA74" w:rsidR="00FE61A5" w:rsidRDefault="00FE61A5">
            <w:pPr>
              <w:pStyle w:val="afffffb"/>
              <w:framePr w:wrap="around"/>
            </w:pPr>
          </w:p>
        </w:tc>
      </w:tr>
    </w:tbl>
    <w:p w14:paraId="7A3A1499" w14:textId="1E4BF531" w:rsidR="00FE61A5" w:rsidRDefault="00DB76A9">
      <w:pPr>
        <w:pStyle w:val="afffffff8"/>
        <w:framePr w:wrap="around" w:hAnchor="page" w:x="1261" w:y="14116"/>
      </w:pPr>
      <w:r>
        <w:rPr>
          <w:rFonts w:ascii="黑体"/>
        </w:rPr>
        <w:t>2021</w:t>
      </w:r>
      <w:r w:rsidR="001D101D">
        <w:rPr>
          <w:rFonts w:ascii="黑体"/>
        </w:rPr>
        <w:t>-</w:t>
      </w:r>
      <w:r w:rsidR="001D101D">
        <w:rPr>
          <w:rFonts w:ascii="黑体"/>
        </w:rPr>
        <w:fldChar w:fldCharType="begin">
          <w:ffData>
            <w:name w:val="FM"/>
            <w:enabled/>
            <w:calcOnExit w:val="0"/>
            <w:entryMacro w:val="ShowHelp8"/>
            <w:textInput>
              <w:default w:val="XX"/>
              <w:maxLength w:val="2"/>
            </w:textInput>
          </w:ffData>
        </w:fldChar>
      </w:r>
      <w:r w:rsidR="001D101D">
        <w:rPr>
          <w:rFonts w:ascii="黑体"/>
        </w:rPr>
        <w:instrText xml:space="preserve"> FORMTEXT </w:instrText>
      </w:r>
      <w:r w:rsidR="001D101D">
        <w:rPr>
          <w:rFonts w:ascii="黑体"/>
        </w:rPr>
      </w:r>
      <w:r w:rsidR="001D101D">
        <w:rPr>
          <w:rFonts w:ascii="黑体"/>
        </w:rPr>
        <w:fldChar w:fldCharType="separate"/>
      </w:r>
      <w:r w:rsidR="001D101D">
        <w:rPr>
          <w:rFonts w:ascii="黑体"/>
        </w:rPr>
        <w:t>XX</w:t>
      </w:r>
      <w:r w:rsidR="001D101D">
        <w:rPr>
          <w:rFonts w:ascii="黑体"/>
        </w:rPr>
        <w:fldChar w:fldCharType="end"/>
      </w:r>
      <w:r w:rsidR="001D101D">
        <w:rPr>
          <w:rFonts w:ascii="黑体"/>
        </w:rPr>
        <w:t>-</w:t>
      </w:r>
      <w:r w:rsidR="001D101D">
        <w:rPr>
          <w:rFonts w:ascii="黑体"/>
        </w:rPr>
        <w:fldChar w:fldCharType="begin">
          <w:ffData>
            <w:name w:val="FD"/>
            <w:enabled/>
            <w:calcOnExit w:val="0"/>
            <w:entryMacro w:val="ShowHelp8"/>
            <w:textInput>
              <w:default w:val="XX"/>
              <w:maxLength w:val="2"/>
            </w:textInput>
          </w:ffData>
        </w:fldChar>
      </w:r>
      <w:r w:rsidR="001D101D">
        <w:rPr>
          <w:rFonts w:ascii="黑体"/>
        </w:rPr>
        <w:instrText xml:space="preserve"> FORMTEXT </w:instrText>
      </w:r>
      <w:r w:rsidR="001D101D">
        <w:rPr>
          <w:rFonts w:ascii="黑体"/>
        </w:rPr>
      </w:r>
      <w:r w:rsidR="001D101D">
        <w:rPr>
          <w:rFonts w:ascii="黑体"/>
        </w:rPr>
        <w:fldChar w:fldCharType="separate"/>
      </w:r>
      <w:r w:rsidR="001D101D">
        <w:rPr>
          <w:rFonts w:ascii="黑体"/>
        </w:rPr>
        <w:t>XX</w:t>
      </w:r>
      <w:r w:rsidR="001D101D">
        <w:rPr>
          <w:rFonts w:ascii="黑体"/>
        </w:rPr>
        <w:fldChar w:fldCharType="end"/>
      </w:r>
      <w:r w:rsidR="001D101D">
        <w:rPr>
          <w:rFonts w:hint="eastAsia"/>
        </w:rPr>
        <w:t>发布</w:t>
      </w:r>
      <w:r w:rsidR="001D101D">
        <w:rPr>
          <w:noProof/>
        </w:rPr>
        <mc:AlternateContent>
          <mc:Choice Requires="wps">
            <w:drawing>
              <wp:anchor distT="0" distB="0" distL="114300" distR="114300" simplePos="0" relativeHeight="251660288" behindDoc="0" locked="1" layoutInCell="1" allowOverlap="1" wp14:anchorId="0F058D8C" wp14:editId="6313FE7C">
                <wp:simplePos x="0" y="0"/>
                <wp:positionH relativeFrom="column">
                  <wp:posOffset>-635</wp:posOffset>
                </wp:positionH>
                <wp:positionV relativeFrom="page">
                  <wp:posOffset>9251315</wp:posOffset>
                </wp:positionV>
                <wp:extent cx="6120130" cy="0"/>
                <wp:effectExtent l="0" t="0" r="0" b="0"/>
                <wp:wrapNone/>
                <wp:docPr id="2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0" o:spid="_x0000_s1026" o:spt="20" style="position:absolute;left:0pt;margin-left:-0.05pt;margin-top:728.45pt;height:0pt;width:481.9pt;mso-position-vertical-relative:page;z-index:251660288;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MtL/PXAAAACwEAAA8AAAAAAAAAAQAgAAAAIgAAAGRycy9k&#10;b3ducmV2LnhtbFBLAQIUABQAAAAIAIdO4kDfQeErygEAAKEDAAAOAAAAAAAAAAEAIAAAACYBAABk&#10;cnMvZTJvRG9jLnhtbFBLBQYAAAAABgAGAFkBAABiBQAAAAA=&#10;">
                <v:fill on="f" focussize="0,0"/>
                <v:stroke color="#000000" joinstyle="round"/>
                <v:imagedata o:title=""/>
                <o:lock v:ext="edit" aspectratio="f"/>
                <w10:anchorlock/>
              </v:line>
            </w:pict>
          </mc:Fallback>
        </mc:AlternateContent>
      </w:r>
    </w:p>
    <w:p w14:paraId="21352D37" w14:textId="6A2A9863" w:rsidR="00FE61A5" w:rsidRDefault="00DB76A9">
      <w:pPr>
        <w:pStyle w:val="afffffff9"/>
        <w:framePr w:wrap="around" w:hAnchor="page" w:x="6916" w:y="14146"/>
      </w:pPr>
      <w:r>
        <w:rPr>
          <w:rFonts w:ascii="黑体"/>
        </w:rPr>
        <w:t>2021</w:t>
      </w:r>
      <w:r w:rsidR="001D101D">
        <w:rPr>
          <w:rFonts w:ascii="黑体"/>
        </w:rPr>
        <w:t>-</w:t>
      </w:r>
      <w:r w:rsidR="001D101D">
        <w:rPr>
          <w:rFonts w:ascii="黑体"/>
        </w:rPr>
        <w:fldChar w:fldCharType="begin">
          <w:ffData>
            <w:name w:val="SM"/>
            <w:enabled/>
            <w:calcOnExit w:val="0"/>
            <w:entryMacro w:val="ShowHelp9"/>
            <w:textInput>
              <w:default w:val="XX"/>
              <w:maxLength w:val="2"/>
            </w:textInput>
          </w:ffData>
        </w:fldChar>
      </w:r>
      <w:r w:rsidR="001D101D">
        <w:rPr>
          <w:rFonts w:ascii="黑体"/>
        </w:rPr>
        <w:instrText xml:space="preserve"> FORMTEXT </w:instrText>
      </w:r>
      <w:r w:rsidR="001D101D">
        <w:rPr>
          <w:rFonts w:ascii="黑体"/>
        </w:rPr>
      </w:r>
      <w:r w:rsidR="001D101D">
        <w:rPr>
          <w:rFonts w:ascii="黑体"/>
        </w:rPr>
        <w:fldChar w:fldCharType="separate"/>
      </w:r>
      <w:r w:rsidR="001D101D">
        <w:rPr>
          <w:rFonts w:ascii="黑体"/>
        </w:rPr>
        <w:t>XX</w:t>
      </w:r>
      <w:r w:rsidR="001D101D">
        <w:rPr>
          <w:rFonts w:ascii="黑体"/>
        </w:rPr>
        <w:fldChar w:fldCharType="end"/>
      </w:r>
      <w:r w:rsidR="001D101D">
        <w:rPr>
          <w:rFonts w:ascii="黑体"/>
        </w:rPr>
        <w:t>-</w:t>
      </w:r>
      <w:r w:rsidR="001D101D">
        <w:rPr>
          <w:rFonts w:ascii="黑体"/>
        </w:rPr>
        <w:fldChar w:fldCharType="begin">
          <w:ffData>
            <w:name w:val="SD"/>
            <w:enabled/>
            <w:calcOnExit w:val="0"/>
            <w:entryMacro w:val="ShowHelp9"/>
            <w:textInput>
              <w:default w:val="XX"/>
              <w:maxLength w:val="2"/>
            </w:textInput>
          </w:ffData>
        </w:fldChar>
      </w:r>
      <w:r w:rsidR="001D101D">
        <w:rPr>
          <w:rFonts w:ascii="黑体"/>
        </w:rPr>
        <w:instrText xml:space="preserve"> FORMTEXT </w:instrText>
      </w:r>
      <w:r w:rsidR="001D101D">
        <w:rPr>
          <w:rFonts w:ascii="黑体"/>
        </w:rPr>
      </w:r>
      <w:r w:rsidR="001D101D">
        <w:rPr>
          <w:rFonts w:ascii="黑体"/>
        </w:rPr>
        <w:fldChar w:fldCharType="separate"/>
      </w:r>
      <w:r w:rsidR="001D101D">
        <w:rPr>
          <w:rFonts w:ascii="黑体"/>
        </w:rPr>
        <w:t>XX</w:t>
      </w:r>
      <w:r w:rsidR="001D101D">
        <w:rPr>
          <w:rFonts w:ascii="黑体"/>
        </w:rPr>
        <w:fldChar w:fldCharType="end"/>
      </w:r>
      <w:r w:rsidR="001D101D">
        <w:rPr>
          <w:rFonts w:hint="eastAsia"/>
        </w:rPr>
        <w:t>实施</w:t>
      </w:r>
    </w:p>
    <w:p w14:paraId="101465BC" w14:textId="77777777" w:rsidR="00FE61A5" w:rsidRDefault="001D101D">
      <w:pPr>
        <w:pStyle w:val="affffffb"/>
        <w:framePr w:wrap="around"/>
      </w:pPr>
      <w:r>
        <w:rPr>
          <w:rFonts w:hAnsi="黑体" w:cs="微软雅黑" w:hint="eastAsia"/>
          <w:w w:val="100"/>
        </w:rPr>
        <w:t>上海市认证协会</w:t>
      </w:r>
      <w:r>
        <w:rPr>
          <w:rFonts w:ascii="MS Mincho" w:eastAsia="MS Mincho" w:hAnsi="MS Mincho" w:cs="MS Mincho" w:hint="eastAsia"/>
        </w:rPr>
        <w:t>   </w:t>
      </w:r>
      <w:r>
        <w:rPr>
          <w:rStyle w:val="afffff3"/>
          <w:rFonts w:hint="eastAsia"/>
        </w:rPr>
        <w:t>发布</w:t>
      </w:r>
    </w:p>
    <w:p w14:paraId="798F8D19" w14:textId="77777777" w:rsidR="00FE61A5" w:rsidRDefault="001D101D">
      <w:pPr>
        <w:pStyle w:val="afff8"/>
      </w:pPr>
      <w:r>
        <w:rPr>
          <w:noProof/>
        </w:rPr>
        <mc:AlternateContent>
          <mc:Choice Requires="wps">
            <w:drawing>
              <wp:anchor distT="0" distB="0" distL="114300" distR="114300" simplePos="0" relativeHeight="251666432" behindDoc="0" locked="0" layoutInCell="1" allowOverlap="1" wp14:anchorId="1116D7F5" wp14:editId="34677D9D">
                <wp:simplePos x="0" y="0"/>
                <wp:positionH relativeFrom="column">
                  <wp:posOffset>-119380</wp:posOffset>
                </wp:positionH>
                <wp:positionV relativeFrom="paragraph">
                  <wp:posOffset>9050020</wp:posOffset>
                </wp:positionV>
                <wp:extent cx="6120130" cy="0"/>
                <wp:effectExtent l="0" t="0" r="0" b="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1" o:spid="_x0000_s1026" o:spt="20" style="position:absolute;left:0pt;margin-left:-9.4pt;margin-top:712.6pt;height:0pt;width:481.9pt;z-index:251666432;mso-width-relative:page;mso-height-relative:page;" filled="f" stroked="t" coordsize="21600,21600" o:gfxdata="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jQIirYAAAADQEAAA8AAAAAAAAAAQAgAAAAIgAAAGRycy9k&#10;b3ducmV2LnhtbFBLAQIUABQAAAAIAIdO4kCBW3FlyQEAAKEDAAAOAAAAAAAAAAEAIAAAACcBAABk&#10;cnMvZTJvRG9jLnhtbFBLBQYAAAAABgAGAFkBAABiBQ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1312" behindDoc="0" locked="0" layoutInCell="1" allowOverlap="1" wp14:anchorId="014ABEF0" wp14:editId="2B8BBAEE">
                <wp:simplePos x="0" y="0"/>
                <wp:positionH relativeFrom="column">
                  <wp:posOffset>-635</wp:posOffset>
                </wp:positionH>
                <wp:positionV relativeFrom="paragraph">
                  <wp:posOffset>2339340</wp:posOffset>
                </wp:positionV>
                <wp:extent cx="6120130"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1" o:spid="_x0000_s1026" o:spt="20" style="position:absolute;left:0pt;margin-left:-0.05pt;margin-top:184.2pt;height:0pt;width:481.9pt;z-index:251661312;mso-width-relative:page;mso-height-relative:page;" filled="f" stroked="t" coordsize="21600,21600" o:gfxdata="UEsDBAoAAAAAAIdO4kAAAAAAAAAAAAAAAAAEAAAAZHJzL1BLAwQUAAAACACHTuJABdbwCNcAAAAJ&#10;AQAADwAAAGRycy9kb3ducmV2LnhtbE2PzU7DMBCE70h9B2uRuFStnQaF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dbwCNcAAAAJAQAADwAAAAAAAAABACAAAAAiAAAAZHJzL2Rv&#10;d25yZXYueG1sUEsBAhQAFAAAAAgAh07iQO1s8BHJAQAAoQMAAA4AAAAAAAAAAQAgAAAAJgEAAGRy&#10;cy9lMm9Eb2MueG1sUEsFBgAAAAAGAAYAWQEAAGEFAAAAAA==&#10;">
                <v:fill on="f" focussize="0,0"/>
                <v:stroke color="#000000" joinstyle="round"/>
                <v:imagedata o:title=""/>
                <o:lock v:ext="edit" aspectratio="f"/>
              </v:line>
            </w:pict>
          </mc:Fallback>
        </mc:AlternateContent>
      </w:r>
    </w:p>
    <w:p w14:paraId="1324F3F1" w14:textId="77777777" w:rsidR="00FE61A5" w:rsidRDefault="00FE61A5"/>
    <w:p w14:paraId="0BAF21C5" w14:textId="7DE4CF00" w:rsidR="00FE61A5" w:rsidRPr="0038621E" w:rsidRDefault="0038621E" w:rsidP="0038621E">
      <w:pPr>
        <w:jc w:val="right"/>
        <w:rPr>
          <w:rFonts w:ascii="黑体" w:eastAsia="黑体" w:hAnsi="黑体"/>
          <w:sz w:val="28"/>
          <w:szCs w:val="28"/>
        </w:rPr>
      </w:pPr>
      <w:r w:rsidRPr="0038621E">
        <w:rPr>
          <w:rFonts w:ascii="黑体" w:eastAsia="黑体" w:hAnsi="黑体" w:cs="Calibri"/>
          <w:color w:val="000000"/>
          <w:kern w:val="0"/>
          <w:sz w:val="28"/>
          <w:szCs w:val="28"/>
          <w:lang w:bidi="ar"/>
        </w:rPr>
        <w:t>T/SCA120013-20</w:t>
      </w:r>
      <w:r w:rsidRPr="0038621E">
        <w:rPr>
          <w:rFonts w:ascii="黑体" w:eastAsia="黑体" w:hAnsi="黑体" w:cs="Calibri" w:hint="eastAsia"/>
          <w:color w:val="000000"/>
          <w:kern w:val="0"/>
          <w:sz w:val="28"/>
          <w:szCs w:val="28"/>
          <w:lang w:bidi="ar"/>
        </w:rPr>
        <w:t>21</w:t>
      </w:r>
    </w:p>
    <w:p w14:paraId="58AF4567" w14:textId="602D5C68" w:rsidR="00FE61A5" w:rsidRPr="0038621E" w:rsidRDefault="001D101D">
      <w:pPr>
        <w:widowControl/>
        <w:jc w:val="right"/>
        <w:rPr>
          <w:rFonts w:ascii="黑体" w:eastAsia="黑体" w:hAnsi="黑体"/>
          <w:szCs w:val="21"/>
        </w:rPr>
      </w:pPr>
      <w:r>
        <w:rPr>
          <w:rFonts w:hint="eastAsia"/>
        </w:rPr>
        <w:tab/>
      </w:r>
      <w:r w:rsidR="0038621E" w:rsidRPr="0038621E">
        <w:rPr>
          <w:rFonts w:ascii="黑体" w:eastAsia="黑体" w:hAnsi="黑体" w:hint="eastAsia"/>
          <w:szCs w:val="21"/>
        </w:rPr>
        <w:t>代替</w:t>
      </w:r>
      <w:r w:rsidRPr="0038621E">
        <w:rPr>
          <w:rFonts w:ascii="黑体" w:eastAsia="黑体" w:hAnsi="黑体" w:cs="Calibri"/>
          <w:b/>
          <w:bCs/>
          <w:color w:val="000000"/>
          <w:kern w:val="0"/>
          <w:szCs w:val="21"/>
          <w:lang w:bidi="ar"/>
        </w:rPr>
        <w:t>T/SCA120013-20</w:t>
      </w:r>
      <w:r w:rsidR="0038621E" w:rsidRPr="0038621E">
        <w:rPr>
          <w:rFonts w:ascii="黑体" w:eastAsia="黑体" w:hAnsi="黑体" w:cs="Calibri"/>
          <w:b/>
          <w:bCs/>
          <w:color w:val="000000"/>
          <w:kern w:val="0"/>
          <w:szCs w:val="21"/>
          <w:lang w:bidi="ar"/>
        </w:rPr>
        <w:t>18</w:t>
      </w:r>
    </w:p>
    <w:p w14:paraId="57065B28" w14:textId="77777777" w:rsidR="00FE61A5" w:rsidRDefault="00FE61A5">
      <w:pPr>
        <w:tabs>
          <w:tab w:val="left" w:pos="7307"/>
        </w:tabs>
        <w:jc w:val="left"/>
        <w:sectPr w:rsidR="00FE61A5">
          <w:headerReference w:type="even" r:id="rId10"/>
          <w:footerReference w:type="even" r:id="rId11"/>
          <w:pgSz w:w="11906" w:h="16838"/>
          <w:pgMar w:top="567" w:right="850" w:bottom="1134" w:left="1418" w:header="0" w:footer="0" w:gutter="0"/>
          <w:pgNumType w:start="1"/>
          <w:cols w:space="425"/>
          <w:docGrid w:type="linesAndChars" w:linePitch="312"/>
        </w:sectPr>
      </w:pPr>
    </w:p>
    <w:p w14:paraId="29E3E619" w14:textId="77777777" w:rsidR="00FE61A5" w:rsidRDefault="001D101D">
      <w:pPr>
        <w:pStyle w:val="affff7"/>
      </w:pPr>
      <w:bookmarkStart w:id="14" w:name="_Toc11643"/>
      <w:r>
        <w:rPr>
          <w:rFonts w:hint="eastAsia"/>
        </w:rPr>
        <w:lastRenderedPageBreak/>
        <w:t>目</w:t>
      </w:r>
      <w:bookmarkStart w:id="15" w:name="BKML"/>
      <w:r>
        <w:rPr>
          <w:rFonts w:ascii="MS Mincho" w:eastAsia="MS Mincho" w:hAnsi="MS Mincho" w:cs="MS Mincho" w:hint="eastAsia"/>
        </w:rPr>
        <w:t>  </w:t>
      </w:r>
      <w:r>
        <w:rPr>
          <w:rFonts w:hint="eastAsia"/>
        </w:rPr>
        <w:t>次</w:t>
      </w:r>
      <w:bookmarkEnd w:id="1"/>
      <w:bookmarkEnd w:id="2"/>
      <w:bookmarkEnd w:id="3"/>
      <w:bookmarkEnd w:id="4"/>
      <w:bookmarkEnd w:id="5"/>
      <w:bookmarkEnd w:id="6"/>
      <w:bookmarkEnd w:id="7"/>
      <w:bookmarkEnd w:id="8"/>
      <w:bookmarkEnd w:id="9"/>
      <w:bookmarkEnd w:id="10"/>
      <w:bookmarkEnd w:id="11"/>
      <w:bookmarkEnd w:id="14"/>
      <w:bookmarkEnd w:id="15"/>
    </w:p>
    <w:p w14:paraId="26FF1B62" w14:textId="4EC6A465" w:rsidR="00FE61A5" w:rsidRDefault="001D101D">
      <w:pPr>
        <w:pStyle w:val="TOC1"/>
        <w:tabs>
          <w:tab w:val="clear" w:pos="9241"/>
          <w:tab w:val="right" w:leader="dot" w:pos="9354"/>
        </w:tabs>
        <w:spacing w:before="78" w:after="78"/>
      </w:pPr>
      <w:r>
        <w:rPr>
          <w:rStyle w:val="affff2"/>
        </w:rPr>
        <w:fldChar w:fldCharType="begin"/>
      </w:r>
      <w:r>
        <w:rPr>
          <w:rStyle w:val="affff2"/>
          <w:rFonts w:hAnsi="宋体"/>
        </w:rPr>
        <w:instrText xml:space="preserve"> TOC \o "1-3" \h \z \u </w:instrText>
      </w:r>
      <w:r>
        <w:rPr>
          <w:rStyle w:val="affff2"/>
        </w:rPr>
        <w:fldChar w:fldCharType="separate"/>
      </w:r>
    </w:p>
    <w:p w14:paraId="23CA5153" w14:textId="037440B8" w:rsidR="00FE61A5" w:rsidRDefault="00E97A16">
      <w:pPr>
        <w:pStyle w:val="TOC1"/>
        <w:tabs>
          <w:tab w:val="clear" w:pos="9241"/>
          <w:tab w:val="right" w:leader="dot" w:pos="9354"/>
        </w:tabs>
        <w:spacing w:before="78" w:after="78"/>
      </w:pPr>
      <w:hyperlink w:anchor="_Toc20292" w:history="1">
        <w:r w:rsidR="001D101D">
          <w:rPr>
            <w:rFonts w:hint="eastAsia"/>
          </w:rPr>
          <w:t>前</w:t>
        </w:r>
        <w:r w:rsidR="001D101D">
          <w:rPr>
            <w:rFonts w:ascii="MS Mincho" w:eastAsia="MS Mincho" w:hAnsi="MS Mincho" w:cs="MS Mincho" w:hint="eastAsia"/>
          </w:rPr>
          <w:t>  </w:t>
        </w:r>
        <w:r w:rsidR="001D101D">
          <w:rPr>
            <w:rFonts w:hint="eastAsia"/>
          </w:rPr>
          <w:t>言</w:t>
        </w:r>
        <w:r w:rsidR="001D101D">
          <w:tab/>
        </w:r>
        <w:r w:rsidR="001D101D">
          <w:fldChar w:fldCharType="begin"/>
        </w:r>
        <w:r w:rsidR="001D101D">
          <w:instrText xml:space="preserve"> PAGEREF _Toc20292 \h </w:instrText>
        </w:r>
        <w:r w:rsidR="001D101D">
          <w:fldChar w:fldCharType="separate"/>
        </w:r>
        <w:r w:rsidR="004507CB">
          <w:rPr>
            <w:noProof/>
          </w:rPr>
          <w:t>II</w:t>
        </w:r>
        <w:r w:rsidR="001D101D">
          <w:fldChar w:fldCharType="end"/>
        </w:r>
      </w:hyperlink>
    </w:p>
    <w:p w14:paraId="182D1EFC" w14:textId="5AF469BD" w:rsidR="00FE61A5" w:rsidRDefault="00E97A16">
      <w:pPr>
        <w:pStyle w:val="TOC2"/>
        <w:tabs>
          <w:tab w:val="clear" w:pos="9241"/>
          <w:tab w:val="right" w:leader="dot" w:pos="9354"/>
        </w:tabs>
      </w:pPr>
      <w:hyperlink w:anchor="_Toc20776" w:history="1">
        <w:r w:rsidR="001D101D">
          <w:rPr>
            <w:rFonts w:ascii="黑体" w:eastAsia="黑体" w:hint="eastAsia"/>
          </w:rPr>
          <w:t xml:space="preserve">1 </w:t>
        </w:r>
        <w:r w:rsidR="001D101D">
          <w:rPr>
            <w:rFonts w:hint="eastAsia"/>
          </w:rPr>
          <w:t>范围</w:t>
        </w:r>
        <w:r w:rsidR="001D101D">
          <w:tab/>
        </w:r>
        <w:r w:rsidR="001D101D">
          <w:fldChar w:fldCharType="begin"/>
        </w:r>
        <w:r w:rsidR="001D101D">
          <w:instrText xml:space="preserve"> PAGEREF _Toc20776 \h </w:instrText>
        </w:r>
        <w:r w:rsidR="001D101D">
          <w:fldChar w:fldCharType="separate"/>
        </w:r>
        <w:r w:rsidR="004507CB">
          <w:rPr>
            <w:noProof/>
          </w:rPr>
          <w:t>1</w:t>
        </w:r>
        <w:r w:rsidR="001D101D">
          <w:fldChar w:fldCharType="end"/>
        </w:r>
      </w:hyperlink>
    </w:p>
    <w:p w14:paraId="160A7A8C" w14:textId="47227785" w:rsidR="00FE61A5" w:rsidRDefault="00E97A16">
      <w:pPr>
        <w:pStyle w:val="TOC2"/>
        <w:tabs>
          <w:tab w:val="clear" w:pos="9241"/>
          <w:tab w:val="right" w:leader="dot" w:pos="9354"/>
        </w:tabs>
      </w:pPr>
      <w:hyperlink w:anchor="_Toc10415" w:history="1">
        <w:r w:rsidR="001D101D">
          <w:rPr>
            <w:rFonts w:ascii="黑体" w:eastAsia="黑体" w:hint="eastAsia"/>
          </w:rPr>
          <w:t xml:space="preserve">2 </w:t>
        </w:r>
        <w:r w:rsidR="001D101D">
          <w:rPr>
            <w:rFonts w:hint="eastAsia"/>
          </w:rPr>
          <w:t>规范性引用文件</w:t>
        </w:r>
        <w:r w:rsidR="001D101D">
          <w:tab/>
        </w:r>
        <w:r w:rsidR="001D101D">
          <w:fldChar w:fldCharType="begin"/>
        </w:r>
        <w:r w:rsidR="001D101D">
          <w:instrText xml:space="preserve"> PAGEREF _Toc10415 \h </w:instrText>
        </w:r>
        <w:r w:rsidR="001D101D">
          <w:fldChar w:fldCharType="separate"/>
        </w:r>
        <w:r w:rsidR="004507CB">
          <w:rPr>
            <w:noProof/>
          </w:rPr>
          <w:t>1</w:t>
        </w:r>
        <w:r w:rsidR="001D101D">
          <w:fldChar w:fldCharType="end"/>
        </w:r>
      </w:hyperlink>
    </w:p>
    <w:p w14:paraId="2B0C0DE6" w14:textId="6634829E" w:rsidR="00FE61A5" w:rsidRDefault="00E97A16">
      <w:pPr>
        <w:pStyle w:val="TOC2"/>
        <w:tabs>
          <w:tab w:val="clear" w:pos="9241"/>
          <w:tab w:val="right" w:leader="dot" w:pos="9354"/>
        </w:tabs>
      </w:pPr>
      <w:hyperlink w:anchor="_Toc8655" w:history="1">
        <w:r w:rsidR="001D101D">
          <w:rPr>
            <w:rFonts w:ascii="黑体" w:eastAsia="黑体" w:hint="eastAsia"/>
          </w:rPr>
          <w:t xml:space="preserve">3 </w:t>
        </w:r>
        <w:r w:rsidR="001D101D">
          <w:rPr>
            <w:rFonts w:hint="eastAsia"/>
          </w:rPr>
          <w:t>术语和定义</w:t>
        </w:r>
        <w:r w:rsidR="001D101D">
          <w:tab/>
        </w:r>
        <w:r w:rsidR="001D101D">
          <w:fldChar w:fldCharType="begin"/>
        </w:r>
        <w:r w:rsidR="001D101D">
          <w:instrText xml:space="preserve"> PAGEREF _Toc8655 \h </w:instrText>
        </w:r>
        <w:r w:rsidR="001D101D">
          <w:fldChar w:fldCharType="separate"/>
        </w:r>
        <w:r w:rsidR="004507CB">
          <w:rPr>
            <w:noProof/>
          </w:rPr>
          <w:t>1</w:t>
        </w:r>
        <w:r w:rsidR="001D101D">
          <w:fldChar w:fldCharType="end"/>
        </w:r>
      </w:hyperlink>
    </w:p>
    <w:p w14:paraId="5A9ECC99" w14:textId="68FA2065" w:rsidR="00FE61A5" w:rsidRDefault="00E97A16">
      <w:pPr>
        <w:pStyle w:val="TOC2"/>
        <w:tabs>
          <w:tab w:val="clear" w:pos="9241"/>
          <w:tab w:val="right" w:leader="dot" w:pos="9354"/>
        </w:tabs>
      </w:pPr>
      <w:hyperlink w:anchor="_Toc25120" w:history="1">
        <w:r w:rsidR="001D101D">
          <w:rPr>
            <w:rFonts w:ascii="黑体" w:eastAsia="黑体" w:hint="eastAsia"/>
          </w:rPr>
          <w:t xml:space="preserve">4 </w:t>
        </w:r>
        <w:r w:rsidR="001D101D">
          <w:rPr>
            <w:rFonts w:hint="eastAsia"/>
          </w:rPr>
          <w:t>服务要求</w:t>
        </w:r>
        <w:r w:rsidR="001D101D">
          <w:tab/>
        </w:r>
        <w:r w:rsidR="001D101D">
          <w:fldChar w:fldCharType="begin"/>
        </w:r>
        <w:r w:rsidR="001D101D">
          <w:instrText xml:space="preserve"> PAGEREF _Toc25120 \h </w:instrText>
        </w:r>
        <w:r w:rsidR="001D101D">
          <w:fldChar w:fldCharType="separate"/>
        </w:r>
        <w:r w:rsidR="004507CB">
          <w:rPr>
            <w:noProof/>
          </w:rPr>
          <w:t>2</w:t>
        </w:r>
        <w:r w:rsidR="001D101D">
          <w:fldChar w:fldCharType="end"/>
        </w:r>
      </w:hyperlink>
    </w:p>
    <w:p w14:paraId="191C018C" w14:textId="1240D8E0" w:rsidR="00FE61A5" w:rsidRDefault="00E97A16">
      <w:pPr>
        <w:pStyle w:val="TOC3"/>
        <w:tabs>
          <w:tab w:val="clear" w:pos="9241"/>
          <w:tab w:val="right" w:leader="dot" w:pos="9354"/>
        </w:tabs>
        <w:ind w:firstLine="210"/>
      </w:pPr>
      <w:hyperlink w:anchor="_Toc28244" w:history="1">
        <w:r w:rsidR="001D101D">
          <w:rPr>
            <w:rFonts w:ascii="黑体" w:eastAsia="黑体" w:hint="eastAsia"/>
            <w:kern w:val="0"/>
          </w:rPr>
          <w:t xml:space="preserve">4.1 </w:t>
        </w:r>
        <w:r w:rsidR="001D101D">
          <w:rPr>
            <w:rFonts w:hint="eastAsia"/>
          </w:rPr>
          <w:t>出发服务</w:t>
        </w:r>
        <w:r w:rsidR="001D101D">
          <w:tab/>
        </w:r>
        <w:r w:rsidR="001D101D">
          <w:fldChar w:fldCharType="begin"/>
        </w:r>
        <w:r w:rsidR="001D101D">
          <w:instrText xml:space="preserve"> PAGEREF _Toc28244 \h </w:instrText>
        </w:r>
        <w:r w:rsidR="001D101D">
          <w:fldChar w:fldCharType="separate"/>
        </w:r>
        <w:r w:rsidR="004507CB">
          <w:rPr>
            <w:noProof/>
          </w:rPr>
          <w:t>2</w:t>
        </w:r>
        <w:r w:rsidR="001D101D">
          <w:fldChar w:fldCharType="end"/>
        </w:r>
      </w:hyperlink>
    </w:p>
    <w:p w14:paraId="627403EA" w14:textId="347E93FD" w:rsidR="00FE61A5" w:rsidRDefault="00E97A16">
      <w:pPr>
        <w:pStyle w:val="TOC3"/>
        <w:tabs>
          <w:tab w:val="clear" w:pos="9241"/>
          <w:tab w:val="right" w:leader="dot" w:pos="9354"/>
        </w:tabs>
        <w:ind w:firstLine="210"/>
      </w:pPr>
      <w:hyperlink w:anchor="_Toc16626" w:history="1">
        <w:r w:rsidR="001D101D">
          <w:rPr>
            <w:rFonts w:ascii="黑体" w:eastAsia="黑体" w:hint="eastAsia"/>
            <w:kern w:val="0"/>
          </w:rPr>
          <w:t xml:space="preserve">4.2 </w:t>
        </w:r>
        <w:r w:rsidR="001D101D">
          <w:rPr>
            <w:rFonts w:hint="eastAsia"/>
          </w:rPr>
          <w:t>到达服务</w:t>
        </w:r>
        <w:r w:rsidR="001D101D">
          <w:tab/>
        </w:r>
        <w:r w:rsidR="001D101D">
          <w:fldChar w:fldCharType="begin"/>
        </w:r>
        <w:r w:rsidR="001D101D">
          <w:instrText xml:space="preserve"> PAGEREF _Toc16626 \h </w:instrText>
        </w:r>
        <w:r w:rsidR="001D101D">
          <w:fldChar w:fldCharType="separate"/>
        </w:r>
        <w:r w:rsidR="004507CB">
          <w:rPr>
            <w:noProof/>
          </w:rPr>
          <w:t>4</w:t>
        </w:r>
        <w:r w:rsidR="001D101D">
          <w:fldChar w:fldCharType="end"/>
        </w:r>
      </w:hyperlink>
    </w:p>
    <w:p w14:paraId="17C720B8" w14:textId="5DC24A6B" w:rsidR="00FE61A5" w:rsidRDefault="00E97A16">
      <w:pPr>
        <w:pStyle w:val="TOC3"/>
        <w:tabs>
          <w:tab w:val="clear" w:pos="9241"/>
          <w:tab w:val="right" w:leader="dot" w:pos="9354"/>
        </w:tabs>
        <w:ind w:firstLine="210"/>
      </w:pPr>
      <w:hyperlink w:anchor="_Toc8603" w:history="1">
        <w:r w:rsidR="001D101D">
          <w:rPr>
            <w:rFonts w:ascii="黑体" w:eastAsia="黑体" w:hint="eastAsia"/>
            <w:kern w:val="0"/>
          </w:rPr>
          <w:t xml:space="preserve">4.3 </w:t>
        </w:r>
        <w:r w:rsidR="001D101D">
          <w:rPr>
            <w:rFonts w:hint="eastAsia"/>
          </w:rPr>
          <w:t>中转服务</w:t>
        </w:r>
        <w:r w:rsidR="001D101D">
          <w:tab/>
        </w:r>
        <w:r w:rsidR="001D101D">
          <w:fldChar w:fldCharType="begin"/>
        </w:r>
        <w:r w:rsidR="001D101D">
          <w:instrText xml:space="preserve"> PAGEREF _Toc8603 \h </w:instrText>
        </w:r>
        <w:r w:rsidR="001D101D">
          <w:fldChar w:fldCharType="separate"/>
        </w:r>
        <w:r w:rsidR="004507CB">
          <w:rPr>
            <w:noProof/>
          </w:rPr>
          <w:t>5</w:t>
        </w:r>
        <w:r w:rsidR="001D101D">
          <w:fldChar w:fldCharType="end"/>
        </w:r>
      </w:hyperlink>
    </w:p>
    <w:p w14:paraId="4D3EFE39" w14:textId="056E289E" w:rsidR="00FE61A5" w:rsidRDefault="00E97A16">
      <w:pPr>
        <w:pStyle w:val="TOC3"/>
        <w:tabs>
          <w:tab w:val="clear" w:pos="9241"/>
          <w:tab w:val="right" w:leader="dot" w:pos="9354"/>
        </w:tabs>
        <w:ind w:firstLine="210"/>
      </w:pPr>
      <w:hyperlink w:anchor="_Toc31622" w:history="1">
        <w:r w:rsidR="001D101D">
          <w:rPr>
            <w:rFonts w:ascii="黑体" w:eastAsia="黑体" w:hint="eastAsia"/>
            <w:kern w:val="0"/>
          </w:rPr>
          <w:t xml:space="preserve">4.4 </w:t>
        </w:r>
        <w:r w:rsidR="001D101D">
          <w:rPr>
            <w:rFonts w:hint="eastAsia"/>
          </w:rPr>
          <w:t>不正常航班服务</w:t>
        </w:r>
        <w:r w:rsidR="001D101D">
          <w:tab/>
        </w:r>
        <w:r w:rsidR="001D101D">
          <w:fldChar w:fldCharType="begin"/>
        </w:r>
        <w:r w:rsidR="001D101D">
          <w:instrText xml:space="preserve"> PAGEREF _Toc31622 \h </w:instrText>
        </w:r>
        <w:r w:rsidR="001D101D">
          <w:fldChar w:fldCharType="separate"/>
        </w:r>
        <w:r w:rsidR="004507CB">
          <w:rPr>
            <w:noProof/>
          </w:rPr>
          <w:t>6</w:t>
        </w:r>
        <w:r w:rsidR="001D101D">
          <w:fldChar w:fldCharType="end"/>
        </w:r>
      </w:hyperlink>
    </w:p>
    <w:p w14:paraId="04ABA036" w14:textId="4B57914D" w:rsidR="00FE61A5" w:rsidRDefault="00E97A16">
      <w:pPr>
        <w:pStyle w:val="TOC3"/>
        <w:tabs>
          <w:tab w:val="clear" w:pos="9241"/>
          <w:tab w:val="right" w:leader="dot" w:pos="9354"/>
        </w:tabs>
        <w:ind w:firstLine="210"/>
      </w:pPr>
      <w:hyperlink w:anchor="_Toc10684" w:history="1">
        <w:r w:rsidR="001D101D">
          <w:rPr>
            <w:rFonts w:ascii="黑体" w:eastAsia="黑体" w:hint="eastAsia"/>
            <w:kern w:val="0"/>
          </w:rPr>
          <w:t xml:space="preserve">4.5 </w:t>
        </w:r>
        <w:r w:rsidR="001D101D">
          <w:rPr>
            <w:rFonts w:hint="eastAsia"/>
          </w:rPr>
          <w:t>特殊旅客服务</w:t>
        </w:r>
        <w:r w:rsidR="001D101D">
          <w:tab/>
        </w:r>
        <w:r w:rsidR="001D101D">
          <w:fldChar w:fldCharType="begin"/>
        </w:r>
        <w:r w:rsidR="001D101D">
          <w:instrText xml:space="preserve"> PAGEREF _Toc10684 \h </w:instrText>
        </w:r>
        <w:r w:rsidR="001D101D">
          <w:fldChar w:fldCharType="separate"/>
        </w:r>
        <w:r w:rsidR="004507CB">
          <w:rPr>
            <w:noProof/>
          </w:rPr>
          <w:t>6</w:t>
        </w:r>
        <w:r w:rsidR="001D101D">
          <w:fldChar w:fldCharType="end"/>
        </w:r>
      </w:hyperlink>
    </w:p>
    <w:p w14:paraId="472DE061" w14:textId="0EB5CB2B" w:rsidR="00FE61A5" w:rsidRDefault="00E97A16">
      <w:pPr>
        <w:pStyle w:val="TOC3"/>
        <w:tabs>
          <w:tab w:val="clear" w:pos="9241"/>
          <w:tab w:val="right" w:leader="dot" w:pos="9354"/>
        </w:tabs>
        <w:ind w:firstLine="210"/>
      </w:pPr>
      <w:hyperlink w:anchor="_Toc7204" w:history="1">
        <w:r w:rsidR="001D101D">
          <w:rPr>
            <w:rFonts w:ascii="黑体" w:eastAsia="黑体" w:hint="eastAsia"/>
            <w:kern w:val="0"/>
          </w:rPr>
          <w:t xml:space="preserve">4.6 </w:t>
        </w:r>
        <w:r w:rsidR="001D101D">
          <w:rPr>
            <w:rFonts w:hint="eastAsia"/>
          </w:rPr>
          <w:t>疫情防控</w:t>
        </w:r>
        <w:r w:rsidR="001D101D">
          <w:tab/>
        </w:r>
        <w:r w:rsidR="001D101D">
          <w:fldChar w:fldCharType="begin"/>
        </w:r>
        <w:r w:rsidR="001D101D">
          <w:instrText xml:space="preserve"> PAGEREF _Toc7204 \h </w:instrText>
        </w:r>
        <w:r w:rsidR="001D101D">
          <w:fldChar w:fldCharType="separate"/>
        </w:r>
        <w:r w:rsidR="004507CB">
          <w:rPr>
            <w:noProof/>
          </w:rPr>
          <w:t>7</w:t>
        </w:r>
        <w:r w:rsidR="001D101D">
          <w:fldChar w:fldCharType="end"/>
        </w:r>
      </w:hyperlink>
    </w:p>
    <w:p w14:paraId="4605BBE2" w14:textId="02B0D2A7" w:rsidR="00FE61A5" w:rsidRDefault="00E97A16">
      <w:pPr>
        <w:pStyle w:val="TOC2"/>
        <w:tabs>
          <w:tab w:val="clear" w:pos="9241"/>
          <w:tab w:val="right" w:leader="dot" w:pos="9354"/>
        </w:tabs>
      </w:pPr>
      <w:hyperlink w:anchor="_Toc31487" w:history="1">
        <w:r w:rsidR="001D101D">
          <w:rPr>
            <w:rFonts w:ascii="黑体" w:eastAsia="黑体" w:hint="eastAsia"/>
          </w:rPr>
          <w:t xml:space="preserve">5 </w:t>
        </w:r>
        <w:r w:rsidR="001D101D">
          <w:rPr>
            <w:rFonts w:hint="eastAsia"/>
          </w:rPr>
          <w:t>管理要求</w:t>
        </w:r>
        <w:r w:rsidR="001D101D">
          <w:tab/>
        </w:r>
        <w:r w:rsidR="001D101D">
          <w:fldChar w:fldCharType="begin"/>
        </w:r>
        <w:r w:rsidR="001D101D">
          <w:instrText xml:space="preserve"> PAGEREF _Toc31487 \h </w:instrText>
        </w:r>
        <w:r w:rsidR="001D101D">
          <w:fldChar w:fldCharType="separate"/>
        </w:r>
        <w:r w:rsidR="004507CB">
          <w:rPr>
            <w:noProof/>
          </w:rPr>
          <w:t>8</w:t>
        </w:r>
        <w:r w:rsidR="001D101D">
          <w:fldChar w:fldCharType="end"/>
        </w:r>
      </w:hyperlink>
    </w:p>
    <w:p w14:paraId="6505B45A" w14:textId="66FCD438" w:rsidR="00FE61A5" w:rsidRDefault="00E97A16">
      <w:pPr>
        <w:pStyle w:val="TOC3"/>
        <w:tabs>
          <w:tab w:val="clear" w:pos="9241"/>
          <w:tab w:val="right" w:leader="dot" w:pos="9354"/>
        </w:tabs>
        <w:ind w:firstLine="210"/>
      </w:pPr>
      <w:hyperlink w:anchor="_Toc29862" w:history="1">
        <w:r w:rsidR="001D101D">
          <w:rPr>
            <w:rFonts w:ascii="黑体" w:eastAsia="黑体" w:hint="eastAsia"/>
            <w:kern w:val="0"/>
          </w:rPr>
          <w:t xml:space="preserve">5.1 </w:t>
        </w:r>
        <w:r w:rsidR="001D101D">
          <w:rPr>
            <w:rFonts w:hint="eastAsia"/>
          </w:rPr>
          <w:t>通用要求</w:t>
        </w:r>
        <w:r w:rsidR="001D101D">
          <w:tab/>
        </w:r>
        <w:r w:rsidR="001D101D">
          <w:fldChar w:fldCharType="begin"/>
        </w:r>
        <w:r w:rsidR="001D101D">
          <w:instrText xml:space="preserve"> PAGEREF _Toc29862 \h </w:instrText>
        </w:r>
        <w:r w:rsidR="001D101D">
          <w:fldChar w:fldCharType="separate"/>
        </w:r>
        <w:r w:rsidR="004507CB">
          <w:rPr>
            <w:noProof/>
          </w:rPr>
          <w:t>8</w:t>
        </w:r>
        <w:r w:rsidR="001D101D">
          <w:fldChar w:fldCharType="end"/>
        </w:r>
      </w:hyperlink>
    </w:p>
    <w:p w14:paraId="26E4C613" w14:textId="4AFA2BC1" w:rsidR="00FE61A5" w:rsidRDefault="00E97A16">
      <w:pPr>
        <w:pStyle w:val="TOC3"/>
        <w:tabs>
          <w:tab w:val="clear" w:pos="9241"/>
          <w:tab w:val="right" w:leader="dot" w:pos="9354"/>
        </w:tabs>
        <w:ind w:firstLine="210"/>
      </w:pPr>
      <w:hyperlink w:anchor="_Toc23487" w:history="1">
        <w:r w:rsidR="001D101D">
          <w:rPr>
            <w:rFonts w:ascii="黑体" w:eastAsia="黑体" w:hint="eastAsia"/>
            <w:kern w:val="0"/>
          </w:rPr>
          <w:t xml:space="preserve">5.2 </w:t>
        </w:r>
        <w:r w:rsidR="001D101D">
          <w:rPr>
            <w:rFonts w:hint="eastAsia"/>
          </w:rPr>
          <w:t>特定要求</w:t>
        </w:r>
        <w:r w:rsidR="001D101D">
          <w:tab/>
        </w:r>
        <w:r w:rsidR="001D101D">
          <w:fldChar w:fldCharType="begin"/>
        </w:r>
        <w:r w:rsidR="001D101D">
          <w:instrText xml:space="preserve"> PAGEREF _Toc23487 \h </w:instrText>
        </w:r>
        <w:r w:rsidR="001D101D">
          <w:fldChar w:fldCharType="separate"/>
        </w:r>
        <w:r w:rsidR="004507CB">
          <w:rPr>
            <w:noProof/>
          </w:rPr>
          <w:t>8</w:t>
        </w:r>
        <w:r w:rsidR="001D101D">
          <w:fldChar w:fldCharType="end"/>
        </w:r>
      </w:hyperlink>
    </w:p>
    <w:p w14:paraId="318F9787" w14:textId="50F4DFC1" w:rsidR="00FE61A5" w:rsidRDefault="00E97A16">
      <w:pPr>
        <w:pStyle w:val="TOC2"/>
        <w:tabs>
          <w:tab w:val="clear" w:pos="9241"/>
          <w:tab w:val="right" w:leader="dot" w:pos="9354"/>
        </w:tabs>
      </w:pPr>
      <w:hyperlink w:anchor="_Toc9784" w:history="1">
        <w:r w:rsidR="001D101D">
          <w:rPr>
            <w:rFonts w:ascii="黑体" w:eastAsia="黑体" w:hint="eastAsia"/>
          </w:rPr>
          <w:t xml:space="preserve">6 </w:t>
        </w:r>
        <w:r w:rsidR="001D101D">
          <w:rPr>
            <w:rFonts w:hint="eastAsia"/>
          </w:rPr>
          <w:t>服务认证评价</w:t>
        </w:r>
        <w:r w:rsidR="001D101D">
          <w:tab/>
        </w:r>
        <w:r w:rsidR="001D101D">
          <w:fldChar w:fldCharType="begin"/>
        </w:r>
        <w:r w:rsidR="001D101D">
          <w:instrText xml:space="preserve"> PAGEREF _Toc9784 \h </w:instrText>
        </w:r>
        <w:r w:rsidR="001D101D">
          <w:fldChar w:fldCharType="separate"/>
        </w:r>
        <w:r w:rsidR="004507CB">
          <w:rPr>
            <w:noProof/>
          </w:rPr>
          <w:t>10</w:t>
        </w:r>
        <w:r w:rsidR="001D101D">
          <w:fldChar w:fldCharType="end"/>
        </w:r>
      </w:hyperlink>
    </w:p>
    <w:p w14:paraId="6CB4DA9A" w14:textId="658AD56F" w:rsidR="00FE61A5" w:rsidRDefault="00E97A16">
      <w:pPr>
        <w:pStyle w:val="TOC3"/>
        <w:tabs>
          <w:tab w:val="clear" w:pos="9241"/>
          <w:tab w:val="right" w:leader="dot" w:pos="9354"/>
        </w:tabs>
        <w:ind w:firstLine="210"/>
      </w:pPr>
      <w:hyperlink w:anchor="_Toc5039" w:history="1">
        <w:r w:rsidR="001D101D">
          <w:rPr>
            <w:rFonts w:ascii="黑体" w:eastAsia="黑体" w:hint="eastAsia"/>
            <w:kern w:val="0"/>
          </w:rPr>
          <w:t xml:space="preserve">6.1 </w:t>
        </w:r>
        <w:r w:rsidR="001D101D">
          <w:rPr>
            <w:rFonts w:hint="eastAsia"/>
          </w:rPr>
          <w:t>认证准则</w:t>
        </w:r>
        <w:r w:rsidR="001D101D">
          <w:tab/>
        </w:r>
        <w:r w:rsidR="001D101D">
          <w:fldChar w:fldCharType="begin"/>
        </w:r>
        <w:r w:rsidR="001D101D">
          <w:instrText xml:space="preserve"> PAGEREF _Toc5039 \h </w:instrText>
        </w:r>
        <w:r w:rsidR="001D101D">
          <w:fldChar w:fldCharType="separate"/>
        </w:r>
        <w:r w:rsidR="004507CB">
          <w:rPr>
            <w:noProof/>
          </w:rPr>
          <w:t>10</w:t>
        </w:r>
        <w:r w:rsidR="001D101D">
          <w:fldChar w:fldCharType="end"/>
        </w:r>
      </w:hyperlink>
    </w:p>
    <w:p w14:paraId="71332780" w14:textId="7AC0D6ED" w:rsidR="00FE61A5" w:rsidRDefault="00E97A16">
      <w:pPr>
        <w:pStyle w:val="TOC3"/>
        <w:tabs>
          <w:tab w:val="clear" w:pos="9241"/>
          <w:tab w:val="right" w:leader="dot" w:pos="9354"/>
        </w:tabs>
        <w:ind w:firstLine="210"/>
      </w:pPr>
      <w:hyperlink w:anchor="_Toc16408" w:history="1">
        <w:r w:rsidR="001D101D">
          <w:rPr>
            <w:rFonts w:ascii="黑体" w:eastAsia="黑体" w:hint="eastAsia"/>
            <w:kern w:val="0"/>
          </w:rPr>
          <w:t xml:space="preserve">6.2 </w:t>
        </w:r>
        <w:r w:rsidR="001D101D">
          <w:rPr>
            <w:rFonts w:hint="eastAsia"/>
          </w:rPr>
          <w:t>认证模式</w:t>
        </w:r>
        <w:r w:rsidR="001D101D">
          <w:tab/>
        </w:r>
        <w:r w:rsidR="001D101D">
          <w:fldChar w:fldCharType="begin"/>
        </w:r>
        <w:r w:rsidR="001D101D">
          <w:instrText xml:space="preserve"> PAGEREF _Toc16408 \h </w:instrText>
        </w:r>
        <w:r w:rsidR="001D101D">
          <w:fldChar w:fldCharType="separate"/>
        </w:r>
        <w:r w:rsidR="004507CB">
          <w:rPr>
            <w:noProof/>
          </w:rPr>
          <w:t>11</w:t>
        </w:r>
        <w:r w:rsidR="001D101D">
          <w:fldChar w:fldCharType="end"/>
        </w:r>
      </w:hyperlink>
    </w:p>
    <w:p w14:paraId="527F4685" w14:textId="15FEB505" w:rsidR="00FE61A5" w:rsidRDefault="00E97A16">
      <w:pPr>
        <w:pStyle w:val="TOC3"/>
        <w:tabs>
          <w:tab w:val="clear" w:pos="9241"/>
          <w:tab w:val="right" w:leader="dot" w:pos="9354"/>
        </w:tabs>
        <w:ind w:firstLine="210"/>
      </w:pPr>
      <w:hyperlink w:anchor="_Toc2591" w:history="1">
        <w:r w:rsidR="001D101D">
          <w:rPr>
            <w:rFonts w:ascii="黑体" w:eastAsia="黑体" w:hint="eastAsia"/>
            <w:kern w:val="0"/>
          </w:rPr>
          <w:t xml:space="preserve">6.3 </w:t>
        </w:r>
        <w:r w:rsidR="001D101D">
          <w:rPr>
            <w:rFonts w:hint="eastAsia"/>
          </w:rPr>
          <w:t>认证结果</w:t>
        </w:r>
        <w:r w:rsidR="001D101D">
          <w:tab/>
        </w:r>
        <w:r w:rsidR="001D101D">
          <w:fldChar w:fldCharType="begin"/>
        </w:r>
        <w:r w:rsidR="001D101D">
          <w:instrText xml:space="preserve"> PAGEREF _Toc2591 \h </w:instrText>
        </w:r>
        <w:r w:rsidR="001D101D">
          <w:fldChar w:fldCharType="separate"/>
        </w:r>
        <w:r w:rsidR="004507CB">
          <w:rPr>
            <w:noProof/>
          </w:rPr>
          <w:t>12</w:t>
        </w:r>
        <w:r w:rsidR="001D101D">
          <w:fldChar w:fldCharType="end"/>
        </w:r>
      </w:hyperlink>
    </w:p>
    <w:p w14:paraId="77C1413E" w14:textId="4A9E47ED" w:rsidR="00FE61A5" w:rsidRPr="00086280" w:rsidRDefault="00E97A16">
      <w:pPr>
        <w:pStyle w:val="TOC1"/>
        <w:tabs>
          <w:tab w:val="clear" w:pos="9241"/>
          <w:tab w:val="right" w:leader="dot" w:pos="9354"/>
        </w:tabs>
        <w:spacing w:before="78" w:after="78"/>
        <w:rPr>
          <w:rFonts w:asciiTheme="minorEastAsia" w:eastAsiaTheme="minorEastAsia" w:hAnsiTheme="minorEastAsia"/>
        </w:rPr>
      </w:pPr>
      <w:hyperlink w:anchor="_Toc30006" w:history="1">
        <w:r w:rsidR="001D101D" w:rsidRPr="00086280">
          <w:rPr>
            <w:rFonts w:asciiTheme="minorEastAsia" w:eastAsiaTheme="minorEastAsia" w:hAnsiTheme="minorEastAsia" w:hint="eastAsia"/>
          </w:rPr>
          <w:t xml:space="preserve">附　录　A </w:t>
        </w:r>
        <w:r w:rsidR="001D101D" w:rsidRPr="00086280">
          <w:rPr>
            <w:rFonts w:asciiTheme="minorEastAsia" w:eastAsiaTheme="minorEastAsia" w:hAnsiTheme="minorEastAsia"/>
          </w:rPr>
          <w:t xml:space="preserve"> </w:t>
        </w:r>
        <w:r w:rsidR="001D101D" w:rsidRPr="00086280">
          <w:rPr>
            <w:rFonts w:asciiTheme="minorEastAsia" w:eastAsiaTheme="minorEastAsia" w:hAnsiTheme="minorEastAsia" w:hint="eastAsia"/>
          </w:rPr>
          <w:t>（规范性附录）</w:t>
        </w:r>
        <w:r w:rsidR="001D101D" w:rsidRPr="00086280">
          <w:rPr>
            <w:rFonts w:asciiTheme="minorEastAsia" w:eastAsiaTheme="minorEastAsia" w:hAnsiTheme="minorEastAsia"/>
          </w:rPr>
          <w:t xml:space="preserve"> </w:t>
        </w:r>
        <w:r w:rsidR="001D101D" w:rsidRPr="00086280">
          <w:rPr>
            <w:rFonts w:asciiTheme="minorEastAsia" w:eastAsiaTheme="minorEastAsia" w:hAnsiTheme="minorEastAsia" w:hint="eastAsia"/>
          </w:rPr>
          <w:t>民用国际机场旅客服务要求测评工具</w:t>
        </w:r>
        <w:r w:rsidR="001D101D" w:rsidRPr="00086280">
          <w:rPr>
            <w:rFonts w:asciiTheme="minorEastAsia" w:eastAsiaTheme="minorEastAsia" w:hAnsiTheme="minorEastAsia"/>
          </w:rPr>
          <w:tab/>
        </w:r>
        <w:r w:rsidR="001D101D" w:rsidRPr="00086280">
          <w:rPr>
            <w:rFonts w:asciiTheme="minorEastAsia" w:eastAsiaTheme="minorEastAsia" w:hAnsiTheme="minorEastAsia"/>
          </w:rPr>
          <w:fldChar w:fldCharType="begin"/>
        </w:r>
        <w:r w:rsidR="001D101D" w:rsidRPr="00086280">
          <w:rPr>
            <w:rFonts w:asciiTheme="minorEastAsia" w:eastAsiaTheme="minorEastAsia" w:hAnsiTheme="minorEastAsia"/>
          </w:rPr>
          <w:instrText xml:space="preserve"> PAGEREF _Toc30006 \h </w:instrText>
        </w:r>
        <w:r w:rsidR="001D101D" w:rsidRPr="00086280">
          <w:rPr>
            <w:rFonts w:asciiTheme="minorEastAsia" w:eastAsiaTheme="minorEastAsia" w:hAnsiTheme="minorEastAsia"/>
          </w:rPr>
        </w:r>
        <w:r w:rsidR="001D101D" w:rsidRPr="00086280">
          <w:rPr>
            <w:rFonts w:asciiTheme="minorEastAsia" w:eastAsiaTheme="minorEastAsia" w:hAnsiTheme="minorEastAsia"/>
          </w:rPr>
          <w:fldChar w:fldCharType="separate"/>
        </w:r>
        <w:r w:rsidR="004507CB">
          <w:rPr>
            <w:rFonts w:asciiTheme="minorEastAsia" w:eastAsiaTheme="minorEastAsia" w:hAnsiTheme="minorEastAsia"/>
            <w:noProof/>
          </w:rPr>
          <w:t>13</w:t>
        </w:r>
        <w:r w:rsidR="001D101D" w:rsidRPr="00086280">
          <w:rPr>
            <w:rFonts w:asciiTheme="minorEastAsia" w:eastAsiaTheme="minorEastAsia" w:hAnsiTheme="minorEastAsia"/>
          </w:rPr>
          <w:fldChar w:fldCharType="end"/>
        </w:r>
      </w:hyperlink>
    </w:p>
    <w:p w14:paraId="4BF0DB10" w14:textId="126F7A4E" w:rsidR="00FE61A5" w:rsidRPr="00086280" w:rsidRDefault="00E97A16">
      <w:pPr>
        <w:pStyle w:val="TOC1"/>
        <w:tabs>
          <w:tab w:val="clear" w:pos="9241"/>
          <w:tab w:val="right" w:leader="dot" w:pos="9354"/>
        </w:tabs>
        <w:spacing w:before="78" w:after="78"/>
        <w:rPr>
          <w:rFonts w:asciiTheme="minorEastAsia" w:eastAsiaTheme="minorEastAsia" w:hAnsiTheme="minorEastAsia"/>
        </w:rPr>
      </w:pPr>
      <w:hyperlink w:anchor="_Toc29595" w:history="1">
        <w:r w:rsidR="001D101D" w:rsidRPr="00086280">
          <w:rPr>
            <w:rFonts w:asciiTheme="minorEastAsia" w:eastAsiaTheme="minorEastAsia" w:hAnsiTheme="minorEastAsia" w:hint="eastAsia"/>
          </w:rPr>
          <w:t xml:space="preserve">附　录　B </w:t>
        </w:r>
        <w:r w:rsidR="001D101D" w:rsidRPr="00086280">
          <w:rPr>
            <w:rFonts w:asciiTheme="minorEastAsia" w:eastAsiaTheme="minorEastAsia" w:hAnsiTheme="minorEastAsia"/>
          </w:rPr>
          <w:t xml:space="preserve"> </w:t>
        </w:r>
        <w:r w:rsidR="001D101D" w:rsidRPr="00086280">
          <w:rPr>
            <w:rFonts w:asciiTheme="minorEastAsia" w:eastAsiaTheme="minorEastAsia" w:hAnsiTheme="minorEastAsia" w:hint="eastAsia"/>
          </w:rPr>
          <w:t>（规范性附录）</w:t>
        </w:r>
        <w:r w:rsidR="001D101D" w:rsidRPr="00086280">
          <w:rPr>
            <w:rFonts w:asciiTheme="minorEastAsia" w:eastAsiaTheme="minorEastAsia" w:hAnsiTheme="minorEastAsia"/>
          </w:rPr>
          <w:t xml:space="preserve"> </w:t>
        </w:r>
        <w:r w:rsidR="001D101D" w:rsidRPr="00086280">
          <w:rPr>
            <w:rFonts w:asciiTheme="minorEastAsia" w:eastAsiaTheme="minorEastAsia" w:hAnsiTheme="minorEastAsia" w:hint="eastAsia"/>
          </w:rPr>
          <w:t>民用国际机场旅客服务管理要求审核工具</w:t>
        </w:r>
        <w:r w:rsidR="001D101D" w:rsidRPr="00086280">
          <w:rPr>
            <w:rFonts w:asciiTheme="minorEastAsia" w:eastAsiaTheme="minorEastAsia" w:hAnsiTheme="minorEastAsia"/>
          </w:rPr>
          <w:tab/>
        </w:r>
        <w:r w:rsidR="001D101D" w:rsidRPr="00086280">
          <w:rPr>
            <w:rFonts w:asciiTheme="minorEastAsia" w:eastAsiaTheme="minorEastAsia" w:hAnsiTheme="minorEastAsia"/>
          </w:rPr>
          <w:fldChar w:fldCharType="begin"/>
        </w:r>
        <w:r w:rsidR="001D101D" w:rsidRPr="00086280">
          <w:rPr>
            <w:rFonts w:asciiTheme="minorEastAsia" w:eastAsiaTheme="minorEastAsia" w:hAnsiTheme="minorEastAsia"/>
          </w:rPr>
          <w:instrText xml:space="preserve"> PAGEREF _Toc29595 \h </w:instrText>
        </w:r>
        <w:r w:rsidR="001D101D" w:rsidRPr="00086280">
          <w:rPr>
            <w:rFonts w:asciiTheme="minorEastAsia" w:eastAsiaTheme="minorEastAsia" w:hAnsiTheme="minorEastAsia"/>
          </w:rPr>
        </w:r>
        <w:r w:rsidR="001D101D" w:rsidRPr="00086280">
          <w:rPr>
            <w:rFonts w:asciiTheme="minorEastAsia" w:eastAsiaTheme="minorEastAsia" w:hAnsiTheme="minorEastAsia"/>
          </w:rPr>
          <w:fldChar w:fldCharType="separate"/>
        </w:r>
        <w:r w:rsidR="004507CB">
          <w:rPr>
            <w:rFonts w:asciiTheme="minorEastAsia" w:eastAsiaTheme="minorEastAsia" w:hAnsiTheme="minorEastAsia"/>
            <w:noProof/>
          </w:rPr>
          <w:t>21</w:t>
        </w:r>
        <w:r w:rsidR="001D101D" w:rsidRPr="00086280">
          <w:rPr>
            <w:rFonts w:asciiTheme="minorEastAsia" w:eastAsiaTheme="minorEastAsia" w:hAnsiTheme="minorEastAsia"/>
          </w:rPr>
          <w:fldChar w:fldCharType="end"/>
        </w:r>
      </w:hyperlink>
    </w:p>
    <w:p w14:paraId="7210D23F" w14:textId="77095042" w:rsidR="00FE61A5" w:rsidRDefault="001D101D">
      <w:pPr>
        <w:pStyle w:val="TOC1"/>
        <w:spacing w:beforeLines="0" w:before="25" w:afterLines="0" w:after="25"/>
        <w:rPr>
          <w:rFonts w:hAnsi="宋体"/>
        </w:rPr>
      </w:pPr>
      <w:r>
        <w:rPr>
          <w:rFonts w:hAnsi="宋体"/>
        </w:rPr>
        <w:fldChar w:fldCharType="end"/>
      </w:r>
    </w:p>
    <w:p w14:paraId="3B58EA97" w14:textId="5D2C6B03" w:rsidR="00D45643" w:rsidRPr="00D45643" w:rsidRDefault="00D45643" w:rsidP="00D45643"/>
    <w:p w14:paraId="0C1228DC" w14:textId="2FB64070" w:rsidR="00D45643" w:rsidRPr="00D45643" w:rsidRDefault="00D45643" w:rsidP="00D45643"/>
    <w:p w14:paraId="7DD2CB38" w14:textId="1ACB2EF0" w:rsidR="00D45643" w:rsidRDefault="00D45643" w:rsidP="00D45643">
      <w:pPr>
        <w:rPr>
          <w:rFonts w:ascii="宋体" w:hAnsi="宋体"/>
          <w:szCs w:val="21"/>
        </w:rPr>
      </w:pPr>
    </w:p>
    <w:p w14:paraId="7FD46FF2" w14:textId="41983BB5" w:rsidR="00D45643" w:rsidRPr="00D45643" w:rsidRDefault="00D45643" w:rsidP="00D45643">
      <w:pPr>
        <w:tabs>
          <w:tab w:val="left" w:pos="2310"/>
        </w:tabs>
      </w:pPr>
      <w:r>
        <w:tab/>
      </w:r>
    </w:p>
    <w:p w14:paraId="0A5EA823" w14:textId="77777777" w:rsidR="00FE61A5" w:rsidRDefault="001D101D">
      <w:pPr>
        <w:pStyle w:val="affffffc"/>
        <w:tabs>
          <w:tab w:val="left" w:pos="210"/>
          <w:tab w:val="center" w:pos="4677"/>
        </w:tabs>
      </w:pPr>
      <w:bookmarkStart w:id="16" w:name="_Toc20292"/>
      <w:r>
        <w:rPr>
          <w:rFonts w:hint="eastAsia"/>
        </w:rPr>
        <w:lastRenderedPageBreak/>
        <w:t>前</w:t>
      </w:r>
      <w:bookmarkStart w:id="17" w:name="BKQY"/>
      <w:r>
        <w:rPr>
          <w:rFonts w:ascii="MS Mincho" w:eastAsia="MS Mincho" w:hAnsi="MS Mincho" w:cs="MS Mincho" w:hint="eastAsia"/>
        </w:rPr>
        <w:t>  </w:t>
      </w:r>
      <w:r>
        <w:rPr>
          <w:rFonts w:hint="eastAsia"/>
        </w:rPr>
        <w:t>言</w:t>
      </w:r>
      <w:bookmarkEnd w:id="12"/>
      <w:bookmarkEnd w:id="16"/>
      <w:bookmarkEnd w:id="17"/>
    </w:p>
    <w:p w14:paraId="2325F934" w14:textId="77777777" w:rsidR="003D5030" w:rsidRDefault="003D5030" w:rsidP="003D5030">
      <w:pPr>
        <w:pStyle w:val="afff8"/>
        <w:widowControl w:val="0"/>
      </w:pPr>
      <w:r>
        <w:rPr>
          <w:rFonts w:hint="eastAsia"/>
        </w:rPr>
        <w:t>本文件按照GB/T1.1—2020给出的规则起草</w:t>
      </w:r>
      <w:r>
        <w:t>。</w:t>
      </w:r>
    </w:p>
    <w:p w14:paraId="02D616F6" w14:textId="77777777" w:rsidR="003D5030" w:rsidRDefault="003D5030" w:rsidP="003D5030">
      <w:pPr>
        <w:pStyle w:val="afff8"/>
      </w:pPr>
      <w:r>
        <w:rPr>
          <w:rFonts w:hint="eastAsia"/>
        </w:rPr>
        <w:t>本文件由上海市认证协会提出并归口管理。</w:t>
      </w:r>
    </w:p>
    <w:p w14:paraId="77ED8655" w14:textId="6A3B9163" w:rsidR="00FE61A5" w:rsidRDefault="003D5030" w:rsidP="003D5030">
      <w:pPr>
        <w:ind w:firstLineChars="200" w:firstLine="420"/>
        <w:rPr>
          <w:rFonts w:hAnsi="宋体"/>
        </w:rPr>
      </w:pPr>
      <w:r>
        <w:rPr>
          <w:rFonts w:hint="eastAsia"/>
        </w:rPr>
        <w:t>本文件由上海市认证协会发布。</w:t>
      </w:r>
    </w:p>
    <w:p w14:paraId="6E476BAE" w14:textId="2A015DDB" w:rsidR="00FE61A5" w:rsidRDefault="001D101D" w:rsidP="003D5030">
      <w:pPr>
        <w:ind w:firstLineChars="200" w:firstLine="420"/>
        <w:rPr>
          <w:rFonts w:hAnsi="宋体"/>
        </w:rPr>
      </w:pPr>
      <w:r>
        <w:rPr>
          <w:rFonts w:hAnsi="宋体" w:hint="eastAsia"/>
        </w:rPr>
        <w:t>本文件起草单位：上海质量管理科学研究院、上海质量体系审核中心、上海国际机场股份有限公司</w:t>
      </w:r>
      <w:r w:rsidR="00DB76A9">
        <w:rPr>
          <w:rFonts w:hAnsi="宋体" w:hint="eastAsia"/>
        </w:rPr>
        <w:t>、上海市认证协会</w:t>
      </w:r>
      <w:r>
        <w:rPr>
          <w:rFonts w:hAnsi="宋体" w:hint="eastAsia"/>
        </w:rPr>
        <w:t>。</w:t>
      </w:r>
    </w:p>
    <w:p w14:paraId="6C49BC39" w14:textId="77777777" w:rsidR="009A3258" w:rsidRDefault="009A3258" w:rsidP="009A3258">
      <w:pPr>
        <w:pStyle w:val="afff8"/>
      </w:pPr>
      <w:r>
        <w:rPr>
          <w:rFonts w:hint="eastAsia"/>
        </w:rPr>
        <w:t>本文件本次修改的主要技术变化如下：</w:t>
      </w:r>
    </w:p>
    <w:p w14:paraId="63C6C4C6" w14:textId="03AC2460" w:rsidR="009A3258" w:rsidRDefault="009A3258" w:rsidP="009A3258">
      <w:pPr>
        <w:pStyle w:val="afff8"/>
      </w:pPr>
      <w:r>
        <w:rPr>
          <w:rFonts w:hint="eastAsia"/>
        </w:rPr>
        <w:t>——在“规范性引用文件”中</w:t>
      </w:r>
      <w:r w:rsidR="001D101D">
        <w:rPr>
          <w:rFonts w:hint="eastAsia"/>
        </w:rPr>
        <w:t>取消</w:t>
      </w:r>
      <w:r w:rsidR="001D101D" w:rsidRPr="001D101D">
        <w:rPr>
          <w:rFonts w:hint="eastAsia"/>
        </w:rPr>
        <w:t>MH/T 5104-2013</w:t>
      </w:r>
      <w:r w:rsidR="001D101D">
        <w:rPr>
          <w:rFonts w:hint="eastAsia"/>
        </w:rPr>
        <w:t>，新增</w:t>
      </w:r>
      <w:r w:rsidR="001D101D" w:rsidRPr="001D101D">
        <w:rPr>
          <w:rFonts w:hint="eastAsia"/>
        </w:rPr>
        <w:t>T/CCAATB-0007-2020</w:t>
      </w:r>
      <w:r>
        <w:rPr>
          <w:rFonts w:hint="eastAsia"/>
        </w:rPr>
        <w:t>。</w:t>
      </w:r>
    </w:p>
    <w:p w14:paraId="5B77D9B0" w14:textId="473D8D6E" w:rsidR="009A3258" w:rsidRDefault="009A3258" w:rsidP="009A3258">
      <w:pPr>
        <w:pStyle w:val="afff8"/>
      </w:pPr>
      <w:r>
        <w:rPr>
          <w:rFonts w:hint="eastAsia"/>
        </w:rPr>
        <w:t>——在“</w:t>
      </w:r>
      <w:r w:rsidR="001D101D">
        <w:rPr>
          <w:rFonts w:hint="eastAsia"/>
        </w:rPr>
        <w:t>服务要求</w:t>
      </w:r>
      <w:r>
        <w:rPr>
          <w:rFonts w:hint="eastAsia"/>
        </w:rPr>
        <w:t>”中</w:t>
      </w:r>
      <w:r w:rsidR="001D101D">
        <w:rPr>
          <w:rFonts w:hint="eastAsia"/>
        </w:rPr>
        <w:t>新增</w:t>
      </w:r>
      <w:r w:rsidR="001D101D" w:rsidRPr="001D101D">
        <w:rPr>
          <w:rFonts w:hint="eastAsia"/>
        </w:rPr>
        <w:t>疫情防控</w:t>
      </w:r>
      <w:r>
        <w:rPr>
          <w:rFonts w:hint="eastAsia"/>
        </w:rPr>
        <w:t>。</w:t>
      </w:r>
    </w:p>
    <w:p w14:paraId="1FE71526" w14:textId="465E2704" w:rsidR="009A3258" w:rsidRDefault="009A3258" w:rsidP="009A3258">
      <w:pPr>
        <w:pStyle w:val="afff8"/>
      </w:pPr>
      <w:r>
        <w:rPr>
          <w:rFonts w:hint="eastAsia"/>
        </w:rPr>
        <w:t>——在“</w:t>
      </w:r>
      <w:r w:rsidR="002B4561">
        <w:rPr>
          <w:rFonts w:hint="eastAsia"/>
        </w:rPr>
        <w:t>管理目标</w:t>
      </w:r>
      <w:r>
        <w:rPr>
          <w:rFonts w:hint="eastAsia"/>
        </w:rPr>
        <w:t>”要求中</w:t>
      </w:r>
      <w:r w:rsidR="0082643F">
        <w:rPr>
          <w:rFonts w:hint="eastAsia"/>
        </w:rPr>
        <w:t>根据行业</w:t>
      </w:r>
      <w:r w:rsidR="0082643F" w:rsidRPr="0082643F">
        <w:rPr>
          <w:rFonts w:hint="eastAsia"/>
        </w:rPr>
        <w:t>旅客满意度测评关键指标对管理目标进行调整</w:t>
      </w:r>
      <w:r>
        <w:rPr>
          <w:rFonts w:hint="eastAsia"/>
        </w:rPr>
        <w:t>。</w:t>
      </w:r>
    </w:p>
    <w:p w14:paraId="7F230EF8" w14:textId="4E7AC040" w:rsidR="009A3258" w:rsidRDefault="009A3258" w:rsidP="009A3258">
      <w:pPr>
        <w:pStyle w:val="afff8"/>
      </w:pPr>
      <w:r>
        <w:rPr>
          <w:rFonts w:hint="eastAsia"/>
        </w:rPr>
        <w:t>——在“</w:t>
      </w:r>
      <w:r w:rsidR="0082643F">
        <w:rPr>
          <w:rFonts w:hint="eastAsia"/>
        </w:rPr>
        <w:t>机场旅客服务策划</w:t>
      </w:r>
      <w:r>
        <w:rPr>
          <w:rFonts w:hint="eastAsia"/>
        </w:rPr>
        <w:t>”中</w:t>
      </w:r>
      <w:r w:rsidR="0082643F" w:rsidRPr="0082643F">
        <w:rPr>
          <w:rFonts w:hint="eastAsia"/>
        </w:rPr>
        <w:t>增加体验交付等内容</w:t>
      </w:r>
      <w:r w:rsidR="0082643F">
        <w:rPr>
          <w:rFonts w:hint="eastAsia"/>
        </w:rPr>
        <w:t>，</w:t>
      </w:r>
      <w:r w:rsidR="0082643F" w:rsidRPr="0082643F">
        <w:rPr>
          <w:rFonts w:hint="eastAsia"/>
        </w:rPr>
        <w:t>调整旅客调查方式</w:t>
      </w:r>
      <w:r>
        <w:rPr>
          <w:rFonts w:hint="eastAsia"/>
        </w:rPr>
        <w:t>。</w:t>
      </w:r>
    </w:p>
    <w:p w14:paraId="6C93D738" w14:textId="336C59B4" w:rsidR="002B1E28" w:rsidRDefault="002B1E28" w:rsidP="009A3258">
      <w:pPr>
        <w:pStyle w:val="afff8"/>
      </w:pPr>
      <w:r>
        <w:rPr>
          <w:rFonts w:hint="eastAsia"/>
        </w:rPr>
        <w:t>——在“客户关系管理”中</w:t>
      </w:r>
      <w:r w:rsidRPr="0082643F">
        <w:rPr>
          <w:rFonts w:hint="eastAsia"/>
        </w:rPr>
        <w:t>调整</w:t>
      </w:r>
      <w:r>
        <w:rPr>
          <w:rFonts w:hint="eastAsia"/>
        </w:rPr>
        <w:t>客户关系管理制度要求。</w:t>
      </w:r>
    </w:p>
    <w:p w14:paraId="5EBA2289" w14:textId="5B6F4D5A" w:rsidR="00D3556B" w:rsidRPr="002B1E28" w:rsidRDefault="00D3556B" w:rsidP="009A3258">
      <w:pPr>
        <w:pStyle w:val="afff8"/>
      </w:pPr>
      <w:r>
        <w:rPr>
          <w:rFonts w:hint="eastAsia"/>
        </w:rPr>
        <w:t>——在“服务改进”中</w:t>
      </w:r>
      <w:r w:rsidRPr="0082643F">
        <w:rPr>
          <w:rFonts w:hint="eastAsia"/>
        </w:rPr>
        <w:t>调整</w:t>
      </w:r>
      <w:r>
        <w:rPr>
          <w:rFonts w:hint="eastAsia"/>
        </w:rPr>
        <w:t>部分表述。</w:t>
      </w:r>
    </w:p>
    <w:p w14:paraId="117A7467" w14:textId="06737D14" w:rsidR="009A3258" w:rsidRDefault="009A3258" w:rsidP="009A3258">
      <w:pPr>
        <w:ind w:firstLineChars="200" w:firstLine="420"/>
        <w:rPr>
          <w:rFonts w:hAnsi="宋体"/>
        </w:rPr>
      </w:pPr>
      <w:r>
        <w:rPr>
          <w:rFonts w:hint="eastAsia"/>
          <w:szCs w:val="22"/>
        </w:rPr>
        <w:t>——在“认证模式”中取消模式</w:t>
      </w:r>
      <w:r>
        <w:rPr>
          <w:rFonts w:hint="eastAsia"/>
          <w:szCs w:val="22"/>
        </w:rPr>
        <w:t>G</w:t>
      </w:r>
      <w:r>
        <w:rPr>
          <w:rFonts w:hint="eastAsia"/>
          <w:szCs w:val="22"/>
        </w:rPr>
        <w:t>。</w:t>
      </w:r>
    </w:p>
    <w:p w14:paraId="44FAD557" w14:textId="12BA5988" w:rsidR="00FE61A5" w:rsidRDefault="001D101D" w:rsidP="003D5030">
      <w:pPr>
        <w:widowControl/>
        <w:ind w:firstLineChars="200" w:firstLine="420"/>
        <w:jc w:val="left"/>
      </w:pPr>
      <w:r>
        <w:rPr>
          <w:rFonts w:hAnsi="宋体" w:hint="eastAsia"/>
        </w:rPr>
        <w:t>本文件主要起草人：</w:t>
      </w:r>
      <w:r>
        <w:rPr>
          <w:rFonts w:ascii="宋体" w:hAnsi="宋体" w:cs="宋体" w:hint="eastAsia"/>
          <w:color w:val="000000"/>
          <w:kern w:val="0"/>
          <w:szCs w:val="21"/>
          <w:lang w:bidi="ar"/>
        </w:rPr>
        <w:t>张敏求、王金德、潘峰、许宾、袁涛、章立新、刘欣倩、陈洁恩、王京航、李凯</w:t>
      </w:r>
      <w:proofErr w:type="gramStart"/>
      <w:r>
        <w:rPr>
          <w:rFonts w:ascii="宋体" w:hAnsi="宋体" w:cs="宋体" w:hint="eastAsia"/>
          <w:color w:val="000000"/>
          <w:kern w:val="0"/>
          <w:szCs w:val="21"/>
          <w:lang w:bidi="ar"/>
        </w:rPr>
        <w:t>薇</w:t>
      </w:r>
      <w:proofErr w:type="gramEnd"/>
    </w:p>
    <w:p w14:paraId="4E5400FA" w14:textId="276E966F" w:rsidR="009A3258" w:rsidRDefault="009A3258" w:rsidP="009A3258">
      <w:pPr>
        <w:pStyle w:val="afff8"/>
        <w:rPr>
          <w:szCs w:val="22"/>
        </w:rPr>
      </w:pPr>
      <w:r>
        <w:rPr>
          <w:rFonts w:hint="eastAsia"/>
          <w:szCs w:val="22"/>
        </w:rPr>
        <w:t>首批承诺执行单位:</w:t>
      </w:r>
      <w:r w:rsidRPr="009A3258">
        <w:rPr>
          <w:rFonts w:hAnsi="宋体" w:hint="eastAsia"/>
        </w:rPr>
        <w:t xml:space="preserve"> </w:t>
      </w:r>
      <w:r>
        <w:rPr>
          <w:rFonts w:hAnsi="宋体" w:hint="eastAsia"/>
        </w:rPr>
        <w:t>上海质量管理科学研究院、上海质量体系审核中心、上海国际机场股份有限公司、上海市认证协会</w:t>
      </w:r>
      <w:r>
        <w:rPr>
          <w:rFonts w:hint="eastAsia"/>
        </w:rPr>
        <w:t>。</w:t>
      </w:r>
    </w:p>
    <w:p w14:paraId="07B66711" w14:textId="77777777" w:rsidR="009A3258" w:rsidRDefault="009A3258" w:rsidP="009A3258">
      <w:pPr>
        <w:pStyle w:val="afff8"/>
        <w:rPr>
          <w:szCs w:val="22"/>
        </w:rPr>
      </w:pPr>
      <w:r>
        <w:rPr>
          <w:rFonts w:hint="eastAsia"/>
          <w:szCs w:val="22"/>
        </w:rPr>
        <w:t>本文件历次版本发布情况为：</w:t>
      </w:r>
    </w:p>
    <w:p w14:paraId="7B9CAE65" w14:textId="77777777" w:rsidR="009A3258" w:rsidRDefault="009A3258" w:rsidP="009A3258">
      <w:pPr>
        <w:pStyle w:val="afff8"/>
        <w:rPr>
          <w:szCs w:val="22"/>
        </w:rPr>
      </w:pPr>
      <w:r>
        <w:rPr>
          <w:rFonts w:hint="eastAsia"/>
          <w:szCs w:val="22"/>
        </w:rPr>
        <w:t>——2018年首次发布；</w:t>
      </w:r>
    </w:p>
    <w:p w14:paraId="58156E3B" w14:textId="38151AD4" w:rsidR="00FE61A5" w:rsidRDefault="009A3258" w:rsidP="009A3258">
      <w:pPr>
        <w:ind w:firstLineChars="200" w:firstLine="420"/>
      </w:pPr>
      <w:r>
        <w:rPr>
          <w:rFonts w:hint="eastAsia"/>
          <w:szCs w:val="22"/>
        </w:rPr>
        <w:t>——</w:t>
      </w:r>
      <w:r w:rsidRPr="001D101D">
        <w:rPr>
          <w:rFonts w:ascii="宋体" w:hint="eastAsia"/>
          <w:kern w:val="0"/>
          <w:szCs w:val="22"/>
        </w:rPr>
        <w:t>20</w:t>
      </w:r>
      <w:r w:rsidR="00B20CEB">
        <w:rPr>
          <w:rFonts w:ascii="宋体"/>
          <w:kern w:val="0"/>
          <w:szCs w:val="22"/>
        </w:rPr>
        <w:t>21</w:t>
      </w:r>
      <w:r w:rsidRPr="001D101D">
        <w:rPr>
          <w:rFonts w:ascii="宋体" w:hint="eastAsia"/>
          <w:kern w:val="0"/>
          <w:szCs w:val="22"/>
        </w:rPr>
        <w:t>年第一次修订</w:t>
      </w:r>
      <w:r>
        <w:rPr>
          <w:rFonts w:hint="eastAsia"/>
          <w:szCs w:val="22"/>
        </w:rPr>
        <w:t>。</w:t>
      </w:r>
    </w:p>
    <w:p w14:paraId="65D7506E" w14:textId="4932BB47" w:rsidR="009A3258" w:rsidRDefault="009A3258">
      <w:pPr>
        <w:sectPr w:rsidR="009A3258">
          <w:headerReference w:type="default" r:id="rId12"/>
          <w:footerReference w:type="default" r:id="rId13"/>
          <w:pgSz w:w="11906" w:h="16838"/>
          <w:pgMar w:top="567" w:right="1134" w:bottom="1134" w:left="1418" w:header="1418" w:footer="1134" w:gutter="0"/>
          <w:pgNumType w:fmt="upperRoman" w:start="1"/>
          <w:cols w:space="425"/>
          <w:formProt w:val="0"/>
          <w:docGrid w:type="linesAndChars" w:linePitch="312"/>
        </w:sectPr>
      </w:pPr>
      <w:r>
        <w:rPr>
          <w:rFonts w:hint="eastAsia"/>
        </w:rPr>
        <w:t xml:space="preserve"> </w:t>
      </w:r>
    </w:p>
    <w:p w14:paraId="10358666" w14:textId="77777777" w:rsidR="00FE61A5" w:rsidRDefault="001D101D">
      <w:pPr>
        <w:pStyle w:val="affff7"/>
      </w:pPr>
      <w:bookmarkStart w:id="18" w:name="_Toc490030053"/>
      <w:bookmarkStart w:id="19" w:name="_Toc489363969"/>
      <w:bookmarkStart w:id="20" w:name="_Toc489364227"/>
      <w:bookmarkStart w:id="21" w:name="_Toc3101"/>
      <w:bookmarkStart w:id="22" w:name="_Toc18824"/>
      <w:bookmarkStart w:id="23" w:name="_Toc512902370"/>
      <w:bookmarkStart w:id="24" w:name="_Toc16645"/>
      <w:bookmarkStart w:id="25" w:name="_Toc23714"/>
      <w:r>
        <w:rPr>
          <w:rFonts w:ascii="Times New Roman" w:hint="eastAsia"/>
        </w:rPr>
        <w:lastRenderedPageBreak/>
        <w:t>民用国际机场旅客服务认证</w:t>
      </w:r>
      <w:bookmarkEnd w:id="18"/>
      <w:bookmarkEnd w:id="19"/>
      <w:bookmarkEnd w:id="20"/>
      <w:r>
        <w:rPr>
          <w:rFonts w:ascii="Times New Roman" w:hint="eastAsia"/>
        </w:rPr>
        <w:t>要求</w:t>
      </w:r>
      <w:bookmarkEnd w:id="21"/>
      <w:bookmarkEnd w:id="22"/>
      <w:bookmarkEnd w:id="23"/>
      <w:bookmarkEnd w:id="24"/>
      <w:bookmarkEnd w:id="25"/>
    </w:p>
    <w:p w14:paraId="7071A2E3" w14:textId="77777777" w:rsidR="00FE61A5" w:rsidRDefault="001D101D">
      <w:pPr>
        <w:pStyle w:val="a4"/>
        <w:spacing w:before="312" w:after="312"/>
      </w:pPr>
      <w:bookmarkStart w:id="26" w:name="_Toc428949132"/>
      <w:bookmarkStart w:id="27" w:name="_Toc20776"/>
      <w:bookmarkStart w:id="28" w:name="_Toc428948954"/>
      <w:r>
        <w:rPr>
          <w:rFonts w:hint="eastAsia"/>
        </w:rPr>
        <w:t>范围</w:t>
      </w:r>
      <w:bookmarkEnd w:id="26"/>
      <w:bookmarkEnd w:id="27"/>
      <w:bookmarkEnd w:id="28"/>
    </w:p>
    <w:p w14:paraId="5282C245" w14:textId="77777777" w:rsidR="00FE61A5" w:rsidRDefault="001D101D">
      <w:pPr>
        <w:pStyle w:val="afff8"/>
        <w:widowControl w:val="0"/>
      </w:pPr>
      <w:r>
        <w:rPr>
          <w:rFonts w:hint="eastAsia"/>
        </w:rPr>
        <w:t>本文件</w:t>
      </w:r>
      <w:r>
        <w:t>规定了</w:t>
      </w:r>
      <w:r>
        <w:rPr>
          <w:rFonts w:hint="eastAsia"/>
        </w:rPr>
        <w:t>民用国际机场旅客服务认证的规范性要求，包括服务要求、管理要求以及认证评价要求等内容</w:t>
      </w:r>
      <w:r>
        <w:t>。</w:t>
      </w:r>
    </w:p>
    <w:p w14:paraId="7D63A8CE" w14:textId="77777777" w:rsidR="00FE61A5" w:rsidRDefault="001D101D">
      <w:pPr>
        <w:pStyle w:val="afff8"/>
        <w:widowControl w:val="0"/>
      </w:pPr>
      <w:r>
        <w:rPr>
          <w:rFonts w:hint="eastAsia"/>
        </w:rPr>
        <w:t>本文件</w:t>
      </w:r>
      <w:r>
        <w:t>适用于</w:t>
      </w:r>
      <w:r>
        <w:rPr>
          <w:rFonts w:hint="eastAsia"/>
        </w:rPr>
        <w:t>认证机构实施民用国际机场旅客服务认证活动，也适用于民用国际机场服务组织规范其服务活动，以及组织的相关方（如行业协会）对其符合性的确认。</w:t>
      </w:r>
    </w:p>
    <w:p w14:paraId="734FDB92" w14:textId="77777777" w:rsidR="00FE61A5" w:rsidRDefault="001D101D">
      <w:pPr>
        <w:pStyle w:val="afff8"/>
        <w:widowControl w:val="0"/>
      </w:pPr>
      <w:r>
        <w:rPr>
          <w:rFonts w:hint="eastAsia"/>
        </w:rPr>
        <w:t>本文件所涉及的民用国际机场旅客服务，仅限于机场提供的服务，不包括航空公司及其代理人、海关（含原检验检疫）、出入境边防检查站等相关单位提供的服务。</w:t>
      </w:r>
    </w:p>
    <w:p w14:paraId="59A7703D" w14:textId="77777777" w:rsidR="00FE61A5" w:rsidRDefault="001D101D">
      <w:pPr>
        <w:pStyle w:val="afff8"/>
        <w:widowControl w:val="0"/>
      </w:pPr>
      <w:r>
        <w:rPr>
          <w:rFonts w:hint="eastAsia"/>
        </w:rPr>
        <w:t>本文件所涉及的民用国际机场旅客服务区域，仅限于机场航站楼内提供出发、到达、中转等功能，与出发层、到达层、中转层相连接的服务区域。</w:t>
      </w:r>
    </w:p>
    <w:p w14:paraId="0789CC46" w14:textId="77777777" w:rsidR="00FE61A5" w:rsidRDefault="001D101D">
      <w:pPr>
        <w:pStyle w:val="a4"/>
        <w:spacing w:before="312" w:after="312"/>
      </w:pPr>
      <w:bookmarkStart w:id="29" w:name="_Toc428949133"/>
      <w:bookmarkStart w:id="30" w:name="_Toc428948955"/>
      <w:bookmarkStart w:id="31" w:name="_Toc10415"/>
      <w:r>
        <w:rPr>
          <w:rFonts w:hint="eastAsia"/>
        </w:rPr>
        <w:t>规范性引用文件</w:t>
      </w:r>
      <w:bookmarkEnd w:id="29"/>
      <w:bookmarkEnd w:id="30"/>
      <w:bookmarkEnd w:id="31"/>
    </w:p>
    <w:p w14:paraId="4C6E536C" w14:textId="374F8171" w:rsidR="00FE61A5" w:rsidRDefault="00C554E9">
      <w:pPr>
        <w:pStyle w:val="afff8"/>
        <w:widowControl w:val="0"/>
      </w:pPr>
      <w:r>
        <w:rPr>
          <w:rFonts w:hint="eastAsia"/>
        </w:rPr>
        <w:t>下列文件中的内容通过文中的规范性引用而构成本文件的必不可少的条款。其中，注日期的引用文件，仅该日期对应的版本适用于本文件；不注日期的引用文件，其最新版本（包括所有的修改单）适用于本文件</w:t>
      </w:r>
      <w:r>
        <w:t>。</w:t>
      </w:r>
    </w:p>
    <w:p w14:paraId="3F8346B4" w14:textId="77777777" w:rsidR="00FE61A5" w:rsidRDefault="001D101D">
      <w:pPr>
        <w:pStyle w:val="afff8"/>
      </w:pPr>
      <w:r>
        <w:rPr>
          <w:rFonts w:hint="eastAsia"/>
        </w:rPr>
        <w:t>GB/T 15566.1 公共信息导向系统 设置原则与要求 第1部分：总则</w:t>
      </w:r>
    </w:p>
    <w:p w14:paraId="2A3C3385" w14:textId="77777777" w:rsidR="00FE61A5" w:rsidRDefault="001D101D">
      <w:pPr>
        <w:pStyle w:val="afff8"/>
      </w:pPr>
      <w:r>
        <w:rPr>
          <w:rFonts w:hint="eastAsia"/>
        </w:rPr>
        <w:t>GB/T 15566.2 公共信息导向系统 设置原则与要求 第2部分：民用机场</w:t>
      </w:r>
    </w:p>
    <w:p w14:paraId="62913DC5" w14:textId="77777777" w:rsidR="00FE61A5" w:rsidRDefault="001D101D">
      <w:pPr>
        <w:pStyle w:val="afff8"/>
      </w:pPr>
      <w:r>
        <w:rPr>
          <w:rFonts w:hint="eastAsia"/>
        </w:rPr>
        <w:t>GB/T 18764-2002 民用航空运输术语</w:t>
      </w:r>
    </w:p>
    <w:p w14:paraId="78FBA134" w14:textId="77777777" w:rsidR="00FE61A5" w:rsidRDefault="001D101D">
      <w:pPr>
        <w:pStyle w:val="afff8"/>
      </w:pPr>
      <w:r>
        <w:rPr>
          <w:rFonts w:hint="eastAsia"/>
        </w:rPr>
        <w:t>GB/T 19001 质量管理体系 要求</w:t>
      </w:r>
    </w:p>
    <w:p w14:paraId="69AA586A" w14:textId="77777777" w:rsidR="00FE61A5" w:rsidRDefault="001D101D">
      <w:pPr>
        <w:pStyle w:val="afff8"/>
      </w:pPr>
      <w:r>
        <w:rPr>
          <w:rFonts w:hint="eastAsia"/>
        </w:rPr>
        <w:t>MH/T 1037-201</w:t>
      </w:r>
      <w:r>
        <w:t>7</w:t>
      </w:r>
      <w:r>
        <w:rPr>
          <w:rFonts w:hint="eastAsia"/>
        </w:rPr>
        <w:t xml:space="preserve"> 不正常航班旅客服务规范</w:t>
      </w:r>
    </w:p>
    <w:p w14:paraId="470EB89E" w14:textId="77777777" w:rsidR="00FE61A5" w:rsidRDefault="001D101D">
      <w:pPr>
        <w:pStyle w:val="afff8"/>
      </w:pPr>
      <w:r>
        <w:rPr>
          <w:rFonts w:hint="eastAsia"/>
        </w:rPr>
        <w:t>MH/T 5107 民用机场旅客航站楼区无障碍设施设备配置</w:t>
      </w:r>
    </w:p>
    <w:p w14:paraId="1ACD64A3" w14:textId="1222E6E2" w:rsidR="00FE61A5" w:rsidRDefault="001D101D">
      <w:pPr>
        <w:pStyle w:val="afff8"/>
        <w:widowControl w:val="0"/>
      </w:pPr>
      <w:r>
        <w:rPr>
          <w:rFonts w:hint="eastAsia"/>
        </w:rPr>
        <w:t>RB/T 314-2017 合格评定 服务认证模式选择与应用指南</w:t>
      </w:r>
    </w:p>
    <w:p w14:paraId="60002CB0" w14:textId="01BF4BCF" w:rsidR="00C554E9" w:rsidRDefault="00C554E9">
      <w:pPr>
        <w:pStyle w:val="afff8"/>
        <w:widowControl w:val="0"/>
      </w:pPr>
      <w:r w:rsidRPr="00C554E9">
        <w:t xml:space="preserve">T/CCAATB-0007-2020 </w:t>
      </w:r>
      <w:r w:rsidRPr="00C554E9">
        <w:rPr>
          <w:rFonts w:hint="eastAsia"/>
        </w:rPr>
        <w:t>民用机场旅客服务质量</w:t>
      </w:r>
    </w:p>
    <w:p w14:paraId="549A6F85" w14:textId="77777777" w:rsidR="00FE61A5" w:rsidRDefault="001D101D">
      <w:pPr>
        <w:pStyle w:val="a4"/>
        <w:spacing w:before="312" w:after="312"/>
      </w:pPr>
      <w:bookmarkStart w:id="32" w:name="_Toc428948956"/>
      <w:bookmarkStart w:id="33" w:name="_Toc8655"/>
      <w:bookmarkStart w:id="34" w:name="_Toc428949134"/>
      <w:bookmarkEnd w:id="32"/>
      <w:r>
        <w:rPr>
          <w:rFonts w:hint="eastAsia"/>
        </w:rPr>
        <w:t>术语和定义</w:t>
      </w:r>
      <w:bookmarkEnd w:id="33"/>
      <w:bookmarkEnd w:id="34"/>
    </w:p>
    <w:p w14:paraId="43B524E5"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sidRPr="00C554E9">
        <w:rPr>
          <w:rFonts w:ascii="宋体" w:hint="eastAsia"/>
          <w:kern w:val="0"/>
          <w:szCs w:val="20"/>
        </w:rPr>
        <w:t>GB/T 18764-2002</w:t>
      </w:r>
      <w:r>
        <w:rPr>
          <w:rFonts w:ascii="宋体" w:hint="eastAsia"/>
          <w:kern w:val="0"/>
          <w:szCs w:val="20"/>
        </w:rPr>
        <w:t>界定的以及下列术语和定义适用于本文件。</w:t>
      </w:r>
      <w:bookmarkStart w:id="35" w:name="_Toc21070"/>
      <w:bookmarkStart w:id="36" w:name="_Toc511839071"/>
      <w:bookmarkStart w:id="37" w:name="_Toc496259836"/>
      <w:bookmarkStart w:id="38" w:name="_Toc24163"/>
      <w:bookmarkStart w:id="39" w:name="_Toc496280935"/>
      <w:bookmarkStart w:id="40" w:name="_Toc511741647"/>
      <w:bookmarkStart w:id="41" w:name="_Toc15281"/>
      <w:bookmarkStart w:id="42" w:name="_Toc511892596"/>
      <w:bookmarkStart w:id="43" w:name="_Toc496260435"/>
      <w:bookmarkStart w:id="44" w:name="_Toc496259750"/>
    </w:p>
    <w:p w14:paraId="17554E65" w14:textId="77777777" w:rsidR="00FE61A5" w:rsidRDefault="00FE61A5">
      <w:pPr>
        <w:pStyle w:val="a5"/>
        <w:spacing w:before="156" w:after="156"/>
      </w:pPr>
      <w:bookmarkStart w:id="45" w:name="_Toc512902374"/>
      <w:bookmarkStart w:id="46" w:name="_Toc7235"/>
      <w:bookmarkEnd w:id="45"/>
      <w:bookmarkEnd w:id="46"/>
    </w:p>
    <w:p w14:paraId="3EAD2D11" w14:textId="77777777" w:rsidR="00FE61A5" w:rsidRDefault="001D101D">
      <w:pPr>
        <w:pStyle w:val="a5"/>
        <w:numPr>
          <w:ilvl w:val="0"/>
          <w:numId w:val="0"/>
        </w:numPr>
        <w:spacing w:before="156" w:after="156"/>
        <w:ind w:firstLineChars="200" w:firstLine="420"/>
      </w:pPr>
      <w:bookmarkStart w:id="47" w:name="_Toc512255840"/>
      <w:bookmarkStart w:id="48" w:name="_Toc20412"/>
      <w:bookmarkStart w:id="49" w:name="_Toc3230"/>
      <w:bookmarkStart w:id="50" w:name="_Toc512902375"/>
      <w:r>
        <w:rPr>
          <w:rFonts w:hint="eastAsia"/>
        </w:rPr>
        <w:t>首问责任制</w:t>
      </w:r>
      <w:bookmarkEnd w:id="35"/>
      <w:bookmarkEnd w:id="36"/>
      <w:bookmarkEnd w:id="37"/>
      <w:bookmarkEnd w:id="38"/>
      <w:bookmarkEnd w:id="39"/>
      <w:bookmarkEnd w:id="40"/>
      <w:bookmarkEnd w:id="41"/>
      <w:bookmarkEnd w:id="42"/>
      <w:bookmarkEnd w:id="43"/>
      <w:bookmarkEnd w:id="44"/>
      <w:bookmarkEnd w:id="47"/>
      <w:bookmarkEnd w:id="48"/>
      <w:bookmarkEnd w:id="49"/>
      <w:bookmarkEnd w:id="50"/>
      <w:r>
        <w:rPr>
          <w:rFonts w:hint="eastAsia"/>
        </w:rPr>
        <w:t xml:space="preserve"> </w:t>
      </w:r>
    </w:p>
    <w:p w14:paraId="14A6BDBE"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旅客求助的第一位工作人员有责任在第一时间确保准确答复，如不能回答要指引旅客到可以解决问题的相关部门或人员处的工作制度。</w:t>
      </w:r>
    </w:p>
    <w:p w14:paraId="5BC9F052" w14:textId="77777777" w:rsidR="00FE61A5" w:rsidRDefault="00FE61A5">
      <w:pPr>
        <w:pStyle w:val="a5"/>
        <w:spacing w:before="156" w:after="156"/>
      </w:pPr>
      <w:bookmarkStart w:id="51" w:name="_Toc512902376"/>
      <w:bookmarkStart w:id="52" w:name="_Toc10452"/>
      <w:bookmarkEnd w:id="51"/>
      <w:bookmarkEnd w:id="52"/>
    </w:p>
    <w:p w14:paraId="6D1572DF" w14:textId="77777777" w:rsidR="00FE61A5" w:rsidRDefault="001D101D">
      <w:pPr>
        <w:pStyle w:val="a5"/>
        <w:numPr>
          <w:ilvl w:val="0"/>
          <w:numId w:val="0"/>
        </w:numPr>
        <w:spacing w:before="156" w:after="156"/>
        <w:ind w:firstLineChars="200" w:firstLine="420"/>
      </w:pPr>
      <w:bookmarkStart w:id="53" w:name="_Toc24562"/>
      <w:bookmarkStart w:id="54" w:name="_Toc29973"/>
      <w:bookmarkStart w:id="55" w:name="_Toc17178"/>
      <w:bookmarkStart w:id="56" w:name="_Toc512255841"/>
      <w:bookmarkStart w:id="57" w:name="_Toc28404"/>
      <w:bookmarkStart w:id="58" w:name="_Toc9997"/>
      <w:bookmarkStart w:id="59" w:name="_Toc512902377"/>
      <w:bookmarkStart w:id="60" w:name="_Toc511839072"/>
      <w:bookmarkStart w:id="61" w:name="_Toc511892597"/>
      <w:r>
        <w:rPr>
          <w:rFonts w:hint="eastAsia"/>
        </w:rPr>
        <w:t>特殊旅客服务</w:t>
      </w:r>
      <w:bookmarkEnd w:id="53"/>
      <w:bookmarkEnd w:id="54"/>
      <w:bookmarkEnd w:id="55"/>
      <w:bookmarkEnd w:id="56"/>
      <w:bookmarkEnd w:id="57"/>
      <w:r>
        <w:rPr>
          <w:rFonts w:hint="eastAsia"/>
        </w:rPr>
        <w:t xml:space="preserve"> </w:t>
      </w:r>
      <w:r>
        <w:t xml:space="preserve"> </w:t>
      </w:r>
      <w:r>
        <w:rPr>
          <w:rFonts w:ascii="Times New Roman"/>
          <w:b/>
        </w:rPr>
        <w:t>service to special passenger</w:t>
      </w:r>
      <w:bookmarkEnd w:id="58"/>
      <w:bookmarkEnd w:id="59"/>
    </w:p>
    <w:p w14:paraId="6AE4C33B"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为重要旅客、年长者、婴幼儿、孕妇、患病、残疾等特殊旅客提供的超出一般旅客服务内容的服务。</w:t>
      </w:r>
      <w:bookmarkEnd w:id="60"/>
      <w:bookmarkEnd w:id="61"/>
    </w:p>
    <w:p w14:paraId="65228FC3" w14:textId="77777777" w:rsidR="00FE61A5" w:rsidRDefault="001D101D">
      <w:pPr>
        <w:tabs>
          <w:tab w:val="center" w:pos="4201"/>
          <w:tab w:val="right" w:leader="dot" w:pos="9298"/>
        </w:tabs>
        <w:autoSpaceDE w:val="0"/>
        <w:autoSpaceDN w:val="0"/>
        <w:ind w:firstLineChars="200" w:firstLine="360"/>
        <w:rPr>
          <w:rFonts w:ascii="宋体"/>
          <w:kern w:val="0"/>
          <w:sz w:val="18"/>
          <w:szCs w:val="20"/>
        </w:rPr>
      </w:pPr>
      <w:r>
        <w:rPr>
          <w:rFonts w:ascii="黑体" w:eastAsia="黑体" w:hAnsi="黑体" w:hint="eastAsia"/>
          <w:kern w:val="0"/>
          <w:sz w:val="18"/>
          <w:szCs w:val="20"/>
        </w:rPr>
        <w:lastRenderedPageBreak/>
        <w:t>注：</w:t>
      </w:r>
      <w:r>
        <w:rPr>
          <w:rFonts w:ascii="宋体" w:hint="eastAsia"/>
          <w:kern w:val="0"/>
          <w:sz w:val="18"/>
          <w:szCs w:val="20"/>
        </w:rPr>
        <w:t>改写GB/T 18764-2002，定义</w:t>
      </w:r>
      <w:r>
        <w:rPr>
          <w:rFonts w:ascii="宋体"/>
          <w:kern w:val="0"/>
          <w:sz w:val="18"/>
          <w:szCs w:val="20"/>
        </w:rPr>
        <w:t>14.1.1</w:t>
      </w:r>
      <w:r>
        <w:rPr>
          <w:rFonts w:ascii="宋体" w:hint="eastAsia"/>
          <w:kern w:val="0"/>
          <w:sz w:val="18"/>
          <w:szCs w:val="20"/>
        </w:rPr>
        <w:t>。</w:t>
      </w:r>
    </w:p>
    <w:p w14:paraId="79F22A3E" w14:textId="77777777" w:rsidR="00FE61A5" w:rsidRDefault="00FE61A5">
      <w:pPr>
        <w:pStyle w:val="a5"/>
        <w:spacing w:before="156" w:after="156"/>
      </w:pPr>
      <w:bookmarkStart w:id="62" w:name="_Toc512902378"/>
      <w:bookmarkStart w:id="63" w:name="_Toc9153"/>
      <w:bookmarkEnd w:id="62"/>
      <w:bookmarkEnd w:id="63"/>
    </w:p>
    <w:p w14:paraId="5A4B76C5" w14:textId="77777777" w:rsidR="00FE61A5" w:rsidRDefault="001D101D">
      <w:pPr>
        <w:pStyle w:val="a5"/>
        <w:numPr>
          <w:ilvl w:val="0"/>
          <w:numId w:val="0"/>
        </w:numPr>
        <w:spacing w:before="156" w:after="156"/>
        <w:ind w:firstLineChars="200" w:firstLine="420"/>
      </w:pPr>
      <w:bookmarkStart w:id="64" w:name="_Toc8577"/>
      <w:bookmarkStart w:id="65" w:name="_Toc512255842"/>
      <w:bookmarkStart w:id="66" w:name="_Toc511839073"/>
      <w:bookmarkStart w:id="67" w:name="_Toc8195"/>
      <w:bookmarkStart w:id="68" w:name="_Toc20306"/>
      <w:bookmarkStart w:id="69" w:name="_Toc511892598"/>
      <w:bookmarkStart w:id="70" w:name="_Toc16417"/>
      <w:bookmarkStart w:id="71" w:name="_Toc512902379"/>
      <w:bookmarkStart w:id="72" w:name="_Toc14266"/>
      <w:r>
        <w:rPr>
          <w:rFonts w:hint="eastAsia"/>
        </w:rPr>
        <w:t>不正常航班</w:t>
      </w:r>
      <w:bookmarkEnd w:id="64"/>
      <w:bookmarkEnd w:id="65"/>
      <w:bookmarkEnd w:id="66"/>
      <w:bookmarkEnd w:id="67"/>
      <w:bookmarkEnd w:id="68"/>
      <w:bookmarkEnd w:id="69"/>
      <w:bookmarkEnd w:id="70"/>
      <w:r>
        <w:rPr>
          <w:rFonts w:hint="eastAsia"/>
        </w:rPr>
        <w:t xml:space="preserve"> </w:t>
      </w:r>
      <w:r>
        <w:t xml:space="preserve"> </w:t>
      </w:r>
      <w:r>
        <w:rPr>
          <w:rFonts w:ascii="Times New Roman"/>
          <w:b/>
        </w:rPr>
        <w:t>irregu</w:t>
      </w:r>
      <w:r>
        <w:rPr>
          <w:rFonts w:ascii="Times New Roman" w:hint="eastAsia"/>
          <w:b/>
        </w:rPr>
        <w:t>l</w:t>
      </w:r>
      <w:r>
        <w:rPr>
          <w:rFonts w:ascii="Times New Roman"/>
          <w:b/>
        </w:rPr>
        <w:t>ar flight</w:t>
      </w:r>
      <w:bookmarkEnd w:id="71"/>
      <w:bookmarkEnd w:id="72"/>
    </w:p>
    <w:p w14:paraId="1C185349"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由于天气或机械故障等原因造成的不能按公布的时间正常飞行的航班。</w:t>
      </w:r>
    </w:p>
    <w:p w14:paraId="6C3FEAB0" w14:textId="2BCAB2D5"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w:t>
      </w:r>
      <w:r w:rsidR="00D33CA9">
        <w:rPr>
          <w:rFonts w:ascii="宋体" w:hint="eastAsia"/>
          <w:kern w:val="0"/>
          <w:szCs w:val="20"/>
        </w:rPr>
        <w:t>来源：</w:t>
      </w:r>
      <w:r>
        <w:rPr>
          <w:rFonts w:ascii="宋体" w:hint="eastAsia"/>
          <w:kern w:val="0"/>
          <w:szCs w:val="20"/>
        </w:rPr>
        <w:t>G</w:t>
      </w:r>
      <w:r>
        <w:rPr>
          <w:rFonts w:ascii="宋体"/>
          <w:kern w:val="0"/>
          <w:szCs w:val="20"/>
        </w:rPr>
        <w:t>B/T 18764</w:t>
      </w:r>
      <w:r>
        <w:rPr>
          <w:rFonts w:ascii="宋体" w:hint="eastAsia"/>
          <w:kern w:val="0"/>
          <w:szCs w:val="20"/>
        </w:rPr>
        <w:t>-2012，定义13.3.5]</w:t>
      </w:r>
    </w:p>
    <w:p w14:paraId="6B1B539A" w14:textId="77777777" w:rsidR="00FE61A5" w:rsidRDefault="00FE61A5">
      <w:pPr>
        <w:pStyle w:val="a5"/>
        <w:spacing w:before="156" w:after="156"/>
      </w:pPr>
      <w:bookmarkStart w:id="73" w:name="_Toc19711"/>
      <w:bookmarkStart w:id="74" w:name="_Toc512902380"/>
      <w:bookmarkEnd w:id="73"/>
      <w:bookmarkEnd w:id="74"/>
    </w:p>
    <w:p w14:paraId="126329EB" w14:textId="77777777" w:rsidR="00FE61A5" w:rsidRDefault="001D101D">
      <w:pPr>
        <w:pStyle w:val="a5"/>
        <w:numPr>
          <w:ilvl w:val="0"/>
          <w:numId w:val="0"/>
        </w:numPr>
        <w:spacing w:before="156" w:after="156"/>
        <w:ind w:firstLineChars="200" w:firstLine="420"/>
      </w:pPr>
      <w:bookmarkStart w:id="75" w:name="_Toc512255843"/>
      <w:bookmarkStart w:id="76" w:name="_Toc511892599"/>
      <w:bookmarkStart w:id="77" w:name="_Toc12656"/>
      <w:bookmarkStart w:id="78" w:name="_Toc511839074"/>
      <w:bookmarkStart w:id="79" w:name="_Toc15617"/>
      <w:bookmarkStart w:id="80" w:name="_Toc6026"/>
      <w:bookmarkStart w:id="81" w:name="_Toc9284"/>
      <w:bookmarkStart w:id="82" w:name="_Toc2895"/>
      <w:bookmarkStart w:id="83" w:name="_Toc512902381"/>
      <w:r>
        <w:rPr>
          <w:rFonts w:hint="eastAsia"/>
        </w:rPr>
        <w:t>出发大厅</w:t>
      </w:r>
      <w:bookmarkEnd w:id="75"/>
      <w:bookmarkEnd w:id="76"/>
      <w:bookmarkEnd w:id="77"/>
      <w:bookmarkEnd w:id="78"/>
      <w:bookmarkEnd w:id="79"/>
      <w:bookmarkEnd w:id="80"/>
      <w:bookmarkEnd w:id="81"/>
      <w:r>
        <w:rPr>
          <w:rFonts w:hint="eastAsia"/>
        </w:rPr>
        <w:t xml:space="preserve"> </w:t>
      </w:r>
      <w:r>
        <w:t xml:space="preserve"> </w:t>
      </w:r>
      <w:r>
        <w:rPr>
          <w:rFonts w:ascii="Times New Roman"/>
          <w:b/>
        </w:rPr>
        <w:t>departure</w:t>
      </w:r>
      <w:r>
        <w:rPr>
          <w:rFonts w:ascii="Times New Roman" w:hint="eastAsia"/>
          <w:b/>
        </w:rPr>
        <w:t>s</w:t>
      </w:r>
      <w:bookmarkEnd w:id="82"/>
      <w:bookmarkEnd w:id="83"/>
    </w:p>
    <w:p w14:paraId="014BD04D"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航站楼内提供旅客办理乘机手续等功能的公共区域。</w:t>
      </w:r>
    </w:p>
    <w:p w14:paraId="5482C8BA" w14:textId="77777777" w:rsidR="00FE61A5" w:rsidRDefault="00FE61A5">
      <w:pPr>
        <w:pStyle w:val="a5"/>
        <w:spacing w:before="156" w:after="156"/>
      </w:pPr>
      <w:bookmarkStart w:id="84" w:name="_Toc512902382"/>
      <w:bookmarkStart w:id="85" w:name="_Toc16629"/>
      <w:bookmarkEnd w:id="84"/>
      <w:bookmarkEnd w:id="85"/>
    </w:p>
    <w:p w14:paraId="385B6E99" w14:textId="77777777" w:rsidR="00FE61A5" w:rsidRDefault="001D101D">
      <w:pPr>
        <w:pStyle w:val="a5"/>
        <w:numPr>
          <w:ilvl w:val="0"/>
          <w:numId w:val="0"/>
        </w:numPr>
        <w:spacing w:before="156" w:after="156"/>
        <w:ind w:firstLineChars="200" w:firstLine="420"/>
      </w:pPr>
      <w:bookmarkStart w:id="86" w:name="_Toc512255844"/>
      <w:bookmarkStart w:id="87" w:name="_Toc30166"/>
      <w:bookmarkStart w:id="88" w:name="_Toc511839075"/>
      <w:bookmarkStart w:id="89" w:name="_Toc16957"/>
      <w:bookmarkStart w:id="90" w:name="_Toc3044"/>
      <w:bookmarkStart w:id="91" w:name="_Toc4061"/>
      <w:bookmarkStart w:id="92" w:name="_Toc511892600"/>
      <w:bookmarkStart w:id="93" w:name="_Toc19826"/>
      <w:bookmarkStart w:id="94" w:name="_Toc512902383"/>
      <w:r>
        <w:rPr>
          <w:rFonts w:hint="eastAsia"/>
        </w:rPr>
        <w:t>到达大厅</w:t>
      </w:r>
      <w:bookmarkEnd w:id="86"/>
      <w:bookmarkEnd w:id="87"/>
      <w:bookmarkEnd w:id="88"/>
      <w:bookmarkEnd w:id="89"/>
      <w:bookmarkEnd w:id="90"/>
      <w:bookmarkEnd w:id="91"/>
      <w:bookmarkEnd w:id="92"/>
      <w:r>
        <w:rPr>
          <w:rFonts w:hint="eastAsia"/>
        </w:rPr>
        <w:t xml:space="preserve"> </w:t>
      </w:r>
      <w:r>
        <w:t xml:space="preserve"> </w:t>
      </w:r>
      <w:r>
        <w:rPr>
          <w:rFonts w:ascii="Times New Roman"/>
          <w:b/>
        </w:rPr>
        <w:t>arrival</w:t>
      </w:r>
      <w:r>
        <w:rPr>
          <w:rFonts w:ascii="Times New Roman" w:hint="eastAsia"/>
          <w:b/>
        </w:rPr>
        <w:t>s</w:t>
      </w:r>
      <w:bookmarkEnd w:id="93"/>
      <w:bookmarkEnd w:id="94"/>
      <w:r>
        <w:rPr>
          <w:rFonts w:ascii="Times New Roman"/>
          <w:b/>
        </w:rPr>
        <w:t xml:space="preserve"> </w:t>
      </w:r>
    </w:p>
    <w:p w14:paraId="26AEBF85"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bookmarkStart w:id="95" w:name="_Toc17102"/>
      <w:bookmarkStart w:id="96" w:name="_Toc21176"/>
      <w:bookmarkStart w:id="97" w:name="_Toc2754"/>
      <w:bookmarkStart w:id="98" w:name="_Toc1993"/>
      <w:r>
        <w:rPr>
          <w:rFonts w:ascii="宋体" w:hint="eastAsia"/>
          <w:kern w:val="0"/>
          <w:szCs w:val="20"/>
        </w:rPr>
        <w:t>航站楼内为旅客和接机人员提供资讯、交通等功能性服务的公共区域。</w:t>
      </w:r>
      <w:bookmarkEnd w:id="95"/>
      <w:bookmarkEnd w:id="96"/>
      <w:bookmarkEnd w:id="97"/>
      <w:bookmarkEnd w:id="98"/>
    </w:p>
    <w:p w14:paraId="18F6264A" w14:textId="77777777" w:rsidR="00FE61A5" w:rsidRDefault="001D101D">
      <w:pPr>
        <w:pStyle w:val="a4"/>
        <w:spacing w:before="312" w:after="312"/>
      </w:pPr>
      <w:bookmarkStart w:id="99" w:name="_Toc512902385"/>
      <w:bookmarkStart w:id="100" w:name="_Toc512902384"/>
      <w:bookmarkStart w:id="101" w:name="_Toc512902386"/>
      <w:bookmarkStart w:id="102" w:name="_Toc511542764"/>
      <w:bookmarkStart w:id="103" w:name="_Toc512902259"/>
      <w:bookmarkStart w:id="104" w:name="_Toc512089169"/>
      <w:bookmarkStart w:id="105" w:name="_Toc511962307"/>
      <w:bookmarkStart w:id="106" w:name="_Toc512902260"/>
      <w:bookmarkStart w:id="107" w:name="_Toc512902261"/>
      <w:bookmarkStart w:id="108" w:name="_Toc25120"/>
      <w:bookmarkEnd w:id="99"/>
      <w:bookmarkEnd w:id="100"/>
      <w:bookmarkEnd w:id="101"/>
      <w:bookmarkEnd w:id="102"/>
      <w:bookmarkEnd w:id="103"/>
      <w:bookmarkEnd w:id="104"/>
      <w:bookmarkEnd w:id="105"/>
      <w:bookmarkEnd w:id="106"/>
      <w:bookmarkEnd w:id="107"/>
      <w:r>
        <w:rPr>
          <w:rFonts w:hint="eastAsia"/>
        </w:rPr>
        <w:t>服务要求</w:t>
      </w:r>
      <w:bookmarkEnd w:id="108"/>
    </w:p>
    <w:p w14:paraId="3627979C" w14:textId="77777777" w:rsidR="00FE61A5" w:rsidRDefault="001D101D">
      <w:pPr>
        <w:pStyle w:val="a5"/>
        <w:spacing w:before="156" w:after="156"/>
      </w:pPr>
      <w:bookmarkStart w:id="109" w:name="_Toc512255847"/>
      <w:bookmarkStart w:id="110" w:name="_Toc28244"/>
      <w:bookmarkStart w:id="111" w:name="_Toc489363980"/>
      <w:r>
        <w:rPr>
          <w:rFonts w:hint="eastAsia"/>
        </w:rPr>
        <w:t>出发服务</w:t>
      </w:r>
      <w:bookmarkEnd w:id="109"/>
      <w:bookmarkEnd w:id="110"/>
    </w:p>
    <w:p w14:paraId="27F01464" w14:textId="77777777" w:rsidR="00FE61A5" w:rsidRDefault="001D101D">
      <w:pPr>
        <w:pStyle w:val="a6"/>
        <w:spacing w:before="156" w:after="156"/>
      </w:pPr>
      <w:r>
        <w:rPr>
          <w:rFonts w:hint="eastAsia"/>
        </w:rPr>
        <w:t>出发大厅</w:t>
      </w:r>
    </w:p>
    <w:p w14:paraId="404AF634" w14:textId="77777777" w:rsidR="00FE61A5" w:rsidRDefault="001D101D">
      <w:pPr>
        <w:pStyle w:val="a7"/>
        <w:spacing w:beforeLines="50" w:before="156" w:afterLines="50" w:after="156"/>
        <w:ind w:left="0"/>
        <w:rPr>
          <w:rFonts w:ascii="黑体" w:eastAsia="黑体" w:hAnsi="黑体"/>
        </w:rPr>
      </w:pPr>
      <w:r>
        <w:rPr>
          <w:rFonts w:ascii="黑体" w:eastAsia="黑体" w:hAnsi="黑体" w:hint="eastAsia"/>
        </w:rPr>
        <w:t>行李手推车</w:t>
      </w:r>
    </w:p>
    <w:p w14:paraId="16D3F35F"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bookmarkStart w:id="112" w:name="_Hlk511847319"/>
      <w:r>
        <w:rPr>
          <w:rFonts w:ascii="宋体" w:hint="eastAsia"/>
          <w:kern w:val="0"/>
          <w:szCs w:val="20"/>
        </w:rPr>
        <w:t>机场应向旅客提供数量充足、性能良好的行李手推车，行李手推车的获取和使用应便捷。</w:t>
      </w:r>
    </w:p>
    <w:p w14:paraId="5C2C4C1E"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手推车工作人员应着装得体、用语文明、主动热情的向旅客提供行李手推车服务。</w:t>
      </w:r>
      <w:bookmarkEnd w:id="112"/>
    </w:p>
    <w:p w14:paraId="2A70F51D" w14:textId="77777777" w:rsidR="00FE61A5" w:rsidRDefault="001D101D">
      <w:pPr>
        <w:pStyle w:val="a7"/>
        <w:spacing w:beforeLines="50" w:before="156" w:afterLines="50" w:after="156"/>
        <w:ind w:left="0"/>
        <w:rPr>
          <w:rFonts w:ascii="黑体" w:eastAsia="黑体" w:hAnsi="黑体"/>
        </w:rPr>
      </w:pPr>
      <w:r>
        <w:rPr>
          <w:rFonts w:ascii="黑体" w:eastAsia="黑体" w:hAnsi="黑体" w:hint="eastAsia"/>
        </w:rPr>
        <w:t>防爆检测</w:t>
      </w:r>
    </w:p>
    <w:p w14:paraId="4A7827AF"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机场应对进入航站</w:t>
      </w:r>
      <w:proofErr w:type="gramStart"/>
      <w:r>
        <w:rPr>
          <w:rFonts w:ascii="宋体" w:hint="eastAsia"/>
          <w:kern w:val="0"/>
          <w:szCs w:val="20"/>
        </w:rPr>
        <w:t>楼人员</w:t>
      </w:r>
      <w:proofErr w:type="gramEnd"/>
      <w:r>
        <w:rPr>
          <w:rFonts w:ascii="宋体" w:hint="eastAsia"/>
          <w:kern w:val="0"/>
          <w:szCs w:val="20"/>
        </w:rPr>
        <w:t>行李和物品100%实施反恐安全检查。</w:t>
      </w:r>
    </w:p>
    <w:p w14:paraId="7E974FB8" w14:textId="77777777" w:rsidR="00FE61A5" w:rsidRDefault="001D101D">
      <w:pPr>
        <w:pStyle w:val="a7"/>
        <w:spacing w:beforeLines="50" w:before="156" w:afterLines="50" w:after="156"/>
        <w:ind w:left="0"/>
        <w:rPr>
          <w:rFonts w:ascii="黑体" w:eastAsia="黑体" w:hAnsi="黑体"/>
        </w:rPr>
      </w:pPr>
      <w:r>
        <w:rPr>
          <w:rFonts w:ascii="黑体" w:eastAsia="黑体" w:hAnsi="黑体" w:hint="eastAsia"/>
        </w:rPr>
        <w:t>大厅环境</w:t>
      </w:r>
    </w:p>
    <w:p w14:paraId="0DDA3C4F"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机场出发大厅环境应适宜，满足以下要求：</w:t>
      </w:r>
    </w:p>
    <w:p w14:paraId="08485CEC" w14:textId="77777777" w:rsidR="00FE61A5" w:rsidRDefault="001D101D">
      <w:pPr>
        <w:widowControl/>
        <w:numPr>
          <w:ilvl w:val="0"/>
          <w:numId w:val="18"/>
        </w:numPr>
        <w:rPr>
          <w:kern w:val="0"/>
          <w:szCs w:val="20"/>
        </w:rPr>
      </w:pPr>
      <w:r>
        <w:rPr>
          <w:rFonts w:hint="eastAsia"/>
          <w:kern w:val="0"/>
          <w:szCs w:val="20"/>
        </w:rPr>
        <w:t>通风设施完好、空气清新、温度适宜；</w:t>
      </w:r>
    </w:p>
    <w:p w14:paraId="5B218261" w14:textId="77777777" w:rsidR="00FE61A5" w:rsidRDefault="001D101D">
      <w:pPr>
        <w:widowControl/>
        <w:numPr>
          <w:ilvl w:val="0"/>
          <w:numId w:val="18"/>
        </w:numPr>
        <w:rPr>
          <w:kern w:val="0"/>
          <w:szCs w:val="20"/>
        </w:rPr>
      </w:pPr>
      <w:r>
        <w:rPr>
          <w:rFonts w:hint="eastAsia"/>
          <w:kern w:val="0"/>
          <w:szCs w:val="20"/>
        </w:rPr>
        <w:t>照明亮度适宜；</w:t>
      </w:r>
    </w:p>
    <w:p w14:paraId="2F93A95E" w14:textId="77777777" w:rsidR="00FE61A5" w:rsidRDefault="001D101D">
      <w:pPr>
        <w:widowControl/>
        <w:numPr>
          <w:ilvl w:val="0"/>
          <w:numId w:val="18"/>
        </w:numPr>
        <w:rPr>
          <w:kern w:val="0"/>
          <w:szCs w:val="20"/>
        </w:rPr>
      </w:pPr>
      <w:r>
        <w:rPr>
          <w:rFonts w:hint="eastAsia"/>
          <w:kern w:val="0"/>
          <w:szCs w:val="20"/>
        </w:rPr>
        <w:t>广播音质清晰、音量适中柔和；</w:t>
      </w:r>
    </w:p>
    <w:p w14:paraId="4ED544BA" w14:textId="77777777" w:rsidR="00FE61A5" w:rsidRDefault="001D101D">
      <w:pPr>
        <w:widowControl/>
        <w:numPr>
          <w:ilvl w:val="0"/>
          <w:numId w:val="18"/>
        </w:numPr>
        <w:rPr>
          <w:kern w:val="0"/>
          <w:szCs w:val="20"/>
        </w:rPr>
      </w:pPr>
      <w:r>
        <w:rPr>
          <w:rFonts w:hint="eastAsia"/>
          <w:kern w:val="0"/>
          <w:szCs w:val="20"/>
        </w:rPr>
        <w:t>与航站</w:t>
      </w:r>
      <w:proofErr w:type="gramStart"/>
      <w:r>
        <w:rPr>
          <w:rFonts w:hint="eastAsia"/>
          <w:kern w:val="0"/>
          <w:szCs w:val="20"/>
        </w:rPr>
        <w:t>楼环境</w:t>
      </w:r>
      <w:proofErr w:type="gramEnd"/>
      <w:r>
        <w:rPr>
          <w:rFonts w:hint="eastAsia"/>
          <w:kern w:val="0"/>
          <w:szCs w:val="20"/>
        </w:rPr>
        <w:t>相适宜的绿化；</w:t>
      </w:r>
    </w:p>
    <w:p w14:paraId="66BA7BA5" w14:textId="77777777" w:rsidR="00FE61A5" w:rsidRDefault="001D101D">
      <w:pPr>
        <w:widowControl/>
        <w:numPr>
          <w:ilvl w:val="0"/>
          <w:numId w:val="18"/>
        </w:numPr>
        <w:rPr>
          <w:kern w:val="0"/>
          <w:szCs w:val="20"/>
        </w:rPr>
      </w:pPr>
      <w:r>
        <w:rPr>
          <w:rFonts w:hint="eastAsia"/>
          <w:kern w:val="0"/>
          <w:szCs w:val="20"/>
        </w:rPr>
        <w:t>与环境协调、不妨碍旅客行进路线的文化氛围营造。</w:t>
      </w:r>
    </w:p>
    <w:p w14:paraId="1B264E3F" w14:textId="77777777" w:rsidR="00FE61A5" w:rsidRDefault="001D101D">
      <w:pPr>
        <w:pStyle w:val="a7"/>
        <w:spacing w:beforeLines="50" w:before="156" w:afterLines="50" w:after="156"/>
        <w:ind w:left="0"/>
        <w:rPr>
          <w:rFonts w:ascii="黑体" w:eastAsia="黑体" w:hAnsi="黑体"/>
        </w:rPr>
      </w:pPr>
      <w:r>
        <w:rPr>
          <w:rFonts w:ascii="黑体" w:eastAsia="黑体" w:hAnsi="黑体" w:hint="eastAsia"/>
        </w:rPr>
        <w:t>导乘服务</w:t>
      </w:r>
    </w:p>
    <w:p w14:paraId="2794908B"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机场应向旅客提供多样化的导乘问询服务，相关工作人员应着装得体、主动热情、用语文明、解答耐心。</w:t>
      </w:r>
    </w:p>
    <w:p w14:paraId="0979ED2E"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机场应提供醒目、中英文对照的导向标识，并满足GB/T 15566.</w:t>
      </w:r>
      <w:r>
        <w:rPr>
          <w:rFonts w:ascii="宋体"/>
          <w:kern w:val="0"/>
          <w:szCs w:val="20"/>
        </w:rPr>
        <w:t>1</w:t>
      </w:r>
      <w:r>
        <w:rPr>
          <w:rFonts w:ascii="宋体" w:hint="eastAsia"/>
          <w:kern w:val="0"/>
          <w:szCs w:val="20"/>
        </w:rPr>
        <w:t>、GB/T 15566.2的要求。</w:t>
      </w:r>
    </w:p>
    <w:p w14:paraId="258CB888" w14:textId="77777777" w:rsidR="00FE61A5" w:rsidRDefault="00FE61A5">
      <w:pPr>
        <w:widowControl/>
        <w:tabs>
          <w:tab w:val="center" w:pos="4201"/>
          <w:tab w:val="right" w:leader="dot" w:pos="9298"/>
        </w:tabs>
        <w:autoSpaceDE w:val="0"/>
        <w:autoSpaceDN w:val="0"/>
        <w:ind w:firstLineChars="200" w:firstLine="420"/>
        <w:rPr>
          <w:rFonts w:ascii="宋体"/>
          <w:kern w:val="0"/>
          <w:szCs w:val="20"/>
        </w:rPr>
      </w:pPr>
    </w:p>
    <w:p w14:paraId="22900370" w14:textId="77777777" w:rsidR="00FE61A5" w:rsidRDefault="001D101D">
      <w:pPr>
        <w:pStyle w:val="a7"/>
        <w:spacing w:beforeLines="50" w:before="156" w:afterLines="50" w:after="156"/>
        <w:ind w:left="0"/>
        <w:rPr>
          <w:rFonts w:ascii="黑体" w:eastAsia="黑体" w:hAnsi="黑体"/>
        </w:rPr>
      </w:pPr>
      <w:r>
        <w:rPr>
          <w:rFonts w:ascii="黑体" w:eastAsia="黑体" w:hAnsi="黑体" w:hint="eastAsia"/>
        </w:rPr>
        <w:lastRenderedPageBreak/>
        <w:t>洗手间</w:t>
      </w:r>
    </w:p>
    <w:p w14:paraId="09E0A4DA"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机场应向旅客提供满足以下要求的洗手间服务（含母婴室）：</w:t>
      </w:r>
    </w:p>
    <w:p w14:paraId="0A20E56A" w14:textId="77777777" w:rsidR="00FE61A5" w:rsidRDefault="001D101D">
      <w:pPr>
        <w:widowControl/>
        <w:numPr>
          <w:ilvl w:val="0"/>
          <w:numId w:val="19"/>
        </w:numPr>
        <w:rPr>
          <w:rFonts w:asciiTheme="minorEastAsia" w:eastAsiaTheme="minorEastAsia" w:hAnsiTheme="minorEastAsia"/>
          <w:kern w:val="0"/>
          <w:szCs w:val="20"/>
        </w:rPr>
      </w:pPr>
      <w:r>
        <w:rPr>
          <w:rFonts w:asciiTheme="minorEastAsia" w:eastAsiaTheme="minorEastAsia" w:hAnsiTheme="minorEastAsia" w:hint="eastAsia"/>
          <w:kern w:val="0"/>
          <w:szCs w:val="20"/>
        </w:rPr>
        <w:t>方便、易见，数量充足；</w:t>
      </w:r>
    </w:p>
    <w:p w14:paraId="2B0DB90C" w14:textId="77777777" w:rsidR="00FE61A5" w:rsidRDefault="001D101D">
      <w:pPr>
        <w:widowControl/>
        <w:numPr>
          <w:ilvl w:val="0"/>
          <w:numId w:val="19"/>
        </w:numPr>
        <w:rPr>
          <w:rFonts w:asciiTheme="minorEastAsia" w:eastAsiaTheme="minorEastAsia" w:hAnsiTheme="minorEastAsia"/>
          <w:kern w:val="0"/>
          <w:szCs w:val="20"/>
        </w:rPr>
      </w:pPr>
      <w:r>
        <w:rPr>
          <w:rFonts w:asciiTheme="minorEastAsia" w:eastAsiaTheme="minorEastAsia" w:hAnsiTheme="minorEastAsia" w:hint="eastAsia"/>
          <w:kern w:val="0"/>
          <w:szCs w:val="20"/>
        </w:rPr>
        <w:t>厕位和洗手</w:t>
      </w:r>
      <w:proofErr w:type="gramStart"/>
      <w:r>
        <w:rPr>
          <w:rFonts w:asciiTheme="minorEastAsia" w:eastAsiaTheme="minorEastAsia" w:hAnsiTheme="minorEastAsia" w:hint="eastAsia"/>
          <w:kern w:val="0"/>
          <w:szCs w:val="20"/>
        </w:rPr>
        <w:t>池数量</w:t>
      </w:r>
      <w:proofErr w:type="gramEnd"/>
      <w:r>
        <w:rPr>
          <w:rFonts w:asciiTheme="minorEastAsia" w:eastAsiaTheme="minorEastAsia" w:hAnsiTheme="minorEastAsia" w:hint="eastAsia"/>
          <w:kern w:val="0"/>
          <w:szCs w:val="20"/>
        </w:rPr>
        <w:t>充足，功能完好；</w:t>
      </w:r>
    </w:p>
    <w:p w14:paraId="4880DB46" w14:textId="77777777" w:rsidR="00FE61A5" w:rsidRDefault="001D101D">
      <w:pPr>
        <w:widowControl/>
        <w:numPr>
          <w:ilvl w:val="0"/>
          <w:numId w:val="19"/>
        </w:numPr>
        <w:rPr>
          <w:rFonts w:asciiTheme="minorEastAsia" w:eastAsiaTheme="minorEastAsia" w:hAnsiTheme="minorEastAsia"/>
          <w:kern w:val="0"/>
          <w:szCs w:val="20"/>
        </w:rPr>
      </w:pPr>
      <w:r>
        <w:rPr>
          <w:rFonts w:asciiTheme="minorEastAsia" w:eastAsiaTheme="minorEastAsia" w:hAnsiTheme="minorEastAsia" w:hint="eastAsia"/>
          <w:kern w:val="0"/>
          <w:szCs w:val="20"/>
        </w:rPr>
        <w:t>卫生纸、擦手纸、洗手液不间断提供；</w:t>
      </w:r>
    </w:p>
    <w:p w14:paraId="1268E513" w14:textId="77777777" w:rsidR="00FE61A5" w:rsidRDefault="001D101D">
      <w:pPr>
        <w:widowControl/>
        <w:numPr>
          <w:ilvl w:val="0"/>
          <w:numId w:val="19"/>
        </w:numPr>
        <w:rPr>
          <w:rFonts w:asciiTheme="minorEastAsia" w:eastAsiaTheme="minorEastAsia" w:hAnsiTheme="minorEastAsia"/>
          <w:kern w:val="0"/>
          <w:szCs w:val="20"/>
        </w:rPr>
      </w:pPr>
      <w:r>
        <w:rPr>
          <w:rFonts w:asciiTheme="minorEastAsia" w:eastAsiaTheme="minorEastAsia" w:hAnsiTheme="minorEastAsia" w:hint="eastAsia"/>
          <w:kern w:val="0"/>
          <w:szCs w:val="20"/>
        </w:rPr>
        <w:t>地面无垃圾杂物，洁具、卫生纸架、排风扇等干净清洁；</w:t>
      </w:r>
    </w:p>
    <w:p w14:paraId="5D28B8CE" w14:textId="77777777" w:rsidR="00FE61A5" w:rsidRDefault="001D101D">
      <w:pPr>
        <w:widowControl/>
        <w:numPr>
          <w:ilvl w:val="0"/>
          <w:numId w:val="19"/>
        </w:numPr>
        <w:rPr>
          <w:rFonts w:asciiTheme="minorEastAsia" w:eastAsiaTheme="minorEastAsia" w:hAnsiTheme="minorEastAsia"/>
          <w:kern w:val="0"/>
          <w:szCs w:val="20"/>
        </w:rPr>
      </w:pPr>
      <w:r>
        <w:rPr>
          <w:rFonts w:asciiTheme="minorEastAsia" w:eastAsiaTheme="minorEastAsia" w:hAnsiTheme="minorEastAsia" w:hint="eastAsia"/>
          <w:kern w:val="0"/>
          <w:szCs w:val="20"/>
        </w:rPr>
        <w:t>内部空气清新，无异味；</w:t>
      </w:r>
    </w:p>
    <w:p w14:paraId="7E46ABCC" w14:textId="77777777" w:rsidR="00FE61A5" w:rsidRDefault="001D101D">
      <w:pPr>
        <w:widowControl/>
        <w:numPr>
          <w:ilvl w:val="0"/>
          <w:numId w:val="19"/>
        </w:numPr>
        <w:rPr>
          <w:rFonts w:asciiTheme="minorEastAsia" w:eastAsiaTheme="minorEastAsia" w:hAnsiTheme="minorEastAsia"/>
          <w:kern w:val="0"/>
          <w:szCs w:val="20"/>
        </w:rPr>
      </w:pPr>
      <w:r>
        <w:rPr>
          <w:rFonts w:asciiTheme="minorEastAsia" w:eastAsiaTheme="minorEastAsia" w:hAnsiTheme="minorEastAsia" w:hint="eastAsia"/>
          <w:kern w:val="0"/>
          <w:szCs w:val="20"/>
        </w:rPr>
        <w:t>设置提示和警示牌，如“小心地滑”、“维修中”等。</w:t>
      </w:r>
    </w:p>
    <w:p w14:paraId="78399FB3"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旅客等候使用洗手间的排队时间最长不超过3分钟。</w:t>
      </w:r>
    </w:p>
    <w:p w14:paraId="55B09A20" w14:textId="77777777" w:rsidR="00FE61A5" w:rsidRDefault="001D101D">
      <w:pPr>
        <w:pStyle w:val="a7"/>
        <w:spacing w:beforeLines="50" w:before="156" w:afterLines="50" w:after="156"/>
        <w:ind w:left="0"/>
        <w:rPr>
          <w:rFonts w:ascii="黑体" w:eastAsia="黑体" w:hAnsi="黑体"/>
        </w:rPr>
      </w:pPr>
      <w:r>
        <w:rPr>
          <w:rFonts w:ascii="黑体" w:eastAsia="黑体" w:hAnsi="黑体" w:hint="eastAsia"/>
        </w:rPr>
        <w:t>信息化服务</w:t>
      </w:r>
    </w:p>
    <w:p w14:paraId="7315A074"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机场应向旅客提供满足以下要求的信息化服务：</w:t>
      </w:r>
    </w:p>
    <w:p w14:paraId="1FB97263" w14:textId="77777777" w:rsidR="00FE61A5" w:rsidRDefault="001D101D">
      <w:pPr>
        <w:widowControl/>
        <w:numPr>
          <w:ilvl w:val="0"/>
          <w:numId w:val="20"/>
        </w:numPr>
        <w:rPr>
          <w:rFonts w:asciiTheme="minorEastAsia" w:eastAsiaTheme="minorEastAsia" w:hAnsiTheme="minorEastAsia"/>
          <w:kern w:val="0"/>
          <w:szCs w:val="20"/>
        </w:rPr>
      </w:pPr>
      <w:r>
        <w:rPr>
          <w:rFonts w:asciiTheme="minorEastAsia" w:eastAsiaTheme="minorEastAsia" w:hAnsiTheme="minorEastAsia" w:hint="eastAsia"/>
          <w:kern w:val="0"/>
          <w:szCs w:val="20"/>
        </w:rPr>
        <w:t>接入便捷、使用顺畅的公用无线互联网（WIFI）；</w:t>
      </w:r>
    </w:p>
    <w:p w14:paraId="2865F757" w14:textId="77777777" w:rsidR="00FE61A5" w:rsidRDefault="001D101D">
      <w:pPr>
        <w:widowControl/>
        <w:numPr>
          <w:ilvl w:val="0"/>
          <w:numId w:val="20"/>
        </w:numPr>
        <w:rPr>
          <w:rFonts w:asciiTheme="minorEastAsia" w:eastAsiaTheme="minorEastAsia" w:hAnsiTheme="minorEastAsia"/>
          <w:kern w:val="0"/>
          <w:szCs w:val="20"/>
        </w:rPr>
      </w:pPr>
      <w:r>
        <w:rPr>
          <w:rFonts w:asciiTheme="minorEastAsia" w:eastAsiaTheme="minorEastAsia" w:hAnsiTheme="minorEastAsia" w:hint="eastAsia"/>
          <w:kern w:val="0"/>
          <w:szCs w:val="20"/>
        </w:rPr>
        <w:t>功能完善、使用方便的移动应用程序（APP或其他移动互联应用软件）。</w:t>
      </w:r>
    </w:p>
    <w:p w14:paraId="6ACE80FF" w14:textId="77777777" w:rsidR="00FE61A5" w:rsidRDefault="001D101D">
      <w:pPr>
        <w:pStyle w:val="a7"/>
        <w:spacing w:beforeLines="50" w:before="156" w:afterLines="50" w:after="156"/>
        <w:ind w:left="0"/>
        <w:rPr>
          <w:rFonts w:ascii="黑体" w:eastAsia="黑体" w:hAnsi="黑体"/>
        </w:rPr>
      </w:pPr>
      <w:r>
        <w:rPr>
          <w:rFonts w:ascii="黑体" w:eastAsia="黑体" w:hAnsi="黑体" w:hint="eastAsia"/>
        </w:rPr>
        <w:t>值机服务</w:t>
      </w:r>
    </w:p>
    <w:p w14:paraId="0F379FEA"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机场应向旅客提供值机服务设施，应满足以下要求：</w:t>
      </w:r>
    </w:p>
    <w:p w14:paraId="63FE8F6D" w14:textId="77777777" w:rsidR="00FE61A5" w:rsidRDefault="001D101D">
      <w:pPr>
        <w:widowControl/>
        <w:numPr>
          <w:ilvl w:val="0"/>
          <w:numId w:val="21"/>
        </w:numPr>
        <w:rPr>
          <w:kern w:val="0"/>
          <w:szCs w:val="20"/>
        </w:rPr>
      </w:pPr>
      <w:r>
        <w:rPr>
          <w:rFonts w:hint="eastAsia"/>
          <w:kern w:val="0"/>
          <w:szCs w:val="20"/>
        </w:rPr>
        <w:t>柜台数量充足，满足旅客不同舱位需求；</w:t>
      </w:r>
    </w:p>
    <w:p w14:paraId="37D12403" w14:textId="77777777" w:rsidR="00FE61A5" w:rsidRDefault="001D101D">
      <w:pPr>
        <w:widowControl/>
        <w:numPr>
          <w:ilvl w:val="0"/>
          <w:numId w:val="21"/>
        </w:numPr>
        <w:rPr>
          <w:kern w:val="0"/>
          <w:szCs w:val="20"/>
        </w:rPr>
      </w:pPr>
      <w:r>
        <w:rPr>
          <w:rFonts w:hint="eastAsia"/>
          <w:kern w:val="0"/>
          <w:szCs w:val="20"/>
        </w:rPr>
        <w:t>高峰时期有序的值机排队秩序和适宜的排队等候时间；</w:t>
      </w:r>
    </w:p>
    <w:p w14:paraId="6D5F51A4" w14:textId="77777777" w:rsidR="00FE61A5" w:rsidRDefault="001D101D">
      <w:pPr>
        <w:widowControl/>
        <w:numPr>
          <w:ilvl w:val="0"/>
          <w:numId w:val="21"/>
        </w:numPr>
        <w:rPr>
          <w:kern w:val="0"/>
          <w:szCs w:val="20"/>
        </w:rPr>
      </w:pPr>
      <w:r>
        <w:rPr>
          <w:rFonts w:hint="eastAsia"/>
          <w:kern w:val="0"/>
          <w:szCs w:val="20"/>
        </w:rPr>
        <w:t>信息明确、准确的旅客信息告知及公示牌。</w:t>
      </w:r>
    </w:p>
    <w:p w14:paraId="7CCBF683"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机场宜向旅客提供自助办</w:t>
      </w:r>
      <w:proofErr w:type="gramStart"/>
      <w:r>
        <w:rPr>
          <w:rFonts w:ascii="宋体" w:hint="eastAsia"/>
          <w:kern w:val="0"/>
          <w:szCs w:val="20"/>
        </w:rPr>
        <w:t>票设备</w:t>
      </w:r>
      <w:proofErr w:type="gramEnd"/>
      <w:r>
        <w:rPr>
          <w:rFonts w:ascii="宋体" w:hint="eastAsia"/>
          <w:kern w:val="0"/>
          <w:szCs w:val="20"/>
        </w:rPr>
        <w:t>和自助行李托运设备，必要时向旅客提供一定的操作指导。</w:t>
      </w:r>
    </w:p>
    <w:p w14:paraId="37BCFC32" w14:textId="77777777" w:rsidR="00FE61A5" w:rsidRDefault="001D101D">
      <w:pPr>
        <w:pStyle w:val="a7"/>
        <w:spacing w:beforeLines="50" w:before="156" w:afterLines="50" w:after="156"/>
        <w:ind w:left="0"/>
        <w:rPr>
          <w:rFonts w:ascii="黑体" w:eastAsia="黑体" w:hAnsi="黑体"/>
        </w:rPr>
      </w:pPr>
      <w:r>
        <w:rPr>
          <w:rFonts w:ascii="黑体" w:eastAsia="黑体" w:hAnsi="黑体" w:hint="eastAsia"/>
        </w:rPr>
        <w:t>票务柜台</w:t>
      </w:r>
    </w:p>
    <w:p w14:paraId="6823E6B3"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机场应在航站楼出发大厅内设置醒目的票务柜台。</w:t>
      </w:r>
    </w:p>
    <w:p w14:paraId="44564761" w14:textId="77777777" w:rsidR="00FE61A5" w:rsidRDefault="001D101D">
      <w:pPr>
        <w:pStyle w:val="a7"/>
        <w:spacing w:beforeLines="50" w:before="156" w:afterLines="50" w:after="156"/>
        <w:ind w:left="0"/>
        <w:rPr>
          <w:rFonts w:ascii="黑体" w:eastAsia="黑体" w:hAnsi="黑体"/>
        </w:rPr>
      </w:pPr>
      <w:r>
        <w:rPr>
          <w:rFonts w:ascii="黑体" w:eastAsia="黑体" w:hAnsi="黑体" w:hint="eastAsia"/>
        </w:rPr>
        <w:t>辅助设备设施服务</w:t>
      </w:r>
    </w:p>
    <w:p w14:paraId="3CFD32B9"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机场应向旅客提供满足以下要求的辅助设备设施：</w:t>
      </w:r>
    </w:p>
    <w:p w14:paraId="588FBEEB" w14:textId="77777777" w:rsidR="00FE61A5" w:rsidRDefault="001D101D">
      <w:pPr>
        <w:widowControl/>
        <w:numPr>
          <w:ilvl w:val="0"/>
          <w:numId w:val="22"/>
        </w:numPr>
        <w:rPr>
          <w:kern w:val="0"/>
          <w:szCs w:val="20"/>
        </w:rPr>
      </w:pPr>
      <w:r>
        <w:rPr>
          <w:rFonts w:hint="eastAsia"/>
          <w:kern w:val="0"/>
          <w:szCs w:val="20"/>
        </w:rPr>
        <w:t>位置醒目、信息准确的航班信息屏；</w:t>
      </w:r>
    </w:p>
    <w:p w14:paraId="1D9C23CD" w14:textId="77777777" w:rsidR="00FE61A5" w:rsidRDefault="001D101D">
      <w:pPr>
        <w:widowControl/>
        <w:numPr>
          <w:ilvl w:val="0"/>
          <w:numId w:val="22"/>
        </w:numPr>
        <w:rPr>
          <w:kern w:val="0"/>
          <w:szCs w:val="20"/>
        </w:rPr>
      </w:pPr>
      <w:r>
        <w:rPr>
          <w:rFonts w:hint="eastAsia"/>
          <w:kern w:val="0"/>
          <w:szCs w:val="20"/>
        </w:rPr>
        <w:t>整洁无污、数量充足的座椅；</w:t>
      </w:r>
    </w:p>
    <w:p w14:paraId="0A162E91" w14:textId="77777777" w:rsidR="00FE61A5" w:rsidRDefault="001D101D">
      <w:pPr>
        <w:widowControl/>
        <w:numPr>
          <w:ilvl w:val="0"/>
          <w:numId w:val="22"/>
        </w:numPr>
        <w:rPr>
          <w:kern w:val="0"/>
          <w:szCs w:val="20"/>
        </w:rPr>
      </w:pPr>
      <w:r>
        <w:rPr>
          <w:rFonts w:hint="eastAsia"/>
          <w:kern w:val="0"/>
          <w:szCs w:val="20"/>
        </w:rPr>
        <w:t>有效运营时间内运行完好的电梯、自动扶梯；</w:t>
      </w:r>
    </w:p>
    <w:p w14:paraId="100521E8" w14:textId="77777777" w:rsidR="00FE61A5" w:rsidRDefault="001D101D">
      <w:pPr>
        <w:widowControl/>
        <w:numPr>
          <w:ilvl w:val="0"/>
          <w:numId w:val="22"/>
        </w:numPr>
        <w:rPr>
          <w:kern w:val="0"/>
          <w:szCs w:val="20"/>
        </w:rPr>
      </w:pPr>
      <w:r>
        <w:rPr>
          <w:rFonts w:hint="eastAsia"/>
          <w:kern w:val="0"/>
          <w:szCs w:val="20"/>
        </w:rPr>
        <w:t>取用方便的饮用水设施；</w:t>
      </w:r>
      <w:r>
        <w:rPr>
          <w:rFonts w:hint="eastAsia"/>
          <w:kern w:val="0"/>
          <w:szCs w:val="20"/>
        </w:rPr>
        <w:t xml:space="preserve"> </w:t>
      </w:r>
    </w:p>
    <w:p w14:paraId="2FF281B9" w14:textId="77777777" w:rsidR="00FE61A5" w:rsidRDefault="001D101D">
      <w:pPr>
        <w:widowControl/>
        <w:numPr>
          <w:ilvl w:val="0"/>
          <w:numId w:val="22"/>
        </w:numPr>
        <w:rPr>
          <w:kern w:val="0"/>
          <w:szCs w:val="20"/>
        </w:rPr>
      </w:pPr>
      <w:r>
        <w:rPr>
          <w:rFonts w:hint="eastAsia"/>
          <w:kern w:val="0"/>
          <w:szCs w:val="20"/>
        </w:rPr>
        <w:t>便利的银行</w:t>
      </w:r>
      <w:r>
        <w:rPr>
          <w:rFonts w:hint="eastAsia"/>
          <w:kern w:val="0"/>
          <w:szCs w:val="20"/>
        </w:rPr>
        <w:t>/</w:t>
      </w:r>
      <w:r>
        <w:rPr>
          <w:rFonts w:hint="eastAsia"/>
          <w:kern w:val="0"/>
          <w:szCs w:val="20"/>
        </w:rPr>
        <w:t>提款机、货币兑换设施及服务点。</w:t>
      </w:r>
    </w:p>
    <w:p w14:paraId="056751C7" w14:textId="77777777" w:rsidR="00FE61A5" w:rsidRDefault="001D101D">
      <w:pPr>
        <w:pStyle w:val="a6"/>
        <w:spacing w:before="156" w:after="156"/>
      </w:pPr>
      <w:bookmarkStart w:id="113" w:name="_Hlk511723561"/>
      <w:r>
        <w:rPr>
          <w:rFonts w:hint="eastAsia"/>
        </w:rPr>
        <w:t>出发联检区域</w:t>
      </w:r>
    </w:p>
    <w:p w14:paraId="67B90247" w14:textId="77777777" w:rsidR="00FE61A5" w:rsidRDefault="001D101D">
      <w:pPr>
        <w:pStyle w:val="a7"/>
        <w:spacing w:beforeLines="50" w:before="156" w:afterLines="50" w:after="156"/>
        <w:ind w:left="0"/>
        <w:rPr>
          <w:rFonts w:ascii="黑体" w:eastAsia="黑体" w:hAnsi="黑体"/>
        </w:rPr>
      </w:pPr>
      <w:bookmarkStart w:id="114" w:name="_Hlk511723515"/>
      <w:r>
        <w:rPr>
          <w:rFonts w:ascii="黑体" w:eastAsia="黑体" w:hAnsi="黑体" w:hint="eastAsia"/>
        </w:rPr>
        <w:t>出境海关（含原检验检疫）</w:t>
      </w:r>
      <w:bookmarkEnd w:id="114"/>
    </w:p>
    <w:p w14:paraId="3F994678"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机场应配合公安、边防、海关、检验检疫等有关职能部门，保障出发旅客顺畅和有序的通关、过检。</w:t>
      </w:r>
    </w:p>
    <w:p w14:paraId="763139EA" w14:textId="77777777" w:rsidR="00FE61A5" w:rsidRDefault="001D101D">
      <w:pPr>
        <w:pStyle w:val="a7"/>
        <w:spacing w:beforeLines="50" w:before="156" w:afterLines="50" w:after="156"/>
        <w:ind w:left="0"/>
        <w:rPr>
          <w:rFonts w:ascii="黑体" w:eastAsia="黑体" w:hAnsi="黑体"/>
        </w:rPr>
      </w:pPr>
      <w:r>
        <w:rPr>
          <w:rFonts w:ascii="黑体" w:eastAsia="黑体" w:hAnsi="黑体" w:hint="eastAsia"/>
        </w:rPr>
        <w:t>安全检查</w:t>
      </w:r>
    </w:p>
    <w:p w14:paraId="5987BB6B"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机场应向旅客提供满足以下要求的安全检查服务，包括但不限于：</w:t>
      </w:r>
    </w:p>
    <w:p w14:paraId="472DE9FD" w14:textId="77777777" w:rsidR="00FE61A5" w:rsidRDefault="001D101D">
      <w:pPr>
        <w:widowControl/>
        <w:numPr>
          <w:ilvl w:val="0"/>
          <w:numId w:val="23"/>
        </w:numPr>
        <w:rPr>
          <w:kern w:val="0"/>
          <w:szCs w:val="20"/>
        </w:rPr>
      </w:pPr>
      <w:r>
        <w:rPr>
          <w:rFonts w:hint="eastAsia"/>
          <w:kern w:val="0"/>
          <w:szCs w:val="20"/>
        </w:rPr>
        <w:t>通道数量与客流量相适宜，且设置各类专用通道；</w:t>
      </w:r>
    </w:p>
    <w:p w14:paraId="47765AE3" w14:textId="77777777" w:rsidR="00FE61A5" w:rsidRDefault="001D101D">
      <w:pPr>
        <w:widowControl/>
        <w:numPr>
          <w:ilvl w:val="0"/>
          <w:numId w:val="23"/>
        </w:numPr>
        <w:rPr>
          <w:kern w:val="0"/>
          <w:szCs w:val="20"/>
        </w:rPr>
      </w:pPr>
      <w:r>
        <w:rPr>
          <w:rFonts w:hint="eastAsia"/>
          <w:kern w:val="0"/>
          <w:szCs w:val="20"/>
        </w:rPr>
        <w:t>通道开放时间与乘机手续办理柜台同步；</w:t>
      </w:r>
    </w:p>
    <w:p w14:paraId="22899759" w14:textId="77777777" w:rsidR="00FE61A5" w:rsidRDefault="001D101D">
      <w:pPr>
        <w:widowControl/>
        <w:numPr>
          <w:ilvl w:val="0"/>
          <w:numId w:val="23"/>
        </w:numPr>
        <w:rPr>
          <w:kern w:val="0"/>
          <w:szCs w:val="20"/>
        </w:rPr>
      </w:pPr>
      <w:r>
        <w:rPr>
          <w:rFonts w:hint="eastAsia"/>
          <w:kern w:val="0"/>
          <w:szCs w:val="20"/>
        </w:rPr>
        <w:t>设施设备完好、整洁；</w:t>
      </w:r>
    </w:p>
    <w:p w14:paraId="138005DB" w14:textId="77777777" w:rsidR="00FE61A5" w:rsidRDefault="001D101D">
      <w:pPr>
        <w:widowControl/>
        <w:numPr>
          <w:ilvl w:val="0"/>
          <w:numId w:val="23"/>
        </w:numPr>
        <w:rPr>
          <w:kern w:val="0"/>
          <w:szCs w:val="20"/>
        </w:rPr>
      </w:pPr>
      <w:r>
        <w:rPr>
          <w:rFonts w:hint="eastAsia"/>
          <w:kern w:val="0"/>
          <w:szCs w:val="20"/>
        </w:rPr>
        <w:lastRenderedPageBreak/>
        <w:t>醒目处设置严禁托运或携带物品的中英文公告牌及图示；</w:t>
      </w:r>
    </w:p>
    <w:p w14:paraId="316D51D7" w14:textId="77777777" w:rsidR="00FE61A5" w:rsidRDefault="001D101D">
      <w:pPr>
        <w:widowControl/>
        <w:numPr>
          <w:ilvl w:val="0"/>
          <w:numId w:val="23"/>
        </w:numPr>
        <w:rPr>
          <w:kern w:val="0"/>
          <w:szCs w:val="20"/>
        </w:rPr>
      </w:pPr>
      <w:r>
        <w:rPr>
          <w:rFonts w:hint="eastAsia"/>
          <w:kern w:val="0"/>
          <w:szCs w:val="20"/>
        </w:rPr>
        <w:t>设置隔离带、</w:t>
      </w:r>
      <w:proofErr w:type="gramStart"/>
      <w:r>
        <w:rPr>
          <w:rFonts w:hint="eastAsia"/>
          <w:kern w:val="0"/>
          <w:szCs w:val="20"/>
        </w:rPr>
        <w:t>一</w:t>
      </w:r>
      <w:proofErr w:type="gramEnd"/>
      <w:r>
        <w:rPr>
          <w:rFonts w:hint="eastAsia"/>
          <w:kern w:val="0"/>
          <w:szCs w:val="20"/>
        </w:rPr>
        <w:t>米线和验证柜台；</w:t>
      </w:r>
    </w:p>
    <w:p w14:paraId="49E9702F" w14:textId="77777777" w:rsidR="00FE61A5" w:rsidRDefault="001D101D">
      <w:pPr>
        <w:widowControl/>
        <w:numPr>
          <w:ilvl w:val="0"/>
          <w:numId w:val="23"/>
        </w:numPr>
        <w:rPr>
          <w:kern w:val="0"/>
          <w:szCs w:val="20"/>
        </w:rPr>
      </w:pPr>
      <w:r>
        <w:rPr>
          <w:rFonts w:ascii="宋体" w:hint="eastAsia"/>
          <w:kern w:val="0"/>
          <w:szCs w:val="20"/>
        </w:rPr>
        <w:t>高峰时期有序的安检排队秩序和适宜的排队等候时间。</w:t>
      </w:r>
    </w:p>
    <w:p w14:paraId="1B819511"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安检工作人员应提示旅客主动申报限制或禁运物品，在进行安检操作时，应文明检查，主动提示旅客配合检查的注意事项，对旅客疑问耐心解答。</w:t>
      </w:r>
    </w:p>
    <w:p w14:paraId="5540666C"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机场宜向旅客提供电子化登机牌过检服务。</w:t>
      </w:r>
    </w:p>
    <w:bookmarkEnd w:id="113"/>
    <w:p w14:paraId="22A60E62" w14:textId="77777777" w:rsidR="00FE61A5" w:rsidRDefault="001D101D">
      <w:pPr>
        <w:pStyle w:val="a6"/>
        <w:spacing w:before="156" w:after="156"/>
      </w:pPr>
      <w:r>
        <w:rPr>
          <w:rFonts w:hint="eastAsia"/>
        </w:rPr>
        <w:t xml:space="preserve"> 候机长廊</w:t>
      </w:r>
    </w:p>
    <w:p w14:paraId="57829493" w14:textId="77777777" w:rsidR="00FE61A5" w:rsidRDefault="001D101D">
      <w:pPr>
        <w:pStyle w:val="a7"/>
        <w:spacing w:beforeLines="50" w:before="156" w:afterLines="50" w:after="156"/>
        <w:ind w:left="0"/>
        <w:rPr>
          <w:rFonts w:ascii="黑体" w:eastAsia="黑体" w:hAnsi="黑体"/>
        </w:rPr>
      </w:pPr>
      <w:r>
        <w:rPr>
          <w:rFonts w:ascii="黑体" w:eastAsia="黑体" w:hAnsi="黑体" w:hint="eastAsia"/>
        </w:rPr>
        <w:t>行李手推车</w:t>
      </w:r>
    </w:p>
    <w:p w14:paraId="478AB67A"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机场应在候机长廊向旅客提供满足4</w:t>
      </w:r>
      <w:r>
        <w:rPr>
          <w:rFonts w:ascii="宋体"/>
          <w:kern w:val="0"/>
          <w:szCs w:val="20"/>
        </w:rPr>
        <w:t>.1.1.1</w:t>
      </w:r>
      <w:r>
        <w:rPr>
          <w:rFonts w:ascii="宋体" w:hint="eastAsia"/>
          <w:kern w:val="0"/>
          <w:szCs w:val="20"/>
        </w:rPr>
        <w:t>要求的行李手推车服务。</w:t>
      </w:r>
    </w:p>
    <w:p w14:paraId="2F872F74" w14:textId="77777777" w:rsidR="00FE61A5" w:rsidRDefault="001D101D">
      <w:pPr>
        <w:pStyle w:val="a7"/>
        <w:spacing w:beforeLines="50" w:before="156" w:afterLines="50" w:after="156"/>
        <w:ind w:left="0"/>
        <w:rPr>
          <w:rFonts w:ascii="黑体" w:eastAsia="黑体" w:hAnsi="黑体"/>
        </w:rPr>
      </w:pPr>
      <w:r>
        <w:rPr>
          <w:rFonts w:ascii="黑体" w:eastAsia="黑体" w:hAnsi="黑体" w:hint="eastAsia"/>
        </w:rPr>
        <w:t>电瓶车服务</w:t>
      </w:r>
    </w:p>
    <w:p w14:paraId="70343367"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航站楼内候机区距离安检出口较远的，应向旅客提供电瓶车服务。工作人员应着装得体、主动热情、驾驶平稳，并确保车辆整洁。</w:t>
      </w:r>
    </w:p>
    <w:p w14:paraId="1DA4F473" w14:textId="77777777" w:rsidR="00FE61A5" w:rsidRDefault="001D101D">
      <w:pPr>
        <w:pStyle w:val="a7"/>
        <w:spacing w:beforeLines="50" w:before="156" w:afterLines="50" w:after="156"/>
        <w:ind w:left="0"/>
        <w:rPr>
          <w:rFonts w:ascii="黑体" w:eastAsia="黑体" w:hAnsi="黑体"/>
        </w:rPr>
      </w:pPr>
      <w:r>
        <w:rPr>
          <w:rFonts w:ascii="黑体" w:eastAsia="黑体" w:hAnsi="黑体" w:hint="eastAsia"/>
        </w:rPr>
        <w:t>登机口环境与设施</w:t>
      </w:r>
    </w:p>
    <w:p w14:paraId="5C42A755"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机场应向旅客提供满足以下要求的登机口环境与设施：</w:t>
      </w:r>
    </w:p>
    <w:p w14:paraId="041A53A1" w14:textId="77777777" w:rsidR="00FE61A5" w:rsidRDefault="001D101D">
      <w:pPr>
        <w:widowControl/>
        <w:numPr>
          <w:ilvl w:val="0"/>
          <w:numId w:val="24"/>
        </w:numPr>
        <w:rPr>
          <w:rFonts w:asciiTheme="minorEastAsia" w:eastAsiaTheme="minorEastAsia" w:hAnsiTheme="minorEastAsia"/>
          <w:kern w:val="0"/>
          <w:szCs w:val="20"/>
        </w:rPr>
      </w:pPr>
      <w:r>
        <w:rPr>
          <w:rFonts w:asciiTheme="minorEastAsia" w:eastAsiaTheme="minorEastAsia" w:hAnsiTheme="minorEastAsia" w:hint="eastAsia"/>
          <w:kern w:val="0"/>
          <w:szCs w:val="20"/>
        </w:rPr>
        <w:t>座椅数量充足、牢固、安全、舒适，整洁无污、无破损；</w:t>
      </w:r>
    </w:p>
    <w:p w14:paraId="0107029C" w14:textId="77777777" w:rsidR="00FE61A5" w:rsidRDefault="001D101D">
      <w:pPr>
        <w:widowControl/>
        <w:numPr>
          <w:ilvl w:val="0"/>
          <w:numId w:val="24"/>
        </w:numPr>
        <w:rPr>
          <w:rFonts w:asciiTheme="minorEastAsia" w:eastAsiaTheme="minorEastAsia" w:hAnsiTheme="minorEastAsia"/>
          <w:kern w:val="0"/>
          <w:szCs w:val="20"/>
        </w:rPr>
      </w:pPr>
      <w:r>
        <w:rPr>
          <w:rFonts w:asciiTheme="minorEastAsia" w:eastAsiaTheme="minorEastAsia" w:hAnsiTheme="minorEastAsia" w:hint="eastAsia"/>
          <w:kern w:val="0"/>
          <w:szCs w:val="20"/>
        </w:rPr>
        <w:t>满足</w:t>
      </w:r>
      <w:r>
        <w:rPr>
          <w:rFonts w:ascii="宋体"/>
          <w:kern w:val="0"/>
          <w:szCs w:val="20"/>
        </w:rPr>
        <w:t>4.1.1.5</w:t>
      </w:r>
      <w:r>
        <w:rPr>
          <w:rFonts w:asciiTheme="minorEastAsia" w:eastAsiaTheme="minorEastAsia" w:hAnsiTheme="minorEastAsia" w:hint="eastAsia"/>
          <w:kern w:val="0"/>
          <w:szCs w:val="20"/>
        </w:rPr>
        <w:t>要求的洗手间；</w:t>
      </w:r>
    </w:p>
    <w:p w14:paraId="04FBDA37" w14:textId="77777777" w:rsidR="00FE61A5" w:rsidRDefault="001D101D">
      <w:pPr>
        <w:widowControl/>
        <w:numPr>
          <w:ilvl w:val="0"/>
          <w:numId w:val="24"/>
        </w:numPr>
        <w:rPr>
          <w:rFonts w:asciiTheme="minorEastAsia" w:eastAsiaTheme="minorEastAsia" w:hAnsiTheme="minorEastAsia"/>
          <w:kern w:val="0"/>
          <w:szCs w:val="20"/>
        </w:rPr>
      </w:pPr>
      <w:r>
        <w:rPr>
          <w:rFonts w:asciiTheme="minorEastAsia" w:eastAsiaTheme="minorEastAsia" w:hAnsiTheme="minorEastAsia" w:hint="eastAsia"/>
          <w:kern w:val="0"/>
          <w:szCs w:val="20"/>
        </w:rPr>
        <w:t>广播音质清晰、音量适中柔和；</w:t>
      </w:r>
    </w:p>
    <w:p w14:paraId="4CEF24A8" w14:textId="77777777" w:rsidR="00FE61A5" w:rsidRDefault="001D101D">
      <w:pPr>
        <w:widowControl/>
        <w:numPr>
          <w:ilvl w:val="0"/>
          <w:numId w:val="24"/>
        </w:numPr>
        <w:rPr>
          <w:rFonts w:asciiTheme="minorEastAsia" w:eastAsiaTheme="minorEastAsia" w:hAnsiTheme="minorEastAsia"/>
          <w:kern w:val="0"/>
          <w:szCs w:val="20"/>
        </w:rPr>
      </w:pPr>
      <w:r>
        <w:rPr>
          <w:rFonts w:asciiTheme="minorEastAsia" w:eastAsiaTheme="minorEastAsia" w:hAnsiTheme="minorEastAsia" w:hint="eastAsia"/>
          <w:kern w:val="0"/>
          <w:szCs w:val="20"/>
        </w:rPr>
        <w:t>实时、准确的提供多种航班信息服务；</w:t>
      </w:r>
    </w:p>
    <w:p w14:paraId="0D5E1A9B" w14:textId="77777777" w:rsidR="00FE61A5" w:rsidRDefault="001D101D">
      <w:pPr>
        <w:widowControl/>
        <w:tabs>
          <w:tab w:val="left" w:pos="840"/>
        </w:tabs>
        <w:ind w:left="420"/>
        <w:rPr>
          <w:rFonts w:asciiTheme="minorEastAsia" w:eastAsiaTheme="minorEastAsia" w:hAnsiTheme="minorEastAsia"/>
          <w:kern w:val="0"/>
          <w:szCs w:val="20"/>
        </w:rPr>
      </w:pPr>
      <w:r>
        <w:rPr>
          <w:rFonts w:asciiTheme="minorEastAsia" w:eastAsiaTheme="minorEastAsia" w:hAnsiTheme="minorEastAsia" w:hint="eastAsia"/>
          <w:kern w:val="0"/>
          <w:szCs w:val="20"/>
        </w:rPr>
        <w:t>机场应协助航空公司登机口工作人员，确保旅客登机有序、顺畅；</w:t>
      </w:r>
    </w:p>
    <w:p w14:paraId="6E2F712A" w14:textId="77777777" w:rsidR="00FE61A5" w:rsidRDefault="001D101D">
      <w:pPr>
        <w:widowControl/>
        <w:tabs>
          <w:tab w:val="left" w:pos="840"/>
        </w:tabs>
        <w:ind w:left="420"/>
      </w:pPr>
      <w:r>
        <w:rPr>
          <w:rFonts w:asciiTheme="minorEastAsia" w:eastAsiaTheme="minorEastAsia" w:hAnsiTheme="minorEastAsia" w:hint="eastAsia"/>
          <w:kern w:val="0"/>
          <w:szCs w:val="20"/>
        </w:rPr>
        <w:t>适当时宜为旅客提供丰富的候机文化娱乐设施。</w:t>
      </w:r>
    </w:p>
    <w:p w14:paraId="2D1555B0" w14:textId="77777777" w:rsidR="00FE61A5" w:rsidRDefault="001D101D">
      <w:pPr>
        <w:pStyle w:val="a7"/>
        <w:spacing w:beforeLines="50" w:before="156" w:afterLines="50" w:after="156"/>
        <w:ind w:left="0"/>
        <w:rPr>
          <w:rFonts w:ascii="黑体" w:eastAsia="黑体" w:hAnsi="黑体"/>
        </w:rPr>
      </w:pPr>
      <w:r>
        <w:rPr>
          <w:rFonts w:ascii="黑体" w:eastAsia="黑体" w:hAnsi="黑体" w:hint="eastAsia"/>
        </w:rPr>
        <w:t>餐饮、购物</w:t>
      </w:r>
    </w:p>
    <w:p w14:paraId="26851D7A"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机场应向旅客提供满足以下要求的餐饮、购物服务：</w:t>
      </w:r>
    </w:p>
    <w:p w14:paraId="5BC8914F" w14:textId="77777777" w:rsidR="00FE61A5" w:rsidRDefault="001D101D">
      <w:pPr>
        <w:widowControl/>
        <w:numPr>
          <w:ilvl w:val="0"/>
          <w:numId w:val="25"/>
        </w:numPr>
        <w:rPr>
          <w:kern w:val="0"/>
          <w:szCs w:val="20"/>
        </w:rPr>
      </w:pPr>
      <w:r>
        <w:rPr>
          <w:rFonts w:hint="eastAsia"/>
          <w:kern w:val="0"/>
          <w:szCs w:val="20"/>
        </w:rPr>
        <w:t>工作人员着装得体、用语文明、主动热情、耐心应答；</w:t>
      </w:r>
    </w:p>
    <w:p w14:paraId="387B622F" w14:textId="77777777" w:rsidR="00FE61A5" w:rsidRDefault="001D101D">
      <w:pPr>
        <w:widowControl/>
        <w:numPr>
          <w:ilvl w:val="0"/>
          <w:numId w:val="25"/>
        </w:numPr>
        <w:rPr>
          <w:kern w:val="0"/>
          <w:szCs w:val="20"/>
        </w:rPr>
      </w:pPr>
      <w:r>
        <w:rPr>
          <w:rFonts w:hint="eastAsia"/>
          <w:kern w:val="0"/>
          <w:szCs w:val="20"/>
        </w:rPr>
        <w:t>无假冒伪劣商品、过期或临近过期食品和“三无”商品；</w:t>
      </w:r>
    </w:p>
    <w:p w14:paraId="707280C9" w14:textId="77777777" w:rsidR="00FE61A5" w:rsidRDefault="001D101D">
      <w:pPr>
        <w:widowControl/>
        <w:numPr>
          <w:ilvl w:val="0"/>
          <w:numId w:val="25"/>
        </w:numPr>
        <w:rPr>
          <w:kern w:val="0"/>
          <w:szCs w:val="20"/>
        </w:rPr>
      </w:pPr>
      <w:r>
        <w:rPr>
          <w:rFonts w:hint="eastAsia"/>
          <w:kern w:val="0"/>
          <w:szCs w:val="20"/>
        </w:rPr>
        <w:t>环境整洁、价格合理、明码标价；</w:t>
      </w:r>
    </w:p>
    <w:p w14:paraId="73C38572" w14:textId="77777777" w:rsidR="00FE61A5" w:rsidRDefault="001D101D">
      <w:pPr>
        <w:widowControl/>
        <w:numPr>
          <w:ilvl w:val="0"/>
          <w:numId w:val="25"/>
        </w:numPr>
        <w:rPr>
          <w:kern w:val="0"/>
          <w:szCs w:val="20"/>
        </w:rPr>
      </w:pPr>
      <w:r>
        <w:rPr>
          <w:rFonts w:hint="eastAsia"/>
          <w:kern w:val="0"/>
          <w:szCs w:val="20"/>
        </w:rPr>
        <w:t>对符合退换</w:t>
      </w:r>
      <w:proofErr w:type="gramStart"/>
      <w:r>
        <w:rPr>
          <w:rFonts w:hint="eastAsia"/>
          <w:kern w:val="0"/>
          <w:szCs w:val="20"/>
        </w:rPr>
        <w:t>货政策</w:t>
      </w:r>
      <w:proofErr w:type="gramEnd"/>
      <w:r>
        <w:rPr>
          <w:rFonts w:hint="eastAsia"/>
          <w:kern w:val="0"/>
          <w:szCs w:val="20"/>
        </w:rPr>
        <w:t>要求的商品，提供</w:t>
      </w:r>
      <w:r>
        <w:rPr>
          <w:rFonts w:hint="eastAsia"/>
          <w:kern w:val="0"/>
          <w:szCs w:val="20"/>
        </w:rPr>
        <w:t>7</w:t>
      </w:r>
      <w:r>
        <w:rPr>
          <w:rFonts w:hint="eastAsia"/>
          <w:kern w:val="0"/>
          <w:szCs w:val="20"/>
        </w:rPr>
        <w:t>天内无理由退货。</w:t>
      </w:r>
    </w:p>
    <w:p w14:paraId="2EE34BF1" w14:textId="77777777" w:rsidR="00FE61A5" w:rsidRDefault="001D101D">
      <w:pPr>
        <w:pStyle w:val="a5"/>
        <w:spacing w:before="156" w:after="156"/>
      </w:pPr>
      <w:bookmarkStart w:id="115" w:name="_Toc16626"/>
      <w:bookmarkStart w:id="116" w:name="_Toc512255848"/>
      <w:bookmarkEnd w:id="111"/>
      <w:r>
        <w:rPr>
          <w:rFonts w:hint="eastAsia"/>
        </w:rPr>
        <w:t>到达服务</w:t>
      </w:r>
      <w:bookmarkEnd w:id="115"/>
      <w:bookmarkEnd w:id="116"/>
    </w:p>
    <w:p w14:paraId="60E53B2F" w14:textId="77777777" w:rsidR="00FE61A5" w:rsidRDefault="001D101D">
      <w:pPr>
        <w:pStyle w:val="a6"/>
        <w:spacing w:before="156" w:after="156"/>
      </w:pPr>
      <w:r>
        <w:rPr>
          <w:rFonts w:hint="eastAsia"/>
        </w:rPr>
        <w:t>到达长廊</w:t>
      </w:r>
    </w:p>
    <w:p w14:paraId="551C63B9" w14:textId="77777777" w:rsidR="00FE61A5" w:rsidRDefault="001D101D">
      <w:pPr>
        <w:pStyle w:val="a7"/>
        <w:spacing w:beforeLines="50" w:before="156" w:afterLines="50" w:after="156"/>
        <w:ind w:left="0"/>
        <w:rPr>
          <w:rFonts w:ascii="黑体" w:eastAsia="黑体" w:hAnsi="黑体"/>
        </w:rPr>
      </w:pPr>
      <w:r>
        <w:rPr>
          <w:rFonts w:ascii="黑体" w:eastAsia="黑体" w:hAnsi="黑体" w:hint="eastAsia"/>
        </w:rPr>
        <w:t>行李手推车</w:t>
      </w:r>
    </w:p>
    <w:p w14:paraId="3D2A8E64"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机场应在到达长廊向旅客提供满足4</w:t>
      </w:r>
      <w:r>
        <w:rPr>
          <w:rFonts w:ascii="宋体"/>
          <w:kern w:val="0"/>
          <w:szCs w:val="20"/>
        </w:rPr>
        <w:t>.1.1.1</w:t>
      </w:r>
      <w:r>
        <w:rPr>
          <w:rFonts w:ascii="宋体" w:hint="eastAsia"/>
          <w:kern w:val="0"/>
          <w:szCs w:val="20"/>
        </w:rPr>
        <w:t>要求的行李手推车服务。</w:t>
      </w:r>
    </w:p>
    <w:p w14:paraId="24A57888" w14:textId="77777777" w:rsidR="00FE61A5" w:rsidRDefault="001D101D">
      <w:pPr>
        <w:pStyle w:val="a7"/>
        <w:spacing w:beforeLines="50" w:before="156" w:afterLines="50" w:after="156"/>
        <w:ind w:left="0"/>
        <w:rPr>
          <w:rFonts w:ascii="黑体" w:eastAsia="黑体" w:hAnsi="黑体"/>
        </w:rPr>
      </w:pPr>
      <w:r>
        <w:rPr>
          <w:rFonts w:ascii="黑体" w:eastAsia="黑体" w:hAnsi="黑体" w:hint="eastAsia"/>
        </w:rPr>
        <w:t>长廊环境</w:t>
      </w:r>
    </w:p>
    <w:p w14:paraId="7B0DC9F3"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机场到达长廊环境应满足4</w:t>
      </w:r>
      <w:r>
        <w:rPr>
          <w:rFonts w:ascii="宋体"/>
          <w:kern w:val="0"/>
          <w:szCs w:val="20"/>
        </w:rPr>
        <w:t>.1.1.3</w:t>
      </w:r>
      <w:r>
        <w:rPr>
          <w:rFonts w:ascii="宋体" w:hint="eastAsia"/>
          <w:kern w:val="0"/>
          <w:szCs w:val="20"/>
        </w:rPr>
        <w:t>要求。</w:t>
      </w:r>
    </w:p>
    <w:p w14:paraId="5B097998" w14:textId="77777777" w:rsidR="00FE61A5" w:rsidRDefault="001D101D">
      <w:pPr>
        <w:pStyle w:val="a7"/>
        <w:spacing w:beforeLines="50" w:before="156" w:afterLines="50" w:after="156"/>
        <w:ind w:left="0"/>
        <w:rPr>
          <w:rFonts w:ascii="黑体" w:eastAsia="黑体" w:hAnsi="黑体"/>
        </w:rPr>
      </w:pPr>
      <w:bookmarkStart w:id="117" w:name="_Hlk511846080"/>
      <w:r>
        <w:rPr>
          <w:rFonts w:ascii="黑体" w:eastAsia="黑体" w:hAnsi="黑体" w:hint="eastAsia"/>
        </w:rPr>
        <w:t>信息化服务</w:t>
      </w:r>
      <w:bookmarkEnd w:id="117"/>
    </w:p>
    <w:p w14:paraId="158AA20D"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机场应在到达长廊向旅客提供满足4</w:t>
      </w:r>
      <w:r>
        <w:rPr>
          <w:rFonts w:ascii="宋体"/>
          <w:kern w:val="0"/>
          <w:szCs w:val="20"/>
        </w:rPr>
        <w:t>.1.1.6</w:t>
      </w:r>
      <w:r>
        <w:rPr>
          <w:rFonts w:ascii="宋体" w:hint="eastAsia"/>
          <w:kern w:val="0"/>
          <w:szCs w:val="20"/>
        </w:rPr>
        <w:t>要求的信息化服务。</w:t>
      </w:r>
    </w:p>
    <w:p w14:paraId="02777A6F" w14:textId="77777777" w:rsidR="00FE61A5" w:rsidRDefault="001D101D">
      <w:pPr>
        <w:pStyle w:val="a7"/>
        <w:spacing w:beforeLines="50" w:before="156" w:afterLines="50" w:after="156"/>
        <w:ind w:left="0"/>
        <w:rPr>
          <w:rFonts w:ascii="黑体" w:eastAsia="黑体" w:hAnsi="黑体"/>
        </w:rPr>
      </w:pPr>
      <w:r>
        <w:rPr>
          <w:rFonts w:ascii="黑体" w:eastAsia="黑体" w:hAnsi="黑体" w:hint="eastAsia"/>
        </w:rPr>
        <w:lastRenderedPageBreak/>
        <w:t>洗手间</w:t>
      </w:r>
    </w:p>
    <w:p w14:paraId="3CA0A028"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机场应在到达长廊向旅客提供满足4</w:t>
      </w:r>
      <w:r>
        <w:rPr>
          <w:rFonts w:ascii="宋体"/>
          <w:kern w:val="0"/>
          <w:szCs w:val="20"/>
        </w:rPr>
        <w:t>.1.1.5</w:t>
      </w:r>
      <w:r>
        <w:rPr>
          <w:rFonts w:ascii="宋体" w:hint="eastAsia"/>
          <w:kern w:val="0"/>
          <w:szCs w:val="20"/>
        </w:rPr>
        <w:t>要求的洗手间。</w:t>
      </w:r>
    </w:p>
    <w:p w14:paraId="792D0256" w14:textId="77777777" w:rsidR="00FE61A5" w:rsidRDefault="001D101D">
      <w:pPr>
        <w:pStyle w:val="a6"/>
        <w:spacing w:before="156" w:after="156"/>
      </w:pPr>
      <w:r>
        <w:rPr>
          <w:rFonts w:hint="eastAsia"/>
        </w:rPr>
        <w:t>到达联检区域</w:t>
      </w:r>
    </w:p>
    <w:p w14:paraId="4EBF8BFC"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机场应配合公安、边防、海关、检验检疫等有关职能部门，保障到达旅客顺畅和有序的通关、过检。</w:t>
      </w:r>
    </w:p>
    <w:p w14:paraId="256A2E5F" w14:textId="77777777" w:rsidR="00FE61A5" w:rsidRDefault="001D101D">
      <w:pPr>
        <w:pStyle w:val="a6"/>
        <w:spacing w:before="156" w:after="156"/>
      </w:pPr>
      <w:r>
        <w:rPr>
          <w:rFonts w:hint="eastAsia"/>
        </w:rPr>
        <w:t>行李提取区</w:t>
      </w:r>
    </w:p>
    <w:p w14:paraId="7581B498" w14:textId="77777777" w:rsidR="00FE61A5" w:rsidRDefault="001D101D">
      <w:pPr>
        <w:pStyle w:val="a7"/>
        <w:spacing w:beforeLines="50" w:before="156" w:afterLines="50" w:after="156"/>
        <w:ind w:left="0"/>
        <w:rPr>
          <w:rFonts w:ascii="黑体" w:eastAsia="黑体" w:hAnsi="黑体"/>
        </w:rPr>
      </w:pPr>
      <w:r>
        <w:rPr>
          <w:rFonts w:ascii="黑体" w:eastAsia="黑体" w:hAnsi="黑体" w:hint="eastAsia"/>
        </w:rPr>
        <w:t>商业购物</w:t>
      </w:r>
    </w:p>
    <w:p w14:paraId="0BFA335E"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机场应在行李</w:t>
      </w:r>
      <w:proofErr w:type="gramStart"/>
      <w:r>
        <w:rPr>
          <w:rFonts w:ascii="宋体" w:hint="eastAsia"/>
          <w:kern w:val="0"/>
          <w:szCs w:val="20"/>
        </w:rPr>
        <w:t>提取区</w:t>
      </w:r>
      <w:proofErr w:type="gramEnd"/>
      <w:r>
        <w:rPr>
          <w:rFonts w:ascii="宋体" w:hint="eastAsia"/>
          <w:kern w:val="0"/>
          <w:szCs w:val="20"/>
        </w:rPr>
        <w:t>向旅客提供满足4</w:t>
      </w:r>
      <w:r>
        <w:rPr>
          <w:rFonts w:ascii="宋体"/>
          <w:kern w:val="0"/>
          <w:szCs w:val="20"/>
        </w:rPr>
        <w:t>.1.3.4</w:t>
      </w:r>
      <w:r>
        <w:rPr>
          <w:rFonts w:ascii="宋体" w:hint="eastAsia"/>
          <w:kern w:val="0"/>
          <w:szCs w:val="20"/>
        </w:rPr>
        <w:t>要求的商业购物服务。</w:t>
      </w:r>
    </w:p>
    <w:p w14:paraId="18915246" w14:textId="77777777" w:rsidR="00FE61A5" w:rsidRDefault="001D101D">
      <w:pPr>
        <w:pStyle w:val="a7"/>
        <w:spacing w:beforeLines="50" w:before="156" w:afterLines="50" w:after="156"/>
        <w:ind w:left="0"/>
        <w:rPr>
          <w:rFonts w:ascii="黑体" w:eastAsia="黑体" w:hAnsi="黑体"/>
        </w:rPr>
      </w:pPr>
      <w:r>
        <w:rPr>
          <w:rFonts w:ascii="黑体" w:eastAsia="黑体" w:hAnsi="黑体" w:hint="eastAsia"/>
        </w:rPr>
        <w:t>行李提取</w:t>
      </w:r>
    </w:p>
    <w:p w14:paraId="1A0E18F4"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机场应向旅客提供满足以下要求的行李提取服务：</w:t>
      </w:r>
    </w:p>
    <w:p w14:paraId="29E01418" w14:textId="77777777" w:rsidR="00FE61A5" w:rsidRDefault="001D101D">
      <w:pPr>
        <w:widowControl/>
        <w:numPr>
          <w:ilvl w:val="0"/>
          <w:numId w:val="26"/>
        </w:numPr>
        <w:rPr>
          <w:kern w:val="0"/>
          <w:szCs w:val="20"/>
        </w:rPr>
      </w:pPr>
      <w:r>
        <w:rPr>
          <w:rFonts w:hint="eastAsia"/>
          <w:kern w:val="0"/>
          <w:szCs w:val="20"/>
        </w:rPr>
        <w:t>到达航班对应的行李转盘信息屏位置醒目，信息提供及时、准确；</w:t>
      </w:r>
    </w:p>
    <w:p w14:paraId="146FB330" w14:textId="77777777" w:rsidR="00FE61A5" w:rsidRDefault="001D101D">
      <w:pPr>
        <w:widowControl/>
        <w:numPr>
          <w:ilvl w:val="0"/>
          <w:numId w:val="26"/>
        </w:numPr>
        <w:rPr>
          <w:kern w:val="0"/>
          <w:szCs w:val="20"/>
        </w:rPr>
      </w:pPr>
      <w:r>
        <w:rPr>
          <w:rFonts w:hint="eastAsia"/>
          <w:kern w:val="0"/>
          <w:szCs w:val="20"/>
        </w:rPr>
        <w:t>行李转盘清洁无污；</w:t>
      </w:r>
    </w:p>
    <w:p w14:paraId="1C3A0371" w14:textId="77777777" w:rsidR="00FE61A5" w:rsidRDefault="001D101D">
      <w:pPr>
        <w:widowControl/>
        <w:numPr>
          <w:ilvl w:val="0"/>
          <w:numId w:val="26"/>
        </w:numPr>
        <w:rPr>
          <w:kern w:val="0"/>
          <w:szCs w:val="20"/>
        </w:rPr>
      </w:pPr>
      <w:r>
        <w:rPr>
          <w:rFonts w:hint="eastAsia"/>
          <w:kern w:val="0"/>
          <w:szCs w:val="20"/>
        </w:rPr>
        <w:t>每个行李转盘提供旅客航班信息提示；</w:t>
      </w:r>
    </w:p>
    <w:p w14:paraId="78A2D911" w14:textId="77777777" w:rsidR="00FE61A5" w:rsidRDefault="001D101D">
      <w:pPr>
        <w:widowControl/>
        <w:numPr>
          <w:ilvl w:val="0"/>
          <w:numId w:val="26"/>
        </w:numPr>
        <w:rPr>
          <w:kern w:val="0"/>
          <w:szCs w:val="20"/>
        </w:rPr>
      </w:pPr>
      <w:r>
        <w:rPr>
          <w:rFonts w:ascii="宋体" w:hint="eastAsia"/>
          <w:kern w:val="0"/>
          <w:szCs w:val="20"/>
        </w:rPr>
        <w:t>提供满足4</w:t>
      </w:r>
      <w:r>
        <w:rPr>
          <w:rFonts w:ascii="宋体"/>
          <w:kern w:val="0"/>
          <w:szCs w:val="20"/>
        </w:rPr>
        <w:t>.1.1.1</w:t>
      </w:r>
      <w:r>
        <w:rPr>
          <w:rFonts w:ascii="宋体" w:hint="eastAsia"/>
          <w:kern w:val="0"/>
          <w:szCs w:val="20"/>
        </w:rPr>
        <w:t>要求的行李手推车</w:t>
      </w:r>
      <w:r>
        <w:rPr>
          <w:rFonts w:hint="eastAsia"/>
          <w:kern w:val="0"/>
          <w:szCs w:val="20"/>
        </w:rPr>
        <w:t>。</w:t>
      </w:r>
    </w:p>
    <w:p w14:paraId="1A6E6B45" w14:textId="77777777" w:rsidR="00FE61A5" w:rsidRDefault="001D101D">
      <w:pPr>
        <w:pStyle w:val="a7"/>
        <w:spacing w:beforeLines="50" w:before="156" w:afterLines="50" w:after="156"/>
        <w:ind w:left="0"/>
        <w:rPr>
          <w:rFonts w:ascii="黑体" w:eastAsia="黑体" w:hAnsi="黑体"/>
        </w:rPr>
      </w:pPr>
      <w:r>
        <w:rPr>
          <w:rFonts w:ascii="黑体" w:eastAsia="黑体" w:hAnsi="黑体" w:hint="eastAsia"/>
        </w:rPr>
        <w:t>行李查询</w:t>
      </w:r>
    </w:p>
    <w:p w14:paraId="191606EB"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机场应提供数量充足，满足不同航空公司旅客行李查询需求的行李查询柜台，并确保旅客信息告知标识清晰醒目。</w:t>
      </w:r>
    </w:p>
    <w:p w14:paraId="7D141878" w14:textId="77777777" w:rsidR="00FE61A5" w:rsidRDefault="001D101D">
      <w:pPr>
        <w:pStyle w:val="a6"/>
        <w:spacing w:before="156" w:after="156"/>
      </w:pPr>
      <w:r>
        <w:rPr>
          <w:rFonts w:hint="eastAsia"/>
        </w:rPr>
        <w:t>到达大厅</w:t>
      </w:r>
    </w:p>
    <w:p w14:paraId="06FBAF28" w14:textId="77777777" w:rsidR="00FE61A5" w:rsidRDefault="001D101D">
      <w:pPr>
        <w:pStyle w:val="a7"/>
        <w:spacing w:beforeLines="50" w:before="156" w:afterLines="50" w:after="156"/>
        <w:ind w:left="0"/>
        <w:rPr>
          <w:rFonts w:ascii="黑体" w:eastAsia="黑体" w:hAnsi="黑体"/>
        </w:rPr>
      </w:pPr>
      <w:r>
        <w:rPr>
          <w:rFonts w:ascii="黑体" w:eastAsia="黑体" w:hAnsi="黑体" w:hint="eastAsia"/>
        </w:rPr>
        <w:t>资讯服务</w:t>
      </w:r>
    </w:p>
    <w:p w14:paraId="007B32E1"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机场应在到达大厅向旅客提供</w:t>
      </w:r>
      <w:r>
        <w:rPr>
          <w:rFonts w:hint="eastAsia"/>
          <w:kern w:val="0"/>
          <w:szCs w:val="20"/>
        </w:rPr>
        <w:t>多样化的问询方式，并提供旅客离开机场的即时交通信息，包括地铁、公交、出租车等。</w:t>
      </w:r>
    </w:p>
    <w:p w14:paraId="115B8EB3" w14:textId="77777777" w:rsidR="00FE61A5" w:rsidRDefault="001D101D">
      <w:pPr>
        <w:widowControl/>
        <w:tabs>
          <w:tab w:val="left" w:pos="840"/>
        </w:tabs>
        <w:ind w:left="420"/>
        <w:rPr>
          <w:kern w:val="0"/>
          <w:szCs w:val="20"/>
        </w:rPr>
      </w:pPr>
      <w:r>
        <w:rPr>
          <w:rFonts w:hint="eastAsia"/>
          <w:kern w:val="0"/>
          <w:szCs w:val="20"/>
        </w:rPr>
        <w:t>适当时，机场</w:t>
      </w:r>
      <w:proofErr w:type="gramStart"/>
      <w:r>
        <w:rPr>
          <w:rFonts w:hint="eastAsia"/>
          <w:kern w:val="0"/>
          <w:szCs w:val="20"/>
        </w:rPr>
        <w:t>宜设置</w:t>
      </w:r>
      <w:proofErr w:type="gramEnd"/>
      <w:r>
        <w:rPr>
          <w:rFonts w:hint="eastAsia"/>
          <w:kern w:val="0"/>
          <w:szCs w:val="20"/>
        </w:rPr>
        <w:t>旅游咨询柜台、汽车租赁柜台和酒店巴士柜台等提供旅客到达便利服务的柜台。</w:t>
      </w:r>
    </w:p>
    <w:p w14:paraId="007E1BE9" w14:textId="77777777" w:rsidR="00FE61A5" w:rsidRDefault="001D101D">
      <w:pPr>
        <w:pStyle w:val="a7"/>
        <w:spacing w:beforeLines="50" w:before="156" w:afterLines="50" w:after="156"/>
        <w:ind w:left="0"/>
        <w:rPr>
          <w:rFonts w:ascii="黑体" w:eastAsia="黑体" w:hAnsi="黑体"/>
        </w:rPr>
      </w:pPr>
      <w:bookmarkStart w:id="118" w:name="_Hlk511846175"/>
      <w:r>
        <w:rPr>
          <w:rFonts w:ascii="黑体" w:eastAsia="黑体" w:hAnsi="黑体" w:hint="eastAsia"/>
        </w:rPr>
        <w:t>辅助设备设施服务</w:t>
      </w:r>
    </w:p>
    <w:p w14:paraId="01015F13"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机场应在到达大厅向旅客提供满足4</w:t>
      </w:r>
      <w:r>
        <w:rPr>
          <w:rFonts w:ascii="宋体"/>
          <w:kern w:val="0"/>
          <w:szCs w:val="20"/>
        </w:rPr>
        <w:t>.1.1.9</w:t>
      </w:r>
      <w:r>
        <w:rPr>
          <w:rFonts w:ascii="宋体" w:hint="eastAsia"/>
          <w:kern w:val="0"/>
          <w:szCs w:val="20"/>
        </w:rPr>
        <w:t>要求的辅助设备设施服务。</w:t>
      </w:r>
    </w:p>
    <w:bookmarkEnd w:id="118"/>
    <w:p w14:paraId="2CA9182F" w14:textId="77777777" w:rsidR="00FE61A5" w:rsidRDefault="001D101D">
      <w:pPr>
        <w:pStyle w:val="a7"/>
        <w:spacing w:beforeLines="50" w:before="156" w:afterLines="50" w:after="156"/>
        <w:ind w:left="0"/>
        <w:rPr>
          <w:rFonts w:ascii="黑体" w:eastAsia="黑体" w:hAnsi="黑体"/>
        </w:rPr>
      </w:pPr>
      <w:r>
        <w:rPr>
          <w:rFonts w:ascii="黑体" w:eastAsia="黑体" w:hAnsi="黑体" w:hint="eastAsia"/>
        </w:rPr>
        <w:t>洗手间</w:t>
      </w:r>
    </w:p>
    <w:p w14:paraId="6E119A36"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机场应在到达大厅向旅客提供满足4</w:t>
      </w:r>
      <w:r>
        <w:rPr>
          <w:rFonts w:ascii="宋体"/>
          <w:kern w:val="0"/>
          <w:szCs w:val="20"/>
        </w:rPr>
        <w:t>.1.1.5</w:t>
      </w:r>
      <w:r>
        <w:rPr>
          <w:rFonts w:ascii="宋体" w:hint="eastAsia"/>
          <w:kern w:val="0"/>
          <w:szCs w:val="20"/>
        </w:rPr>
        <w:t>要求的洗手间服务。</w:t>
      </w:r>
    </w:p>
    <w:p w14:paraId="3455FC55" w14:textId="77777777" w:rsidR="00FE61A5" w:rsidRDefault="001D101D">
      <w:pPr>
        <w:pStyle w:val="a7"/>
        <w:spacing w:beforeLines="50" w:before="156" w:afterLines="50" w:after="156"/>
        <w:ind w:left="0"/>
        <w:rPr>
          <w:rFonts w:ascii="黑体" w:eastAsia="黑体" w:hAnsi="黑体"/>
        </w:rPr>
      </w:pPr>
      <w:r>
        <w:rPr>
          <w:rFonts w:ascii="黑体" w:eastAsia="黑体" w:hAnsi="黑体" w:hint="eastAsia"/>
        </w:rPr>
        <w:t>出租车站点</w:t>
      </w:r>
    </w:p>
    <w:p w14:paraId="61BE2650"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机场应向旅客提供满足以下要求的出租车站点服务：</w:t>
      </w:r>
    </w:p>
    <w:p w14:paraId="56D0B84F" w14:textId="77777777" w:rsidR="00FE61A5" w:rsidRDefault="001D101D">
      <w:pPr>
        <w:widowControl/>
        <w:numPr>
          <w:ilvl w:val="0"/>
          <w:numId w:val="27"/>
        </w:numPr>
        <w:rPr>
          <w:kern w:val="0"/>
          <w:szCs w:val="20"/>
        </w:rPr>
      </w:pPr>
      <w:r>
        <w:rPr>
          <w:rFonts w:hint="eastAsia"/>
          <w:kern w:val="0"/>
          <w:szCs w:val="20"/>
        </w:rPr>
        <w:t>与机场航班运行时段及客流量相适宜的出租车数量；</w:t>
      </w:r>
    </w:p>
    <w:p w14:paraId="203B8219" w14:textId="77777777" w:rsidR="00FE61A5" w:rsidRDefault="001D101D">
      <w:pPr>
        <w:widowControl/>
        <w:numPr>
          <w:ilvl w:val="0"/>
          <w:numId w:val="27"/>
        </w:numPr>
        <w:rPr>
          <w:kern w:val="0"/>
          <w:szCs w:val="20"/>
        </w:rPr>
      </w:pPr>
      <w:r>
        <w:rPr>
          <w:rFonts w:hint="eastAsia"/>
          <w:kern w:val="0"/>
          <w:szCs w:val="20"/>
        </w:rPr>
        <w:t>旅客等候出租车时间不超过</w:t>
      </w:r>
      <w:r>
        <w:rPr>
          <w:rFonts w:hint="eastAsia"/>
          <w:kern w:val="0"/>
          <w:szCs w:val="20"/>
        </w:rPr>
        <w:t>30</w:t>
      </w:r>
      <w:r>
        <w:rPr>
          <w:rFonts w:hint="eastAsia"/>
          <w:kern w:val="0"/>
          <w:szCs w:val="20"/>
        </w:rPr>
        <w:t>分钟；</w:t>
      </w:r>
    </w:p>
    <w:p w14:paraId="25FAB2EE" w14:textId="77777777" w:rsidR="00FE61A5" w:rsidRDefault="001D101D">
      <w:pPr>
        <w:widowControl/>
        <w:numPr>
          <w:ilvl w:val="0"/>
          <w:numId w:val="27"/>
        </w:numPr>
        <w:rPr>
          <w:kern w:val="0"/>
          <w:szCs w:val="20"/>
        </w:rPr>
      </w:pPr>
      <w:r>
        <w:rPr>
          <w:rFonts w:hint="eastAsia"/>
          <w:kern w:val="0"/>
          <w:szCs w:val="20"/>
        </w:rPr>
        <w:t>工作人员着装得体、用语文明、主动热情、耐心应答。</w:t>
      </w:r>
    </w:p>
    <w:p w14:paraId="1DAF10A1" w14:textId="77777777" w:rsidR="00FE61A5" w:rsidRDefault="001D101D">
      <w:pPr>
        <w:pStyle w:val="a5"/>
        <w:spacing w:before="156" w:after="156"/>
      </w:pPr>
      <w:bookmarkStart w:id="119" w:name="_Toc512255849"/>
      <w:bookmarkStart w:id="120" w:name="_Toc8603"/>
      <w:r>
        <w:rPr>
          <w:rFonts w:hint="eastAsia"/>
        </w:rPr>
        <w:t>中转服务</w:t>
      </w:r>
      <w:bookmarkEnd w:id="119"/>
      <w:bookmarkEnd w:id="120"/>
    </w:p>
    <w:p w14:paraId="601DC4DB" w14:textId="77777777" w:rsidR="00FE61A5" w:rsidRDefault="001D101D">
      <w:pPr>
        <w:pStyle w:val="a6"/>
        <w:spacing w:before="156" w:after="156"/>
      </w:pPr>
      <w:r>
        <w:rPr>
          <w:rFonts w:hint="eastAsia"/>
        </w:rPr>
        <w:t>中转值机柜台</w:t>
      </w:r>
    </w:p>
    <w:p w14:paraId="7115F3A0"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lastRenderedPageBreak/>
        <w:t>机场应向旅客提供数量充足的中转值机柜台以及配套的信息告知及公示牌，并向旅客提供方便快捷的中转值机服务。</w:t>
      </w:r>
    </w:p>
    <w:p w14:paraId="72303ACE" w14:textId="77777777" w:rsidR="00FE61A5" w:rsidRDefault="001D101D">
      <w:pPr>
        <w:pStyle w:val="a6"/>
        <w:spacing w:before="156" w:after="156"/>
      </w:pPr>
      <w:r>
        <w:rPr>
          <w:rFonts w:hint="eastAsia"/>
        </w:rPr>
        <w:t>联检区域</w:t>
      </w:r>
    </w:p>
    <w:p w14:paraId="3F4CF070"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机场应在中转区域向旅客提供满足4.1.</w:t>
      </w:r>
      <w:r>
        <w:rPr>
          <w:rFonts w:ascii="宋体"/>
          <w:kern w:val="0"/>
          <w:szCs w:val="20"/>
        </w:rPr>
        <w:t>2</w:t>
      </w:r>
      <w:r>
        <w:rPr>
          <w:rFonts w:ascii="宋体" w:hint="eastAsia"/>
          <w:kern w:val="0"/>
          <w:szCs w:val="20"/>
        </w:rPr>
        <w:t>要求的联检区域。</w:t>
      </w:r>
    </w:p>
    <w:p w14:paraId="05B0DF6B" w14:textId="77777777" w:rsidR="00FE61A5" w:rsidRDefault="001D101D">
      <w:pPr>
        <w:pStyle w:val="a6"/>
        <w:spacing w:before="156" w:after="156"/>
      </w:pPr>
      <w:r>
        <w:rPr>
          <w:rFonts w:hint="eastAsia"/>
        </w:rPr>
        <w:t>信息化服务</w:t>
      </w:r>
    </w:p>
    <w:p w14:paraId="6D77C078"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机场应在中转区域向旅客提供满足4.1.1.</w:t>
      </w:r>
      <w:r>
        <w:rPr>
          <w:rFonts w:ascii="宋体"/>
          <w:kern w:val="0"/>
          <w:szCs w:val="20"/>
        </w:rPr>
        <w:t>6</w:t>
      </w:r>
      <w:r>
        <w:rPr>
          <w:rFonts w:ascii="宋体" w:hint="eastAsia"/>
          <w:kern w:val="0"/>
          <w:szCs w:val="20"/>
        </w:rPr>
        <w:t>要求的信息化服务。</w:t>
      </w:r>
    </w:p>
    <w:p w14:paraId="261FA911" w14:textId="77777777" w:rsidR="00FE61A5" w:rsidRDefault="001D101D">
      <w:pPr>
        <w:pStyle w:val="a6"/>
        <w:spacing w:before="156" w:after="156"/>
      </w:pPr>
      <w:r>
        <w:rPr>
          <w:rFonts w:hint="eastAsia"/>
        </w:rPr>
        <w:t xml:space="preserve">辅助设备设施服务 </w:t>
      </w:r>
    </w:p>
    <w:p w14:paraId="27A5B330"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机场应在中转区域向旅客提供满足4.1.1.</w:t>
      </w:r>
      <w:r>
        <w:rPr>
          <w:rFonts w:ascii="宋体"/>
          <w:kern w:val="0"/>
          <w:szCs w:val="20"/>
        </w:rPr>
        <w:t>9</w:t>
      </w:r>
      <w:r>
        <w:rPr>
          <w:rFonts w:ascii="宋体" w:hint="eastAsia"/>
          <w:kern w:val="0"/>
          <w:szCs w:val="20"/>
        </w:rPr>
        <w:t>要求的辅助设备设施服务。</w:t>
      </w:r>
    </w:p>
    <w:p w14:paraId="1AD81341" w14:textId="77777777" w:rsidR="00FE61A5" w:rsidRDefault="001D101D">
      <w:pPr>
        <w:pStyle w:val="a6"/>
        <w:spacing w:before="156" w:after="156"/>
      </w:pPr>
      <w:r>
        <w:rPr>
          <w:rFonts w:hint="eastAsia"/>
        </w:rPr>
        <w:t>洗手间服务</w:t>
      </w:r>
    </w:p>
    <w:p w14:paraId="6E675DC8"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机场应在中转区域向旅客提供满足4.1.1.</w:t>
      </w:r>
      <w:r>
        <w:rPr>
          <w:rFonts w:ascii="宋体"/>
          <w:kern w:val="0"/>
          <w:szCs w:val="20"/>
        </w:rPr>
        <w:t>5</w:t>
      </w:r>
      <w:r>
        <w:rPr>
          <w:rFonts w:ascii="宋体" w:hint="eastAsia"/>
          <w:kern w:val="0"/>
          <w:szCs w:val="20"/>
        </w:rPr>
        <w:t>要求的洗手间服务。</w:t>
      </w:r>
    </w:p>
    <w:p w14:paraId="0E85B234" w14:textId="77777777" w:rsidR="00FE61A5" w:rsidRDefault="001D101D">
      <w:pPr>
        <w:pStyle w:val="a5"/>
        <w:spacing w:before="156" w:after="156"/>
      </w:pPr>
      <w:bookmarkStart w:id="121" w:name="_Toc31622"/>
      <w:bookmarkStart w:id="122" w:name="_Toc512255850"/>
      <w:r>
        <w:rPr>
          <w:rFonts w:hint="eastAsia"/>
        </w:rPr>
        <w:t>不正常航班服务</w:t>
      </w:r>
      <w:bookmarkEnd w:id="121"/>
      <w:bookmarkEnd w:id="122"/>
    </w:p>
    <w:p w14:paraId="3A1221C6" w14:textId="77777777" w:rsidR="00FE61A5" w:rsidRDefault="001D101D">
      <w:pPr>
        <w:pStyle w:val="a6"/>
        <w:spacing w:before="156" w:after="156"/>
      </w:pPr>
      <w:r>
        <w:rPr>
          <w:rFonts w:hint="eastAsia"/>
        </w:rPr>
        <w:t>航班信息服务</w:t>
      </w:r>
    </w:p>
    <w:p w14:paraId="64A67B33"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机场应及时通过广播、电视、</w:t>
      </w:r>
      <w:proofErr w:type="gramStart"/>
      <w:r>
        <w:rPr>
          <w:rFonts w:ascii="宋体" w:hint="eastAsia"/>
          <w:kern w:val="0"/>
          <w:szCs w:val="20"/>
        </w:rPr>
        <w:t>航显屏</w:t>
      </w:r>
      <w:proofErr w:type="gramEnd"/>
      <w:r>
        <w:rPr>
          <w:rFonts w:ascii="宋体" w:hint="eastAsia"/>
          <w:kern w:val="0"/>
          <w:szCs w:val="20"/>
        </w:rPr>
        <w:t>向旅客发布满足</w:t>
      </w:r>
      <w:r>
        <w:rPr>
          <w:rFonts w:ascii="宋体"/>
          <w:kern w:val="0"/>
          <w:szCs w:val="20"/>
        </w:rPr>
        <w:t>MH/T 1037</w:t>
      </w:r>
      <w:r>
        <w:rPr>
          <w:rFonts w:ascii="宋体" w:hint="eastAsia"/>
          <w:kern w:val="0"/>
          <w:szCs w:val="20"/>
        </w:rPr>
        <w:t>要求的不正常航班信息。</w:t>
      </w:r>
    </w:p>
    <w:p w14:paraId="61D13E4C" w14:textId="77777777" w:rsidR="00FE61A5" w:rsidRDefault="001D101D">
      <w:pPr>
        <w:pStyle w:val="a6"/>
        <w:spacing w:before="156" w:after="156"/>
      </w:pPr>
      <w:r>
        <w:rPr>
          <w:rFonts w:hint="eastAsia"/>
        </w:rPr>
        <w:t>设备设施保障</w:t>
      </w:r>
    </w:p>
    <w:p w14:paraId="334FE398"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机场向旅客提供不正常航班服务时，应向其提供以下设备设施保障：</w:t>
      </w:r>
    </w:p>
    <w:p w14:paraId="1ADB0CF9" w14:textId="77777777" w:rsidR="00FE61A5" w:rsidRDefault="001D101D">
      <w:pPr>
        <w:widowControl/>
        <w:numPr>
          <w:ilvl w:val="0"/>
          <w:numId w:val="28"/>
        </w:numPr>
        <w:rPr>
          <w:kern w:val="0"/>
          <w:szCs w:val="20"/>
        </w:rPr>
      </w:pPr>
      <w:r>
        <w:rPr>
          <w:rFonts w:hint="eastAsia"/>
          <w:kern w:val="0"/>
          <w:szCs w:val="20"/>
        </w:rPr>
        <w:t>航班的退、改签柜台；</w:t>
      </w:r>
    </w:p>
    <w:p w14:paraId="608D5C42" w14:textId="77777777" w:rsidR="00FE61A5" w:rsidRDefault="001D101D">
      <w:pPr>
        <w:widowControl/>
        <w:numPr>
          <w:ilvl w:val="0"/>
          <w:numId w:val="28"/>
        </w:numPr>
        <w:rPr>
          <w:kern w:val="0"/>
          <w:szCs w:val="20"/>
        </w:rPr>
      </w:pPr>
      <w:r>
        <w:rPr>
          <w:rFonts w:hint="eastAsia"/>
          <w:kern w:val="0"/>
          <w:szCs w:val="20"/>
        </w:rPr>
        <w:t>安检通道；</w:t>
      </w:r>
    </w:p>
    <w:p w14:paraId="2A194BD6" w14:textId="77777777" w:rsidR="00FE61A5" w:rsidRDefault="001D101D">
      <w:pPr>
        <w:widowControl/>
        <w:numPr>
          <w:ilvl w:val="0"/>
          <w:numId w:val="28"/>
        </w:numPr>
        <w:rPr>
          <w:kern w:val="0"/>
          <w:szCs w:val="20"/>
        </w:rPr>
      </w:pPr>
      <w:r>
        <w:rPr>
          <w:rFonts w:hint="eastAsia"/>
          <w:kern w:val="0"/>
          <w:szCs w:val="20"/>
        </w:rPr>
        <w:t>出入境边检柜台；</w:t>
      </w:r>
    </w:p>
    <w:p w14:paraId="277F0DE3" w14:textId="77777777" w:rsidR="00FE61A5" w:rsidRDefault="001D101D">
      <w:pPr>
        <w:widowControl/>
        <w:numPr>
          <w:ilvl w:val="0"/>
          <w:numId w:val="28"/>
        </w:numPr>
        <w:rPr>
          <w:kern w:val="0"/>
          <w:szCs w:val="20"/>
        </w:rPr>
      </w:pPr>
      <w:r>
        <w:rPr>
          <w:rFonts w:hint="eastAsia"/>
          <w:kern w:val="0"/>
          <w:szCs w:val="20"/>
        </w:rPr>
        <w:t>行李提取转盘；</w:t>
      </w:r>
    </w:p>
    <w:p w14:paraId="50447955" w14:textId="77777777" w:rsidR="00FE61A5" w:rsidRDefault="001D101D">
      <w:pPr>
        <w:widowControl/>
        <w:numPr>
          <w:ilvl w:val="0"/>
          <w:numId w:val="28"/>
        </w:numPr>
        <w:rPr>
          <w:kern w:val="0"/>
          <w:szCs w:val="20"/>
        </w:rPr>
      </w:pPr>
      <w:r>
        <w:rPr>
          <w:rFonts w:hint="eastAsia"/>
          <w:kern w:val="0"/>
          <w:szCs w:val="20"/>
        </w:rPr>
        <w:t>中英文对照、规范、醒目的引导标识；</w:t>
      </w:r>
    </w:p>
    <w:p w14:paraId="6DEF90BC"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适当时，组织宜为旅客配置不正常航班应急座椅。</w:t>
      </w:r>
    </w:p>
    <w:p w14:paraId="1A907ADA" w14:textId="77777777" w:rsidR="00FE61A5" w:rsidRDefault="001D101D">
      <w:pPr>
        <w:pStyle w:val="a6"/>
        <w:spacing w:before="156" w:after="156"/>
      </w:pPr>
      <w:r>
        <w:rPr>
          <w:rFonts w:hint="eastAsia"/>
        </w:rPr>
        <w:t>旅客关怀服务</w:t>
      </w:r>
    </w:p>
    <w:p w14:paraId="33C5CF18"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当不正常航班发生时，机场宜向滞留旅客提供关怀服务，包括但不限于：</w:t>
      </w:r>
    </w:p>
    <w:p w14:paraId="46A693A6" w14:textId="77777777" w:rsidR="00FE61A5" w:rsidRDefault="001D101D">
      <w:pPr>
        <w:widowControl/>
        <w:numPr>
          <w:ilvl w:val="0"/>
          <w:numId w:val="29"/>
        </w:numPr>
        <w:rPr>
          <w:kern w:val="0"/>
          <w:szCs w:val="20"/>
        </w:rPr>
      </w:pPr>
      <w:r>
        <w:rPr>
          <w:rFonts w:hint="eastAsia"/>
          <w:kern w:val="0"/>
          <w:szCs w:val="20"/>
        </w:rPr>
        <w:t>安排旅客</w:t>
      </w:r>
      <w:proofErr w:type="gramStart"/>
      <w:r>
        <w:rPr>
          <w:rFonts w:hint="eastAsia"/>
          <w:kern w:val="0"/>
          <w:szCs w:val="20"/>
        </w:rPr>
        <w:t>关顾组</w:t>
      </w:r>
      <w:proofErr w:type="gramEnd"/>
      <w:r>
        <w:rPr>
          <w:rFonts w:hint="eastAsia"/>
          <w:kern w:val="0"/>
          <w:szCs w:val="20"/>
        </w:rPr>
        <w:t>人员穿着醒目标志服装，为旅客提供毛毯和饮用水；</w:t>
      </w:r>
    </w:p>
    <w:p w14:paraId="7F7B2F87" w14:textId="77777777" w:rsidR="00FE61A5" w:rsidRDefault="001D101D">
      <w:pPr>
        <w:widowControl/>
        <w:numPr>
          <w:ilvl w:val="0"/>
          <w:numId w:val="29"/>
        </w:numPr>
        <w:rPr>
          <w:kern w:val="0"/>
          <w:szCs w:val="20"/>
        </w:rPr>
      </w:pPr>
      <w:r>
        <w:rPr>
          <w:rFonts w:hint="eastAsia"/>
          <w:kern w:val="0"/>
          <w:szCs w:val="20"/>
        </w:rPr>
        <w:t>协调餐饮店铺保证主食类、基本饮料供应量；</w:t>
      </w:r>
    </w:p>
    <w:p w14:paraId="33DB4149" w14:textId="77777777" w:rsidR="00FE61A5" w:rsidRDefault="001D101D">
      <w:pPr>
        <w:widowControl/>
        <w:numPr>
          <w:ilvl w:val="0"/>
          <w:numId w:val="29"/>
        </w:numPr>
        <w:rPr>
          <w:kern w:val="0"/>
          <w:szCs w:val="20"/>
        </w:rPr>
      </w:pPr>
      <w:r>
        <w:rPr>
          <w:rFonts w:hint="eastAsia"/>
          <w:kern w:val="0"/>
          <w:szCs w:val="20"/>
        </w:rPr>
        <w:t>协调食品零售店和超市确保普通矿泉水、面包、饼干等大众充饥类商品的供应量。</w:t>
      </w:r>
    </w:p>
    <w:p w14:paraId="7D644F14" w14:textId="77777777" w:rsidR="00FE61A5" w:rsidRDefault="001D101D">
      <w:pPr>
        <w:pStyle w:val="a5"/>
        <w:spacing w:before="156" w:after="156"/>
      </w:pPr>
      <w:bookmarkStart w:id="123" w:name="_Toc512255851"/>
      <w:bookmarkStart w:id="124" w:name="_Toc10684"/>
      <w:r>
        <w:rPr>
          <w:rFonts w:hint="eastAsia"/>
        </w:rPr>
        <w:t>特殊旅客服务</w:t>
      </w:r>
      <w:bookmarkEnd w:id="123"/>
      <w:bookmarkEnd w:id="124"/>
    </w:p>
    <w:p w14:paraId="0C3AB000" w14:textId="77777777" w:rsidR="00FE61A5" w:rsidRDefault="001D101D">
      <w:pPr>
        <w:pStyle w:val="a6"/>
        <w:spacing w:before="156" w:after="156"/>
      </w:pPr>
      <w:r>
        <w:rPr>
          <w:rFonts w:hint="eastAsia"/>
        </w:rPr>
        <w:t>无障碍电梯</w:t>
      </w:r>
    </w:p>
    <w:p w14:paraId="427E9BAF"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机场应向旅客提供满足MH</w:t>
      </w:r>
      <w:r>
        <w:rPr>
          <w:rFonts w:ascii="宋体"/>
          <w:kern w:val="0"/>
          <w:szCs w:val="20"/>
        </w:rPr>
        <w:t>/T 5107</w:t>
      </w:r>
      <w:r>
        <w:rPr>
          <w:rFonts w:ascii="宋体" w:hint="eastAsia"/>
          <w:kern w:val="0"/>
          <w:szCs w:val="20"/>
        </w:rPr>
        <w:t>要求的无障碍电梯，包括设置盲文按钮、设置语音信号提示及扶手等附属设施。</w:t>
      </w:r>
    </w:p>
    <w:p w14:paraId="0E275E72"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机场宜在无障碍电梯入口处地面设置提示盲道。</w:t>
      </w:r>
    </w:p>
    <w:p w14:paraId="175EF509" w14:textId="77777777" w:rsidR="00FE61A5" w:rsidRDefault="001D101D">
      <w:pPr>
        <w:pStyle w:val="a6"/>
        <w:spacing w:before="156" w:after="156"/>
      </w:pPr>
      <w:r>
        <w:rPr>
          <w:rFonts w:hint="eastAsia"/>
        </w:rPr>
        <w:t>无障碍问讯台</w:t>
      </w:r>
    </w:p>
    <w:p w14:paraId="30EB27E6"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机场应在航站楼内设置满足MH</w:t>
      </w:r>
      <w:r>
        <w:rPr>
          <w:rFonts w:ascii="宋体"/>
          <w:kern w:val="0"/>
          <w:szCs w:val="20"/>
        </w:rPr>
        <w:t>/T 5107</w:t>
      </w:r>
      <w:r>
        <w:rPr>
          <w:rFonts w:ascii="宋体" w:hint="eastAsia"/>
          <w:kern w:val="0"/>
          <w:szCs w:val="20"/>
        </w:rPr>
        <w:t>要求的无障碍问询台。</w:t>
      </w:r>
    </w:p>
    <w:p w14:paraId="48665CEC" w14:textId="77777777" w:rsidR="00FE61A5" w:rsidRDefault="001D101D">
      <w:pPr>
        <w:pStyle w:val="a6"/>
        <w:spacing w:before="156" w:after="156"/>
      </w:pPr>
      <w:r>
        <w:rPr>
          <w:rFonts w:hint="eastAsia"/>
        </w:rPr>
        <w:lastRenderedPageBreak/>
        <w:t>无障碍洗手间</w:t>
      </w:r>
    </w:p>
    <w:p w14:paraId="1A07B6AF"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机场应在航站楼内向旅客提供满足MH</w:t>
      </w:r>
      <w:r>
        <w:rPr>
          <w:rFonts w:ascii="宋体"/>
          <w:kern w:val="0"/>
          <w:szCs w:val="20"/>
        </w:rPr>
        <w:t>/T 5107</w:t>
      </w:r>
      <w:r>
        <w:rPr>
          <w:rFonts w:ascii="宋体" w:hint="eastAsia"/>
          <w:kern w:val="0"/>
          <w:szCs w:val="20"/>
        </w:rPr>
        <w:t>要求的无障碍厕位、低位小便器及无障碍洗手盆。</w:t>
      </w:r>
    </w:p>
    <w:p w14:paraId="34F80F19" w14:textId="77777777" w:rsidR="00FE61A5" w:rsidRDefault="001D101D">
      <w:pPr>
        <w:pStyle w:val="a6"/>
        <w:spacing w:before="156" w:after="156"/>
      </w:pPr>
      <w:r>
        <w:rPr>
          <w:rFonts w:hint="eastAsia"/>
        </w:rPr>
        <w:t>无障碍安检通道</w:t>
      </w:r>
    </w:p>
    <w:p w14:paraId="2B67FC6A"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机场应在安检区域设置满足MH</w:t>
      </w:r>
      <w:r>
        <w:rPr>
          <w:rFonts w:ascii="宋体"/>
          <w:kern w:val="0"/>
          <w:szCs w:val="20"/>
        </w:rPr>
        <w:t>/T 5107</w:t>
      </w:r>
      <w:r>
        <w:rPr>
          <w:rFonts w:ascii="宋体" w:hint="eastAsia"/>
          <w:kern w:val="0"/>
          <w:szCs w:val="20"/>
        </w:rPr>
        <w:t>要求的无障碍安检通道。</w:t>
      </w:r>
    </w:p>
    <w:p w14:paraId="4F4B292D" w14:textId="77777777" w:rsidR="00FE61A5" w:rsidRDefault="001D101D">
      <w:pPr>
        <w:pStyle w:val="a6"/>
        <w:spacing w:before="156" w:after="156"/>
      </w:pPr>
      <w:r>
        <w:rPr>
          <w:rFonts w:hint="eastAsia"/>
        </w:rPr>
        <w:t>专用座椅</w:t>
      </w:r>
    </w:p>
    <w:p w14:paraId="117785CE"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适当时，机场宜在登机口设置特殊旅客专用座椅。</w:t>
      </w:r>
    </w:p>
    <w:p w14:paraId="3154FD3D" w14:textId="77777777" w:rsidR="00FE61A5" w:rsidRDefault="001D101D">
      <w:pPr>
        <w:pStyle w:val="a6"/>
        <w:spacing w:before="156" w:after="156"/>
      </w:pPr>
      <w:r>
        <w:rPr>
          <w:rFonts w:hint="eastAsia"/>
        </w:rPr>
        <w:t>出发、到达优先服务</w:t>
      </w:r>
    </w:p>
    <w:p w14:paraId="2483D8FD"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适当时，机场宜根据旅客需求合理安排出发、到达优先服务。</w:t>
      </w:r>
    </w:p>
    <w:p w14:paraId="712834DA" w14:textId="77777777" w:rsidR="00FE61A5" w:rsidRDefault="001D101D">
      <w:pPr>
        <w:pStyle w:val="a6"/>
        <w:spacing w:before="156" w:after="156"/>
      </w:pPr>
      <w:r>
        <w:rPr>
          <w:rFonts w:hint="eastAsia"/>
        </w:rPr>
        <w:t>医疗急救服务</w:t>
      </w:r>
    </w:p>
    <w:p w14:paraId="2E809252"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机场应向旅客提供医疗急救服务，服务时间应与航班运行时间相适应，应对</w:t>
      </w:r>
      <w:proofErr w:type="gramStart"/>
      <w:r>
        <w:rPr>
          <w:rFonts w:ascii="宋体" w:hint="eastAsia"/>
          <w:kern w:val="0"/>
          <w:szCs w:val="20"/>
        </w:rPr>
        <w:t>外公布</w:t>
      </w:r>
      <w:proofErr w:type="gramEnd"/>
      <w:r>
        <w:rPr>
          <w:rFonts w:ascii="宋体" w:hint="eastAsia"/>
          <w:kern w:val="0"/>
          <w:szCs w:val="20"/>
        </w:rPr>
        <w:t>急救电话，医疗人员配置应满足实际需求。</w:t>
      </w:r>
    </w:p>
    <w:p w14:paraId="157A28D6" w14:textId="77777777" w:rsidR="00FE61A5" w:rsidRDefault="00FE61A5">
      <w:pPr>
        <w:widowControl/>
        <w:tabs>
          <w:tab w:val="center" w:pos="4201"/>
          <w:tab w:val="right" w:leader="dot" w:pos="9298"/>
        </w:tabs>
        <w:autoSpaceDE w:val="0"/>
        <w:autoSpaceDN w:val="0"/>
        <w:ind w:firstLineChars="200" w:firstLine="420"/>
        <w:rPr>
          <w:rFonts w:ascii="宋体"/>
          <w:kern w:val="0"/>
          <w:szCs w:val="20"/>
        </w:rPr>
      </w:pPr>
    </w:p>
    <w:p w14:paraId="0A7D5371" w14:textId="77777777" w:rsidR="00FE61A5" w:rsidRPr="00950B69" w:rsidRDefault="001D101D">
      <w:pPr>
        <w:pStyle w:val="a5"/>
        <w:spacing w:before="156" w:after="156"/>
      </w:pPr>
      <w:bookmarkStart w:id="125" w:name="_Toc7204"/>
      <w:r w:rsidRPr="00950B69">
        <w:rPr>
          <w:rFonts w:hint="eastAsia"/>
        </w:rPr>
        <w:t>疫情防控</w:t>
      </w:r>
      <w:bookmarkEnd w:id="125"/>
    </w:p>
    <w:p w14:paraId="04F6C449" w14:textId="77777777" w:rsidR="00FE61A5" w:rsidRPr="00950B69" w:rsidRDefault="001D101D">
      <w:pPr>
        <w:pStyle w:val="a6"/>
        <w:spacing w:before="156" w:after="156"/>
      </w:pPr>
      <w:r w:rsidRPr="00950B69">
        <w:rPr>
          <w:rFonts w:hint="eastAsia"/>
        </w:rPr>
        <w:t>入楼检测</w:t>
      </w:r>
    </w:p>
    <w:p w14:paraId="09D4DAC5" w14:textId="77777777" w:rsidR="00FE61A5" w:rsidRPr="00950B69" w:rsidRDefault="001D101D">
      <w:pPr>
        <w:widowControl/>
        <w:tabs>
          <w:tab w:val="center" w:pos="4201"/>
          <w:tab w:val="right" w:leader="dot" w:pos="9298"/>
        </w:tabs>
        <w:autoSpaceDE w:val="0"/>
        <w:autoSpaceDN w:val="0"/>
        <w:ind w:firstLineChars="200" w:firstLine="420"/>
        <w:rPr>
          <w:rFonts w:ascii="宋体"/>
          <w:kern w:val="0"/>
          <w:szCs w:val="20"/>
        </w:rPr>
      </w:pPr>
      <w:r w:rsidRPr="00950B69">
        <w:rPr>
          <w:rFonts w:ascii="宋体" w:hint="eastAsia"/>
          <w:kern w:val="0"/>
          <w:szCs w:val="20"/>
        </w:rPr>
        <w:t>机场应在航站楼入口处设置红外线无感测温设备，进楼人员100%接受体温检测、100%佩戴口罩。</w:t>
      </w:r>
    </w:p>
    <w:p w14:paraId="45D97E86" w14:textId="77777777" w:rsidR="00FE61A5" w:rsidRPr="00950B69" w:rsidRDefault="001D101D">
      <w:pPr>
        <w:pStyle w:val="a6"/>
        <w:spacing w:before="156" w:after="156"/>
      </w:pPr>
      <w:r w:rsidRPr="00950B69">
        <w:rPr>
          <w:rFonts w:hint="eastAsia"/>
        </w:rPr>
        <w:t>防疫提示</w:t>
      </w:r>
    </w:p>
    <w:p w14:paraId="43D7B50B" w14:textId="77777777" w:rsidR="00FE61A5" w:rsidRPr="00950B69" w:rsidRDefault="001D101D">
      <w:pPr>
        <w:pStyle w:val="afff8"/>
      </w:pPr>
      <w:r w:rsidRPr="00950B69">
        <w:rPr>
          <w:rFonts w:hint="eastAsia"/>
        </w:rPr>
        <w:t>机场应在测温、值机、过检、健康码查验时，做好旅客防疫现场提示，提示旅客有序排队耐心等候，保持前后一定的间距。</w:t>
      </w:r>
    </w:p>
    <w:p w14:paraId="45494315" w14:textId="77777777" w:rsidR="00FE61A5" w:rsidRPr="00950B69" w:rsidRDefault="001D101D">
      <w:pPr>
        <w:pStyle w:val="a6"/>
        <w:spacing w:before="156" w:after="156"/>
      </w:pPr>
      <w:r w:rsidRPr="00950B69">
        <w:rPr>
          <w:rFonts w:hint="eastAsia"/>
        </w:rPr>
        <w:t>防疫保障</w:t>
      </w:r>
    </w:p>
    <w:p w14:paraId="269F5F89" w14:textId="77777777" w:rsidR="00FE61A5" w:rsidRPr="00950B69" w:rsidRDefault="001D101D">
      <w:pPr>
        <w:pStyle w:val="afff8"/>
      </w:pPr>
      <w:r w:rsidRPr="00950B69">
        <w:rPr>
          <w:rFonts w:hint="eastAsia"/>
        </w:rPr>
        <w:t>机场应提供以下防疫保障服务，尽最大努力为旅客营造安全、舒适的乘机环境：</w:t>
      </w:r>
    </w:p>
    <w:p w14:paraId="4B20DB9E" w14:textId="6CBCF5E7" w:rsidR="00FE61A5" w:rsidRPr="00950B69" w:rsidRDefault="001D101D">
      <w:pPr>
        <w:pStyle w:val="afff8"/>
      </w:pPr>
      <w:r w:rsidRPr="00950B69">
        <w:rPr>
          <w:rFonts w:hint="eastAsia"/>
        </w:rPr>
        <w:t>a</w:t>
      </w:r>
      <w:r w:rsidR="00950B69">
        <w:rPr>
          <w:rFonts w:hint="eastAsia"/>
        </w:rPr>
        <w:t xml:space="preserve">） </w:t>
      </w:r>
      <w:r w:rsidRPr="00950B69">
        <w:rPr>
          <w:rFonts w:hint="eastAsia"/>
        </w:rPr>
        <w:t>在值机大厅、安检及登机口等公共区域放置免费消毒液；</w:t>
      </w:r>
    </w:p>
    <w:p w14:paraId="469615DD" w14:textId="283281E6" w:rsidR="00FE61A5" w:rsidRPr="00950B69" w:rsidRDefault="001D101D">
      <w:pPr>
        <w:pStyle w:val="afff8"/>
      </w:pPr>
      <w:r w:rsidRPr="00950B69">
        <w:rPr>
          <w:rFonts w:hint="eastAsia"/>
        </w:rPr>
        <w:t>b</w:t>
      </w:r>
      <w:r w:rsidR="00950B69">
        <w:rPr>
          <w:rFonts w:hint="eastAsia"/>
        </w:rPr>
        <w:t xml:space="preserve">） </w:t>
      </w:r>
      <w:r w:rsidRPr="00950B69">
        <w:rPr>
          <w:rFonts w:hint="eastAsia"/>
        </w:rPr>
        <w:t>设置平价防疫品购买点，品类包括一次性口罩、卫生消毒喷雾、卫生消毒湿巾等防疫物品；</w:t>
      </w:r>
    </w:p>
    <w:p w14:paraId="06D1947C" w14:textId="6CE51C18" w:rsidR="00FE61A5" w:rsidRPr="00950B69" w:rsidRDefault="001D101D">
      <w:pPr>
        <w:pStyle w:val="afff8"/>
      </w:pPr>
      <w:r w:rsidRPr="00950B69">
        <w:rPr>
          <w:rFonts w:hint="eastAsia"/>
        </w:rPr>
        <w:t>c</w:t>
      </w:r>
      <w:r w:rsidR="00950B69">
        <w:rPr>
          <w:rFonts w:hint="eastAsia"/>
        </w:rPr>
        <w:t xml:space="preserve">） </w:t>
      </w:r>
      <w:r w:rsidRPr="00950B69">
        <w:rPr>
          <w:rFonts w:hint="eastAsia"/>
        </w:rPr>
        <w:t>在值机、安检、商业及餐饮环节，推广无接触服务；</w:t>
      </w:r>
    </w:p>
    <w:p w14:paraId="3139FA51" w14:textId="2F1A8B2F" w:rsidR="00FE61A5" w:rsidRPr="00950B69" w:rsidRDefault="001D101D">
      <w:pPr>
        <w:pStyle w:val="afff8"/>
      </w:pPr>
      <w:r w:rsidRPr="00950B69">
        <w:rPr>
          <w:rFonts w:hint="eastAsia"/>
        </w:rPr>
        <w:t>d</w:t>
      </w:r>
      <w:r w:rsidR="00950B69">
        <w:rPr>
          <w:rFonts w:hint="eastAsia"/>
        </w:rPr>
        <w:t xml:space="preserve">） </w:t>
      </w:r>
      <w:r w:rsidRPr="00950B69">
        <w:rPr>
          <w:rFonts w:hint="eastAsia"/>
        </w:rPr>
        <w:t>登机口100%查验旅客健康码；</w:t>
      </w:r>
    </w:p>
    <w:p w14:paraId="1844C1C8" w14:textId="0C2A9512" w:rsidR="00FE61A5" w:rsidRPr="00950B69" w:rsidRDefault="001D101D">
      <w:pPr>
        <w:pStyle w:val="afff8"/>
      </w:pPr>
      <w:r w:rsidRPr="00950B69">
        <w:rPr>
          <w:rFonts w:hint="eastAsia"/>
        </w:rPr>
        <w:t>e</w:t>
      </w:r>
      <w:r w:rsidR="00950B69">
        <w:rPr>
          <w:rFonts w:hint="eastAsia"/>
        </w:rPr>
        <w:t xml:space="preserve">） </w:t>
      </w:r>
      <w:r w:rsidRPr="00950B69">
        <w:t>对来沪返沪人员进行健康码查验和体温检测，并设立主动申报点，做好信息登记</w:t>
      </w:r>
      <w:r w:rsidRPr="00950B69">
        <w:rPr>
          <w:rFonts w:hint="eastAsia"/>
        </w:rPr>
        <w:t>；</w:t>
      </w:r>
    </w:p>
    <w:p w14:paraId="20CACCA8" w14:textId="54CD429D" w:rsidR="00FE61A5" w:rsidRPr="00950B69" w:rsidRDefault="001D101D">
      <w:pPr>
        <w:pStyle w:val="afff8"/>
      </w:pPr>
      <w:r w:rsidRPr="00950B69">
        <w:rPr>
          <w:rFonts w:hint="eastAsia"/>
        </w:rPr>
        <w:t>f</w:t>
      </w:r>
      <w:r w:rsidR="00950B69">
        <w:rPr>
          <w:rFonts w:hint="eastAsia"/>
        </w:rPr>
        <w:t xml:space="preserve">） </w:t>
      </w:r>
      <w:r w:rsidRPr="00950B69">
        <w:t>加密机场值机大厅、安检区等重点公共区域以及电梯、手推车、行李转盘等旅客使用设施的消毒频次</w:t>
      </w:r>
      <w:r w:rsidRPr="00950B69">
        <w:rPr>
          <w:rFonts w:hint="eastAsia"/>
        </w:rPr>
        <w:t>;</w:t>
      </w:r>
    </w:p>
    <w:p w14:paraId="1F1A08F3" w14:textId="57B9A40E" w:rsidR="00FE61A5" w:rsidRPr="00950B69" w:rsidRDefault="001D101D">
      <w:pPr>
        <w:pStyle w:val="afff8"/>
      </w:pPr>
      <w:r w:rsidRPr="00950B69">
        <w:rPr>
          <w:rFonts w:hint="eastAsia"/>
        </w:rPr>
        <w:t>g</w:t>
      </w:r>
      <w:r w:rsidR="00950B69">
        <w:rPr>
          <w:rFonts w:hint="eastAsia"/>
        </w:rPr>
        <w:t xml:space="preserve">） </w:t>
      </w:r>
      <w:r w:rsidRPr="00950B69">
        <w:rPr>
          <w:rFonts w:hint="eastAsia"/>
        </w:rPr>
        <w:t>航站楼内的空调系统均加装紫外线消毒灯，供暖的同时启用全新风模式。</w:t>
      </w:r>
    </w:p>
    <w:p w14:paraId="44D6036E" w14:textId="77777777" w:rsidR="00FE61A5" w:rsidRPr="00950B69" w:rsidRDefault="001D101D">
      <w:pPr>
        <w:pStyle w:val="a6"/>
        <w:spacing w:before="156" w:after="156"/>
      </w:pPr>
      <w:r w:rsidRPr="00950B69">
        <w:rPr>
          <w:rFonts w:hint="eastAsia"/>
        </w:rPr>
        <w:t>防疫人员要求</w:t>
      </w:r>
    </w:p>
    <w:p w14:paraId="614E72CB" w14:textId="77777777" w:rsidR="00FE61A5" w:rsidRPr="00950B69" w:rsidRDefault="001D101D">
      <w:pPr>
        <w:pStyle w:val="afff8"/>
      </w:pPr>
      <w:r w:rsidRPr="00950B69">
        <w:rPr>
          <w:rFonts w:hint="eastAsia"/>
        </w:rPr>
        <w:t>机场负责旅客防疫检查的工作员工应遵守以下管理要求：</w:t>
      </w:r>
    </w:p>
    <w:p w14:paraId="1996BBCD" w14:textId="70AB0BD6" w:rsidR="00FE61A5" w:rsidRPr="00950B69" w:rsidRDefault="001D101D">
      <w:pPr>
        <w:pStyle w:val="afff8"/>
      </w:pPr>
      <w:r w:rsidRPr="00950B69">
        <w:rPr>
          <w:rFonts w:hint="eastAsia"/>
        </w:rPr>
        <w:t>a</w:t>
      </w:r>
      <w:r w:rsidR="00F4066E">
        <w:rPr>
          <w:rFonts w:hint="eastAsia"/>
        </w:rPr>
        <w:t xml:space="preserve">） </w:t>
      </w:r>
      <w:r w:rsidRPr="00950B69">
        <w:rPr>
          <w:rFonts w:hint="eastAsia"/>
        </w:rPr>
        <w:t>正确穿戴防疫用品;</w:t>
      </w:r>
    </w:p>
    <w:p w14:paraId="46AF6A15" w14:textId="758FE2A0" w:rsidR="00FE61A5" w:rsidRPr="00950B69" w:rsidRDefault="001D101D">
      <w:pPr>
        <w:pStyle w:val="afff8"/>
      </w:pPr>
      <w:r w:rsidRPr="00950B69">
        <w:rPr>
          <w:rFonts w:hint="eastAsia"/>
        </w:rPr>
        <w:t>b</w:t>
      </w:r>
      <w:r w:rsidR="00F4066E">
        <w:rPr>
          <w:rFonts w:hint="eastAsia"/>
        </w:rPr>
        <w:t xml:space="preserve">） </w:t>
      </w:r>
      <w:r w:rsidRPr="00950B69">
        <w:rPr>
          <w:rFonts w:hint="eastAsia"/>
        </w:rPr>
        <w:t>安检员对直接接触旅客的检查设备每次查验后，严格遵守消毒处理的“一检</w:t>
      </w:r>
      <w:proofErr w:type="gramStart"/>
      <w:r w:rsidRPr="00950B69">
        <w:rPr>
          <w:rFonts w:hint="eastAsia"/>
        </w:rPr>
        <w:t>一</w:t>
      </w:r>
      <w:proofErr w:type="gramEnd"/>
      <w:r w:rsidRPr="00950B69">
        <w:rPr>
          <w:rFonts w:hint="eastAsia"/>
        </w:rPr>
        <w:t>消毒”，降低旅客交叉感染的可能性。</w:t>
      </w:r>
    </w:p>
    <w:p w14:paraId="528593D3" w14:textId="77777777" w:rsidR="00FE61A5" w:rsidRDefault="00FE61A5">
      <w:pPr>
        <w:pStyle w:val="afff8"/>
      </w:pPr>
    </w:p>
    <w:p w14:paraId="6984EA94" w14:textId="77777777" w:rsidR="00FE61A5" w:rsidRDefault="001D101D">
      <w:pPr>
        <w:pStyle w:val="a4"/>
        <w:spacing w:before="312" w:after="312"/>
      </w:pPr>
      <w:bookmarkStart w:id="126" w:name="_Toc512902395"/>
      <w:bookmarkStart w:id="127" w:name="_Toc512902269"/>
      <w:bookmarkStart w:id="128" w:name="_Toc512902268"/>
      <w:bookmarkStart w:id="129" w:name="_Toc512902270"/>
      <w:bookmarkStart w:id="130" w:name="_Toc512902394"/>
      <w:bookmarkStart w:id="131" w:name="_Toc512902393"/>
      <w:bookmarkStart w:id="132" w:name="_Toc31487"/>
      <w:bookmarkEnd w:id="126"/>
      <w:bookmarkEnd w:id="127"/>
      <w:bookmarkEnd w:id="128"/>
      <w:bookmarkEnd w:id="129"/>
      <w:bookmarkEnd w:id="130"/>
      <w:bookmarkEnd w:id="131"/>
      <w:r>
        <w:rPr>
          <w:rFonts w:hint="eastAsia"/>
        </w:rPr>
        <w:lastRenderedPageBreak/>
        <w:t>管理要求</w:t>
      </w:r>
      <w:bookmarkEnd w:id="132"/>
    </w:p>
    <w:p w14:paraId="2B28234F" w14:textId="77777777" w:rsidR="00FE61A5" w:rsidRDefault="001D101D">
      <w:pPr>
        <w:pStyle w:val="a5"/>
        <w:spacing w:before="156" w:after="156"/>
      </w:pPr>
      <w:bookmarkStart w:id="133" w:name="_Toc489467976"/>
      <w:bookmarkStart w:id="134" w:name="_Toc464805236"/>
      <w:bookmarkStart w:id="135" w:name="_Toc29862"/>
      <w:bookmarkStart w:id="136" w:name="_Toc477879175"/>
      <w:bookmarkStart w:id="137" w:name="_Toc475188418"/>
      <w:bookmarkStart w:id="138" w:name="_Toc475188936"/>
      <w:r>
        <w:rPr>
          <w:rFonts w:hint="eastAsia"/>
        </w:rPr>
        <w:t>通用要求</w:t>
      </w:r>
      <w:bookmarkEnd w:id="133"/>
      <w:bookmarkEnd w:id="134"/>
      <w:bookmarkEnd w:id="135"/>
      <w:bookmarkEnd w:id="136"/>
      <w:bookmarkEnd w:id="137"/>
      <w:bookmarkEnd w:id="138"/>
    </w:p>
    <w:p w14:paraId="3DDF449F" w14:textId="77777777" w:rsidR="00FE61A5" w:rsidRDefault="001D101D">
      <w:pPr>
        <w:pStyle w:val="a6"/>
        <w:widowControl w:val="0"/>
        <w:spacing w:beforeLines="0" w:before="0" w:afterLines="0" w:after="0"/>
        <w:rPr>
          <w:rFonts w:ascii="宋体" w:eastAsia="宋体" w:hAnsi="宋体"/>
        </w:rPr>
      </w:pPr>
      <w:r>
        <w:rPr>
          <w:rFonts w:ascii="宋体" w:eastAsia="宋体" w:hAnsi="宋体" w:hint="eastAsia"/>
        </w:rPr>
        <w:t>机场</w:t>
      </w:r>
      <w:r>
        <w:rPr>
          <w:rFonts w:ascii="宋体" w:eastAsia="宋体" w:hAnsi="宋体"/>
        </w:rPr>
        <w:t>应</w:t>
      </w:r>
      <w:bookmarkStart w:id="139" w:name="_Hlk478461579"/>
      <w:r>
        <w:rPr>
          <w:rFonts w:ascii="宋体" w:eastAsia="宋体" w:hAnsi="宋体" w:hint="eastAsia"/>
        </w:rPr>
        <w:t xml:space="preserve">依据GB/T </w:t>
      </w:r>
      <w:r>
        <w:rPr>
          <w:rFonts w:ascii="宋体" w:eastAsia="宋体" w:hAnsi="宋体"/>
        </w:rPr>
        <w:t>19001</w:t>
      </w:r>
      <w:r>
        <w:rPr>
          <w:rFonts w:ascii="宋体" w:eastAsia="宋体" w:hAnsi="宋体" w:hint="eastAsia"/>
        </w:rPr>
        <w:t>建立质量管理体系</w:t>
      </w:r>
      <w:bookmarkEnd w:id="139"/>
      <w:r>
        <w:rPr>
          <w:rFonts w:ascii="宋体" w:eastAsia="宋体" w:hAnsi="宋体"/>
        </w:rPr>
        <w:t>，</w:t>
      </w:r>
      <w:r>
        <w:rPr>
          <w:rFonts w:ascii="宋体" w:eastAsia="宋体" w:hAnsi="宋体" w:hint="eastAsia"/>
        </w:rPr>
        <w:t>确保其</w:t>
      </w:r>
      <w:r>
        <w:rPr>
          <w:rFonts w:ascii="宋体" w:eastAsia="宋体" w:hAnsi="宋体"/>
        </w:rPr>
        <w:t>实施和保持，并持续改进其有效性。</w:t>
      </w:r>
      <w:r>
        <w:rPr>
          <w:rFonts w:ascii="宋体" w:eastAsia="宋体" w:hAnsi="宋体" w:hint="eastAsia"/>
        </w:rPr>
        <w:t>机场</w:t>
      </w:r>
      <w:r>
        <w:rPr>
          <w:rFonts w:ascii="宋体" w:eastAsia="宋体" w:hAnsi="宋体"/>
        </w:rPr>
        <w:t>应：</w:t>
      </w:r>
    </w:p>
    <w:p w14:paraId="39586712" w14:textId="77777777" w:rsidR="00FE61A5" w:rsidRDefault="001D101D">
      <w:pPr>
        <w:widowControl/>
        <w:numPr>
          <w:ilvl w:val="0"/>
          <w:numId w:val="30"/>
        </w:numPr>
        <w:rPr>
          <w:kern w:val="0"/>
          <w:szCs w:val="20"/>
        </w:rPr>
      </w:pPr>
      <w:r>
        <w:rPr>
          <w:rFonts w:hint="eastAsia"/>
          <w:kern w:val="0"/>
          <w:szCs w:val="20"/>
        </w:rPr>
        <w:t>明确服务流程，识别服务接触点，确定服务接触面，针对出发服务、到达服务和中转服务，建立服务子蓝图；</w:t>
      </w:r>
    </w:p>
    <w:p w14:paraId="0F76F92E" w14:textId="77777777" w:rsidR="00FE61A5" w:rsidRDefault="001D101D">
      <w:pPr>
        <w:widowControl/>
        <w:numPr>
          <w:ilvl w:val="0"/>
          <w:numId w:val="30"/>
        </w:numPr>
        <w:rPr>
          <w:kern w:val="0"/>
          <w:szCs w:val="20"/>
        </w:rPr>
      </w:pPr>
      <w:r>
        <w:rPr>
          <w:rFonts w:hint="eastAsia"/>
          <w:kern w:val="0"/>
          <w:szCs w:val="20"/>
        </w:rPr>
        <w:t>确定为确保服务提供所需的准则和方法；</w:t>
      </w:r>
    </w:p>
    <w:p w14:paraId="624212CE" w14:textId="77777777" w:rsidR="00FE61A5" w:rsidRDefault="001D101D">
      <w:pPr>
        <w:widowControl/>
        <w:numPr>
          <w:ilvl w:val="0"/>
          <w:numId w:val="30"/>
        </w:numPr>
        <w:rPr>
          <w:kern w:val="0"/>
          <w:szCs w:val="20"/>
        </w:rPr>
      </w:pPr>
      <w:r>
        <w:rPr>
          <w:rFonts w:hint="eastAsia"/>
          <w:kern w:val="0"/>
          <w:szCs w:val="20"/>
        </w:rPr>
        <w:t>确保可以获得必要的资源和信息，以支持服务提供的运作和监视；</w:t>
      </w:r>
    </w:p>
    <w:p w14:paraId="1BD8526A" w14:textId="77777777" w:rsidR="00FE61A5" w:rsidRDefault="001D101D">
      <w:pPr>
        <w:widowControl/>
        <w:numPr>
          <w:ilvl w:val="0"/>
          <w:numId w:val="30"/>
        </w:numPr>
        <w:rPr>
          <w:kern w:val="0"/>
          <w:szCs w:val="20"/>
        </w:rPr>
      </w:pPr>
      <w:r>
        <w:rPr>
          <w:rFonts w:hint="eastAsia"/>
          <w:kern w:val="0"/>
          <w:szCs w:val="20"/>
        </w:rPr>
        <w:t>监视、测量（适用时）和分析；</w:t>
      </w:r>
    </w:p>
    <w:p w14:paraId="54DE5D5C" w14:textId="77777777" w:rsidR="00FE61A5" w:rsidRDefault="001D101D">
      <w:pPr>
        <w:widowControl/>
        <w:numPr>
          <w:ilvl w:val="0"/>
          <w:numId w:val="30"/>
        </w:numPr>
        <w:rPr>
          <w:kern w:val="0"/>
          <w:szCs w:val="20"/>
        </w:rPr>
      </w:pPr>
      <w:r>
        <w:rPr>
          <w:rFonts w:hint="eastAsia"/>
          <w:kern w:val="0"/>
          <w:szCs w:val="20"/>
        </w:rPr>
        <w:t>实施卓越绩效模式，以实现质量管理体系的持续改进。</w:t>
      </w:r>
    </w:p>
    <w:p w14:paraId="71B07CBE" w14:textId="6934418F" w:rsidR="00FE61A5" w:rsidRDefault="00220D8F">
      <w:pPr>
        <w:pStyle w:val="a6"/>
        <w:widowControl w:val="0"/>
        <w:spacing w:beforeLines="0" w:before="0" w:afterLines="0" w:after="0"/>
        <w:rPr>
          <w:rFonts w:ascii="宋体" w:eastAsia="宋体" w:hAnsi="宋体"/>
        </w:rPr>
      </w:pPr>
      <w:r>
        <w:rPr>
          <w:rFonts w:ascii="宋体" w:eastAsia="宋体" w:hAnsi="宋体" w:hint="eastAsia"/>
        </w:rPr>
        <w:t>针对所选择的任何影响服务符合要求的外部供方提供过程或服务，应确保对其实施控制，对此类外部供方提供过程或服务的控制类型和程度应在质量管理体系中加以规定</w:t>
      </w:r>
      <w:r w:rsidR="001D101D">
        <w:rPr>
          <w:rFonts w:ascii="宋体" w:eastAsia="宋体" w:hAnsi="宋体"/>
        </w:rPr>
        <w:t>。</w:t>
      </w:r>
    </w:p>
    <w:p w14:paraId="1AAE7B90" w14:textId="77777777" w:rsidR="00FE61A5" w:rsidRDefault="001D101D">
      <w:pPr>
        <w:pStyle w:val="a5"/>
        <w:spacing w:before="156" w:after="156"/>
      </w:pPr>
      <w:bookmarkStart w:id="140" w:name="_Toc23487"/>
      <w:r>
        <w:rPr>
          <w:rFonts w:hint="eastAsia"/>
        </w:rPr>
        <w:t>特定要求</w:t>
      </w:r>
      <w:bookmarkEnd w:id="140"/>
    </w:p>
    <w:p w14:paraId="32C70494" w14:textId="77777777" w:rsidR="00FE61A5" w:rsidRPr="009A48AB" w:rsidRDefault="001D101D">
      <w:pPr>
        <w:pStyle w:val="a6"/>
        <w:spacing w:before="156" w:after="156"/>
        <w:rPr>
          <w:rFonts w:ascii="Times New Roman"/>
          <w:color w:val="000000" w:themeColor="text1"/>
          <w:szCs w:val="22"/>
        </w:rPr>
      </w:pPr>
      <w:bookmarkStart w:id="141" w:name="_Hlk477942306"/>
      <w:r w:rsidRPr="009A48AB">
        <w:rPr>
          <w:rFonts w:ascii="Times New Roman" w:hint="eastAsia"/>
          <w:color w:val="000000" w:themeColor="text1"/>
          <w:szCs w:val="22"/>
        </w:rPr>
        <w:t>组织应建立包涵了服务要求的管理目标，包括但不限于：</w:t>
      </w:r>
    </w:p>
    <w:p w14:paraId="18075D43" w14:textId="4ABC346D" w:rsidR="00FE61A5" w:rsidRPr="00090479" w:rsidRDefault="00E6636E" w:rsidP="00E6636E">
      <w:pPr>
        <w:widowControl/>
        <w:rPr>
          <w:rFonts w:ascii="黑体" w:eastAsia="黑体" w:hAnsi="黑体"/>
          <w:kern w:val="0"/>
          <w:szCs w:val="20"/>
        </w:rPr>
      </w:pPr>
      <w:r w:rsidRPr="00090479">
        <w:rPr>
          <w:rFonts w:ascii="黑体" w:eastAsia="黑体" w:hAnsi="黑体" w:hint="eastAsia"/>
          <w:kern w:val="0"/>
          <w:szCs w:val="20"/>
        </w:rPr>
        <w:t>5</w:t>
      </w:r>
      <w:r w:rsidRPr="00090479">
        <w:rPr>
          <w:rFonts w:ascii="黑体" w:eastAsia="黑体" w:hAnsi="黑体"/>
          <w:kern w:val="0"/>
          <w:szCs w:val="20"/>
        </w:rPr>
        <w:t xml:space="preserve">.2.1.1  </w:t>
      </w:r>
      <w:r w:rsidR="001D101D" w:rsidRPr="00090479">
        <w:rPr>
          <w:rFonts w:ascii="黑体" w:eastAsia="黑体" w:hAnsi="黑体" w:hint="eastAsia"/>
          <w:kern w:val="0"/>
          <w:szCs w:val="20"/>
        </w:rPr>
        <w:t>便捷类KPI</w:t>
      </w:r>
    </w:p>
    <w:p w14:paraId="6D918F5B" w14:textId="5F5AA6DF" w:rsidR="00FE61A5" w:rsidRPr="009A48AB" w:rsidRDefault="001D101D">
      <w:pPr>
        <w:widowControl/>
        <w:numPr>
          <w:ilvl w:val="0"/>
          <w:numId w:val="31"/>
        </w:numPr>
        <w:rPr>
          <w:kern w:val="0"/>
          <w:szCs w:val="20"/>
        </w:rPr>
      </w:pPr>
      <w:r w:rsidRPr="009A48AB">
        <w:rPr>
          <w:rFonts w:hint="eastAsia"/>
          <w:kern w:val="0"/>
          <w:szCs w:val="20"/>
        </w:rPr>
        <w:t>行李提取时间：近机位：</w:t>
      </w:r>
      <w:r w:rsidRPr="009A48AB">
        <w:rPr>
          <w:rFonts w:hint="eastAsia"/>
          <w:kern w:val="0"/>
          <w:szCs w:val="20"/>
        </w:rPr>
        <w:t>95%</w:t>
      </w:r>
      <w:r w:rsidRPr="009A48AB">
        <w:rPr>
          <w:rFonts w:hint="eastAsia"/>
          <w:kern w:val="0"/>
          <w:szCs w:val="20"/>
        </w:rPr>
        <w:t>的近机位到港航班第一位旅客到达行李转盘后，</w:t>
      </w:r>
      <w:r w:rsidRPr="009A48AB">
        <w:rPr>
          <w:rFonts w:hint="eastAsia"/>
          <w:kern w:val="0"/>
          <w:szCs w:val="20"/>
        </w:rPr>
        <w:t>15</w:t>
      </w:r>
      <w:r w:rsidRPr="009A48AB">
        <w:rPr>
          <w:rFonts w:hint="eastAsia"/>
          <w:kern w:val="0"/>
          <w:szCs w:val="20"/>
        </w:rPr>
        <w:t>分钟内出现第一件行李，</w:t>
      </w:r>
      <w:r w:rsidRPr="009A48AB">
        <w:rPr>
          <w:rFonts w:hint="eastAsia"/>
          <w:kern w:val="0"/>
          <w:szCs w:val="20"/>
        </w:rPr>
        <w:t>45</w:t>
      </w:r>
      <w:r w:rsidRPr="009A48AB">
        <w:rPr>
          <w:rFonts w:hint="eastAsia"/>
          <w:kern w:val="0"/>
          <w:szCs w:val="20"/>
        </w:rPr>
        <w:t>分钟内交付完毕。远机位：</w:t>
      </w:r>
      <w:r w:rsidRPr="009A48AB">
        <w:rPr>
          <w:rFonts w:hint="eastAsia"/>
          <w:kern w:val="0"/>
          <w:szCs w:val="20"/>
        </w:rPr>
        <w:t>95%</w:t>
      </w:r>
      <w:r w:rsidRPr="009A48AB">
        <w:rPr>
          <w:rFonts w:hint="eastAsia"/>
          <w:kern w:val="0"/>
          <w:szCs w:val="20"/>
        </w:rPr>
        <w:t>的远机位到港航班第一位旅客到达行李转盘后，</w:t>
      </w:r>
      <w:r w:rsidRPr="009A48AB">
        <w:rPr>
          <w:rFonts w:hint="eastAsia"/>
          <w:kern w:val="0"/>
          <w:szCs w:val="20"/>
        </w:rPr>
        <w:t>20</w:t>
      </w:r>
      <w:r w:rsidRPr="009A48AB">
        <w:rPr>
          <w:rFonts w:hint="eastAsia"/>
          <w:kern w:val="0"/>
          <w:szCs w:val="20"/>
        </w:rPr>
        <w:t>分钟内出现第一件行李，</w:t>
      </w:r>
      <w:r w:rsidRPr="009A48AB">
        <w:rPr>
          <w:rFonts w:hint="eastAsia"/>
          <w:kern w:val="0"/>
          <w:szCs w:val="20"/>
        </w:rPr>
        <w:t>45</w:t>
      </w:r>
      <w:r w:rsidRPr="009A48AB">
        <w:rPr>
          <w:rFonts w:hint="eastAsia"/>
          <w:kern w:val="0"/>
          <w:szCs w:val="20"/>
        </w:rPr>
        <w:t>分钟内交付完毕</w:t>
      </w:r>
      <w:r w:rsidR="009A48AB">
        <w:rPr>
          <w:rFonts w:hint="eastAsia"/>
          <w:kern w:val="0"/>
          <w:szCs w:val="20"/>
        </w:rPr>
        <w:t>；</w:t>
      </w:r>
    </w:p>
    <w:p w14:paraId="13E9DB83" w14:textId="5463E042" w:rsidR="00FE61A5" w:rsidRPr="003142E5" w:rsidRDefault="001D101D" w:rsidP="003142E5">
      <w:pPr>
        <w:widowControl/>
        <w:numPr>
          <w:ilvl w:val="0"/>
          <w:numId w:val="31"/>
        </w:numPr>
        <w:rPr>
          <w:kern w:val="0"/>
          <w:szCs w:val="20"/>
        </w:rPr>
      </w:pPr>
      <w:r w:rsidRPr="003142E5">
        <w:rPr>
          <w:rFonts w:hint="eastAsia"/>
          <w:kern w:val="0"/>
          <w:szCs w:val="20"/>
        </w:rPr>
        <w:t>值机排队及办理时间：</w:t>
      </w:r>
      <w:r w:rsidRPr="003142E5">
        <w:rPr>
          <w:rFonts w:hint="eastAsia"/>
          <w:kern w:val="0"/>
          <w:szCs w:val="20"/>
        </w:rPr>
        <w:t>95%</w:t>
      </w:r>
      <w:r w:rsidRPr="003142E5">
        <w:rPr>
          <w:rFonts w:hint="eastAsia"/>
          <w:kern w:val="0"/>
          <w:szCs w:val="20"/>
        </w:rPr>
        <w:t>的国内经济舱旅客乘机手续排队、办理时间不超过</w:t>
      </w:r>
      <w:r w:rsidRPr="003142E5">
        <w:rPr>
          <w:rFonts w:hint="eastAsia"/>
          <w:kern w:val="0"/>
          <w:szCs w:val="20"/>
        </w:rPr>
        <w:t>10</w:t>
      </w:r>
      <w:r w:rsidRPr="003142E5">
        <w:rPr>
          <w:rFonts w:hint="eastAsia"/>
          <w:kern w:val="0"/>
          <w:szCs w:val="20"/>
        </w:rPr>
        <w:t>分钟</w:t>
      </w:r>
      <w:r w:rsidR="009A48AB" w:rsidRPr="003142E5">
        <w:rPr>
          <w:rFonts w:hint="eastAsia"/>
          <w:kern w:val="0"/>
          <w:szCs w:val="20"/>
        </w:rPr>
        <w:t>；</w:t>
      </w:r>
      <w:r w:rsidRPr="003142E5">
        <w:rPr>
          <w:rFonts w:hint="eastAsia"/>
          <w:kern w:val="0"/>
          <w:szCs w:val="20"/>
        </w:rPr>
        <w:t>95%</w:t>
      </w:r>
      <w:r w:rsidRPr="003142E5">
        <w:rPr>
          <w:rFonts w:hint="eastAsia"/>
          <w:kern w:val="0"/>
          <w:szCs w:val="20"/>
        </w:rPr>
        <w:t>的国际经济舱旅客乘机手续排队、办理时间不超过</w:t>
      </w:r>
      <w:r w:rsidRPr="003142E5">
        <w:rPr>
          <w:rFonts w:hint="eastAsia"/>
          <w:kern w:val="0"/>
          <w:szCs w:val="20"/>
        </w:rPr>
        <w:t>20</w:t>
      </w:r>
      <w:r w:rsidRPr="003142E5">
        <w:rPr>
          <w:rFonts w:hint="eastAsia"/>
          <w:kern w:val="0"/>
          <w:szCs w:val="20"/>
        </w:rPr>
        <w:t>分钟，其中，国际洲际航线经济舱旅客乘机手续排队、办理不超过</w:t>
      </w:r>
      <w:r w:rsidRPr="003142E5">
        <w:rPr>
          <w:rFonts w:hint="eastAsia"/>
          <w:kern w:val="0"/>
          <w:szCs w:val="20"/>
        </w:rPr>
        <w:t>25</w:t>
      </w:r>
      <w:r w:rsidRPr="003142E5">
        <w:rPr>
          <w:rFonts w:hint="eastAsia"/>
          <w:kern w:val="0"/>
          <w:szCs w:val="20"/>
        </w:rPr>
        <w:t>分钟</w:t>
      </w:r>
      <w:r w:rsidR="009A48AB" w:rsidRPr="003142E5">
        <w:rPr>
          <w:rFonts w:hint="eastAsia"/>
          <w:kern w:val="0"/>
          <w:szCs w:val="20"/>
        </w:rPr>
        <w:t>；</w:t>
      </w:r>
    </w:p>
    <w:p w14:paraId="6FA15E64" w14:textId="2F9D327D" w:rsidR="00FE61A5" w:rsidRPr="003142E5" w:rsidRDefault="001D101D" w:rsidP="003142E5">
      <w:pPr>
        <w:widowControl/>
        <w:numPr>
          <w:ilvl w:val="0"/>
          <w:numId w:val="31"/>
        </w:numPr>
        <w:rPr>
          <w:kern w:val="0"/>
          <w:szCs w:val="20"/>
        </w:rPr>
      </w:pPr>
      <w:r w:rsidRPr="003142E5">
        <w:rPr>
          <w:rFonts w:hint="eastAsia"/>
          <w:kern w:val="0"/>
          <w:szCs w:val="20"/>
        </w:rPr>
        <w:t>安检排队时间：平峰时段：</w:t>
      </w:r>
      <w:r w:rsidRPr="003142E5">
        <w:rPr>
          <w:rFonts w:hint="eastAsia"/>
          <w:kern w:val="0"/>
          <w:szCs w:val="20"/>
        </w:rPr>
        <w:t>98%</w:t>
      </w:r>
      <w:r w:rsidRPr="003142E5">
        <w:rPr>
          <w:rFonts w:hint="eastAsia"/>
          <w:kern w:val="0"/>
          <w:szCs w:val="20"/>
        </w:rPr>
        <w:t>的旅客排队等候时间不超过</w:t>
      </w:r>
      <w:r w:rsidRPr="003142E5">
        <w:rPr>
          <w:rFonts w:hint="eastAsia"/>
          <w:kern w:val="0"/>
          <w:szCs w:val="20"/>
        </w:rPr>
        <w:t>14</w:t>
      </w:r>
      <w:r w:rsidRPr="003142E5">
        <w:rPr>
          <w:rFonts w:hint="eastAsia"/>
          <w:kern w:val="0"/>
          <w:szCs w:val="20"/>
        </w:rPr>
        <w:t>分钟</w:t>
      </w:r>
      <w:r w:rsidR="009A48AB" w:rsidRPr="003142E5">
        <w:rPr>
          <w:rFonts w:hint="eastAsia"/>
          <w:kern w:val="0"/>
          <w:szCs w:val="20"/>
        </w:rPr>
        <w:t>；</w:t>
      </w:r>
      <w:r w:rsidRPr="003142E5">
        <w:rPr>
          <w:rFonts w:hint="eastAsia"/>
          <w:kern w:val="0"/>
          <w:szCs w:val="20"/>
        </w:rPr>
        <w:t>高峰时段：</w:t>
      </w:r>
      <w:r w:rsidRPr="003142E5">
        <w:rPr>
          <w:rFonts w:hint="eastAsia"/>
          <w:kern w:val="0"/>
          <w:szCs w:val="20"/>
        </w:rPr>
        <w:t>95%</w:t>
      </w:r>
      <w:r w:rsidRPr="003142E5">
        <w:rPr>
          <w:rFonts w:hint="eastAsia"/>
          <w:kern w:val="0"/>
          <w:szCs w:val="20"/>
        </w:rPr>
        <w:t>的旅客排队等候时间不超过</w:t>
      </w:r>
      <w:r w:rsidRPr="003142E5">
        <w:rPr>
          <w:rFonts w:hint="eastAsia"/>
          <w:kern w:val="0"/>
          <w:szCs w:val="20"/>
        </w:rPr>
        <w:t>22</w:t>
      </w:r>
      <w:r w:rsidRPr="003142E5">
        <w:rPr>
          <w:rFonts w:hint="eastAsia"/>
          <w:kern w:val="0"/>
          <w:szCs w:val="20"/>
        </w:rPr>
        <w:t>分钟</w:t>
      </w:r>
      <w:r w:rsidR="009A48AB" w:rsidRPr="003142E5">
        <w:rPr>
          <w:rFonts w:hint="eastAsia"/>
          <w:kern w:val="0"/>
          <w:szCs w:val="20"/>
        </w:rPr>
        <w:t>；</w:t>
      </w:r>
    </w:p>
    <w:p w14:paraId="1CAF0BD4" w14:textId="7F5CB59E" w:rsidR="00FE61A5" w:rsidRPr="009A48AB" w:rsidRDefault="001D101D">
      <w:pPr>
        <w:widowControl/>
        <w:numPr>
          <w:ilvl w:val="0"/>
          <w:numId w:val="31"/>
        </w:numPr>
        <w:rPr>
          <w:kern w:val="0"/>
          <w:szCs w:val="20"/>
        </w:rPr>
      </w:pPr>
      <w:r w:rsidRPr="009A48AB">
        <w:rPr>
          <w:rFonts w:hint="eastAsia"/>
          <w:kern w:val="0"/>
          <w:szCs w:val="20"/>
        </w:rPr>
        <w:t>出租车排队时间：有公交运行期间，</w:t>
      </w:r>
      <w:r w:rsidRPr="009A48AB">
        <w:rPr>
          <w:rFonts w:hint="eastAsia"/>
          <w:kern w:val="0"/>
          <w:szCs w:val="20"/>
        </w:rPr>
        <w:t>95%</w:t>
      </w:r>
      <w:r w:rsidRPr="009A48AB">
        <w:rPr>
          <w:rFonts w:hint="eastAsia"/>
          <w:kern w:val="0"/>
          <w:szCs w:val="20"/>
        </w:rPr>
        <w:t>的出租车旅客车下等候时间不超过</w:t>
      </w:r>
      <w:r w:rsidRPr="009A48AB">
        <w:rPr>
          <w:rFonts w:hint="eastAsia"/>
          <w:kern w:val="0"/>
          <w:szCs w:val="20"/>
        </w:rPr>
        <w:t>20</w:t>
      </w:r>
      <w:r w:rsidRPr="009A48AB">
        <w:rPr>
          <w:rFonts w:hint="eastAsia"/>
          <w:kern w:val="0"/>
          <w:szCs w:val="20"/>
        </w:rPr>
        <w:t>分钟；没有公交运行期间（每日</w:t>
      </w:r>
      <w:r w:rsidRPr="009A48AB">
        <w:rPr>
          <w:rFonts w:hint="eastAsia"/>
          <w:kern w:val="0"/>
          <w:szCs w:val="20"/>
        </w:rPr>
        <w:t>22:30</w:t>
      </w:r>
      <w:r w:rsidRPr="009A48AB">
        <w:rPr>
          <w:rFonts w:hint="eastAsia"/>
          <w:kern w:val="0"/>
          <w:szCs w:val="20"/>
        </w:rPr>
        <w:t>以后），</w:t>
      </w:r>
      <w:r w:rsidRPr="009A48AB">
        <w:rPr>
          <w:rFonts w:hint="eastAsia"/>
          <w:kern w:val="0"/>
          <w:szCs w:val="20"/>
        </w:rPr>
        <w:t>95%</w:t>
      </w:r>
      <w:r w:rsidRPr="009A48AB">
        <w:rPr>
          <w:rFonts w:hint="eastAsia"/>
          <w:kern w:val="0"/>
          <w:szCs w:val="20"/>
        </w:rPr>
        <w:t>的出租车旅客车下等候时间不超过</w:t>
      </w:r>
      <w:r w:rsidRPr="009A48AB">
        <w:rPr>
          <w:rFonts w:hint="eastAsia"/>
          <w:kern w:val="0"/>
          <w:szCs w:val="20"/>
        </w:rPr>
        <w:t>40</w:t>
      </w:r>
      <w:r w:rsidRPr="009A48AB">
        <w:rPr>
          <w:rFonts w:hint="eastAsia"/>
          <w:kern w:val="0"/>
          <w:szCs w:val="20"/>
        </w:rPr>
        <w:t>分钟。</w:t>
      </w:r>
    </w:p>
    <w:p w14:paraId="02659445" w14:textId="44097381" w:rsidR="00FE61A5" w:rsidRPr="00090479" w:rsidRDefault="00E6636E" w:rsidP="00E6636E">
      <w:pPr>
        <w:widowControl/>
        <w:rPr>
          <w:rFonts w:ascii="黑体" w:eastAsia="黑体" w:hAnsi="黑体"/>
          <w:kern w:val="0"/>
          <w:szCs w:val="20"/>
        </w:rPr>
      </w:pPr>
      <w:r w:rsidRPr="00090479">
        <w:rPr>
          <w:rFonts w:ascii="黑体" w:eastAsia="黑体" w:hAnsi="黑体" w:hint="eastAsia"/>
          <w:kern w:val="0"/>
          <w:szCs w:val="20"/>
        </w:rPr>
        <w:t>5</w:t>
      </w:r>
      <w:r w:rsidRPr="00090479">
        <w:rPr>
          <w:rFonts w:ascii="黑体" w:eastAsia="黑体" w:hAnsi="黑体"/>
          <w:kern w:val="0"/>
          <w:szCs w:val="20"/>
        </w:rPr>
        <w:t xml:space="preserve">.2.1.2  </w:t>
      </w:r>
      <w:r w:rsidR="001D101D" w:rsidRPr="00090479">
        <w:rPr>
          <w:rFonts w:ascii="黑体" w:eastAsia="黑体" w:hAnsi="黑体" w:hint="eastAsia"/>
          <w:kern w:val="0"/>
          <w:szCs w:val="20"/>
        </w:rPr>
        <w:t>品质类KPI</w:t>
      </w:r>
    </w:p>
    <w:p w14:paraId="0DF5BCCA" w14:textId="6B493EDC" w:rsidR="00FE61A5" w:rsidRPr="009A48AB" w:rsidRDefault="00047424" w:rsidP="00047424">
      <w:pPr>
        <w:widowControl/>
        <w:tabs>
          <w:tab w:val="left" w:pos="840"/>
        </w:tabs>
        <w:ind w:firstLineChars="200" w:firstLine="420"/>
        <w:rPr>
          <w:kern w:val="0"/>
          <w:szCs w:val="20"/>
        </w:rPr>
      </w:pPr>
      <w:r>
        <w:rPr>
          <w:rFonts w:hint="eastAsia"/>
          <w:kern w:val="0"/>
          <w:szCs w:val="20"/>
        </w:rPr>
        <w:t>a</w:t>
      </w:r>
      <w:r>
        <w:rPr>
          <w:rFonts w:hint="eastAsia"/>
          <w:kern w:val="0"/>
          <w:szCs w:val="20"/>
        </w:rPr>
        <w:t>）</w:t>
      </w:r>
      <w:r>
        <w:rPr>
          <w:rFonts w:hint="eastAsia"/>
          <w:kern w:val="0"/>
          <w:szCs w:val="20"/>
        </w:rPr>
        <w:t xml:space="preserve"> </w:t>
      </w:r>
      <w:r w:rsidR="001D101D" w:rsidRPr="009A48AB">
        <w:rPr>
          <w:rFonts w:hint="eastAsia"/>
          <w:kern w:val="0"/>
          <w:szCs w:val="20"/>
        </w:rPr>
        <w:t>航站楼清洁度：旅客满意度调查分值≥</w:t>
      </w:r>
      <w:r w:rsidR="001D101D" w:rsidRPr="009A48AB">
        <w:rPr>
          <w:rFonts w:hint="eastAsia"/>
          <w:kern w:val="0"/>
          <w:szCs w:val="20"/>
        </w:rPr>
        <w:t>4.94</w:t>
      </w:r>
      <w:r w:rsidR="001D101D" w:rsidRPr="009A48AB">
        <w:rPr>
          <w:rFonts w:hint="eastAsia"/>
          <w:kern w:val="0"/>
          <w:szCs w:val="20"/>
        </w:rPr>
        <w:t>分</w:t>
      </w:r>
      <w:r w:rsidR="001D0104">
        <w:rPr>
          <w:rFonts w:hint="eastAsia"/>
          <w:kern w:val="0"/>
          <w:szCs w:val="20"/>
        </w:rPr>
        <w:t>；</w:t>
      </w:r>
    </w:p>
    <w:p w14:paraId="27583AD3" w14:textId="2A3AD128" w:rsidR="00FE61A5" w:rsidRPr="009A48AB" w:rsidRDefault="00047424" w:rsidP="00047424">
      <w:pPr>
        <w:widowControl/>
        <w:tabs>
          <w:tab w:val="left" w:pos="840"/>
        </w:tabs>
        <w:ind w:firstLineChars="200" w:firstLine="420"/>
        <w:rPr>
          <w:kern w:val="0"/>
          <w:szCs w:val="20"/>
        </w:rPr>
      </w:pPr>
      <w:r>
        <w:rPr>
          <w:kern w:val="0"/>
          <w:szCs w:val="20"/>
        </w:rPr>
        <w:t>b</w:t>
      </w:r>
      <w:r>
        <w:rPr>
          <w:rFonts w:hint="eastAsia"/>
          <w:kern w:val="0"/>
          <w:szCs w:val="20"/>
        </w:rPr>
        <w:t>）</w:t>
      </w:r>
      <w:r>
        <w:rPr>
          <w:rFonts w:hint="eastAsia"/>
          <w:kern w:val="0"/>
          <w:szCs w:val="20"/>
        </w:rPr>
        <w:t xml:space="preserve"> </w:t>
      </w:r>
      <w:r w:rsidR="001D101D" w:rsidRPr="009A48AB">
        <w:rPr>
          <w:rFonts w:hint="eastAsia"/>
          <w:kern w:val="0"/>
          <w:szCs w:val="20"/>
        </w:rPr>
        <w:t>航站楼舒适度：旅客满意度调查分值≥</w:t>
      </w:r>
      <w:r w:rsidR="001D101D" w:rsidRPr="009A48AB">
        <w:rPr>
          <w:rFonts w:hint="eastAsia"/>
          <w:kern w:val="0"/>
          <w:szCs w:val="20"/>
        </w:rPr>
        <w:t>4.91</w:t>
      </w:r>
      <w:r w:rsidR="001D101D" w:rsidRPr="009A48AB">
        <w:rPr>
          <w:rFonts w:hint="eastAsia"/>
          <w:kern w:val="0"/>
          <w:szCs w:val="20"/>
        </w:rPr>
        <w:t>分（楼内温度、光照、环境、空气无异味等）</w:t>
      </w:r>
      <w:r w:rsidR="001D0104">
        <w:rPr>
          <w:rFonts w:hint="eastAsia"/>
          <w:kern w:val="0"/>
          <w:szCs w:val="20"/>
        </w:rPr>
        <w:t>；</w:t>
      </w:r>
    </w:p>
    <w:p w14:paraId="7ED565EC" w14:textId="7EAF4B9E" w:rsidR="00FE61A5" w:rsidRPr="009A48AB" w:rsidRDefault="00047424" w:rsidP="00047424">
      <w:pPr>
        <w:widowControl/>
        <w:tabs>
          <w:tab w:val="left" w:pos="840"/>
        </w:tabs>
        <w:ind w:firstLineChars="200" w:firstLine="420"/>
        <w:rPr>
          <w:kern w:val="0"/>
          <w:szCs w:val="20"/>
        </w:rPr>
      </w:pPr>
      <w:r>
        <w:rPr>
          <w:kern w:val="0"/>
          <w:szCs w:val="20"/>
        </w:rPr>
        <w:t>c</w:t>
      </w:r>
      <w:r>
        <w:rPr>
          <w:rFonts w:hint="eastAsia"/>
          <w:kern w:val="0"/>
          <w:szCs w:val="20"/>
        </w:rPr>
        <w:t>）</w:t>
      </w:r>
      <w:r>
        <w:rPr>
          <w:rFonts w:hint="eastAsia"/>
          <w:kern w:val="0"/>
          <w:szCs w:val="20"/>
        </w:rPr>
        <w:t xml:space="preserve"> </w:t>
      </w:r>
      <w:r w:rsidR="001D101D" w:rsidRPr="009A48AB">
        <w:rPr>
          <w:rFonts w:hint="eastAsia"/>
          <w:kern w:val="0"/>
          <w:szCs w:val="20"/>
        </w:rPr>
        <w:t>洗手间清洁度：旅客满意度调查分值≥</w:t>
      </w:r>
      <w:r w:rsidR="001D101D" w:rsidRPr="009A48AB">
        <w:rPr>
          <w:rFonts w:hint="eastAsia"/>
          <w:kern w:val="0"/>
          <w:szCs w:val="20"/>
        </w:rPr>
        <w:t>4.92</w:t>
      </w:r>
      <w:r w:rsidR="001D101D" w:rsidRPr="009A48AB">
        <w:rPr>
          <w:rFonts w:hint="eastAsia"/>
          <w:kern w:val="0"/>
          <w:szCs w:val="20"/>
        </w:rPr>
        <w:t>分</w:t>
      </w:r>
      <w:r w:rsidR="001D0104">
        <w:rPr>
          <w:rFonts w:hint="eastAsia"/>
          <w:kern w:val="0"/>
          <w:szCs w:val="20"/>
        </w:rPr>
        <w:t>；</w:t>
      </w:r>
    </w:p>
    <w:p w14:paraId="5BB4148E" w14:textId="3F6E1B7A" w:rsidR="00FE61A5" w:rsidRPr="009A48AB" w:rsidRDefault="009A36F4" w:rsidP="009A36F4">
      <w:pPr>
        <w:widowControl/>
        <w:tabs>
          <w:tab w:val="left" w:pos="840"/>
        </w:tabs>
        <w:ind w:leftChars="200" w:left="788" w:hangingChars="175" w:hanging="368"/>
        <w:rPr>
          <w:kern w:val="0"/>
          <w:szCs w:val="20"/>
        </w:rPr>
      </w:pPr>
      <w:r>
        <w:rPr>
          <w:rFonts w:hint="eastAsia"/>
          <w:kern w:val="0"/>
          <w:szCs w:val="20"/>
        </w:rPr>
        <w:t>d</w:t>
      </w:r>
      <w:r>
        <w:rPr>
          <w:rFonts w:hint="eastAsia"/>
          <w:kern w:val="0"/>
          <w:szCs w:val="20"/>
        </w:rPr>
        <w:t>）</w:t>
      </w:r>
      <w:r>
        <w:rPr>
          <w:rFonts w:hint="eastAsia"/>
          <w:kern w:val="0"/>
          <w:szCs w:val="20"/>
        </w:rPr>
        <w:t xml:space="preserve"> </w:t>
      </w:r>
      <w:r w:rsidR="001D101D" w:rsidRPr="009A48AB">
        <w:rPr>
          <w:rFonts w:hint="eastAsia"/>
          <w:kern w:val="0"/>
          <w:szCs w:val="20"/>
        </w:rPr>
        <w:t>服务现场人员行为规范满意度：旅客满意度调查分值≥</w:t>
      </w:r>
      <w:r w:rsidR="001D101D" w:rsidRPr="009A48AB">
        <w:rPr>
          <w:rFonts w:hint="eastAsia"/>
          <w:kern w:val="0"/>
          <w:szCs w:val="20"/>
        </w:rPr>
        <w:t>4.89</w:t>
      </w:r>
      <w:r w:rsidR="001D101D" w:rsidRPr="009A48AB">
        <w:rPr>
          <w:rFonts w:hint="eastAsia"/>
          <w:kern w:val="0"/>
          <w:szCs w:val="20"/>
        </w:rPr>
        <w:t>分（值机人员、安检人员、联检人</w:t>
      </w:r>
      <w:r>
        <w:rPr>
          <w:rFonts w:hint="eastAsia"/>
          <w:kern w:val="0"/>
          <w:szCs w:val="20"/>
        </w:rPr>
        <w:t xml:space="preserve"> </w:t>
      </w:r>
      <w:r>
        <w:rPr>
          <w:kern w:val="0"/>
          <w:szCs w:val="20"/>
        </w:rPr>
        <w:t xml:space="preserve">   </w:t>
      </w:r>
      <w:r w:rsidR="001D101D" w:rsidRPr="009A48AB">
        <w:rPr>
          <w:rFonts w:hint="eastAsia"/>
          <w:kern w:val="0"/>
          <w:szCs w:val="20"/>
        </w:rPr>
        <w:t>员、问询员、商业餐饮服务员等）</w:t>
      </w:r>
      <w:r w:rsidR="001D0104">
        <w:rPr>
          <w:rFonts w:hint="eastAsia"/>
          <w:kern w:val="0"/>
          <w:szCs w:val="20"/>
        </w:rPr>
        <w:t>；</w:t>
      </w:r>
    </w:p>
    <w:p w14:paraId="26857550" w14:textId="2B479D19" w:rsidR="00FE61A5" w:rsidRPr="009A48AB" w:rsidRDefault="009A36F4" w:rsidP="001C48B0">
      <w:pPr>
        <w:widowControl/>
        <w:tabs>
          <w:tab w:val="left" w:pos="840"/>
        </w:tabs>
        <w:ind w:leftChars="200" w:left="788" w:hangingChars="175" w:hanging="368"/>
        <w:rPr>
          <w:kern w:val="0"/>
          <w:szCs w:val="20"/>
        </w:rPr>
      </w:pPr>
      <w:r>
        <w:rPr>
          <w:rFonts w:hint="eastAsia"/>
          <w:kern w:val="0"/>
          <w:szCs w:val="20"/>
        </w:rPr>
        <w:t>e</w:t>
      </w:r>
      <w:r>
        <w:rPr>
          <w:rFonts w:hint="eastAsia"/>
          <w:kern w:val="0"/>
          <w:szCs w:val="20"/>
        </w:rPr>
        <w:t>）</w:t>
      </w:r>
      <w:r>
        <w:rPr>
          <w:rFonts w:hint="eastAsia"/>
          <w:kern w:val="0"/>
          <w:szCs w:val="20"/>
        </w:rPr>
        <w:t xml:space="preserve"> </w:t>
      </w:r>
      <w:r w:rsidR="001D101D" w:rsidRPr="009A48AB">
        <w:rPr>
          <w:rFonts w:hint="eastAsia"/>
          <w:kern w:val="0"/>
          <w:szCs w:val="20"/>
        </w:rPr>
        <w:t>服务现场人员服务技能满意度：旅客满意度调查分值≥</w:t>
      </w:r>
      <w:r w:rsidR="001D101D" w:rsidRPr="009A48AB">
        <w:rPr>
          <w:rFonts w:hint="eastAsia"/>
          <w:kern w:val="0"/>
          <w:szCs w:val="20"/>
        </w:rPr>
        <w:t>4.87</w:t>
      </w:r>
      <w:r w:rsidR="001D101D" w:rsidRPr="009A48AB">
        <w:rPr>
          <w:rFonts w:hint="eastAsia"/>
          <w:kern w:val="0"/>
          <w:szCs w:val="20"/>
        </w:rPr>
        <w:t>分（值机人员、安检人员、联检人</w:t>
      </w:r>
      <w:r w:rsidR="001C48B0">
        <w:rPr>
          <w:rFonts w:hint="eastAsia"/>
          <w:kern w:val="0"/>
          <w:szCs w:val="20"/>
        </w:rPr>
        <w:t xml:space="preserve"> </w:t>
      </w:r>
      <w:r w:rsidR="001D101D" w:rsidRPr="009A48AB">
        <w:rPr>
          <w:rFonts w:hint="eastAsia"/>
          <w:kern w:val="0"/>
          <w:szCs w:val="20"/>
        </w:rPr>
        <w:t>员、问询员、商业餐饮服务员等）</w:t>
      </w:r>
      <w:r w:rsidR="001D0104">
        <w:rPr>
          <w:rFonts w:hint="eastAsia"/>
          <w:kern w:val="0"/>
          <w:szCs w:val="20"/>
        </w:rPr>
        <w:t>；</w:t>
      </w:r>
    </w:p>
    <w:p w14:paraId="68F23CDA" w14:textId="04649C2C" w:rsidR="00FE61A5" w:rsidRPr="009A48AB" w:rsidRDefault="009A36F4" w:rsidP="001D0104">
      <w:pPr>
        <w:pStyle w:val="afff8"/>
        <w:ind w:leftChars="200" w:left="840" w:hangingChars="200" w:hanging="420"/>
      </w:pPr>
      <w:r>
        <w:rPr>
          <w:rFonts w:hint="eastAsia"/>
        </w:rPr>
        <w:t xml:space="preserve">f） </w:t>
      </w:r>
      <w:r w:rsidR="001D101D" w:rsidRPr="009A48AB">
        <w:rPr>
          <w:rFonts w:hint="eastAsia"/>
        </w:rPr>
        <w:t>服务现场设施完备满意度：旅客满意度调查分值≥4.85分（停车设施、餐饮、购物设施、银行、取款机、货币兑换、</w:t>
      </w:r>
      <w:proofErr w:type="spellStart"/>
      <w:r w:rsidR="001D101D" w:rsidRPr="009A48AB">
        <w:rPr>
          <w:rFonts w:hint="eastAsia"/>
        </w:rPr>
        <w:t>wifi</w:t>
      </w:r>
      <w:proofErr w:type="spellEnd"/>
      <w:r w:rsidR="001D101D" w:rsidRPr="009A48AB">
        <w:rPr>
          <w:rFonts w:hint="eastAsia"/>
        </w:rPr>
        <w:t>、商务/贵宾室、洗手间、候机处/登机口、航显、广播、行李手推车、饮水机、充电桩、自助售货机等）</w:t>
      </w:r>
    </w:p>
    <w:bookmarkEnd w:id="141"/>
    <w:p w14:paraId="30155947" w14:textId="77777777" w:rsidR="00FE61A5" w:rsidRDefault="001D101D">
      <w:pPr>
        <w:pStyle w:val="a6"/>
        <w:spacing w:before="156" w:after="156"/>
        <w:rPr>
          <w:rFonts w:ascii="Times New Roman"/>
          <w:szCs w:val="22"/>
        </w:rPr>
      </w:pPr>
      <w:r>
        <w:rPr>
          <w:rFonts w:ascii="Times New Roman" w:hint="eastAsia"/>
          <w:szCs w:val="22"/>
        </w:rPr>
        <w:t>组织应制定并实施工作于服务接触面的从业人员职业化培育规划，包括但不限于：</w:t>
      </w:r>
    </w:p>
    <w:p w14:paraId="3E0EC9B7" w14:textId="77777777" w:rsidR="00FE61A5" w:rsidRDefault="001D101D">
      <w:pPr>
        <w:widowControl/>
        <w:numPr>
          <w:ilvl w:val="0"/>
          <w:numId w:val="32"/>
        </w:numPr>
        <w:rPr>
          <w:kern w:val="0"/>
          <w:szCs w:val="20"/>
        </w:rPr>
      </w:pPr>
      <w:r>
        <w:rPr>
          <w:rFonts w:hint="eastAsia"/>
          <w:kern w:val="0"/>
          <w:szCs w:val="20"/>
        </w:rPr>
        <w:t>建立以提高工作责任心和热情为核心的激励机制；</w:t>
      </w:r>
    </w:p>
    <w:p w14:paraId="585D51E9" w14:textId="77777777" w:rsidR="00FE61A5" w:rsidRDefault="001D101D">
      <w:pPr>
        <w:widowControl/>
        <w:numPr>
          <w:ilvl w:val="0"/>
          <w:numId w:val="32"/>
        </w:numPr>
        <w:rPr>
          <w:kern w:val="0"/>
          <w:szCs w:val="20"/>
        </w:rPr>
      </w:pPr>
      <w:r>
        <w:rPr>
          <w:rFonts w:hint="eastAsia"/>
          <w:kern w:val="0"/>
          <w:szCs w:val="20"/>
        </w:rPr>
        <w:t>建立并实施员工信息交流和满意度定期测评制度；</w:t>
      </w:r>
    </w:p>
    <w:p w14:paraId="0F1C4F15" w14:textId="77777777" w:rsidR="00FE61A5" w:rsidRDefault="001D101D">
      <w:pPr>
        <w:widowControl/>
        <w:numPr>
          <w:ilvl w:val="0"/>
          <w:numId w:val="32"/>
        </w:numPr>
        <w:rPr>
          <w:kern w:val="0"/>
          <w:szCs w:val="20"/>
        </w:rPr>
      </w:pPr>
      <w:r>
        <w:rPr>
          <w:rFonts w:hint="eastAsia"/>
          <w:kern w:val="0"/>
          <w:szCs w:val="20"/>
        </w:rPr>
        <w:lastRenderedPageBreak/>
        <w:t>有计划地开展职业素质教育、服务知识和技能培训，或采取其他措施以满足顾客需求；</w:t>
      </w:r>
    </w:p>
    <w:p w14:paraId="4C12A0A2" w14:textId="77777777" w:rsidR="00FE61A5" w:rsidRDefault="001D101D">
      <w:pPr>
        <w:widowControl/>
        <w:numPr>
          <w:ilvl w:val="0"/>
          <w:numId w:val="32"/>
        </w:numPr>
        <w:rPr>
          <w:kern w:val="0"/>
          <w:szCs w:val="20"/>
        </w:rPr>
      </w:pPr>
      <w:r>
        <w:rPr>
          <w:rFonts w:hint="eastAsia"/>
          <w:kern w:val="0"/>
          <w:szCs w:val="20"/>
        </w:rPr>
        <w:t>定期评价高技能人才职业化培育规划的充分性、适宜性和有效性；</w:t>
      </w:r>
    </w:p>
    <w:p w14:paraId="01A9560D" w14:textId="77777777" w:rsidR="00FE61A5" w:rsidRDefault="001D101D">
      <w:pPr>
        <w:widowControl/>
        <w:numPr>
          <w:ilvl w:val="0"/>
          <w:numId w:val="32"/>
        </w:numPr>
        <w:rPr>
          <w:kern w:val="0"/>
          <w:szCs w:val="20"/>
        </w:rPr>
      </w:pPr>
      <w:r>
        <w:rPr>
          <w:rFonts w:hint="eastAsia"/>
          <w:kern w:val="0"/>
          <w:szCs w:val="20"/>
        </w:rPr>
        <w:t>制定航站区工作人员准入制度，工作人员应在上岗前通过准入培训，考核合格后方能上岗；</w:t>
      </w:r>
      <w:r>
        <w:rPr>
          <w:rFonts w:hint="eastAsia"/>
          <w:kern w:val="0"/>
          <w:szCs w:val="20"/>
        </w:rPr>
        <w:t xml:space="preserve"> </w:t>
      </w:r>
    </w:p>
    <w:p w14:paraId="5856D31D" w14:textId="77777777" w:rsidR="00FE61A5" w:rsidRDefault="001D101D">
      <w:pPr>
        <w:widowControl/>
        <w:numPr>
          <w:ilvl w:val="0"/>
          <w:numId w:val="32"/>
        </w:numPr>
        <w:rPr>
          <w:kern w:val="0"/>
          <w:szCs w:val="20"/>
        </w:rPr>
      </w:pPr>
      <w:r>
        <w:rPr>
          <w:rFonts w:hint="eastAsia"/>
          <w:kern w:val="0"/>
          <w:szCs w:val="20"/>
        </w:rPr>
        <w:t>建立完善的工作标准体系，明确各岗位职责与权限，形成企业授权氛围，持续推动现场改进；</w:t>
      </w:r>
    </w:p>
    <w:p w14:paraId="15EDE7B1" w14:textId="77777777" w:rsidR="00FE61A5" w:rsidRDefault="001D101D">
      <w:pPr>
        <w:widowControl/>
        <w:numPr>
          <w:ilvl w:val="0"/>
          <w:numId w:val="32"/>
        </w:numPr>
        <w:rPr>
          <w:kern w:val="0"/>
          <w:szCs w:val="20"/>
        </w:rPr>
      </w:pPr>
      <w:r>
        <w:rPr>
          <w:rFonts w:hint="eastAsia"/>
          <w:kern w:val="0"/>
          <w:szCs w:val="20"/>
        </w:rPr>
        <w:t>建立较为完整的授权机制，对服务现场一线员工职责、权限等均有明确规定，使其主动承担服务现场管理的责任，快速、灵活的满足顾客个性化的需求；</w:t>
      </w:r>
    </w:p>
    <w:p w14:paraId="62DE1C4F" w14:textId="77777777" w:rsidR="00FE61A5" w:rsidRDefault="001D101D">
      <w:pPr>
        <w:widowControl/>
        <w:numPr>
          <w:ilvl w:val="0"/>
          <w:numId w:val="32"/>
        </w:numPr>
        <w:rPr>
          <w:kern w:val="0"/>
          <w:szCs w:val="20"/>
        </w:rPr>
      </w:pPr>
      <w:r>
        <w:rPr>
          <w:rFonts w:hint="eastAsia"/>
          <w:kern w:val="0"/>
          <w:szCs w:val="20"/>
        </w:rPr>
        <w:t>构建灵活多样化的员工参与改进渠道，并出台各项具体举措制度，形成全员参与和改进机制，增强员工素质和技能，提升员工管理能力。</w:t>
      </w:r>
    </w:p>
    <w:p w14:paraId="7DF0E693" w14:textId="77777777" w:rsidR="00FE61A5" w:rsidRPr="00DB65F5" w:rsidRDefault="001D101D">
      <w:pPr>
        <w:pStyle w:val="a6"/>
        <w:spacing w:before="156" w:after="156"/>
        <w:rPr>
          <w:rFonts w:ascii="Times New Roman"/>
          <w:szCs w:val="22"/>
        </w:rPr>
      </w:pPr>
      <w:r w:rsidRPr="00DB65F5">
        <w:rPr>
          <w:rFonts w:ascii="Times New Roman" w:hint="eastAsia"/>
          <w:szCs w:val="22"/>
        </w:rPr>
        <w:t>组织应制定并实施民用国际机场旅客服务中长期策划和年度计划，包括但不限于：</w:t>
      </w:r>
    </w:p>
    <w:p w14:paraId="1DCA9A7A" w14:textId="77777777" w:rsidR="00FE61A5" w:rsidRPr="00DB65F5" w:rsidRDefault="001D101D">
      <w:pPr>
        <w:widowControl/>
        <w:numPr>
          <w:ilvl w:val="0"/>
          <w:numId w:val="33"/>
        </w:numPr>
        <w:rPr>
          <w:kern w:val="0"/>
          <w:szCs w:val="20"/>
        </w:rPr>
      </w:pPr>
      <w:r w:rsidRPr="00DB65F5">
        <w:rPr>
          <w:rFonts w:hint="eastAsia"/>
          <w:kern w:val="0"/>
          <w:szCs w:val="20"/>
        </w:rPr>
        <w:t>制定并实施服务的规划，并保留相关信息；</w:t>
      </w:r>
      <w:r w:rsidRPr="00DB65F5">
        <w:rPr>
          <w:rFonts w:hint="eastAsia"/>
          <w:kern w:val="0"/>
          <w:szCs w:val="20"/>
        </w:rPr>
        <w:t xml:space="preserve"> </w:t>
      </w:r>
    </w:p>
    <w:p w14:paraId="00950494" w14:textId="77777777" w:rsidR="00FE61A5" w:rsidRPr="00DB65F5" w:rsidRDefault="001D101D">
      <w:pPr>
        <w:widowControl/>
        <w:numPr>
          <w:ilvl w:val="0"/>
          <w:numId w:val="33"/>
        </w:numPr>
        <w:rPr>
          <w:kern w:val="0"/>
          <w:szCs w:val="20"/>
        </w:rPr>
      </w:pPr>
      <w:r w:rsidRPr="00DB65F5">
        <w:rPr>
          <w:rFonts w:hint="eastAsia"/>
          <w:kern w:val="0"/>
          <w:szCs w:val="20"/>
        </w:rPr>
        <w:t>获取顾客意见和需求作为服务产品设计和体验交付的输入；</w:t>
      </w:r>
    </w:p>
    <w:p w14:paraId="6FDD5577" w14:textId="77777777" w:rsidR="00FE61A5" w:rsidRPr="00DB65F5" w:rsidRDefault="001D101D">
      <w:pPr>
        <w:widowControl/>
        <w:numPr>
          <w:ilvl w:val="0"/>
          <w:numId w:val="33"/>
        </w:numPr>
        <w:rPr>
          <w:kern w:val="0"/>
          <w:szCs w:val="20"/>
        </w:rPr>
      </w:pPr>
      <w:r w:rsidRPr="00DB65F5">
        <w:rPr>
          <w:rFonts w:hint="eastAsia"/>
          <w:kern w:val="0"/>
          <w:szCs w:val="20"/>
        </w:rPr>
        <w:t>建立出发服务蓝图、到达服务蓝图、中转服务蓝图作为服务产品设计和开发的输出之一；</w:t>
      </w:r>
    </w:p>
    <w:p w14:paraId="19249CD0" w14:textId="77777777" w:rsidR="00FE61A5" w:rsidRPr="00DB65F5" w:rsidRDefault="001D101D">
      <w:pPr>
        <w:widowControl/>
        <w:numPr>
          <w:ilvl w:val="0"/>
          <w:numId w:val="33"/>
        </w:numPr>
        <w:rPr>
          <w:kern w:val="0"/>
          <w:szCs w:val="20"/>
        </w:rPr>
      </w:pPr>
      <w:r w:rsidRPr="00DB65F5">
        <w:rPr>
          <w:rFonts w:hint="eastAsia"/>
          <w:kern w:val="0"/>
          <w:szCs w:val="20"/>
        </w:rPr>
        <w:t>通过现场暗访和问卷调查等方式对旅客进行调查分析，识别旅客的服务需求和期望。</w:t>
      </w:r>
    </w:p>
    <w:p w14:paraId="2CA089D7" w14:textId="77777777" w:rsidR="00FE61A5" w:rsidRPr="00DB65F5" w:rsidRDefault="001D101D">
      <w:pPr>
        <w:pStyle w:val="a6"/>
        <w:spacing w:before="156" w:after="156"/>
        <w:rPr>
          <w:rFonts w:ascii="Times New Roman"/>
          <w:szCs w:val="22"/>
        </w:rPr>
      </w:pPr>
      <w:r w:rsidRPr="00DB65F5">
        <w:rPr>
          <w:rFonts w:ascii="Times New Roman" w:hint="eastAsia"/>
          <w:szCs w:val="22"/>
        </w:rPr>
        <w:t>组织应建立并实施贯穿于民用国际机场旅客服务的安全风险与应急管理机制，包括但不限于：</w:t>
      </w:r>
    </w:p>
    <w:p w14:paraId="25D4D260" w14:textId="77777777" w:rsidR="00FE61A5" w:rsidRPr="00DB65F5" w:rsidRDefault="001D101D">
      <w:pPr>
        <w:widowControl/>
        <w:numPr>
          <w:ilvl w:val="0"/>
          <w:numId w:val="34"/>
        </w:numPr>
        <w:rPr>
          <w:kern w:val="0"/>
          <w:szCs w:val="20"/>
        </w:rPr>
      </w:pPr>
      <w:r w:rsidRPr="00DB65F5">
        <w:rPr>
          <w:kern w:val="0"/>
          <w:szCs w:val="20"/>
        </w:rPr>
        <w:t>识别、分析各种潜在风险，针对不同风险类型制定相应的解决方案；</w:t>
      </w:r>
    </w:p>
    <w:p w14:paraId="70977B79" w14:textId="77777777" w:rsidR="00FE61A5" w:rsidRPr="00DB65F5" w:rsidRDefault="001D101D">
      <w:pPr>
        <w:widowControl/>
        <w:numPr>
          <w:ilvl w:val="0"/>
          <w:numId w:val="34"/>
        </w:numPr>
        <w:rPr>
          <w:kern w:val="0"/>
          <w:szCs w:val="20"/>
        </w:rPr>
      </w:pPr>
      <w:r w:rsidRPr="00DB65F5">
        <w:rPr>
          <w:kern w:val="0"/>
          <w:szCs w:val="20"/>
        </w:rPr>
        <w:t>制定处理各种</w:t>
      </w:r>
      <w:r w:rsidRPr="00DB65F5">
        <w:rPr>
          <w:rFonts w:hint="eastAsia"/>
          <w:kern w:val="0"/>
          <w:szCs w:val="20"/>
        </w:rPr>
        <w:t>民用国际机场旅客服务服务</w:t>
      </w:r>
      <w:r w:rsidRPr="00DB65F5">
        <w:rPr>
          <w:kern w:val="0"/>
          <w:szCs w:val="20"/>
        </w:rPr>
        <w:t>异常情况的应急预案</w:t>
      </w:r>
      <w:r w:rsidRPr="00DB65F5">
        <w:rPr>
          <w:rFonts w:hint="eastAsia"/>
          <w:kern w:val="0"/>
          <w:szCs w:val="20"/>
        </w:rPr>
        <w:t>；</w:t>
      </w:r>
    </w:p>
    <w:p w14:paraId="7E68BF8C" w14:textId="77777777" w:rsidR="00FE61A5" w:rsidRPr="00DB65F5" w:rsidRDefault="001D101D">
      <w:pPr>
        <w:widowControl/>
        <w:numPr>
          <w:ilvl w:val="0"/>
          <w:numId w:val="34"/>
        </w:numPr>
        <w:rPr>
          <w:kern w:val="0"/>
          <w:szCs w:val="20"/>
        </w:rPr>
      </w:pPr>
      <w:r w:rsidRPr="00DB65F5">
        <w:rPr>
          <w:kern w:val="0"/>
          <w:szCs w:val="20"/>
        </w:rPr>
        <w:t>发生意外事件时，及时采取应急措施，</w:t>
      </w:r>
      <w:r w:rsidRPr="00DB65F5">
        <w:rPr>
          <w:rFonts w:hint="eastAsia"/>
          <w:kern w:val="0"/>
          <w:szCs w:val="20"/>
        </w:rPr>
        <w:t>以防止和减少相关的不良后果；</w:t>
      </w:r>
    </w:p>
    <w:p w14:paraId="138961F6" w14:textId="77777777" w:rsidR="00FE61A5" w:rsidRPr="00DB65F5" w:rsidRDefault="001D101D">
      <w:pPr>
        <w:widowControl/>
        <w:numPr>
          <w:ilvl w:val="0"/>
          <w:numId w:val="34"/>
        </w:numPr>
        <w:rPr>
          <w:kern w:val="0"/>
          <w:szCs w:val="20"/>
        </w:rPr>
      </w:pPr>
      <w:r w:rsidRPr="00DB65F5">
        <w:rPr>
          <w:rFonts w:hint="eastAsia"/>
          <w:kern w:val="0"/>
          <w:szCs w:val="20"/>
        </w:rPr>
        <w:t>对相关人员进行应急预案的培训，定期进行模拟演练。</w:t>
      </w:r>
    </w:p>
    <w:p w14:paraId="187FD6D6" w14:textId="77777777" w:rsidR="00FE61A5" w:rsidRPr="00DB65F5" w:rsidRDefault="001D101D">
      <w:pPr>
        <w:pStyle w:val="a6"/>
        <w:spacing w:before="156" w:after="156"/>
        <w:rPr>
          <w:rFonts w:ascii="Times New Roman"/>
          <w:szCs w:val="22"/>
        </w:rPr>
      </w:pPr>
      <w:r w:rsidRPr="00DB65F5">
        <w:rPr>
          <w:rFonts w:ascii="Times New Roman" w:hint="eastAsia"/>
          <w:szCs w:val="22"/>
        </w:rPr>
        <w:t>组织应建立并实施客户关系管理制度，包括但不限于：</w:t>
      </w:r>
    </w:p>
    <w:p w14:paraId="7B61999E" w14:textId="77777777" w:rsidR="00FE61A5" w:rsidRPr="00DB65F5" w:rsidRDefault="001D101D">
      <w:pPr>
        <w:ind w:firstLineChars="200" w:firstLine="420"/>
        <w:rPr>
          <w:rFonts w:ascii="宋体"/>
          <w:kern w:val="0"/>
          <w:szCs w:val="20"/>
        </w:rPr>
      </w:pPr>
      <w:r w:rsidRPr="00DB65F5">
        <w:rPr>
          <w:rFonts w:ascii="宋体" w:hint="eastAsia"/>
          <w:kern w:val="0"/>
          <w:szCs w:val="20"/>
        </w:rPr>
        <w:t>建立客户关系管理系统，为不同类型的客户制定差异化的客户关系维护方案；</w:t>
      </w:r>
    </w:p>
    <w:p w14:paraId="6A4F4658" w14:textId="77777777" w:rsidR="00FE61A5" w:rsidRPr="00DB65F5" w:rsidRDefault="001D101D">
      <w:pPr>
        <w:widowControl/>
        <w:numPr>
          <w:ilvl w:val="0"/>
          <w:numId w:val="35"/>
        </w:numPr>
        <w:rPr>
          <w:rFonts w:ascii="宋体"/>
          <w:kern w:val="0"/>
          <w:szCs w:val="20"/>
        </w:rPr>
      </w:pPr>
      <w:r w:rsidRPr="00DB65F5">
        <w:rPr>
          <w:rFonts w:ascii="宋体" w:hint="eastAsia"/>
          <w:kern w:val="0"/>
          <w:szCs w:val="20"/>
        </w:rPr>
        <w:t>建立完善的顾客关系沟通的渠道，加强与顾客沟通，了解顾客需求；</w:t>
      </w:r>
    </w:p>
    <w:p w14:paraId="7E4A9939" w14:textId="77777777" w:rsidR="00FE61A5" w:rsidRPr="00DB65F5" w:rsidRDefault="001D101D">
      <w:pPr>
        <w:widowControl/>
        <w:numPr>
          <w:ilvl w:val="0"/>
          <w:numId w:val="35"/>
        </w:numPr>
        <w:rPr>
          <w:rFonts w:ascii="宋体"/>
          <w:kern w:val="0"/>
          <w:szCs w:val="20"/>
        </w:rPr>
      </w:pPr>
      <w:r w:rsidRPr="00DB65F5">
        <w:rPr>
          <w:rFonts w:ascii="宋体" w:hint="eastAsia"/>
          <w:kern w:val="0"/>
          <w:szCs w:val="20"/>
        </w:rPr>
        <w:t>定期统计分析顾客意见建议，进行可行性分析；</w:t>
      </w:r>
    </w:p>
    <w:p w14:paraId="0EE51832" w14:textId="77777777" w:rsidR="00FE61A5" w:rsidRPr="00DB65F5" w:rsidRDefault="001D101D">
      <w:pPr>
        <w:widowControl/>
        <w:numPr>
          <w:ilvl w:val="0"/>
          <w:numId w:val="35"/>
        </w:numPr>
        <w:rPr>
          <w:rFonts w:ascii="宋体"/>
          <w:kern w:val="0"/>
          <w:szCs w:val="20"/>
        </w:rPr>
      </w:pPr>
      <w:r w:rsidRPr="00DB65F5">
        <w:rPr>
          <w:rFonts w:ascii="宋体" w:hint="eastAsia"/>
          <w:kern w:val="0"/>
          <w:szCs w:val="20"/>
        </w:rPr>
        <w:t>针对不同顾客的需求分别制定个性化的改进措施；</w:t>
      </w:r>
    </w:p>
    <w:p w14:paraId="05DDECA4" w14:textId="77777777" w:rsidR="00FE61A5" w:rsidRPr="00DB65F5" w:rsidRDefault="001D101D">
      <w:pPr>
        <w:widowControl/>
        <w:numPr>
          <w:ilvl w:val="0"/>
          <w:numId w:val="35"/>
        </w:numPr>
        <w:rPr>
          <w:rFonts w:ascii="宋体"/>
          <w:kern w:val="0"/>
          <w:szCs w:val="20"/>
        </w:rPr>
      </w:pPr>
      <w:r w:rsidRPr="00DB65F5">
        <w:rPr>
          <w:rFonts w:ascii="宋体" w:hint="eastAsia"/>
          <w:kern w:val="0"/>
          <w:szCs w:val="20"/>
        </w:rPr>
        <w:t>定期实施客户关系维护结果评价，实施改进。</w:t>
      </w:r>
    </w:p>
    <w:p w14:paraId="2DCC0514" w14:textId="77777777" w:rsidR="00FE61A5" w:rsidRPr="00DB65F5" w:rsidRDefault="001D101D">
      <w:pPr>
        <w:pStyle w:val="a6"/>
        <w:spacing w:before="156" w:after="156"/>
        <w:rPr>
          <w:rFonts w:ascii="Times New Roman"/>
          <w:szCs w:val="22"/>
        </w:rPr>
      </w:pPr>
      <w:r w:rsidRPr="00DB65F5">
        <w:rPr>
          <w:rFonts w:ascii="Times New Roman" w:hint="eastAsia"/>
          <w:szCs w:val="22"/>
        </w:rPr>
        <w:t>组织应建立并实施面向旅客的投诉处理机制，包括但不限于：</w:t>
      </w:r>
    </w:p>
    <w:p w14:paraId="06EB9E45" w14:textId="77777777" w:rsidR="00FE61A5" w:rsidRPr="00DB65F5" w:rsidRDefault="001D101D">
      <w:pPr>
        <w:widowControl/>
        <w:numPr>
          <w:ilvl w:val="0"/>
          <w:numId w:val="36"/>
        </w:numPr>
        <w:rPr>
          <w:kern w:val="0"/>
          <w:szCs w:val="20"/>
        </w:rPr>
      </w:pPr>
      <w:r w:rsidRPr="00DB65F5">
        <w:rPr>
          <w:rFonts w:hint="eastAsia"/>
          <w:kern w:val="0"/>
          <w:szCs w:val="20"/>
        </w:rPr>
        <w:t>旅客投诉处理时限及处理要求，并明确责任部门；</w:t>
      </w:r>
    </w:p>
    <w:p w14:paraId="182373EB" w14:textId="77777777" w:rsidR="00FE61A5" w:rsidRPr="00DB65F5" w:rsidRDefault="001D101D">
      <w:pPr>
        <w:widowControl/>
        <w:numPr>
          <w:ilvl w:val="0"/>
          <w:numId w:val="36"/>
        </w:numPr>
        <w:rPr>
          <w:kern w:val="0"/>
          <w:szCs w:val="20"/>
        </w:rPr>
      </w:pPr>
      <w:r w:rsidRPr="00DB65F5">
        <w:rPr>
          <w:kern w:val="0"/>
          <w:szCs w:val="20"/>
        </w:rPr>
        <w:t>投诉记录</w:t>
      </w:r>
      <w:r w:rsidRPr="00DB65F5">
        <w:rPr>
          <w:rFonts w:hint="eastAsia"/>
          <w:kern w:val="0"/>
          <w:szCs w:val="20"/>
        </w:rPr>
        <w:t>管理制度</w:t>
      </w:r>
      <w:r w:rsidRPr="00DB65F5">
        <w:rPr>
          <w:kern w:val="0"/>
          <w:szCs w:val="20"/>
        </w:rPr>
        <w:t>，</w:t>
      </w:r>
      <w:r w:rsidRPr="00DB65F5">
        <w:rPr>
          <w:rFonts w:hint="eastAsia"/>
          <w:kern w:val="0"/>
          <w:szCs w:val="20"/>
        </w:rPr>
        <w:t>以及投诉处理的进度查询；</w:t>
      </w:r>
    </w:p>
    <w:p w14:paraId="2322B05A" w14:textId="77777777" w:rsidR="00FE61A5" w:rsidRPr="00DB65F5" w:rsidRDefault="001D101D">
      <w:pPr>
        <w:widowControl/>
        <w:numPr>
          <w:ilvl w:val="0"/>
          <w:numId w:val="36"/>
        </w:numPr>
        <w:rPr>
          <w:kern w:val="0"/>
          <w:szCs w:val="20"/>
        </w:rPr>
      </w:pPr>
      <w:r w:rsidRPr="00DB65F5">
        <w:rPr>
          <w:rFonts w:hint="eastAsia"/>
          <w:kern w:val="0"/>
          <w:szCs w:val="20"/>
        </w:rPr>
        <w:t>投</w:t>
      </w:r>
      <w:r w:rsidRPr="00DB65F5">
        <w:rPr>
          <w:kern w:val="0"/>
          <w:szCs w:val="20"/>
        </w:rPr>
        <w:t>诉处理的结果应及时反馈给投诉者</w:t>
      </w:r>
      <w:r w:rsidRPr="00DB65F5">
        <w:rPr>
          <w:rFonts w:hint="eastAsia"/>
          <w:kern w:val="0"/>
          <w:szCs w:val="20"/>
        </w:rPr>
        <w:t>；</w:t>
      </w:r>
    </w:p>
    <w:p w14:paraId="04D42618" w14:textId="77777777" w:rsidR="00FE61A5" w:rsidRPr="00DB65F5" w:rsidRDefault="001D101D">
      <w:pPr>
        <w:widowControl/>
        <w:numPr>
          <w:ilvl w:val="0"/>
          <w:numId w:val="36"/>
        </w:numPr>
        <w:rPr>
          <w:kern w:val="0"/>
          <w:szCs w:val="20"/>
        </w:rPr>
      </w:pPr>
      <w:r w:rsidRPr="00DB65F5">
        <w:rPr>
          <w:rFonts w:hint="eastAsia"/>
          <w:kern w:val="0"/>
          <w:szCs w:val="20"/>
        </w:rPr>
        <w:t>投诉抱怨处理的快速响应机制，明确投诉抱怨处理的第一责任人，实行全员受理制和“首问负责制”；</w:t>
      </w:r>
    </w:p>
    <w:p w14:paraId="59C61F70" w14:textId="77777777" w:rsidR="00FE61A5" w:rsidRPr="00DB65F5" w:rsidRDefault="001D101D">
      <w:pPr>
        <w:widowControl/>
        <w:numPr>
          <w:ilvl w:val="0"/>
          <w:numId w:val="36"/>
        </w:numPr>
        <w:rPr>
          <w:kern w:val="0"/>
          <w:szCs w:val="20"/>
        </w:rPr>
      </w:pPr>
      <w:r w:rsidRPr="00DB65F5">
        <w:rPr>
          <w:rFonts w:hint="eastAsia"/>
          <w:kern w:val="0"/>
          <w:szCs w:val="20"/>
        </w:rPr>
        <w:t>在服务现场、网络上公布投诉电话并开通服务热线；</w:t>
      </w:r>
    </w:p>
    <w:p w14:paraId="20B0F8C9" w14:textId="77777777" w:rsidR="00FE61A5" w:rsidRPr="00DB65F5" w:rsidRDefault="001D101D">
      <w:pPr>
        <w:widowControl/>
        <w:numPr>
          <w:ilvl w:val="0"/>
          <w:numId w:val="36"/>
        </w:numPr>
        <w:rPr>
          <w:kern w:val="0"/>
          <w:szCs w:val="20"/>
        </w:rPr>
      </w:pPr>
      <w:r w:rsidRPr="00DB65F5">
        <w:rPr>
          <w:rFonts w:hint="eastAsia"/>
          <w:kern w:val="0"/>
          <w:szCs w:val="20"/>
        </w:rPr>
        <w:t>旅客投诉信息汇总、分析等处理制度；</w:t>
      </w:r>
    </w:p>
    <w:p w14:paraId="4044FC7A" w14:textId="77777777" w:rsidR="00FE61A5" w:rsidRPr="00DB65F5" w:rsidRDefault="001D101D">
      <w:pPr>
        <w:widowControl/>
        <w:numPr>
          <w:ilvl w:val="0"/>
          <w:numId w:val="36"/>
        </w:numPr>
        <w:rPr>
          <w:kern w:val="0"/>
          <w:szCs w:val="20"/>
        </w:rPr>
      </w:pPr>
      <w:r w:rsidRPr="00DB65F5">
        <w:rPr>
          <w:rFonts w:hint="eastAsia"/>
          <w:kern w:val="0"/>
          <w:szCs w:val="20"/>
        </w:rPr>
        <w:t>对于旅客在航站楼内发生的人身伤害财产受损事件，制定相关处置细则。</w:t>
      </w:r>
    </w:p>
    <w:p w14:paraId="3196BCC6" w14:textId="77777777" w:rsidR="00FE61A5" w:rsidRPr="00DB65F5" w:rsidRDefault="001D101D">
      <w:pPr>
        <w:pStyle w:val="a6"/>
        <w:spacing w:before="156" w:after="156"/>
        <w:rPr>
          <w:rFonts w:ascii="Times New Roman"/>
          <w:szCs w:val="22"/>
        </w:rPr>
      </w:pPr>
      <w:bookmarkStart w:id="142" w:name="_Hlk511653497"/>
      <w:r w:rsidRPr="00DB65F5">
        <w:rPr>
          <w:rFonts w:ascii="Times New Roman" w:hint="eastAsia"/>
          <w:szCs w:val="22"/>
        </w:rPr>
        <w:t>组织应制定并实施服务改进措施，以满足顾客要求和增强顾客满意，包括但不限于：</w:t>
      </w:r>
      <w:bookmarkEnd w:id="142"/>
    </w:p>
    <w:p w14:paraId="7ED4B358" w14:textId="77777777" w:rsidR="00FE61A5" w:rsidRPr="00DB65F5" w:rsidRDefault="001D101D">
      <w:pPr>
        <w:widowControl/>
        <w:numPr>
          <w:ilvl w:val="0"/>
          <w:numId w:val="37"/>
        </w:numPr>
        <w:rPr>
          <w:kern w:val="0"/>
          <w:szCs w:val="20"/>
        </w:rPr>
      </w:pPr>
      <w:r w:rsidRPr="00DB65F5">
        <w:rPr>
          <w:rFonts w:hint="eastAsia"/>
          <w:kern w:val="0"/>
          <w:szCs w:val="20"/>
        </w:rPr>
        <w:t>通过实施服务监督检查网络，查找现场服务短板，持续完善服务流程，不断提升顾客体验。</w:t>
      </w:r>
    </w:p>
    <w:p w14:paraId="40F138BF" w14:textId="77777777" w:rsidR="00FE61A5" w:rsidRPr="00DB65F5" w:rsidRDefault="001D101D">
      <w:pPr>
        <w:widowControl/>
        <w:numPr>
          <w:ilvl w:val="0"/>
          <w:numId w:val="37"/>
        </w:numPr>
        <w:rPr>
          <w:kern w:val="0"/>
          <w:szCs w:val="20"/>
        </w:rPr>
      </w:pPr>
      <w:r w:rsidRPr="00DB65F5">
        <w:rPr>
          <w:rFonts w:hint="eastAsia"/>
          <w:kern w:val="0"/>
          <w:szCs w:val="20"/>
        </w:rPr>
        <w:t>定期参加民用国际机场旅客服务评审，结合顾客反馈与自我评价结果采取改进措施，持续改进服务与管理水平。</w:t>
      </w:r>
    </w:p>
    <w:p w14:paraId="011AC1F2" w14:textId="77777777" w:rsidR="00FE61A5" w:rsidRPr="00DB65F5" w:rsidRDefault="001D101D">
      <w:pPr>
        <w:pStyle w:val="a6"/>
        <w:spacing w:before="156" w:after="156"/>
        <w:rPr>
          <w:rFonts w:ascii="Times New Roman"/>
          <w:szCs w:val="22"/>
        </w:rPr>
      </w:pPr>
      <w:r w:rsidRPr="00DB65F5">
        <w:rPr>
          <w:rFonts w:ascii="Times New Roman" w:hint="eastAsia"/>
          <w:szCs w:val="22"/>
        </w:rPr>
        <w:lastRenderedPageBreak/>
        <w:t>组织应建立并实施</w:t>
      </w:r>
      <w:r w:rsidRPr="00DB65F5">
        <w:rPr>
          <w:rFonts w:ascii="Times New Roman" w:hint="eastAsia"/>
          <w:szCs w:val="22"/>
        </w:rPr>
        <w:t>ISO14001</w:t>
      </w:r>
      <w:r w:rsidRPr="00DB65F5">
        <w:rPr>
          <w:rFonts w:ascii="Times New Roman" w:hint="eastAsia"/>
          <w:szCs w:val="22"/>
        </w:rPr>
        <w:t>环境管理体系，包括但不限于：</w:t>
      </w:r>
    </w:p>
    <w:p w14:paraId="7A8F0A1F" w14:textId="77777777" w:rsidR="00FE61A5" w:rsidRPr="00DB65F5" w:rsidRDefault="001D101D">
      <w:pPr>
        <w:widowControl/>
        <w:numPr>
          <w:ilvl w:val="0"/>
          <w:numId w:val="38"/>
        </w:numPr>
        <w:ind w:leftChars="200" w:left="840" w:hangingChars="200" w:hanging="420"/>
        <w:jc w:val="left"/>
        <w:outlineLvl w:val="4"/>
        <w:rPr>
          <w:kern w:val="0"/>
          <w:szCs w:val="22"/>
        </w:rPr>
      </w:pPr>
      <w:r w:rsidRPr="00DB65F5">
        <w:rPr>
          <w:rFonts w:hint="eastAsia"/>
          <w:kern w:val="0"/>
          <w:szCs w:val="22"/>
        </w:rPr>
        <w:t>将可持续发展和能源节约作为重要的追求目标；</w:t>
      </w:r>
    </w:p>
    <w:p w14:paraId="5C8443B8" w14:textId="77777777" w:rsidR="00FE61A5" w:rsidRPr="00DB65F5" w:rsidRDefault="001D101D">
      <w:pPr>
        <w:widowControl/>
        <w:numPr>
          <w:ilvl w:val="0"/>
          <w:numId w:val="38"/>
        </w:numPr>
        <w:ind w:leftChars="200" w:left="840" w:hangingChars="200" w:hanging="420"/>
        <w:jc w:val="left"/>
        <w:outlineLvl w:val="4"/>
        <w:rPr>
          <w:kern w:val="0"/>
          <w:szCs w:val="22"/>
        </w:rPr>
      </w:pPr>
      <w:r w:rsidRPr="00DB65F5">
        <w:rPr>
          <w:rFonts w:hint="eastAsia"/>
          <w:kern w:val="0"/>
          <w:szCs w:val="22"/>
        </w:rPr>
        <w:t>做好机场环境保护、废弃物管理、节能降耗、防止污染排放等各项环保工作，降低资源消耗，实现可持续发展；</w:t>
      </w:r>
    </w:p>
    <w:p w14:paraId="5926C3FB" w14:textId="77777777" w:rsidR="00FE61A5" w:rsidRDefault="001D101D">
      <w:pPr>
        <w:widowControl/>
        <w:numPr>
          <w:ilvl w:val="0"/>
          <w:numId w:val="38"/>
        </w:numPr>
        <w:ind w:leftChars="200" w:left="840" w:hangingChars="200" w:hanging="420"/>
        <w:jc w:val="left"/>
        <w:outlineLvl w:val="4"/>
        <w:rPr>
          <w:kern w:val="0"/>
          <w:szCs w:val="22"/>
        </w:rPr>
      </w:pPr>
      <w:r>
        <w:rPr>
          <w:rFonts w:hint="eastAsia"/>
          <w:kern w:val="0"/>
          <w:szCs w:val="22"/>
        </w:rPr>
        <w:t>对危险废弃物和一般类固体废弃物进行识别、控制，防止公司运营过程中产生的固体废弃物对环境的污染。</w:t>
      </w:r>
    </w:p>
    <w:p w14:paraId="3F3961BB" w14:textId="77777777" w:rsidR="00FE61A5" w:rsidRDefault="001D101D">
      <w:pPr>
        <w:pStyle w:val="a6"/>
        <w:spacing w:before="156" w:after="156"/>
        <w:rPr>
          <w:rFonts w:ascii="Times New Roman"/>
          <w:szCs w:val="22"/>
        </w:rPr>
      </w:pPr>
      <w:r>
        <w:rPr>
          <w:rFonts w:ascii="Times New Roman" w:hint="eastAsia"/>
          <w:szCs w:val="22"/>
        </w:rPr>
        <w:t>组织应制定并实施服务设施管理制度，以满足顾客要求和增强顾客满意，包括但不限于：</w:t>
      </w:r>
    </w:p>
    <w:p w14:paraId="17670BD7" w14:textId="77777777" w:rsidR="00FE61A5" w:rsidRDefault="001D101D">
      <w:pPr>
        <w:widowControl/>
        <w:numPr>
          <w:ilvl w:val="0"/>
          <w:numId w:val="39"/>
        </w:numPr>
        <w:rPr>
          <w:kern w:val="0"/>
          <w:szCs w:val="20"/>
        </w:rPr>
      </w:pPr>
      <w:bookmarkStart w:id="143" w:name="_Toc16916"/>
      <w:bookmarkStart w:id="144" w:name="_Toc511839083"/>
      <w:bookmarkStart w:id="145" w:name="_Toc511892608"/>
      <w:bookmarkStart w:id="146" w:name="_Toc511656618"/>
      <w:r>
        <w:rPr>
          <w:rFonts w:hint="eastAsia"/>
          <w:kern w:val="0"/>
          <w:szCs w:val="20"/>
        </w:rPr>
        <w:t>建立设施管理档案，实行服务设施项目负责</w:t>
      </w:r>
      <w:proofErr w:type="gramStart"/>
      <w:r>
        <w:rPr>
          <w:rFonts w:hint="eastAsia"/>
          <w:kern w:val="0"/>
          <w:szCs w:val="20"/>
        </w:rPr>
        <w:t>人制</w:t>
      </w:r>
      <w:proofErr w:type="gramEnd"/>
      <w:r>
        <w:rPr>
          <w:rFonts w:hint="eastAsia"/>
          <w:kern w:val="0"/>
          <w:szCs w:val="20"/>
        </w:rPr>
        <w:t>，明确每项设施管理的责任人，由责任人对每项服务设施提出服务要求、建立检查标准、评估设施使用情况、提出优化建议</w:t>
      </w:r>
      <w:bookmarkEnd w:id="143"/>
      <w:bookmarkEnd w:id="144"/>
      <w:bookmarkEnd w:id="145"/>
      <w:bookmarkEnd w:id="146"/>
      <w:r>
        <w:rPr>
          <w:rFonts w:hint="eastAsia"/>
          <w:kern w:val="0"/>
          <w:szCs w:val="20"/>
        </w:rPr>
        <w:t>；</w:t>
      </w:r>
    </w:p>
    <w:p w14:paraId="673E06D4" w14:textId="77777777" w:rsidR="00FE61A5" w:rsidRDefault="001D101D">
      <w:pPr>
        <w:widowControl/>
        <w:numPr>
          <w:ilvl w:val="0"/>
          <w:numId w:val="39"/>
        </w:numPr>
        <w:rPr>
          <w:kern w:val="0"/>
          <w:szCs w:val="20"/>
        </w:rPr>
      </w:pPr>
      <w:r>
        <w:rPr>
          <w:rFonts w:hint="eastAsia"/>
          <w:kern w:val="0"/>
          <w:szCs w:val="20"/>
        </w:rPr>
        <w:t>建立设施报修系统作为生产运行的基层指挥信息系统；</w:t>
      </w:r>
    </w:p>
    <w:p w14:paraId="5198D70B" w14:textId="77777777" w:rsidR="00FE61A5" w:rsidRDefault="001D101D">
      <w:pPr>
        <w:widowControl/>
        <w:numPr>
          <w:ilvl w:val="0"/>
          <w:numId w:val="39"/>
        </w:numPr>
        <w:rPr>
          <w:kern w:val="0"/>
          <w:szCs w:val="20"/>
        </w:rPr>
      </w:pPr>
      <w:r>
        <w:rPr>
          <w:rFonts w:hint="eastAsia"/>
          <w:kern w:val="0"/>
          <w:szCs w:val="20"/>
        </w:rPr>
        <w:t>建立设施应急响应流程，对突发性设备事故，根据预先制定的设备应急处置预案和应急响应流程，及时启动备用设备和组织抢修，保证顾客的正常使用和服务现场的正常、有序；</w:t>
      </w:r>
    </w:p>
    <w:p w14:paraId="6F7EADA4" w14:textId="77777777" w:rsidR="00FE61A5" w:rsidRDefault="001D101D">
      <w:pPr>
        <w:widowControl/>
        <w:numPr>
          <w:ilvl w:val="0"/>
          <w:numId w:val="39"/>
        </w:numPr>
        <w:rPr>
          <w:kern w:val="0"/>
          <w:szCs w:val="20"/>
        </w:rPr>
      </w:pPr>
      <w:r>
        <w:rPr>
          <w:rFonts w:hint="eastAsia"/>
          <w:kern w:val="0"/>
          <w:szCs w:val="20"/>
        </w:rPr>
        <w:t>建立设施评估制度，从设施是否满足旅客数量、点位设置、款式、功能需求等方面来进行旅客需求评估，从设施报修情况等来评估其完好性，从旅客典型意见和世界先进机场对</w:t>
      </w:r>
      <w:proofErr w:type="gramStart"/>
      <w:r>
        <w:rPr>
          <w:rFonts w:hint="eastAsia"/>
          <w:kern w:val="0"/>
          <w:szCs w:val="20"/>
        </w:rPr>
        <w:t>标分析</w:t>
      </w:r>
      <w:proofErr w:type="gramEnd"/>
      <w:r>
        <w:rPr>
          <w:rFonts w:hint="eastAsia"/>
          <w:kern w:val="0"/>
          <w:szCs w:val="20"/>
        </w:rPr>
        <w:t>设施是否需要更新换代，从合约方履约情况评估设施管理是否有待改进。</w:t>
      </w:r>
    </w:p>
    <w:p w14:paraId="69D854F3" w14:textId="77777777" w:rsidR="00FE61A5" w:rsidRDefault="001D101D">
      <w:pPr>
        <w:pStyle w:val="a4"/>
        <w:spacing w:before="312" w:after="312"/>
      </w:pPr>
      <w:bookmarkStart w:id="147" w:name="_Toc489467978"/>
      <w:bookmarkStart w:id="148" w:name="_Toc509048268"/>
      <w:bookmarkStart w:id="149" w:name="_Toc9784"/>
      <w:r>
        <w:rPr>
          <w:rFonts w:hint="eastAsia"/>
        </w:rPr>
        <w:t>服务认证评价</w:t>
      </w:r>
      <w:bookmarkEnd w:id="147"/>
      <w:bookmarkEnd w:id="148"/>
      <w:bookmarkEnd w:id="149"/>
    </w:p>
    <w:p w14:paraId="2B3FEF88" w14:textId="77777777" w:rsidR="00FE61A5" w:rsidRDefault="001D101D">
      <w:pPr>
        <w:pStyle w:val="a5"/>
        <w:spacing w:before="156" w:after="156"/>
      </w:pPr>
      <w:bookmarkStart w:id="150" w:name="_Toc5039"/>
      <w:bookmarkStart w:id="151" w:name="_Toc509048269"/>
      <w:bookmarkStart w:id="152" w:name="_Toc489467979"/>
      <w:r>
        <w:rPr>
          <w:rFonts w:hint="eastAsia"/>
        </w:rPr>
        <w:t>认证准则</w:t>
      </w:r>
      <w:bookmarkEnd w:id="150"/>
      <w:bookmarkEnd w:id="151"/>
      <w:bookmarkEnd w:id="152"/>
    </w:p>
    <w:p w14:paraId="4ED4F48B" w14:textId="77777777" w:rsidR="00FE61A5" w:rsidRDefault="001D101D">
      <w:pPr>
        <w:pStyle w:val="a6"/>
        <w:spacing w:before="156" w:after="156"/>
      </w:pPr>
      <w:r>
        <w:rPr>
          <w:rFonts w:hint="eastAsia"/>
        </w:rPr>
        <w:t>服务要求测评准则</w:t>
      </w:r>
    </w:p>
    <w:p w14:paraId="5AB664EB" w14:textId="77777777" w:rsidR="00FE61A5" w:rsidRDefault="001D101D">
      <w:pPr>
        <w:numPr>
          <w:ilvl w:val="3"/>
          <w:numId w:val="2"/>
        </w:numPr>
        <w:tabs>
          <w:tab w:val="center" w:pos="4201"/>
          <w:tab w:val="right" w:leader="dot" w:pos="9298"/>
        </w:tabs>
        <w:autoSpaceDE w:val="0"/>
        <w:autoSpaceDN w:val="0"/>
        <w:ind w:left="0"/>
        <w:rPr>
          <w:rFonts w:ascii="宋体" w:hAnsi="宋体"/>
          <w:kern w:val="0"/>
          <w:szCs w:val="20"/>
        </w:rPr>
      </w:pPr>
      <w:r>
        <w:rPr>
          <w:rFonts w:ascii="宋体" w:hAnsi="宋体" w:hint="eastAsia"/>
          <w:kern w:val="0"/>
          <w:szCs w:val="20"/>
        </w:rPr>
        <w:t>第4章给出的民用国际机场旅客服务要求，其服务特性的测评应依据附录A表A.1给出的测评工具实施。</w:t>
      </w:r>
    </w:p>
    <w:p w14:paraId="224A5ED8" w14:textId="77777777" w:rsidR="00FE61A5" w:rsidRDefault="001D101D">
      <w:pPr>
        <w:numPr>
          <w:ilvl w:val="3"/>
          <w:numId w:val="2"/>
        </w:numPr>
        <w:tabs>
          <w:tab w:val="center" w:pos="4201"/>
          <w:tab w:val="right" w:leader="dot" w:pos="9298"/>
        </w:tabs>
        <w:autoSpaceDE w:val="0"/>
        <w:autoSpaceDN w:val="0"/>
        <w:ind w:left="0"/>
        <w:rPr>
          <w:rFonts w:ascii="宋体" w:hAnsi="宋体"/>
          <w:kern w:val="0"/>
          <w:szCs w:val="20"/>
        </w:rPr>
      </w:pPr>
      <w:r>
        <w:rPr>
          <w:rFonts w:ascii="宋体" w:hAnsi="宋体" w:hint="eastAsia"/>
          <w:kern w:val="0"/>
          <w:szCs w:val="20"/>
        </w:rPr>
        <w:t>服务认证审查员基于表</w:t>
      </w:r>
      <w:r>
        <w:rPr>
          <w:rFonts w:ascii="宋体" w:hAnsi="宋体"/>
          <w:kern w:val="0"/>
          <w:szCs w:val="20"/>
        </w:rPr>
        <w:t>A.1</w:t>
      </w:r>
      <w:r>
        <w:rPr>
          <w:rFonts w:ascii="宋体" w:hAnsi="宋体" w:hint="eastAsia"/>
          <w:kern w:val="0"/>
          <w:szCs w:val="20"/>
        </w:rPr>
        <w:t>实施民用国际机场旅客</w:t>
      </w:r>
      <w:bookmarkStart w:id="153" w:name="_Hlk490124639"/>
      <w:r>
        <w:rPr>
          <w:rFonts w:ascii="宋体" w:hAnsi="宋体"/>
          <w:kern w:val="0"/>
          <w:szCs w:val="20"/>
        </w:rPr>
        <w:t>服务</w:t>
      </w:r>
      <w:r>
        <w:rPr>
          <w:rFonts w:ascii="宋体" w:hAnsi="宋体" w:hint="eastAsia"/>
          <w:kern w:val="0"/>
          <w:szCs w:val="20"/>
        </w:rPr>
        <w:t>要求（即服务特性）</w:t>
      </w:r>
      <w:bookmarkEnd w:id="153"/>
      <w:r>
        <w:rPr>
          <w:rFonts w:ascii="宋体" w:hAnsi="宋体" w:hint="eastAsia"/>
          <w:kern w:val="0"/>
          <w:szCs w:val="20"/>
        </w:rPr>
        <w:t>体验测评时：</w:t>
      </w:r>
    </w:p>
    <w:p w14:paraId="1A254549" w14:textId="77777777" w:rsidR="00FE61A5" w:rsidRDefault="001D101D">
      <w:pPr>
        <w:numPr>
          <w:ilvl w:val="0"/>
          <w:numId w:val="40"/>
        </w:numPr>
        <w:tabs>
          <w:tab w:val="left" w:pos="840"/>
        </w:tabs>
        <w:ind w:left="0" w:firstLineChars="200" w:firstLine="420"/>
        <w:rPr>
          <w:rFonts w:ascii="宋体" w:hAnsi="宋体" w:cs="Arial"/>
          <w:kern w:val="0"/>
          <w:szCs w:val="20"/>
        </w:rPr>
      </w:pPr>
      <w:r>
        <w:rPr>
          <w:rFonts w:ascii="宋体" w:hAnsi="宋体" w:cs="Arial" w:hint="eastAsia"/>
          <w:kern w:val="0"/>
          <w:szCs w:val="20"/>
        </w:rPr>
        <w:t>表A.1是根据第4章的4.1至4.3要求，赋权量化构建的服务特性体验测评表，设定满分值为100分；</w:t>
      </w:r>
    </w:p>
    <w:p w14:paraId="22DFB991" w14:textId="77777777" w:rsidR="00FE61A5" w:rsidRDefault="001D101D">
      <w:pPr>
        <w:numPr>
          <w:ilvl w:val="0"/>
          <w:numId w:val="40"/>
        </w:numPr>
        <w:tabs>
          <w:tab w:val="left" w:pos="840"/>
        </w:tabs>
        <w:ind w:left="0" w:firstLineChars="200" w:firstLine="420"/>
        <w:rPr>
          <w:rFonts w:ascii="宋体" w:hAnsi="宋体" w:cs="Arial"/>
          <w:kern w:val="0"/>
          <w:szCs w:val="20"/>
        </w:rPr>
      </w:pPr>
      <w:r>
        <w:rPr>
          <w:rFonts w:ascii="宋体" w:hAnsi="宋体" w:cs="Arial" w:hint="eastAsia"/>
          <w:kern w:val="0"/>
          <w:szCs w:val="20"/>
        </w:rPr>
        <w:t>测评内容为明显的“是，否”判断时，可用直接判断法，判定得分和不得分；</w:t>
      </w:r>
    </w:p>
    <w:p w14:paraId="7BDEC46B" w14:textId="77777777" w:rsidR="00FE61A5" w:rsidRDefault="001D101D">
      <w:pPr>
        <w:numPr>
          <w:ilvl w:val="0"/>
          <w:numId w:val="40"/>
        </w:numPr>
        <w:tabs>
          <w:tab w:val="left" w:pos="840"/>
        </w:tabs>
        <w:ind w:left="0" w:firstLineChars="200" w:firstLine="420"/>
        <w:rPr>
          <w:rFonts w:ascii="宋体" w:hAnsi="宋体" w:cs="Arial"/>
          <w:kern w:val="0"/>
          <w:szCs w:val="20"/>
        </w:rPr>
      </w:pPr>
      <w:r>
        <w:rPr>
          <w:rFonts w:ascii="宋体" w:hAnsi="宋体" w:cs="Arial" w:hint="eastAsia"/>
          <w:kern w:val="0"/>
          <w:szCs w:val="20"/>
        </w:rPr>
        <w:t xml:space="preserve">测评内容除了b）情形外，给出基于李克特5点式量表的体验系数α，如下： </w:t>
      </w:r>
    </w:p>
    <w:p w14:paraId="2C22276C" w14:textId="77777777" w:rsidR="00FE61A5" w:rsidRDefault="001D101D">
      <w:pPr>
        <w:numPr>
          <w:ilvl w:val="0"/>
          <w:numId w:val="41"/>
        </w:numPr>
        <w:ind w:left="0" w:firstLineChars="400" w:firstLine="840"/>
        <w:rPr>
          <w:rFonts w:ascii="宋体" w:hAnsi="宋体"/>
        </w:rPr>
      </w:pPr>
      <w:r>
        <w:rPr>
          <w:rFonts w:ascii="宋体" w:hAnsi="宋体" w:hint="eastAsia"/>
        </w:rPr>
        <w:t>远低于预期：</w:t>
      </w:r>
      <w:r>
        <w:rPr>
          <w:rFonts w:ascii="宋体" w:hAnsi="宋体"/>
        </w:rPr>
        <w:t>0≤α≤0.2</w:t>
      </w:r>
      <w:r>
        <w:rPr>
          <w:rFonts w:ascii="宋体" w:hAnsi="宋体" w:hint="eastAsia"/>
        </w:rPr>
        <w:t>；</w:t>
      </w:r>
    </w:p>
    <w:p w14:paraId="354F191A" w14:textId="77777777" w:rsidR="00FE61A5" w:rsidRDefault="001D101D">
      <w:pPr>
        <w:numPr>
          <w:ilvl w:val="0"/>
          <w:numId w:val="41"/>
        </w:numPr>
        <w:ind w:left="0" w:firstLineChars="400" w:firstLine="840"/>
        <w:rPr>
          <w:rFonts w:ascii="宋体" w:hAnsi="宋体"/>
        </w:rPr>
      </w:pPr>
      <w:r>
        <w:rPr>
          <w:rFonts w:ascii="宋体" w:hAnsi="宋体" w:hint="eastAsia"/>
        </w:rPr>
        <w:t>低于预期：</w:t>
      </w:r>
      <w:r>
        <w:rPr>
          <w:rFonts w:ascii="宋体" w:hAnsi="宋体"/>
        </w:rPr>
        <w:t>0.2</w:t>
      </w:r>
      <w:r>
        <w:rPr>
          <w:rFonts w:ascii="宋体" w:hAnsi="宋体" w:hint="eastAsia"/>
        </w:rPr>
        <w:t>＜</w:t>
      </w:r>
      <w:r>
        <w:rPr>
          <w:rFonts w:ascii="宋体" w:hAnsi="宋体"/>
        </w:rPr>
        <w:t>α≤0.4</w:t>
      </w:r>
      <w:r>
        <w:rPr>
          <w:rFonts w:ascii="宋体" w:hAnsi="宋体" w:hint="eastAsia"/>
        </w:rPr>
        <w:t>；</w:t>
      </w:r>
    </w:p>
    <w:p w14:paraId="3682BD22" w14:textId="77777777" w:rsidR="00FE61A5" w:rsidRDefault="001D101D">
      <w:pPr>
        <w:numPr>
          <w:ilvl w:val="0"/>
          <w:numId w:val="41"/>
        </w:numPr>
        <w:ind w:left="0" w:firstLineChars="400" w:firstLine="840"/>
        <w:rPr>
          <w:rFonts w:ascii="宋体" w:hAnsi="宋体"/>
        </w:rPr>
      </w:pPr>
      <w:r>
        <w:rPr>
          <w:rFonts w:ascii="宋体" w:hAnsi="宋体" w:hint="eastAsia"/>
        </w:rPr>
        <w:t>符合预期：</w:t>
      </w:r>
      <w:r>
        <w:rPr>
          <w:rFonts w:ascii="宋体" w:hAnsi="宋体"/>
        </w:rPr>
        <w:t>0.4</w:t>
      </w:r>
      <w:r>
        <w:rPr>
          <w:rFonts w:ascii="宋体" w:hAnsi="宋体" w:hint="eastAsia"/>
        </w:rPr>
        <w:t>＜</w:t>
      </w:r>
      <w:r>
        <w:rPr>
          <w:rFonts w:ascii="宋体" w:hAnsi="宋体"/>
        </w:rPr>
        <w:t>α≤0.6</w:t>
      </w:r>
      <w:r>
        <w:rPr>
          <w:rFonts w:ascii="宋体" w:hAnsi="宋体" w:hint="eastAsia"/>
        </w:rPr>
        <w:t>；</w:t>
      </w:r>
    </w:p>
    <w:p w14:paraId="509E8E27" w14:textId="77777777" w:rsidR="00FE61A5" w:rsidRDefault="001D101D">
      <w:pPr>
        <w:numPr>
          <w:ilvl w:val="0"/>
          <w:numId w:val="41"/>
        </w:numPr>
        <w:ind w:left="0" w:firstLineChars="400" w:firstLine="840"/>
        <w:rPr>
          <w:rFonts w:ascii="宋体" w:hAnsi="宋体"/>
        </w:rPr>
      </w:pPr>
      <w:r>
        <w:rPr>
          <w:rFonts w:ascii="宋体" w:hAnsi="宋体" w:hint="eastAsia"/>
        </w:rPr>
        <w:t>高于预期：</w:t>
      </w:r>
      <w:r>
        <w:rPr>
          <w:rFonts w:ascii="宋体" w:hAnsi="宋体"/>
        </w:rPr>
        <w:t>0.6</w:t>
      </w:r>
      <w:r>
        <w:rPr>
          <w:rFonts w:ascii="宋体" w:hAnsi="宋体" w:hint="eastAsia"/>
        </w:rPr>
        <w:t>＜</w:t>
      </w:r>
      <w:r>
        <w:rPr>
          <w:rFonts w:ascii="宋体" w:hAnsi="宋体"/>
        </w:rPr>
        <w:t>α≤0.8</w:t>
      </w:r>
      <w:r>
        <w:rPr>
          <w:rFonts w:ascii="宋体" w:hAnsi="宋体" w:hint="eastAsia"/>
        </w:rPr>
        <w:t>；</w:t>
      </w:r>
    </w:p>
    <w:p w14:paraId="6DC04EF9" w14:textId="77777777" w:rsidR="00FE61A5" w:rsidRDefault="001D101D">
      <w:pPr>
        <w:numPr>
          <w:ilvl w:val="0"/>
          <w:numId w:val="41"/>
        </w:numPr>
        <w:ind w:left="0" w:firstLineChars="400" w:firstLine="840"/>
        <w:rPr>
          <w:rFonts w:ascii="宋体" w:hAnsi="宋体"/>
        </w:rPr>
      </w:pPr>
      <w:r>
        <w:rPr>
          <w:rFonts w:ascii="宋体" w:hAnsi="宋体" w:hint="eastAsia"/>
        </w:rPr>
        <w:t>远高于预期：</w:t>
      </w:r>
      <w:r>
        <w:rPr>
          <w:rFonts w:ascii="宋体" w:hAnsi="宋体"/>
        </w:rPr>
        <w:t>0.8</w:t>
      </w:r>
      <w:r>
        <w:rPr>
          <w:rFonts w:ascii="宋体" w:hAnsi="宋体" w:hint="eastAsia"/>
        </w:rPr>
        <w:t>＜</w:t>
      </w:r>
      <w:r>
        <w:rPr>
          <w:rFonts w:ascii="宋体" w:hAnsi="宋体"/>
        </w:rPr>
        <w:t>α≤1.0</w:t>
      </w:r>
      <w:r>
        <w:rPr>
          <w:rFonts w:ascii="宋体" w:hAnsi="宋体" w:hint="eastAsia"/>
        </w:rPr>
        <w:t>。</w:t>
      </w:r>
    </w:p>
    <w:p w14:paraId="05A29A60" w14:textId="77777777" w:rsidR="00FE61A5" w:rsidRDefault="001D101D">
      <w:pPr>
        <w:numPr>
          <w:ilvl w:val="0"/>
          <w:numId w:val="40"/>
        </w:numPr>
        <w:tabs>
          <w:tab w:val="left" w:pos="840"/>
        </w:tabs>
        <w:ind w:left="0" w:firstLineChars="200" w:firstLine="420"/>
        <w:rPr>
          <w:rFonts w:ascii="宋体" w:hAnsi="宋体" w:cs="Arial"/>
          <w:kern w:val="0"/>
          <w:szCs w:val="20"/>
        </w:rPr>
      </w:pPr>
      <w:r>
        <w:rPr>
          <w:rFonts w:ascii="宋体" w:hAnsi="宋体" w:cs="Arial" w:hint="eastAsia"/>
          <w:kern w:val="0"/>
          <w:szCs w:val="20"/>
        </w:rPr>
        <w:t>用表A.1中给定的每一项测评内容的分值乘以该项确定的体验系数α后求和，得出服务特性测评基础分；</w:t>
      </w:r>
    </w:p>
    <w:p w14:paraId="4A09085A" w14:textId="77777777" w:rsidR="00FE61A5" w:rsidRDefault="001D101D">
      <w:pPr>
        <w:numPr>
          <w:ilvl w:val="0"/>
          <w:numId w:val="40"/>
        </w:numPr>
        <w:tabs>
          <w:tab w:val="left" w:pos="840"/>
        </w:tabs>
        <w:ind w:left="0" w:firstLineChars="200" w:firstLine="420"/>
        <w:rPr>
          <w:rFonts w:ascii="宋体" w:hAnsi="宋体" w:cs="Arial"/>
          <w:kern w:val="0"/>
          <w:szCs w:val="20"/>
        </w:rPr>
      </w:pPr>
      <w:r>
        <w:rPr>
          <w:rFonts w:ascii="宋体" w:hAnsi="宋体" w:cs="Arial" w:hint="eastAsia"/>
          <w:kern w:val="0"/>
          <w:szCs w:val="20"/>
        </w:rPr>
        <w:t>将服务特性测评基础分乘以体验否决系数E，得出民用国际机场旅客服务特性测评分。其中，体验否决系数E={0,1}，当民用国际机场旅客服务过程中发生下列任一情况时E=0，否则E=1：</w:t>
      </w:r>
    </w:p>
    <w:p w14:paraId="5792365E" w14:textId="77777777" w:rsidR="00FE61A5" w:rsidRDefault="001D101D">
      <w:pPr>
        <w:numPr>
          <w:ilvl w:val="0"/>
          <w:numId w:val="42"/>
        </w:numPr>
        <w:ind w:left="0" w:firstLineChars="400" w:firstLine="840"/>
        <w:rPr>
          <w:rFonts w:ascii="宋体" w:hAnsi="宋体"/>
          <w:szCs w:val="21"/>
        </w:rPr>
      </w:pPr>
      <w:r>
        <w:rPr>
          <w:rFonts w:ascii="宋体" w:hAnsi="宋体" w:hint="eastAsia"/>
          <w:szCs w:val="21"/>
        </w:rPr>
        <w:t>未依法取得相关许可证件或者相关许可证件超过有效期限；</w:t>
      </w:r>
    </w:p>
    <w:p w14:paraId="1F3C8D8A" w14:textId="77777777" w:rsidR="00FE61A5" w:rsidRDefault="001D101D">
      <w:pPr>
        <w:numPr>
          <w:ilvl w:val="0"/>
          <w:numId w:val="42"/>
        </w:numPr>
        <w:ind w:left="0" w:firstLineChars="400" w:firstLine="840"/>
        <w:rPr>
          <w:rFonts w:ascii="宋体" w:hAnsi="宋体"/>
          <w:szCs w:val="21"/>
        </w:rPr>
      </w:pPr>
      <w:r>
        <w:rPr>
          <w:rFonts w:ascii="宋体" w:hAnsi="宋体" w:hint="eastAsia"/>
          <w:szCs w:val="21"/>
        </w:rPr>
        <w:t>评价期间，发生重大事故，舆论影响恶劣。</w:t>
      </w:r>
    </w:p>
    <w:p w14:paraId="710EB55B" w14:textId="77777777" w:rsidR="00FE61A5" w:rsidRDefault="001D101D">
      <w:pPr>
        <w:numPr>
          <w:ilvl w:val="3"/>
          <w:numId w:val="2"/>
        </w:numPr>
        <w:tabs>
          <w:tab w:val="center" w:pos="4201"/>
          <w:tab w:val="right" w:leader="dot" w:pos="9298"/>
        </w:tabs>
        <w:autoSpaceDE w:val="0"/>
        <w:autoSpaceDN w:val="0"/>
        <w:ind w:left="0"/>
        <w:rPr>
          <w:rFonts w:ascii="宋体" w:hAnsi="宋体"/>
          <w:kern w:val="0"/>
          <w:szCs w:val="20"/>
        </w:rPr>
      </w:pPr>
      <w:r>
        <w:rPr>
          <w:rFonts w:ascii="宋体" w:hAnsi="宋体" w:hint="eastAsia"/>
          <w:kern w:val="0"/>
          <w:szCs w:val="20"/>
        </w:rPr>
        <w:t>在服务认证中，针对民用国际机场旅客服务特性测评活动，其总分由计算每人（次）测评分的均值获得。</w:t>
      </w:r>
    </w:p>
    <w:p w14:paraId="5C50562C" w14:textId="77777777" w:rsidR="00FE61A5" w:rsidRDefault="001D101D">
      <w:pPr>
        <w:pStyle w:val="a6"/>
        <w:spacing w:before="156" w:after="156"/>
      </w:pPr>
      <w:r>
        <w:rPr>
          <w:rFonts w:hint="eastAsia"/>
        </w:rPr>
        <w:lastRenderedPageBreak/>
        <w:t>管理要求审核准则</w:t>
      </w:r>
    </w:p>
    <w:p w14:paraId="1106C867" w14:textId="77777777" w:rsidR="00FE61A5" w:rsidRDefault="001D101D">
      <w:pPr>
        <w:numPr>
          <w:ilvl w:val="3"/>
          <w:numId w:val="2"/>
        </w:numPr>
        <w:tabs>
          <w:tab w:val="center" w:pos="4201"/>
          <w:tab w:val="right" w:leader="dot" w:pos="9298"/>
        </w:tabs>
        <w:autoSpaceDE w:val="0"/>
        <w:autoSpaceDN w:val="0"/>
        <w:ind w:left="0"/>
        <w:rPr>
          <w:rFonts w:ascii="宋体" w:hAnsi="宋体"/>
          <w:kern w:val="0"/>
          <w:szCs w:val="20"/>
        </w:rPr>
      </w:pPr>
      <w:r>
        <w:rPr>
          <w:rFonts w:ascii="宋体" w:hAnsi="宋体" w:hint="eastAsia"/>
          <w:kern w:val="0"/>
          <w:szCs w:val="20"/>
        </w:rPr>
        <w:t>第5章给出的管理要求，应依据附录B表B.1给出的审核工具实施。审核应包括GB/T</w:t>
      </w:r>
      <w:r>
        <w:rPr>
          <w:rFonts w:ascii="宋体" w:hAnsi="宋体"/>
          <w:kern w:val="0"/>
          <w:szCs w:val="20"/>
        </w:rPr>
        <w:t xml:space="preserve"> 19001标准要求的</w:t>
      </w:r>
      <w:r>
        <w:rPr>
          <w:rFonts w:ascii="宋体" w:hAnsi="宋体" w:hint="eastAsia"/>
          <w:kern w:val="0"/>
          <w:szCs w:val="20"/>
        </w:rPr>
        <w:t>质量管理</w:t>
      </w:r>
      <w:r>
        <w:rPr>
          <w:rFonts w:ascii="宋体" w:hAnsi="宋体"/>
          <w:kern w:val="0"/>
          <w:szCs w:val="20"/>
        </w:rPr>
        <w:t>体系</w:t>
      </w:r>
      <w:r>
        <w:rPr>
          <w:rFonts w:ascii="宋体" w:hAnsi="宋体" w:hint="eastAsia"/>
          <w:kern w:val="0"/>
          <w:szCs w:val="20"/>
        </w:rPr>
        <w:t>，以及本文件第5章规定的内容。</w:t>
      </w:r>
    </w:p>
    <w:p w14:paraId="4C42D8E8" w14:textId="77777777" w:rsidR="00FE61A5" w:rsidRDefault="001D101D">
      <w:pPr>
        <w:numPr>
          <w:ilvl w:val="3"/>
          <w:numId w:val="2"/>
        </w:numPr>
        <w:tabs>
          <w:tab w:val="center" w:pos="4201"/>
          <w:tab w:val="right" w:leader="dot" w:pos="9298"/>
        </w:tabs>
        <w:autoSpaceDE w:val="0"/>
        <w:autoSpaceDN w:val="0"/>
        <w:ind w:left="0"/>
        <w:rPr>
          <w:rFonts w:ascii="宋体" w:hAnsi="宋体"/>
          <w:kern w:val="0"/>
          <w:szCs w:val="20"/>
        </w:rPr>
      </w:pPr>
      <w:r>
        <w:rPr>
          <w:rFonts w:ascii="宋体" w:hAnsi="宋体" w:hint="eastAsia"/>
          <w:kern w:val="0"/>
          <w:szCs w:val="20"/>
        </w:rPr>
        <w:t>5.1是实施管理要求审核的基本条件，应在进入5.2审核前实施评审，做出符合性判断。</w:t>
      </w:r>
    </w:p>
    <w:p w14:paraId="3B880CAE" w14:textId="77777777" w:rsidR="00FE61A5" w:rsidRDefault="001D101D">
      <w:pPr>
        <w:numPr>
          <w:ilvl w:val="3"/>
          <w:numId w:val="2"/>
        </w:numPr>
        <w:tabs>
          <w:tab w:val="center" w:pos="4201"/>
          <w:tab w:val="right" w:leader="dot" w:pos="9298"/>
        </w:tabs>
        <w:autoSpaceDE w:val="0"/>
        <w:autoSpaceDN w:val="0"/>
        <w:ind w:left="0"/>
        <w:rPr>
          <w:rFonts w:ascii="宋体" w:hAnsi="宋体"/>
          <w:kern w:val="0"/>
          <w:szCs w:val="20"/>
        </w:rPr>
      </w:pPr>
      <w:r>
        <w:rPr>
          <w:rFonts w:ascii="宋体" w:hAnsi="宋体" w:hint="eastAsia"/>
          <w:kern w:val="0"/>
          <w:szCs w:val="20"/>
        </w:rPr>
        <w:t>获得认可的认证机构颁发且有效的质量管理</w:t>
      </w:r>
      <w:r>
        <w:rPr>
          <w:rFonts w:ascii="宋体" w:hAnsi="宋体"/>
          <w:kern w:val="0"/>
          <w:szCs w:val="20"/>
        </w:rPr>
        <w:t>体系认证证书</w:t>
      </w:r>
      <w:r>
        <w:rPr>
          <w:rFonts w:ascii="宋体" w:hAnsi="宋体" w:hint="eastAsia"/>
          <w:kern w:val="0"/>
          <w:szCs w:val="20"/>
        </w:rPr>
        <w:t xml:space="preserve">的组织，由认证机构评估风险后决定是否免除其GB/T </w:t>
      </w:r>
      <w:r>
        <w:rPr>
          <w:rFonts w:ascii="宋体" w:hAnsi="宋体"/>
          <w:kern w:val="0"/>
          <w:szCs w:val="20"/>
        </w:rPr>
        <w:t>19001标准要求的</w:t>
      </w:r>
      <w:r>
        <w:rPr>
          <w:rFonts w:ascii="宋体" w:hAnsi="宋体" w:hint="eastAsia"/>
          <w:kern w:val="0"/>
          <w:szCs w:val="20"/>
        </w:rPr>
        <w:t>质量管理</w:t>
      </w:r>
      <w:r>
        <w:rPr>
          <w:rFonts w:ascii="宋体" w:hAnsi="宋体"/>
          <w:kern w:val="0"/>
          <w:szCs w:val="20"/>
        </w:rPr>
        <w:t>体系的</w:t>
      </w:r>
      <w:r>
        <w:rPr>
          <w:rFonts w:ascii="宋体" w:hAnsi="宋体" w:hint="eastAsia"/>
          <w:kern w:val="0"/>
          <w:szCs w:val="20"/>
        </w:rPr>
        <w:t>评价。</w:t>
      </w:r>
    </w:p>
    <w:p w14:paraId="6D5B453A" w14:textId="77777777" w:rsidR="00FE61A5" w:rsidRDefault="001D101D">
      <w:pPr>
        <w:numPr>
          <w:ilvl w:val="3"/>
          <w:numId w:val="2"/>
        </w:numPr>
        <w:tabs>
          <w:tab w:val="center" w:pos="4201"/>
          <w:tab w:val="right" w:leader="dot" w:pos="9298"/>
        </w:tabs>
        <w:autoSpaceDE w:val="0"/>
        <w:autoSpaceDN w:val="0"/>
        <w:ind w:left="0"/>
        <w:rPr>
          <w:rFonts w:ascii="宋体" w:hAnsi="宋体"/>
          <w:kern w:val="0"/>
          <w:szCs w:val="20"/>
        </w:rPr>
      </w:pPr>
      <w:r>
        <w:rPr>
          <w:rFonts w:ascii="宋体" w:hAnsi="宋体" w:hint="eastAsia"/>
          <w:kern w:val="0"/>
          <w:szCs w:val="20"/>
        </w:rPr>
        <w:t>民用国际机场旅客服务管理要求的审核应采用管理体系审核的要求和方法。</w:t>
      </w:r>
    </w:p>
    <w:p w14:paraId="617BAFFD" w14:textId="77777777" w:rsidR="00FE61A5" w:rsidRDefault="001D101D">
      <w:pPr>
        <w:numPr>
          <w:ilvl w:val="3"/>
          <w:numId w:val="2"/>
        </w:numPr>
        <w:tabs>
          <w:tab w:val="center" w:pos="4201"/>
          <w:tab w:val="right" w:leader="dot" w:pos="9298"/>
        </w:tabs>
        <w:autoSpaceDE w:val="0"/>
        <w:autoSpaceDN w:val="0"/>
        <w:ind w:left="0"/>
        <w:rPr>
          <w:rFonts w:ascii="宋体" w:hAnsi="宋体"/>
          <w:kern w:val="0"/>
          <w:szCs w:val="20"/>
        </w:rPr>
      </w:pPr>
      <w:r>
        <w:rPr>
          <w:rFonts w:ascii="宋体" w:hAnsi="宋体" w:hint="eastAsia"/>
          <w:kern w:val="0"/>
          <w:szCs w:val="20"/>
        </w:rPr>
        <w:t>民用国际机场旅客服务管理特定要求的审核工具可参照GB/T 19004-2011标准给出的成熟度模型，采用五级定性成熟度水平的评价方法。表1给出了管理要求如何与成熟度水平相对应的通用示例。</w:t>
      </w:r>
    </w:p>
    <w:p w14:paraId="611B68BB" w14:textId="77777777" w:rsidR="00FE61A5" w:rsidRDefault="001D101D">
      <w:pPr>
        <w:numPr>
          <w:ilvl w:val="3"/>
          <w:numId w:val="2"/>
        </w:numPr>
        <w:tabs>
          <w:tab w:val="center" w:pos="4201"/>
          <w:tab w:val="right" w:leader="dot" w:pos="9298"/>
        </w:tabs>
        <w:autoSpaceDE w:val="0"/>
        <w:autoSpaceDN w:val="0"/>
        <w:ind w:left="0"/>
        <w:rPr>
          <w:rFonts w:ascii="宋体" w:hAnsi="宋体"/>
          <w:kern w:val="0"/>
          <w:szCs w:val="20"/>
        </w:rPr>
      </w:pPr>
      <w:r>
        <w:rPr>
          <w:rFonts w:ascii="宋体" w:hAnsi="宋体" w:hint="eastAsia"/>
          <w:kern w:val="0"/>
          <w:szCs w:val="20"/>
        </w:rPr>
        <w:t>根据附录B表B.1给出的管理审核工具实施第5章管理要求的成熟度评价。</w:t>
      </w:r>
    </w:p>
    <w:p w14:paraId="738DB661" w14:textId="77777777" w:rsidR="00FE61A5" w:rsidRDefault="001D101D">
      <w:pPr>
        <w:spacing w:beforeLines="20" w:before="62" w:line="300" w:lineRule="auto"/>
        <w:jc w:val="center"/>
        <w:rPr>
          <w:rFonts w:ascii="黑体" w:eastAsia="黑体" w:hAnsi="黑体"/>
          <w:szCs w:val="21"/>
        </w:rPr>
      </w:pPr>
      <w:r>
        <w:rPr>
          <w:rFonts w:ascii="黑体" w:eastAsia="黑体" w:hAnsi="黑体" w:hint="eastAsia"/>
          <w:szCs w:val="21"/>
        </w:rPr>
        <w:t>表1 管理成熟度水平通用模型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1134"/>
        <w:gridCol w:w="1134"/>
        <w:gridCol w:w="1134"/>
        <w:gridCol w:w="1134"/>
        <w:gridCol w:w="1134"/>
      </w:tblGrid>
      <w:tr w:rsidR="00FE61A5" w14:paraId="565A29E0" w14:textId="77777777">
        <w:trPr>
          <w:jc w:val="center"/>
        </w:trPr>
        <w:tc>
          <w:tcPr>
            <w:tcW w:w="1116" w:type="dxa"/>
            <w:vMerge w:val="restart"/>
            <w:tcBorders>
              <w:top w:val="single" w:sz="4" w:space="0" w:color="auto"/>
              <w:left w:val="single" w:sz="4" w:space="0" w:color="auto"/>
              <w:bottom w:val="single" w:sz="4" w:space="0" w:color="auto"/>
              <w:right w:val="single" w:sz="4" w:space="0" w:color="auto"/>
            </w:tcBorders>
            <w:vAlign w:val="center"/>
          </w:tcPr>
          <w:p w14:paraId="1E9AAF63" w14:textId="77777777" w:rsidR="00FE61A5" w:rsidRDefault="001D101D">
            <w:pPr>
              <w:spacing w:line="300" w:lineRule="auto"/>
              <w:jc w:val="center"/>
              <w:rPr>
                <w:sz w:val="18"/>
                <w:szCs w:val="18"/>
              </w:rPr>
            </w:pPr>
            <w:r>
              <w:rPr>
                <w:rFonts w:hint="eastAsia"/>
                <w:sz w:val="18"/>
                <w:szCs w:val="18"/>
              </w:rPr>
              <w:t>关键要素</w:t>
            </w: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2F471E17" w14:textId="77777777" w:rsidR="00FE61A5" w:rsidRDefault="001D101D">
            <w:pPr>
              <w:spacing w:line="300" w:lineRule="auto"/>
              <w:jc w:val="center"/>
              <w:rPr>
                <w:sz w:val="18"/>
                <w:szCs w:val="18"/>
              </w:rPr>
            </w:pPr>
            <w:r>
              <w:rPr>
                <w:rFonts w:hint="eastAsia"/>
                <w:sz w:val="18"/>
                <w:szCs w:val="18"/>
              </w:rPr>
              <w:t>管理成熟度水平</w:t>
            </w:r>
          </w:p>
        </w:tc>
      </w:tr>
      <w:tr w:rsidR="00FE61A5" w14:paraId="5407BF31" w14:textId="77777777">
        <w:trPr>
          <w:jc w:val="center"/>
        </w:trPr>
        <w:tc>
          <w:tcPr>
            <w:tcW w:w="1116" w:type="dxa"/>
            <w:vMerge/>
            <w:tcBorders>
              <w:top w:val="single" w:sz="4" w:space="0" w:color="auto"/>
              <w:left w:val="single" w:sz="4" w:space="0" w:color="auto"/>
              <w:bottom w:val="single" w:sz="4" w:space="0" w:color="auto"/>
              <w:right w:val="single" w:sz="4" w:space="0" w:color="auto"/>
            </w:tcBorders>
            <w:vAlign w:val="center"/>
          </w:tcPr>
          <w:p w14:paraId="5C056831" w14:textId="77777777" w:rsidR="00FE61A5" w:rsidRDefault="00FE61A5">
            <w:pPr>
              <w:widowControl/>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67AF644" w14:textId="77777777" w:rsidR="00FE61A5" w:rsidRDefault="001D101D">
            <w:pPr>
              <w:spacing w:line="300" w:lineRule="auto"/>
              <w:jc w:val="center"/>
              <w:rPr>
                <w:sz w:val="18"/>
                <w:szCs w:val="18"/>
              </w:rPr>
            </w:pPr>
            <w:r>
              <w:rPr>
                <w:rFonts w:hint="eastAsia"/>
                <w:sz w:val="18"/>
                <w:szCs w:val="18"/>
              </w:rPr>
              <w:t>一级成熟度</w:t>
            </w:r>
          </w:p>
        </w:tc>
        <w:tc>
          <w:tcPr>
            <w:tcW w:w="1134" w:type="dxa"/>
            <w:tcBorders>
              <w:top w:val="single" w:sz="4" w:space="0" w:color="auto"/>
              <w:left w:val="single" w:sz="4" w:space="0" w:color="auto"/>
              <w:bottom w:val="single" w:sz="4" w:space="0" w:color="auto"/>
              <w:right w:val="single" w:sz="4" w:space="0" w:color="auto"/>
            </w:tcBorders>
          </w:tcPr>
          <w:p w14:paraId="46468012" w14:textId="77777777" w:rsidR="00FE61A5" w:rsidRDefault="001D101D">
            <w:pPr>
              <w:spacing w:line="300" w:lineRule="auto"/>
              <w:jc w:val="center"/>
              <w:rPr>
                <w:sz w:val="18"/>
                <w:szCs w:val="18"/>
              </w:rPr>
            </w:pPr>
            <w:r>
              <w:rPr>
                <w:rFonts w:hint="eastAsia"/>
                <w:sz w:val="18"/>
                <w:szCs w:val="18"/>
              </w:rPr>
              <w:t>二级成熟度</w:t>
            </w:r>
          </w:p>
        </w:tc>
        <w:tc>
          <w:tcPr>
            <w:tcW w:w="1134" w:type="dxa"/>
            <w:tcBorders>
              <w:top w:val="single" w:sz="4" w:space="0" w:color="auto"/>
              <w:left w:val="single" w:sz="4" w:space="0" w:color="auto"/>
              <w:bottom w:val="single" w:sz="4" w:space="0" w:color="auto"/>
              <w:right w:val="single" w:sz="4" w:space="0" w:color="auto"/>
            </w:tcBorders>
          </w:tcPr>
          <w:p w14:paraId="19AC0590" w14:textId="77777777" w:rsidR="00FE61A5" w:rsidRDefault="001D101D">
            <w:pPr>
              <w:spacing w:line="300" w:lineRule="auto"/>
              <w:jc w:val="center"/>
              <w:rPr>
                <w:sz w:val="18"/>
                <w:szCs w:val="18"/>
              </w:rPr>
            </w:pPr>
            <w:r>
              <w:rPr>
                <w:rFonts w:hint="eastAsia"/>
                <w:sz w:val="18"/>
                <w:szCs w:val="18"/>
              </w:rPr>
              <w:t>三级成熟度</w:t>
            </w:r>
          </w:p>
        </w:tc>
        <w:tc>
          <w:tcPr>
            <w:tcW w:w="1134" w:type="dxa"/>
            <w:tcBorders>
              <w:top w:val="single" w:sz="4" w:space="0" w:color="auto"/>
              <w:left w:val="single" w:sz="4" w:space="0" w:color="auto"/>
              <w:bottom w:val="single" w:sz="4" w:space="0" w:color="auto"/>
              <w:right w:val="single" w:sz="4" w:space="0" w:color="auto"/>
            </w:tcBorders>
          </w:tcPr>
          <w:p w14:paraId="775E22AD" w14:textId="77777777" w:rsidR="00FE61A5" w:rsidRDefault="001D101D">
            <w:pPr>
              <w:spacing w:line="300" w:lineRule="auto"/>
              <w:jc w:val="center"/>
              <w:rPr>
                <w:sz w:val="18"/>
                <w:szCs w:val="18"/>
              </w:rPr>
            </w:pPr>
            <w:r>
              <w:rPr>
                <w:rFonts w:hint="eastAsia"/>
                <w:sz w:val="18"/>
                <w:szCs w:val="18"/>
              </w:rPr>
              <w:t>四级成熟度</w:t>
            </w:r>
          </w:p>
        </w:tc>
        <w:tc>
          <w:tcPr>
            <w:tcW w:w="1134" w:type="dxa"/>
            <w:tcBorders>
              <w:top w:val="single" w:sz="4" w:space="0" w:color="auto"/>
              <w:left w:val="single" w:sz="4" w:space="0" w:color="auto"/>
              <w:bottom w:val="single" w:sz="4" w:space="0" w:color="auto"/>
              <w:right w:val="single" w:sz="4" w:space="0" w:color="auto"/>
            </w:tcBorders>
          </w:tcPr>
          <w:p w14:paraId="71653DFB" w14:textId="77777777" w:rsidR="00FE61A5" w:rsidRDefault="001D101D">
            <w:pPr>
              <w:spacing w:line="300" w:lineRule="auto"/>
              <w:jc w:val="center"/>
              <w:rPr>
                <w:sz w:val="18"/>
                <w:szCs w:val="18"/>
              </w:rPr>
            </w:pPr>
            <w:r>
              <w:rPr>
                <w:rFonts w:hint="eastAsia"/>
                <w:sz w:val="18"/>
                <w:szCs w:val="18"/>
              </w:rPr>
              <w:t>五级成熟度</w:t>
            </w:r>
          </w:p>
        </w:tc>
      </w:tr>
      <w:tr w:rsidR="00FE61A5" w14:paraId="5526332C" w14:textId="77777777">
        <w:trPr>
          <w:jc w:val="center"/>
        </w:trPr>
        <w:tc>
          <w:tcPr>
            <w:tcW w:w="1116" w:type="dxa"/>
            <w:tcBorders>
              <w:top w:val="single" w:sz="4" w:space="0" w:color="auto"/>
              <w:left w:val="single" w:sz="4" w:space="0" w:color="auto"/>
              <w:bottom w:val="single" w:sz="4" w:space="0" w:color="auto"/>
              <w:right w:val="single" w:sz="4" w:space="0" w:color="auto"/>
            </w:tcBorders>
          </w:tcPr>
          <w:p w14:paraId="483EA220" w14:textId="77777777" w:rsidR="00FE61A5" w:rsidRDefault="001D101D">
            <w:pPr>
              <w:spacing w:beforeLines="50" w:before="156" w:afterLines="15" w:after="46" w:line="240" w:lineRule="exact"/>
              <w:jc w:val="center"/>
              <w:rPr>
                <w:sz w:val="18"/>
                <w:szCs w:val="18"/>
              </w:rPr>
            </w:pPr>
            <w:r>
              <w:rPr>
                <w:rFonts w:hint="eastAsia"/>
                <w:sz w:val="18"/>
                <w:szCs w:val="18"/>
              </w:rPr>
              <w:t>特定要求</w:t>
            </w:r>
          </w:p>
        </w:tc>
        <w:tc>
          <w:tcPr>
            <w:tcW w:w="1134" w:type="dxa"/>
            <w:tcBorders>
              <w:top w:val="single" w:sz="4" w:space="0" w:color="auto"/>
              <w:left w:val="single" w:sz="4" w:space="0" w:color="auto"/>
              <w:bottom w:val="single" w:sz="4" w:space="0" w:color="auto"/>
              <w:right w:val="single" w:sz="4" w:space="0" w:color="auto"/>
            </w:tcBorders>
          </w:tcPr>
          <w:p w14:paraId="25DE91F9" w14:textId="77777777" w:rsidR="00FE61A5" w:rsidRDefault="001D101D">
            <w:pPr>
              <w:spacing w:beforeLines="15" w:before="46" w:afterLines="15" w:after="46" w:line="240" w:lineRule="exact"/>
              <w:jc w:val="center"/>
              <w:rPr>
                <w:sz w:val="18"/>
                <w:szCs w:val="18"/>
              </w:rPr>
            </w:pPr>
            <w:r>
              <w:rPr>
                <w:rFonts w:hint="eastAsia"/>
                <w:sz w:val="18"/>
                <w:szCs w:val="18"/>
              </w:rPr>
              <w:t>准则</w:t>
            </w:r>
            <w:r>
              <w:rPr>
                <w:sz w:val="18"/>
                <w:szCs w:val="18"/>
              </w:rPr>
              <w:t>1</w:t>
            </w:r>
          </w:p>
          <w:p w14:paraId="6692C9F5" w14:textId="77777777" w:rsidR="00FE61A5" w:rsidRDefault="001D101D">
            <w:pPr>
              <w:spacing w:beforeLines="15" w:before="46" w:afterLines="15" w:after="46" w:line="240" w:lineRule="exact"/>
              <w:jc w:val="center"/>
              <w:rPr>
                <w:sz w:val="18"/>
                <w:szCs w:val="18"/>
              </w:rPr>
            </w:pPr>
            <w:r>
              <w:rPr>
                <w:rFonts w:hint="eastAsia"/>
                <w:sz w:val="18"/>
                <w:szCs w:val="18"/>
              </w:rPr>
              <w:t>基本水平</w:t>
            </w:r>
          </w:p>
        </w:tc>
        <w:tc>
          <w:tcPr>
            <w:tcW w:w="1134" w:type="dxa"/>
            <w:tcBorders>
              <w:top w:val="single" w:sz="4" w:space="0" w:color="auto"/>
              <w:left w:val="single" w:sz="4" w:space="0" w:color="auto"/>
              <w:bottom w:val="single" w:sz="4" w:space="0" w:color="auto"/>
              <w:right w:val="single" w:sz="4" w:space="0" w:color="auto"/>
            </w:tcBorders>
            <w:vAlign w:val="center"/>
          </w:tcPr>
          <w:p w14:paraId="285AA74E" w14:textId="77777777" w:rsidR="00FE61A5" w:rsidRDefault="00FE61A5">
            <w:pPr>
              <w:spacing w:beforeLines="15" w:before="46" w:afterLines="15" w:after="46" w:line="240" w:lineRule="exact"/>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8D11302" w14:textId="77777777" w:rsidR="00FE61A5" w:rsidRDefault="00FE61A5">
            <w:pPr>
              <w:spacing w:beforeLines="15" w:before="46" w:afterLines="15" w:after="46" w:line="240" w:lineRule="exact"/>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7D30BFE" w14:textId="77777777" w:rsidR="00FE61A5" w:rsidRDefault="00FE61A5">
            <w:pPr>
              <w:spacing w:beforeLines="15" w:before="46" w:afterLines="15" w:after="46" w:line="240" w:lineRule="exact"/>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67FE811" w14:textId="77777777" w:rsidR="00FE61A5" w:rsidRDefault="001D101D">
            <w:pPr>
              <w:spacing w:beforeLines="15" w:before="46" w:afterLines="15" w:after="46" w:line="240" w:lineRule="exact"/>
              <w:jc w:val="center"/>
              <w:rPr>
                <w:sz w:val="18"/>
                <w:szCs w:val="18"/>
              </w:rPr>
            </w:pPr>
            <w:r>
              <w:rPr>
                <w:rFonts w:hint="eastAsia"/>
                <w:sz w:val="18"/>
                <w:szCs w:val="18"/>
              </w:rPr>
              <w:t>准则</w:t>
            </w:r>
            <w:r>
              <w:rPr>
                <w:sz w:val="18"/>
                <w:szCs w:val="18"/>
              </w:rPr>
              <w:t>1</w:t>
            </w:r>
          </w:p>
          <w:p w14:paraId="73F69104" w14:textId="77777777" w:rsidR="00FE61A5" w:rsidRDefault="001D101D">
            <w:pPr>
              <w:spacing w:beforeLines="15" w:before="46" w:afterLines="15" w:after="46" w:line="240" w:lineRule="exact"/>
              <w:jc w:val="center"/>
              <w:rPr>
                <w:sz w:val="18"/>
                <w:szCs w:val="18"/>
              </w:rPr>
            </w:pPr>
            <w:r>
              <w:rPr>
                <w:rFonts w:hint="eastAsia"/>
                <w:sz w:val="18"/>
                <w:szCs w:val="18"/>
              </w:rPr>
              <w:t>最佳实践</w:t>
            </w:r>
          </w:p>
        </w:tc>
      </w:tr>
    </w:tbl>
    <w:p w14:paraId="35860E67" w14:textId="77777777" w:rsidR="00FE61A5" w:rsidRDefault="001D101D">
      <w:pPr>
        <w:pStyle w:val="a5"/>
        <w:spacing w:before="156" w:after="156"/>
      </w:pPr>
      <w:bookmarkStart w:id="154" w:name="_Toc489467980"/>
      <w:bookmarkStart w:id="155" w:name="_Toc16408"/>
      <w:bookmarkStart w:id="156" w:name="_Toc509048270"/>
      <w:r>
        <w:rPr>
          <w:rFonts w:hint="eastAsia"/>
        </w:rPr>
        <w:t>认证模式</w:t>
      </w:r>
      <w:bookmarkEnd w:id="154"/>
      <w:bookmarkEnd w:id="155"/>
      <w:bookmarkEnd w:id="156"/>
    </w:p>
    <w:p w14:paraId="72E36313" w14:textId="77777777" w:rsidR="00FE61A5" w:rsidRDefault="001D101D">
      <w:pPr>
        <w:pStyle w:val="a6"/>
        <w:spacing w:before="156" w:after="156"/>
      </w:pPr>
      <w:r>
        <w:rPr>
          <w:rFonts w:hint="eastAsia"/>
        </w:rPr>
        <w:t>适用的服务认证模式</w:t>
      </w:r>
    </w:p>
    <w:p w14:paraId="185CD20E" w14:textId="77777777" w:rsidR="00FE61A5" w:rsidRDefault="001D101D">
      <w:pPr>
        <w:numPr>
          <w:ilvl w:val="3"/>
          <w:numId w:val="2"/>
        </w:numPr>
        <w:tabs>
          <w:tab w:val="center" w:pos="4201"/>
          <w:tab w:val="right" w:leader="dot" w:pos="9298"/>
        </w:tabs>
        <w:autoSpaceDE w:val="0"/>
        <w:autoSpaceDN w:val="0"/>
        <w:ind w:left="0"/>
        <w:rPr>
          <w:rFonts w:ascii="宋体" w:hAnsi="宋体"/>
          <w:kern w:val="0"/>
          <w:szCs w:val="20"/>
        </w:rPr>
      </w:pPr>
      <w:r>
        <w:rPr>
          <w:rFonts w:ascii="宋体" w:hAnsi="宋体" w:hint="eastAsia"/>
          <w:kern w:val="0"/>
          <w:szCs w:val="20"/>
        </w:rPr>
        <w:t xml:space="preserve">RB/T </w:t>
      </w:r>
      <w:r>
        <w:rPr>
          <w:rFonts w:ascii="宋体" w:hAnsi="宋体"/>
          <w:kern w:val="0"/>
          <w:szCs w:val="20"/>
        </w:rPr>
        <w:t>314</w:t>
      </w:r>
      <w:r>
        <w:rPr>
          <w:rFonts w:ascii="宋体" w:hAnsi="宋体" w:hint="eastAsia"/>
          <w:kern w:val="0"/>
          <w:szCs w:val="20"/>
        </w:rPr>
        <w:t>-2017中的5.2.2给出了可选的服务认证模式。</w:t>
      </w:r>
    </w:p>
    <w:p w14:paraId="3BF32A32" w14:textId="77777777" w:rsidR="00FE61A5" w:rsidRDefault="001D101D">
      <w:pPr>
        <w:numPr>
          <w:ilvl w:val="3"/>
          <w:numId w:val="2"/>
        </w:numPr>
        <w:tabs>
          <w:tab w:val="center" w:pos="4201"/>
          <w:tab w:val="right" w:leader="dot" w:pos="9298"/>
        </w:tabs>
        <w:autoSpaceDE w:val="0"/>
        <w:autoSpaceDN w:val="0"/>
        <w:ind w:left="0"/>
        <w:rPr>
          <w:rFonts w:ascii="宋体" w:hAnsi="宋体"/>
          <w:kern w:val="0"/>
          <w:szCs w:val="20"/>
        </w:rPr>
      </w:pPr>
      <w:r>
        <w:rPr>
          <w:rFonts w:ascii="宋体" w:hAnsi="宋体" w:hint="eastAsia"/>
          <w:kern w:val="0"/>
          <w:szCs w:val="20"/>
        </w:rPr>
        <w:t>针对民用国际机场旅客服务及其服务管理的特征，选择适用于其服务特性测评和管理要求审核活动的服务认证模式：</w:t>
      </w:r>
    </w:p>
    <w:p w14:paraId="7AA68219" w14:textId="77777777" w:rsidR="00FE61A5" w:rsidRDefault="001D101D">
      <w:pPr>
        <w:numPr>
          <w:ilvl w:val="0"/>
          <w:numId w:val="43"/>
        </w:numPr>
        <w:adjustRightInd w:val="0"/>
        <w:snapToGrid w:val="0"/>
        <w:rPr>
          <w:rFonts w:ascii="宋体" w:hAnsi="宋体"/>
          <w:kern w:val="0"/>
          <w:szCs w:val="21"/>
        </w:rPr>
      </w:pPr>
      <w:r>
        <w:rPr>
          <w:rFonts w:ascii="宋体" w:hAnsi="宋体" w:hint="eastAsia"/>
          <w:kern w:val="0"/>
          <w:szCs w:val="21"/>
        </w:rPr>
        <w:t>公开的</w:t>
      </w:r>
      <w:r>
        <w:rPr>
          <w:rFonts w:ascii="宋体" w:hAnsi="宋体"/>
          <w:kern w:val="0"/>
          <w:szCs w:val="21"/>
        </w:rPr>
        <w:t>服务特性检</w:t>
      </w:r>
      <w:r>
        <w:rPr>
          <w:rFonts w:ascii="宋体" w:hAnsi="宋体" w:hint="eastAsia"/>
          <w:kern w:val="0"/>
          <w:szCs w:val="21"/>
        </w:rPr>
        <w:t>验，</w:t>
      </w:r>
      <w:proofErr w:type="gramStart"/>
      <w:r>
        <w:rPr>
          <w:rFonts w:ascii="宋体" w:hAnsi="宋体" w:hint="eastAsia"/>
          <w:kern w:val="0"/>
          <w:szCs w:val="21"/>
        </w:rPr>
        <w:t>即模式</w:t>
      </w:r>
      <w:proofErr w:type="gramEnd"/>
      <w:r>
        <w:rPr>
          <w:rFonts w:ascii="宋体" w:hAnsi="宋体" w:hint="eastAsia"/>
          <w:kern w:val="0"/>
          <w:szCs w:val="21"/>
        </w:rPr>
        <w:t>A</w:t>
      </w:r>
      <w:r>
        <w:rPr>
          <w:rFonts w:ascii="宋体" w:hAnsi="宋体"/>
          <w:kern w:val="0"/>
          <w:szCs w:val="21"/>
        </w:rPr>
        <w:t>；</w:t>
      </w:r>
    </w:p>
    <w:p w14:paraId="60D9F34A" w14:textId="77777777" w:rsidR="00FE61A5" w:rsidRDefault="001D101D">
      <w:pPr>
        <w:numPr>
          <w:ilvl w:val="0"/>
          <w:numId w:val="43"/>
        </w:numPr>
        <w:adjustRightInd w:val="0"/>
        <w:snapToGrid w:val="0"/>
        <w:rPr>
          <w:rFonts w:ascii="宋体" w:hAnsi="宋体"/>
          <w:kern w:val="0"/>
          <w:szCs w:val="21"/>
        </w:rPr>
      </w:pPr>
      <w:r>
        <w:rPr>
          <w:rFonts w:ascii="宋体" w:hAnsi="宋体" w:hint="eastAsia"/>
          <w:kern w:val="0"/>
          <w:szCs w:val="21"/>
        </w:rPr>
        <w:t>神秘顾客</w:t>
      </w:r>
      <w:r>
        <w:rPr>
          <w:rFonts w:ascii="宋体" w:hAnsi="宋体"/>
          <w:kern w:val="0"/>
          <w:szCs w:val="21"/>
        </w:rPr>
        <w:t>（暗访）</w:t>
      </w:r>
      <w:r>
        <w:rPr>
          <w:rFonts w:ascii="宋体" w:hAnsi="宋体" w:hint="eastAsia"/>
          <w:kern w:val="0"/>
          <w:szCs w:val="21"/>
        </w:rPr>
        <w:t>的</w:t>
      </w:r>
      <w:r>
        <w:rPr>
          <w:rFonts w:ascii="宋体" w:hAnsi="宋体"/>
          <w:kern w:val="0"/>
          <w:szCs w:val="21"/>
        </w:rPr>
        <w:t>服务特性检</w:t>
      </w:r>
      <w:r>
        <w:rPr>
          <w:rFonts w:ascii="宋体" w:hAnsi="宋体" w:hint="eastAsia"/>
          <w:kern w:val="0"/>
          <w:szCs w:val="21"/>
        </w:rPr>
        <w:t>验，</w:t>
      </w:r>
      <w:proofErr w:type="gramStart"/>
      <w:r>
        <w:rPr>
          <w:rFonts w:ascii="宋体" w:hAnsi="宋体" w:hint="eastAsia"/>
          <w:kern w:val="0"/>
          <w:szCs w:val="21"/>
        </w:rPr>
        <w:t>即模式</w:t>
      </w:r>
      <w:proofErr w:type="gramEnd"/>
      <w:r>
        <w:rPr>
          <w:rFonts w:ascii="宋体" w:hAnsi="宋体" w:hint="eastAsia"/>
          <w:kern w:val="0"/>
          <w:szCs w:val="21"/>
        </w:rPr>
        <w:t>B</w:t>
      </w:r>
      <w:r>
        <w:rPr>
          <w:rFonts w:ascii="宋体" w:hAnsi="宋体"/>
          <w:kern w:val="0"/>
          <w:szCs w:val="21"/>
        </w:rPr>
        <w:t>；</w:t>
      </w:r>
      <w:r>
        <w:rPr>
          <w:rFonts w:ascii="宋体" w:hAnsi="宋体" w:hint="eastAsia"/>
          <w:kern w:val="0"/>
          <w:szCs w:val="21"/>
        </w:rPr>
        <w:t xml:space="preserve"> </w:t>
      </w:r>
    </w:p>
    <w:p w14:paraId="2457419D" w14:textId="77777777" w:rsidR="00FE61A5" w:rsidRDefault="001D101D">
      <w:pPr>
        <w:numPr>
          <w:ilvl w:val="0"/>
          <w:numId w:val="43"/>
        </w:numPr>
        <w:adjustRightInd w:val="0"/>
        <w:snapToGrid w:val="0"/>
        <w:rPr>
          <w:rFonts w:ascii="宋体" w:hAnsi="宋体"/>
          <w:kern w:val="0"/>
          <w:szCs w:val="21"/>
        </w:rPr>
      </w:pPr>
      <w:r>
        <w:rPr>
          <w:rFonts w:ascii="宋体" w:hAnsi="宋体" w:hint="eastAsia"/>
          <w:kern w:val="0"/>
          <w:szCs w:val="21"/>
        </w:rPr>
        <w:t>顾客调查（功能感知），</w:t>
      </w:r>
      <w:proofErr w:type="gramStart"/>
      <w:r>
        <w:rPr>
          <w:rFonts w:ascii="宋体" w:hAnsi="宋体" w:hint="eastAsia"/>
          <w:kern w:val="0"/>
          <w:szCs w:val="21"/>
        </w:rPr>
        <w:t>即模式</w:t>
      </w:r>
      <w:proofErr w:type="gramEnd"/>
      <w:r>
        <w:rPr>
          <w:rFonts w:ascii="宋体" w:hAnsi="宋体" w:hint="eastAsia"/>
          <w:kern w:val="0"/>
          <w:szCs w:val="21"/>
        </w:rPr>
        <w:t>E；</w:t>
      </w:r>
    </w:p>
    <w:p w14:paraId="4EC87BB2" w14:textId="77777777" w:rsidR="00FE61A5" w:rsidRDefault="001D101D">
      <w:pPr>
        <w:numPr>
          <w:ilvl w:val="0"/>
          <w:numId w:val="43"/>
        </w:numPr>
        <w:adjustRightInd w:val="0"/>
        <w:snapToGrid w:val="0"/>
        <w:rPr>
          <w:rFonts w:ascii="宋体" w:hAnsi="宋体"/>
          <w:kern w:val="0"/>
          <w:szCs w:val="21"/>
        </w:rPr>
      </w:pPr>
      <w:r>
        <w:rPr>
          <w:rFonts w:ascii="宋体" w:hAnsi="宋体"/>
          <w:kern w:val="0"/>
          <w:szCs w:val="21"/>
        </w:rPr>
        <w:t>服务设计审核</w:t>
      </w:r>
      <w:r>
        <w:rPr>
          <w:rFonts w:ascii="宋体" w:hAnsi="宋体" w:hint="eastAsia"/>
          <w:kern w:val="0"/>
          <w:szCs w:val="21"/>
        </w:rPr>
        <w:t>，</w:t>
      </w:r>
      <w:proofErr w:type="gramStart"/>
      <w:r>
        <w:rPr>
          <w:rFonts w:ascii="宋体" w:hAnsi="宋体" w:hint="eastAsia"/>
          <w:kern w:val="0"/>
          <w:szCs w:val="21"/>
        </w:rPr>
        <w:t>即模式</w:t>
      </w:r>
      <w:proofErr w:type="gramEnd"/>
      <w:r>
        <w:rPr>
          <w:rFonts w:ascii="宋体" w:hAnsi="宋体"/>
          <w:kern w:val="0"/>
          <w:szCs w:val="21"/>
        </w:rPr>
        <w:t>H；</w:t>
      </w:r>
    </w:p>
    <w:p w14:paraId="7C3E34FA" w14:textId="77777777" w:rsidR="00FE61A5" w:rsidRDefault="001D101D">
      <w:pPr>
        <w:numPr>
          <w:ilvl w:val="0"/>
          <w:numId w:val="43"/>
        </w:numPr>
        <w:adjustRightInd w:val="0"/>
        <w:snapToGrid w:val="0"/>
        <w:rPr>
          <w:rFonts w:ascii="宋体" w:hAnsi="宋体"/>
          <w:kern w:val="0"/>
          <w:szCs w:val="21"/>
        </w:rPr>
      </w:pPr>
      <w:r>
        <w:rPr>
          <w:rFonts w:ascii="宋体" w:hAnsi="宋体"/>
          <w:kern w:val="0"/>
          <w:szCs w:val="21"/>
        </w:rPr>
        <w:t>服务管理审核</w:t>
      </w:r>
      <w:r>
        <w:rPr>
          <w:rFonts w:ascii="宋体" w:hAnsi="宋体" w:hint="eastAsia"/>
          <w:kern w:val="0"/>
          <w:szCs w:val="21"/>
        </w:rPr>
        <w:t>，</w:t>
      </w:r>
      <w:proofErr w:type="gramStart"/>
      <w:r>
        <w:rPr>
          <w:rFonts w:ascii="宋体" w:hAnsi="宋体" w:hint="eastAsia"/>
          <w:kern w:val="0"/>
          <w:szCs w:val="21"/>
        </w:rPr>
        <w:t>即模式</w:t>
      </w:r>
      <w:proofErr w:type="gramEnd"/>
      <w:r>
        <w:rPr>
          <w:rFonts w:ascii="宋体" w:hAnsi="宋体"/>
          <w:kern w:val="0"/>
          <w:szCs w:val="21"/>
        </w:rPr>
        <w:t>I。</w:t>
      </w:r>
    </w:p>
    <w:p w14:paraId="79834870" w14:textId="77777777" w:rsidR="00FE61A5" w:rsidRDefault="001D101D">
      <w:pPr>
        <w:numPr>
          <w:ilvl w:val="3"/>
          <w:numId w:val="2"/>
        </w:numPr>
        <w:tabs>
          <w:tab w:val="center" w:pos="4201"/>
          <w:tab w:val="right" w:leader="dot" w:pos="9298"/>
        </w:tabs>
        <w:autoSpaceDE w:val="0"/>
        <w:autoSpaceDN w:val="0"/>
        <w:ind w:left="0"/>
        <w:rPr>
          <w:rFonts w:ascii="宋体" w:hAnsi="宋体"/>
          <w:kern w:val="0"/>
          <w:szCs w:val="20"/>
        </w:rPr>
      </w:pPr>
      <w:r>
        <w:rPr>
          <w:rFonts w:ascii="宋体" w:hAnsi="宋体" w:hint="eastAsia"/>
          <w:kern w:val="0"/>
          <w:szCs w:val="20"/>
        </w:rPr>
        <w:t>民用国际机场旅客服务认证方案中应给出适用的服务认证模式。</w:t>
      </w:r>
    </w:p>
    <w:p w14:paraId="3C7EE700" w14:textId="77777777" w:rsidR="00FE61A5" w:rsidRDefault="001D101D">
      <w:pPr>
        <w:pStyle w:val="a6"/>
        <w:spacing w:before="156" w:after="156"/>
      </w:pPr>
      <w:r>
        <w:rPr>
          <w:rFonts w:hint="eastAsia"/>
        </w:rPr>
        <w:t>服务认证模式选用及其组合</w:t>
      </w:r>
    </w:p>
    <w:p w14:paraId="6B70BDA5" w14:textId="77777777" w:rsidR="00FE61A5" w:rsidRDefault="001D101D">
      <w:pPr>
        <w:numPr>
          <w:ilvl w:val="3"/>
          <w:numId w:val="2"/>
        </w:numPr>
        <w:tabs>
          <w:tab w:val="center" w:pos="4201"/>
          <w:tab w:val="right" w:leader="dot" w:pos="9298"/>
        </w:tabs>
        <w:autoSpaceDE w:val="0"/>
        <w:autoSpaceDN w:val="0"/>
        <w:ind w:left="0"/>
        <w:rPr>
          <w:rFonts w:ascii="宋体" w:hAnsi="宋体"/>
          <w:kern w:val="0"/>
          <w:szCs w:val="20"/>
        </w:rPr>
      </w:pPr>
      <w:r>
        <w:rPr>
          <w:rFonts w:ascii="宋体" w:hAnsi="宋体" w:hint="eastAsia"/>
          <w:kern w:val="0"/>
          <w:szCs w:val="20"/>
        </w:rPr>
        <w:t>根据民用国际机场旅客服务的过程和能力，以及认证周期及其不同认证阶段，给出认证模式。</w:t>
      </w:r>
    </w:p>
    <w:p w14:paraId="5F284A31" w14:textId="77777777" w:rsidR="00FE61A5" w:rsidRDefault="001D101D">
      <w:pPr>
        <w:numPr>
          <w:ilvl w:val="3"/>
          <w:numId w:val="2"/>
        </w:numPr>
        <w:tabs>
          <w:tab w:val="center" w:pos="4201"/>
          <w:tab w:val="right" w:leader="dot" w:pos="9298"/>
        </w:tabs>
        <w:autoSpaceDE w:val="0"/>
        <w:autoSpaceDN w:val="0"/>
        <w:ind w:left="0"/>
        <w:rPr>
          <w:rFonts w:ascii="宋体" w:hAnsi="宋体"/>
          <w:kern w:val="0"/>
          <w:szCs w:val="20"/>
        </w:rPr>
      </w:pPr>
      <w:r>
        <w:rPr>
          <w:rFonts w:ascii="宋体" w:hAnsi="宋体" w:hint="eastAsia"/>
          <w:kern w:val="0"/>
          <w:szCs w:val="20"/>
        </w:rPr>
        <w:t>具有设计职责的民用国际机场旅客服务的认证模式，应按照下列规则进行选用和组合：</w:t>
      </w:r>
    </w:p>
    <w:p w14:paraId="27B31F55" w14:textId="1A3C4719" w:rsidR="00FE61A5" w:rsidRDefault="001D101D">
      <w:pPr>
        <w:numPr>
          <w:ilvl w:val="0"/>
          <w:numId w:val="44"/>
        </w:numPr>
        <w:adjustRightInd w:val="0"/>
        <w:snapToGrid w:val="0"/>
        <w:rPr>
          <w:rFonts w:ascii="宋体" w:hAnsi="宋体"/>
          <w:kern w:val="0"/>
          <w:szCs w:val="21"/>
        </w:rPr>
      </w:pPr>
      <w:r>
        <w:rPr>
          <w:rFonts w:ascii="宋体" w:hAnsi="宋体" w:hint="eastAsia"/>
          <w:kern w:val="0"/>
          <w:szCs w:val="21"/>
        </w:rPr>
        <w:t>初次认证：</w:t>
      </w:r>
      <w:r w:rsidR="00086280">
        <w:rPr>
          <w:rFonts w:hAnsi="宋体" w:hint="eastAsia"/>
          <w:szCs w:val="21"/>
        </w:rPr>
        <w:t>模式</w:t>
      </w:r>
      <w:r w:rsidR="00086280">
        <w:rPr>
          <w:rFonts w:hAnsi="宋体"/>
          <w:szCs w:val="21"/>
        </w:rPr>
        <w:t>A+</w:t>
      </w:r>
      <w:r w:rsidR="00086280">
        <w:rPr>
          <w:rFonts w:hAnsi="宋体" w:hint="eastAsia"/>
          <w:szCs w:val="21"/>
        </w:rPr>
        <w:t>模式</w:t>
      </w:r>
      <w:r w:rsidR="00086280">
        <w:rPr>
          <w:rFonts w:hAnsi="宋体"/>
          <w:szCs w:val="21"/>
        </w:rPr>
        <w:t>B+</w:t>
      </w:r>
      <w:r w:rsidR="00086280">
        <w:rPr>
          <w:rFonts w:hAnsi="宋体" w:hint="eastAsia"/>
          <w:szCs w:val="21"/>
        </w:rPr>
        <w:t>模式</w:t>
      </w:r>
      <w:r w:rsidR="00086280">
        <w:rPr>
          <w:rFonts w:hAnsi="宋体"/>
          <w:szCs w:val="21"/>
        </w:rPr>
        <w:t>E</w:t>
      </w:r>
      <w:r w:rsidR="00086280">
        <w:rPr>
          <w:rFonts w:hAnsi="宋体" w:hint="eastAsia"/>
          <w:szCs w:val="21"/>
        </w:rPr>
        <w:t>+</w:t>
      </w:r>
      <w:r w:rsidR="00086280">
        <w:rPr>
          <w:rFonts w:hAnsi="宋体" w:hint="eastAsia"/>
          <w:szCs w:val="21"/>
        </w:rPr>
        <w:t>模式</w:t>
      </w:r>
      <w:r w:rsidR="00086280">
        <w:rPr>
          <w:rFonts w:hAnsi="宋体" w:hint="eastAsia"/>
          <w:szCs w:val="21"/>
        </w:rPr>
        <w:t>H+</w:t>
      </w:r>
      <w:r w:rsidR="00086280">
        <w:rPr>
          <w:rFonts w:hAnsi="宋体" w:hint="eastAsia"/>
          <w:szCs w:val="21"/>
        </w:rPr>
        <w:t>模式</w:t>
      </w:r>
      <w:r w:rsidR="00086280">
        <w:rPr>
          <w:rFonts w:hAnsi="宋体" w:hint="eastAsia"/>
          <w:szCs w:val="21"/>
        </w:rPr>
        <w:t>I</w:t>
      </w:r>
      <w:r>
        <w:rPr>
          <w:rFonts w:ascii="宋体" w:hAnsi="宋体" w:hint="eastAsia"/>
          <w:kern w:val="0"/>
          <w:szCs w:val="21"/>
        </w:rPr>
        <w:t>；</w:t>
      </w:r>
    </w:p>
    <w:p w14:paraId="1DC5B814" w14:textId="43904908" w:rsidR="00FE61A5" w:rsidRDefault="001D101D">
      <w:pPr>
        <w:numPr>
          <w:ilvl w:val="0"/>
          <w:numId w:val="44"/>
        </w:numPr>
        <w:adjustRightInd w:val="0"/>
        <w:snapToGrid w:val="0"/>
        <w:rPr>
          <w:rFonts w:ascii="宋体" w:hAnsi="宋体"/>
          <w:kern w:val="0"/>
          <w:szCs w:val="21"/>
        </w:rPr>
      </w:pPr>
      <w:r>
        <w:rPr>
          <w:rFonts w:ascii="宋体" w:hAnsi="宋体" w:hint="eastAsia"/>
          <w:kern w:val="0"/>
          <w:szCs w:val="21"/>
        </w:rPr>
        <w:t>再认证：</w:t>
      </w:r>
      <w:r w:rsidR="00086280">
        <w:rPr>
          <w:rFonts w:hAnsi="宋体" w:hint="eastAsia"/>
          <w:szCs w:val="21"/>
        </w:rPr>
        <w:t>模式</w:t>
      </w:r>
      <w:r w:rsidR="00086280">
        <w:rPr>
          <w:rFonts w:hAnsi="宋体"/>
          <w:szCs w:val="21"/>
        </w:rPr>
        <w:t>A+</w:t>
      </w:r>
      <w:r w:rsidR="00086280">
        <w:rPr>
          <w:rFonts w:hAnsi="宋体" w:hint="eastAsia"/>
          <w:szCs w:val="21"/>
        </w:rPr>
        <w:t>模式</w:t>
      </w:r>
      <w:r w:rsidR="00086280">
        <w:rPr>
          <w:rFonts w:hAnsi="宋体"/>
          <w:szCs w:val="21"/>
        </w:rPr>
        <w:t>B+</w:t>
      </w:r>
      <w:r w:rsidR="00086280">
        <w:rPr>
          <w:rFonts w:hAnsi="宋体" w:hint="eastAsia"/>
          <w:szCs w:val="21"/>
        </w:rPr>
        <w:t>模式</w:t>
      </w:r>
      <w:r w:rsidR="00086280">
        <w:rPr>
          <w:rFonts w:hAnsi="宋体"/>
          <w:szCs w:val="21"/>
        </w:rPr>
        <w:t>E</w:t>
      </w:r>
      <w:r w:rsidR="00086280">
        <w:rPr>
          <w:rFonts w:hAnsi="宋体" w:hint="eastAsia"/>
          <w:szCs w:val="21"/>
        </w:rPr>
        <w:t>+</w:t>
      </w:r>
      <w:r w:rsidR="00086280">
        <w:rPr>
          <w:rFonts w:hAnsi="宋体" w:hint="eastAsia"/>
          <w:szCs w:val="21"/>
        </w:rPr>
        <w:t>模式</w:t>
      </w:r>
      <w:r w:rsidR="00086280">
        <w:rPr>
          <w:rFonts w:hAnsi="宋体" w:hint="eastAsia"/>
          <w:szCs w:val="21"/>
        </w:rPr>
        <w:t>H+</w:t>
      </w:r>
      <w:r w:rsidR="00086280">
        <w:rPr>
          <w:rFonts w:hAnsi="宋体" w:hint="eastAsia"/>
          <w:szCs w:val="21"/>
        </w:rPr>
        <w:t>模式</w:t>
      </w:r>
      <w:r w:rsidR="00086280">
        <w:rPr>
          <w:rFonts w:hAnsi="宋体" w:hint="eastAsia"/>
          <w:szCs w:val="21"/>
        </w:rPr>
        <w:t>I</w:t>
      </w:r>
      <w:r w:rsidR="00086280">
        <w:rPr>
          <w:rFonts w:hAnsi="宋体"/>
          <w:szCs w:val="21"/>
        </w:rPr>
        <w:t>，</w:t>
      </w:r>
      <w:r w:rsidR="00086280">
        <w:rPr>
          <w:rFonts w:hAnsi="宋体" w:hint="eastAsia"/>
          <w:szCs w:val="21"/>
        </w:rPr>
        <w:t>模式</w:t>
      </w:r>
      <w:r w:rsidR="00086280">
        <w:rPr>
          <w:rFonts w:hAnsi="宋体"/>
          <w:szCs w:val="21"/>
        </w:rPr>
        <w:t>A+</w:t>
      </w:r>
      <w:r w:rsidR="00086280">
        <w:rPr>
          <w:rFonts w:hAnsi="宋体" w:hint="eastAsia"/>
          <w:szCs w:val="21"/>
        </w:rPr>
        <w:t>模式</w:t>
      </w:r>
      <w:r w:rsidR="00086280">
        <w:rPr>
          <w:rFonts w:hAnsi="宋体"/>
          <w:szCs w:val="21"/>
        </w:rPr>
        <w:t>E</w:t>
      </w:r>
      <w:r w:rsidR="00086280">
        <w:rPr>
          <w:rFonts w:hAnsi="宋体" w:hint="eastAsia"/>
          <w:szCs w:val="21"/>
        </w:rPr>
        <w:t>+</w:t>
      </w:r>
      <w:r w:rsidR="00086280">
        <w:rPr>
          <w:rFonts w:hAnsi="宋体" w:hint="eastAsia"/>
          <w:szCs w:val="21"/>
        </w:rPr>
        <w:t>模式</w:t>
      </w:r>
      <w:r w:rsidR="00086280">
        <w:rPr>
          <w:rFonts w:hAnsi="宋体"/>
          <w:szCs w:val="21"/>
        </w:rPr>
        <w:t>H+</w:t>
      </w:r>
      <w:r w:rsidR="00086280">
        <w:rPr>
          <w:rFonts w:hAnsi="宋体" w:hint="eastAsia"/>
          <w:szCs w:val="21"/>
        </w:rPr>
        <w:t>模式</w:t>
      </w:r>
      <w:r w:rsidR="00086280">
        <w:rPr>
          <w:rFonts w:hAnsi="宋体" w:hint="eastAsia"/>
          <w:szCs w:val="21"/>
        </w:rPr>
        <w:t>I</w:t>
      </w:r>
      <w:r w:rsidR="00086280">
        <w:rPr>
          <w:rFonts w:hAnsi="宋体"/>
          <w:szCs w:val="21"/>
        </w:rPr>
        <w:t>，或</w:t>
      </w:r>
      <w:r w:rsidR="00086280">
        <w:rPr>
          <w:rFonts w:hAnsi="宋体" w:hint="eastAsia"/>
          <w:szCs w:val="21"/>
        </w:rPr>
        <w:t>模式</w:t>
      </w:r>
      <w:r w:rsidR="00086280">
        <w:rPr>
          <w:rFonts w:hAnsi="宋体"/>
          <w:szCs w:val="21"/>
        </w:rPr>
        <w:t>B+</w:t>
      </w:r>
      <w:r w:rsidR="00086280">
        <w:rPr>
          <w:rFonts w:hAnsi="宋体" w:hint="eastAsia"/>
          <w:szCs w:val="21"/>
        </w:rPr>
        <w:t>模式</w:t>
      </w:r>
      <w:r w:rsidR="00086280">
        <w:rPr>
          <w:rFonts w:hAnsi="宋体"/>
          <w:szCs w:val="21"/>
        </w:rPr>
        <w:t>E</w:t>
      </w:r>
      <w:r w:rsidR="00086280">
        <w:rPr>
          <w:rFonts w:hAnsi="宋体" w:hint="eastAsia"/>
          <w:szCs w:val="21"/>
        </w:rPr>
        <w:t>+</w:t>
      </w:r>
      <w:r w:rsidR="00086280">
        <w:rPr>
          <w:rFonts w:hAnsi="宋体" w:hint="eastAsia"/>
          <w:szCs w:val="21"/>
        </w:rPr>
        <w:t>模式</w:t>
      </w:r>
      <w:r w:rsidR="00086280">
        <w:rPr>
          <w:rFonts w:hAnsi="宋体"/>
          <w:szCs w:val="21"/>
        </w:rPr>
        <w:t>H+</w:t>
      </w:r>
      <w:r w:rsidR="00086280">
        <w:rPr>
          <w:rFonts w:hAnsi="宋体" w:hint="eastAsia"/>
          <w:szCs w:val="21"/>
        </w:rPr>
        <w:t>模式</w:t>
      </w:r>
      <w:r w:rsidR="00086280">
        <w:rPr>
          <w:rFonts w:hAnsi="宋体" w:hint="eastAsia"/>
          <w:szCs w:val="21"/>
        </w:rPr>
        <w:t>I</w:t>
      </w:r>
      <w:r>
        <w:rPr>
          <w:rFonts w:ascii="宋体" w:hAnsi="宋体" w:hint="eastAsia"/>
          <w:kern w:val="0"/>
          <w:szCs w:val="21"/>
        </w:rPr>
        <w:t>；</w:t>
      </w:r>
    </w:p>
    <w:p w14:paraId="45339395" w14:textId="28BC86C4" w:rsidR="00FE61A5" w:rsidRDefault="001D101D">
      <w:pPr>
        <w:numPr>
          <w:ilvl w:val="0"/>
          <w:numId w:val="44"/>
        </w:numPr>
        <w:adjustRightInd w:val="0"/>
        <w:snapToGrid w:val="0"/>
        <w:rPr>
          <w:rFonts w:ascii="宋体" w:hAnsi="宋体"/>
          <w:kern w:val="0"/>
          <w:szCs w:val="21"/>
        </w:rPr>
      </w:pPr>
      <w:r>
        <w:rPr>
          <w:rFonts w:ascii="宋体" w:hAnsi="宋体" w:hint="eastAsia"/>
          <w:kern w:val="0"/>
          <w:szCs w:val="21"/>
        </w:rPr>
        <w:t>保持认证（监督评价）：</w:t>
      </w:r>
      <w:r w:rsidR="00086280">
        <w:rPr>
          <w:rFonts w:hAnsi="宋体" w:hint="eastAsia"/>
          <w:szCs w:val="21"/>
        </w:rPr>
        <w:t>模式</w:t>
      </w:r>
      <w:r w:rsidR="00086280">
        <w:rPr>
          <w:rFonts w:hAnsi="宋体"/>
          <w:szCs w:val="21"/>
        </w:rPr>
        <w:t>B</w:t>
      </w:r>
      <w:r w:rsidR="00086280">
        <w:rPr>
          <w:rFonts w:hAnsi="宋体" w:hint="eastAsia"/>
          <w:szCs w:val="21"/>
        </w:rPr>
        <w:t>+</w:t>
      </w:r>
      <w:r w:rsidR="00086280">
        <w:rPr>
          <w:rFonts w:hAnsi="宋体" w:hint="eastAsia"/>
          <w:szCs w:val="21"/>
        </w:rPr>
        <w:t>模式</w:t>
      </w:r>
      <w:r w:rsidR="00086280">
        <w:rPr>
          <w:rFonts w:hAnsi="宋体"/>
          <w:szCs w:val="21"/>
        </w:rPr>
        <w:t>H</w:t>
      </w:r>
      <w:r w:rsidR="00086280">
        <w:rPr>
          <w:rFonts w:hAnsi="宋体" w:hint="eastAsia"/>
          <w:szCs w:val="21"/>
        </w:rPr>
        <w:t>+</w:t>
      </w:r>
      <w:r w:rsidR="00086280">
        <w:rPr>
          <w:rFonts w:hAnsi="宋体" w:hint="eastAsia"/>
          <w:szCs w:val="21"/>
        </w:rPr>
        <w:t>模式</w:t>
      </w:r>
      <w:r w:rsidR="00086280">
        <w:rPr>
          <w:rFonts w:hAnsi="宋体"/>
          <w:szCs w:val="21"/>
        </w:rPr>
        <w:t>I</w:t>
      </w:r>
      <w:r w:rsidR="00086280">
        <w:rPr>
          <w:rFonts w:hAnsi="宋体" w:hint="eastAsia"/>
          <w:szCs w:val="21"/>
        </w:rPr>
        <w:t>和模式</w:t>
      </w:r>
      <w:r w:rsidR="00086280">
        <w:rPr>
          <w:rFonts w:hAnsi="宋体" w:hint="eastAsia"/>
          <w:szCs w:val="21"/>
        </w:rPr>
        <w:t>A+</w:t>
      </w:r>
      <w:r w:rsidR="00086280">
        <w:rPr>
          <w:rFonts w:hAnsi="宋体" w:hint="eastAsia"/>
          <w:szCs w:val="21"/>
        </w:rPr>
        <w:t>模式</w:t>
      </w:r>
      <w:r w:rsidR="00086280">
        <w:rPr>
          <w:rFonts w:hAnsi="宋体"/>
          <w:szCs w:val="21"/>
        </w:rPr>
        <w:t>E</w:t>
      </w:r>
      <w:r w:rsidR="00086280">
        <w:rPr>
          <w:rFonts w:hAnsi="宋体" w:hint="eastAsia"/>
          <w:szCs w:val="21"/>
        </w:rPr>
        <w:t>+</w:t>
      </w:r>
      <w:r w:rsidR="00086280">
        <w:rPr>
          <w:rFonts w:hAnsi="宋体" w:hint="eastAsia"/>
          <w:szCs w:val="21"/>
        </w:rPr>
        <w:t>模式</w:t>
      </w:r>
      <w:r w:rsidR="00086280">
        <w:rPr>
          <w:rFonts w:hAnsi="宋体"/>
          <w:szCs w:val="21"/>
        </w:rPr>
        <w:t>I</w:t>
      </w:r>
      <w:r w:rsidR="00086280">
        <w:rPr>
          <w:rFonts w:hAnsi="宋体" w:hint="eastAsia"/>
          <w:szCs w:val="21"/>
        </w:rPr>
        <w:t>，或模式</w:t>
      </w:r>
      <w:r w:rsidR="00086280">
        <w:rPr>
          <w:rFonts w:hAnsi="宋体"/>
          <w:szCs w:val="21"/>
        </w:rPr>
        <w:t>B</w:t>
      </w:r>
      <w:r w:rsidR="00086280">
        <w:rPr>
          <w:rFonts w:hAnsi="宋体" w:hint="eastAsia"/>
          <w:szCs w:val="21"/>
        </w:rPr>
        <w:t>+</w:t>
      </w:r>
      <w:r w:rsidR="00086280">
        <w:rPr>
          <w:rFonts w:hAnsi="宋体" w:hint="eastAsia"/>
          <w:szCs w:val="21"/>
        </w:rPr>
        <w:t>模式</w:t>
      </w:r>
      <w:r w:rsidR="00086280">
        <w:rPr>
          <w:rFonts w:hAnsi="宋体"/>
          <w:szCs w:val="21"/>
        </w:rPr>
        <w:t>E</w:t>
      </w:r>
      <w:r w:rsidR="00086280">
        <w:rPr>
          <w:rFonts w:hAnsi="宋体" w:hint="eastAsia"/>
          <w:szCs w:val="21"/>
        </w:rPr>
        <w:t>+</w:t>
      </w:r>
      <w:r w:rsidR="00086280">
        <w:rPr>
          <w:rFonts w:hAnsi="宋体" w:hint="eastAsia"/>
          <w:szCs w:val="21"/>
        </w:rPr>
        <w:t>模式</w:t>
      </w:r>
      <w:r w:rsidR="00086280">
        <w:rPr>
          <w:rFonts w:hAnsi="宋体"/>
          <w:szCs w:val="21"/>
        </w:rPr>
        <w:t>I</w:t>
      </w:r>
      <w:r w:rsidR="00086280">
        <w:rPr>
          <w:rFonts w:hAnsi="宋体" w:hint="eastAsia"/>
          <w:szCs w:val="21"/>
        </w:rPr>
        <w:t>和模式</w:t>
      </w:r>
      <w:r w:rsidR="00086280">
        <w:rPr>
          <w:rFonts w:hAnsi="宋体"/>
          <w:szCs w:val="21"/>
        </w:rPr>
        <w:t>A</w:t>
      </w:r>
      <w:r w:rsidR="00086280">
        <w:rPr>
          <w:rFonts w:hAnsi="宋体" w:hint="eastAsia"/>
          <w:szCs w:val="21"/>
        </w:rPr>
        <w:t>+</w:t>
      </w:r>
      <w:r w:rsidR="00086280">
        <w:rPr>
          <w:rFonts w:hAnsi="宋体" w:hint="eastAsia"/>
          <w:szCs w:val="21"/>
        </w:rPr>
        <w:t>模式</w:t>
      </w:r>
      <w:r w:rsidR="00086280">
        <w:rPr>
          <w:rFonts w:hAnsi="宋体"/>
          <w:szCs w:val="21"/>
        </w:rPr>
        <w:t>H</w:t>
      </w:r>
      <w:r w:rsidR="00086280">
        <w:rPr>
          <w:rFonts w:hAnsi="宋体" w:hint="eastAsia"/>
          <w:szCs w:val="21"/>
        </w:rPr>
        <w:t>+</w:t>
      </w:r>
      <w:r w:rsidR="00086280">
        <w:rPr>
          <w:rFonts w:hAnsi="宋体" w:hint="eastAsia"/>
          <w:szCs w:val="21"/>
        </w:rPr>
        <w:t>模式</w:t>
      </w:r>
      <w:r w:rsidR="00086280">
        <w:rPr>
          <w:rFonts w:hAnsi="宋体"/>
          <w:szCs w:val="21"/>
        </w:rPr>
        <w:t>I</w:t>
      </w:r>
      <w:r>
        <w:rPr>
          <w:rFonts w:ascii="宋体" w:hAnsi="宋体" w:hint="eastAsia"/>
          <w:kern w:val="0"/>
          <w:szCs w:val="21"/>
        </w:rPr>
        <w:t>。</w:t>
      </w:r>
    </w:p>
    <w:p w14:paraId="66B19D6F" w14:textId="77777777" w:rsidR="00FE61A5" w:rsidRDefault="001D101D">
      <w:pPr>
        <w:numPr>
          <w:ilvl w:val="3"/>
          <w:numId w:val="2"/>
        </w:numPr>
        <w:tabs>
          <w:tab w:val="center" w:pos="4201"/>
          <w:tab w:val="right" w:leader="dot" w:pos="9298"/>
        </w:tabs>
        <w:autoSpaceDE w:val="0"/>
        <w:autoSpaceDN w:val="0"/>
        <w:ind w:left="0"/>
        <w:rPr>
          <w:rFonts w:ascii="宋体" w:hAnsi="宋体"/>
          <w:kern w:val="0"/>
          <w:szCs w:val="20"/>
        </w:rPr>
      </w:pPr>
      <w:r>
        <w:rPr>
          <w:rFonts w:ascii="宋体" w:hAnsi="宋体" w:hint="eastAsia"/>
          <w:kern w:val="0"/>
          <w:szCs w:val="20"/>
        </w:rPr>
        <w:t>没有设计职责的民用国际机场旅客服务的认证模式，应按照下列规则进行选用和组合：</w:t>
      </w:r>
    </w:p>
    <w:p w14:paraId="46F19127" w14:textId="441C3774" w:rsidR="00FE61A5" w:rsidRDefault="001D101D">
      <w:pPr>
        <w:numPr>
          <w:ilvl w:val="0"/>
          <w:numId w:val="45"/>
        </w:numPr>
        <w:adjustRightInd w:val="0"/>
        <w:snapToGrid w:val="0"/>
        <w:rPr>
          <w:rFonts w:ascii="宋体" w:hAnsi="宋体"/>
          <w:kern w:val="0"/>
          <w:szCs w:val="21"/>
        </w:rPr>
      </w:pPr>
      <w:r>
        <w:rPr>
          <w:rFonts w:ascii="宋体" w:hAnsi="宋体" w:hint="eastAsia"/>
          <w:kern w:val="0"/>
          <w:szCs w:val="21"/>
        </w:rPr>
        <w:t>初次认证：</w:t>
      </w:r>
      <w:r w:rsidR="00E1472C">
        <w:rPr>
          <w:rFonts w:hAnsi="宋体" w:hint="eastAsia"/>
          <w:szCs w:val="21"/>
        </w:rPr>
        <w:t>模式</w:t>
      </w:r>
      <w:r w:rsidR="00E1472C">
        <w:rPr>
          <w:rFonts w:hAnsi="宋体"/>
          <w:szCs w:val="21"/>
        </w:rPr>
        <w:t>A+</w:t>
      </w:r>
      <w:r w:rsidR="00E1472C">
        <w:rPr>
          <w:rFonts w:hAnsi="宋体" w:hint="eastAsia"/>
          <w:szCs w:val="21"/>
        </w:rPr>
        <w:t>模式</w:t>
      </w:r>
      <w:r w:rsidR="00E1472C">
        <w:rPr>
          <w:rFonts w:hAnsi="宋体"/>
          <w:szCs w:val="21"/>
        </w:rPr>
        <w:t>B+</w:t>
      </w:r>
      <w:r w:rsidR="00E1472C">
        <w:rPr>
          <w:rFonts w:hAnsi="宋体" w:hint="eastAsia"/>
          <w:szCs w:val="21"/>
        </w:rPr>
        <w:t>模式</w:t>
      </w:r>
      <w:r w:rsidR="00E1472C">
        <w:rPr>
          <w:rFonts w:hAnsi="宋体"/>
          <w:szCs w:val="21"/>
        </w:rPr>
        <w:t>E</w:t>
      </w:r>
      <w:r w:rsidR="00E1472C">
        <w:rPr>
          <w:rFonts w:hAnsi="宋体" w:hint="eastAsia"/>
          <w:szCs w:val="21"/>
        </w:rPr>
        <w:t>+</w:t>
      </w:r>
      <w:r w:rsidR="00E1472C">
        <w:rPr>
          <w:rFonts w:hAnsi="宋体" w:hint="eastAsia"/>
          <w:szCs w:val="21"/>
        </w:rPr>
        <w:t>模式</w:t>
      </w:r>
      <w:r w:rsidR="00E1472C">
        <w:rPr>
          <w:rFonts w:hAnsi="宋体" w:hint="eastAsia"/>
          <w:szCs w:val="21"/>
        </w:rPr>
        <w:t>I</w:t>
      </w:r>
      <w:r>
        <w:rPr>
          <w:rFonts w:ascii="宋体" w:hAnsi="宋体" w:hint="eastAsia"/>
          <w:kern w:val="0"/>
          <w:szCs w:val="21"/>
        </w:rPr>
        <w:t>；</w:t>
      </w:r>
    </w:p>
    <w:p w14:paraId="3C5A593D" w14:textId="0DC752F5" w:rsidR="00FE61A5" w:rsidRDefault="001D101D">
      <w:pPr>
        <w:numPr>
          <w:ilvl w:val="0"/>
          <w:numId w:val="45"/>
        </w:numPr>
        <w:adjustRightInd w:val="0"/>
        <w:snapToGrid w:val="0"/>
        <w:rPr>
          <w:rFonts w:ascii="宋体" w:hAnsi="宋体"/>
          <w:kern w:val="0"/>
          <w:szCs w:val="21"/>
        </w:rPr>
      </w:pPr>
      <w:r>
        <w:rPr>
          <w:rFonts w:ascii="宋体" w:hAnsi="宋体" w:hint="eastAsia"/>
          <w:kern w:val="0"/>
          <w:szCs w:val="21"/>
        </w:rPr>
        <w:t>再认证：</w:t>
      </w:r>
      <w:r w:rsidR="00E1472C">
        <w:rPr>
          <w:rFonts w:hAnsi="宋体" w:hint="eastAsia"/>
          <w:szCs w:val="21"/>
        </w:rPr>
        <w:t>模式</w:t>
      </w:r>
      <w:r w:rsidR="00E1472C">
        <w:rPr>
          <w:rFonts w:hAnsi="宋体"/>
          <w:szCs w:val="21"/>
        </w:rPr>
        <w:t>A+</w:t>
      </w:r>
      <w:r w:rsidR="00E1472C">
        <w:rPr>
          <w:rFonts w:hAnsi="宋体" w:hint="eastAsia"/>
          <w:szCs w:val="21"/>
        </w:rPr>
        <w:t>模式</w:t>
      </w:r>
      <w:r w:rsidR="00E1472C">
        <w:rPr>
          <w:rFonts w:hAnsi="宋体"/>
          <w:szCs w:val="21"/>
        </w:rPr>
        <w:t>B+</w:t>
      </w:r>
      <w:r w:rsidR="00E1472C">
        <w:rPr>
          <w:rFonts w:hAnsi="宋体" w:hint="eastAsia"/>
          <w:szCs w:val="21"/>
        </w:rPr>
        <w:t>模式</w:t>
      </w:r>
      <w:r w:rsidR="00E1472C">
        <w:rPr>
          <w:rFonts w:hAnsi="宋体"/>
          <w:szCs w:val="21"/>
        </w:rPr>
        <w:t>E+</w:t>
      </w:r>
      <w:r w:rsidR="00E1472C">
        <w:rPr>
          <w:rFonts w:hAnsi="宋体" w:hint="eastAsia"/>
          <w:szCs w:val="21"/>
        </w:rPr>
        <w:t>模式</w:t>
      </w:r>
      <w:r w:rsidR="00E1472C">
        <w:rPr>
          <w:rFonts w:hAnsi="宋体" w:hint="eastAsia"/>
          <w:szCs w:val="21"/>
        </w:rPr>
        <w:t>I</w:t>
      </w:r>
      <w:r w:rsidR="00E1472C">
        <w:rPr>
          <w:rFonts w:hAnsi="宋体"/>
          <w:szCs w:val="21"/>
        </w:rPr>
        <w:t>，</w:t>
      </w:r>
      <w:r w:rsidR="00E1472C">
        <w:rPr>
          <w:rFonts w:hAnsi="宋体" w:hint="eastAsia"/>
          <w:szCs w:val="21"/>
        </w:rPr>
        <w:t>模式</w:t>
      </w:r>
      <w:r w:rsidR="00E1472C">
        <w:rPr>
          <w:rFonts w:hAnsi="宋体"/>
          <w:szCs w:val="21"/>
        </w:rPr>
        <w:t>A+</w:t>
      </w:r>
      <w:r w:rsidR="00E1472C">
        <w:rPr>
          <w:rFonts w:hAnsi="宋体" w:hint="eastAsia"/>
          <w:szCs w:val="21"/>
        </w:rPr>
        <w:t>模式</w:t>
      </w:r>
      <w:r w:rsidR="00E1472C">
        <w:rPr>
          <w:rFonts w:hAnsi="宋体"/>
          <w:szCs w:val="21"/>
        </w:rPr>
        <w:t>E</w:t>
      </w:r>
      <w:r w:rsidR="00E1472C">
        <w:rPr>
          <w:rFonts w:hAnsi="宋体" w:hint="eastAsia"/>
          <w:szCs w:val="21"/>
        </w:rPr>
        <w:t>+</w:t>
      </w:r>
      <w:r w:rsidR="00E1472C">
        <w:rPr>
          <w:rFonts w:hAnsi="宋体" w:hint="eastAsia"/>
          <w:szCs w:val="21"/>
        </w:rPr>
        <w:t>模式</w:t>
      </w:r>
      <w:r w:rsidR="00E1472C">
        <w:rPr>
          <w:rFonts w:hAnsi="宋体" w:hint="eastAsia"/>
          <w:szCs w:val="21"/>
        </w:rPr>
        <w:t>I</w:t>
      </w:r>
      <w:r w:rsidR="00E1472C">
        <w:rPr>
          <w:rFonts w:hAnsi="宋体"/>
          <w:szCs w:val="21"/>
        </w:rPr>
        <w:t>，或</w:t>
      </w:r>
      <w:r w:rsidR="00E1472C">
        <w:rPr>
          <w:rFonts w:hAnsi="宋体" w:hint="eastAsia"/>
          <w:szCs w:val="21"/>
        </w:rPr>
        <w:t>模式</w:t>
      </w:r>
      <w:r w:rsidR="00E1472C">
        <w:rPr>
          <w:rFonts w:hAnsi="宋体"/>
          <w:szCs w:val="21"/>
        </w:rPr>
        <w:t>B+</w:t>
      </w:r>
      <w:r w:rsidR="00E1472C">
        <w:rPr>
          <w:rFonts w:hAnsi="宋体" w:hint="eastAsia"/>
          <w:szCs w:val="21"/>
        </w:rPr>
        <w:t>模式</w:t>
      </w:r>
      <w:r w:rsidR="00E1472C">
        <w:rPr>
          <w:rFonts w:hAnsi="宋体"/>
          <w:szCs w:val="21"/>
        </w:rPr>
        <w:t>E</w:t>
      </w:r>
      <w:r w:rsidR="00E1472C">
        <w:rPr>
          <w:rFonts w:hAnsi="宋体" w:hint="eastAsia"/>
          <w:szCs w:val="21"/>
        </w:rPr>
        <w:t>+</w:t>
      </w:r>
      <w:r w:rsidR="00E1472C">
        <w:rPr>
          <w:rFonts w:hAnsi="宋体" w:hint="eastAsia"/>
          <w:szCs w:val="21"/>
        </w:rPr>
        <w:t>模式</w:t>
      </w:r>
      <w:r w:rsidR="00E1472C">
        <w:rPr>
          <w:rFonts w:hAnsi="宋体" w:hint="eastAsia"/>
          <w:szCs w:val="21"/>
        </w:rPr>
        <w:t>I</w:t>
      </w:r>
      <w:r>
        <w:rPr>
          <w:rFonts w:ascii="宋体" w:hAnsi="宋体" w:hint="eastAsia"/>
          <w:kern w:val="0"/>
          <w:szCs w:val="21"/>
        </w:rPr>
        <w:t>；</w:t>
      </w:r>
    </w:p>
    <w:p w14:paraId="711E4B5B" w14:textId="1EA32939" w:rsidR="00FE61A5" w:rsidRDefault="001D101D">
      <w:pPr>
        <w:numPr>
          <w:ilvl w:val="0"/>
          <w:numId w:val="45"/>
        </w:numPr>
        <w:adjustRightInd w:val="0"/>
        <w:snapToGrid w:val="0"/>
        <w:rPr>
          <w:rFonts w:ascii="宋体" w:hAnsi="宋体"/>
          <w:kern w:val="0"/>
          <w:szCs w:val="21"/>
        </w:rPr>
      </w:pPr>
      <w:r>
        <w:rPr>
          <w:rFonts w:ascii="宋体" w:hAnsi="宋体" w:hint="eastAsia"/>
          <w:kern w:val="0"/>
          <w:szCs w:val="21"/>
        </w:rPr>
        <w:t>保持认证（监督评价）：</w:t>
      </w:r>
      <w:r w:rsidR="00E1472C">
        <w:rPr>
          <w:rFonts w:hAnsi="宋体" w:hint="eastAsia"/>
          <w:szCs w:val="21"/>
        </w:rPr>
        <w:t>模式</w:t>
      </w:r>
      <w:r w:rsidR="00E1472C">
        <w:rPr>
          <w:rFonts w:hAnsi="宋体"/>
          <w:szCs w:val="21"/>
        </w:rPr>
        <w:t>B</w:t>
      </w:r>
      <w:r w:rsidR="00E1472C">
        <w:rPr>
          <w:rFonts w:hAnsi="宋体" w:hint="eastAsia"/>
          <w:szCs w:val="21"/>
        </w:rPr>
        <w:t>+</w:t>
      </w:r>
      <w:r w:rsidR="00E1472C">
        <w:rPr>
          <w:rFonts w:hAnsi="宋体" w:hint="eastAsia"/>
          <w:szCs w:val="21"/>
        </w:rPr>
        <w:t>模式</w:t>
      </w:r>
      <w:r w:rsidR="00E1472C">
        <w:rPr>
          <w:rFonts w:hAnsi="宋体"/>
          <w:szCs w:val="21"/>
        </w:rPr>
        <w:t>I</w:t>
      </w:r>
      <w:r w:rsidR="00E1472C">
        <w:rPr>
          <w:rFonts w:hAnsi="宋体" w:hint="eastAsia"/>
          <w:szCs w:val="21"/>
        </w:rPr>
        <w:t>和模式</w:t>
      </w:r>
      <w:r w:rsidR="00E1472C">
        <w:rPr>
          <w:rFonts w:hAnsi="宋体" w:hint="eastAsia"/>
          <w:szCs w:val="21"/>
        </w:rPr>
        <w:t>A+</w:t>
      </w:r>
      <w:r w:rsidR="00E1472C">
        <w:rPr>
          <w:rFonts w:hAnsi="宋体" w:hint="eastAsia"/>
          <w:szCs w:val="21"/>
        </w:rPr>
        <w:t>模式</w:t>
      </w:r>
      <w:r w:rsidR="00E1472C">
        <w:rPr>
          <w:rFonts w:hAnsi="宋体"/>
          <w:szCs w:val="21"/>
        </w:rPr>
        <w:t>E+</w:t>
      </w:r>
      <w:r w:rsidR="00E1472C">
        <w:rPr>
          <w:rFonts w:hAnsi="宋体" w:hint="eastAsia"/>
          <w:szCs w:val="21"/>
        </w:rPr>
        <w:t>模式</w:t>
      </w:r>
      <w:r w:rsidR="00E1472C">
        <w:rPr>
          <w:rFonts w:hAnsi="宋体"/>
          <w:szCs w:val="21"/>
        </w:rPr>
        <w:t>I</w:t>
      </w:r>
      <w:r w:rsidR="00E1472C">
        <w:rPr>
          <w:rFonts w:hAnsi="宋体" w:hint="eastAsia"/>
          <w:szCs w:val="21"/>
        </w:rPr>
        <w:t>，或模式</w:t>
      </w:r>
      <w:r w:rsidR="00E1472C">
        <w:rPr>
          <w:rFonts w:hAnsi="宋体"/>
          <w:szCs w:val="21"/>
        </w:rPr>
        <w:t>B</w:t>
      </w:r>
      <w:r w:rsidR="00E1472C">
        <w:rPr>
          <w:rFonts w:hAnsi="宋体" w:hint="eastAsia"/>
          <w:szCs w:val="21"/>
        </w:rPr>
        <w:t>+</w:t>
      </w:r>
      <w:r w:rsidR="00E1472C">
        <w:rPr>
          <w:rFonts w:hAnsi="宋体" w:hint="eastAsia"/>
          <w:szCs w:val="21"/>
        </w:rPr>
        <w:t>模式</w:t>
      </w:r>
      <w:r w:rsidR="00E1472C">
        <w:rPr>
          <w:rFonts w:hAnsi="宋体"/>
          <w:szCs w:val="21"/>
        </w:rPr>
        <w:t>E</w:t>
      </w:r>
      <w:r w:rsidR="00E1472C">
        <w:rPr>
          <w:rFonts w:hAnsi="宋体" w:hint="eastAsia"/>
          <w:szCs w:val="21"/>
        </w:rPr>
        <w:t>+</w:t>
      </w:r>
      <w:r w:rsidR="00E1472C">
        <w:rPr>
          <w:rFonts w:hAnsi="宋体" w:hint="eastAsia"/>
          <w:szCs w:val="21"/>
        </w:rPr>
        <w:t>模式</w:t>
      </w:r>
      <w:r w:rsidR="00E1472C">
        <w:rPr>
          <w:rFonts w:hAnsi="宋体"/>
          <w:szCs w:val="21"/>
        </w:rPr>
        <w:t>I</w:t>
      </w:r>
      <w:r w:rsidR="00E1472C">
        <w:rPr>
          <w:rFonts w:hAnsi="宋体" w:hint="eastAsia"/>
          <w:szCs w:val="21"/>
        </w:rPr>
        <w:t>和模式</w:t>
      </w:r>
      <w:r w:rsidR="00E1472C">
        <w:rPr>
          <w:rFonts w:hAnsi="宋体"/>
          <w:szCs w:val="21"/>
        </w:rPr>
        <w:t>A</w:t>
      </w:r>
      <w:r w:rsidR="00E1472C">
        <w:rPr>
          <w:rFonts w:hAnsi="宋体" w:hint="eastAsia"/>
          <w:szCs w:val="21"/>
        </w:rPr>
        <w:t>+</w:t>
      </w:r>
      <w:r w:rsidR="00E1472C">
        <w:rPr>
          <w:rFonts w:hAnsi="宋体" w:hint="eastAsia"/>
          <w:szCs w:val="21"/>
        </w:rPr>
        <w:t>模式</w:t>
      </w:r>
      <w:r w:rsidR="00E1472C">
        <w:rPr>
          <w:rFonts w:hAnsi="宋体"/>
          <w:szCs w:val="21"/>
        </w:rPr>
        <w:t>I</w:t>
      </w:r>
      <w:r>
        <w:rPr>
          <w:rFonts w:ascii="宋体" w:hAnsi="宋体" w:hint="eastAsia"/>
          <w:kern w:val="0"/>
          <w:szCs w:val="21"/>
        </w:rPr>
        <w:t>。</w:t>
      </w:r>
    </w:p>
    <w:p w14:paraId="7471378F" w14:textId="77777777" w:rsidR="00E1472C" w:rsidRDefault="00E1472C" w:rsidP="00E1472C">
      <w:pPr>
        <w:adjustRightInd w:val="0"/>
        <w:snapToGrid w:val="0"/>
        <w:ind w:left="840"/>
        <w:rPr>
          <w:rFonts w:ascii="宋体" w:hAnsi="宋体"/>
          <w:kern w:val="0"/>
          <w:szCs w:val="21"/>
        </w:rPr>
      </w:pPr>
    </w:p>
    <w:p w14:paraId="323DC5DD" w14:textId="77777777" w:rsidR="00FE61A5" w:rsidRDefault="001D101D">
      <w:pPr>
        <w:pStyle w:val="a5"/>
        <w:spacing w:before="156" w:after="156"/>
      </w:pPr>
      <w:bookmarkStart w:id="157" w:name="_Toc512255858"/>
      <w:bookmarkStart w:id="158" w:name="_Toc2591"/>
      <w:r>
        <w:rPr>
          <w:rFonts w:hint="eastAsia"/>
        </w:rPr>
        <w:lastRenderedPageBreak/>
        <w:t>认证结果</w:t>
      </w:r>
      <w:bookmarkEnd w:id="157"/>
      <w:bookmarkEnd w:id="158"/>
    </w:p>
    <w:p w14:paraId="06DC8708"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民用国际机场旅客服务认证结果分为通过、不通过。其中：</w:t>
      </w:r>
    </w:p>
    <w:p w14:paraId="5534E5EB" w14:textId="77777777" w:rsidR="00FE61A5" w:rsidRDefault="001D101D">
      <w:pPr>
        <w:numPr>
          <w:ilvl w:val="0"/>
          <w:numId w:val="46"/>
        </w:numPr>
        <w:adjustRightInd w:val="0"/>
        <w:snapToGrid w:val="0"/>
        <w:rPr>
          <w:rFonts w:ascii="宋体"/>
          <w:color w:val="000000"/>
          <w:kern w:val="0"/>
        </w:rPr>
      </w:pPr>
      <w:r>
        <w:rPr>
          <w:rFonts w:ascii="宋体" w:hint="eastAsia"/>
          <w:color w:val="000000"/>
          <w:kern w:val="0"/>
        </w:rPr>
        <w:t>通过是指管理要求的审核达到四级（含）以上成熟度水平，且服务特性测评达到85分（含）以上；</w:t>
      </w:r>
    </w:p>
    <w:p w14:paraId="6965420F" w14:textId="77777777" w:rsidR="00FE61A5" w:rsidRDefault="001D101D">
      <w:pPr>
        <w:numPr>
          <w:ilvl w:val="0"/>
          <w:numId w:val="46"/>
        </w:numPr>
        <w:adjustRightInd w:val="0"/>
        <w:snapToGrid w:val="0"/>
        <w:rPr>
          <w:strike/>
        </w:rPr>
      </w:pPr>
      <w:r>
        <w:rPr>
          <w:rFonts w:ascii="宋体" w:hint="eastAsia"/>
          <w:color w:val="000000"/>
          <w:kern w:val="0"/>
        </w:rPr>
        <w:t>不通过是指管理要求的审核低于四级成熟度水平，或服务特性测评低于85分。</w:t>
      </w:r>
    </w:p>
    <w:p w14:paraId="6CA4238C" w14:textId="77777777" w:rsidR="00FE61A5" w:rsidRDefault="00FE61A5">
      <w:pPr>
        <w:sectPr w:rsidR="00FE61A5">
          <w:pgSz w:w="11906" w:h="16838"/>
          <w:pgMar w:top="567" w:right="1134" w:bottom="1134" w:left="1418" w:header="1418" w:footer="1134" w:gutter="0"/>
          <w:pgNumType w:start="1"/>
          <w:cols w:space="425"/>
          <w:formProt w:val="0"/>
          <w:docGrid w:type="linesAndChars" w:linePitch="312"/>
        </w:sectPr>
      </w:pPr>
    </w:p>
    <w:p w14:paraId="6FF4937D" w14:textId="77777777" w:rsidR="00FE61A5" w:rsidRDefault="001D101D">
      <w:pPr>
        <w:pStyle w:val="af7"/>
      </w:pPr>
      <w:bookmarkStart w:id="159" w:name="_Toc30006"/>
      <w:r>
        <w:lastRenderedPageBreak/>
        <w:br/>
      </w:r>
      <w:bookmarkStart w:id="160" w:name="_Toc477879177"/>
      <w:bookmarkStart w:id="161" w:name="_Toc475188420"/>
      <w:bookmarkStart w:id="162" w:name="_Toc489467984"/>
      <w:bookmarkStart w:id="163" w:name="_Toc475188938"/>
      <w:r>
        <w:rPr>
          <w:rFonts w:hint="eastAsia"/>
        </w:rPr>
        <w:t>（规范性附录）</w:t>
      </w:r>
      <w:r>
        <w:br/>
      </w:r>
      <w:bookmarkStart w:id="164" w:name="_Hlk489621262"/>
      <w:bookmarkEnd w:id="160"/>
      <w:bookmarkEnd w:id="161"/>
      <w:bookmarkEnd w:id="162"/>
      <w:bookmarkEnd w:id="163"/>
      <w:r>
        <w:rPr>
          <w:rFonts w:hint="eastAsia"/>
        </w:rPr>
        <w:t>民用国际机场旅客服务要求测评工具</w:t>
      </w:r>
      <w:bookmarkEnd w:id="159"/>
      <w:bookmarkEnd w:id="164"/>
    </w:p>
    <w:p w14:paraId="14CB1654" w14:textId="77777777" w:rsidR="00FE61A5" w:rsidRDefault="001D101D">
      <w:pPr>
        <w:widowControl/>
        <w:tabs>
          <w:tab w:val="center" w:pos="4201"/>
          <w:tab w:val="right" w:leader="dot" w:pos="9298"/>
        </w:tabs>
        <w:autoSpaceDE w:val="0"/>
        <w:autoSpaceDN w:val="0"/>
        <w:ind w:firstLineChars="200" w:firstLine="420"/>
        <w:rPr>
          <w:rFonts w:ascii="宋体"/>
          <w:kern w:val="0"/>
          <w:szCs w:val="20"/>
        </w:rPr>
      </w:pPr>
      <w:bookmarkStart w:id="165" w:name="_Hlk478550255"/>
      <w:r>
        <w:rPr>
          <w:rFonts w:ascii="宋体"/>
          <w:kern w:val="0"/>
          <w:szCs w:val="20"/>
        </w:rPr>
        <w:t>表A.1给出了</w:t>
      </w:r>
      <w:r>
        <w:rPr>
          <w:rFonts w:ascii="宋体" w:hint="eastAsia"/>
          <w:kern w:val="0"/>
          <w:szCs w:val="20"/>
        </w:rPr>
        <w:t>民用国际机场旅客</w:t>
      </w:r>
      <w:bookmarkStart w:id="166" w:name="_Hlk489622434"/>
      <w:r>
        <w:rPr>
          <w:rFonts w:ascii="宋体" w:hint="eastAsia"/>
          <w:kern w:val="0"/>
          <w:szCs w:val="20"/>
        </w:rPr>
        <w:t>服务认证活动的服务要求测评内容</w:t>
      </w:r>
      <w:bookmarkEnd w:id="166"/>
      <w:r>
        <w:rPr>
          <w:rFonts w:ascii="宋体" w:hint="eastAsia"/>
          <w:kern w:val="0"/>
          <w:szCs w:val="20"/>
        </w:rPr>
        <w:t>，由服务认证审查员实施</w:t>
      </w:r>
      <w:r>
        <w:rPr>
          <w:rFonts w:ascii="宋体"/>
          <w:kern w:val="0"/>
          <w:szCs w:val="20"/>
        </w:rPr>
        <w:t>。</w:t>
      </w:r>
    </w:p>
    <w:bookmarkEnd w:id="165"/>
    <w:p w14:paraId="4E2447FE" w14:textId="77777777" w:rsidR="00FE61A5" w:rsidRDefault="001D101D">
      <w:pPr>
        <w:tabs>
          <w:tab w:val="left" w:pos="180"/>
        </w:tabs>
        <w:spacing w:before="156" w:after="156"/>
        <w:jc w:val="center"/>
        <w:rPr>
          <w:rFonts w:ascii="黑体" w:eastAsia="黑体"/>
          <w:szCs w:val="21"/>
        </w:rPr>
      </w:pPr>
      <w:r>
        <w:rPr>
          <w:rFonts w:ascii="黑体" w:eastAsia="黑体" w:hint="eastAsia"/>
          <w:szCs w:val="21"/>
        </w:rPr>
        <w:t>表A.1  民用国际机场旅客服务要求测评工具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063"/>
        <w:gridCol w:w="1125"/>
        <w:gridCol w:w="1209"/>
        <w:gridCol w:w="8447"/>
        <w:gridCol w:w="753"/>
        <w:gridCol w:w="790"/>
        <w:gridCol w:w="667"/>
      </w:tblGrid>
      <w:tr w:rsidR="00FE61A5" w14:paraId="7544D515" w14:textId="77777777">
        <w:trPr>
          <w:tblHeader/>
          <w:jc w:val="center"/>
        </w:trPr>
        <w:tc>
          <w:tcPr>
            <w:tcW w:w="709" w:type="dxa"/>
            <w:vAlign w:val="center"/>
          </w:tcPr>
          <w:p w14:paraId="60EAACF2" w14:textId="77777777" w:rsidR="00FE61A5" w:rsidRDefault="001D101D">
            <w:pPr>
              <w:tabs>
                <w:tab w:val="center" w:pos="4201"/>
                <w:tab w:val="right" w:leader="dot" w:pos="9298"/>
              </w:tabs>
              <w:autoSpaceDE w:val="0"/>
              <w:autoSpaceDN w:val="0"/>
              <w:adjustRightInd w:val="0"/>
              <w:snapToGrid w:val="0"/>
              <w:spacing w:line="240" w:lineRule="exact"/>
              <w:jc w:val="center"/>
              <w:rPr>
                <w:rFonts w:ascii="宋体"/>
                <w:kern w:val="0"/>
                <w:sz w:val="18"/>
                <w:szCs w:val="18"/>
              </w:rPr>
            </w:pPr>
            <w:r>
              <w:rPr>
                <w:rFonts w:ascii="宋体" w:hint="eastAsia"/>
                <w:kern w:val="0"/>
                <w:sz w:val="18"/>
                <w:szCs w:val="18"/>
              </w:rPr>
              <w:t>序号</w:t>
            </w:r>
          </w:p>
        </w:tc>
        <w:tc>
          <w:tcPr>
            <w:tcW w:w="1063" w:type="dxa"/>
            <w:vAlign w:val="center"/>
          </w:tcPr>
          <w:p w14:paraId="25F9994E" w14:textId="77777777" w:rsidR="00FE61A5" w:rsidRDefault="001D101D">
            <w:pPr>
              <w:tabs>
                <w:tab w:val="center" w:pos="4201"/>
                <w:tab w:val="right" w:leader="dot" w:pos="9298"/>
              </w:tabs>
              <w:autoSpaceDE w:val="0"/>
              <w:autoSpaceDN w:val="0"/>
              <w:adjustRightInd w:val="0"/>
              <w:snapToGrid w:val="0"/>
              <w:spacing w:line="240" w:lineRule="exact"/>
              <w:jc w:val="center"/>
              <w:rPr>
                <w:rFonts w:ascii="宋体"/>
                <w:kern w:val="0"/>
                <w:sz w:val="18"/>
                <w:szCs w:val="18"/>
              </w:rPr>
            </w:pPr>
            <w:r>
              <w:rPr>
                <w:rFonts w:ascii="宋体" w:hint="eastAsia"/>
                <w:kern w:val="0"/>
                <w:sz w:val="18"/>
                <w:szCs w:val="18"/>
              </w:rPr>
              <w:t>评价项目</w:t>
            </w:r>
          </w:p>
          <w:p w14:paraId="737B138F" w14:textId="77777777" w:rsidR="00FE61A5" w:rsidRDefault="001D101D">
            <w:pPr>
              <w:tabs>
                <w:tab w:val="center" w:pos="4201"/>
                <w:tab w:val="right" w:leader="dot" w:pos="9298"/>
              </w:tabs>
              <w:autoSpaceDE w:val="0"/>
              <w:autoSpaceDN w:val="0"/>
              <w:adjustRightInd w:val="0"/>
              <w:snapToGrid w:val="0"/>
              <w:spacing w:line="240" w:lineRule="exact"/>
              <w:jc w:val="center"/>
              <w:rPr>
                <w:rFonts w:ascii="宋体"/>
                <w:kern w:val="0"/>
                <w:sz w:val="18"/>
                <w:szCs w:val="18"/>
              </w:rPr>
            </w:pPr>
            <w:r>
              <w:rPr>
                <w:rFonts w:ascii="宋体" w:hint="eastAsia"/>
                <w:kern w:val="0"/>
                <w:sz w:val="18"/>
                <w:szCs w:val="18"/>
              </w:rPr>
              <w:t>（分值）</w:t>
            </w:r>
          </w:p>
        </w:tc>
        <w:tc>
          <w:tcPr>
            <w:tcW w:w="1125" w:type="dxa"/>
            <w:vAlign w:val="center"/>
          </w:tcPr>
          <w:p w14:paraId="53AA4710" w14:textId="77777777" w:rsidR="00FE61A5" w:rsidRDefault="001D101D">
            <w:pPr>
              <w:tabs>
                <w:tab w:val="center" w:pos="4201"/>
                <w:tab w:val="right" w:leader="dot" w:pos="9298"/>
              </w:tabs>
              <w:autoSpaceDE w:val="0"/>
              <w:autoSpaceDN w:val="0"/>
              <w:adjustRightInd w:val="0"/>
              <w:snapToGrid w:val="0"/>
              <w:spacing w:line="240" w:lineRule="exact"/>
              <w:jc w:val="center"/>
              <w:rPr>
                <w:rFonts w:ascii="宋体"/>
                <w:kern w:val="0"/>
                <w:sz w:val="18"/>
                <w:szCs w:val="18"/>
              </w:rPr>
            </w:pPr>
            <w:r>
              <w:rPr>
                <w:rFonts w:ascii="宋体" w:hint="eastAsia"/>
                <w:kern w:val="0"/>
                <w:sz w:val="18"/>
                <w:szCs w:val="18"/>
              </w:rPr>
              <w:t>评价子项目（分值）</w:t>
            </w:r>
          </w:p>
        </w:tc>
        <w:tc>
          <w:tcPr>
            <w:tcW w:w="9656" w:type="dxa"/>
            <w:gridSpan w:val="2"/>
            <w:vAlign w:val="center"/>
          </w:tcPr>
          <w:p w14:paraId="4675233A" w14:textId="77777777" w:rsidR="00FE61A5" w:rsidRDefault="001D101D">
            <w:pPr>
              <w:tabs>
                <w:tab w:val="center" w:pos="4201"/>
                <w:tab w:val="right" w:leader="dot" w:pos="9298"/>
              </w:tabs>
              <w:autoSpaceDE w:val="0"/>
              <w:autoSpaceDN w:val="0"/>
              <w:adjustRightInd w:val="0"/>
              <w:snapToGrid w:val="0"/>
              <w:spacing w:line="240" w:lineRule="exact"/>
              <w:jc w:val="center"/>
              <w:rPr>
                <w:rFonts w:ascii="宋体"/>
                <w:kern w:val="0"/>
                <w:sz w:val="18"/>
                <w:szCs w:val="18"/>
              </w:rPr>
            </w:pPr>
            <w:r>
              <w:rPr>
                <w:rFonts w:ascii="宋体" w:hint="eastAsia"/>
                <w:kern w:val="0"/>
                <w:sz w:val="18"/>
                <w:szCs w:val="18"/>
              </w:rPr>
              <w:t>评价内容</w:t>
            </w:r>
          </w:p>
        </w:tc>
        <w:tc>
          <w:tcPr>
            <w:tcW w:w="753" w:type="dxa"/>
            <w:vAlign w:val="center"/>
          </w:tcPr>
          <w:p w14:paraId="16D54FEC" w14:textId="77777777" w:rsidR="00FE61A5" w:rsidRDefault="001D101D">
            <w:pPr>
              <w:tabs>
                <w:tab w:val="center" w:pos="4201"/>
                <w:tab w:val="right" w:leader="dot" w:pos="9298"/>
              </w:tabs>
              <w:autoSpaceDE w:val="0"/>
              <w:autoSpaceDN w:val="0"/>
              <w:adjustRightInd w:val="0"/>
              <w:snapToGrid w:val="0"/>
              <w:spacing w:line="240" w:lineRule="exact"/>
              <w:jc w:val="center"/>
              <w:rPr>
                <w:rFonts w:ascii="宋体"/>
                <w:kern w:val="0"/>
                <w:sz w:val="18"/>
                <w:szCs w:val="18"/>
              </w:rPr>
            </w:pPr>
            <w:r>
              <w:rPr>
                <w:rFonts w:ascii="宋体" w:hint="eastAsia"/>
                <w:kern w:val="0"/>
                <w:sz w:val="18"/>
                <w:szCs w:val="18"/>
              </w:rPr>
              <w:t>给定</w:t>
            </w:r>
          </w:p>
          <w:p w14:paraId="1067E123" w14:textId="77777777" w:rsidR="00FE61A5" w:rsidRDefault="001D101D">
            <w:pPr>
              <w:tabs>
                <w:tab w:val="center" w:pos="4201"/>
                <w:tab w:val="right" w:leader="dot" w:pos="9298"/>
              </w:tabs>
              <w:autoSpaceDE w:val="0"/>
              <w:autoSpaceDN w:val="0"/>
              <w:adjustRightInd w:val="0"/>
              <w:snapToGrid w:val="0"/>
              <w:spacing w:line="240" w:lineRule="exact"/>
              <w:jc w:val="center"/>
              <w:rPr>
                <w:rFonts w:ascii="宋体"/>
                <w:kern w:val="0"/>
                <w:sz w:val="18"/>
                <w:szCs w:val="18"/>
              </w:rPr>
            </w:pPr>
            <w:r>
              <w:rPr>
                <w:rFonts w:ascii="宋体" w:hint="eastAsia"/>
                <w:kern w:val="0"/>
                <w:sz w:val="18"/>
                <w:szCs w:val="18"/>
              </w:rPr>
              <w:t>分值</w:t>
            </w:r>
          </w:p>
        </w:tc>
        <w:tc>
          <w:tcPr>
            <w:tcW w:w="790" w:type="dxa"/>
            <w:vAlign w:val="center"/>
          </w:tcPr>
          <w:p w14:paraId="7C34AB5E" w14:textId="77777777" w:rsidR="00FE61A5" w:rsidRDefault="001D101D">
            <w:pPr>
              <w:tabs>
                <w:tab w:val="center" w:pos="4201"/>
                <w:tab w:val="right" w:leader="dot" w:pos="9298"/>
              </w:tabs>
              <w:autoSpaceDE w:val="0"/>
              <w:autoSpaceDN w:val="0"/>
              <w:adjustRightInd w:val="0"/>
              <w:snapToGrid w:val="0"/>
              <w:spacing w:line="240" w:lineRule="exact"/>
              <w:jc w:val="center"/>
              <w:rPr>
                <w:rFonts w:ascii="宋体"/>
                <w:kern w:val="0"/>
                <w:sz w:val="18"/>
                <w:szCs w:val="18"/>
              </w:rPr>
            </w:pPr>
            <w:r>
              <w:rPr>
                <w:rFonts w:ascii="宋体" w:hAnsi="宋体" w:cs="宋体" w:hint="eastAsia"/>
                <w:bCs/>
                <w:kern w:val="0"/>
                <w:sz w:val="18"/>
                <w:szCs w:val="18"/>
              </w:rPr>
              <w:t>体验系数</w:t>
            </w:r>
            <w:r>
              <w:rPr>
                <w:rFonts w:ascii="宋体" w:hAnsi="宋体"/>
                <w:i/>
                <w:kern w:val="0"/>
                <w:szCs w:val="20"/>
              </w:rPr>
              <w:t>α</w:t>
            </w:r>
          </w:p>
        </w:tc>
        <w:tc>
          <w:tcPr>
            <w:tcW w:w="667" w:type="dxa"/>
            <w:vAlign w:val="center"/>
          </w:tcPr>
          <w:p w14:paraId="0B9F2312" w14:textId="77777777" w:rsidR="00FE61A5" w:rsidRDefault="001D101D">
            <w:pPr>
              <w:tabs>
                <w:tab w:val="center" w:pos="4201"/>
                <w:tab w:val="right" w:leader="dot" w:pos="9298"/>
              </w:tabs>
              <w:autoSpaceDE w:val="0"/>
              <w:autoSpaceDN w:val="0"/>
              <w:adjustRightInd w:val="0"/>
              <w:snapToGrid w:val="0"/>
              <w:spacing w:line="240" w:lineRule="exact"/>
              <w:jc w:val="center"/>
              <w:rPr>
                <w:rFonts w:ascii="宋体"/>
                <w:kern w:val="0"/>
                <w:sz w:val="18"/>
                <w:szCs w:val="18"/>
              </w:rPr>
            </w:pPr>
            <w:r>
              <w:rPr>
                <w:rFonts w:ascii="宋体" w:hint="eastAsia"/>
                <w:kern w:val="0"/>
                <w:sz w:val="18"/>
                <w:szCs w:val="18"/>
              </w:rPr>
              <w:t>评价</w:t>
            </w:r>
          </w:p>
          <w:p w14:paraId="73112EFF" w14:textId="77777777" w:rsidR="00FE61A5" w:rsidRDefault="001D101D">
            <w:pPr>
              <w:tabs>
                <w:tab w:val="center" w:pos="4201"/>
                <w:tab w:val="right" w:leader="dot" w:pos="9298"/>
              </w:tabs>
              <w:autoSpaceDE w:val="0"/>
              <w:autoSpaceDN w:val="0"/>
              <w:adjustRightInd w:val="0"/>
              <w:snapToGrid w:val="0"/>
              <w:spacing w:line="240" w:lineRule="exact"/>
              <w:jc w:val="center"/>
              <w:rPr>
                <w:rFonts w:ascii="宋体"/>
                <w:kern w:val="0"/>
                <w:sz w:val="18"/>
                <w:szCs w:val="18"/>
              </w:rPr>
            </w:pPr>
            <w:r>
              <w:rPr>
                <w:rFonts w:ascii="宋体" w:hint="eastAsia"/>
                <w:kern w:val="0"/>
                <w:sz w:val="18"/>
                <w:szCs w:val="18"/>
              </w:rPr>
              <w:t>得分</w:t>
            </w:r>
          </w:p>
        </w:tc>
      </w:tr>
      <w:tr w:rsidR="00FE61A5" w14:paraId="6FF714FF" w14:textId="77777777">
        <w:trPr>
          <w:jc w:val="center"/>
        </w:trPr>
        <w:tc>
          <w:tcPr>
            <w:tcW w:w="709" w:type="dxa"/>
            <w:vAlign w:val="center"/>
          </w:tcPr>
          <w:p w14:paraId="6CAF8EEC" w14:textId="77777777" w:rsidR="00FE61A5" w:rsidRDefault="00FE61A5">
            <w:pPr>
              <w:numPr>
                <w:ilvl w:val="0"/>
                <w:numId w:val="47"/>
              </w:numPr>
              <w:tabs>
                <w:tab w:val="left" w:pos="284"/>
                <w:tab w:val="center" w:pos="4201"/>
                <w:tab w:val="right" w:leader="dot" w:pos="9298"/>
              </w:tabs>
              <w:autoSpaceDE w:val="0"/>
              <w:autoSpaceDN w:val="0"/>
              <w:adjustRightInd w:val="0"/>
              <w:snapToGrid w:val="0"/>
              <w:spacing w:line="240" w:lineRule="exact"/>
              <w:ind w:leftChars="50" w:left="525"/>
              <w:jc w:val="center"/>
              <w:rPr>
                <w:rFonts w:ascii="宋体"/>
                <w:kern w:val="0"/>
                <w:sz w:val="18"/>
                <w:szCs w:val="18"/>
              </w:rPr>
            </w:pPr>
          </w:p>
        </w:tc>
        <w:tc>
          <w:tcPr>
            <w:tcW w:w="1063" w:type="dxa"/>
            <w:vMerge w:val="restart"/>
            <w:vAlign w:val="center"/>
          </w:tcPr>
          <w:p w14:paraId="260ADD29" w14:textId="77777777" w:rsidR="00FE61A5" w:rsidRDefault="001D101D">
            <w:pPr>
              <w:tabs>
                <w:tab w:val="center" w:pos="4201"/>
                <w:tab w:val="right" w:leader="dot" w:pos="9298"/>
              </w:tabs>
              <w:autoSpaceDE w:val="0"/>
              <w:autoSpaceDN w:val="0"/>
              <w:adjustRightInd w:val="0"/>
              <w:snapToGrid w:val="0"/>
              <w:spacing w:line="240" w:lineRule="exact"/>
              <w:jc w:val="center"/>
              <w:rPr>
                <w:rFonts w:ascii="宋体"/>
                <w:kern w:val="0"/>
                <w:sz w:val="18"/>
                <w:szCs w:val="18"/>
              </w:rPr>
            </w:pPr>
            <w:r>
              <w:rPr>
                <w:rFonts w:ascii="宋体" w:hint="eastAsia"/>
                <w:kern w:val="0"/>
                <w:sz w:val="18"/>
                <w:szCs w:val="18"/>
              </w:rPr>
              <w:t>4.</w:t>
            </w:r>
            <w:r>
              <w:rPr>
                <w:rFonts w:ascii="宋体"/>
                <w:kern w:val="0"/>
                <w:sz w:val="18"/>
                <w:szCs w:val="18"/>
              </w:rPr>
              <w:t>1</w:t>
            </w:r>
          </w:p>
          <w:p w14:paraId="09D33741" w14:textId="77777777" w:rsidR="00FE61A5" w:rsidRDefault="001D101D">
            <w:pPr>
              <w:tabs>
                <w:tab w:val="center" w:pos="4201"/>
                <w:tab w:val="right" w:leader="dot" w:pos="9298"/>
              </w:tabs>
              <w:autoSpaceDE w:val="0"/>
              <w:autoSpaceDN w:val="0"/>
              <w:adjustRightInd w:val="0"/>
              <w:snapToGrid w:val="0"/>
              <w:spacing w:line="240" w:lineRule="exact"/>
              <w:jc w:val="center"/>
              <w:rPr>
                <w:rFonts w:ascii="宋体"/>
                <w:kern w:val="0"/>
                <w:sz w:val="18"/>
                <w:szCs w:val="18"/>
              </w:rPr>
            </w:pPr>
            <w:r>
              <w:rPr>
                <w:rFonts w:ascii="宋体" w:hint="eastAsia"/>
                <w:kern w:val="0"/>
                <w:sz w:val="18"/>
                <w:szCs w:val="18"/>
              </w:rPr>
              <w:t>出发服务</w:t>
            </w:r>
          </w:p>
          <w:p w14:paraId="06FB656D" w14:textId="00BF5F1B" w:rsidR="00FE61A5" w:rsidRDefault="001D101D">
            <w:pPr>
              <w:tabs>
                <w:tab w:val="center" w:pos="4201"/>
                <w:tab w:val="right" w:leader="dot" w:pos="9298"/>
              </w:tabs>
              <w:autoSpaceDE w:val="0"/>
              <w:autoSpaceDN w:val="0"/>
              <w:adjustRightInd w:val="0"/>
              <w:snapToGrid w:val="0"/>
              <w:spacing w:line="240" w:lineRule="exact"/>
              <w:jc w:val="center"/>
              <w:rPr>
                <w:rFonts w:ascii="宋体"/>
                <w:kern w:val="0"/>
                <w:sz w:val="18"/>
                <w:szCs w:val="18"/>
              </w:rPr>
            </w:pPr>
            <w:r>
              <w:rPr>
                <w:rFonts w:ascii="宋体" w:hint="eastAsia"/>
                <w:kern w:val="0"/>
                <w:sz w:val="18"/>
                <w:szCs w:val="18"/>
              </w:rPr>
              <w:t>（</w:t>
            </w:r>
            <w:r w:rsidR="00935952">
              <w:rPr>
                <w:rFonts w:ascii="宋体"/>
                <w:kern w:val="0"/>
                <w:sz w:val="18"/>
                <w:szCs w:val="18"/>
              </w:rPr>
              <w:t>39</w:t>
            </w:r>
            <w:r>
              <w:rPr>
                <w:rFonts w:ascii="宋体"/>
                <w:kern w:val="0"/>
                <w:sz w:val="18"/>
                <w:szCs w:val="18"/>
              </w:rPr>
              <w:t>.0</w:t>
            </w:r>
            <w:r>
              <w:rPr>
                <w:rFonts w:ascii="宋体" w:hint="eastAsia"/>
                <w:kern w:val="0"/>
                <w:sz w:val="18"/>
                <w:szCs w:val="18"/>
              </w:rPr>
              <w:t>）</w:t>
            </w:r>
          </w:p>
        </w:tc>
        <w:tc>
          <w:tcPr>
            <w:tcW w:w="1125" w:type="dxa"/>
            <w:vMerge w:val="restart"/>
            <w:vAlign w:val="center"/>
          </w:tcPr>
          <w:p w14:paraId="756EAB89" w14:textId="77777777" w:rsidR="00FE61A5" w:rsidRDefault="001D101D">
            <w:pPr>
              <w:tabs>
                <w:tab w:val="center" w:pos="4201"/>
                <w:tab w:val="right" w:leader="dot" w:pos="9298"/>
              </w:tabs>
              <w:autoSpaceDE w:val="0"/>
              <w:autoSpaceDN w:val="0"/>
              <w:adjustRightInd w:val="0"/>
              <w:snapToGrid w:val="0"/>
              <w:spacing w:line="240" w:lineRule="exact"/>
              <w:jc w:val="center"/>
              <w:rPr>
                <w:rFonts w:ascii="宋体"/>
                <w:kern w:val="0"/>
                <w:sz w:val="18"/>
                <w:szCs w:val="18"/>
              </w:rPr>
            </w:pPr>
            <w:r>
              <w:rPr>
                <w:rFonts w:ascii="宋体" w:hint="eastAsia"/>
                <w:kern w:val="0"/>
                <w:sz w:val="18"/>
                <w:szCs w:val="18"/>
              </w:rPr>
              <w:t>4.</w:t>
            </w:r>
            <w:r>
              <w:rPr>
                <w:rFonts w:ascii="宋体"/>
                <w:kern w:val="0"/>
                <w:sz w:val="18"/>
                <w:szCs w:val="18"/>
              </w:rPr>
              <w:t>1</w:t>
            </w:r>
            <w:r>
              <w:rPr>
                <w:rFonts w:ascii="宋体" w:hint="eastAsia"/>
                <w:kern w:val="0"/>
                <w:sz w:val="18"/>
                <w:szCs w:val="18"/>
              </w:rPr>
              <w:t>.1</w:t>
            </w:r>
          </w:p>
          <w:p w14:paraId="31B795AA" w14:textId="77777777" w:rsidR="00FE61A5" w:rsidRDefault="001D101D">
            <w:pPr>
              <w:tabs>
                <w:tab w:val="center" w:pos="4201"/>
                <w:tab w:val="right" w:leader="dot" w:pos="9298"/>
              </w:tabs>
              <w:autoSpaceDE w:val="0"/>
              <w:autoSpaceDN w:val="0"/>
              <w:adjustRightInd w:val="0"/>
              <w:snapToGrid w:val="0"/>
              <w:spacing w:line="240" w:lineRule="exact"/>
              <w:jc w:val="center"/>
              <w:rPr>
                <w:rFonts w:ascii="宋体"/>
                <w:kern w:val="0"/>
                <w:sz w:val="18"/>
                <w:szCs w:val="18"/>
              </w:rPr>
            </w:pPr>
            <w:r>
              <w:rPr>
                <w:rFonts w:ascii="宋体" w:hint="eastAsia"/>
                <w:kern w:val="0"/>
                <w:sz w:val="18"/>
                <w:szCs w:val="18"/>
              </w:rPr>
              <w:t>出发大厅</w:t>
            </w:r>
          </w:p>
          <w:p w14:paraId="6AF56E00" w14:textId="77777777" w:rsidR="00FE61A5" w:rsidRDefault="001D101D">
            <w:pPr>
              <w:tabs>
                <w:tab w:val="center" w:pos="4201"/>
                <w:tab w:val="right" w:leader="dot" w:pos="9298"/>
              </w:tabs>
              <w:autoSpaceDE w:val="0"/>
              <w:autoSpaceDN w:val="0"/>
              <w:adjustRightInd w:val="0"/>
              <w:snapToGrid w:val="0"/>
              <w:spacing w:line="240" w:lineRule="exact"/>
              <w:jc w:val="center"/>
              <w:rPr>
                <w:rFonts w:ascii="宋体"/>
                <w:kern w:val="0"/>
                <w:sz w:val="18"/>
                <w:szCs w:val="18"/>
              </w:rPr>
            </w:pPr>
            <w:r>
              <w:rPr>
                <w:rFonts w:ascii="宋体" w:hint="eastAsia"/>
                <w:kern w:val="0"/>
                <w:sz w:val="18"/>
                <w:szCs w:val="18"/>
              </w:rPr>
              <w:t>（21</w:t>
            </w:r>
            <w:r>
              <w:rPr>
                <w:rFonts w:ascii="宋体"/>
                <w:kern w:val="0"/>
                <w:sz w:val="18"/>
                <w:szCs w:val="18"/>
              </w:rPr>
              <w:t>.0</w:t>
            </w:r>
            <w:r>
              <w:rPr>
                <w:rFonts w:ascii="宋体" w:hint="eastAsia"/>
                <w:kern w:val="0"/>
                <w:sz w:val="18"/>
                <w:szCs w:val="18"/>
              </w:rPr>
              <w:t>）</w:t>
            </w:r>
          </w:p>
        </w:tc>
        <w:tc>
          <w:tcPr>
            <w:tcW w:w="1209" w:type="dxa"/>
            <w:tcBorders>
              <w:right w:val="single" w:sz="4" w:space="0" w:color="auto"/>
            </w:tcBorders>
            <w:vAlign w:val="center"/>
          </w:tcPr>
          <w:p w14:paraId="6489EEA2" w14:textId="77777777" w:rsidR="00FE61A5" w:rsidRDefault="001D101D">
            <w:pPr>
              <w:tabs>
                <w:tab w:val="center" w:pos="4201"/>
                <w:tab w:val="right" w:leader="dot" w:pos="9298"/>
              </w:tabs>
              <w:autoSpaceDE w:val="0"/>
              <w:autoSpaceDN w:val="0"/>
              <w:adjustRightInd w:val="0"/>
              <w:snapToGrid w:val="0"/>
              <w:spacing w:line="240" w:lineRule="exact"/>
              <w:ind w:leftChars="12" w:left="25" w:firstLineChars="2" w:firstLine="4"/>
              <w:rPr>
                <w:rFonts w:ascii="宋体"/>
                <w:kern w:val="0"/>
                <w:sz w:val="18"/>
                <w:szCs w:val="18"/>
              </w:rPr>
            </w:pPr>
            <w:r>
              <w:rPr>
                <w:rFonts w:ascii="宋体" w:hint="eastAsia"/>
                <w:kern w:val="0"/>
                <w:sz w:val="18"/>
                <w:szCs w:val="18"/>
              </w:rPr>
              <w:t>4.1.1.1　行李手推车</w:t>
            </w:r>
          </w:p>
        </w:tc>
        <w:tc>
          <w:tcPr>
            <w:tcW w:w="8447" w:type="dxa"/>
            <w:tcBorders>
              <w:left w:val="single" w:sz="4" w:space="0" w:color="auto"/>
            </w:tcBorders>
            <w:vAlign w:val="center"/>
          </w:tcPr>
          <w:p w14:paraId="1A94A7C7" w14:textId="77777777" w:rsidR="00FE61A5" w:rsidRDefault="001D101D">
            <w:pPr>
              <w:tabs>
                <w:tab w:val="center" w:pos="4201"/>
                <w:tab w:val="right" w:leader="dot" w:pos="9298"/>
              </w:tabs>
              <w:autoSpaceDE w:val="0"/>
              <w:autoSpaceDN w:val="0"/>
              <w:adjustRightInd w:val="0"/>
              <w:snapToGrid w:val="0"/>
              <w:spacing w:line="240" w:lineRule="exact"/>
              <w:ind w:firstLineChars="200" w:firstLine="360"/>
              <w:jc w:val="left"/>
              <w:rPr>
                <w:rFonts w:ascii="宋体"/>
                <w:kern w:val="0"/>
                <w:sz w:val="18"/>
                <w:szCs w:val="18"/>
              </w:rPr>
            </w:pPr>
            <w:r>
              <w:rPr>
                <w:rFonts w:ascii="宋体" w:hint="eastAsia"/>
                <w:kern w:val="0"/>
                <w:sz w:val="18"/>
                <w:szCs w:val="18"/>
              </w:rPr>
              <w:t>机场应向旅客提供数量充足、性能良好的行李手推车，行李手推车的获取和使用应便捷。</w:t>
            </w:r>
          </w:p>
          <w:p w14:paraId="53F5387C" w14:textId="77777777" w:rsidR="00FE61A5" w:rsidRDefault="001D101D">
            <w:pPr>
              <w:tabs>
                <w:tab w:val="center" w:pos="4201"/>
                <w:tab w:val="right" w:leader="dot" w:pos="9298"/>
              </w:tabs>
              <w:autoSpaceDE w:val="0"/>
              <w:autoSpaceDN w:val="0"/>
              <w:adjustRightInd w:val="0"/>
              <w:snapToGrid w:val="0"/>
              <w:spacing w:line="240" w:lineRule="exact"/>
              <w:ind w:firstLineChars="200" w:firstLine="360"/>
              <w:jc w:val="left"/>
              <w:rPr>
                <w:rFonts w:ascii="宋体"/>
                <w:kern w:val="0"/>
                <w:sz w:val="18"/>
                <w:szCs w:val="18"/>
              </w:rPr>
            </w:pPr>
            <w:r>
              <w:rPr>
                <w:rFonts w:ascii="宋体" w:hint="eastAsia"/>
                <w:kern w:val="0"/>
                <w:sz w:val="18"/>
                <w:szCs w:val="18"/>
              </w:rPr>
              <w:t>手推车工作人员应着装得体、用语文明、主动热情的向旅客提供行李手推车服务。</w:t>
            </w:r>
          </w:p>
        </w:tc>
        <w:tc>
          <w:tcPr>
            <w:tcW w:w="753" w:type="dxa"/>
            <w:vAlign w:val="center"/>
          </w:tcPr>
          <w:p w14:paraId="0184D9EC" w14:textId="2E58CBC5" w:rsidR="00FE61A5" w:rsidRDefault="001D101D">
            <w:pPr>
              <w:tabs>
                <w:tab w:val="center" w:pos="4201"/>
                <w:tab w:val="right" w:leader="dot" w:pos="9298"/>
              </w:tabs>
              <w:autoSpaceDE w:val="0"/>
              <w:autoSpaceDN w:val="0"/>
              <w:adjustRightInd w:val="0"/>
              <w:snapToGrid w:val="0"/>
              <w:spacing w:line="240" w:lineRule="exact"/>
              <w:jc w:val="center"/>
              <w:rPr>
                <w:rFonts w:ascii="宋体"/>
                <w:kern w:val="0"/>
                <w:sz w:val="18"/>
                <w:szCs w:val="18"/>
              </w:rPr>
            </w:pPr>
            <w:r>
              <w:rPr>
                <w:rFonts w:ascii="宋体" w:hint="eastAsia"/>
                <w:kern w:val="0"/>
                <w:sz w:val="18"/>
                <w:szCs w:val="18"/>
              </w:rPr>
              <w:t>2</w:t>
            </w:r>
            <w:r w:rsidR="00935952">
              <w:rPr>
                <w:rFonts w:ascii="宋体"/>
                <w:kern w:val="0"/>
                <w:sz w:val="18"/>
                <w:szCs w:val="18"/>
              </w:rPr>
              <w:t>.0</w:t>
            </w:r>
          </w:p>
        </w:tc>
        <w:tc>
          <w:tcPr>
            <w:tcW w:w="790" w:type="dxa"/>
            <w:vAlign w:val="center"/>
          </w:tcPr>
          <w:p w14:paraId="60A8E349" w14:textId="77777777" w:rsidR="00FE61A5" w:rsidRDefault="00FE61A5">
            <w:pPr>
              <w:tabs>
                <w:tab w:val="center" w:pos="4201"/>
                <w:tab w:val="right" w:leader="dot" w:pos="9298"/>
              </w:tabs>
              <w:autoSpaceDE w:val="0"/>
              <w:autoSpaceDN w:val="0"/>
              <w:adjustRightInd w:val="0"/>
              <w:snapToGrid w:val="0"/>
              <w:spacing w:line="240" w:lineRule="exact"/>
              <w:jc w:val="center"/>
              <w:rPr>
                <w:rFonts w:ascii="宋体"/>
                <w:kern w:val="0"/>
                <w:sz w:val="18"/>
                <w:szCs w:val="18"/>
              </w:rPr>
            </w:pPr>
          </w:p>
        </w:tc>
        <w:tc>
          <w:tcPr>
            <w:tcW w:w="667" w:type="dxa"/>
            <w:vAlign w:val="center"/>
          </w:tcPr>
          <w:p w14:paraId="4A245C55" w14:textId="77777777" w:rsidR="00FE61A5" w:rsidRDefault="00FE61A5">
            <w:pPr>
              <w:tabs>
                <w:tab w:val="center" w:pos="4201"/>
                <w:tab w:val="right" w:leader="dot" w:pos="9298"/>
              </w:tabs>
              <w:autoSpaceDE w:val="0"/>
              <w:autoSpaceDN w:val="0"/>
              <w:adjustRightInd w:val="0"/>
              <w:snapToGrid w:val="0"/>
              <w:spacing w:line="240" w:lineRule="exact"/>
              <w:jc w:val="center"/>
              <w:rPr>
                <w:rFonts w:ascii="宋体"/>
                <w:kern w:val="0"/>
                <w:sz w:val="18"/>
                <w:szCs w:val="18"/>
              </w:rPr>
            </w:pPr>
          </w:p>
        </w:tc>
      </w:tr>
      <w:tr w:rsidR="00FE61A5" w14:paraId="4AF98CED" w14:textId="77777777">
        <w:trPr>
          <w:jc w:val="center"/>
        </w:trPr>
        <w:tc>
          <w:tcPr>
            <w:tcW w:w="709" w:type="dxa"/>
            <w:vAlign w:val="center"/>
          </w:tcPr>
          <w:p w14:paraId="74ED7EF5" w14:textId="77777777" w:rsidR="00FE61A5" w:rsidRDefault="00FE61A5">
            <w:pPr>
              <w:numPr>
                <w:ilvl w:val="0"/>
                <w:numId w:val="47"/>
              </w:numPr>
              <w:tabs>
                <w:tab w:val="left" w:pos="284"/>
                <w:tab w:val="center" w:pos="4201"/>
                <w:tab w:val="right" w:leader="dot" w:pos="9298"/>
              </w:tabs>
              <w:autoSpaceDE w:val="0"/>
              <w:autoSpaceDN w:val="0"/>
              <w:adjustRightInd w:val="0"/>
              <w:snapToGrid w:val="0"/>
              <w:spacing w:line="240" w:lineRule="exact"/>
              <w:ind w:leftChars="50" w:left="525"/>
              <w:jc w:val="center"/>
              <w:rPr>
                <w:rFonts w:ascii="宋体"/>
                <w:kern w:val="0"/>
                <w:sz w:val="18"/>
                <w:szCs w:val="18"/>
              </w:rPr>
            </w:pPr>
          </w:p>
        </w:tc>
        <w:tc>
          <w:tcPr>
            <w:tcW w:w="1063" w:type="dxa"/>
            <w:vMerge/>
            <w:vAlign w:val="center"/>
          </w:tcPr>
          <w:p w14:paraId="562C74D0" w14:textId="77777777" w:rsidR="00FE61A5" w:rsidRDefault="00FE61A5">
            <w:pPr>
              <w:tabs>
                <w:tab w:val="center" w:pos="4201"/>
                <w:tab w:val="right" w:leader="dot" w:pos="9298"/>
              </w:tabs>
              <w:autoSpaceDE w:val="0"/>
              <w:autoSpaceDN w:val="0"/>
              <w:adjustRightInd w:val="0"/>
              <w:snapToGrid w:val="0"/>
              <w:spacing w:line="240" w:lineRule="exact"/>
              <w:jc w:val="center"/>
              <w:rPr>
                <w:rFonts w:ascii="宋体"/>
                <w:kern w:val="0"/>
                <w:sz w:val="18"/>
                <w:szCs w:val="18"/>
              </w:rPr>
            </w:pPr>
          </w:p>
        </w:tc>
        <w:tc>
          <w:tcPr>
            <w:tcW w:w="1125" w:type="dxa"/>
            <w:vMerge/>
            <w:vAlign w:val="center"/>
          </w:tcPr>
          <w:p w14:paraId="028A3A7D" w14:textId="77777777" w:rsidR="00FE61A5" w:rsidRDefault="00FE61A5">
            <w:pPr>
              <w:tabs>
                <w:tab w:val="center" w:pos="4201"/>
                <w:tab w:val="right" w:leader="dot" w:pos="9298"/>
              </w:tabs>
              <w:autoSpaceDE w:val="0"/>
              <w:autoSpaceDN w:val="0"/>
              <w:adjustRightInd w:val="0"/>
              <w:snapToGrid w:val="0"/>
              <w:spacing w:line="240" w:lineRule="exact"/>
              <w:jc w:val="center"/>
              <w:rPr>
                <w:rFonts w:ascii="宋体"/>
                <w:kern w:val="0"/>
                <w:sz w:val="18"/>
                <w:szCs w:val="18"/>
              </w:rPr>
            </w:pPr>
          </w:p>
        </w:tc>
        <w:tc>
          <w:tcPr>
            <w:tcW w:w="1209" w:type="dxa"/>
            <w:tcBorders>
              <w:right w:val="single" w:sz="4" w:space="0" w:color="auto"/>
            </w:tcBorders>
            <w:vAlign w:val="center"/>
          </w:tcPr>
          <w:p w14:paraId="0BF2889B" w14:textId="77777777" w:rsidR="00FE61A5" w:rsidRDefault="001D101D">
            <w:pPr>
              <w:tabs>
                <w:tab w:val="center" w:pos="4201"/>
                <w:tab w:val="right" w:leader="dot" w:pos="9298"/>
              </w:tabs>
              <w:autoSpaceDE w:val="0"/>
              <w:autoSpaceDN w:val="0"/>
              <w:adjustRightInd w:val="0"/>
              <w:snapToGrid w:val="0"/>
              <w:spacing w:line="240" w:lineRule="exact"/>
              <w:ind w:leftChars="12" w:left="25" w:firstLineChars="2" w:firstLine="4"/>
              <w:rPr>
                <w:rFonts w:ascii="宋体"/>
                <w:kern w:val="0"/>
                <w:sz w:val="18"/>
                <w:szCs w:val="18"/>
              </w:rPr>
            </w:pPr>
            <w:r>
              <w:rPr>
                <w:rFonts w:ascii="宋体" w:hint="eastAsia"/>
                <w:kern w:val="0"/>
                <w:sz w:val="18"/>
                <w:szCs w:val="18"/>
              </w:rPr>
              <w:t>4.1.1.2　防爆检测</w:t>
            </w:r>
          </w:p>
        </w:tc>
        <w:tc>
          <w:tcPr>
            <w:tcW w:w="8447" w:type="dxa"/>
            <w:tcBorders>
              <w:left w:val="single" w:sz="4" w:space="0" w:color="auto"/>
            </w:tcBorders>
            <w:vAlign w:val="center"/>
          </w:tcPr>
          <w:p w14:paraId="726F68D1" w14:textId="77777777" w:rsidR="00FE61A5" w:rsidRDefault="001D101D">
            <w:pPr>
              <w:tabs>
                <w:tab w:val="center" w:pos="4201"/>
                <w:tab w:val="right" w:leader="dot" w:pos="9298"/>
              </w:tabs>
              <w:autoSpaceDE w:val="0"/>
              <w:autoSpaceDN w:val="0"/>
              <w:adjustRightInd w:val="0"/>
              <w:snapToGrid w:val="0"/>
              <w:spacing w:line="240" w:lineRule="exact"/>
              <w:ind w:firstLineChars="200" w:firstLine="360"/>
              <w:jc w:val="left"/>
              <w:rPr>
                <w:rFonts w:ascii="宋体"/>
                <w:kern w:val="0"/>
                <w:sz w:val="18"/>
                <w:szCs w:val="18"/>
              </w:rPr>
            </w:pPr>
            <w:r>
              <w:rPr>
                <w:rFonts w:ascii="宋体" w:hint="eastAsia"/>
                <w:kern w:val="0"/>
                <w:sz w:val="18"/>
                <w:szCs w:val="18"/>
              </w:rPr>
              <w:t>机场应对进入航站</w:t>
            </w:r>
            <w:proofErr w:type="gramStart"/>
            <w:r>
              <w:rPr>
                <w:rFonts w:ascii="宋体" w:hint="eastAsia"/>
                <w:kern w:val="0"/>
                <w:sz w:val="18"/>
                <w:szCs w:val="18"/>
              </w:rPr>
              <w:t>楼人员</w:t>
            </w:r>
            <w:proofErr w:type="gramEnd"/>
            <w:r>
              <w:rPr>
                <w:rFonts w:ascii="宋体" w:hint="eastAsia"/>
                <w:kern w:val="0"/>
                <w:sz w:val="18"/>
                <w:szCs w:val="18"/>
              </w:rPr>
              <w:t>行李和物品100%实施反恐安全检查。</w:t>
            </w:r>
          </w:p>
        </w:tc>
        <w:tc>
          <w:tcPr>
            <w:tcW w:w="753" w:type="dxa"/>
            <w:vAlign w:val="center"/>
          </w:tcPr>
          <w:p w14:paraId="371507D6" w14:textId="282624FE" w:rsidR="00FE61A5" w:rsidRDefault="001D101D">
            <w:pPr>
              <w:tabs>
                <w:tab w:val="center" w:pos="4201"/>
                <w:tab w:val="right" w:leader="dot" w:pos="9298"/>
              </w:tabs>
              <w:autoSpaceDE w:val="0"/>
              <w:autoSpaceDN w:val="0"/>
              <w:adjustRightInd w:val="0"/>
              <w:snapToGrid w:val="0"/>
              <w:spacing w:line="240" w:lineRule="exact"/>
              <w:jc w:val="center"/>
              <w:rPr>
                <w:rFonts w:ascii="宋体"/>
                <w:kern w:val="0"/>
                <w:sz w:val="18"/>
                <w:szCs w:val="18"/>
              </w:rPr>
            </w:pPr>
            <w:r>
              <w:rPr>
                <w:rFonts w:ascii="宋体" w:hint="eastAsia"/>
                <w:kern w:val="0"/>
                <w:sz w:val="18"/>
                <w:szCs w:val="18"/>
              </w:rPr>
              <w:t>1</w:t>
            </w:r>
            <w:r w:rsidR="00935952">
              <w:rPr>
                <w:rFonts w:ascii="宋体"/>
                <w:kern w:val="0"/>
                <w:sz w:val="18"/>
                <w:szCs w:val="18"/>
              </w:rPr>
              <w:t>.0</w:t>
            </w:r>
          </w:p>
        </w:tc>
        <w:tc>
          <w:tcPr>
            <w:tcW w:w="790" w:type="dxa"/>
            <w:vAlign w:val="center"/>
          </w:tcPr>
          <w:p w14:paraId="3CDA7947" w14:textId="77777777" w:rsidR="00FE61A5" w:rsidRDefault="00FE61A5">
            <w:pPr>
              <w:tabs>
                <w:tab w:val="center" w:pos="4201"/>
                <w:tab w:val="right" w:leader="dot" w:pos="9298"/>
              </w:tabs>
              <w:autoSpaceDE w:val="0"/>
              <w:autoSpaceDN w:val="0"/>
              <w:adjustRightInd w:val="0"/>
              <w:snapToGrid w:val="0"/>
              <w:spacing w:line="240" w:lineRule="exact"/>
              <w:jc w:val="center"/>
              <w:rPr>
                <w:rFonts w:ascii="宋体"/>
                <w:kern w:val="0"/>
                <w:sz w:val="18"/>
                <w:szCs w:val="18"/>
              </w:rPr>
            </w:pPr>
          </w:p>
        </w:tc>
        <w:tc>
          <w:tcPr>
            <w:tcW w:w="667" w:type="dxa"/>
            <w:vAlign w:val="center"/>
          </w:tcPr>
          <w:p w14:paraId="246B7F26" w14:textId="77777777" w:rsidR="00FE61A5" w:rsidRDefault="00FE61A5">
            <w:pPr>
              <w:tabs>
                <w:tab w:val="center" w:pos="4201"/>
                <w:tab w:val="right" w:leader="dot" w:pos="9298"/>
              </w:tabs>
              <w:autoSpaceDE w:val="0"/>
              <w:autoSpaceDN w:val="0"/>
              <w:adjustRightInd w:val="0"/>
              <w:snapToGrid w:val="0"/>
              <w:spacing w:line="240" w:lineRule="exact"/>
              <w:jc w:val="center"/>
              <w:rPr>
                <w:rFonts w:ascii="宋体"/>
                <w:kern w:val="0"/>
                <w:sz w:val="18"/>
                <w:szCs w:val="18"/>
              </w:rPr>
            </w:pPr>
          </w:p>
        </w:tc>
      </w:tr>
      <w:tr w:rsidR="00FE61A5" w14:paraId="45CCBE26" w14:textId="77777777">
        <w:trPr>
          <w:jc w:val="center"/>
        </w:trPr>
        <w:tc>
          <w:tcPr>
            <w:tcW w:w="709" w:type="dxa"/>
            <w:vAlign w:val="center"/>
          </w:tcPr>
          <w:p w14:paraId="62A03BCF" w14:textId="77777777" w:rsidR="00FE61A5" w:rsidRDefault="00FE61A5">
            <w:pPr>
              <w:numPr>
                <w:ilvl w:val="0"/>
                <w:numId w:val="47"/>
              </w:numPr>
              <w:tabs>
                <w:tab w:val="left" w:pos="284"/>
                <w:tab w:val="center" w:pos="4201"/>
                <w:tab w:val="right" w:leader="dot" w:pos="9298"/>
              </w:tabs>
              <w:autoSpaceDE w:val="0"/>
              <w:autoSpaceDN w:val="0"/>
              <w:adjustRightInd w:val="0"/>
              <w:snapToGrid w:val="0"/>
              <w:spacing w:line="240" w:lineRule="exact"/>
              <w:ind w:leftChars="50" w:left="525"/>
              <w:jc w:val="center"/>
              <w:rPr>
                <w:rFonts w:ascii="宋体"/>
                <w:kern w:val="0"/>
                <w:sz w:val="18"/>
                <w:szCs w:val="18"/>
              </w:rPr>
            </w:pPr>
          </w:p>
        </w:tc>
        <w:tc>
          <w:tcPr>
            <w:tcW w:w="1063" w:type="dxa"/>
            <w:vMerge/>
            <w:vAlign w:val="center"/>
          </w:tcPr>
          <w:p w14:paraId="38235AA1" w14:textId="77777777" w:rsidR="00FE61A5" w:rsidRDefault="00FE61A5">
            <w:pPr>
              <w:tabs>
                <w:tab w:val="center" w:pos="4201"/>
                <w:tab w:val="right" w:leader="dot" w:pos="9298"/>
              </w:tabs>
              <w:autoSpaceDE w:val="0"/>
              <w:autoSpaceDN w:val="0"/>
              <w:adjustRightInd w:val="0"/>
              <w:snapToGrid w:val="0"/>
              <w:spacing w:line="240" w:lineRule="exact"/>
              <w:jc w:val="center"/>
              <w:rPr>
                <w:rFonts w:ascii="宋体"/>
                <w:kern w:val="0"/>
                <w:sz w:val="18"/>
                <w:szCs w:val="18"/>
              </w:rPr>
            </w:pPr>
          </w:p>
        </w:tc>
        <w:tc>
          <w:tcPr>
            <w:tcW w:w="1125" w:type="dxa"/>
            <w:vMerge/>
            <w:vAlign w:val="center"/>
          </w:tcPr>
          <w:p w14:paraId="3F589194" w14:textId="77777777" w:rsidR="00FE61A5" w:rsidRDefault="00FE61A5">
            <w:pPr>
              <w:tabs>
                <w:tab w:val="center" w:pos="4201"/>
                <w:tab w:val="right" w:leader="dot" w:pos="9298"/>
              </w:tabs>
              <w:autoSpaceDE w:val="0"/>
              <w:autoSpaceDN w:val="0"/>
              <w:adjustRightInd w:val="0"/>
              <w:snapToGrid w:val="0"/>
              <w:spacing w:line="240" w:lineRule="exact"/>
              <w:jc w:val="center"/>
              <w:rPr>
                <w:rFonts w:ascii="宋体"/>
                <w:kern w:val="0"/>
                <w:sz w:val="18"/>
                <w:szCs w:val="18"/>
              </w:rPr>
            </w:pPr>
          </w:p>
        </w:tc>
        <w:tc>
          <w:tcPr>
            <w:tcW w:w="1209" w:type="dxa"/>
            <w:tcBorders>
              <w:right w:val="single" w:sz="4" w:space="0" w:color="auto"/>
            </w:tcBorders>
            <w:vAlign w:val="center"/>
          </w:tcPr>
          <w:p w14:paraId="43D5B25B" w14:textId="77777777" w:rsidR="00FE61A5" w:rsidRDefault="001D101D">
            <w:pPr>
              <w:tabs>
                <w:tab w:val="center" w:pos="4201"/>
                <w:tab w:val="right" w:leader="dot" w:pos="9298"/>
              </w:tabs>
              <w:autoSpaceDE w:val="0"/>
              <w:autoSpaceDN w:val="0"/>
              <w:adjustRightInd w:val="0"/>
              <w:snapToGrid w:val="0"/>
              <w:spacing w:line="240" w:lineRule="exact"/>
              <w:ind w:leftChars="12" w:left="25" w:firstLineChars="2" w:firstLine="4"/>
              <w:rPr>
                <w:rFonts w:ascii="宋体"/>
                <w:kern w:val="0"/>
                <w:sz w:val="18"/>
                <w:szCs w:val="18"/>
              </w:rPr>
            </w:pPr>
            <w:r>
              <w:rPr>
                <w:rFonts w:ascii="宋体" w:hint="eastAsia"/>
                <w:kern w:val="0"/>
                <w:sz w:val="18"/>
                <w:szCs w:val="18"/>
              </w:rPr>
              <w:t>4.1.1.3　大厅环境</w:t>
            </w:r>
          </w:p>
        </w:tc>
        <w:tc>
          <w:tcPr>
            <w:tcW w:w="8447" w:type="dxa"/>
            <w:tcBorders>
              <w:left w:val="single" w:sz="4" w:space="0" w:color="auto"/>
            </w:tcBorders>
            <w:vAlign w:val="center"/>
          </w:tcPr>
          <w:p w14:paraId="782833DB" w14:textId="77777777" w:rsidR="00FE61A5" w:rsidRDefault="001D101D">
            <w:pPr>
              <w:tabs>
                <w:tab w:val="center" w:pos="4201"/>
                <w:tab w:val="right" w:leader="dot" w:pos="9298"/>
              </w:tabs>
              <w:autoSpaceDE w:val="0"/>
              <w:autoSpaceDN w:val="0"/>
              <w:adjustRightInd w:val="0"/>
              <w:snapToGrid w:val="0"/>
              <w:spacing w:line="240" w:lineRule="exact"/>
              <w:ind w:firstLineChars="200" w:firstLine="360"/>
              <w:jc w:val="left"/>
              <w:rPr>
                <w:rFonts w:ascii="宋体"/>
                <w:kern w:val="0"/>
                <w:sz w:val="18"/>
                <w:szCs w:val="18"/>
              </w:rPr>
            </w:pPr>
            <w:r>
              <w:rPr>
                <w:rFonts w:ascii="宋体" w:hint="eastAsia"/>
                <w:kern w:val="0"/>
                <w:sz w:val="18"/>
                <w:szCs w:val="18"/>
              </w:rPr>
              <w:t>机场出发大厅环境应适宜，满足以下要求：</w:t>
            </w:r>
          </w:p>
          <w:p w14:paraId="395A60DB" w14:textId="77777777" w:rsidR="00FE61A5" w:rsidRDefault="001D101D">
            <w:pPr>
              <w:tabs>
                <w:tab w:val="center" w:pos="4201"/>
                <w:tab w:val="right" w:leader="dot" w:pos="9298"/>
              </w:tabs>
              <w:autoSpaceDE w:val="0"/>
              <w:autoSpaceDN w:val="0"/>
              <w:adjustRightInd w:val="0"/>
              <w:snapToGrid w:val="0"/>
              <w:spacing w:line="240" w:lineRule="exact"/>
              <w:ind w:firstLineChars="200" w:firstLine="360"/>
              <w:jc w:val="left"/>
              <w:rPr>
                <w:rFonts w:ascii="宋体"/>
                <w:kern w:val="0"/>
                <w:sz w:val="18"/>
                <w:szCs w:val="18"/>
              </w:rPr>
            </w:pPr>
            <w:r>
              <w:rPr>
                <w:rFonts w:ascii="宋体" w:hint="eastAsia"/>
                <w:kern w:val="0"/>
                <w:sz w:val="18"/>
                <w:szCs w:val="18"/>
              </w:rPr>
              <w:t>a）通风设施完好、空气清新、温度适宜；</w:t>
            </w:r>
          </w:p>
          <w:p w14:paraId="5B42749E" w14:textId="77777777" w:rsidR="00FE61A5" w:rsidRDefault="001D101D">
            <w:pPr>
              <w:tabs>
                <w:tab w:val="center" w:pos="4201"/>
                <w:tab w:val="right" w:leader="dot" w:pos="9298"/>
              </w:tabs>
              <w:autoSpaceDE w:val="0"/>
              <w:autoSpaceDN w:val="0"/>
              <w:adjustRightInd w:val="0"/>
              <w:snapToGrid w:val="0"/>
              <w:spacing w:line="240" w:lineRule="exact"/>
              <w:ind w:firstLineChars="200" w:firstLine="360"/>
              <w:jc w:val="left"/>
              <w:rPr>
                <w:rFonts w:ascii="宋体"/>
                <w:kern w:val="0"/>
                <w:sz w:val="18"/>
                <w:szCs w:val="18"/>
              </w:rPr>
            </w:pPr>
            <w:r>
              <w:rPr>
                <w:rFonts w:ascii="宋体" w:hint="eastAsia"/>
                <w:kern w:val="0"/>
                <w:sz w:val="18"/>
                <w:szCs w:val="18"/>
              </w:rPr>
              <w:t>b）照明亮度适宜；</w:t>
            </w:r>
          </w:p>
          <w:p w14:paraId="1F80C10B" w14:textId="77777777" w:rsidR="00FE61A5" w:rsidRDefault="001D101D">
            <w:pPr>
              <w:tabs>
                <w:tab w:val="center" w:pos="4201"/>
                <w:tab w:val="right" w:leader="dot" w:pos="9298"/>
              </w:tabs>
              <w:autoSpaceDE w:val="0"/>
              <w:autoSpaceDN w:val="0"/>
              <w:adjustRightInd w:val="0"/>
              <w:snapToGrid w:val="0"/>
              <w:spacing w:line="240" w:lineRule="exact"/>
              <w:ind w:firstLineChars="200" w:firstLine="360"/>
              <w:jc w:val="left"/>
              <w:rPr>
                <w:rFonts w:ascii="宋体"/>
                <w:kern w:val="0"/>
                <w:sz w:val="18"/>
                <w:szCs w:val="18"/>
              </w:rPr>
            </w:pPr>
            <w:r>
              <w:rPr>
                <w:rFonts w:ascii="宋体" w:hint="eastAsia"/>
                <w:kern w:val="0"/>
                <w:sz w:val="18"/>
                <w:szCs w:val="18"/>
              </w:rPr>
              <w:t>c）广播音质清晰、音量适中柔和；</w:t>
            </w:r>
          </w:p>
          <w:p w14:paraId="297A8F33" w14:textId="77777777" w:rsidR="00FE61A5" w:rsidRDefault="001D101D">
            <w:pPr>
              <w:tabs>
                <w:tab w:val="center" w:pos="4201"/>
                <w:tab w:val="right" w:leader="dot" w:pos="9298"/>
              </w:tabs>
              <w:autoSpaceDE w:val="0"/>
              <w:autoSpaceDN w:val="0"/>
              <w:adjustRightInd w:val="0"/>
              <w:snapToGrid w:val="0"/>
              <w:spacing w:line="240" w:lineRule="exact"/>
              <w:ind w:firstLineChars="200" w:firstLine="360"/>
              <w:jc w:val="left"/>
              <w:rPr>
                <w:rFonts w:ascii="宋体"/>
                <w:kern w:val="0"/>
                <w:sz w:val="18"/>
                <w:szCs w:val="18"/>
              </w:rPr>
            </w:pPr>
            <w:r>
              <w:rPr>
                <w:rFonts w:ascii="宋体" w:hint="eastAsia"/>
                <w:kern w:val="0"/>
                <w:sz w:val="18"/>
                <w:szCs w:val="18"/>
              </w:rPr>
              <w:t>d）与航站</w:t>
            </w:r>
            <w:proofErr w:type="gramStart"/>
            <w:r>
              <w:rPr>
                <w:rFonts w:ascii="宋体" w:hint="eastAsia"/>
                <w:kern w:val="0"/>
                <w:sz w:val="18"/>
                <w:szCs w:val="18"/>
              </w:rPr>
              <w:t>楼环境</w:t>
            </w:r>
            <w:proofErr w:type="gramEnd"/>
            <w:r>
              <w:rPr>
                <w:rFonts w:ascii="宋体" w:hint="eastAsia"/>
                <w:kern w:val="0"/>
                <w:sz w:val="18"/>
                <w:szCs w:val="18"/>
              </w:rPr>
              <w:t>相适宜的绿化；</w:t>
            </w:r>
          </w:p>
          <w:p w14:paraId="5DD466F3" w14:textId="77777777" w:rsidR="00FE61A5" w:rsidRDefault="001D101D">
            <w:pPr>
              <w:tabs>
                <w:tab w:val="center" w:pos="4201"/>
                <w:tab w:val="right" w:leader="dot" w:pos="9298"/>
              </w:tabs>
              <w:autoSpaceDE w:val="0"/>
              <w:autoSpaceDN w:val="0"/>
              <w:adjustRightInd w:val="0"/>
              <w:snapToGrid w:val="0"/>
              <w:spacing w:line="240" w:lineRule="exact"/>
              <w:ind w:firstLineChars="200" w:firstLine="360"/>
              <w:jc w:val="left"/>
              <w:rPr>
                <w:rFonts w:ascii="宋体"/>
                <w:kern w:val="0"/>
                <w:sz w:val="18"/>
                <w:szCs w:val="18"/>
              </w:rPr>
            </w:pPr>
            <w:r>
              <w:rPr>
                <w:rFonts w:ascii="宋体" w:hint="eastAsia"/>
                <w:kern w:val="0"/>
                <w:sz w:val="18"/>
                <w:szCs w:val="18"/>
              </w:rPr>
              <w:t>e）与环境协调、不妨碍旅客行进路线的文化氛围营造。</w:t>
            </w:r>
          </w:p>
        </w:tc>
        <w:tc>
          <w:tcPr>
            <w:tcW w:w="753" w:type="dxa"/>
            <w:vAlign w:val="center"/>
          </w:tcPr>
          <w:p w14:paraId="387E66CC" w14:textId="132C0EBB" w:rsidR="00FE61A5" w:rsidRDefault="001D101D">
            <w:pPr>
              <w:tabs>
                <w:tab w:val="center" w:pos="4201"/>
                <w:tab w:val="right" w:leader="dot" w:pos="9298"/>
              </w:tabs>
              <w:autoSpaceDE w:val="0"/>
              <w:autoSpaceDN w:val="0"/>
              <w:adjustRightInd w:val="0"/>
              <w:snapToGrid w:val="0"/>
              <w:spacing w:line="240" w:lineRule="exact"/>
              <w:jc w:val="center"/>
              <w:rPr>
                <w:rFonts w:ascii="宋体"/>
                <w:kern w:val="0"/>
                <w:sz w:val="18"/>
                <w:szCs w:val="18"/>
              </w:rPr>
            </w:pPr>
            <w:r>
              <w:rPr>
                <w:rFonts w:ascii="宋体" w:hint="eastAsia"/>
                <w:kern w:val="0"/>
                <w:sz w:val="18"/>
                <w:szCs w:val="18"/>
              </w:rPr>
              <w:t>5</w:t>
            </w:r>
            <w:r w:rsidR="00935952">
              <w:rPr>
                <w:rFonts w:ascii="宋体"/>
                <w:kern w:val="0"/>
                <w:sz w:val="18"/>
                <w:szCs w:val="18"/>
              </w:rPr>
              <w:t>.0</w:t>
            </w:r>
          </w:p>
        </w:tc>
        <w:tc>
          <w:tcPr>
            <w:tcW w:w="790" w:type="dxa"/>
            <w:vAlign w:val="center"/>
          </w:tcPr>
          <w:p w14:paraId="643A76E0" w14:textId="77777777" w:rsidR="00FE61A5" w:rsidRDefault="00FE61A5">
            <w:pPr>
              <w:tabs>
                <w:tab w:val="center" w:pos="4201"/>
                <w:tab w:val="right" w:leader="dot" w:pos="9298"/>
              </w:tabs>
              <w:autoSpaceDE w:val="0"/>
              <w:autoSpaceDN w:val="0"/>
              <w:adjustRightInd w:val="0"/>
              <w:snapToGrid w:val="0"/>
              <w:spacing w:line="240" w:lineRule="exact"/>
              <w:jc w:val="center"/>
              <w:rPr>
                <w:rFonts w:ascii="宋体"/>
                <w:kern w:val="0"/>
                <w:sz w:val="18"/>
                <w:szCs w:val="18"/>
              </w:rPr>
            </w:pPr>
          </w:p>
        </w:tc>
        <w:tc>
          <w:tcPr>
            <w:tcW w:w="667" w:type="dxa"/>
            <w:vAlign w:val="center"/>
          </w:tcPr>
          <w:p w14:paraId="31EF5641" w14:textId="77777777" w:rsidR="00FE61A5" w:rsidRDefault="00FE61A5">
            <w:pPr>
              <w:tabs>
                <w:tab w:val="center" w:pos="4201"/>
                <w:tab w:val="right" w:leader="dot" w:pos="9298"/>
              </w:tabs>
              <w:autoSpaceDE w:val="0"/>
              <w:autoSpaceDN w:val="0"/>
              <w:adjustRightInd w:val="0"/>
              <w:snapToGrid w:val="0"/>
              <w:spacing w:line="240" w:lineRule="exact"/>
              <w:jc w:val="center"/>
              <w:rPr>
                <w:rFonts w:ascii="宋体"/>
                <w:kern w:val="0"/>
                <w:sz w:val="18"/>
                <w:szCs w:val="18"/>
              </w:rPr>
            </w:pPr>
          </w:p>
        </w:tc>
      </w:tr>
      <w:tr w:rsidR="00FE61A5" w14:paraId="7429A29A" w14:textId="77777777">
        <w:trPr>
          <w:jc w:val="center"/>
        </w:trPr>
        <w:tc>
          <w:tcPr>
            <w:tcW w:w="709" w:type="dxa"/>
            <w:vAlign w:val="center"/>
          </w:tcPr>
          <w:p w14:paraId="5AA79D08" w14:textId="77777777" w:rsidR="00FE61A5" w:rsidRDefault="00FE61A5">
            <w:pPr>
              <w:numPr>
                <w:ilvl w:val="0"/>
                <w:numId w:val="47"/>
              </w:numPr>
              <w:tabs>
                <w:tab w:val="left" w:pos="284"/>
                <w:tab w:val="center" w:pos="4201"/>
                <w:tab w:val="right" w:leader="dot" w:pos="9298"/>
              </w:tabs>
              <w:autoSpaceDE w:val="0"/>
              <w:autoSpaceDN w:val="0"/>
              <w:adjustRightInd w:val="0"/>
              <w:snapToGrid w:val="0"/>
              <w:spacing w:line="240" w:lineRule="exact"/>
              <w:ind w:leftChars="50" w:left="525"/>
              <w:jc w:val="center"/>
              <w:rPr>
                <w:rFonts w:ascii="宋体"/>
                <w:kern w:val="0"/>
                <w:sz w:val="18"/>
                <w:szCs w:val="18"/>
              </w:rPr>
            </w:pPr>
          </w:p>
        </w:tc>
        <w:tc>
          <w:tcPr>
            <w:tcW w:w="1063" w:type="dxa"/>
            <w:vMerge/>
            <w:vAlign w:val="center"/>
          </w:tcPr>
          <w:p w14:paraId="6B4024F4" w14:textId="77777777" w:rsidR="00FE61A5" w:rsidRDefault="00FE61A5">
            <w:pPr>
              <w:tabs>
                <w:tab w:val="center" w:pos="4201"/>
                <w:tab w:val="right" w:leader="dot" w:pos="9298"/>
              </w:tabs>
              <w:autoSpaceDE w:val="0"/>
              <w:autoSpaceDN w:val="0"/>
              <w:adjustRightInd w:val="0"/>
              <w:snapToGrid w:val="0"/>
              <w:spacing w:line="240" w:lineRule="exact"/>
              <w:jc w:val="center"/>
              <w:rPr>
                <w:rFonts w:ascii="宋体"/>
                <w:kern w:val="0"/>
                <w:sz w:val="18"/>
                <w:szCs w:val="18"/>
              </w:rPr>
            </w:pPr>
          </w:p>
        </w:tc>
        <w:tc>
          <w:tcPr>
            <w:tcW w:w="1125" w:type="dxa"/>
            <w:vMerge/>
            <w:vAlign w:val="center"/>
          </w:tcPr>
          <w:p w14:paraId="16D697CF" w14:textId="77777777" w:rsidR="00FE61A5" w:rsidRDefault="00FE61A5">
            <w:pPr>
              <w:tabs>
                <w:tab w:val="center" w:pos="4201"/>
                <w:tab w:val="right" w:leader="dot" w:pos="9298"/>
              </w:tabs>
              <w:autoSpaceDE w:val="0"/>
              <w:autoSpaceDN w:val="0"/>
              <w:adjustRightInd w:val="0"/>
              <w:snapToGrid w:val="0"/>
              <w:spacing w:line="240" w:lineRule="exact"/>
              <w:jc w:val="center"/>
              <w:rPr>
                <w:rFonts w:ascii="宋体"/>
                <w:kern w:val="0"/>
                <w:sz w:val="18"/>
                <w:szCs w:val="18"/>
              </w:rPr>
            </w:pPr>
          </w:p>
        </w:tc>
        <w:tc>
          <w:tcPr>
            <w:tcW w:w="1209" w:type="dxa"/>
            <w:tcBorders>
              <w:right w:val="single" w:sz="4" w:space="0" w:color="auto"/>
            </w:tcBorders>
            <w:vAlign w:val="center"/>
          </w:tcPr>
          <w:p w14:paraId="418A9AB8" w14:textId="77777777" w:rsidR="00FE61A5" w:rsidRDefault="001D101D">
            <w:pPr>
              <w:tabs>
                <w:tab w:val="center" w:pos="4201"/>
                <w:tab w:val="right" w:leader="dot" w:pos="9298"/>
              </w:tabs>
              <w:autoSpaceDE w:val="0"/>
              <w:autoSpaceDN w:val="0"/>
              <w:adjustRightInd w:val="0"/>
              <w:snapToGrid w:val="0"/>
              <w:spacing w:line="240" w:lineRule="exact"/>
              <w:ind w:leftChars="12" w:left="25" w:firstLineChars="2" w:firstLine="4"/>
              <w:rPr>
                <w:rFonts w:ascii="宋体"/>
                <w:kern w:val="0"/>
                <w:sz w:val="18"/>
                <w:szCs w:val="18"/>
              </w:rPr>
            </w:pPr>
            <w:r>
              <w:rPr>
                <w:rFonts w:ascii="宋体" w:hint="eastAsia"/>
                <w:kern w:val="0"/>
                <w:sz w:val="18"/>
                <w:szCs w:val="18"/>
              </w:rPr>
              <w:t>4.1.1.4　导</w:t>
            </w:r>
            <w:proofErr w:type="gramStart"/>
            <w:r>
              <w:rPr>
                <w:rFonts w:ascii="宋体" w:hint="eastAsia"/>
                <w:kern w:val="0"/>
                <w:sz w:val="18"/>
                <w:szCs w:val="18"/>
              </w:rPr>
              <w:t>乘服务</w:t>
            </w:r>
            <w:proofErr w:type="gramEnd"/>
          </w:p>
        </w:tc>
        <w:tc>
          <w:tcPr>
            <w:tcW w:w="8447" w:type="dxa"/>
            <w:tcBorders>
              <w:left w:val="single" w:sz="4" w:space="0" w:color="auto"/>
            </w:tcBorders>
            <w:vAlign w:val="center"/>
          </w:tcPr>
          <w:p w14:paraId="7D5E595C" w14:textId="77777777" w:rsidR="00FE61A5" w:rsidRDefault="001D101D">
            <w:pPr>
              <w:tabs>
                <w:tab w:val="center" w:pos="4201"/>
                <w:tab w:val="right" w:leader="dot" w:pos="9298"/>
              </w:tabs>
              <w:autoSpaceDE w:val="0"/>
              <w:autoSpaceDN w:val="0"/>
              <w:adjustRightInd w:val="0"/>
              <w:snapToGrid w:val="0"/>
              <w:spacing w:line="240" w:lineRule="exact"/>
              <w:ind w:firstLineChars="200" w:firstLine="360"/>
              <w:jc w:val="left"/>
              <w:rPr>
                <w:rFonts w:ascii="宋体"/>
                <w:kern w:val="0"/>
                <w:sz w:val="18"/>
                <w:szCs w:val="18"/>
              </w:rPr>
            </w:pPr>
            <w:r>
              <w:rPr>
                <w:rFonts w:ascii="宋体" w:hint="eastAsia"/>
                <w:kern w:val="0"/>
                <w:sz w:val="18"/>
                <w:szCs w:val="18"/>
              </w:rPr>
              <w:t>机场应向旅客提供多样化的导乘问询服务，相关工作人员应着装得体、主动热情、用语文明、解答耐心。</w:t>
            </w:r>
          </w:p>
          <w:p w14:paraId="27971A6E" w14:textId="77777777" w:rsidR="00FE61A5" w:rsidRDefault="001D101D">
            <w:pPr>
              <w:tabs>
                <w:tab w:val="center" w:pos="4201"/>
                <w:tab w:val="right" w:leader="dot" w:pos="9298"/>
              </w:tabs>
              <w:autoSpaceDE w:val="0"/>
              <w:autoSpaceDN w:val="0"/>
              <w:adjustRightInd w:val="0"/>
              <w:snapToGrid w:val="0"/>
              <w:spacing w:line="240" w:lineRule="exact"/>
              <w:ind w:firstLineChars="200" w:firstLine="360"/>
              <w:jc w:val="left"/>
              <w:rPr>
                <w:rFonts w:ascii="宋体"/>
                <w:kern w:val="0"/>
                <w:sz w:val="18"/>
                <w:szCs w:val="18"/>
              </w:rPr>
            </w:pPr>
            <w:r>
              <w:rPr>
                <w:rFonts w:ascii="宋体" w:hint="eastAsia"/>
                <w:kern w:val="0"/>
                <w:sz w:val="18"/>
                <w:szCs w:val="18"/>
              </w:rPr>
              <w:t>机场应提供醒目、中英文对照的导向标识，并满足GB/T 15566.1、GB/T 15566.2的要求。</w:t>
            </w:r>
          </w:p>
        </w:tc>
        <w:tc>
          <w:tcPr>
            <w:tcW w:w="753" w:type="dxa"/>
            <w:vAlign w:val="center"/>
          </w:tcPr>
          <w:p w14:paraId="6ADDB91D" w14:textId="0C3EEA51" w:rsidR="00FE61A5" w:rsidRDefault="001D101D">
            <w:pPr>
              <w:tabs>
                <w:tab w:val="center" w:pos="4201"/>
                <w:tab w:val="right" w:leader="dot" w:pos="9298"/>
              </w:tabs>
              <w:autoSpaceDE w:val="0"/>
              <w:autoSpaceDN w:val="0"/>
              <w:adjustRightInd w:val="0"/>
              <w:snapToGrid w:val="0"/>
              <w:spacing w:line="240" w:lineRule="exact"/>
              <w:jc w:val="center"/>
              <w:rPr>
                <w:rFonts w:ascii="宋体"/>
                <w:kern w:val="0"/>
                <w:sz w:val="18"/>
                <w:szCs w:val="18"/>
              </w:rPr>
            </w:pPr>
            <w:r>
              <w:rPr>
                <w:rFonts w:ascii="宋体" w:hint="eastAsia"/>
                <w:kern w:val="0"/>
                <w:sz w:val="18"/>
                <w:szCs w:val="18"/>
              </w:rPr>
              <w:t>2</w:t>
            </w:r>
            <w:r w:rsidR="00935952">
              <w:rPr>
                <w:rFonts w:ascii="宋体"/>
                <w:kern w:val="0"/>
                <w:sz w:val="18"/>
                <w:szCs w:val="18"/>
              </w:rPr>
              <w:t>.0</w:t>
            </w:r>
          </w:p>
        </w:tc>
        <w:tc>
          <w:tcPr>
            <w:tcW w:w="790" w:type="dxa"/>
            <w:vAlign w:val="center"/>
          </w:tcPr>
          <w:p w14:paraId="57136E7E" w14:textId="77777777" w:rsidR="00FE61A5" w:rsidRDefault="00FE61A5">
            <w:pPr>
              <w:tabs>
                <w:tab w:val="center" w:pos="4201"/>
                <w:tab w:val="right" w:leader="dot" w:pos="9298"/>
              </w:tabs>
              <w:autoSpaceDE w:val="0"/>
              <w:autoSpaceDN w:val="0"/>
              <w:adjustRightInd w:val="0"/>
              <w:snapToGrid w:val="0"/>
              <w:spacing w:line="240" w:lineRule="exact"/>
              <w:jc w:val="center"/>
              <w:rPr>
                <w:rFonts w:ascii="宋体"/>
                <w:kern w:val="0"/>
                <w:sz w:val="18"/>
                <w:szCs w:val="18"/>
              </w:rPr>
            </w:pPr>
          </w:p>
        </w:tc>
        <w:tc>
          <w:tcPr>
            <w:tcW w:w="667" w:type="dxa"/>
            <w:vAlign w:val="center"/>
          </w:tcPr>
          <w:p w14:paraId="1F82B36A" w14:textId="77777777" w:rsidR="00FE61A5" w:rsidRDefault="00FE61A5">
            <w:pPr>
              <w:tabs>
                <w:tab w:val="center" w:pos="4201"/>
                <w:tab w:val="right" w:leader="dot" w:pos="9298"/>
              </w:tabs>
              <w:autoSpaceDE w:val="0"/>
              <w:autoSpaceDN w:val="0"/>
              <w:adjustRightInd w:val="0"/>
              <w:snapToGrid w:val="0"/>
              <w:spacing w:line="240" w:lineRule="exact"/>
              <w:jc w:val="center"/>
              <w:rPr>
                <w:rFonts w:ascii="宋体"/>
                <w:kern w:val="0"/>
                <w:sz w:val="18"/>
                <w:szCs w:val="18"/>
              </w:rPr>
            </w:pPr>
          </w:p>
        </w:tc>
      </w:tr>
      <w:tr w:rsidR="00FE61A5" w14:paraId="57BC842F" w14:textId="77777777">
        <w:trPr>
          <w:jc w:val="center"/>
        </w:trPr>
        <w:tc>
          <w:tcPr>
            <w:tcW w:w="709" w:type="dxa"/>
            <w:vAlign w:val="center"/>
          </w:tcPr>
          <w:p w14:paraId="7C4FD784" w14:textId="77777777" w:rsidR="00FE61A5" w:rsidRDefault="00FE61A5">
            <w:pPr>
              <w:numPr>
                <w:ilvl w:val="0"/>
                <w:numId w:val="47"/>
              </w:numPr>
              <w:tabs>
                <w:tab w:val="left" w:pos="284"/>
                <w:tab w:val="center" w:pos="4201"/>
                <w:tab w:val="right" w:leader="dot" w:pos="9298"/>
              </w:tabs>
              <w:autoSpaceDE w:val="0"/>
              <w:autoSpaceDN w:val="0"/>
              <w:adjustRightInd w:val="0"/>
              <w:snapToGrid w:val="0"/>
              <w:spacing w:line="240" w:lineRule="exact"/>
              <w:ind w:leftChars="50" w:left="525"/>
              <w:jc w:val="center"/>
              <w:rPr>
                <w:rFonts w:ascii="宋体"/>
                <w:kern w:val="0"/>
                <w:sz w:val="18"/>
                <w:szCs w:val="18"/>
              </w:rPr>
            </w:pPr>
          </w:p>
        </w:tc>
        <w:tc>
          <w:tcPr>
            <w:tcW w:w="1063" w:type="dxa"/>
            <w:vMerge/>
            <w:vAlign w:val="center"/>
          </w:tcPr>
          <w:p w14:paraId="1E0BE09C" w14:textId="77777777" w:rsidR="00FE61A5" w:rsidRDefault="00FE61A5">
            <w:pPr>
              <w:tabs>
                <w:tab w:val="center" w:pos="4201"/>
                <w:tab w:val="right" w:leader="dot" w:pos="9298"/>
              </w:tabs>
              <w:autoSpaceDE w:val="0"/>
              <w:autoSpaceDN w:val="0"/>
              <w:adjustRightInd w:val="0"/>
              <w:snapToGrid w:val="0"/>
              <w:spacing w:line="240" w:lineRule="exact"/>
              <w:jc w:val="center"/>
              <w:rPr>
                <w:rFonts w:ascii="宋体"/>
                <w:kern w:val="0"/>
                <w:sz w:val="18"/>
                <w:szCs w:val="18"/>
              </w:rPr>
            </w:pPr>
          </w:p>
        </w:tc>
        <w:tc>
          <w:tcPr>
            <w:tcW w:w="1125" w:type="dxa"/>
            <w:vMerge/>
            <w:vAlign w:val="center"/>
          </w:tcPr>
          <w:p w14:paraId="48B48BAD" w14:textId="77777777" w:rsidR="00FE61A5" w:rsidRDefault="00FE61A5">
            <w:pPr>
              <w:tabs>
                <w:tab w:val="center" w:pos="4201"/>
                <w:tab w:val="right" w:leader="dot" w:pos="9298"/>
              </w:tabs>
              <w:autoSpaceDE w:val="0"/>
              <w:autoSpaceDN w:val="0"/>
              <w:adjustRightInd w:val="0"/>
              <w:snapToGrid w:val="0"/>
              <w:spacing w:line="240" w:lineRule="exact"/>
              <w:jc w:val="center"/>
              <w:rPr>
                <w:rFonts w:ascii="宋体"/>
                <w:kern w:val="0"/>
                <w:sz w:val="18"/>
                <w:szCs w:val="18"/>
              </w:rPr>
            </w:pPr>
          </w:p>
        </w:tc>
        <w:tc>
          <w:tcPr>
            <w:tcW w:w="1209" w:type="dxa"/>
            <w:tcBorders>
              <w:right w:val="single" w:sz="4" w:space="0" w:color="auto"/>
            </w:tcBorders>
            <w:vAlign w:val="center"/>
          </w:tcPr>
          <w:p w14:paraId="515F3EDE" w14:textId="77777777" w:rsidR="00FE61A5" w:rsidRDefault="001D101D">
            <w:pPr>
              <w:tabs>
                <w:tab w:val="center" w:pos="4201"/>
                <w:tab w:val="right" w:leader="dot" w:pos="9298"/>
              </w:tabs>
              <w:autoSpaceDE w:val="0"/>
              <w:autoSpaceDN w:val="0"/>
              <w:adjustRightInd w:val="0"/>
              <w:snapToGrid w:val="0"/>
              <w:spacing w:line="240" w:lineRule="exact"/>
              <w:ind w:leftChars="12" w:left="25" w:firstLineChars="2" w:firstLine="4"/>
              <w:rPr>
                <w:rFonts w:ascii="宋体"/>
                <w:kern w:val="0"/>
                <w:sz w:val="18"/>
                <w:szCs w:val="18"/>
              </w:rPr>
            </w:pPr>
            <w:r>
              <w:rPr>
                <w:rFonts w:ascii="宋体" w:hint="eastAsia"/>
                <w:kern w:val="0"/>
                <w:sz w:val="18"/>
                <w:szCs w:val="18"/>
              </w:rPr>
              <w:t>4.1.1.5　洗手间</w:t>
            </w:r>
          </w:p>
        </w:tc>
        <w:tc>
          <w:tcPr>
            <w:tcW w:w="8447" w:type="dxa"/>
            <w:tcBorders>
              <w:left w:val="single" w:sz="4" w:space="0" w:color="auto"/>
            </w:tcBorders>
            <w:vAlign w:val="center"/>
          </w:tcPr>
          <w:p w14:paraId="4DFBAE61" w14:textId="77777777" w:rsidR="00FE61A5" w:rsidRDefault="001D101D">
            <w:pPr>
              <w:tabs>
                <w:tab w:val="center" w:pos="4201"/>
                <w:tab w:val="right" w:leader="dot" w:pos="9298"/>
              </w:tabs>
              <w:autoSpaceDE w:val="0"/>
              <w:autoSpaceDN w:val="0"/>
              <w:adjustRightInd w:val="0"/>
              <w:snapToGrid w:val="0"/>
              <w:spacing w:line="240" w:lineRule="exact"/>
              <w:ind w:firstLineChars="200" w:firstLine="360"/>
              <w:jc w:val="left"/>
              <w:rPr>
                <w:rFonts w:ascii="宋体"/>
                <w:kern w:val="0"/>
                <w:sz w:val="18"/>
                <w:szCs w:val="18"/>
              </w:rPr>
            </w:pPr>
            <w:r>
              <w:rPr>
                <w:rFonts w:ascii="宋体" w:hint="eastAsia"/>
                <w:kern w:val="0"/>
                <w:sz w:val="18"/>
                <w:szCs w:val="18"/>
              </w:rPr>
              <w:t>机场应向旅客提供满足以下要求的洗手间服务（含母婴室）：</w:t>
            </w:r>
          </w:p>
          <w:p w14:paraId="4B5D9003" w14:textId="77777777" w:rsidR="00FE61A5" w:rsidRDefault="001D101D">
            <w:pPr>
              <w:tabs>
                <w:tab w:val="center" w:pos="4201"/>
                <w:tab w:val="right" w:leader="dot" w:pos="9298"/>
              </w:tabs>
              <w:autoSpaceDE w:val="0"/>
              <w:autoSpaceDN w:val="0"/>
              <w:adjustRightInd w:val="0"/>
              <w:snapToGrid w:val="0"/>
              <w:spacing w:line="240" w:lineRule="exact"/>
              <w:ind w:firstLineChars="200" w:firstLine="360"/>
              <w:jc w:val="left"/>
              <w:rPr>
                <w:rFonts w:ascii="宋体"/>
                <w:kern w:val="0"/>
                <w:sz w:val="18"/>
                <w:szCs w:val="18"/>
              </w:rPr>
            </w:pPr>
            <w:r>
              <w:rPr>
                <w:rFonts w:ascii="宋体" w:hint="eastAsia"/>
                <w:kern w:val="0"/>
                <w:sz w:val="18"/>
                <w:szCs w:val="18"/>
              </w:rPr>
              <w:t>a）方便、易见，数量充足；</w:t>
            </w:r>
          </w:p>
          <w:p w14:paraId="5F6A9596" w14:textId="77777777" w:rsidR="00FE61A5" w:rsidRDefault="001D101D">
            <w:pPr>
              <w:tabs>
                <w:tab w:val="center" w:pos="4201"/>
                <w:tab w:val="right" w:leader="dot" w:pos="9298"/>
              </w:tabs>
              <w:autoSpaceDE w:val="0"/>
              <w:autoSpaceDN w:val="0"/>
              <w:adjustRightInd w:val="0"/>
              <w:snapToGrid w:val="0"/>
              <w:spacing w:line="240" w:lineRule="exact"/>
              <w:ind w:firstLineChars="200" w:firstLine="360"/>
              <w:jc w:val="left"/>
              <w:rPr>
                <w:rFonts w:ascii="宋体"/>
                <w:kern w:val="0"/>
                <w:sz w:val="18"/>
                <w:szCs w:val="18"/>
              </w:rPr>
            </w:pPr>
            <w:r>
              <w:rPr>
                <w:rFonts w:ascii="宋体" w:hint="eastAsia"/>
                <w:kern w:val="0"/>
                <w:sz w:val="18"/>
                <w:szCs w:val="18"/>
              </w:rPr>
              <w:t>b）厕位和洗手</w:t>
            </w:r>
            <w:proofErr w:type="gramStart"/>
            <w:r>
              <w:rPr>
                <w:rFonts w:ascii="宋体" w:hint="eastAsia"/>
                <w:kern w:val="0"/>
                <w:sz w:val="18"/>
                <w:szCs w:val="18"/>
              </w:rPr>
              <w:t>池数量</w:t>
            </w:r>
            <w:proofErr w:type="gramEnd"/>
            <w:r>
              <w:rPr>
                <w:rFonts w:ascii="宋体" w:hint="eastAsia"/>
                <w:kern w:val="0"/>
                <w:sz w:val="18"/>
                <w:szCs w:val="18"/>
              </w:rPr>
              <w:t>充足，功能完好；</w:t>
            </w:r>
          </w:p>
          <w:p w14:paraId="16F974CF" w14:textId="77777777" w:rsidR="00FE61A5" w:rsidRDefault="001D101D">
            <w:pPr>
              <w:tabs>
                <w:tab w:val="center" w:pos="4201"/>
                <w:tab w:val="right" w:leader="dot" w:pos="9298"/>
              </w:tabs>
              <w:autoSpaceDE w:val="0"/>
              <w:autoSpaceDN w:val="0"/>
              <w:adjustRightInd w:val="0"/>
              <w:snapToGrid w:val="0"/>
              <w:spacing w:line="240" w:lineRule="exact"/>
              <w:ind w:firstLineChars="200" w:firstLine="360"/>
              <w:jc w:val="left"/>
              <w:rPr>
                <w:rFonts w:ascii="宋体"/>
                <w:kern w:val="0"/>
                <w:sz w:val="18"/>
                <w:szCs w:val="18"/>
              </w:rPr>
            </w:pPr>
            <w:r>
              <w:rPr>
                <w:rFonts w:ascii="宋体" w:hint="eastAsia"/>
                <w:kern w:val="0"/>
                <w:sz w:val="18"/>
                <w:szCs w:val="18"/>
              </w:rPr>
              <w:t>c）卫生纸、擦手纸、洗手液不间断提供；</w:t>
            </w:r>
          </w:p>
          <w:p w14:paraId="7B02F074" w14:textId="77777777" w:rsidR="00FE61A5" w:rsidRDefault="001D101D">
            <w:pPr>
              <w:tabs>
                <w:tab w:val="center" w:pos="4201"/>
                <w:tab w:val="right" w:leader="dot" w:pos="9298"/>
              </w:tabs>
              <w:autoSpaceDE w:val="0"/>
              <w:autoSpaceDN w:val="0"/>
              <w:adjustRightInd w:val="0"/>
              <w:snapToGrid w:val="0"/>
              <w:spacing w:line="240" w:lineRule="exact"/>
              <w:ind w:firstLineChars="200" w:firstLine="360"/>
              <w:jc w:val="left"/>
              <w:rPr>
                <w:rFonts w:ascii="宋体"/>
                <w:kern w:val="0"/>
                <w:sz w:val="18"/>
                <w:szCs w:val="18"/>
              </w:rPr>
            </w:pPr>
            <w:r>
              <w:rPr>
                <w:rFonts w:ascii="宋体" w:hint="eastAsia"/>
                <w:kern w:val="0"/>
                <w:sz w:val="18"/>
                <w:szCs w:val="18"/>
              </w:rPr>
              <w:t>d）地面无垃圾杂物，洁具、卫生纸架、排风扇等干净清洁；</w:t>
            </w:r>
          </w:p>
          <w:p w14:paraId="3ACF8861" w14:textId="77777777" w:rsidR="00FE61A5" w:rsidRDefault="001D101D">
            <w:pPr>
              <w:tabs>
                <w:tab w:val="center" w:pos="4201"/>
                <w:tab w:val="right" w:leader="dot" w:pos="9298"/>
              </w:tabs>
              <w:autoSpaceDE w:val="0"/>
              <w:autoSpaceDN w:val="0"/>
              <w:adjustRightInd w:val="0"/>
              <w:snapToGrid w:val="0"/>
              <w:spacing w:line="240" w:lineRule="exact"/>
              <w:ind w:firstLineChars="200" w:firstLine="360"/>
              <w:jc w:val="left"/>
              <w:rPr>
                <w:rFonts w:ascii="宋体"/>
                <w:kern w:val="0"/>
                <w:sz w:val="18"/>
                <w:szCs w:val="18"/>
              </w:rPr>
            </w:pPr>
            <w:r>
              <w:rPr>
                <w:rFonts w:ascii="宋体" w:hint="eastAsia"/>
                <w:kern w:val="0"/>
                <w:sz w:val="18"/>
                <w:szCs w:val="18"/>
              </w:rPr>
              <w:t>e）内部空气清新，无异味；</w:t>
            </w:r>
          </w:p>
          <w:p w14:paraId="46AFBCFE" w14:textId="77777777" w:rsidR="00FE61A5" w:rsidRDefault="001D101D">
            <w:pPr>
              <w:tabs>
                <w:tab w:val="center" w:pos="4201"/>
                <w:tab w:val="right" w:leader="dot" w:pos="9298"/>
              </w:tabs>
              <w:autoSpaceDE w:val="0"/>
              <w:autoSpaceDN w:val="0"/>
              <w:adjustRightInd w:val="0"/>
              <w:snapToGrid w:val="0"/>
              <w:spacing w:line="240" w:lineRule="exact"/>
              <w:ind w:firstLineChars="200" w:firstLine="360"/>
              <w:jc w:val="left"/>
              <w:rPr>
                <w:rFonts w:ascii="宋体"/>
                <w:kern w:val="0"/>
                <w:sz w:val="18"/>
                <w:szCs w:val="18"/>
              </w:rPr>
            </w:pPr>
            <w:r>
              <w:rPr>
                <w:rFonts w:ascii="宋体" w:hint="eastAsia"/>
                <w:kern w:val="0"/>
                <w:sz w:val="18"/>
                <w:szCs w:val="18"/>
              </w:rPr>
              <w:t>f）设置提示和警示牌，如“小心地滑”、“维修中”等。</w:t>
            </w:r>
          </w:p>
          <w:p w14:paraId="5EF22840" w14:textId="15C0BCB1" w:rsidR="00FE61A5" w:rsidRDefault="001D101D">
            <w:pPr>
              <w:tabs>
                <w:tab w:val="center" w:pos="4201"/>
                <w:tab w:val="right" w:leader="dot" w:pos="9298"/>
              </w:tabs>
              <w:autoSpaceDE w:val="0"/>
              <w:autoSpaceDN w:val="0"/>
              <w:adjustRightInd w:val="0"/>
              <w:snapToGrid w:val="0"/>
              <w:spacing w:line="240" w:lineRule="exact"/>
              <w:ind w:firstLineChars="200" w:firstLine="360"/>
              <w:jc w:val="left"/>
              <w:rPr>
                <w:rFonts w:ascii="宋体"/>
                <w:kern w:val="0"/>
                <w:sz w:val="18"/>
                <w:szCs w:val="18"/>
              </w:rPr>
            </w:pPr>
            <w:r>
              <w:rPr>
                <w:rFonts w:ascii="宋体" w:hint="eastAsia"/>
                <w:kern w:val="0"/>
                <w:sz w:val="18"/>
                <w:szCs w:val="18"/>
              </w:rPr>
              <w:t>g)</w:t>
            </w:r>
            <w:r w:rsidR="009B7FBC">
              <w:rPr>
                <w:rFonts w:ascii="宋体"/>
                <w:kern w:val="0"/>
                <w:sz w:val="18"/>
                <w:szCs w:val="18"/>
              </w:rPr>
              <w:t xml:space="preserve"> </w:t>
            </w:r>
            <w:r>
              <w:rPr>
                <w:rFonts w:ascii="宋体" w:hint="eastAsia"/>
                <w:kern w:val="0"/>
                <w:sz w:val="18"/>
                <w:szCs w:val="18"/>
              </w:rPr>
              <w:t>旅客等候使用洗手间的排队时间最长不超过3分钟。</w:t>
            </w:r>
          </w:p>
        </w:tc>
        <w:tc>
          <w:tcPr>
            <w:tcW w:w="753" w:type="dxa"/>
            <w:vAlign w:val="center"/>
          </w:tcPr>
          <w:p w14:paraId="0AFF0023" w14:textId="4AD5D3EF" w:rsidR="00FE61A5" w:rsidRDefault="001D101D">
            <w:pPr>
              <w:tabs>
                <w:tab w:val="center" w:pos="4201"/>
                <w:tab w:val="right" w:leader="dot" w:pos="9298"/>
              </w:tabs>
              <w:autoSpaceDE w:val="0"/>
              <w:autoSpaceDN w:val="0"/>
              <w:adjustRightInd w:val="0"/>
              <w:snapToGrid w:val="0"/>
              <w:spacing w:line="240" w:lineRule="exact"/>
              <w:jc w:val="center"/>
              <w:rPr>
                <w:rFonts w:ascii="宋体"/>
                <w:kern w:val="0"/>
                <w:sz w:val="18"/>
                <w:szCs w:val="18"/>
              </w:rPr>
            </w:pPr>
            <w:r>
              <w:rPr>
                <w:rFonts w:ascii="宋体" w:hint="eastAsia"/>
                <w:kern w:val="0"/>
                <w:sz w:val="18"/>
                <w:szCs w:val="18"/>
              </w:rPr>
              <w:t>3</w:t>
            </w:r>
            <w:r w:rsidR="00935952">
              <w:rPr>
                <w:rFonts w:ascii="宋体"/>
                <w:kern w:val="0"/>
                <w:sz w:val="18"/>
                <w:szCs w:val="18"/>
              </w:rPr>
              <w:t>.0</w:t>
            </w:r>
          </w:p>
        </w:tc>
        <w:tc>
          <w:tcPr>
            <w:tcW w:w="790" w:type="dxa"/>
            <w:vAlign w:val="center"/>
          </w:tcPr>
          <w:p w14:paraId="73B4ECDE" w14:textId="77777777" w:rsidR="00FE61A5" w:rsidRDefault="00FE61A5">
            <w:pPr>
              <w:tabs>
                <w:tab w:val="center" w:pos="4201"/>
                <w:tab w:val="right" w:leader="dot" w:pos="9298"/>
              </w:tabs>
              <w:autoSpaceDE w:val="0"/>
              <w:autoSpaceDN w:val="0"/>
              <w:adjustRightInd w:val="0"/>
              <w:snapToGrid w:val="0"/>
              <w:spacing w:line="240" w:lineRule="exact"/>
              <w:jc w:val="center"/>
              <w:rPr>
                <w:rFonts w:ascii="宋体"/>
                <w:kern w:val="0"/>
                <w:sz w:val="18"/>
                <w:szCs w:val="18"/>
              </w:rPr>
            </w:pPr>
          </w:p>
        </w:tc>
        <w:tc>
          <w:tcPr>
            <w:tcW w:w="667" w:type="dxa"/>
            <w:vAlign w:val="center"/>
          </w:tcPr>
          <w:p w14:paraId="7EEFFCA7" w14:textId="77777777" w:rsidR="00FE61A5" w:rsidRDefault="00FE61A5">
            <w:pPr>
              <w:tabs>
                <w:tab w:val="center" w:pos="4201"/>
                <w:tab w:val="right" w:leader="dot" w:pos="9298"/>
              </w:tabs>
              <w:autoSpaceDE w:val="0"/>
              <w:autoSpaceDN w:val="0"/>
              <w:adjustRightInd w:val="0"/>
              <w:snapToGrid w:val="0"/>
              <w:spacing w:line="240" w:lineRule="exact"/>
              <w:jc w:val="center"/>
              <w:rPr>
                <w:rFonts w:ascii="宋体"/>
                <w:kern w:val="0"/>
                <w:sz w:val="18"/>
                <w:szCs w:val="18"/>
              </w:rPr>
            </w:pPr>
          </w:p>
        </w:tc>
      </w:tr>
    </w:tbl>
    <w:p w14:paraId="7627E01A" w14:textId="77777777" w:rsidR="00FE61A5" w:rsidRDefault="00FE61A5">
      <w:pPr>
        <w:tabs>
          <w:tab w:val="left" w:pos="180"/>
        </w:tabs>
        <w:spacing w:before="156" w:after="156"/>
        <w:jc w:val="center"/>
        <w:rPr>
          <w:rFonts w:ascii="黑体" w:eastAsia="黑体"/>
          <w:szCs w:val="21"/>
        </w:rPr>
        <w:sectPr w:rsidR="00FE61A5">
          <w:headerReference w:type="default" r:id="rId14"/>
          <w:pgSz w:w="16838" w:h="11906" w:orient="landscape"/>
          <w:pgMar w:top="1418" w:right="567" w:bottom="1134" w:left="1134" w:header="1418" w:footer="1134" w:gutter="0"/>
          <w:cols w:space="425"/>
          <w:formProt w:val="0"/>
          <w:docGrid w:type="linesAndChars" w:linePitch="312"/>
        </w:sectPr>
      </w:pPr>
    </w:p>
    <w:p w14:paraId="72CD4E43" w14:textId="77777777" w:rsidR="00FE61A5" w:rsidRDefault="001D101D">
      <w:pPr>
        <w:tabs>
          <w:tab w:val="left" w:pos="180"/>
        </w:tabs>
        <w:spacing w:before="156" w:after="156"/>
        <w:jc w:val="center"/>
      </w:pPr>
      <w:r>
        <w:rPr>
          <w:rFonts w:ascii="黑体" w:eastAsia="黑体" w:hint="eastAsia"/>
          <w:szCs w:val="21"/>
        </w:rPr>
        <w:lastRenderedPageBreak/>
        <w:t>表A.1  （续）</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063"/>
        <w:gridCol w:w="1125"/>
        <w:gridCol w:w="1209"/>
        <w:gridCol w:w="8447"/>
        <w:gridCol w:w="753"/>
        <w:gridCol w:w="790"/>
        <w:gridCol w:w="667"/>
      </w:tblGrid>
      <w:tr w:rsidR="00FE61A5" w14:paraId="044976C0" w14:textId="77777777">
        <w:trPr>
          <w:tblHeader/>
          <w:jc w:val="center"/>
        </w:trPr>
        <w:tc>
          <w:tcPr>
            <w:tcW w:w="709" w:type="dxa"/>
            <w:vAlign w:val="center"/>
          </w:tcPr>
          <w:p w14:paraId="49405441"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序号</w:t>
            </w:r>
          </w:p>
        </w:tc>
        <w:tc>
          <w:tcPr>
            <w:tcW w:w="1063" w:type="dxa"/>
            <w:vAlign w:val="center"/>
          </w:tcPr>
          <w:p w14:paraId="43ED1B74"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评价项目</w:t>
            </w:r>
          </w:p>
          <w:p w14:paraId="7A4302CF"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（分值）</w:t>
            </w:r>
          </w:p>
        </w:tc>
        <w:tc>
          <w:tcPr>
            <w:tcW w:w="1125" w:type="dxa"/>
            <w:vAlign w:val="center"/>
          </w:tcPr>
          <w:p w14:paraId="77CFBEF3"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评价子项目（分值）</w:t>
            </w:r>
          </w:p>
        </w:tc>
        <w:tc>
          <w:tcPr>
            <w:tcW w:w="9656" w:type="dxa"/>
            <w:gridSpan w:val="2"/>
            <w:vAlign w:val="center"/>
          </w:tcPr>
          <w:p w14:paraId="77DD64F0"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评价内容</w:t>
            </w:r>
          </w:p>
        </w:tc>
        <w:tc>
          <w:tcPr>
            <w:tcW w:w="753" w:type="dxa"/>
            <w:vAlign w:val="center"/>
          </w:tcPr>
          <w:p w14:paraId="0376445A"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给定</w:t>
            </w:r>
          </w:p>
          <w:p w14:paraId="6B28D93B"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分值</w:t>
            </w:r>
          </w:p>
        </w:tc>
        <w:tc>
          <w:tcPr>
            <w:tcW w:w="790" w:type="dxa"/>
            <w:vAlign w:val="center"/>
          </w:tcPr>
          <w:p w14:paraId="1922908A"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Ansi="宋体" w:cs="宋体" w:hint="eastAsia"/>
                <w:bCs/>
                <w:kern w:val="0"/>
                <w:sz w:val="18"/>
                <w:szCs w:val="18"/>
              </w:rPr>
              <w:t>体验系数</w:t>
            </w:r>
            <w:r>
              <w:rPr>
                <w:rFonts w:ascii="宋体" w:hAnsi="宋体"/>
                <w:i/>
                <w:kern w:val="0"/>
                <w:szCs w:val="20"/>
              </w:rPr>
              <w:t>α</w:t>
            </w:r>
          </w:p>
        </w:tc>
        <w:tc>
          <w:tcPr>
            <w:tcW w:w="667" w:type="dxa"/>
            <w:vAlign w:val="center"/>
          </w:tcPr>
          <w:p w14:paraId="5E0FCB62"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评价</w:t>
            </w:r>
          </w:p>
          <w:p w14:paraId="1EFA52DC"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得分</w:t>
            </w:r>
          </w:p>
        </w:tc>
      </w:tr>
      <w:tr w:rsidR="00FE61A5" w14:paraId="6184B8B1" w14:textId="77777777">
        <w:trPr>
          <w:jc w:val="center"/>
        </w:trPr>
        <w:tc>
          <w:tcPr>
            <w:tcW w:w="709" w:type="dxa"/>
            <w:vAlign w:val="center"/>
          </w:tcPr>
          <w:p w14:paraId="115D5967" w14:textId="77777777" w:rsidR="00FE61A5" w:rsidRDefault="00FE61A5">
            <w:pPr>
              <w:numPr>
                <w:ilvl w:val="0"/>
                <w:numId w:val="47"/>
              </w:numPr>
              <w:tabs>
                <w:tab w:val="left" w:pos="284"/>
                <w:tab w:val="center" w:pos="4201"/>
                <w:tab w:val="right" w:leader="dot" w:pos="9298"/>
              </w:tabs>
              <w:autoSpaceDE w:val="0"/>
              <w:autoSpaceDN w:val="0"/>
              <w:ind w:leftChars="50" w:left="525"/>
              <w:jc w:val="center"/>
              <w:rPr>
                <w:rFonts w:ascii="宋体"/>
                <w:kern w:val="0"/>
                <w:sz w:val="18"/>
                <w:szCs w:val="18"/>
              </w:rPr>
            </w:pPr>
          </w:p>
        </w:tc>
        <w:tc>
          <w:tcPr>
            <w:tcW w:w="1063" w:type="dxa"/>
            <w:vMerge w:val="restart"/>
            <w:vAlign w:val="center"/>
          </w:tcPr>
          <w:p w14:paraId="453B79FE" w14:textId="77777777" w:rsidR="00FE61A5" w:rsidRPr="00C04B90" w:rsidRDefault="001D101D">
            <w:pPr>
              <w:tabs>
                <w:tab w:val="center" w:pos="4201"/>
                <w:tab w:val="right" w:leader="dot" w:pos="9298"/>
              </w:tabs>
              <w:autoSpaceDE w:val="0"/>
              <w:autoSpaceDN w:val="0"/>
              <w:adjustRightInd w:val="0"/>
              <w:snapToGrid w:val="0"/>
              <w:spacing w:line="260" w:lineRule="exact"/>
              <w:jc w:val="center"/>
              <w:rPr>
                <w:rFonts w:ascii="宋体"/>
                <w:kern w:val="0"/>
                <w:sz w:val="18"/>
                <w:szCs w:val="18"/>
              </w:rPr>
            </w:pPr>
            <w:r w:rsidRPr="00C04B90">
              <w:rPr>
                <w:rFonts w:ascii="宋体" w:hint="eastAsia"/>
                <w:kern w:val="0"/>
                <w:sz w:val="18"/>
                <w:szCs w:val="18"/>
              </w:rPr>
              <w:t>4.</w:t>
            </w:r>
            <w:r w:rsidRPr="00C04B90">
              <w:rPr>
                <w:rFonts w:ascii="宋体"/>
                <w:kern w:val="0"/>
                <w:sz w:val="18"/>
                <w:szCs w:val="18"/>
              </w:rPr>
              <w:t>1</w:t>
            </w:r>
          </w:p>
          <w:p w14:paraId="15C3DA3F" w14:textId="77777777" w:rsidR="00FE61A5" w:rsidRPr="00C04B90" w:rsidRDefault="001D101D">
            <w:pPr>
              <w:tabs>
                <w:tab w:val="center" w:pos="4201"/>
                <w:tab w:val="right" w:leader="dot" w:pos="9298"/>
              </w:tabs>
              <w:autoSpaceDE w:val="0"/>
              <w:autoSpaceDN w:val="0"/>
              <w:adjustRightInd w:val="0"/>
              <w:snapToGrid w:val="0"/>
              <w:spacing w:line="260" w:lineRule="exact"/>
              <w:jc w:val="center"/>
              <w:rPr>
                <w:rFonts w:ascii="宋体"/>
                <w:kern w:val="0"/>
                <w:sz w:val="18"/>
                <w:szCs w:val="18"/>
              </w:rPr>
            </w:pPr>
            <w:r w:rsidRPr="00C04B90">
              <w:rPr>
                <w:rFonts w:ascii="宋体" w:hint="eastAsia"/>
                <w:kern w:val="0"/>
                <w:sz w:val="18"/>
                <w:szCs w:val="18"/>
              </w:rPr>
              <w:t>出发服务</w:t>
            </w:r>
          </w:p>
          <w:p w14:paraId="1598559E" w14:textId="398FFE48" w:rsidR="00FE61A5" w:rsidRDefault="001D101D">
            <w:pPr>
              <w:tabs>
                <w:tab w:val="center" w:pos="4201"/>
                <w:tab w:val="right" w:leader="dot" w:pos="9298"/>
              </w:tabs>
              <w:autoSpaceDE w:val="0"/>
              <w:autoSpaceDN w:val="0"/>
              <w:jc w:val="center"/>
              <w:rPr>
                <w:rFonts w:ascii="宋体"/>
                <w:kern w:val="0"/>
                <w:sz w:val="18"/>
                <w:szCs w:val="18"/>
              </w:rPr>
            </w:pPr>
            <w:r w:rsidRPr="00C04B90">
              <w:rPr>
                <w:rFonts w:ascii="宋体" w:hint="eastAsia"/>
                <w:kern w:val="0"/>
                <w:sz w:val="18"/>
                <w:szCs w:val="18"/>
              </w:rPr>
              <w:t>（</w:t>
            </w:r>
            <w:r w:rsidR="00935952" w:rsidRPr="00C04B90">
              <w:rPr>
                <w:rFonts w:ascii="宋体"/>
                <w:kern w:val="0"/>
                <w:sz w:val="18"/>
                <w:szCs w:val="18"/>
              </w:rPr>
              <w:t>39</w:t>
            </w:r>
            <w:r w:rsidRPr="00C04B90">
              <w:rPr>
                <w:rFonts w:ascii="宋体"/>
                <w:kern w:val="0"/>
                <w:sz w:val="18"/>
                <w:szCs w:val="18"/>
              </w:rPr>
              <w:t>.0</w:t>
            </w:r>
            <w:r w:rsidRPr="00C04B90">
              <w:rPr>
                <w:rFonts w:ascii="宋体" w:hint="eastAsia"/>
                <w:kern w:val="0"/>
                <w:sz w:val="18"/>
                <w:szCs w:val="18"/>
              </w:rPr>
              <w:t>）</w:t>
            </w:r>
          </w:p>
        </w:tc>
        <w:tc>
          <w:tcPr>
            <w:tcW w:w="1125" w:type="dxa"/>
            <w:vMerge w:val="restart"/>
            <w:vAlign w:val="center"/>
          </w:tcPr>
          <w:p w14:paraId="101940C1" w14:textId="77777777" w:rsidR="00FE61A5" w:rsidRDefault="001D101D">
            <w:pPr>
              <w:tabs>
                <w:tab w:val="center" w:pos="4201"/>
                <w:tab w:val="right" w:leader="dot" w:pos="9298"/>
              </w:tabs>
              <w:autoSpaceDE w:val="0"/>
              <w:autoSpaceDN w:val="0"/>
              <w:adjustRightInd w:val="0"/>
              <w:snapToGrid w:val="0"/>
              <w:spacing w:line="260" w:lineRule="exact"/>
              <w:jc w:val="center"/>
              <w:rPr>
                <w:rFonts w:ascii="宋体"/>
                <w:kern w:val="0"/>
                <w:sz w:val="18"/>
                <w:szCs w:val="18"/>
              </w:rPr>
            </w:pPr>
            <w:r>
              <w:rPr>
                <w:rFonts w:ascii="宋体" w:hint="eastAsia"/>
                <w:kern w:val="0"/>
                <w:sz w:val="18"/>
                <w:szCs w:val="18"/>
              </w:rPr>
              <w:t>4.</w:t>
            </w:r>
            <w:r>
              <w:rPr>
                <w:rFonts w:ascii="宋体"/>
                <w:kern w:val="0"/>
                <w:sz w:val="18"/>
                <w:szCs w:val="18"/>
              </w:rPr>
              <w:t>1</w:t>
            </w:r>
            <w:r>
              <w:rPr>
                <w:rFonts w:ascii="宋体" w:hint="eastAsia"/>
                <w:kern w:val="0"/>
                <w:sz w:val="18"/>
                <w:szCs w:val="18"/>
              </w:rPr>
              <w:t>.1</w:t>
            </w:r>
          </w:p>
          <w:p w14:paraId="33D5E1FD" w14:textId="77777777" w:rsidR="00FE61A5" w:rsidRDefault="001D101D">
            <w:pPr>
              <w:tabs>
                <w:tab w:val="center" w:pos="4201"/>
                <w:tab w:val="right" w:leader="dot" w:pos="9298"/>
              </w:tabs>
              <w:autoSpaceDE w:val="0"/>
              <w:autoSpaceDN w:val="0"/>
              <w:adjustRightInd w:val="0"/>
              <w:snapToGrid w:val="0"/>
              <w:spacing w:line="260" w:lineRule="exact"/>
              <w:jc w:val="center"/>
              <w:rPr>
                <w:rFonts w:ascii="宋体"/>
                <w:kern w:val="0"/>
                <w:sz w:val="18"/>
                <w:szCs w:val="18"/>
              </w:rPr>
            </w:pPr>
            <w:r>
              <w:rPr>
                <w:rFonts w:ascii="宋体" w:hint="eastAsia"/>
                <w:kern w:val="0"/>
                <w:sz w:val="18"/>
                <w:szCs w:val="18"/>
              </w:rPr>
              <w:t>出发大厅</w:t>
            </w:r>
          </w:p>
          <w:p w14:paraId="2F4B7164"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（21</w:t>
            </w:r>
            <w:r>
              <w:rPr>
                <w:rFonts w:ascii="宋体"/>
                <w:kern w:val="0"/>
                <w:sz w:val="18"/>
                <w:szCs w:val="18"/>
              </w:rPr>
              <w:t>.0</w:t>
            </w:r>
            <w:r>
              <w:rPr>
                <w:rFonts w:ascii="宋体" w:hint="eastAsia"/>
                <w:kern w:val="0"/>
                <w:sz w:val="18"/>
                <w:szCs w:val="18"/>
              </w:rPr>
              <w:t>）</w:t>
            </w:r>
          </w:p>
        </w:tc>
        <w:tc>
          <w:tcPr>
            <w:tcW w:w="1209" w:type="dxa"/>
            <w:tcBorders>
              <w:right w:val="single" w:sz="4" w:space="0" w:color="auto"/>
            </w:tcBorders>
            <w:vAlign w:val="center"/>
          </w:tcPr>
          <w:p w14:paraId="7C49D1EE" w14:textId="77777777" w:rsidR="00FE61A5" w:rsidRDefault="001D101D">
            <w:pPr>
              <w:widowControl/>
              <w:tabs>
                <w:tab w:val="center" w:pos="4201"/>
                <w:tab w:val="right" w:leader="dot" w:pos="9298"/>
              </w:tabs>
              <w:autoSpaceDE w:val="0"/>
              <w:autoSpaceDN w:val="0"/>
              <w:ind w:leftChars="12" w:left="25" w:firstLineChars="2" w:firstLine="4"/>
              <w:rPr>
                <w:rFonts w:ascii="宋体"/>
                <w:kern w:val="0"/>
                <w:sz w:val="18"/>
                <w:szCs w:val="18"/>
              </w:rPr>
            </w:pPr>
            <w:r>
              <w:rPr>
                <w:rFonts w:ascii="宋体" w:hint="eastAsia"/>
                <w:kern w:val="0"/>
                <w:sz w:val="18"/>
                <w:szCs w:val="18"/>
              </w:rPr>
              <w:t>4.1.1.6　信息化服务</w:t>
            </w:r>
          </w:p>
        </w:tc>
        <w:tc>
          <w:tcPr>
            <w:tcW w:w="8447" w:type="dxa"/>
            <w:tcBorders>
              <w:left w:val="single" w:sz="4" w:space="0" w:color="auto"/>
            </w:tcBorders>
            <w:vAlign w:val="center"/>
          </w:tcPr>
          <w:p w14:paraId="3707980A" w14:textId="77777777" w:rsidR="00FE61A5" w:rsidRDefault="001D101D">
            <w:pPr>
              <w:tabs>
                <w:tab w:val="center" w:pos="4201"/>
                <w:tab w:val="right" w:leader="dot" w:pos="9298"/>
              </w:tabs>
              <w:autoSpaceDE w:val="0"/>
              <w:autoSpaceDN w:val="0"/>
              <w:ind w:firstLineChars="200" w:firstLine="360"/>
              <w:jc w:val="left"/>
              <w:rPr>
                <w:rFonts w:ascii="宋体"/>
                <w:kern w:val="0"/>
                <w:sz w:val="18"/>
                <w:szCs w:val="18"/>
              </w:rPr>
            </w:pPr>
            <w:r>
              <w:rPr>
                <w:rFonts w:ascii="宋体" w:hint="eastAsia"/>
                <w:kern w:val="0"/>
                <w:sz w:val="18"/>
                <w:szCs w:val="18"/>
              </w:rPr>
              <w:t>机场应向旅客提供满足以下要求的信息化服务：</w:t>
            </w:r>
          </w:p>
          <w:p w14:paraId="396085C9" w14:textId="77777777" w:rsidR="00FE61A5" w:rsidRDefault="001D101D">
            <w:pPr>
              <w:tabs>
                <w:tab w:val="center" w:pos="4201"/>
                <w:tab w:val="right" w:leader="dot" w:pos="9298"/>
              </w:tabs>
              <w:autoSpaceDE w:val="0"/>
              <w:autoSpaceDN w:val="0"/>
              <w:ind w:firstLineChars="200" w:firstLine="360"/>
              <w:jc w:val="left"/>
              <w:rPr>
                <w:rFonts w:ascii="宋体"/>
                <w:kern w:val="0"/>
                <w:sz w:val="18"/>
                <w:szCs w:val="18"/>
              </w:rPr>
            </w:pPr>
            <w:r>
              <w:rPr>
                <w:rFonts w:ascii="宋体" w:hint="eastAsia"/>
                <w:kern w:val="0"/>
                <w:sz w:val="18"/>
                <w:szCs w:val="18"/>
              </w:rPr>
              <w:t>a）接入便捷、使用顺畅的公用无线互联网（WIFI）；</w:t>
            </w:r>
          </w:p>
          <w:p w14:paraId="46F934CE" w14:textId="77777777" w:rsidR="00FE61A5" w:rsidRDefault="001D101D">
            <w:pPr>
              <w:tabs>
                <w:tab w:val="center" w:pos="4201"/>
                <w:tab w:val="right" w:leader="dot" w:pos="9298"/>
              </w:tabs>
              <w:autoSpaceDE w:val="0"/>
              <w:autoSpaceDN w:val="0"/>
              <w:ind w:firstLineChars="200" w:firstLine="360"/>
              <w:jc w:val="left"/>
              <w:rPr>
                <w:rFonts w:ascii="宋体"/>
                <w:kern w:val="0"/>
                <w:sz w:val="18"/>
                <w:szCs w:val="18"/>
              </w:rPr>
            </w:pPr>
            <w:r>
              <w:rPr>
                <w:rFonts w:ascii="宋体" w:hint="eastAsia"/>
                <w:kern w:val="0"/>
                <w:sz w:val="18"/>
                <w:szCs w:val="18"/>
              </w:rPr>
              <w:t>b）功能完善、使用方便的移动应用程序（APP或其他移动互联应用软件）。</w:t>
            </w:r>
          </w:p>
        </w:tc>
        <w:tc>
          <w:tcPr>
            <w:tcW w:w="753" w:type="dxa"/>
            <w:vAlign w:val="center"/>
          </w:tcPr>
          <w:p w14:paraId="616B92EF" w14:textId="3EC58EEF"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2</w:t>
            </w:r>
            <w:r w:rsidR="00935952">
              <w:rPr>
                <w:rFonts w:ascii="宋体"/>
                <w:kern w:val="0"/>
                <w:sz w:val="18"/>
                <w:szCs w:val="18"/>
              </w:rPr>
              <w:t>.0</w:t>
            </w:r>
          </w:p>
        </w:tc>
        <w:tc>
          <w:tcPr>
            <w:tcW w:w="790" w:type="dxa"/>
            <w:vAlign w:val="center"/>
          </w:tcPr>
          <w:p w14:paraId="76F0BB54" w14:textId="77777777" w:rsidR="00FE61A5" w:rsidRDefault="00FE61A5">
            <w:pPr>
              <w:tabs>
                <w:tab w:val="center" w:pos="4201"/>
                <w:tab w:val="right" w:leader="dot" w:pos="9298"/>
              </w:tabs>
              <w:autoSpaceDE w:val="0"/>
              <w:autoSpaceDN w:val="0"/>
              <w:jc w:val="center"/>
              <w:rPr>
                <w:rFonts w:ascii="宋体"/>
                <w:kern w:val="0"/>
                <w:sz w:val="18"/>
                <w:szCs w:val="18"/>
              </w:rPr>
            </w:pPr>
          </w:p>
        </w:tc>
        <w:tc>
          <w:tcPr>
            <w:tcW w:w="667" w:type="dxa"/>
            <w:vAlign w:val="center"/>
          </w:tcPr>
          <w:p w14:paraId="0C4F83EC" w14:textId="77777777" w:rsidR="00FE61A5" w:rsidRDefault="00FE61A5">
            <w:pPr>
              <w:tabs>
                <w:tab w:val="center" w:pos="4201"/>
                <w:tab w:val="right" w:leader="dot" w:pos="9298"/>
              </w:tabs>
              <w:autoSpaceDE w:val="0"/>
              <w:autoSpaceDN w:val="0"/>
              <w:jc w:val="center"/>
              <w:rPr>
                <w:rFonts w:ascii="宋体"/>
                <w:kern w:val="0"/>
                <w:sz w:val="18"/>
                <w:szCs w:val="18"/>
              </w:rPr>
            </w:pPr>
          </w:p>
        </w:tc>
      </w:tr>
      <w:tr w:rsidR="00FE61A5" w14:paraId="055CDA44" w14:textId="77777777">
        <w:trPr>
          <w:jc w:val="center"/>
        </w:trPr>
        <w:tc>
          <w:tcPr>
            <w:tcW w:w="709" w:type="dxa"/>
            <w:vAlign w:val="center"/>
          </w:tcPr>
          <w:p w14:paraId="3BAE54D7" w14:textId="77777777" w:rsidR="00FE61A5" w:rsidRDefault="00FE61A5">
            <w:pPr>
              <w:numPr>
                <w:ilvl w:val="0"/>
                <w:numId w:val="47"/>
              </w:numPr>
              <w:tabs>
                <w:tab w:val="left" w:pos="284"/>
                <w:tab w:val="center" w:pos="4201"/>
                <w:tab w:val="right" w:leader="dot" w:pos="9298"/>
              </w:tabs>
              <w:autoSpaceDE w:val="0"/>
              <w:autoSpaceDN w:val="0"/>
              <w:ind w:leftChars="50" w:left="525"/>
              <w:jc w:val="center"/>
              <w:rPr>
                <w:rFonts w:ascii="宋体"/>
                <w:kern w:val="0"/>
                <w:sz w:val="18"/>
                <w:szCs w:val="18"/>
              </w:rPr>
            </w:pPr>
          </w:p>
        </w:tc>
        <w:tc>
          <w:tcPr>
            <w:tcW w:w="1063" w:type="dxa"/>
            <w:vMerge/>
            <w:vAlign w:val="center"/>
          </w:tcPr>
          <w:p w14:paraId="29F97D38" w14:textId="77777777" w:rsidR="00FE61A5" w:rsidRDefault="00FE61A5">
            <w:pPr>
              <w:tabs>
                <w:tab w:val="center" w:pos="4201"/>
                <w:tab w:val="right" w:leader="dot" w:pos="9298"/>
              </w:tabs>
              <w:autoSpaceDE w:val="0"/>
              <w:autoSpaceDN w:val="0"/>
              <w:jc w:val="center"/>
              <w:rPr>
                <w:rFonts w:ascii="宋体"/>
                <w:kern w:val="0"/>
                <w:sz w:val="18"/>
                <w:szCs w:val="18"/>
              </w:rPr>
            </w:pPr>
          </w:p>
        </w:tc>
        <w:tc>
          <w:tcPr>
            <w:tcW w:w="1125" w:type="dxa"/>
            <w:vMerge/>
            <w:vAlign w:val="center"/>
          </w:tcPr>
          <w:p w14:paraId="6345A143" w14:textId="77777777" w:rsidR="00FE61A5" w:rsidRDefault="00FE61A5">
            <w:pPr>
              <w:tabs>
                <w:tab w:val="center" w:pos="4201"/>
                <w:tab w:val="right" w:leader="dot" w:pos="9298"/>
              </w:tabs>
              <w:autoSpaceDE w:val="0"/>
              <w:autoSpaceDN w:val="0"/>
              <w:jc w:val="center"/>
              <w:rPr>
                <w:rFonts w:ascii="宋体"/>
                <w:kern w:val="0"/>
                <w:sz w:val="18"/>
                <w:szCs w:val="18"/>
              </w:rPr>
            </w:pPr>
          </w:p>
        </w:tc>
        <w:tc>
          <w:tcPr>
            <w:tcW w:w="1209" w:type="dxa"/>
            <w:tcBorders>
              <w:right w:val="single" w:sz="4" w:space="0" w:color="auto"/>
            </w:tcBorders>
            <w:vAlign w:val="center"/>
          </w:tcPr>
          <w:p w14:paraId="014871F8" w14:textId="77777777" w:rsidR="00FE61A5" w:rsidRDefault="001D101D">
            <w:pPr>
              <w:widowControl/>
              <w:tabs>
                <w:tab w:val="center" w:pos="4201"/>
                <w:tab w:val="right" w:leader="dot" w:pos="9298"/>
              </w:tabs>
              <w:autoSpaceDE w:val="0"/>
              <w:autoSpaceDN w:val="0"/>
              <w:ind w:leftChars="12" w:left="25" w:firstLineChars="2" w:firstLine="4"/>
              <w:rPr>
                <w:rFonts w:ascii="宋体"/>
                <w:kern w:val="0"/>
                <w:sz w:val="18"/>
                <w:szCs w:val="18"/>
              </w:rPr>
            </w:pPr>
            <w:r>
              <w:rPr>
                <w:rFonts w:ascii="宋体" w:hint="eastAsia"/>
                <w:kern w:val="0"/>
                <w:sz w:val="18"/>
                <w:szCs w:val="18"/>
              </w:rPr>
              <w:t>4.1.1.7　值机服务</w:t>
            </w:r>
          </w:p>
        </w:tc>
        <w:tc>
          <w:tcPr>
            <w:tcW w:w="8447" w:type="dxa"/>
            <w:tcBorders>
              <w:left w:val="single" w:sz="4" w:space="0" w:color="auto"/>
            </w:tcBorders>
            <w:vAlign w:val="center"/>
          </w:tcPr>
          <w:p w14:paraId="5348D66A" w14:textId="77777777" w:rsidR="00FE61A5" w:rsidRDefault="001D101D">
            <w:pPr>
              <w:tabs>
                <w:tab w:val="center" w:pos="4201"/>
                <w:tab w:val="right" w:leader="dot" w:pos="9298"/>
              </w:tabs>
              <w:autoSpaceDE w:val="0"/>
              <w:autoSpaceDN w:val="0"/>
              <w:ind w:firstLineChars="200" w:firstLine="360"/>
              <w:jc w:val="left"/>
              <w:rPr>
                <w:rFonts w:ascii="宋体"/>
                <w:kern w:val="0"/>
                <w:sz w:val="18"/>
                <w:szCs w:val="18"/>
              </w:rPr>
            </w:pPr>
            <w:r>
              <w:rPr>
                <w:rFonts w:ascii="宋体" w:hint="eastAsia"/>
                <w:kern w:val="0"/>
                <w:sz w:val="18"/>
                <w:szCs w:val="18"/>
              </w:rPr>
              <w:t>机场应向旅客提供值机服务设施，应满足以下要求：</w:t>
            </w:r>
          </w:p>
          <w:p w14:paraId="2C567781" w14:textId="77777777" w:rsidR="00FE61A5" w:rsidRDefault="001D101D">
            <w:pPr>
              <w:tabs>
                <w:tab w:val="center" w:pos="4201"/>
                <w:tab w:val="right" w:leader="dot" w:pos="9298"/>
              </w:tabs>
              <w:autoSpaceDE w:val="0"/>
              <w:autoSpaceDN w:val="0"/>
              <w:ind w:firstLineChars="200" w:firstLine="360"/>
              <w:jc w:val="left"/>
              <w:rPr>
                <w:rFonts w:ascii="宋体"/>
                <w:kern w:val="0"/>
                <w:sz w:val="18"/>
                <w:szCs w:val="18"/>
              </w:rPr>
            </w:pPr>
            <w:r>
              <w:rPr>
                <w:rFonts w:ascii="宋体" w:hint="eastAsia"/>
                <w:kern w:val="0"/>
                <w:sz w:val="18"/>
                <w:szCs w:val="18"/>
              </w:rPr>
              <w:t>a）柜台数量充足，满足旅客不同舱位需求；</w:t>
            </w:r>
          </w:p>
          <w:p w14:paraId="0C334A63" w14:textId="77777777" w:rsidR="00FE61A5" w:rsidRDefault="001D101D">
            <w:pPr>
              <w:tabs>
                <w:tab w:val="center" w:pos="4201"/>
                <w:tab w:val="right" w:leader="dot" w:pos="9298"/>
              </w:tabs>
              <w:autoSpaceDE w:val="0"/>
              <w:autoSpaceDN w:val="0"/>
              <w:ind w:firstLineChars="200" w:firstLine="360"/>
              <w:jc w:val="left"/>
              <w:rPr>
                <w:rFonts w:ascii="宋体"/>
                <w:kern w:val="0"/>
                <w:sz w:val="18"/>
                <w:szCs w:val="18"/>
              </w:rPr>
            </w:pPr>
            <w:r>
              <w:rPr>
                <w:rFonts w:ascii="宋体" w:hint="eastAsia"/>
                <w:kern w:val="0"/>
                <w:sz w:val="18"/>
                <w:szCs w:val="18"/>
              </w:rPr>
              <w:t>b）高峰时期有序的值机排队秩序和适宜的排队等候时间；</w:t>
            </w:r>
          </w:p>
          <w:p w14:paraId="26B9661F" w14:textId="77777777" w:rsidR="00FE61A5" w:rsidRDefault="001D101D">
            <w:pPr>
              <w:tabs>
                <w:tab w:val="center" w:pos="4201"/>
                <w:tab w:val="right" w:leader="dot" w:pos="9298"/>
              </w:tabs>
              <w:autoSpaceDE w:val="0"/>
              <w:autoSpaceDN w:val="0"/>
              <w:ind w:firstLineChars="200" w:firstLine="360"/>
              <w:jc w:val="left"/>
              <w:rPr>
                <w:rFonts w:ascii="宋体"/>
                <w:kern w:val="0"/>
                <w:sz w:val="18"/>
                <w:szCs w:val="18"/>
              </w:rPr>
            </w:pPr>
            <w:r>
              <w:rPr>
                <w:rFonts w:ascii="宋体" w:hint="eastAsia"/>
                <w:kern w:val="0"/>
                <w:sz w:val="18"/>
                <w:szCs w:val="18"/>
              </w:rPr>
              <w:t>c）信息明确、准确的旅客信息告知及公示牌。</w:t>
            </w:r>
          </w:p>
          <w:p w14:paraId="318F88E8" w14:textId="77777777" w:rsidR="00FE61A5" w:rsidRDefault="001D101D">
            <w:pPr>
              <w:tabs>
                <w:tab w:val="center" w:pos="4201"/>
                <w:tab w:val="right" w:leader="dot" w:pos="9298"/>
              </w:tabs>
              <w:autoSpaceDE w:val="0"/>
              <w:autoSpaceDN w:val="0"/>
              <w:ind w:firstLineChars="200" w:firstLine="360"/>
              <w:jc w:val="left"/>
              <w:rPr>
                <w:rFonts w:ascii="宋体"/>
                <w:kern w:val="0"/>
                <w:sz w:val="18"/>
                <w:szCs w:val="18"/>
              </w:rPr>
            </w:pPr>
            <w:r>
              <w:rPr>
                <w:rFonts w:ascii="宋体" w:hint="eastAsia"/>
                <w:kern w:val="0"/>
                <w:sz w:val="18"/>
                <w:szCs w:val="18"/>
              </w:rPr>
              <w:t>机场宜向旅客提供自助办</w:t>
            </w:r>
            <w:proofErr w:type="gramStart"/>
            <w:r>
              <w:rPr>
                <w:rFonts w:ascii="宋体" w:hint="eastAsia"/>
                <w:kern w:val="0"/>
                <w:sz w:val="18"/>
                <w:szCs w:val="18"/>
              </w:rPr>
              <w:t>票设备</w:t>
            </w:r>
            <w:proofErr w:type="gramEnd"/>
            <w:r>
              <w:rPr>
                <w:rFonts w:ascii="宋体" w:hint="eastAsia"/>
                <w:kern w:val="0"/>
                <w:sz w:val="18"/>
                <w:szCs w:val="18"/>
              </w:rPr>
              <w:t>和自助行李托运设备，必要时向旅客提供一定的操作指导。</w:t>
            </w:r>
          </w:p>
        </w:tc>
        <w:tc>
          <w:tcPr>
            <w:tcW w:w="753" w:type="dxa"/>
            <w:vAlign w:val="center"/>
          </w:tcPr>
          <w:p w14:paraId="6A83F75B" w14:textId="781C86F8"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2</w:t>
            </w:r>
            <w:r w:rsidR="00935952">
              <w:rPr>
                <w:rFonts w:ascii="宋体"/>
                <w:kern w:val="0"/>
                <w:sz w:val="18"/>
                <w:szCs w:val="18"/>
              </w:rPr>
              <w:t>.0</w:t>
            </w:r>
          </w:p>
        </w:tc>
        <w:tc>
          <w:tcPr>
            <w:tcW w:w="790" w:type="dxa"/>
            <w:vAlign w:val="center"/>
          </w:tcPr>
          <w:p w14:paraId="63B55E69" w14:textId="77777777" w:rsidR="00FE61A5" w:rsidRDefault="00FE61A5">
            <w:pPr>
              <w:tabs>
                <w:tab w:val="center" w:pos="4201"/>
                <w:tab w:val="right" w:leader="dot" w:pos="9298"/>
              </w:tabs>
              <w:autoSpaceDE w:val="0"/>
              <w:autoSpaceDN w:val="0"/>
              <w:jc w:val="center"/>
              <w:rPr>
                <w:rFonts w:ascii="宋体"/>
                <w:kern w:val="0"/>
                <w:sz w:val="18"/>
                <w:szCs w:val="18"/>
              </w:rPr>
            </w:pPr>
          </w:p>
        </w:tc>
        <w:tc>
          <w:tcPr>
            <w:tcW w:w="667" w:type="dxa"/>
            <w:vAlign w:val="center"/>
          </w:tcPr>
          <w:p w14:paraId="3FF3C1C1" w14:textId="77777777" w:rsidR="00FE61A5" w:rsidRDefault="00FE61A5">
            <w:pPr>
              <w:tabs>
                <w:tab w:val="center" w:pos="4201"/>
                <w:tab w:val="right" w:leader="dot" w:pos="9298"/>
              </w:tabs>
              <w:autoSpaceDE w:val="0"/>
              <w:autoSpaceDN w:val="0"/>
              <w:jc w:val="center"/>
              <w:rPr>
                <w:rFonts w:ascii="宋体"/>
                <w:kern w:val="0"/>
                <w:sz w:val="18"/>
                <w:szCs w:val="18"/>
              </w:rPr>
            </w:pPr>
          </w:p>
        </w:tc>
      </w:tr>
      <w:tr w:rsidR="00FE61A5" w14:paraId="73A18CEB" w14:textId="77777777">
        <w:trPr>
          <w:jc w:val="center"/>
        </w:trPr>
        <w:tc>
          <w:tcPr>
            <w:tcW w:w="709" w:type="dxa"/>
            <w:vAlign w:val="center"/>
          </w:tcPr>
          <w:p w14:paraId="562E0B50" w14:textId="77777777" w:rsidR="00FE61A5" w:rsidRDefault="00FE61A5">
            <w:pPr>
              <w:numPr>
                <w:ilvl w:val="0"/>
                <w:numId w:val="47"/>
              </w:numPr>
              <w:tabs>
                <w:tab w:val="left" w:pos="284"/>
                <w:tab w:val="center" w:pos="4201"/>
                <w:tab w:val="right" w:leader="dot" w:pos="9298"/>
              </w:tabs>
              <w:autoSpaceDE w:val="0"/>
              <w:autoSpaceDN w:val="0"/>
              <w:ind w:leftChars="50" w:left="525"/>
              <w:jc w:val="center"/>
              <w:rPr>
                <w:rFonts w:ascii="宋体"/>
                <w:kern w:val="0"/>
                <w:sz w:val="18"/>
                <w:szCs w:val="18"/>
              </w:rPr>
            </w:pPr>
          </w:p>
        </w:tc>
        <w:tc>
          <w:tcPr>
            <w:tcW w:w="1063" w:type="dxa"/>
            <w:vMerge/>
            <w:vAlign w:val="center"/>
          </w:tcPr>
          <w:p w14:paraId="3F74E723" w14:textId="77777777" w:rsidR="00FE61A5" w:rsidRDefault="00FE61A5">
            <w:pPr>
              <w:tabs>
                <w:tab w:val="center" w:pos="4201"/>
                <w:tab w:val="right" w:leader="dot" w:pos="9298"/>
              </w:tabs>
              <w:autoSpaceDE w:val="0"/>
              <w:autoSpaceDN w:val="0"/>
              <w:jc w:val="center"/>
              <w:rPr>
                <w:rFonts w:ascii="宋体"/>
                <w:kern w:val="0"/>
                <w:sz w:val="18"/>
                <w:szCs w:val="18"/>
              </w:rPr>
            </w:pPr>
          </w:p>
        </w:tc>
        <w:tc>
          <w:tcPr>
            <w:tcW w:w="1125" w:type="dxa"/>
            <w:vMerge/>
            <w:vAlign w:val="center"/>
          </w:tcPr>
          <w:p w14:paraId="02D3F2D9" w14:textId="77777777" w:rsidR="00FE61A5" w:rsidRDefault="00FE61A5">
            <w:pPr>
              <w:tabs>
                <w:tab w:val="center" w:pos="4201"/>
                <w:tab w:val="right" w:leader="dot" w:pos="9298"/>
              </w:tabs>
              <w:autoSpaceDE w:val="0"/>
              <w:autoSpaceDN w:val="0"/>
              <w:jc w:val="center"/>
              <w:rPr>
                <w:rFonts w:ascii="宋体"/>
                <w:kern w:val="0"/>
                <w:sz w:val="18"/>
                <w:szCs w:val="18"/>
              </w:rPr>
            </w:pPr>
          </w:p>
        </w:tc>
        <w:tc>
          <w:tcPr>
            <w:tcW w:w="1209" w:type="dxa"/>
            <w:tcBorders>
              <w:right w:val="single" w:sz="4" w:space="0" w:color="auto"/>
            </w:tcBorders>
            <w:vAlign w:val="center"/>
          </w:tcPr>
          <w:p w14:paraId="18182D1A" w14:textId="77777777" w:rsidR="00FE61A5" w:rsidRDefault="001D101D">
            <w:pPr>
              <w:widowControl/>
              <w:tabs>
                <w:tab w:val="center" w:pos="4201"/>
                <w:tab w:val="right" w:leader="dot" w:pos="9298"/>
              </w:tabs>
              <w:autoSpaceDE w:val="0"/>
              <w:autoSpaceDN w:val="0"/>
              <w:ind w:leftChars="12" w:left="25" w:firstLineChars="2" w:firstLine="4"/>
              <w:rPr>
                <w:rFonts w:ascii="宋体"/>
                <w:kern w:val="0"/>
                <w:sz w:val="18"/>
                <w:szCs w:val="18"/>
              </w:rPr>
            </w:pPr>
            <w:r>
              <w:rPr>
                <w:rFonts w:ascii="宋体" w:hint="eastAsia"/>
                <w:kern w:val="0"/>
                <w:sz w:val="18"/>
                <w:szCs w:val="18"/>
              </w:rPr>
              <w:t>4.1.1.8　票务柜台</w:t>
            </w:r>
          </w:p>
        </w:tc>
        <w:tc>
          <w:tcPr>
            <w:tcW w:w="8447" w:type="dxa"/>
            <w:tcBorders>
              <w:left w:val="single" w:sz="4" w:space="0" w:color="auto"/>
            </w:tcBorders>
            <w:vAlign w:val="center"/>
          </w:tcPr>
          <w:p w14:paraId="7286EFBF" w14:textId="77777777" w:rsidR="00FE61A5" w:rsidRDefault="001D101D">
            <w:pPr>
              <w:tabs>
                <w:tab w:val="center" w:pos="4201"/>
                <w:tab w:val="right" w:leader="dot" w:pos="9298"/>
              </w:tabs>
              <w:autoSpaceDE w:val="0"/>
              <w:autoSpaceDN w:val="0"/>
              <w:ind w:firstLineChars="200" w:firstLine="360"/>
              <w:jc w:val="left"/>
              <w:rPr>
                <w:rFonts w:ascii="宋体"/>
                <w:kern w:val="0"/>
                <w:sz w:val="18"/>
                <w:szCs w:val="18"/>
              </w:rPr>
            </w:pPr>
            <w:r>
              <w:rPr>
                <w:rFonts w:ascii="宋体" w:hint="eastAsia"/>
                <w:kern w:val="0"/>
                <w:sz w:val="18"/>
                <w:szCs w:val="18"/>
              </w:rPr>
              <w:t>机场应在航站楼出发大厅内设置醒目的票务柜台。</w:t>
            </w:r>
          </w:p>
        </w:tc>
        <w:tc>
          <w:tcPr>
            <w:tcW w:w="753" w:type="dxa"/>
            <w:vAlign w:val="center"/>
          </w:tcPr>
          <w:p w14:paraId="3DA87729" w14:textId="444B5FAB"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1</w:t>
            </w:r>
            <w:r w:rsidR="00935952">
              <w:rPr>
                <w:rFonts w:ascii="宋体"/>
                <w:kern w:val="0"/>
                <w:sz w:val="18"/>
                <w:szCs w:val="18"/>
              </w:rPr>
              <w:t>.0</w:t>
            </w:r>
          </w:p>
        </w:tc>
        <w:tc>
          <w:tcPr>
            <w:tcW w:w="790" w:type="dxa"/>
            <w:vAlign w:val="center"/>
          </w:tcPr>
          <w:p w14:paraId="02F034A4" w14:textId="77777777" w:rsidR="00FE61A5" w:rsidRDefault="00FE61A5">
            <w:pPr>
              <w:tabs>
                <w:tab w:val="center" w:pos="4201"/>
                <w:tab w:val="right" w:leader="dot" w:pos="9298"/>
              </w:tabs>
              <w:autoSpaceDE w:val="0"/>
              <w:autoSpaceDN w:val="0"/>
              <w:jc w:val="center"/>
              <w:rPr>
                <w:rFonts w:ascii="宋体"/>
                <w:kern w:val="0"/>
                <w:sz w:val="18"/>
                <w:szCs w:val="18"/>
              </w:rPr>
            </w:pPr>
          </w:p>
        </w:tc>
        <w:tc>
          <w:tcPr>
            <w:tcW w:w="667" w:type="dxa"/>
            <w:vAlign w:val="center"/>
          </w:tcPr>
          <w:p w14:paraId="54203BC3" w14:textId="77777777" w:rsidR="00FE61A5" w:rsidRDefault="00FE61A5">
            <w:pPr>
              <w:tabs>
                <w:tab w:val="center" w:pos="4201"/>
                <w:tab w:val="right" w:leader="dot" w:pos="9298"/>
              </w:tabs>
              <w:autoSpaceDE w:val="0"/>
              <w:autoSpaceDN w:val="0"/>
              <w:jc w:val="center"/>
              <w:rPr>
                <w:rFonts w:ascii="宋体"/>
                <w:kern w:val="0"/>
                <w:sz w:val="18"/>
                <w:szCs w:val="18"/>
              </w:rPr>
            </w:pPr>
          </w:p>
        </w:tc>
      </w:tr>
      <w:tr w:rsidR="00FE61A5" w14:paraId="5ADB7F50" w14:textId="77777777">
        <w:trPr>
          <w:jc w:val="center"/>
        </w:trPr>
        <w:tc>
          <w:tcPr>
            <w:tcW w:w="709" w:type="dxa"/>
            <w:vAlign w:val="center"/>
          </w:tcPr>
          <w:p w14:paraId="17A8057D" w14:textId="77777777" w:rsidR="00FE61A5" w:rsidRDefault="00FE61A5">
            <w:pPr>
              <w:numPr>
                <w:ilvl w:val="0"/>
                <w:numId w:val="47"/>
              </w:numPr>
              <w:tabs>
                <w:tab w:val="left" w:pos="284"/>
                <w:tab w:val="center" w:pos="4201"/>
                <w:tab w:val="right" w:leader="dot" w:pos="9298"/>
              </w:tabs>
              <w:autoSpaceDE w:val="0"/>
              <w:autoSpaceDN w:val="0"/>
              <w:ind w:leftChars="50" w:left="525"/>
              <w:jc w:val="center"/>
              <w:rPr>
                <w:rFonts w:ascii="宋体"/>
                <w:kern w:val="0"/>
                <w:sz w:val="18"/>
                <w:szCs w:val="18"/>
              </w:rPr>
            </w:pPr>
          </w:p>
        </w:tc>
        <w:tc>
          <w:tcPr>
            <w:tcW w:w="1063" w:type="dxa"/>
            <w:vMerge/>
            <w:vAlign w:val="center"/>
          </w:tcPr>
          <w:p w14:paraId="23E75877" w14:textId="77777777" w:rsidR="00FE61A5" w:rsidRDefault="00FE61A5">
            <w:pPr>
              <w:tabs>
                <w:tab w:val="center" w:pos="4201"/>
                <w:tab w:val="right" w:leader="dot" w:pos="9298"/>
              </w:tabs>
              <w:autoSpaceDE w:val="0"/>
              <w:autoSpaceDN w:val="0"/>
              <w:jc w:val="center"/>
              <w:rPr>
                <w:rFonts w:ascii="宋体"/>
                <w:kern w:val="0"/>
                <w:sz w:val="18"/>
                <w:szCs w:val="18"/>
              </w:rPr>
            </w:pPr>
          </w:p>
        </w:tc>
        <w:tc>
          <w:tcPr>
            <w:tcW w:w="1125" w:type="dxa"/>
            <w:vMerge/>
            <w:vAlign w:val="center"/>
          </w:tcPr>
          <w:p w14:paraId="7D398EB7" w14:textId="77777777" w:rsidR="00FE61A5" w:rsidRDefault="00FE61A5">
            <w:pPr>
              <w:tabs>
                <w:tab w:val="center" w:pos="4201"/>
                <w:tab w:val="right" w:leader="dot" w:pos="9298"/>
              </w:tabs>
              <w:autoSpaceDE w:val="0"/>
              <w:autoSpaceDN w:val="0"/>
              <w:jc w:val="center"/>
              <w:rPr>
                <w:rFonts w:ascii="宋体"/>
                <w:kern w:val="0"/>
                <w:sz w:val="18"/>
                <w:szCs w:val="18"/>
              </w:rPr>
            </w:pPr>
          </w:p>
        </w:tc>
        <w:tc>
          <w:tcPr>
            <w:tcW w:w="1209" w:type="dxa"/>
            <w:tcBorders>
              <w:right w:val="single" w:sz="4" w:space="0" w:color="auto"/>
            </w:tcBorders>
            <w:vAlign w:val="center"/>
          </w:tcPr>
          <w:p w14:paraId="2424F93E" w14:textId="77777777" w:rsidR="00FE61A5" w:rsidRDefault="001D101D">
            <w:pPr>
              <w:widowControl/>
              <w:tabs>
                <w:tab w:val="center" w:pos="4201"/>
                <w:tab w:val="right" w:leader="dot" w:pos="9298"/>
              </w:tabs>
              <w:autoSpaceDE w:val="0"/>
              <w:autoSpaceDN w:val="0"/>
              <w:ind w:leftChars="12" w:left="25" w:firstLineChars="2" w:firstLine="4"/>
              <w:rPr>
                <w:rFonts w:ascii="宋体"/>
                <w:kern w:val="0"/>
                <w:sz w:val="18"/>
                <w:szCs w:val="18"/>
              </w:rPr>
            </w:pPr>
            <w:r>
              <w:rPr>
                <w:rFonts w:ascii="宋体" w:hint="eastAsia"/>
                <w:kern w:val="0"/>
                <w:sz w:val="18"/>
                <w:szCs w:val="18"/>
              </w:rPr>
              <w:t>4.1.1.9　辅助设备设施服务</w:t>
            </w:r>
          </w:p>
        </w:tc>
        <w:tc>
          <w:tcPr>
            <w:tcW w:w="8447" w:type="dxa"/>
            <w:tcBorders>
              <w:left w:val="single" w:sz="4" w:space="0" w:color="auto"/>
            </w:tcBorders>
            <w:vAlign w:val="center"/>
          </w:tcPr>
          <w:p w14:paraId="397A959E" w14:textId="77777777" w:rsidR="00FE61A5" w:rsidRDefault="001D101D">
            <w:pPr>
              <w:tabs>
                <w:tab w:val="center" w:pos="4201"/>
                <w:tab w:val="right" w:leader="dot" w:pos="9298"/>
              </w:tabs>
              <w:autoSpaceDE w:val="0"/>
              <w:autoSpaceDN w:val="0"/>
              <w:ind w:firstLineChars="200" w:firstLine="360"/>
              <w:jc w:val="left"/>
              <w:rPr>
                <w:rFonts w:ascii="宋体"/>
                <w:kern w:val="0"/>
                <w:sz w:val="18"/>
                <w:szCs w:val="18"/>
              </w:rPr>
            </w:pPr>
            <w:r>
              <w:rPr>
                <w:rFonts w:ascii="宋体" w:hint="eastAsia"/>
                <w:kern w:val="0"/>
                <w:sz w:val="18"/>
                <w:szCs w:val="18"/>
              </w:rPr>
              <w:t>机场应向旅客提供满足以下要求的辅助设备设施：</w:t>
            </w:r>
          </w:p>
          <w:p w14:paraId="2ECA9CED" w14:textId="77777777" w:rsidR="00FE61A5" w:rsidRDefault="001D101D">
            <w:pPr>
              <w:tabs>
                <w:tab w:val="center" w:pos="4201"/>
                <w:tab w:val="right" w:leader="dot" w:pos="9298"/>
              </w:tabs>
              <w:autoSpaceDE w:val="0"/>
              <w:autoSpaceDN w:val="0"/>
              <w:ind w:firstLineChars="200" w:firstLine="360"/>
              <w:jc w:val="left"/>
              <w:rPr>
                <w:rFonts w:ascii="宋体"/>
                <w:kern w:val="0"/>
                <w:sz w:val="18"/>
                <w:szCs w:val="18"/>
              </w:rPr>
            </w:pPr>
            <w:r>
              <w:rPr>
                <w:rFonts w:ascii="宋体" w:hint="eastAsia"/>
                <w:kern w:val="0"/>
                <w:sz w:val="18"/>
                <w:szCs w:val="18"/>
              </w:rPr>
              <w:t>a）位置醒目、信息准确的航班信息屏；</w:t>
            </w:r>
          </w:p>
          <w:p w14:paraId="2DF2F15D" w14:textId="77777777" w:rsidR="00FE61A5" w:rsidRDefault="001D101D">
            <w:pPr>
              <w:tabs>
                <w:tab w:val="center" w:pos="4201"/>
                <w:tab w:val="right" w:leader="dot" w:pos="9298"/>
              </w:tabs>
              <w:autoSpaceDE w:val="0"/>
              <w:autoSpaceDN w:val="0"/>
              <w:ind w:firstLineChars="200" w:firstLine="360"/>
              <w:jc w:val="left"/>
              <w:rPr>
                <w:rFonts w:ascii="宋体"/>
                <w:kern w:val="0"/>
                <w:sz w:val="18"/>
                <w:szCs w:val="18"/>
              </w:rPr>
            </w:pPr>
            <w:r>
              <w:rPr>
                <w:rFonts w:ascii="宋体" w:hint="eastAsia"/>
                <w:kern w:val="0"/>
                <w:sz w:val="18"/>
                <w:szCs w:val="18"/>
              </w:rPr>
              <w:t>b）整洁无污、数量充足的座椅；</w:t>
            </w:r>
          </w:p>
          <w:p w14:paraId="5C223847" w14:textId="77777777" w:rsidR="00FE61A5" w:rsidRDefault="001D101D">
            <w:pPr>
              <w:tabs>
                <w:tab w:val="center" w:pos="4201"/>
                <w:tab w:val="right" w:leader="dot" w:pos="9298"/>
              </w:tabs>
              <w:autoSpaceDE w:val="0"/>
              <w:autoSpaceDN w:val="0"/>
              <w:ind w:firstLineChars="200" w:firstLine="360"/>
              <w:jc w:val="left"/>
              <w:rPr>
                <w:rFonts w:ascii="宋体"/>
                <w:kern w:val="0"/>
                <w:sz w:val="18"/>
                <w:szCs w:val="18"/>
              </w:rPr>
            </w:pPr>
            <w:r>
              <w:rPr>
                <w:rFonts w:ascii="宋体" w:hint="eastAsia"/>
                <w:kern w:val="0"/>
                <w:sz w:val="18"/>
                <w:szCs w:val="18"/>
              </w:rPr>
              <w:t>c）有效运营时间内运行完好的电梯、自动扶梯；</w:t>
            </w:r>
          </w:p>
          <w:p w14:paraId="27D5DE2D" w14:textId="77777777" w:rsidR="00FE61A5" w:rsidRDefault="001D101D">
            <w:pPr>
              <w:tabs>
                <w:tab w:val="center" w:pos="4201"/>
                <w:tab w:val="right" w:leader="dot" w:pos="9298"/>
              </w:tabs>
              <w:autoSpaceDE w:val="0"/>
              <w:autoSpaceDN w:val="0"/>
              <w:ind w:firstLineChars="200" w:firstLine="360"/>
              <w:jc w:val="left"/>
              <w:rPr>
                <w:rFonts w:ascii="宋体"/>
                <w:kern w:val="0"/>
                <w:sz w:val="18"/>
                <w:szCs w:val="18"/>
              </w:rPr>
            </w:pPr>
            <w:r>
              <w:rPr>
                <w:rFonts w:ascii="宋体" w:hint="eastAsia"/>
                <w:kern w:val="0"/>
                <w:sz w:val="18"/>
                <w:szCs w:val="18"/>
              </w:rPr>
              <w:t xml:space="preserve">d）取用方便的饮用水设施； </w:t>
            </w:r>
          </w:p>
          <w:p w14:paraId="52B92AC8" w14:textId="77777777" w:rsidR="00FE61A5" w:rsidRDefault="001D101D">
            <w:pPr>
              <w:tabs>
                <w:tab w:val="center" w:pos="4201"/>
                <w:tab w:val="right" w:leader="dot" w:pos="9298"/>
              </w:tabs>
              <w:autoSpaceDE w:val="0"/>
              <w:autoSpaceDN w:val="0"/>
              <w:ind w:firstLineChars="200" w:firstLine="360"/>
              <w:jc w:val="left"/>
              <w:rPr>
                <w:rFonts w:ascii="宋体"/>
                <w:kern w:val="0"/>
                <w:sz w:val="18"/>
                <w:szCs w:val="18"/>
              </w:rPr>
            </w:pPr>
            <w:r>
              <w:rPr>
                <w:rFonts w:ascii="宋体" w:hint="eastAsia"/>
                <w:kern w:val="0"/>
                <w:sz w:val="18"/>
                <w:szCs w:val="18"/>
              </w:rPr>
              <w:t>e）便利的银行/提款机、货币兑换设施及服务点。</w:t>
            </w:r>
          </w:p>
        </w:tc>
        <w:tc>
          <w:tcPr>
            <w:tcW w:w="753" w:type="dxa"/>
            <w:vAlign w:val="center"/>
          </w:tcPr>
          <w:p w14:paraId="24AB0A9B" w14:textId="50925C25"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3</w:t>
            </w:r>
            <w:r w:rsidR="00935952">
              <w:rPr>
                <w:rFonts w:ascii="宋体"/>
                <w:kern w:val="0"/>
                <w:sz w:val="18"/>
                <w:szCs w:val="18"/>
              </w:rPr>
              <w:t>.0</w:t>
            </w:r>
          </w:p>
        </w:tc>
        <w:tc>
          <w:tcPr>
            <w:tcW w:w="790" w:type="dxa"/>
            <w:vAlign w:val="center"/>
          </w:tcPr>
          <w:p w14:paraId="50C2AEE1" w14:textId="77777777" w:rsidR="00FE61A5" w:rsidRDefault="00FE61A5">
            <w:pPr>
              <w:tabs>
                <w:tab w:val="center" w:pos="4201"/>
                <w:tab w:val="right" w:leader="dot" w:pos="9298"/>
              </w:tabs>
              <w:autoSpaceDE w:val="0"/>
              <w:autoSpaceDN w:val="0"/>
              <w:jc w:val="center"/>
              <w:rPr>
                <w:rFonts w:ascii="宋体"/>
                <w:kern w:val="0"/>
                <w:sz w:val="18"/>
                <w:szCs w:val="18"/>
              </w:rPr>
            </w:pPr>
          </w:p>
        </w:tc>
        <w:tc>
          <w:tcPr>
            <w:tcW w:w="667" w:type="dxa"/>
            <w:vAlign w:val="center"/>
          </w:tcPr>
          <w:p w14:paraId="57BBCE05" w14:textId="77777777" w:rsidR="00FE61A5" w:rsidRDefault="00FE61A5">
            <w:pPr>
              <w:tabs>
                <w:tab w:val="center" w:pos="4201"/>
                <w:tab w:val="right" w:leader="dot" w:pos="9298"/>
              </w:tabs>
              <w:autoSpaceDE w:val="0"/>
              <w:autoSpaceDN w:val="0"/>
              <w:jc w:val="center"/>
              <w:rPr>
                <w:rFonts w:ascii="宋体"/>
                <w:kern w:val="0"/>
                <w:sz w:val="18"/>
                <w:szCs w:val="18"/>
              </w:rPr>
            </w:pPr>
          </w:p>
        </w:tc>
      </w:tr>
      <w:tr w:rsidR="00FE61A5" w14:paraId="173491F2" w14:textId="77777777">
        <w:trPr>
          <w:trHeight w:val="259"/>
          <w:jc w:val="center"/>
        </w:trPr>
        <w:tc>
          <w:tcPr>
            <w:tcW w:w="709" w:type="dxa"/>
            <w:vAlign w:val="center"/>
          </w:tcPr>
          <w:p w14:paraId="31B016AD" w14:textId="77777777" w:rsidR="00FE61A5" w:rsidRDefault="00FE61A5">
            <w:pPr>
              <w:numPr>
                <w:ilvl w:val="0"/>
                <w:numId w:val="47"/>
              </w:numPr>
              <w:tabs>
                <w:tab w:val="left" w:pos="284"/>
                <w:tab w:val="center" w:pos="4201"/>
                <w:tab w:val="right" w:leader="dot" w:pos="9298"/>
              </w:tabs>
              <w:autoSpaceDE w:val="0"/>
              <w:autoSpaceDN w:val="0"/>
              <w:ind w:leftChars="50" w:left="525"/>
              <w:jc w:val="center"/>
              <w:rPr>
                <w:rFonts w:ascii="宋体"/>
                <w:kern w:val="0"/>
                <w:sz w:val="18"/>
                <w:szCs w:val="18"/>
              </w:rPr>
            </w:pPr>
          </w:p>
        </w:tc>
        <w:tc>
          <w:tcPr>
            <w:tcW w:w="1063" w:type="dxa"/>
            <w:vMerge/>
            <w:vAlign w:val="center"/>
          </w:tcPr>
          <w:p w14:paraId="4B62B2EE" w14:textId="77777777" w:rsidR="00FE61A5" w:rsidRDefault="00FE61A5">
            <w:pPr>
              <w:tabs>
                <w:tab w:val="center" w:pos="4201"/>
                <w:tab w:val="right" w:leader="dot" w:pos="9298"/>
              </w:tabs>
              <w:autoSpaceDE w:val="0"/>
              <w:autoSpaceDN w:val="0"/>
              <w:jc w:val="center"/>
              <w:rPr>
                <w:rFonts w:ascii="宋体"/>
                <w:kern w:val="0"/>
                <w:sz w:val="18"/>
                <w:szCs w:val="18"/>
              </w:rPr>
            </w:pPr>
          </w:p>
        </w:tc>
        <w:tc>
          <w:tcPr>
            <w:tcW w:w="1125" w:type="dxa"/>
            <w:vAlign w:val="center"/>
          </w:tcPr>
          <w:p w14:paraId="24772443"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4</w:t>
            </w:r>
            <w:r>
              <w:rPr>
                <w:rFonts w:ascii="宋体"/>
                <w:kern w:val="0"/>
                <w:sz w:val="18"/>
                <w:szCs w:val="18"/>
              </w:rPr>
              <w:t>.1.2</w:t>
            </w:r>
          </w:p>
          <w:p w14:paraId="09B6E2FA"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联检区域</w:t>
            </w:r>
          </w:p>
          <w:p w14:paraId="482E52FB"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（5</w:t>
            </w:r>
            <w:r>
              <w:rPr>
                <w:rFonts w:ascii="宋体"/>
                <w:kern w:val="0"/>
                <w:sz w:val="18"/>
                <w:szCs w:val="18"/>
              </w:rPr>
              <w:t>.0</w:t>
            </w:r>
            <w:r>
              <w:rPr>
                <w:rFonts w:ascii="宋体" w:hint="eastAsia"/>
                <w:kern w:val="0"/>
                <w:sz w:val="18"/>
                <w:szCs w:val="18"/>
              </w:rPr>
              <w:t>）</w:t>
            </w:r>
          </w:p>
        </w:tc>
        <w:tc>
          <w:tcPr>
            <w:tcW w:w="1209" w:type="dxa"/>
            <w:tcBorders>
              <w:right w:val="single" w:sz="4" w:space="0" w:color="auto"/>
            </w:tcBorders>
            <w:vAlign w:val="center"/>
          </w:tcPr>
          <w:p w14:paraId="34324FEF" w14:textId="77777777" w:rsidR="00FE61A5" w:rsidRDefault="001D101D">
            <w:pPr>
              <w:tabs>
                <w:tab w:val="center" w:pos="4201"/>
                <w:tab w:val="right" w:leader="dot" w:pos="9298"/>
              </w:tabs>
              <w:autoSpaceDE w:val="0"/>
              <w:autoSpaceDN w:val="0"/>
              <w:ind w:leftChars="12" w:left="25" w:firstLineChars="2" w:firstLine="4"/>
              <w:rPr>
                <w:rFonts w:ascii="宋体"/>
                <w:kern w:val="0"/>
                <w:sz w:val="18"/>
                <w:szCs w:val="18"/>
              </w:rPr>
            </w:pPr>
            <w:r>
              <w:rPr>
                <w:rFonts w:ascii="宋体" w:hint="eastAsia"/>
                <w:kern w:val="0"/>
                <w:sz w:val="18"/>
                <w:szCs w:val="18"/>
              </w:rPr>
              <w:t>4.1.2.1　出境海关（含原检验检疫）</w:t>
            </w:r>
          </w:p>
        </w:tc>
        <w:tc>
          <w:tcPr>
            <w:tcW w:w="8447" w:type="dxa"/>
            <w:tcBorders>
              <w:left w:val="single" w:sz="4" w:space="0" w:color="auto"/>
            </w:tcBorders>
            <w:vAlign w:val="center"/>
          </w:tcPr>
          <w:p w14:paraId="09315B1F" w14:textId="77777777" w:rsidR="00FE61A5" w:rsidRDefault="001D101D">
            <w:pPr>
              <w:tabs>
                <w:tab w:val="center" w:pos="4201"/>
                <w:tab w:val="right" w:leader="dot" w:pos="9298"/>
              </w:tabs>
              <w:autoSpaceDE w:val="0"/>
              <w:autoSpaceDN w:val="0"/>
              <w:ind w:firstLineChars="200" w:firstLine="360"/>
              <w:jc w:val="left"/>
              <w:rPr>
                <w:rFonts w:ascii="宋体"/>
                <w:kern w:val="0"/>
                <w:sz w:val="18"/>
                <w:szCs w:val="18"/>
              </w:rPr>
            </w:pPr>
            <w:r>
              <w:rPr>
                <w:rFonts w:ascii="宋体" w:hint="eastAsia"/>
                <w:kern w:val="0"/>
                <w:sz w:val="18"/>
                <w:szCs w:val="18"/>
              </w:rPr>
              <w:t>机场应配合公安、边防、海关、检验检疫等有关职能部门，保障出发旅客顺畅和有序的通关、过检。</w:t>
            </w:r>
          </w:p>
        </w:tc>
        <w:tc>
          <w:tcPr>
            <w:tcW w:w="753" w:type="dxa"/>
            <w:vAlign w:val="center"/>
          </w:tcPr>
          <w:p w14:paraId="458158D4" w14:textId="23692880"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2</w:t>
            </w:r>
            <w:r w:rsidR="00935952">
              <w:rPr>
                <w:rFonts w:ascii="宋体"/>
                <w:kern w:val="0"/>
                <w:sz w:val="18"/>
                <w:szCs w:val="18"/>
              </w:rPr>
              <w:t>.0</w:t>
            </w:r>
          </w:p>
        </w:tc>
        <w:tc>
          <w:tcPr>
            <w:tcW w:w="790" w:type="dxa"/>
            <w:vAlign w:val="center"/>
          </w:tcPr>
          <w:p w14:paraId="0E398912" w14:textId="77777777" w:rsidR="00FE61A5" w:rsidRDefault="00FE61A5">
            <w:pPr>
              <w:tabs>
                <w:tab w:val="center" w:pos="4201"/>
                <w:tab w:val="right" w:leader="dot" w:pos="9298"/>
              </w:tabs>
              <w:autoSpaceDE w:val="0"/>
              <w:autoSpaceDN w:val="0"/>
              <w:jc w:val="center"/>
              <w:rPr>
                <w:rFonts w:ascii="宋体"/>
                <w:kern w:val="0"/>
                <w:sz w:val="18"/>
                <w:szCs w:val="18"/>
              </w:rPr>
            </w:pPr>
          </w:p>
        </w:tc>
        <w:tc>
          <w:tcPr>
            <w:tcW w:w="667" w:type="dxa"/>
            <w:vAlign w:val="center"/>
          </w:tcPr>
          <w:p w14:paraId="504C3907" w14:textId="77777777" w:rsidR="00FE61A5" w:rsidRDefault="00FE61A5">
            <w:pPr>
              <w:tabs>
                <w:tab w:val="center" w:pos="4201"/>
                <w:tab w:val="right" w:leader="dot" w:pos="9298"/>
              </w:tabs>
              <w:autoSpaceDE w:val="0"/>
              <w:autoSpaceDN w:val="0"/>
              <w:jc w:val="center"/>
              <w:rPr>
                <w:rFonts w:ascii="宋体"/>
                <w:kern w:val="0"/>
                <w:sz w:val="18"/>
                <w:szCs w:val="18"/>
              </w:rPr>
            </w:pPr>
          </w:p>
        </w:tc>
      </w:tr>
    </w:tbl>
    <w:p w14:paraId="56CFA091" w14:textId="77777777" w:rsidR="00FE61A5" w:rsidRDefault="00FE61A5">
      <w:pPr>
        <w:tabs>
          <w:tab w:val="left" w:pos="180"/>
        </w:tabs>
        <w:spacing w:before="156" w:after="156"/>
        <w:jc w:val="center"/>
        <w:rPr>
          <w:rFonts w:ascii="黑体" w:eastAsia="黑体"/>
          <w:szCs w:val="21"/>
        </w:rPr>
        <w:sectPr w:rsidR="00FE61A5">
          <w:pgSz w:w="16838" w:h="11906" w:orient="landscape"/>
          <w:pgMar w:top="1418" w:right="567" w:bottom="1134" w:left="1134" w:header="1418" w:footer="1134" w:gutter="0"/>
          <w:cols w:space="425"/>
          <w:formProt w:val="0"/>
          <w:docGrid w:type="linesAndChars" w:linePitch="312"/>
        </w:sectPr>
      </w:pPr>
    </w:p>
    <w:p w14:paraId="764FC898" w14:textId="77777777" w:rsidR="00FE61A5" w:rsidRDefault="001D101D">
      <w:pPr>
        <w:tabs>
          <w:tab w:val="left" w:pos="180"/>
        </w:tabs>
        <w:spacing w:before="156" w:after="156"/>
        <w:jc w:val="center"/>
      </w:pPr>
      <w:r>
        <w:rPr>
          <w:rFonts w:ascii="黑体" w:eastAsia="黑体" w:hint="eastAsia"/>
          <w:szCs w:val="21"/>
        </w:rPr>
        <w:lastRenderedPageBreak/>
        <w:t>表A.1  （续）</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063"/>
        <w:gridCol w:w="1125"/>
        <w:gridCol w:w="1209"/>
        <w:gridCol w:w="8447"/>
        <w:gridCol w:w="753"/>
        <w:gridCol w:w="790"/>
        <w:gridCol w:w="667"/>
      </w:tblGrid>
      <w:tr w:rsidR="00FE61A5" w14:paraId="3BEE1635" w14:textId="77777777">
        <w:trPr>
          <w:tblHeader/>
          <w:jc w:val="center"/>
        </w:trPr>
        <w:tc>
          <w:tcPr>
            <w:tcW w:w="709" w:type="dxa"/>
            <w:vAlign w:val="center"/>
          </w:tcPr>
          <w:p w14:paraId="6DCF5AF7"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序号</w:t>
            </w:r>
          </w:p>
        </w:tc>
        <w:tc>
          <w:tcPr>
            <w:tcW w:w="1063" w:type="dxa"/>
            <w:vAlign w:val="center"/>
          </w:tcPr>
          <w:p w14:paraId="46E1975D"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评价项目</w:t>
            </w:r>
          </w:p>
          <w:p w14:paraId="57789856"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（分值）</w:t>
            </w:r>
          </w:p>
        </w:tc>
        <w:tc>
          <w:tcPr>
            <w:tcW w:w="1125" w:type="dxa"/>
            <w:vAlign w:val="center"/>
          </w:tcPr>
          <w:p w14:paraId="4878F502"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评价子项目（分值）</w:t>
            </w:r>
          </w:p>
        </w:tc>
        <w:tc>
          <w:tcPr>
            <w:tcW w:w="9656" w:type="dxa"/>
            <w:gridSpan w:val="2"/>
            <w:vAlign w:val="center"/>
          </w:tcPr>
          <w:p w14:paraId="635C186E"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评价内容</w:t>
            </w:r>
          </w:p>
        </w:tc>
        <w:tc>
          <w:tcPr>
            <w:tcW w:w="753" w:type="dxa"/>
            <w:vAlign w:val="center"/>
          </w:tcPr>
          <w:p w14:paraId="5F221178"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给定</w:t>
            </w:r>
          </w:p>
          <w:p w14:paraId="39051CCF"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分值</w:t>
            </w:r>
          </w:p>
        </w:tc>
        <w:tc>
          <w:tcPr>
            <w:tcW w:w="790" w:type="dxa"/>
            <w:vAlign w:val="center"/>
          </w:tcPr>
          <w:p w14:paraId="142F007A"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体验系数</w:t>
            </w:r>
            <w:r>
              <w:rPr>
                <w:rFonts w:ascii="宋体"/>
                <w:kern w:val="0"/>
                <w:sz w:val="18"/>
                <w:szCs w:val="18"/>
              </w:rPr>
              <w:t>α</w:t>
            </w:r>
          </w:p>
        </w:tc>
        <w:tc>
          <w:tcPr>
            <w:tcW w:w="667" w:type="dxa"/>
            <w:vAlign w:val="center"/>
          </w:tcPr>
          <w:p w14:paraId="6A32028A"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评价</w:t>
            </w:r>
          </w:p>
          <w:p w14:paraId="1B984725"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得分</w:t>
            </w:r>
          </w:p>
        </w:tc>
      </w:tr>
      <w:tr w:rsidR="00FE61A5" w14:paraId="33015CD3" w14:textId="77777777">
        <w:trPr>
          <w:trHeight w:val="259"/>
          <w:jc w:val="center"/>
        </w:trPr>
        <w:tc>
          <w:tcPr>
            <w:tcW w:w="709" w:type="dxa"/>
            <w:vAlign w:val="center"/>
          </w:tcPr>
          <w:p w14:paraId="37D6B8D6" w14:textId="77777777" w:rsidR="00FE61A5" w:rsidRDefault="00FE61A5">
            <w:pPr>
              <w:numPr>
                <w:ilvl w:val="0"/>
                <w:numId w:val="47"/>
              </w:numPr>
              <w:tabs>
                <w:tab w:val="left" w:pos="284"/>
                <w:tab w:val="center" w:pos="4201"/>
                <w:tab w:val="right" w:leader="dot" w:pos="9298"/>
              </w:tabs>
              <w:autoSpaceDE w:val="0"/>
              <w:autoSpaceDN w:val="0"/>
              <w:ind w:leftChars="50" w:left="525"/>
              <w:jc w:val="center"/>
              <w:rPr>
                <w:rFonts w:ascii="宋体"/>
                <w:kern w:val="0"/>
                <w:sz w:val="18"/>
                <w:szCs w:val="18"/>
              </w:rPr>
            </w:pPr>
          </w:p>
        </w:tc>
        <w:tc>
          <w:tcPr>
            <w:tcW w:w="1063" w:type="dxa"/>
            <w:vMerge w:val="restart"/>
            <w:vAlign w:val="center"/>
          </w:tcPr>
          <w:p w14:paraId="437DAB74" w14:textId="77777777" w:rsidR="00FE61A5" w:rsidRPr="00C04B90" w:rsidRDefault="001D101D">
            <w:pPr>
              <w:tabs>
                <w:tab w:val="center" w:pos="4201"/>
                <w:tab w:val="right" w:leader="dot" w:pos="9298"/>
              </w:tabs>
              <w:autoSpaceDE w:val="0"/>
              <w:autoSpaceDN w:val="0"/>
              <w:adjustRightInd w:val="0"/>
              <w:snapToGrid w:val="0"/>
              <w:jc w:val="center"/>
              <w:rPr>
                <w:rFonts w:ascii="宋体"/>
                <w:kern w:val="0"/>
                <w:sz w:val="18"/>
                <w:szCs w:val="18"/>
              </w:rPr>
            </w:pPr>
            <w:r w:rsidRPr="00C04B90">
              <w:rPr>
                <w:rFonts w:ascii="宋体" w:hint="eastAsia"/>
                <w:kern w:val="0"/>
                <w:sz w:val="18"/>
                <w:szCs w:val="18"/>
              </w:rPr>
              <w:t>4.</w:t>
            </w:r>
            <w:r w:rsidRPr="00C04B90">
              <w:rPr>
                <w:rFonts w:ascii="宋体"/>
                <w:kern w:val="0"/>
                <w:sz w:val="18"/>
                <w:szCs w:val="18"/>
              </w:rPr>
              <w:t>1</w:t>
            </w:r>
          </w:p>
          <w:p w14:paraId="47276672" w14:textId="77777777" w:rsidR="00FE61A5" w:rsidRPr="00C04B90" w:rsidRDefault="001D101D">
            <w:pPr>
              <w:tabs>
                <w:tab w:val="center" w:pos="4201"/>
                <w:tab w:val="right" w:leader="dot" w:pos="9298"/>
              </w:tabs>
              <w:autoSpaceDE w:val="0"/>
              <w:autoSpaceDN w:val="0"/>
              <w:adjustRightInd w:val="0"/>
              <w:snapToGrid w:val="0"/>
              <w:jc w:val="center"/>
              <w:rPr>
                <w:rFonts w:ascii="宋体"/>
                <w:kern w:val="0"/>
                <w:sz w:val="18"/>
                <w:szCs w:val="18"/>
              </w:rPr>
            </w:pPr>
            <w:r w:rsidRPr="00C04B90">
              <w:rPr>
                <w:rFonts w:ascii="宋体" w:hint="eastAsia"/>
                <w:kern w:val="0"/>
                <w:sz w:val="18"/>
                <w:szCs w:val="18"/>
              </w:rPr>
              <w:t>出发服务</w:t>
            </w:r>
          </w:p>
          <w:p w14:paraId="4D91ED11" w14:textId="5F6F3EFD" w:rsidR="00FE61A5" w:rsidRPr="00C04B90" w:rsidRDefault="001D101D">
            <w:pPr>
              <w:tabs>
                <w:tab w:val="center" w:pos="4201"/>
                <w:tab w:val="right" w:leader="dot" w:pos="9298"/>
              </w:tabs>
              <w:autoSpaceDE w:val="0"/>
              <w:autoSpaceDN w:val="0"/>
              <w:jc w:val="center"/>
              <w:rPr>
                <w:rFonts w:ascii="宋体"/>
                <w:kern w:val="0"/>
                <w:sz w:val="18"/>
                <w:szCs w:val="18"/>
              </w:rPr>
            </w:pPr>
            <w:r w:rsidRPr="00C04B90">
              <w:rPr>
                <w:rFonts w:ascii="宋体" w:hint="eastAsia"/>
                <w:kern w:val="0"/>
                <w:sz w:val="18"/>
                <w:szCs w:val="18"/>
              </w:rPr>
              <w:t>（</w:t>
            </w:r>
            <w:r w:rsidR="00FA6ACB" w:rsidRPr="00C04B90">
              <w:rPr>
                <w:rFonts w:ascii="宋体"/>
                <w:kern w:val="0"/>
                <w:sz w:val="18"/>
                <w:szCs w:val="18"/>
              </w:rPr>
              <w:t>39</w:t>
            </w:r>
            <w:r w:rsidRPr="00C04B90">
              <w:rPr>
                <w:rFonts w:ascii="宋体"/>
                <w:kern w:val="0"/>
                <w:sz w:val="18"/>
                <w:szCs w:val="18"/>
              </w:rPr>
              <w:t>.0</w:t>
            </w:r>
            <w:r w:rsidRPr="00C04B90">
              <w:rPr>
                <w:rFonts w:ascii="宋体" w:hint="eastAsia"/>
                <w:kern w:val="0"/>
                <w:sz w:val="18"/>
                <w:szCs w:val="18"/>
              </w:rPr>
              <w:t>）</w:t>
            </w:r>
          </w:p>
        </w:tc>
        <w:tc>
          <w:tcPr>
            <w:tcW w:w="1125" w:type="dxa"/>
            <w:vAlign w:val="center"/>
          </w:tcPr>
          <w:p w14:paraId="72409437" w14:textId="77777777" w:rsidR="00FE61A5" w:rsidRPr="00C04B90" w:rsidRDefault="001D101D">
            <w:pPr>
              <w:tabs>
                <w:tab w:val="center" w:pos="4201"/>
                <w:tab w:val="right" w:leader="dot" w:pos="9298"/>
              </w:tabs>
              <w:autoSpaceDE w:val="0"/>
              <w:autoSpaceDN w:val="0"/>
              <w:jc w:val="center"/>
              <w:rPr>
                <w:rFonts w:ascii="宋体"/>
                <w:kern w:val="0"/>
                <w:sz w:val="18"/>
                <w:szCs w:val="18"/>
              </w:rPr>
            </w:pPr>
            <w:r w:rsidRPr="00C04B90">
              <w:rPr>
                <w:rFonts w:ascii="宋体" w:hint="eastAsia"/>
                <w:kern w:val="0"/>
                <w:sz w:val="18"/>
                <w:szCs w:val="18"/>
              </w:rPr>
              <w:t>4</w:t>
            </w:r>
            <w:r w:rsidRPr="00C04B90">
              <w:rPr>
                <w:rFonts w:ascii="宋体"/>
                <w:kern w:val="0"/>
                <w:sz w:val="18"/>
                <w:szCs w:val="18"/>
              </w:rPr>
              <w:t>.1.2</w:t>
            </w:r>
          </w:p>
          <w:p w14:paraId="32830987" w14:textId="77777777" w:rsidR="00FE61A5" w:rsidRPr="00C04B90" w:rsidRDefault="001D101D">
            <w:pPr>
              <w:tabs>
                <w:tab w:val="center" w:pos="4201"/>
                <w:tab w:val="right" w:leader="dot" w:pos="9298"/>
              </w:tabs>
              <w:autoSpaceDE w:val="0"/>
              <w:autoSpaceDN w:val="0"/>
              <w:jc w:val="center"/>
              <w:rPr>
                <w:rFonts w:ascii="宋体"/>
                <w:kern w:val="0"/>
                <w:sz w:val="18"/>
                <w:szCs w:val="18"/>
              </w:rPr>
            </w:pPr>
            <w:r w:rsidRPr="00C04B90">
              <w:rPr>
                <w:rFonts w:ascii="宋体" w:hint="eastAsia"/>
                <w:kern w:val="0"/>
                <w:sz w:val="18"/>
                <w:szCs w:val="18"/>
              </w:rPr>
              <w:t>联检区域</w:t>
            </w:r>
          </w:p>
          <w:p w14:paraId="68114A25" w14:textId="77777777" w:rsidR="00FE61A5" w:rsidRPr="00C04B90" w:rsidRDefault="001D101D">
            <w:pPr>
              <w:tabs>
                <w:tab w:val="center" w:pos="4201"/>
                <w:tab w:val="right" w:leader="dot" w:pos="9298"/>
              </w:tabs>
              <w:autoSpaceDE w:val="0"/>
              <w:autoSpaceDN w:val="0"/>
              <w:jc w:val="center"/>
              <w:rPr>
                <w:rFonts w:ascii="宋体"/>
                <w:kern w:val="0"/>
                <w:sz w:val="18"/>
                <w:szCs w:val="18"/>
              </w:rPr>
            </w:pPr>
            <w:r w:rsidRPr="00C04B90">
              <w:rPr>
                <w:rFonts w:ascii="宋体" w:hint="eastAsia"/>
                <w:kern w:val="0"/>
                <w:sz w:val="18"/>
                <w:szCs w:val="18"/>
              </w:rPr>
              <w:t>（5</w:t>
            </w:r>
            <w:r w:rsidRPr="00C04B90">
              <w:rPr>
                <w:rFonts w:ascii="宋体"/>
                <w:kern w:val="0"/>
                <w:sz w:val="18"/>
                <w:szCs w:val="18"/>
              </w:rPr>
              <w:t>.0</w:t>
            </w:r>
            <w:r w:rsidRPr="00C04B90">
              <w:rPr>
                <w:rFonts w:ascii="宋体" w:hint="eastAsia"/>
                <w:kern w:val="0"/>
                <w:sz w:val="18"/>
                <w:szCs w:val="18"/>
              </w:rPr>
              <w:t>）</w:t>
            </w:r>
          </w:p>
        </w:tc>
        <w:tc>
          <w:tcPr>
            <w:tcW w:w="1209" w:type="dxa"/>
            <w:tcBorders>
              <w:right w:val="single" w:sz="4" w:space="0" w:color="auto"/>
            </w:tcBorders>
            <w:vAlign w:val="center"/>
          </w:tcPr>
          <w:p w14:paraId="7A565FEE" w14:textId="77777777" w:rsidR="00FE61A5" w:rsidRDefault="001D101D">
            <w:pPr>
              <w:tabs>
                <w:tab w:val="center" w:pos="4201"/>
                <w:tab w:val="right" w:leader="dot" w:pos="9298"/>
              </w:tabs>
              <w:autoSpaceDE w:val="0"/>
              <w:autoSpaceDN w:val="0"/>
              <w:ind w:leftChars="12" w:left="25" w:firstLineChars="2" w:firstLine="4"/>
              <w:rPr>
                <w:rFonts w:ascii="宋体"/>
                <w:kern w:val="0"/>
                <w:sz w:val="18"/>
                <w:szCs w:val="18"/>
              </w:rPr>
            </w:pPr>
            <w:r>
              <w:rPr>
                <w:rFonts w:ascii="宋体" w:hint="eastAsia"/>
                <w:kern w:val="0"/>
                <w:sz w:val="18"/>
                <w:szCs w:val="18"/>
              </w:rPr>
              <w:t>4.1.2.2　安全检查</w:t>
            </w:r>
          </w:p>
        </w:tc>
        <w:tc>
          <w:tcPr>
            <w:tcW w:w="8447" w:type="dxa"/>
            <w:tcBorders>
              <w:left w:val="single" w:sz="4" w:space="0" w:color="auto"/>
            </w:tcBorders>
            <w:vAlign w:val="center"/>
          </w:tcPr>
          <w:p w14:paraId="5EAB1C47" w14:textId="77777777" w:rsidR="00FE61A5" w:rsidRDefault="001D101D">
            <w:pPr>
              <w:tabs>
                <w:tab w:val="center" w:pos="4201"/>
                <w:tab w:val="right" w:leader="dot" w:pos="9298"/>
              </w:tabs>
              <w:autoSpaceDE w:val="0"/>
              <w:autoSpaceDN w:val="0"/>
              <w:ind w:firstLineChars="200" w:firstLine="360"/>
              <w:jc w:val="left"/>
              <w:rPr>
                <w:rFonts w:ascii="宋体"/>
                <w:kern w:val="0"/>
                <w:sz w:val="18"/>
                <w:szCs w:val="18"/>
              </w:rPr>
            </w:pPr>
            <w:r>
              <w:rPr>
                <w:rFonts w:ascii="宋体" w:hint="eastAsia"/>
                <w:kern w:val="0"/>
                <w:sz w:val="18"/>
                <w:szCs w:val="18"/>
              </w:rPr>
              <w:t>机场应向旅客提供满足以下要求的安全检查服务，包括但不限于：</w:t>
            </w:r>
          </w:p>
          <w:p w14:paraId="6568C282" w14:textId="77777777" w:rsidR="00FE61A5" w:rsidRDefault="001D101D">
            <w:pPr>
              <w:tabs>
                <w:tab w:val="center" w:pos="4201"/>
                <w:tab w:val="right" w:leader="dot" w:pos="9298"/>
              </w:tabs>
              <w:autoSpaceDE w:val="0"/>
              <w:autoSpaceDN w:val="0"/>
              <w:ind w:firstLineChars="200" w:firstLine="360"/>
              <w:jc w:val="left"/>
              <w:rPr>
                <w:rFonts w:ascii="宋体"/>
                <w:kern w:val="0"/>
                <w:sz w:val="18"/>
                <w:szCs w:val="18"/>
              </w:rPr>
            </w:pPr>
            <w:r>
              <w:rPr>
                <w:rFonts w:ascii="宋体" w:hint="eastAsia"/>
                <w:kern w:val="0"/>
                <w:sz w:val="18"/>
                <w:szCs w:val="18"/>
              </w:rPr>
              <w:t>a）通道数量与客流量相适宜，且设置各类专用通道；</w:t>
            </w:r>
          </w:p>
          <w:p w14:paraId="7EFAD295" w14:textId="77777777" w:rsidR="00FE61A5" w:rsidRDefault="001D101D">
            <w:pPr>
              <w:tabs>
                <w:tab w:val="center" w:pos="4201"/>
                <w:tab w:val="right" w:leader="dot" w:pos="9298"/>
              </w:tabs>
              <w:autoSpaceDE w:val="0"/>
              <w:autoSpaceDN w:val="0"/>
              <w:ind w:firstLineChars="200" w:firstLine="360"/>
              <w:jc w:val="left"/>
              <w:rPr>
                <w:rFonts w:ascii="宋体"/>
                <w:kern w:val="0"/>
                <w:sz w:val="18"/>
                <w:szCs w:val="18"/>
              </w:rPr>
            </w:pPr>
            <w:r>
              <w:rPr>
                <w:rFonts w:ascii="宋体" w:hint="eastAsia"/>
                <w:kern w:val="0"/>
                <w:sz w:val="18"/>
                <w:szCs w:val="18"/>
              </w:rPr>
              <w:t xml:space="preserve">b）通道开放时间与乘机手续办理柜台同步； </w:t>
            </w:r>
          </w:p>
          <w:p w14:paraId="776DAAC4" w14:textId="77777777" w:rsidR="00FE61A5" w:rsidRDefault="001D101D">
            <w:pPr>
              <w:tabs>
                <w:tab w:val="center" w:pos="4201"/>
                <w:tab w:val="right" w:leader="dot" w:pos="9298"/>
              </w:tabs>
              <w:autoSpaceDE w:val="0"/>
              <w:autoSpaceDN w:val="0"/>
              <w:ind w:firstLineChars="200" w:firstLine="360"/>
              <w:jc w:val="left"/>
              <w:rPr>
                <w:rFonts w:ascii="宋体"/>
                <w:kern w:val="0"/>
                <w:sz w:val="18"/>
                <w:szCs w:val="18"/>
              </w:rPr>
            </w:pPr>
            <w:r>
              <w:rPr>
                <w:rFonts w:ascii="宋体" w:hint="eastAsia"/>
                <w:kern w:val="0"/>
                <w:sz w:val="18"/>
                <w:szCs w:val="18"/>
              </w:rPr>
              <w:t>c）设施设备完好、整洁；</w:t>
            </w:r>
          </w:p>
          <w:p w14:paraId="453D1F28" w14:textId="77777777" w:rsidR="00FE61A5" w:rsidRDefault="001D101D">
            <w:pPr>
              <w:tabs>
                <w:tab w:val="center" w:pos="4201"/>
                <w:tab w:val="right" w:leader="dot" w:pos="9298"/>
              </w:tabs>
              <w:autoSpaceDE w:val="0"/>
              <w:autoSpaceDN w:val="0"/>
              <w:ind w:firstLineChars="200" w:firstLine="360"/>
              <w:jc w:val="left"/>
              <w:rPr>
                <w:rFonts w:ascii="宋体"/>
                <w:kern w:val="0"/>
                <w:sz w:val="18"/>
                <w:szCs w:val="18"/>
              </w:rPr>
            </w:pPr>
            <w:r>
              <w:rPr>
                <w:rFonts w:ascii="宋体" w:hint="eastAsia"/>
                <w:kern w:val="0"/>
                <w:sz w:val="18"/>
                <w:szCs w:val="18"/>
              </w:rPr>
              <w:t>d）醒目处设置严禁托运或携带物品的中英文公告牌及图示；</w:t>
            </w:r>
          </w:p>
          <w:p w14:paraId="54E12868" w14:textId="77777777" w:rsidR="00FE61A5" w:rsidRDefault="001D101D">
            <w:pPr>
              <w:tabs>
                <w:tab w:val="center" w:pos="4201"/>
                <w:tab w:val="right" w:leader="dot" w:pos="9298"/>
              </w:tabs>
              <w:autoSpaceDE w:val="0"/>
              <w:autoSpaceDN w:val="0"/>
              <w:ind w:firstLineChars="200" w:firstLine="360"/>
              <w:jc w:val="left"/>
              <w:rPr>
                <w:rFonts w:ascii="宋体"/>
                <w:kern w:val="0"/>
                <w:sz w:val="18"/>
                <w:szCs w:val="18"/>
              </w:rPr>
            </w:pPr>
            <w:r>
              <w:rPr>
                <w:rFonts w:ascii="宋体" w:hint="eastAsia"/>
                <w:kern w:val="0"/>
                <w:sz w:val="18"/>
                <w:szCs w:val="18"/>
              </w:rPr>
              <w:t>e）设置隔离带、</w:t>
            </w:r>
            <w:proofErr w:type="gramStart"/>
            <w:r>
              <w:rPr>
                <w:rFonts w:ascii="宋体" w:hint="eastAsia"/>
                <w:kern w:val="0"/>
                <w:sz w:val="18"/>
                <w:szCs w:val="18"/>
              </w:rPr>
              <w:t>一</w:t>
            </w:r>
            <w:proofErr w:type="gramEnd"/>
            <w:r>
              <w:rPr>
                <w:rFonts w:ascii="宋体" w:hint="eastAsia"/>
                <w:kern w:val="0"/>
                <w:sz w:val="18"/>
                <w:szCs w:val="18"/>
              </w:rPr>
              <w:t>米线和验证柜台；</w:t>
            </w:r>
          </w:p>
          <w:p w14:paraId="5CD806AE" w14:textId="77777777" w:rsidR="00FE61A5" w:rsidRDefault="001D101D">
            <w:pPr>
              <w:tabs>
                <w:tab w:val="center" w:pos="4201"/>
                <w:tab w:val="right" w:leader="dot" w:pos="9298"/>
              </w:tabs>
              <w:autoSpaceDE w:val="0"/>
              <w:autoSpaceDN w:val="0"/>
              <w:ind w:firstLineChars="200" w:firstLine="360"/>
              <w:jc w:val="left"/>
              <w:rPr>
                <w:rFonts w:ascii="宋体"/>
                <w:kern w:val="0"/>
                <w:sz w:val="18"/>
                <w:szCs w:val="18"/>
              </w:rPr>
            </w:pPr>
            <w:r>
              <w:rPr>
                <w:rFonts w:ascii="宋体" w:hint="eastAsia"/>
                <w:kern w:val="0"/>
                <w:sz w:val="18"/>
                <w:szCs w:val="18"/>
              </w:rPr>
              <w:t>f）高峰时期有序的安检排队秩序和适宜的排队等候时间。</w:t>
            </w:r>
          </w:p>
          <w:p w14:paraId="66852670" w14:textId="77777777" w:rsidR="00FE61A5" w:rsidRDefault="001D101D">
            <w:pPr>
              <w:tabs>
                <w:tab w:val="center" w:pos="4201"/>
                <w:tab w:val="right" w:leader="dot" w:pos="9298"/>
              </w:tabs>
              <w:autoSpaceDE w:val="0"/>
              <w:autoSpaceDN w:val="0"/>
              <w:ind w:firstLineChars="200" w:firstLine="360"/>
              <w:jc w:val="left"/>
              <w:rPr>
                <w:rFonts w:ascii="宋体"/>
                <w:kern w:val="0"/>
                <w:sz w:val="18"/>
                <w:szCs w:val="18"/>
              </w:rPr>
            </w:pPr>
            <w:r>
              <w:rPr>
                <w:rFonts w:ascii="宋体" w:hint="eastAsia"/>
                <w:kern w:val="0"/>
                <w:sz w:val="18"/>
                <w:szCs w:val="18"/>
              </w:rPr>
              <w:t>安检工作人员应提示旅客主动申报限制或禁运物品，在进行安检操作时，应文明检查，主动提示旅客配合检查的注意事项，对旅客疑问耐心解答。</w:t>
            </w:r>
          </w:p>
          <w:p w14:paraId="1D207FBD" w14:textId="77777777" w:rsidR="00FE61A5" w:rsidRDefault="001D101D">
            <w:pPr>
              <w:tabs>
                <w:tab w:val="center" w:pos="4201"/>
                <w:tab w:val="right" w:leader="dot" w:pos="9298"/>
              </w:tabs>
              <w:autoSpaceDE w:val="0"/>
              <w:autoSpaceDN w:val="0"/>
              <w:ind w:firstLineChars="200" w:firstLine="360"/>
              <w:jc w:val="left"/>
              <w:rPr>
                <w:rFonts w:ascii="宋体"/>
                <w:kern w:val="0"/>
                <w:sz w:val="18"/>
                <w:szCs w:val="18"/>
              </w:rPr>
            </w:pPr>
            <w:r>
              <w:rPr>
                <w:rFonts w:ascii="宋体" w:hint="eastAsia"/>
                <w:kern w:val="0"/>
                <w:sz w:val="18"/>
                <w:szCs w:val="18"/>
              </w:rPr>
              <w:t>机场宜向旅客提供电子化登机牌过检服务。</w:t>
            </w:r>
          </w:p>
        </w:tc>
        <w:tc>
          <w:tcPr>
            <w:tcW w:w="753" w:type="dxa"/>
            <w:vAlign w:val="center"/>
          </w:tcPr>
          <w:p w14:paraId="02D14277" w14:textId="7A08E4B2"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3</w:t>
            </w:r>
            <w:r w:rsidR="00935952">
              <w:rPr>
                <w:rFonts w:ascii="宋体"/>
                <w:kern w:val="0"/>
                <w:sz w:val="18"/>
                <w:szCs w:val="18"/>
              </w:rPr>
              <w:t>.0</w:t>
            </w:r>
          </w:p>
        </w:tc>
        <w:tc>
          <w:tcPr>
            <w:tcW w:w="790" w:type="dxa"/>
            <w:vAlign w:val="center"/>
          </w:tcPr>
          <w:p w14:paraId="30EF89AD" w14:textId="77777777" w:rsidR="00FE61A5" w:rsidRDefault="00FE61A5">
            <w:pPr>
              <w:tabs>
                <w:tab w:val="center" w:pos="4201"/>
                <w:tab w:val="right" w:leader="dot" w:pos="9298"/>
              </w:tabs>
              <w:autoSpaceDE w:val="0"/>
              <w:autoSpaceDN w:val="0"/>
              <w:jc w:val="center"/>
              <w:rPr>
                <w:rFonts w:ascii="宋体"/>
                <w:kern w:val="0"/>
                <w:sz w:val="18"/>
                <w:szCs w:val="18"/>
              </w:rPr>
            </w:pPr>
          </w:p>
        </w:tc>
        <w:tc>
          <w:tcPr>
            <w:tcW w:w="667" w:type="dxa"/>
            <w:vAlign w:val="center"/>
          </w:tcPr>
          <w:p w14:paraId="70817F66" w14:textId="77777777" w:rsidR="00FE61A5" w:rsidRDefault="00FE61A5">
            <w:pPr>
              <w:tabs>
                <w:tab w:val="center" w:pos="4201"/>
                <w:tab w:val="right" w:leader="dot" w:pos="9298"/>
              </w:tabs>
              <w:autoSpaceDE w:val="0"/>
              <w:autoSpaceDN w:val="0"/>
              <w:jc w:val="center"/>
              <w:rPr>
                <w:rFonts w:ascii="宋体"/>
                <w:kern w:val="0"/>
                <w:sz w:val="18"/>
                <w:szCs w:val="18"/>
              </w:rPr>
            </w:pPr>
          </w:p>
        </w:tc>
      </w:tr>
      <w:tr w:rsidR="00FE61A5" w14:paraId="61C0A889" w14:textId="77777777">
        <w:trPr>
          <w:trHeight w:val="259"/>
          <w:jc w:val="center"/>
        </w:trPr>
        <w:tc>
          <w:tcPr>
            <w:tcW w:w="709" w:type="dxa"/>
            <w:vAlign w:val="center"/>
          </w:tcPr>
          <w:p w14:paraId="5652CC5D" w14:textId="77777777" w:rsidR="00FE61A5" w:rsidRDefault="00FE61A5">
            <w:pPr>
              <w:numPr>
                <w:ilvl w:val="0"/>
                <w:numId w:val="47"/>
              </w:numPr>
              <w:tabs>
                <w:tab w:val="left" w:pos="284"/>
                <w:tab w:val="center" w:pos="4201"/>
                <w:tab w:val="right" w:leader="dot" w:pos="9298"/>
              </w:tabs>
              <w:autoSpaceDE w:val="0"/>
              <w:autoSpaceDN w:val="0"/>
              <w:ind w:leftChars="50" w:left="525"/>
              <w:jc w:val="center"/>
              <w:rPr>
                <w:rFonts w:ascii="宋体"/>
                <w:kern w:val="0"/>
                <w:sz w:val="18"/>
                <w:szCs w:val="18"/>
              </w:rPr>
            </w:pPr>
          </w:p>
        </w:tc>
        <w:tc>
          <w:tcPr>
            <w:tcW w:w="1063" w:type="dxa"/>
            <w:vMerge/>
            <w:vAlign w:val="center"/>
          </w:tcPr>
          <w:p w14:paraId="4176F117" w14:textId="77777777" w:rsidR="00FE61A5" w:rsidRPr="00C04B90" w:rsidRDefault="00FE61A5">
            <w:pPr>
              <w:tabs>
                <w:tab w:val="center" w:pos="4201"/>
                <w:tab w:val="right" w:leader="dot" w:pos="9298"/>
              </w:tabs>
              <w:autoSpaceDE w:val="0"/>
              <w:autoSpaceDN w:val="0"/>
              <w:jc w:val="center"/>
              <w:rPr>
                <w:rFonts w:ascii="宋体"/>
                <w:kern w:val="0"/>
                <w:sz w:val="18"/>
                <w:szCs w:val="18"/>
              </w:rPr>
            </w:pPr>
          </w:p>
        </w:tc>
        <w:tc>
          <w:tcPr>
            <w:tcW w:w="1125" w:type="dxa"/>
            <w:vMerge w:val="restart"/>
            <w:vAlign w:val="center"/>
          </w:tcPr>
          <w:p w14:paraId="0B0BC903" w14:textId="77777777" w:rsidR="00FE61A5" w:rsidRPr="00C04B90" w:rsidRDefault="001D101D">
            <w:pPr>
              <w:tabs>
                <w:tab w:val="center" w:pos="4201"/>
                <w:tab w:val="right" w:leader="dot" w:pos="9298"/>
              </w:tabs>
              <w:autoSpaceDE w:val="0"/>
              <w:autoSpaceDN w:val="0"/>
              <w:jc w:val="center"/>
              <w:rPr>
                <w:rFonts w:ascii="宋体"/>
                <w:kern w:val="0"/>
                <w:sz w:val="18"/>
                <w:szCs w:val="18"/>
              </w:rPr>
            </w:pPr>
            <w:r w:rsidRPr="00C04B90">
              <w:rPr>
                <w:rFonts w:ascii="宋体" w:hint="eastAsia"/>
                <w:kern w:val="0"/>
                <w:sz w:val="18"/>
                <w:szCs w:val="18"/>
              </w:rPr>
              <w:t>4.1.3</w:t>
            </w:r>
          </w:p>
          <w:p w14:paraId="5E2B40C5" w14:textId="77777777" w:rsidR="00FE61A5" w:rsidRPr="00C04B90" w:rsidRDefault="001D101D">
            <w:pPr>
              <w:tabs>
                <w:tab w:val="center" w:pos="4201"/>
                <w:tab w:val="right" w:leader="dot" w:pos="9298"/>
              </w:tabs>
              <w:autoSpaceDE w:val="0"/>
              <w:autoSpaceDN w:val="0"/>
              <w:jc w:val="center"/>
              <w:rPr>
                <w:rFonts w:ascii="宋体"/>
                <w:kern w:val="0"/>
                <w:sz w:val="18"/>
                <w:szCs w:val="18"/>
              </w:rPr>
            </w:pPr>
            <w:r w:rsidRPr="00C04B90">
              <w:rPr>
                <w:rFonts w:ascii="宋体" w:hint="eastAsia"/>
                <w:kern w:val="0"/>
                <w:sz w:val="18"/>
                <w:szCs w:val="18"/>
              </w:rPr>
              <w:t>候机长廊</w:t>
            </w:r>
          </w:p>
          <w:p w14:paraId="3C60A6C0" w14:textId="2FF644FC" w:rsidR="00FE61A5" w:rsidRPr="00C04B90" w:rsidRDefault="001D101D">
            <w:pPr>
              <w:tabs>
                <w:tab w:val="center" w:pos="4201"/>
                <w:tab w:val="right" w:leader="dot" w:pos="9298"/>
              </w:tabs>
              <w:autoSpaceDE w:val="0"/>
              <w:autoSpaceDN w:val="0"/>
              <w:jc w:val="center"/>
              <w:rPr>
                <w:rFonts w:ascii="宋体"/>
                <w:kern w:val="0"/>
                <w:sz w:val="18"/>
                <w:szCs w:val="18"/>
              </w:rPr>
            </w:pPr>
            <w:r w:rsidRPr="00C04B90">
              <w:rPr>
                <w:rFonts w:ascii="宋体" w:hint="eastAsia"/>
                <w:kern w:val="0"/>
                <w:sz w:val="18"/>
                <w:szCs w:val="18"/>
              </w:rPr>
              <w:t>（1</w:t>
            </w:r>
            <w:r w:rsidR="00FA6ACB" w:rsidRPr="00C04B90">
              <w:rPr>
                <w:rFonts w:ascii="宋体"/>
                <w:kern w:val="0"/>
                <w:sz w:val="18"/>
                <w:szCs w:val="18"/>
              </w:rPr>
              <w:t>3</w:t>
            </w:r>
            <w:r w:rsidRPr="00C04B90">
              <w:rPr>
                <w:rFonts w:ascii="宋体"/>
                <w:kern w:val="0"/>
                <w:sz w:val="18"/>
                <w:szCs w:val="18"/>
              </w:rPr>
              <w:t>.0</w:t>
            </w:r>
            <w:r w:rsidRPr="00C04B90">
              <w:rPr>
                <w:rFonts w:ascii="宋体" w:hint="eastAsia"/>
                <w:kern w:val="0"/>
                <w:sz w:val="18"/>
                <w:szCs w:val="18"/>
              </w:rPr>
              <w:t>）</w:t>
            </w:r>
          </w:p>
        </w:tc>
        <w:tc>
          <w:tcPr>
            <w:tcW w:w="1209" w:type="dxa"/>
            <w:tcBorders>
              <w:right w:val="single" w:sz="4" w:space="0" w:color="auto"/>
            </w:tcBorders>
            <w:vAlign w:val="center"/>
          </w:tcPr>
          <w:p w14:paraId="62E9DDC7" w14:textId="77777777" w:rsidR="00FE61A5" w:rsidRDefault="001D101D">
            <w:pPr>
              <w:widowControl/>
              <w:tabs>
                <w:tab w:val="center" w:pos="4201"/>
                <w:tab w:val="right" w:leader="dot" w:pos="9298"/>
              </w:tabs>
              <w:autoSpaceDE w:val="0"/>
              <w:autoSpaceDN w:val="0"/>
              <w:ind w:leftChars="12" w:left="25" w:firstLineChars="2" w:firstLine="4"/>
              <w:rPr>
                <w:rFonts w:ascii="宋体"/>
                <w:kern w:val="0"/>
                <w:sz w:val="18"/>
                <w:szCs w:val="18"/>
              </w:rPr>
            </w:pPr>
            <w:r>
              <w:rPr>
                <w:rFonts w:ascii="宋体" w:hint="eastAsia"/>
                <w:kern w:val="0"/>
                <w:sz w:val="18"/>
                <w:szCs w:val="18"/>
              </w:rPr>
              <w:t>4.1.3.1　行李手推车</w:t>
            </w:r>
          </w:p>
        </w:tc>
        <w:tc>
          <w:tcPr>
            <w:tcW w:w="8447" w:type="dxa"/>
            <w:tcBorders>
              <w:left w:val="single" w:sz="4" w:space="0" w:color="auto"/>
            </w:tcBorders>
            <w:vAlign w:val="center"/>
          </w:tcPr>
          <w:p w14:paraId="40EE06D1" w14:textId="77777777" w:rsidR="00FE61A5" w:rsidRDefault="001D101D">
            <w:pPr>
              <w:tabs>
                <w:tab w:val="center" w:pos="4201"/>
                <w:tab w:val="right" w:leader="dot" w:pos="9298"/>
              </w:tabs>
              <w:autoSpaceDE w:val="0"/>
              <w:autoSpaceDN w:val="0"/>
              <w:ind w:firstLineChars="200" w:firstLine="360"/>
              <w:jc w:val="left"/>
              <w:rPr>
                <w:rFonts w:ascii="宋体"/>
                <w:kern w:val="0"/>
                <w:sz w:val="18"/>
                <w:szCs w:val="18"/>
              </w:rPr>
            </w:pPr>
            <w:r>
              <w:rPr>
                <w:rFonts w:ascii="宋体" w:hint="eastAsia"/>
                <w:kern w:val="0"/>
                <w:sz w:val="18"/>
                <w:szCs w:val="18"/>
              </w:rPr>
              <w:t>机场应在候机长廊向旅客提供满足4.1.1.1要求的行李手推车服务。</w:t>
            </w:r>
          </w:p>
        </w:tc>
        <w:tc>
          <w:tcPr>
            <w:tcW w:w="753" w:type="dxa"/>
            <w:vAlign w:val="center"/>
          </w:tcPr>
          <w:p w14:paraId="06884C82" w14:textId="579CEB58"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2</w:t>
            </w:r>
            <w:r w:rsidR="00935952">
              <w:rPr>
                <w:rFonts w:ascii="宋体"/>
                <w:kern w:val="0"/>
                <w:sz w:val="18"/>
                <w:szCs w:val="18"/>
              </w:rPr>
              <w:t>.0</w:t>
            </w:r>
          </w:p>
        </w:tc>
        <w:tc>
          <w:tcPr>
            <w:tcW w:w="790" w:type="dxa"/>
            <w:vAlign w:val="center"/>
          </w:tcPr>
          <w:p w14:paraId="35EBBCC4" w14:textId="77777777" w:rsidR="00FE61A5" w:rsidRDefault="00FE61A5">
            <w:pPr>
              <w:tabs>
                <w:tab w:val="center" w:pos="4201"/>
                <w:tab w:val="right" w:leader="dot" w:pos="9298"/>
              </w:tabs>
              <w:autoSpaceDE w:val="0"/>
              <w:autoSpaceDN w:val="0"/>
              <w:jc w:val="center"/>
              <w:rPr>
                <w:rFonts w:ascii="宋体"/>
                <w:kern w:val="0"/>
                <w:sz w:val="18"/>
                <w:szCs w:val="18"/>
              </w:rPr>
            </w:pPr>
          </w:p>
        </w:tc>
        <w:tc>
          <w:tcPr>
            <w:tcW w:w="667" w:type="dxa"/>
            <w:vAlign w:val="center"/>
          </w:tcPr>
          <w:p w14:paraId="2FB5851E" w14:textId="77777777" w:rsidR="00FE61A5" w:rsidRDefault="00FE61A5">
            <w:pPr>
              <w:tabs>
                <w:tab w:val="center" w:pos="4201"/>
                <w:tab w:val="right" w:leader="dot" w:pos="9298"/>
              </w:tabs>
              <w:autoSpaceDE w:val="0"/>
              <w:autoSpaceDN w:val="0"/>
              <w:jc w:val="center"/>
              <w:rPr>
                <w:rFonts w:ascii="宋体"/>
                <w:kern w:val="0"/>
                <w:sz w:val="18"/>
                <w:szCs w:val="18"/>
              </w:rPr>
            </w:pPr>
          </w:p>
        </w:tc>
      </w:tr>
      <w:tr w:rsidR="00FE61A5" w14:paraId="3E1BA65B" w14:textId="77777777">
        <w:trPr>
          <w:trHeight w:val="259"/>
          <w:jc w:val="center"/>
        </w:trPr>
        <w:tc>
          <w:tcPr>
            <w:tcW w:w="709" w:type="dxa"/>
            <w:vAlign w:val="center"/>
          </w:tcPr>
          <w:p w14:paraId="370E8B67" w14:textId="77777777" w:rsidR="00FE61A5" w:rsidRDefault="00FE61A5">
            <w:pPr>
              <w:numPr>
                <w:ilvl w:val="0"/>
                <w:numId w:val="47"/>
              </w:numPr>
              <w:tabs>
                <w:tab w:val="left" w:pos="284"/>
                <w:tab w:val="center" w:pos="4201"/>
                <w:tab w:val="right" w:leader="dot" w:pos="9298"/>
              </w:tabs>
              <w:autoSpaceDE w:val="0"/>
              <w:autoSpaceDN w:val="0"/>
              <w:ind w:leftChars="50" w:left="525"/>
              <w:jc w:val="center"/>
              <w:rPr>
                <w:rFonts w:ascii="宋体"/>
                <w:kern w:val="0"/>
                <w:sz w:val="18"/>
                <w:szCs w:val="18"/>
              </w:rPr>
            </w:pPr>
          </w:p>
        </w:tc>
        <w:tc>
          <w:tcPr>
            <w:tcW w:w="1063" w:type="dxa"/>
            <w:vMerge/>
            <w:vAlign w:val="center"/>
          </w:tcPr>
          <w:p w14:paraId="4406BD05" w14:textId="77777777" w:rsidR="00FE61A5" w:rsidRDefault="00FE61A5">
            <w:pPr>
              <w:tabs>
                <w:tab w:val="center" w:pos="4201"/>
                <w:tab w:val="right" w:leader="dot" w:pos="9298"/>
              </w:tabs>
              <w:autoSpaceDE w:val="0"/>
              <w:autoSpaceDN w:val="0"/>
              <w:jc w:val="center"/>
              <w:rPr>
                <w:rFonts w:ascii="宋体"/>
                <w:kern w:val="0"/>
                <w:sz w:val="18"/>
                <w:szCs w:val="18"/>
              </w:rPr>
            </w:pPr>
          </w:p>
        </w:tc>
        <w:tc>
          <w:tcPr>
            <w:tcW w:w="1125" w:type="dxa"/>
            <w:vMerge/>
            <w:vAlign w:val="center"/>
          </w:tcPr>
          <w:p w14:paraId="518E310C" w14:textId="77777777" w:rsidR="00FE61A5" w:rsidRDefault="00FE61A5">
            <w:pPr>
              <w:tabs>
                <w:tab w:val="center" w:pos="4201"/>
                <w:tab w:val="right" w:leader="dot" w:pos="9298"/>
              </w:tabs>
              <w:autoSpaceDE w:val="0"/>
              <w:autoSpaceDN w:val="0"/>
              <w:jc w:val="center"/>
              <w:rPr>
                <w:rFonts w:ascii="宋体"/>
                <w:kern w:val="0"/>
                <w:sz w:val="18"/>
                <w:szCs w:val="18"/>
              </w:rPr>
            </w:pPr>
          </w:p>
        </w:tc>
        <w:tc>
          <w:tcPr>
            <w:tcW w:w="1209" w:type="dxa"/>
            <w:tcBorders>
              <w:right w:val="single" w:sz="4" w:space="0" w:color="auto"/>
            </w:tcBorders>
            <w:vAlign w:val="center"/>
          </w:tcPr>
          <w:p w14:paraId="56FC7718" w14:textId="77777777" w:rsidR="00FE61A5" w:rsidRDefault="001D101D">
            <w:pPr>
              <w:widowControl/>
              <w:tabs>
                <w:tab w:val="center" w:pos="4201"/>
                <w:tab w:val="right" w:leader="dot" w:pos="9298"/>
              </w:tabs>
              <w:autoSpaceDE w:val="0"/>
              <w:autoSpaceDN w:val="0"/>
              <w:ind w:leftChars="12" w:left="25" w:firstLineChars="2" w:firstLine="4"/>
              <w:rPr>
                <w:rFonts w:ascii="宋体"/>
                <w:kern w:val="0"/>
                <w:sz w:val="18"/>
                <w:szCs w:val="18"/>
              </w:rPr>
            </w:pPr>
            <w:r>
              <w:rPr>
                <w:rFonts w:ascii="宋体" w:hint="eastAsia"/>
                <w:kern w:val="0"/>
                <w:sz w:val="18"/>
                <w:szCs w:val="18"/>
              </w:rPr>
              <w:t>4.1.3.2　电瓶车服务</w:t>
            </w:r>
          </w:p>
        </w:tc>
        <w:tc>
          <w:tcPr>
            <w:tcW w:w="8447" w:type="dxa"/>
            <w:tcBorders>
              <w:left w:val="single" w:sz="4" w:space="0" w:color="auto"/>
            </w:tcBorders>
            <w:vAlign w:val="center"/>
          </w:tcPr>
          <w:p w14:paraId="2E71B67A" w14:textId="77777777" w:rsidR="00FE61A5" w:rsidRDefault="001D101D">
            <w:pPr>
              <w:tabs>
                <w:tab w:val="center" w:pos="4201"/>
                <w:tab w:val="right" w:leader="dot" w:pos="9298"/>
              </w:tabs>
              <w:autoSpaceDE w:val="0"/>
              <w:autoSpaceDN w:val="0"/>
              <w:ind w:firstLineChars="200" w:firstLine="360"/>
              <w:jc w:val="left"/>
              <w:rPr>
                <w:rFonts w:ascii="宋体"/>
                <w:kern w:val="0"/>
                <w:sz w:val="18"/>
                <w:szCs w:val="18"/>
              </w:rPr>
            </w:pPr>
            <w:r>
              <w:rPr>
                <w:rFonts w:ascii="宋体" w:hint="eastAsia"/>
                <w:kern w:val="0"/>
                <w:sz w:val="18"/>
                <w:szCs w:val="18"/>
              </w:rPr>
              <w:t>航站楼内候机区距离安检出口较远的，应向旅客提供电瓶车服务。工作人员应着装得体、主动热情、驾驶平稳，并确保车辆整洁。</w:t>
            </w:r>
          </w:p>
        </w:tc>
        <w:tc>
          <w:tcPr>
            <w:tcW w:w="753" w:type="dxa"/>
            <w:vAlign w:val="center"/>
          </w:tcPr>
          <w:p w14:paraId="5B72293B" w14:textId="4CF4D8FA"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2</w:t>
            </w:r>
            <w:r w:rsidR="00935952">
              <w:rPr>
                <w:rFonts w:ascii="宋体"/>
                <w:kern w:val="0"/>
                <w:sz w:val="18"/>
                <w:szCs w:val="18"/>
              </w:rPr>
              <w:t>.0</w:t>
            </w:r>
          </w:p>
        </w:tc>
        <w:tc>
          <w:tcPr>
            <w:tcW w:w="790" w:type="dxa"/>
            <w:vAlign w:val="center"/>
          </w:tcPr>
          <w:p w14:paraId="45A49E24" w14:textId="77777777" w:rsidR="00FE61A5" w:rsidRDefault="00FE61A5">
            <w:pPr>
              <w:tabs>
                <w:tab w:val="center" w:pos="4201"/>
                <w:tab w:val="right" w:leader="dot" w:pos="9298"/>
              </w:tabs>
              <w:autoSpaceDE w:val="0"/>
              <w:autoSpaceDN w:val="0"/>
              <w:jc w:val="center"/>
              <w:rPr>
                <w:rFonts w:ascii="宋体"/>
                <w:kern w:val="0"/>
                <w:sz w:val="18"/>
                <w:szCs w:val="18"/>
              </w:rPr>
            </w:pPr>
          </w:p>
        </w:tc>
        <w:tc>
          <w:tcPr>
            <w:tcW w:w="667" w:type="dxa"/>
            <w:vAlign w:val="center"/>
          </w:tcPr>
          <w:p w14:paraId="57539F85" w14:textId="77777777" w:rsidR="00FE61A5" w:rsidRDefault="00FE61A5">
            <w:pPr>
              <w:tabs>
                <w:tab w:val="center" w:pos="4201"/>
                <w:tab w:val="right" w:leader="dot" w:pos="9298"/>
              </w:tabs>
              <w:autoSpaceDE w:val="0"/>
              <w:autoSpaceDN w:val="0"/>
              <w:jc w:val="center"/>
              <w:rPr>
                <w:rFonts w:ascii="宋体"/>
                <w:kern w:val="0"/>
                <w:sz w:val="18"/>
                <w:szCs w:val="18"/>
              </w:rPr>
            </w:pPr>
          </w:p>
        </w:tc>
      </w:tr>
      <w:tr w:rsidR="00FE61A5" w14:paraId="7B494361" w14:textId="77777777">
        <w:trPr>
          <w:trHeight w:val="259"/>
          <w:jc w:val="center"/>
        </w:trPr>
        <w:tc>
          <w:tcPr>
            <w:tcW w:w="709" w:type="dxa"/>
            <w:vAlign w:val="center"/>
          </w:tcPr>
          <w:p w14:paraId="45C9C042" w14:textId="77777777" w:rsidR="00FE61A5" w:rsidRDefault="00FE61A5">
            <w:pPr>
              <w:numPr>
                <w:ilvl w:val="0"/>
                <w:numId w:val="47"/>
              </w:numPr>
              <w:tabs>
                <w:tab w:val="left" w:pos="284"/>
                <w:tab w:val="center" w:pos="4201"/>
                <w:tab w:val="right" w:leader="dot" w:pos="9298"/>
              </w:tabs>
              <w:autoSpaceDE w:val="0"/>
              <w:autoSpaceDN w:val="0"/>
              <w:ind w:leftChars="50" w:left="525"/>
              <w:jc w:val="center"/>
              <w:rPr>
                <w:rFonts w:ascii="宋体"/>
                <w:kern w:val="0"/>
                <w:sz w:val="18"/>
                <w:szCs w:val="18"/>
              </w:rPr>
            </w:pPr>
          </w:p>
        </w:tc>
        <w:tc>
          <w:tcPr>
            <w:tcW w:w="1063" w:type="dxa"/>
            <w:vMerge/>
            <w:vAlign w:val="center"/>
          </w:tcPr>
          <w:p w14:paraId="67E17D97" w14:textId="77777777" w:rsidR="00FE61A5" w:rsidRDefault="00FE61A5">
            <w:pPr>
              <w:tabs>
                <w:tab w:val="center" w:pos="4201"/>
                <w:tab w:val="right" w:leader="dot" w:pos="9298"/>
              </w:tabs>
              <w:autoSpaceDE w:val="0"/>
              <w:autoSpaceDN w:val="0"/>
              <w:jc w:val="center"/>
              <w:rPr>
                <w:rFonts w:ascii="宋体"/>
                <w:kern w:val="0"/>
                <w:sz w:val="18"/>
                <w:szCs w:val="18"/>
              </w:rPr>
            </w:pPr>
          </w:p>
        </w:tc>
        <w:tc>
          <w:tcPr>
            <w:tcW w:w="1125" w:type="dxa"/>
            <w:vMerge/>
            <w:vAlign w:val="center"/>
          </w:tcPr>
          <w:p w14:paraId="509BECFC" w14:textId="77777777" w:rsidR="00FE61A5" w:rsidRDefault="00FE61A5">
            <w:pPr>
              <w:tabs>
                <w:tab w:val="center" w:pos="4201"/>
                <w:tab w:val="right" w:leader="dot" w:pos="9298"/>
              </w:tabs>
              <w:autoSpaceDE w:val="0"/>
              <w:autoSpaceDN w:val="0"/>
              <w:jc w:val="center"/>
              <w:rPr>
                <w:rFonts w:ascii="宋体"/>
                <w:kern w:val="0"/>
                <w:sz w:val="18"/>
                <w:szCs w:val="18"/>
              </w:rPr>
            </w:pPr>
          </w:p>
        </w:tc>
        <w:tc>
          <w:tcPr>
            <w:tcW w:w="1209" w:type="dxa"/>
            <w:tcBorders>
              <w:right w:val="single" w:sz="4" w:space="0" w:color="auto"/>
            </w:tcBorders>
            <w:vAlign w:val="center"/>
          </w:tcPr>
          <w:p w14:paraId="08DF654E" w14:textId="77777777" w:rsidR="00FE61A5" w:rsidRDefault="001D101D">
            <w:pPr>
              <w:widowControl/>
              <w:tabs>
                <w:tab w:val="center" w:pos="4201"/>
                <w:tab w:val="right" w:leader="dot" w:pos="9298"/>
              </w:tabs>
              <w:autoSpaceDE w:val="0"/>
              <w:autoSpaceDN w:val="0"/>
              <w:ind w:leftChars="12" w:left="25" w:firstLineChars="2" w:firstLine="4"/>
              <w:rPr>
                <w:rFonts w:ascii="宋体"/>
                <w:kern w:val="0"/>
                <w:sz w:val="18"/>
                <w:szCs w:val="18"/>
              </w:rPr>
            </w:pPr>
            <w:r>
              <w:rPr>
                <w:rFonts w:ascii="宋体" w:hint="eastAsia"/>
                <w:kern w:val="0"/>
                <w:sz w:val="18"/>
                <w:szCs w:val="18"/>
              </w:rPr>
              <w:t>4.1.3.3　登机口环境与设施</w:t>
            </w:r>
          </w:p>
        </w:tc>
        <w:tc>
          <w:tcPr>
            <w:tcW w:w="8447" w:type="dxa"/>
            <w:tcBorders>
              <w:left w:val="single" w:sz="4" w:space="0" w:color="auto"/>
            </w:tcBorders>
            <w:vAlign w:val="center"/>
          </w:tcPr>
          <w:p w14:paraId="7D3E0812" w14:textId="77777777" w:rsidR="00FE61A5" w:rsidRDefault="001D101D">
            <w:pPr>
              <w:tabs>
                <w:tab w:val="center" w:pos="4201"/>
                <w:tab w:val="right" w:leader="dot" w:pos="9298"/>
              </w:tabs>
              <w:autoSpaceDE w:val="0"/>
              <w:autoSpaceDN w:val="0"/>
              <w:ind w:firstLineChars="200" w:firstLine="360"/>
              <w:jc w:val="left"/>
              <w:rPr>
                <w:rFonts w:ascii="宋体"/>
                <w:kern w:val="0"/>
                <w:sz w:val="18"/>
                <w:szCs w:val="18"/>
              </w:rPr>
            </w:pPr>
            <w:r>
              <w:rPr>
                <w:rFonts w:ascii="宋体" w:hint="eastAsia"/>
                <w:kern w:val="0"/>
                <w:sz w:val="18"/>
                <w:szCs w:val="18"/>
              </w:rPr>
              <w:t>机场应向旅客提供满足以下要求的登机口环境与设施：</w:t>
            </w:r>
          </w:p>
          <w:p w14:paraId="4FC89738" w14:textId="77777777" w:rsidR="00FE61A5" w:rsidRDefault="001D101D">
            <w:pPr>
              <w:tabs>
                <w:tab w:val="center" w:pos="4201"/>
                <w:tab w:val="right" w:leader="dot" w:pos="9298"/>
              </w:tabs>
              <w:autoSpaceDE w:val="0"/>
              <w:autoSpaceDN w:val="0"/>
              <w:ind w:firstLineChars="200" w:firstLine="360"/>
              <w:jc w:val="left"/>
              <w:rPr>
                <w:rFonts w:ascii="宋体"/>
                <w:kern w:val="0"/>
                <w:sz w:val="18"/>
                <w:szCs w:val="18"/>
              </w:rPr>
            </w:pPr>
            <w:r>
              <w:rPr>
                <w:rFonts w:ascii="宋体" w:hint="eastAsia"/>
                <w:kern w:val="0"/>
                <w:sz w:val="18"/>
                <w:szCs w:val="18"/>
              </w:rPr>
              <w:t>a）座椅数量充足、牢固、安全、舒适，整洁无污、无破损；</w:t>
            </w:r>
          </w:p>
          <w:p w14:paraId="5D5E22C6" w14:textId="77777777" w:rsidR="00FE61A5" w:rsidRDefault="001D101D">
            <w:pPr>
              <w:tabs>
                <w:tab w:val="center" w:pos="4201"/>
                <w:tab w:val="right" w:leader="dot" w:pos="9298"/>
              </w:tabs>
              <w:autoSpaceDE w:val="0"/>
              <w:autoSpaceDN w:val="0"/>
              <w:ind w:firstLineChars="200" w:firstLine="360"/>
              <w:jc w:val="left"/>
              <w:rPr>
                <w:rFonts w:ascii="宋体"/>
                <w:kern w:val="0"/>
                <w:sz w:val="18"/>
                <w:szCs w:val="18"/>
              </w:rPr>
            </w:pPr>
            <w:r>
              <w:rPr>
                <w:rFonts w:ascii="宋体" w:hint="eastAsia"/>
                <w:kern w:val="0"/>
                <w:sz w:val="18"/>
                <w:szCs w:val="18"/>
              </w:rPr>
              <w:t>b）满足4.1.1.5要求的洗手间；</w:t>
            </w:r>
          </w:p>
          <w:p w14:paraId="7F68E130" w14:textId="77777777" w:rsidR="00FE61A5" w:rsidRDefault="001D101D">
            <w:pPr>
              <w:tabs>
                <w:tab w:val="center" w:pos="4201"/>
                <w:tab w:val="right" w:leader="dot" w:pos="9298"/>
              </w:tabs>
              <w:autoSpaceDE w:val="0"/>
              <w:autoSpaceDN w:val="0"/>
              <w:ind w:firstLineChars="200" w:firstLine="360"/>
              <w:jc w:val="left"/>
              <w:rPr>
                <w:rFonts w:ascii="宋体"/>
                <w:kern w:val="0"/>
                <w:sz w:val="18"/>
                <w:szCs w:val="18"/>
              </w:rPr>
            </w:pPr>
            <w:r>
              <w:rPr>
                <w:rFonts w:ascii="宋体" w:hint="eastAsia"/>
                <w:kern w:val="0"/>
                <w:sz w:val="18"/>
                <w:szCs w:val="18"/>
              </w:rPr>
              <w:t>c）广播音质清晰、音量适中柔和；</w:t>
            </w:r>
          </w:p>
          <w:p w14:paraId="7593F7C7" w14:textId="77777777" w:rsidR="00FE61A5" w:rsidRDefault="001D101D">
            <w:pPr>
              <w:tabs>
                <w:tab w:val="center" w:pos="4201"/>
                <w:tab w:val="right" w:leader="dot" w:pos="9298"/>
              </w:tabs>
              <w:autoSpaceDE w:val="0"/>
              <w:autoSpaceDN w:val="0"/>
              <w:ind w:firstLineChars="200" w:firstLine="360"/>
              <w:jc w:val="left"/>
              <w:rPr>
                <w:rFonts w:ascii="宋体"/>
                <w:kern w:val="0"/>
                <w:sz w:val="18"/>
                <w:szCs w:val="18"/>
              </w:rPr>
            </w:pPr>
            <w:r>
              <w:rPr>
                <w:rFonts w:ascii="宋体" w:hint="eastAsia"/>
                <w:kern w:val="0"/>
                <w:sz w:val="18"/>
                <w:szCs w:val="18"/>
              </w:rPr>
              <w:t>d）实时、准确的提供多种航班信息服务；</w:t>
            </w:r>
          </w:p>
          <w:p w14:paraId="48958B8C" w14:textId="77777777" w:rsidR="00FE61A5" w:rsidRDefault="001D101D">
            <w:pPr>
              <w:tabs>
                <w:tab w:val="center" w:pos="4201"/>
                <w:tab w:val="right" w:leader="dot" w:pos="9298"/>
              </w:tabs>
              <w:autoSpaceDE w:val="0"/>
              <w:autoSpaceDN w:val="0"/>
              <w:ind w:firstLineChars="200" w:firstLine="360"/>
              <w:jc w:val="left"/>
              <w:rPr>
                <w:rFonts w:ascii="宋体"/>
                <w:kern w:val="0"/>
                <w:sz w:val="18"/>
                <w:szCs w:val="18"/>
              </w:rPr>
            </w:pPr>
            <w:r>
              <w:rPr>
                <w:rFonts w:ascii="宋体" w:hint="eastAsia"/>
                <w:kern w:val="0"/>
                <w:sz w:val="18"/>
                <w:szCs w:val="18"/>
              </w:rPr>
              <w:t>机场应协助航空公司登机口工作人员，确保旅客登机有序、顺畅；</w:t>
            </w:r>
          </w:p>
          <w:p w14:paraId="2C17563F" w14:textId="77777777" w:rsidR="00FE61A5" w:rsidRDefault="001D101D">
            <w:pPr>
              <w:tabs>
                <w:tab w:val="center" w:pos="4201"/>
                <w:tab w:val="right" w:leader="dot" w:pos="9298"/>
              </w:tabs>
              <w:autoSpaceDE w:val="0"/>
              <w:autoSpaceDN w:val="0"/>
              <w:ind w:firstLineChars="200" w:firstLine="360"/>
              <w:jc w:val="left"/>
              <w:rPr>
                <w:rFonts w:ascii="宋体"/>
                <w:kern w:val="0"/>
                <w:sz w:val="18"/>
                <w:szCs w:val="18"/>
              </w:rPr>
            </w:pPr>
            <w:r>
              <w:rPr>
                <w:rFonts w:ascii="宋体" w:hint="eastAsia"/>
                <w:kern w:val="0"/>
                <w:sz w:val="18"/>
                <w:szCs w:val="18"/>
              </w:rPr>
              <w:t>适当时宜为旅客提供丰富的候机文化娱乐设施。</w:t>
            </w:r>
          </w:p>
        </w:tc>
        <w:tc>
          <w:tcPr>
            <w:tcW w:w="753" w:type="dxa"/>
            <w:vAlign w:val="center"/>
          </w:tcPr>
          <w:p w14:paraId="1654874E" w14:textId="4EF6CB0E"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5</w:t>
            </w:r>
            <w:r w:rsidR="00935952">
              <w:rPr>
                <w:rFonts w:ascii="宋体"/>
                <w:kern w:val="0"/>
                <w:sz w:val="18"/>
                <w:szCs w:val="18"/>
              </w:rPr>
              <w:t>.0</w:t>
            </w:r>
          </w:p>
        </w:tc>
        <w:tc>
          <w:tcPr>
            <w:tcW w:w="790" w:type="dxa"/>
            <w:vAlign w:val="center"/>
          </w:tcPr>
          <w:p w14:paraId="43D77BB3" w14:textId="77777777" w:rsidR="00FE61A5" w:rsidRDefault="00FE61A5">
            <w:pPr>
              <w:tabs>
                <w:tab w:val="center" w:pos="4201"/>
                <w:tab w:val="right" w:leader="dot" w:pos="9298"/>
              </w:tabs>
              <w:autoSpaceDE w:val="0"/>
              <w:autoSpaceDN w:val="0"/>
              <w:jc w:val="center"/>
              <w:rPr>
                <w:rFonts w:ascii="宋体"/>
                <w:kern w:val="0"/>
                <w:sz w:val="18"/>
                <w:szCs w:val="18"/>
              </w:rPr>
            </w:pPr>
          </w:p>
        </w:tc>
        <w:tc>
          <w:tcPr>
            <w:tcW w:w="667" w:type="dxa"/>
            <w:vAlign w:val="center"/>
          </w:tcPr>
          <w:p w14:paraId="3CB15CFE" w14:textId="77777777" w:rsidR="00FE61A5" w:rsidRDefault="00FE61A5">
            <w:pPr>
              <w:tabs>
                <w:tab w:val="center" w:pos="4201"/>
                <w:tab w:val="right" w:leader="dot" w:pos="9298"/>
              </w:tabs>
              <w:autoSpaceDE w:val="0"/>
              <w:autoSpaceDN w:val="0"/>
              <w:jc w:val="center"/>
              <w:rPr>
                <w:rFonts w:ascii="宋体"/>
                <w:kern w:val="0"/>
                <w:sz w:val="18"/>
                <w:szCs w:val="18"/>
              </w:rPr>
            </w:pPr>
          </w:p>
        </w:tc>
      </w:tr>
    </w:tbl>
    <w:p w14:paraId="44AAC88A" w14:textId="77777777" w:rsidR="00FE61A5" w:rsidRDefault="00FE61A5">
      <w:pPr>
        <w:sectPr w:rsidR="00FE61A5">
          <w:pgSz w:w="16838" w:h="11906" w:orient="landscape"/>
          <w:pgMar w:top="1418" w:right="567" w:bottom="1134" w:left="1134" w:header="1418" w:footer="1134" w:gutter="0"/>
          <w:cols w:space="425"/>
          <w:formProt w:val="0"/>
          <w:docGrid w:type="linesAndChars" w:linePitch="312"/>
        </w:sectPr>
      </w:pPr>
    </w:p>
    <w:p w14:paraId="66DC29FA" w14:textId="77777777" w:rsidR="00FE61A5" w:rsidRDefault="001D101D">
      <w:pPr>
        <w:tabs>
          <w:tab w:val="left" w:pos="180"/>
        </w:tabs>
        <w:spacing w:before="156" w:after="156"/>
        <w:jc w:val="center"/>
      </w:pPr>
      <w:r>
        <w:rPr>
          <w:rFonts w:ascii="黑体" w:eastAsia="黑体" w:hint="eastAsia"/>
          <w:szCs w:val="21"/>
        </w:rPr>
        <w:lastRenderedPageBreak/>
        <w:t>表A.1  （续）</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063"/>
        <w:gridCol w:w="1125"/>
        <w:gridCol w:w="1200"/>
        <w:gridCol w:w="9"/>
        <w:gridCol w:w="8447"/>
        <w:gridCol w:w="753"/>
        <w:gridCol w:w="790"/>
        <w:gridCol w:w="667"/>
      </w:tblGrid>
      <w:tr w:rsidR="00FE61A5" w14:paraId="4A01EC04" w14:textId="77777777">
        <w:trPr>
          <w:tblHeader/>
          <w:jc w:val="center"/>
        </w:trPr>
        <w:tc>
          <w:tcPr>
            <w:tcW w:w="709" w:type="dxa"/>
            <w:vAlign w:val="center"/>
          </w:tcPr>
          <w:p w14:paraId="27433F7A"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序号</w:t>
            </w:r>
          </w:p>
        </w:tc>
        <w:tc>
          <w:tcPr>
            <w:tcW w:w="1063" w:type="dxa"/>
            <w:vAlign w:val="center"/>
          </w:tcPr>
          <w:p w14:paraId="59E6F520"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评价项目</w:t>
            </w:r>
          </w:p>
          <w:p w14:paraId="0C56A33F"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（分值）</w:t>
            </w:r>
          </w:p>
        </w:tc>
        <w:tc>
          <w:tcPr>
            <w:tcW w:w="1125" w:type="dxa"/>
            <w:vAlign w:val="center"/>
          </w:tcPr>
          <w:p w14:paraId="72C15A76"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评价子项目（分值）</w:t>
            </w:r>
          </w:p>
        </w:tc>
        <w:tc>
          <w:tcPr>
            <w:tcW w:w="9656" w:type="dxa"/>
            <w:gridSpan w:val="3"/>
            <w:vAlign w:val="center"/>
          </w:tcPr>
          <w:p w14:paraId="7EB85201"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评价内容</w:t>
            </w:r>
          </w:p>
        </w:tc>
        <w:tc>
          <w:tcPr>
            <w:tcW w:w="753" w:type="dxa"/>
            <w:vAlign w:val="center"/>
          </w:tcPr>
          <w:p w14:paraId="002EFB5C"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给定</w:t>
            </w:r>
          </w:p>
          <w:p w14:paraId="256DA9CD"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分值</w:t>
            </w:r>
          </w:p>
        </w:tc>
        <w:tc>
          <w:tcPr>
            <w:tcW w:w="790" w:type="dxa"/>
            <w:vAlign w:val="center"/>
          </w:tcPr>
          <w:p w14:paraId="7B17EBD9"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Ansi="宋体" w:cs="宋体" w:hint="eastAsia"/>
                <w:bCs/>
                <w:kern w:val="0"/>
                <w:sz w:val="18"/>
                <w:szCs w:val="18"/>
              </w:rPr>
              <w:t>体验系数</w:t>
            </w:r>
            <w:r>
              <w:rPr>
                <w:rFonts w:ascii="宋体" w:hAnsi="宋体"/>
                <w:i/>
                <w:kern w:val="0"/>
                <w:szCs w:val="20"/>
              </w:rPr>
              <w:t>α</w:t>
            </w:r>
          </w:p>
        </w:tc>
        <w:tc>
          <w:tcPr>
            <w:tcW w:w="667" w:type="dxa"/>
            <w:vAlign w:val="center"/>
          </w:tcPr>
          <w:p w14:paraId="5FBFCBE8"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评价</w:t>
            </w:r>
          </w:p>
          <w:p w14:paraId="5BFE68A8"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得分</w:t>
            </w:r>
          </w:p>
        </w:tc>
      </w:tr>
      <w:tr w:rsidR="00FE61A5" w14:paraId="775C8918" w14:textId="77777777">
        <w:trPr>
          <w:trHeight w:val="259"/>
          <w:jc w:val="center"/>
        </w:trPr>
        <w:tc>
          <w:tcPr>
            <w:tcW w:w="709" w:type="dxa"/>
            <w:vAlign w:val="center"/>
          </w:tcPr>
          <w:p w14:paraId="46C84060" w14:textId="77777777" w:rsidR="00FE61A5" w:rsidRDefault="00FE61A5">
            <w:pPr>
              <w:numPr>
                <w:ilvl w:val="0"/>
                <w:numId w:val="47"/>
              </w:numPr>
              <w:tabs>
                <w:tab w:val="left" w:pos="284"/>
                <w:tab w:val="center" w:pos="4201"/>
                <w:tab w:val="right" w:leader="dot" w:pos="9298"/>
              </w:tabs>
              <w:autoSpaceDE w:val="0"/>
              <w:autoSpaceDN w:val="0"/>
              <w:adjustRightInd w:val="0"/>
              <w:snapToGrid w:val="0"/>
              <w:spacing w:line="280" w:lineRule="exact"/>
              <w:ind w:leftChars="50" w:left="525"/>
              <w:jc w:val="center"/>
              <w:rPr>
                <w:rFonts w:ascii="宋体"/>
                <w:kern w:val="0"/>
                <w:sz w:val="18"/>
                <w:szCs w:val="18"/>
              </w:rPr>
            </w:pPr>
          </w:p>
        </w:tc>
        <w:tc>
          <w:tcPr>
            <w:tcW w:w="1063" w:type="dxa"/>
            <w:vAlign w:val="center"/>
          </w:tcPr>
          <w:p w14:paraId="0B5A846F" w14:textId="77777777" w:rsidR="00FE61A5" w:rsidRPr="00C04B90"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sidRPr="00C04B90">
              <w:rPr>
                <w:rFonts w:ascii="宋体" w:hint="eastAsia"/>
                <w:kern w:val="0"/>
                <w:sz w:val="18"/>
                <w:szCs w:val="18"/>
              </w:rPr>
              <w:t>4.</w:t>
            </w:r>
            <w:r w:rsidRPr="00C04B90">
              <w:rPr>
                <w:rFonts w:ascii="宋体"/>
                <w:kern w:val="0"/>
                <w:sz w:val="18"/>
                <w:szCs w:val="18"/>
              </w:rPr>
              <w:t>1</w:t>
            </w:r>
          </w:p>
          <w:p w14:paraId="2A975CD5" w14:textId="77777777" w:rsidR="00FE61A5" w:rsidRPr="00C04B90"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sidRPr="00C04B90">
              <w:rPr>
                <w:rFonts w:ascii="宋体" w:hint="eastAsia"/>
                <w:kern w:val="0"/>
                <w:sz w:val="18"/>
                <w:szCs w:val="18"/>
              </w:rPr>
              <w:t>出发服务</w:t>
            </w:r>
          </w:p>
          <w:p w14:paraId="0BD12E4D" w14:textId="29078A05" w:rsidR="00FE61A5" w:rsidRPr="00C04B90"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sidRPr="00C04B90">
              <w:rPr>
                <w:rFonts w:ascii="宋体" w:hint="eastAsia"/>
                <w:kern w:val="0"/>
                <w:sz w:val="18"/>
                <w:szCs w:val="18"/>
              </w:rPr>
              <w:t>（</w:t>
            </w:r>
            <w:r w:rsidR="00935952" w:rsidRPr="00C04B90">
              <w:rPr>
                <w:rFonts w:ascii="宋体"/>
                <w:kern w:val="0"/>
                <w:sz w:val="18"/>
                <w:szCs w:val="18"/>
              </w:rPr>
              <w:t>39</w:t>
            </w:r>
            <w:r w:rsidRPr="00C04B90">
              <w:rPr>
                <w:rFonts w:ascii="宋体"/>
                <w:kern w:val="0"/>
                <w:sz w:val="18"/>
                <w:szCs w:val="18"/>
              </w:rPr>
              <w:t>.0</w:t>
            </w:r>
            <w:r w:rsidRPr="00C04B90">
              <w:rPr>
                <w:rFonts w:ascii="宋体" w:hint="eastAsia"/>
                <w:kern w:val="0"/>
                <w:sz w:val="18"/>
                <w:szCs w:val="18"/>
              </w:rPr>
              <w:t>）</w:t>
            </w:r>
          </w:p>
        </w:tc>
        <w:tc>
          <w:tcPr>
            <w:tcW w:w="1125" w:type="dxa"/>
            <w:vAlign w:val="center"/>
          </w:tcPr>
          <w:p w14:paraId="72E9E80E" w14:textId="77777777" w:rsidR="00FE61A5" w:rsidRPr="00C04B90"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sidRPr="00C04B90">
              <w:rPr>
                <w:rFonts w:ascii="宋体" w:hint="eastAsia"/>
                <w:kern w:val="0"/>
                <w:sz w:val="18"/>
                <w:szCs w:val="18"/>
              </w:rPr>
              <w:t>4.1.3</w:t>
            </w:r>
          </w:p>
          <w:p w14:paraId="1278681C" w14:textId="77777777" w:rsidR="00FE61A5" w:rsidRPr="00C04B90"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sidRPr="00C04B90">
              <w:rPr>
                <w:rFonts w:ascii="宋体" w:hint="eastAsia"/>
                <w:kern w:val="0"/>
                <w:sz w:val="18"/>
                <w:szCs w:val="18"/>
              </w:rPr>
              <w:t>候机长廊</w:t>
            </w:r>
          </w:p>
          <w:p w14:paraId="303EB9F0" w14:textId="5DD6FCF2" w:rsidR="00FE61A5" w:rsidRPr="00C04B90"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sidRPr="00C04B90">
              <w:rPr>
                <w:rFonts w:ascii="宋体" w:hint="eastAsia"/>
                <w:kern w:val="0"/>
                <w:sz w:val="18"/>
                <w:szCs w:val="18"/>
              </w:rPr>
              <w:t>（1</w:t>
            </w:r>
            <w:r w:rsidR="00FA6ACB" w:rsidRPr="00C04B90">
              <w:rPr>
                <w:rFonts w:ascii="宋体"/>
                <w:kern w:val="0"/>
                <w:sz w:val="18"/>
                <w:szCs w:val="18"/>
              </w:rPr>
              <w:t>3</w:t>
            </w:r>
            <w:r w:rsidRPr="00C04B90">
              <w:rPr>
                <w:rFonts w:ascii="宋体"/>
                <w:kern w:val="0"/>
                <w:sz w:val="18"/>
                <w:szCs w:val="18"/>
              </w:rPr>
              <w:t>.0</w:t>
            </w:r>
            <w:r w:rsidRPr="00C04B90">
              <w:rPr>
                <w:rFonts w:ascii="宋体" w:hint="eastAsia"/>
                <w:kern w:val="0"/>
                <w:sz w:val="18"/>
                <w:szCs w:val="18"/>
              </w:rPr>
              <w:t>）</w:t>
            </w:r>
          </w:p>
        </w:tc>
        <w:tc>
          <w:tcPr>
            <w:tcW w:w="1209" w:type="dxa"/>
            <w:gridSpan w:val="2"/>
            <w:tcBorders>
              <w:right w:val="single" w:sz="4" w:space="0" w:color="auto"/>
            </w:tcBorders>
            <w:vAlign w:val="center"/>
          </w:tcPr>
          <w:p w14:paraId="716FF5C4" w14:textId="77777777" w:rsidR="00FE61A5" w:rsidRDefault="001D101D">
            <w:pPr>
              <w:widowControl/>
              <w:tabs>
                <w:tab w:val="center" w:pos="4201"/>
                <w:tab w:val="right" w:leader="dot" w:pos="9298"/>
              </w:tabs>
              <w:autoSpaceDE w:val="0"/>
              <w:autoSpaceDN w:val="0"/>
              <w:adjustRightInd w:val="0"/>
              <w:snapToGrid w:val="0"/>
              <w:spacing w:line="280" w:lineRule="exact"/>
              <w:ind w:leftChars="12" w:left="25" w:firstLineChars="2" w:firstLine="4"/>
              <w:rPr>
                <w:rFonts w:ascii="宋体"/>
                <w:kern w:val="0"/>
                <w:sz w:val="18"/>
                <w:szCs w:val="18"/>
              </w:rPr>
            </w:pPr>
            <w:r>
              <w:rPr>
                <w:rFonts w:ascii="宋体" w:hint="eastAsia"/>
                <w:kern w:val="0"/>
                <w:sz w:val="18"/>
                <w:szCs w:val="18"/>
              </w:rPr>
              <w:t>4.1.3.4　餐饮、购物</w:t>
            </w:r>
          </w:p>
        </w:tc>
        <w:tc>
          <w:tcPr>
            <w:tcW w:w="8447" w:type="dxa"/>
            <w:tcBorders>
              <w:left w:val="single" w:sz="4" w:space="0" w:color="auto"/>
              <w:right w:val="single" w:sz="4" w:space="0" w:color="auto"/>
            </w:tcBorders>
            <w:vAlign w:val="center"/>
          </w:tcPr>
          <w:p w14:paraId="6F344847" w14:textId="77777777" w:rsidR="00FE61A5" w:rsidRDefault="001D101D">
            <w:pPr>
              <w:tabs>
                <w:tab w:val="center" w:pos="4201"/>
                <w:tab w:val="right" w:leader="dot" w:pos="9298"/>
              </w:tabs>
              <w:autoSpaceDE w:val="0"/>
              <w:autoSpaceDN w:val="0"/>
              <w:adjustRightInd w:val="0"/>
              <w:snapToGrid w:val="0"/>
              <w:spacing w:line="280" w:lineRule="exact"/>
              <w:ind w:firstLineChars="200" w:firstLine="360"/>
              <w:jc w:val="left"/>
              <w:rPr>
                <w:rFonts w:ascii="宋体"/>
                <w:kern w:val="0"/>
                <w:sz w:val="18"/>
                <w:szCs w:val="18"/>
              </w:rPr>
            </w:pPr>
            <w:r>
              <w:rPr>
                <w:rFonts w:ascii="宋体" w:hint="eastAsia"/>
                <w:kern w:val="0"/>
                <w:sz w:val="18"/>
                <w:szCs w:val="18"/>
              </w:rPr>
              <w:t>机场应向旅客提供满足以下要求的餐饮、购物服务：</w:t>
            </w:r>
          </w:p>
          <w:p w14:paraId="43C5B12C" w14:textId="77777777" w:rsidR="00FE61A5" w:rsidRDefault="001D101D">
            <w:pPr>
              <w:tabs>
                <w:tab w:val="center" w:pos="4201"/>
                <w:tab w:val="right" w:leader="dot" w:pos="9298"/>
              </w:tabs>
              <w:autoSpaceDE w:val="0"/>
              <w:autoSpaceDN w:val="0"/>
              <w:adjustRightInd w:val="0"/>
              <w:snapToGrid w:val="0"/>
              <w:spacing w:line="280" w:lineRule="exact"/>
              <w:ind w:firstLineChars="200" w:firstLine="360"/>
              <w:jc w:val="left"/>
              <w:rPr>
                <w:rFonts w:ascii="宋体"/>
                <w:kern w:val="0"/>
                <w:sz w:val="18"/>
                <w:szCs w:val="18"/>
              </w:rPr>
            </w:pPr>
            <w:r>
              <w:rPr>
                <w:rFonts w:ascii="宋体" w:hint="eastAsia"/>
                <w:kern w:val="0"/>
                <w:sz w:val="18"/>
                <w:szCs w:val="18"/>
              </w:rPr>
              <w:t>a）工作人员着装得体、用语文明、主动热情、耐心应答；</w:t>
            </w:r>
          </w:p>
          <w:p w14:paraId="122AB5AF" w14:textId="77777777" w:rsidR="00FE61A5" w:rsidRDefault="001D101D">
            <w:pPr>
              <w:tabs>
                <w:tab w:val="center" w:pos="4201"/>
                <w:tab w:val="right" w:leader="dot" w:pos="9298"/>
              </w:tabs>
              <w:autoSpaceDE w:val="0"/>
              <w:autoSpaceDN w:val="0"/>
              <w:adjustRightInd w:val="0"/>
              <w:snapToGrid w:val="0"/>
              <w:spacing w:line="280" w:lineRule="exact"/>
              <w:ind w:firstLineChars="200" w:firstLine="360"/>
              <w:jc w:val="left"/>
              <w:rPr>
                <w:rFonts w:ascii="宋体"/>
                <w:kern w:val="0"/>
                <w:sz w:val="18"/>
                <w:szCs w:val="18"/>
              </w:rPr>
            </w:pPr>
            <w:r>
              <w:rPr>
                <w:rFonts w:ascii="宋体" w:hint="eastAsia"/>
                <w:kern w:val="0"/>
                <w:sz w:val="18"/>
                <w:szCs w:val="18"/>
              </w:rPr>
              <w:t>b）无假冒伪劣商品、过期或临近过期食品和“三无”商品；</w:t>
            </w:r>
          </w:p>
          <w:p w14:paraId="0B88C61B" w14:textId="77777777" w:rsidR="00FE61A5" w:rsidRDefault="001D101D">
            <w:pPr>
              <w:tabs>
                <w:tab w:val="center" w:pos="4201"/>
                <w:tab w:val="right" w:leader="dot" w:pos="9298"/>
              </w:tabs>
              <w:autoSpaceDE w:val="0"/>
              <w:autoSpaceDN w:val="0"/>
              <w:adjustRightInd w:val="0"/>
              <w:snapToGrid w:val="0"/>
              <w:spacing w:line="280" w:lineRule="exact"/>
              <w:ind w:firstLineChars="200" w:firstLine="360"/>
              <w:jc w:val="left"/>
              <w:rPr>
                <w:rFonts w:ascii="宋体"/>
                <w:kern w:val="0"/>
                <w:sz w:val="18"/>
                <w:szCs w:val="18"/>
              </w:rPr>
            </w:pPr>
            <w:r>
              <w:rPr>
                <w:rFonts w:ascii="宋体" w:hint="eastAsia"/>
                <w:kern w:val="0"/>
                <w:sz w:val="18"/>
                <w:szCs w:val="18"/>
              </w:rPr>
              <w:t>c）环境整洁、价格合理、明码标价；</w:t>
            </w:r>
          </w:p>
          <w:p w14:paraId="1924B0E2" w14:textId="77777777" w:rsidR="00FE61A5" w:rsidRDefault="001D101D">
            <w:pPr>
              <w:tabs>
                <w:tab w:val="center" w:pos="4201"/>
                <w:tab w:val="right" w:leader="dot" w:pos="9298"/>
              </w:tabs>
              <w:autoSpaceDE w:val="0"/>
              <w:autoSpaceDN w:val="0"/>
              <w:adjustRightInd w:val="0"/>
              <w:snapToGrid w:val="0"/>
              <w:spacing w:line="280" w:lineRule="exact"/>
              <w:ind w:firstLineChars="200" w:firstLine="360"/>
              <w:jc w:val="left"/>
              <w:rPr>
                <w:rFonts w:ascii="宋体"/>
                <w:kern w:val="0"/>
                <w:sz w:val="18"/>
                <w:szCs w:val="18"/>
              </w:rPr>
            </w:pPr>
            <w:r>
              <w:rPr>
                <w:rFonts w:ascii="宋体" w:hint="eastAsia"/>
                <w:kern w:val="0"/>
                <w:sz w:val="18"/>
                <w:szCs w:val="18"/>
              </w:rPr>
              <w:t>d）对符合退换</w:t>
            </w:r>
            <w:proofErr w:type="gramStart"/>
            <w:r>
              <w:rPr>
                <w:rFonts w:ascii="宋体" w:hint="eastAsia"/>
                <w:kern w:val="0"/>
                <w:sz w:val="18"/>
                <w:szCs w:val="18"/>
              </w:rPr>
              <w:t>货政策</w:t>
            </w:r>
            <w:proofErr w:type="gramEnd"/>
            <w:r>
              <w:rPr>
                <w:rFonts w:ascii="宋体" w:hint="eastAsia"/>
                <w:kern w:val="0"/>
                <w:sz w:val="18"/>
                <w:szCs w:val="18"/>
              </w:rPr>
              <w:t>要求的商品，提供7天内无理由退货。</w:t>
            </w:r>
          </w:p>
        </w:tc>
        <w:tc>
          <w:tcPr>
            <w:tcW w:w="753" w:type="dxa"/>
            <w:tcBorders>
              <w:left w:val="single" w:sz="4" w:space="0" w:color="auto"/>
            </w:tcBorders>
            <w:vAlign w:val="center"/>
          </w:tcPr>
          <w:p w14:paraId="0B3A5AF2" w14:textId="3E9FADEA" w:rsidR="00FE61A5" w:rsidRPr="00C04B90" w:rsidRDefault="001D101D" w:rsidP="00935952">
            <w:pPr>
              <w:tabs>
                <w:tab w:val="center" w:pos="4201"/>
                <w:tab w:val="right" w:leader="dot" w:pos="9298"/>
              </w:tabs>
              <w:autoSpaceDE w:val="0"/>
              <w:autoSpaceDN w:val="0"/>
              <w:jc w:val="center"/>
              <w:rPr>
                <w:rFonts w:ascii="宋体"/>
                <w:kern w:val="0"/>
                <w:sz w:val="18"/>
                <w:szCs w:val="18"/>
              </w:rPr>
            </w:pPr>
            <w:r w:rsidRPr="00C04B90">
              <w:rPr>
                <w:rFonts w:ascii="宋体" w:hint="eastAsia"/>
                <w:kern w:val="0"/>
                <w:sz w:val="18"/>
                <w:szCs w:val="18"/>
              </w:rPr>
              <w:t>4</w:t>
            </w:r>
            <w:r w:rsidR="00935952" w:rsidRPr="00C04B90">
              <w:rPr>
                <w:rFonts w:ascii="宋体" w:hint="eastAsia"/>
                <w:kern w:val="0"/>
                <w:sz w:val="18"/>
                <w:szCs w:val="18"/>
              </w:rPr>
              <w:t>.0</w:t>
            </w:r>
          </w:p>
        </w:tc>
        <w:tc>
          <w:tcPr>
            <w:tcW w:w="790" w:type="dxa"/>
            <w:vAlign w:val="center"/>
          </w:tcPr>
          <w:p w14:paraId="58BFAFC2" w14:textId="77777777" w:rsidR="00FE61A5" w:rsidRPr="00C04B90"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c>
          <w:tcPr>
            <w:tcW w:w="667" w:type="dxa"/>
            <w:vAlign w:val="center"/>
          </w:tcPr>
          <w:p w14:paraId="4CC68802"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r>
      <w:tr w:rsidR="00FE61A5" w14:paraId="45B70B75" w14:textId="77777777">
        <w:trPr>
          <w:trHeight w:val="259"/>
          <w:jc w:val="center"/>
        </w:trPr>
        <w:tc>
          <w:tcPr>
            <w:tcW w:w="709" w:type="dxa"/>
            <w:vAlign w:val="center"/>
          </w:tcPr>
          <w:p w14:paraId="34044BCA" w14:textId="77777777" w:rsidR="00FE61A5" w:rsidRDefault="00FE61A5">
            <w:pPr>
              <w:numPr>
                <w:ilvl w:val="0"/>
                <w:numId w:val="47"/>
              </w:numPr>
              <w:tabs>
                <w:tab w:val="left" w:pos="284"/>
                <w:tab w:val="center" w:pos="4201"/>
                <w:tab w:val="right" w:leader="dot" w:pos="9298"/>
              </w:tabs>
              <w:autoSpaceDE w:val="0"/>
              <w:autoSpaceDN w:val="0"/>
              <w:adjustRightInd w:val="0"/>
              <w:snapToGrid w:val="0"/>
              <w:spacing w:line="280" w:lineRule="exact"/>
              <w:ind w:leftChars="50" w:left="525"/>
              <w:jc w:val="center"/>
              <w:rPr>
                <w:rFonts w:ascii="宋体"/>
                <w:kern w:val="0"/>
                <w:sz w:val="18"/>
                <w:szCs w:val="18"/>
              </w:rPr>
            </w:pPr>
          </w:p>
        </w:tc>
        <w:tc>
          <w:tcPr>
            <w:tcW w:w="1063" w:type="dxa"/>
            <w:vMerge w:val="restart"/>
            <w:vAlign w:val="center"/>
          </w:tcPr>
          <w:p w14:paraId="23DC57C8" w14:textId="77777777" w:rsidR="00FE61A5" w:rsidRPr="00C04B90"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sidRPr="00C04B90">
              <w:rPr>
                <w:rFonts w:ascii="宋体" w:hint="eastAsia"/>
                <w:kern w:val="0"/>
                <w:sz w:val="18"/>
                <w:szCs w:val="18"/>
              </w:rPr>
              <w:t>4.</w:t>
            </w:r>
            <w:r w:rsidRPr="00C04B90">
              <w:rPr>
                <w:rFonts w:ascii="宋体"/>
                <w:kern w:val="0"/>
                <w:sz w:val="18"/>
                <w:szCs w:val="18"/>
              </w:rPr>
              <w:t>2</w:t>
            </w:r>
          </w:p>
          <w:p w14:paraId="57204D80" w14:textId="77777777" w:rsidR="00FE61A5" w:rsidRPr="00C04B90"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sidRPr="00C04B90">
              <w:rPr>
                <w:rFonts w:ascii="宋体" w:hint="eastAsia"/>
                <w:kern w:val="0"/>
                <w:sz w:val="18"/>
                <w:szCs w:val="18"/>
              </w:rPr>
              <w:t>到达服务</w:t>
            </w:r>
          </w:p>
          <w:p w14:paraId="0D4A0A09" w14:textId="110B030F" w:rsidR="00FE61A5" w:rsidRPr="00C04B90"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sidRPr="00C04B90">
              <w:rPr>
                <w:rFonts w:ascii="宋体" w:hint="eastAsia"/>
                <w:kern w:val="0"/>
                <w:sz w:val="18"/>
                <w:szCs w:val="18"/>
              </w:rPr>
              <w:t>（</w:t>
            </w:r>
            <w:r w:rsidR="00935952" w:rsidRPr="00C04B90">
              <w:rPr>
                <w:rFonts w:ascii="宋体"/>
                <w:kern w:val="0"/>
                <w:sz w:val="18"/>
                <w:szCs w:val="18"/>
              </w:rPr>
              <w:t>28</w:t>
            </w:r>
            <w:r w:rsidRPr="00C04B90">
              <w:rPr>
                <w:rFonts w:ascii="宋体"/>
                <w:kern w:val="0"/>
                <w:sz w:val="18"/>
                <w:szCs w:val="18"/>
              </w:rPr>
              <w:t>.0</w:t>
            </w:r>
            <w:r w:rsidRPr="00C04B90">
              <w:rPr>
                <w:rFonts w:ascii="宋体" w:hint="eastAsia"/>
                <w:kern w:val="0"/>
                <w:sz w:val="18"/>
                <w:szCs w:val="18"/>
              </w:rPr>
              <w:t>）</w:t>
            </w:r>
          </w:p>
        </w:tc>
        <w:tc>
          <w:tcPr>
            <w:tcW w:w="1125" w:type="dxa"/>
            <w:vMerge w:val="restart"/>
            <w:vAlign w:val="center"/>
          </w:tcPr>
          <w:p w14:paraId="6C6FA946" w14:textId="77777777" w:rsidR="00FE61A5" w:rsidRPr="00C04B90"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sidRPr="00C04B90">
              <w:rPr>
                <w:rFonts w:ascii="宋体" w:hint="eastAsia"/>
                <w:kern w:val="0"/>
                <w:sz w:val="18"/>
                <w:szCs w:val="18"/>
              </w:rPr>
              <w:t>4.</w:t>
            </w:r>
            <w:r w:rsidRPr="00C04B90">
              <w:rPr>
                <w:rFonts w:ascii="宋体"/>
                <w:kern w:val="0"/>
                <w:sz w:val="18"/>
                <w:szCs w:val="18"/>
              </w:rPr>
              <w:t>2</w:t>
            </w:r>
            <w:r w:rsidRPr="00C04B90">
              <w:rPr>
                <w:rFonts w:ascii="宋体" w:hint="eastAsia"/>
                <w:kern w:val="0"/>
                <w:sz w:val="18"/>
                <w:szCs w:val="18"/>
              </w:rPr>
              <w:t>.</w:t>
            </w:r>
            <w:r w:rsidRPr="00C04B90">
              <w:rPr>
                <w:rFonts w:ascii="宋体"/>
                <w:kern w:val="0"/>
                <w:sz w:val="18"/>
                <w:szCs w:val="18"/>
              </w:rPr>
              <w:t>1</w:t>
            </w:r>
          </w:p>
          <w:p w14:paraId="12BDD081" w14:textId="77777777" w:rsidR="00FE61A5" w:rsidRPr="00C04B90"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sidRPr="00C04B90">
              <w:rPr>
                <w:rFonts w:ascii="宋体" w:hint="eastAsia"/>
                <w:kern w:val="0"/>
                <w:sz w:val="18"/>
                <w:szCs w:val="18"/>
              </w:rPr>
              <w:t>到达长廊</w:t>
            </w:r>
          </w:p>
          <w:p w14:paraId="16F491E6" w14:textId="77777777" w:rsidR="00FE61A5" w:rsidRPr="00C04B90"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sidRPr="00C04B90">
              <w:rPr>
                <w:rFonts w:ascii="宋体" w:hint="eastAsia"/>
                <w:kern w:val="0"/>
                <w:sz w:val="18"/>
                <w:szCs w:val="18"/>
              </w:rPr>
              <w:t>（10</w:t>
            </w:r>
            <w:r w:rsidRPr="00C04B90">
              <w:rPr>
                <w:rFonts w:ascii="宋体"/>
                <w:kern w:val="0"/>
                <w:sz w:val="18"/>
                <w:szCs w:val="18"/>
              </w:rPr>
              <w:t>.0</w:t>
            </w:r>
            <w:r w:rsidRPr="00C04B90">
              <w:rPr>
                <w:rFonts w:ascii="宋体" w:hint="eastAsia"/>
                <w:kern w:val="0"/>
                <w:sz w:val="18"/>
                <w:szCs w:val="18"/>
              </w:rPr>
              <w:t>）</w:t>
            </w:r>
          </w:p>
        </w:tc>
        <w:tc>
          <w:tcPr>
            <w:tcW w:w="1209" w:type="dxa"/>
            <w:gridSpan w:val="2"/>
            <w:tcBorders>
              <w:right w:val="single" w:sz="4" w:space="0" w:color="auto"/>
            </w:tcBorders>
            <w:vAlign w:val="center"/>
          </w:tcPr>
          <w:p w14:paraId="3F8DDE66" w14:textId="77777777" w:rsidR="00FE61A5" w:rsidRDefault="001D101D">
            <w:pPr>
              <w:tabs>
                <w:tab w:val="center" w:pos="4201"/>
                <w:tab w:val="right" w:leader="dot" w:pos="9298"/>
              </w:tabs>
              <w:autoSpaceDE w:val="0"/>
              <w:autoSpaceDN w:val="0"/>
              <w:adjustRightInd w:val="0"/>
              <w:snapToGrid w:val="0"/>
              <w:spacing w:line="280" w:lineRule="exact"/>
              <w:ind w:leftChars="12" w:left="25" w:firstLineChars="2" w:firstLine="4"/>
              <w:rPr>
                <w:rFonts w:ascii="宋体"/>
                <w:kern w:val="0"/>
                <w:sz w:val="18"/>
                <w:szCs w:val="18"/>
              </w:rPr>
            </w:pPr>
            <w:r>
              <w:rPr>
                <w:rFonts w:ascii="宋体" w:hint="eastAsia"/>
                <w:kern w:val="0"/>
                <w:sz w:val="18"/>
                <w:szCs w:val="18"/>
              </w:rPr>
              <w:t>4.2.1.1　行李手推车</w:t>
            </w:r>
          </w:p>
        </w:tc>
        <w:tc>
          <w:tcPr>
            <w:tcW w:w="8447" w:type="dxa"/>
            <w:tcBorders>
              <w:right w:val="single" w:sz="4" w:space="0" w:color="auto"/>
            </w:tcBorders>
            <w:vAlign w:val="center"/>
          </w:tcPr>
          <w:p w14:paraId="4099D196" w14:textId="77777777" w:rsidR="00FE61A5" w:rsidRDefault="001D101D">
            <w:pPr>
              <w:tabs>
                <w:tab w:val="center" w:pos="4201"/>
                <w:tab w:val="right" w:leader="dot" w:pos="9298"/>
              </w:tabs>
              <w:autoSpaceDE w:val="0"/>
              <w:autoSpaceDN w:val="0"/>
              <w:adjustRightInd w:val="0"/>
              <w:snapToGrid w:val="0"/>
              <w:spacing w:line="280" w:lineRule="exact"/>
              <w:ind w:firstLineChars="200" w:firstLine="360"/>
              <w:rPr>
                <w:rFonts w:ascii="宋体"/>
                <w:kern w:val="0"/>
                <w:sz w:val="18"/>
                <w:szCs w:val="18"/>
              </w:rPr>
            </w:pPr>
            <w:r>
              <w:rPr>
                <w:rFonts w:ascii="宋体" w:hint="eastAsia"/>
                <w:kern w:val="0"/>
                <w:sz w:val="18"/>
                <w:szCs w:val="18"/>
              </w:rPr>
              <w:t>机场应在到达长廊向旅客提供满足4.1.1.1要求的行李手推车服务。</w:t>
            </w:r>
          </w:p>
        </w:tc>
        <w:tc>
          <w:tcPr>
            <w:tcW w:w="753" w:type="dxa"/>
            <w:tcBorders>
              <w:left w:val="single" w:sz="4" w:space="0" w:color="auto"/>
            </w:tcBorders>
            <w:vAlign w:val="center"/>
          </w:tcPr>
          <w:p w14:paraId="680A3BDC" w14:textId="3915D141"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2</w:t>
            </w:r>
            <w:r w:rsidR="00935952">
              <w:rPr>
                <w:rFonts w:ascii="宋体"/>
                <w:kern w:val="0"/>
                <w:sz w:val="18"/>
                <w:szCs w:val="18"/>
              </w:rPr>
              <w:t>.0</w:t>
            </w:r>
          </w:p>
        </w:tc>
        <w:tc>
          <w:tcPr>
            <w:tcW w:w="790" w:type="dxa"/>
            <w:vAlign w:val="center"/>
          </w:tcPr>
          <w:p w14:paraId="6BA754FD"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c>
          <w:tcPr>
            <w:tcW w:w="667" w:type="dxa"/>
            <w:vAlign w:val="center"/>
          </w:tcPr>
          <w:p w14:paraId="0D746799"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r>
      <w:tr w:rsidR="00FE61A5" w14:paraId="36475C9A" w14:textId="77777777">
        <w:trPr>
          <w:trHeight w:val="259"/>
          <w:jc w:val="center"/>
        </w:trPr>
        <w:tc>
          <w:tcPr>
            <w:tcW w:w="709" w:type="dxa"/>
            <w:vAlign w:val="center"/>
          </w:tcPr>
          <w:p w14:paraId="1A3F6E29" w14:textId="77777777" w:rsidR="00FE61A5" w:rsidRDefault="00FE61A5">
            <w:pPr>
              <w:numPr>
                <w:ilvl w:val="0"/>
                <w:numId w:val="47"/>
              </w:numPr>
              <w:tabs>
                <w:tab w:val="left" w:pos="284"/>
                <w:tab w:val="center" w:pos="4201"/>
                <w:tab w:val="right" w:leader="dot" w:pos="9298"/>
              </w:tabs>
              <w:autoSpaceDE w:val="0"/>
              <w:autoSpaceDN w:val="0"/>
              <w:adjustRightInd w:val="0"/>
              <w:snapToGrid w:val="0"/>
              <w:spacing w:line="280" w:lineRule="exact"/>
              <w:ind w:leftChars="50" w:left="525"/>
              <w:jc w:val="center"/>
              <w:rPr>
                <w:rFonts w:ascii="宋体"/>
                <w:kern w:val="0"/>
                <w:sz w:val="18"/>
                <w:szCs w:val="18"/>
              </w:rPr>
            </w:pPr>
          </w:p>
        </w:tc>
        <w:tc>
          <w:tcPr>
            <w:tcW w:w="1063" w:type="dxa"/>
            <w:vMerge/>
            <w:vAlign w:val="center"/>
          </w:tcPr>
          <w:p w14:paraId="0E71C887" w14:textId="77777777" w:rsidR="00FE61A5" w:rsidRPr="00C04B90"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c>
          <w:tcPr>
            <w:tcW w:w="1125" w:type="dxa"/>
            <w:vMerge/>
            <w:vAlign w:val="center"/>
          </w:tcPr>
          <w:p w14:paraId="3E26AE45" w14:textId="77777777" w:rsidR="00FE61A5" w:rsidRPr="00C04B90"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c>
          <w:tcPr>
            <w:tcW w:w="1209" w:type="dxa"/>
            <w:gridSpan w:val="2"/>
            <w:tcBorders>
              <w:right w:val="single" w:sz="4" w:space="0" w:color="auto"/>
            </w:tcBorders>
            <w:vAlign w:val="center"/>
          </w:tcPr>
          <w:p w14:paraId="6CF874FD" w14:textId="77777777" w:rsidR="00FE61A5" w:rsidRDefault="001D101D">
            <w:pPr>
              <w:tabs>
                <w:tab w:val="center" w:pos="4201"/>
                <w:tab w:val="right" w:leader="dot" w:pos="9298"/>
              </w:tabs>
              <w:autoSpaceDE w:val="0"/>
              <w:autoSpaceDN w:val="0"/>
              <w:adjustRightInd w:val="0"/>
              <w:snapToGrid w:val="0"/>
              <w:spacing w:line="280" w:lineRule="exact"/>
              <w:ind w:leftChars="12" w:left="25" w:firstLineChars="2" w:firstLine="4"/>
              <w:rPr>
                <w:rFonts w:ascii="宋体"/>
                <w:kern w:val="0"/>
                <w:sz w:val="18"/>
                <w:szCs w:val="18"/>
              </w:rPr>
            </w:pPr>
            <w:r>
              <w:rPr>
                <w:rFonts w:ascii="宋体" w:hint="eastAsia"/>
                <w:kern w:val="0"/>
                <w:sz w:val="18"/>
                <w:szCs w:val="18"/>
              </w:rPr>
              <w:t>4.2.1.2　长廊环境</w:t>
            </w:r>
          </w:p>
        </w:tc>
        <w:tc>
          <w:tcPr>
            <w:tcW w:w="8447" w:type="dxa"/>
            <w:tcBorders>
              <w:right w:val="single" w:sz="4" w:space="0" w:color="auto"/>
            </w:tcBorders>
            <w:vAlign w:val="center"/>
          </w:tcPr>
          <w:p w14:paraId="12AD0BA5" w14:textId="77777777" w:rsidR="00FE61A5" w:rsidRDefault="001D101D">
            <w:pPr>
              <w:tabs>
                <w:tab w:val="center" w:pos="4201"/>
                <w:tab w:val="right" w:leader="dot" w:pos="9298"/>
              </w:tabs>
              <w:autoSpaceDE w:val="0"/>
              <w:autoSpaceDN w:val="0"/>
              <w:adjustRightInd w:val="0"/>
              <w:snapToGrid w:val="0"/>
              <w:spacing w:line="280" w:lineRule="exact"/>
              <w:ind w:firstLineChars="200" w:firstLine="360"/>
              <w:rPr>
                <w:rFonts w:ascii="宋体"/>
                <w:kern w:val="0"/>
                <w:sz w:val="18"/>
                <w:szCs w:val="18"/>
              </w:rPr>
            </w:pPr>
            <w:r>
              <w:rPr>
                <w:rFonts w:ascii="宋体" w:hint="eastAsia"/>
                <w:kern w:val="0"/>
                <w:sz w:val="18"/>
                <w:szCs w:val="18"/>
              </w:rPr>
              <w:t>机场到达长廊环境应满足4.1.1.3要求。</w:t>
            </w:r>
          </w:p>
        </w:tc>
        <w:tc>
          <w:tcPr>
            <w:tcW w:w="753" w:type="dxa"/>
            <w:tcBorders>
              <w:left w:val="single" w:sz="4" w:space="0" w:color="auto"/>
            </w:tcBorders>
            <w:vAlign w:val="center"/>
          </w:tcPr>
          <w:p w14:paraId="13A464A1" w14:textId="29C380F6"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3</w:t>
            </w:r>
            <w:r w:rsidR="00935952">
              <w:rPr>
                <w:rFonts w:ascii="宋体"/>
                <w:kern w:val="0"/>
                <w:sz w:val="18"/>
                <w:szCs w:val="18"/>
              </w:rPr>
              <w:t>.0</w:t>
            </w:r>
          </w:p>
        </w:tc>
        <w:tc>
          <w:tcPr>
            <w:tcW w:w="790" w:type="dxa"/>
            <w:vAlign w:val="center"/>
          </w:tcPr>
          <w:p w14:paraId="24B523FF"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c>
          <w:tcPr>
            <w:tcW w:w="667" w:type="dxa"/>
            <w:vAlign w:val="center"/>
          </w:tcPr>
          <w:p w14:paraId="5432A741"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r>
      <w:tr w:rsidR="00FE61A5" w14:paraId="6700693C" w14:textId="77777777">
        <w:trPr>
          <w:trHeight w:val="259"/>
          <w:jc w:val="center"/>
        </w:trPr>
        <w:tc>
          <w:tcPr>
            <w:tcW w:w="709" w:type="dxa"/>
            <w:vAlign w:val="center"/>
          </w:tcPr>
          <w:p w14:paraId="6AB860AD" w14:textId="77777777" w:rsidR="00FE61A5" w:rsidRDefault="00FE61A5">
            <w:pPr>
              <w:numPr>
                <w:ilvl w:val="0"/>
                <w:numId w:val="47"/>
              </w:numPr>
              <w:tabs>
                <w:tab w:val="left" w:pos="284"/>
                <w:tab w:val="center" w:pos="4201"/>
                <w:tab w:val="right" w:leader="dot" w:pos="9298"/>
              </w:tabs>
              <w:autoSpaceDE w:val="0"/>
              <w:autoSpaceDN w:val="0"/>
              <w:adjustRightInd w:val="0"/>
              <w:snapToGrid w:val="0"/>
              <w:spacing w:line="280" w:lineRule="exact"/>
              <w:ind w:leftChars="50" w:left="525"/>
              <w:jc w:val="center"/>
              <w:rPr>
                <w:rFonts w:ascii="宋体"/>
                <w:kern w:val="0"/>
                <w:sz w:val="18"/>
                <w:szCs w:val="18"/>
              </w:rPr>
            </w:pPr>
          </w:p>
        </w:tc>
        <w:tc>
          <w:tcPr>
            <w:tcW w:w="1063" w:type="dxa"/>
            <w:vMerge/>
            <w:vAlign w:val="center"/>
          </w:tcPr>
          <w:p w14:paraId="3E61B9CB" w14:textId="77777777" w:rsidR="00FE61A5" w:rsidRPr="00C04B90"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c>
          <w:tcPr>
            <w:tcW w:w="1125" w:type="dxa"/>
            <w:vMerge/>
            <w:vAlign w:val="center"/>
          </w:tcPr>
          <w:p w14:paraId="46217EA2" w14:textId="77777777" w:rsidR="00FE61A5" w:rsidRPr="00C04B90"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c>
          <w:tcPr>
            <w:tcW w:w="1209" w:type="dxa"/>
            <w:gridSpan w:val="2"/>
            <w:tcBorders>
              <w:right w:val="single" w:sz="4" w:space="0" w:color="auto"/>
            </w:tcBorders>
            <w:vAlign w:val="center"/>
          </w:tcPr>
          <w:p w14:paraId="0E03D72F" w14:textId="77777777" w:rsidR="00FE61A5" w:rsidRDefault="001D101D">
            <w:pPr>
              <w:tabs>
                <w:tab w:val="center" w:pos="4201"/>
                <w:tab w:val="right" w:leader="dot" w:pos="9298"/>
              </w:tabs>
              <w:autoSpaceDE w:val="0"/>
              <w:autoSpaceDN w:val="0"/>
              <w:adjustRightInd w:val="0"/>
              <w:snapToGrid w:val="0"/>
              <w:spacing w:line="280" w:lineRule="exact"/>
              <w:ind w:leftChars="12" w:left="25" w:firstLineChars="2" w:firstLine="4"/>
              <w:rPr>
                <w:rFonts w:ascii="宋体"/>
                <w:kern w:val="0"/>
                <w:sz w:val="18"/>
                <w:szCs w:val="18"/>
              </w:rPr>
            </w:pPr>
            <w:r>
              <w:rPr>
                <w:rFonts w:ascii="宋体" w:hint="eastAsia"/>
                <w:kern w:val="0"/>
                <w:sz w:val="18"/>
                <w:szCs w:val="18"/>
              </w:rPr>
              <w:t>4.2.1.3　信息化服务</w:t>
            </w:r>
          </w:p>
        </w:tc>
        <w:tc>
          <w:tcPr>
            <w:tcW w:w="8447" w:type="dxa"/>
            <w:tcBorders>
              <w:right w:val="single" w:sz="4" w:space="0" w:color="auto"/>
            </w:tcBorders>
            <w:vAlign w:val="center"/>
          </w:tcPr>
          <w:p w14:paraId="4462E0BE" w14:textId="77777777" w:rsidR="00FE61A5" w:rsidRDefault="001D101D">
            <w:pPr>
              <w:tabs>
                <w:tab w:val="center" w:pos="4201"/>
                <w:tab w:val="right" w:leader="dot" w:pos="9298"/>
              </w:tabs>
              <w:autoSpaceDE w:val="0"/>
              <w:autoSpaceDN w:val="0"/>
              <w:adjustRightInd w:val="0"/>
              <w:snapToGrid w:val="0"/>
              <w:spacing w:line="280" w:lineRule="exact"/>
              <w:ind w:firstLineChars="200" w:firstLine="360"/>
              <w:rPr>
                <w:rFonts w:ascii="宋体"/>
                <w:kern w:val="0"/>
                <w:sz w:val="18"/>
                <w:szCs w:val="18"/>
              </w:rPr>
            </w:pPr>
            <w:r>
              <w:rPr>
                <w:rFonts w:ascii="宋体" w:hint="eastAsia"/>
                <w:kern w:val="0"/>
                <w:sz w:val="18"/>
                <w:szCs w:val="18"/>
              </w:rPr>
              <w:t>机场应在到达长廊向旅客提供满足4.1.1.6要求的信息化服务。</w:t>
            </w:r>
          </w:p>
        </w:tc>
        <w:tc>
          <w:tcPr>
            <w:tcW w:w="753" w:type="dxa"/>
            <w:tcBorders>
              <w:left w:val="single" w:sz="4" w:space="0" w:color="auto"/>
            </w:tcBorders>
            <w:vAlign w:val="center"/>
          </w:tcPr>
          <w:p w14:paraId="2054BB7B" w14:textId="79400C9C"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2</w:t>
            </w:r>
            <w:r w:rsidR="00935952">
              <w:rPr>
                <w:rFonts w:ascii="宋体"/>
                <w:kern w:val="0"/>
                <w:sz w:val="18"/>
                <w:szCs w:val="18"/>
              </w:rPr>
              <w:t>.0</w:t>
            </w:r>
          </w:p>
        </w:tc>
        <w:tc>
          <w:tcPr>
            <w:tcW w:w="790" w:type="dxa"/>
            <w:vAlign w:val="center"/>
          </w:tcPr>
          <w:p w14:paraId="6DA92B15"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c>
          <w:tcPr>
            <w:tcW w:w="667" w:type="dxa"/>
            <w:vAlign w:val="center"/>
          </w:tcPr>
          <w:p w14:paraId="0DE6B6D3"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r>
      <w:tr w:rsidR="00FE61A5" w14:paraId="22B7086C" w14:textId="77777777">
        <w:trPr>
          <w:trHeight w:val="259"/>
          <w:jc w:val="center"/>
        </w:trPr>
        <w:tc>
          <w:tcPr>
            <w:tcW w:w="709" w:type="dxa"/>
            <w:vAlign w:val="center"/>
          </w:tcPr>
          <w:p w14:paraId="15D1FF90" w14:textId="77777777" w:rsidR="00FE61A5" w:rsidRDefault="00FE61A5">
            <w:pPr>
              <w:numPr>
                <w:ilvl w:val="0"/>
                <w:numId w:val="47"/>
              </w:numPr>
              <w:tabs>
                <w:tab w:val="left" w:pos="284"/>
                <w:tab w:val="center" w:pos="4201"/>
                <w:tab w:val="right" w:leader="dot" w:pos="9298"/>
              </w:tabs>
              <w:autoSpaceDE w:val="0"/>
              <w:autoSpaceDN w:val="0"/>
              <w:adjustRightInd w:val="0"/>
              <w:snapToGrid w:val="0"/>
              <w:spacing w:line="280" w:lineRule="exact"/>
              <w:ind w:leftChars="50" w:left="525"/>
              <w:jc w:val="center"/>
              <w:rPr>
                <w:rFonts w:ascii="宋体"/>
                <w:kern w:val="0"/>
                <w:sz w:val="18"/>
                <w:szCs w:val="18"/>
              </w:rPr>
            </w:pPr>
          </w:p>
        </w:tc>
        <w:tc>
          <w:tcPr>
            <w:tcW w:w="1063" w:type="dxa"/>
            <w:vMerge/>
            <w:vAlign w:val="center"/>
          </w:tcPr>
          <w:p w14:paraId="3445E5D8" w14:textId="77777777" w:rsidR="00FE61A5" w:rsidRPr="00C04B90"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c>
          <w:tcPr>
            <w:tcW w:w="1125" w:type="dxa"/>
            <w:vMerge/>
            <w:vAlign w:val="center"/>
          </w:tcPr>
          <w:p w14:paraId="788F6196" w14:textId="77777777" w:rsidR="00FE61A5" w:rsidRPr="00C04B90"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c>
          <w:tcPr>
            <w:tcW w:w="1209" w:type="dxa"/>
            <w:gridSpan w:val="2"/>
            <w:tcBorders>
              <w:right w:val="single" w:sz="4" w:space="0" w:color="auto"/>
            </w:tcBorders>
            <w:vAlign w:val="center"/>
          </w:tcPr>
          <w:p w14:paraId="2F9FBAB1" w14:textId="77777777" w:rsidR="00FE61A5" w:rsidRDefault="001D101D">
            <w:pPr>
              <w:tabs>
                <w:tab w:val="center" w:pos="4201"/>
                <w:tab w:val="right" w:leader="dot" w:pos="9298"/>
              </w:tabs>
              <w:autoSpaceDE w:val="0"/>
              <w:autoSpaceDN w:val="0"/>
              <w:adjustRightInd w:val="0"/>
              <w:snapToGrid w:val="0"/>
              <w:spacing w:line="280" w:lineRule="exact"/>
              <w:ind w:leftChars="12" w:left="25" w:firstLineChars="2" w:firstLine="4"/>
              <w:rPr>
                <w:rFonts w:ascii="宋体"/>
                <w:kern w:val="0"/>
                <w:sz w:val="18"/>
                <w:szCs w:val="18"/>
              </w:rPr>
            </w:pPr>
            <w:r>
              <w:rPr>
                <w:rFonts w:ascii="宋体" w:hint="eastAsia"/>
                <w:kern w:val="0"/>
                <w:sz w:val="18"/>
                <w:szCs w:val="18"/>
              </w:rPr>
              <w:t>4.2.1.4　洗手间</w:t>
            </w:r>
          </w:p>
        </w:tc>
        <w:tc>
          <w:tcPr>
            <w:tcW w:w="8447" w:type="dxa"/>
            <w:tcBorders>
              <w:right w:val="single" w:sz="4" w:space="0" w:color="auto"/>
            </w:tcBorders>
            <w:vAlign w:val="center"/>
          </w:tcPr>
          <w:p w14:paraId="1DC9F43D" w14:textId="77777777" w:rsidR="00FE61A5" w:rsidRDefault="001D101D">
            <w:pPr>
              <w:tabs>
                <w:tab w:val="center" w:pos="4201"/>
                <w:tab w:val="right" w:leader="dot" w:pos="9298"/>
              </w:tabs>
              <w:autoSpaceDE w:val="0"/>
              <w:autoSpaceDN w:val="0"/>
              <w:adjustRightInd w:val="0"/>
              <w:snapToGrid w:val="0"/>
              <w:spacing w:line="280" w:lineRule="exact"/>
              <w:ind w:firstLineChars="200" w:firstLine="360"/>
              <w:rPr>
                <w:rFonts w:ascii="宋体"/>
                <w:kern w:val="0"/>
                <w:sz w:val="18"/>
                <w:szCs w:val="18"/>
              </w:rPr>
            </w:pPr>
            <w:r>
              <w:rPr>
                <w:rFonts w:ascii="宋体" w:hint="eastAsia"/>
                <w:kern w:val="0"/>
                <w:sz w:val="18"/>
                <w:szCs w:val="18"/>
              </w:rPr>
              <w:t>机场应在到达长廊向旅客提供满足4.1.1.5要求的洗手间。</w:t>
            </w:r>
          </w:p>
        </w:tc>
        <w:tc>
          <w:tcPr>
            <w:tcW w:w="753" w:type="dxa"/>
            <w:tcBorders>
              <w:left w:val="single" w:sz="4" w:space="0" w:color="auto"/>
            </w:tcBorders>
            <w:vAlign w:val="center"/>
          </w:tcPr>
          <w:p w14:paraId="67AB9D20" w14:textId="4C749E70"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3</w:t>
            </w:r>
            <w:r w:rsidR="00935952">
              <w:rPr>
                <w:rFonts w:ascii="宋体"/>
                <w:kern w:val="0"/>
                <w:sz w:val="18"/>
                <w:szCs w:val="18"/>
              </w:rPr>
              <w:t>.0</w:t>
            </w:r>
          </w:p>
        </w:tc>
        <w:tc>
          <w:tcPr>
            <w:tcW w:w="790" w:type="dxa"/>
            <w:vAlign w:val="center"/>
          </w:tcPr>
          <w:p w14:paraId="3DB7D414"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c>
          <w:tcPr>
            <w:tcW w:w="667" w:type="dxa"/>
            <w:vAlign w:val="center"/>
          </w:tcPr>
          <w:p w14:paraId="504FDBFB"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r>
      <w:tr w:rsidR="00FE61A5" w14:paraId="654B64D1" w14:textId="77777777">
        <w:trPr>
          <w:trHeight w:val="259"/>
          <w:jc w:val="center"/>
        </w:trPr>
        <w:tc>
          <w:tcPr>
            <w:tcW w:w="709" w:type="dxa"/>
            <w:vAlign w:val="center"/>
          </w:tcPr>
          <w:p w14:paraId="62CAE1B6" w14:textId="77777777" w:rsidR="00FE61A5" w:rsidRDefault="00FE61A5">
            <w:pPr>
              <w:numPr>
                <w:ilvl w:val="0"/>
                <w:numId w:val="47"/>
              </w:numPr>
              <w:tabs>
                <w:tab w:val="left" w:pos="284"/>
                <w:tab w:val="center" w:pos="4201"/>
                <w:tab w:val="right" w:leader="dot" w:pos="9298"/>
              </w:tabs>
              <w:autoSpaceDE w:val="0"/>
              <w:autoSpaceDN w:val="0"/>
              <w:adjustRightInd w:val="0"/>
              <w:snapToGrid w:val="0"/>
              <w:spacing w:line="280" w:lineRule="exact"/>
              <w:ind w:leftChars="50" w:left="525"/>
              <w:jc w:val="center"/>
              <w:rPr>
                <w:rFonts w:ascii="宋体"/>
                <w:kern w:val="0"/>
                <w:sz w:val="18"/>
                <w:szCs w:val="18"/>
              </w:rPr>
            </w:pPr>
          </w:p>
        </w:tc>
        <w:tc>
          <w:tcPr>
            <w:tcW w:w="1063" w:type="dxa"/>
            <w:vMerge/>
            <w:vAlign w:val="center"/>
          </w:tcPr>
          <w:p w14:paraId="1C41F217" w14:textId="77777777" w:rsidR="00FE61A5" w:rsidRPr="00C04B90"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c>
          <w:tcPr>
            <w:tcW w:w="1125" w:type="dxa"/>
            <w:vAlign w:val="center"/>
          </w:tcPr>
          <w:p w14:paraId="28F11035" w14:textId="77777777" w:rsidR="00FE61A5" w:rsidRPr="00C04B90"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sidRPr="00C04B90">
              <w:rPr>
                <w:rFonts w:ascii="宋体" w:hint="eastAsia"/>
                <w:kern w:val="0"/>
                <w:sz w:val="18"/>
                <w:szCs w:val="18"/>
              </w:rPr>
              <w:t>4</w:t>
            </w:r>
            <w:r w:rsidRPr="00C04B90">
              <w:rPr>
                <w:rFonts w:ascii="宋体"/>
                <w:kern w:val="0"/>
                <w:sz w:val="18"/>
                <w:szCs w:val="18"/>
              </w:rPr>
              <w:t>.2.2</w:t>
            </w:r>
          </w:p>
          <w:p w14:paraId="43078F67" w14:textId="77777777" w:rsidR="00FE61A5" w:rsidRPr="00C04B90"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sidRPr="00C04B90">
              <w:rPr>
                <w:rFonts w:ascii="宋体" w:hint="eastAsia"/>
                <w:kern w:val="0"/>
                <w:sz w:val="18"/>
                <w:szCs w:val="18"/>
              </w:rPr>
              <w:t>联检区域（2</w:t>
            </w:r>
            <w:r w:rsidRPr="00C04B90">
              <w:rPr>
                <w:rFonts w:ascii="宋体"/>
                <w:kern w:val="0"/>
                <w:sz w:val="18"/>
                <w:szCs w:val="18"/>
              </w:rPr>
              <w:t>.0</w:t>
            </w:r>
            <w:r w:rsidRPr="00C04B90">
              <w:rPr>
                <w:rFonts w:ascii="宋体" w:hint="eastAsia"/>
                <w:kern w:val="0"/>
                <w:sz w:val="18"/>
                <w:szCs w:val="18"/>
              </w:rPr>
              <w:t>）</w:t>
            </w:r>
          </w:p>
        </w:tc>
        <w:tc>
          <w:tcPr>
            <w:tcW w:w="9656" w:type="dxa"/>
            <w:gridSpan w:val="3"/>
            <w:tcBorders>
              <w:right w:val="single" w:sz="4" w:space="0" w:color="auto"/>
            </w:tcBorders>
            <w:vAlign w:val="center"/>
          </w:tcPr>
          <w:p w14:paraId="14154D92" w14:textId="77777777" w:rsidR="00FE61A5" w:rsidRDefault="001D101D">
            <w:pPr>
              <w:tabs>
                <w:tab w:val="center" w:pos="4201"/>
                <w:tab w:val="right" w:leader="dot" w:pos="9298"/>
              </w:tabs>
              <w:autoSpaceDE w:val="0"/>
              <w:autoSpaceDN w:val="0"/>
              <w:adjustRightInd w:val="0"/>
              <w:snapToGrid w:val="0"/>
              <w:spacing w:line="280" w:lineRule="exact"/>
              <w:ind w:firstLineChars="200" w:firstLine="360"/>
              <w:rPr>
                <w:rFonts w:ascii="宋体"/>
                <w:kern w:val="0"/>
                <w:sz w:val="18"/>
                <w:szCs w:val="18"/>
              </w:rPr>
            </w:pPr>
            <w:r>
              <w:rPr>
                <w:rFonts w:ascii="宋体" w:hint="eastAsia"/>
                <w:kern w:val="0"/>
                <w:sz w:val="18"/>
                <w:szCs w:val="18"/>
              </w:rPr>
              <w:t>机场应配合公安、边防、海关、检验检疫等有关职能部门，保障到达旅客顺畅和有序的通关、过检。</w:t>
            </w:r>
          </w:p>
        </w:tc>
        <w:tc>
          <w:tcPr>
            <w:tcW w:w="753" w:type="dxa"/>
            <w:tcBorders>
              <w:left w:val="single" w:sz="4" w:space="0" w:color="auto"/>
            </w:tcBorders>
            <w:vAlign w:val="center"/>
          </w:tcPr>
          <w:p w14:paraId="104D83C7" w14:textId="5BD6A3D8"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2</w:t>
            </w:r>
            <w:r w:rsidR="00935952">
              <w:rPr>
                <w:rFonts w:ascii="宋体"/>
                <w:kern w:val="0"/>
                <w:sz w:val="18"/>
                <w:szCs w:val="18"/>
              </w:rPr>
              <w:t>.0</w:t>
            </w:r>
          </w:p>
        </w:tc>
        <w:tc>
          <w:tcPr>
            <w:tcW w:w="790" w:type="dxa"/>
            <w:vAlign w:val="center"/>
          </w:tcPr>
          <w:p w14:paraId="08C52371"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c>
          <w:tcPr>
            <w:tcW w:w="667" w:type="dxa"/>
            <w:vAlign w:val="center"/>
          </w:tcPr>
          <w:p w14:paraId="0DED57BB"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r>
      <w:tr w:rsidR="00FE61A5" w14:paraId="030CFD2C" w14:textId="77777777">
        <w:trPr>
          <w:trHeight w:val="259"/>
          <w:jc w:val="center"/>
        </w:trPr>
        <w:tc>
          <w:tcPr>
            <w:tcW w:w="709" w:type="dxa"/>
            <w:vAlign w:val="center"/>
          </w:tcPr>
          <w:p w14:paraId="1867957F" w14:textId="77777777" w:rsidR="00FE61A5" w:rsidRDefault="00FE61A5">
            <w:pPr>
              <w:numPr>
                <w:ilvl w:val="0"/>
                <w:numId w:val="47"/>
              </w:numPr>
              <w:tabs>
                <w:tab w:val="left" w:pos="284"/>
                <w:tab w:val="center" w:pos="4201"/>
                <w:tab w:val="right" w:leader="dot" w:pos="9298"/>
              </w:tabs>
              <w:autoSpaceDE w:val="0"/>
              <w:autoSpaceDN w:val="0"/>
              <w:adjustRightInd w:val="0"/>
              <w:snapToGrid w:val="0"/>
              <w:spacing w:line="280" w:lineRule="exact"/>
              <w:ind w:leftChars="50" w:left="525"/>
              <w:jc w:val="center"/>
              <w:rPr>
                <w:rFonts w:ascii="宋体"/>
                <w:kern w:val="0"/>
                <w:sz w:val="18"/>
                <w:szCs w:val="18"/>
              </w:rPr>
            </w:pPr>
          </w:p>
        </w:tc>
        <w:tc>
          <w:tcPr>
            <w:tcW w:w="1063" w:type="dxa"/>
            <w:vMerge/>
            <w:vAlign w:val="center"/>
          </w:tcPr>
          <w:p w14:paraId="58DEEE5F"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c>
          <w:tcPr>
            <w:tcW w:w="1125" w:type="dxa"/>
            <w:vMerge w:val="restart"/>
            <w:vAlign w:val="center"/>
          </w:tcPr>
          <w:p w14:paraId="7B6B860E"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4</w:t>
            </w:r>
            <w:r>
              <w:rPr>
                <w:rFonts w:ascii="宋体"/>
                <w:kern w:val="0"/>
                <w:sz w:val="18"/>
                <w:szCs w:val="18"/>
              </w:rPr>
              <w:t>.2.3</w:t>
            </w:r>
          </w:p>
          <w:p w14:paraId="6702B53A"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行李提取区</w:t>
            </w:r>
          </w:p>
          <w:p w14:paraId="6DEF72DF"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（7</w:t>
            </w:r>
            <w:r>
              <w:rPr>
                <w:rFonts w:ascii="宋体"/>
                <w:kern w:val="0"/>
                <w:sz w:val="18"/>
                <w:szCs w:val="18"/>
              </w:rPr>
              <w:t>.0</w:t>
            </w:r>
            <w:r>
              <w:rPr>
                <w:rFonts w:ascii="宋体" w:hint="eastAsia"/>
                <w:kern w:val="0"/>
                <w:sz w:val="18"/>
                <w:szCs w:val="18"/>
              </w:rPr>
              <w:t>）</w:t>
            </w:r>
          </w:p>
        </w:tc>
        <w:tc>
          <w:tcPr>
            <w:tcW w:w="1200" w:type="dxa"/>
            <w:tcBorders>
              <w:right w:val="single" w:sz="4" w:space="0" w:color="auto"/>
            </w:tcBorders>
            <w:vAlign w:val="center"/>
          </w:tcPr>
          <w:p w14:paraId="1616B812" w14:textId="77777777" w:rsidR="00FE61A5" w:rsidRDefault="001D101D">
            <w:pPr>
              <w:tabs>
                <w:tab w:val="center" w:pos="4201"/>
                <w:tab w:val="right" w:leader="dot" w:pos="9298"/>
              </w:tabs>
              <w:autoSpaceDE w:val="0"/>
              <w:autoSpaceDN w:val="0"/>
              <w:adjustRightInd w:val="0"/>
              <w:snapToGrid w:val="0"/>
              <w:spacing w:line="280" w:lineRule="exact"/>
              <w:ind w:leftChars="12" w:left="25" w:firstLineChars="2" w:firstLine="4"/>
              <w:rPr>
                <w:rFonts w:ascii="宋体"/>
                <w:kern w:val="0"/>
                <w:sz w:val="18"/>
                <w:szCs w:val="18"/>
              </w:rPr>
            </w:pPr>
            <w:r>
              <w:rPr>
                <w:rFonts w:ascii="宋体" w:hint="eastAsia"/>
                <w:kern w:val="0"/>
                <w:sz w:val="18"/>
                <w:szCs w:val="18"/>
              </w:rPr>
              <w:t>4.2.3.1　商业购物</w:t>
            </w:r>
          </w:p>
        </w:tc>
        <w:tc>
          <w:tcPr>
            <w:tcW w:w="8456" w:type="dxa"/>
            <w:gridSpan w:val="2"/>
            <w:tcBorders>
              <w:left w:val="single" w:sz="4" w:space="0" w:color="auto"/>
            </w:tcBorders>
            <w:vAlign w:val="center"/>
          </w:tcPr>
          <w:p w14:paraId="00A0431D" w14:textId="77777777" w:rsidR="00FE61A5" w:rsidRDefault="001D101D">
            <w:pPr>
              <w:tabs>
                <w:tab w:val="center" w:pos="4201"/>
                <w:tab w:val="right" w:leader="dot" w:pos="9298"/>
              </w:tabs>
              <w:autoSpaceDE w:val="0"/>
              <w:autoSpaceDN w:val="0"/>
              <w:adjustRightInd w:val="0"/>
              <w:snapToGrid w:val="0"/>
              <w:spacing w:line="280" w:lineRule="exact"/>
              <w:ind w:firstLineChars="200" w:firstLine="360"/>
              <w:rPr>
                <w:rFonts w:ascii="宋体"/>
                <w:kern w:val="0"/>
                <w:sz w:val="18"/>
                <w:szCs w:val="18"/>
              </w:rPr>
            </w:pPr>
            <w:r>
              <w:rPr>
                <w:rFonts w:ascii="宋体" w:hint="eastAsia"/>
                <w:kern w:val="0"/>
                <w:sz w:val="18"/>
                <w:szCs w:val="18"/>
              </w:rPr>
              <w:t>机场应在行李</w:t>
            </w:r>
            <w:proofErr w:type="gramStart"/>
            <w:r>
              <w:rPr>
                <w:rFonts w:ascii="宋体" w:hint="eastAsia"/>
                <w:kern w:val="0"/>
                <w:sz w:val="18"/>
                <w:szCs w:val="18"/>
              </w:rPr>
              <w:t>提取区</w:t>
            </w:r>
            <w:proofErr w:type="gramEnd"/>
            <w:r>
              <w:rPr>
                <w:rFonts w:ascii="宋体" w:hint="eastAsia"/>
                <w:kern w:val="0"/>
                <w:sz w:val="18"/>
                <w:szCs w:val="18"/>
              </w:rPr>
              <w:t>向旅客提供满足4.1.3.4要求的商业购物服务。</w:t>
            </w:r>
          </w:p>
        </w:tc>
        <w:tc>
          <w:tcPr>
            <w:tcW w:w="753" w:type="dxa"/>
            <w:vAlign w:val="center"/>
          </w:tcPr>
          <w:p w14:paraId="1F3B6855" w14:textId="62E63683"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2</w:t>
            </w:r>
            <w:r w:rsidR="00935952">
              <w:rPr>
                <w:rFonts w:ascii="宋体"/>
                <w:kern w:val="0"/>
                <w:sz w:val="18"/>
                <w:szCs w:val="18"/>
              </w:rPr>
              <w:t>.0</w:t>
            </w:r>
          </w:p>
        </w:tc>
        <w:tc>
          <w:tcPr>
            <w:tcW w:w="790" w:type="dxa"/>
            <w:vAlign w:val="center"/>
          </w:tcPr>
          <w:p w14:paraId="451E5295"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c>
          <w:tcPr>
            <w:tcW w:w="667" w:type="dxa"/>
            <w:vAlign w:val="center"/>
          </w:tcPr>
          <w:p w14:paraId="3752EAF8"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r>
      <w:tr w:rsidR="00FE61A5" w14:paraId="263CE191" w14:textId="77777777">
        <w:trPr>
          <w:trHeight w:val="259"/>
          <w:jc w:val="center"/>
        </w:trPr>
        <w:tc>
          <w:tcPr>
            <w:tcW w:w="709" w:type="dxa"/>
            <w:vAlign w:val="center"/>
          </w:tcPr>
          <w:p w14:paraId="245922A1" w14:textId="77777777" w:rsidR="00FE61A5" w:rsidRDefault="00FE61A5">
            <w:pPr>
              <w:numPr>
                <w:ilvl w:val="0"/>
                <w:numId w:val="47"/>
              </w:numPr>
              <w:tabs>
                <w:tab w:val="left" w:pos="284"/>
                <w:tab w:val="center" w:pos="4201"/>
                <w:tab w:val="right" w:leader="dot" w:pos="9298"/>
              </w:tabs>
              <w:autoSpaceDE w:val="0"/>
              <w:autoSpaceDN w:val="0"/>
              <w:adjustRightInd w:val="0"/>
              <w:snapToGrid w:val="0"/>
              <w:spacing w:line="280" w:lineRule="exact"/>
              <w:ind w:leftChars="50" w:left="525"/>
              <w:jc w:val="center"/>
              <w:rPr>
                <w:rFonts w:ascii="宋体"/>
                <w:kern w:val="0"/>
                <w:sz w:val="18"/>
                <w:szCs w:val="18"/>
              </w:rPr>
            </w:pPr>
          </w:p>
        </w:tc>
        <w:tc>
          <w:tcPr>
            <w:tcW w:w="1063" w:type="dxa"/>
            <w:vMerge/>
            <w:vAlign w:val="center"/>
          </w:tcPr>
          <w:p w14:paraId="0A924353"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c>
          <w:tcPr>
            <w:tcW w:w="1125" w:type="dxa"/>
            <w:vMerge/>
            <w:vAlign w:val="center"/>
          </w:tcPr>
          <w:p w14:paraId="282D808D"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c>
          <w:tcPr>
            <w:tcW w:w="1200" w:type="dxa"/>
            <w:tcBorders>
              <w:right w:val="single" w:sz="4" w:space="0" w:color="auto"/>
            </w:tcBorders>
            <w:vAlign w:val="center"/>
          </w:tcPr>
          <w:p w14:paraId="74A959F1" w14:textId="77777777" w:rsidR="00FE61A5" w:rsidRDefault="001D101D">
            <w:pPr>
              <w:widowControl/>
              <w:tabs>
                <w:tab w:val="center" w:pos="4201"/>
                <w:tab w:val="right" w:leader="dot" w:pos="9298"/>
              </w:tabs>
              <w:autoSpaceDE w:val="0"/>
              <w:autoSpaceDN w:val="0"/>
              <w:adjustRightInd w:val="0"/>
              <w:snapToGrid w:val="0"/>
              <w:spacing w:line="280" w:lineRule="exact"/>
              <w:ind w:leftChars="12" w:left="25" w:firstLineChars="2" w:firstLine="4"/>
              <w:rPr>
                <w:rFonts w:ascii="宋体"/>
                <w:kern w:val="0"/>
                <w:sz w:val="18"/>
                <w:szCs w:val="18"/>
              </w:rPr>
            </w:pPr>
            <w:r>
              <w:rPr>
                <w:rFonts w:ascii="宋体" w:hint="eastAsia"/>
                <w:kern w:val="0"/>
                <w:sz w:val="18"/>
                <w:szCs w:val="18"/>
              </w:rPr>
              <w:t>4.2.3.2　行李提取</w:t>
            </w:r>
          </w:p>
        </w:tc>
        <w:tc>
          <w:tcPr>
            <w:tcW w:w="8456" w:type="dxa"/>
            <w:gridSpan w:val="2"/>
            <w:tcBorders>
              <w:left w:val="single" w:sz="4" w:space="0" w:color="auto"/>
            </w:tcBorders>
            <w:vAlign w:val="center"/>
          </w:tcPr>
          <w:p w14:paraId="1FEC5FA6" w14:textId="77777777" w:rsidR="00FE61A5" w:rsidRDefault="001D101D">
            <w:pPr>
              <w:tabs>
                <w:tab w:val="center" w:pos="4201"/>
                <w:tab w:val="right" w:leader="dot" w:pos="9298"/>
              </w:tabs>
              <w:autoSpaceDE w:val="0"/>
              <w:autoSpaceDN w:val="0"/>
              <w:adjustRightInd w:val="0"/>
              <w:snapToGrid w:val="0"/>
              <w:spacing w:line="280" w:lineRule="exact"/>
              <w:ind w:firstLineChars="200" w:firstLine="360"/>
              <w:rPr>
                <w:rFonts w:ascii="宋体"/>
                <w:kern w:val="0"/>
                <w:sz w:val="18"/>
                <w:szCs w:val="18"/>
              </w:rPr>
            </w:pPr>
            <w:r>
              <w:rPr>
                <w:rFonts w:ascii="宋体" w:hint="eastAsia"/>
                <w:kern w:val="0"/>
                <w:sz w:val="18"/>
                <w:szCs w:val="18"/>
              </w:rPr>
              <w:t>机场应向旅客提供满足以下要求的行李提取服务：</w:t>
            </w:r>
          </w:p>
          <w:p w14:paraId="4A1E28C3" w14:textId="77777777" w:rsidR="00FE61A5" w:rsidRDefault="001D101D">
            <w:pPr>
              <w:tabs>
                <w:tab w:val="center" w:pos="4201"/>
                <w:tab w:val="right" w:leader="dot" w:pos="9298"/>
              </w:tabs>
              <w:autoSpaceDE w:val="0"/>
              <w:autoSpaceDN w:val="0"/>
              <w:adjustRightInd w:val="0"/>
              <w:snapToGrid w:val="0"/>
              <w:spacing w:line="280" w:lineRule="exact"/>
              <w:ind w:firstLineChars="200" w:firstLine="360"/>
              <w:rPr>
                <w:rFonts w:ascii="宋体"/>
                <w:kern w:val="0"/>
                <w:sz w:val="18"/>
                <w:szCs w:val="18"/>
              </w:rPr>
            </w:pPr>
            <w:r>
              <w:rPr>
                <w:rFonts w:ascii="宋体" w:hint="eastAsia"/>
                <w:kern w:val="0"/>
                <w:sz w:val="18"/>
                <w:szCs w:val="18"/>
              </w:rPr>
              <w:t>a）到达航班对应的行李转盘信息屏位置醒目，信息提供及时、准确；</w:t>
            </w:r>
          </w:p>
          <w:p w14:paraId="020EA94B" w14:textId="77777777" w:rsidR="00FE61A5" w:rsidRDefault="001D101D">
            <w:pPr>
              <w:tabs>
                <w:tab w:val="center" w:pos="4201"/>
                <w:tab w:val="right" w:leader="dot" w:pos="9298"/>
              </w:tabs>
              <w:autoSpaceDE w:val="0"/>
              <w:autoSpaceDN w:val="0"/>
              <w:adjustRightInd w:val="0"/>
              <w:snapToGrid w:val="0"/>
              <w:spacing w:line="280" w:lineRule="exact"/>
              <w:ind w:firstLineChars="200" w:firstLine="360"/>
              <w:rPr>
                <w:rFonts w:ascii="宋体"/>
                <w:kern w:val="0"/>
                <w:sz w:val="18"/>
                <w:szCs w:val="18"/>
              </w:rPr>
            </w:pPr>
            <w:r>
              <w:rPr>
                <w:rFonts w:ascii="宋体" w:hint="eastAsia"/>
                <w:kern w:val="0"/>
                <w:sz w:val="18"/>
                <w:szCs w:val="18"/>
              </w:rPr>
              <w:t>b）行李转盘清洁无污；</w:t>
            </w:r>
          </w:p>
          <w:p w14:paraId="07815DAB" w14:textId="77777777" w:rsidR="00FE61A5" w:rsidRDefault="001D101D">
            <w:pPr>
              <w:tabs>
                <w:tab w:val="center" w:pos="4201"/>
                <w:tab w:val="right" w:leader="dot" w:pos="9298"/>
              </w:tabs>
              <w:autoSpaceDE w:val="0"/>
              <w:autoSpaceDN w:val="0"/>
              <w:adjustRightInd w:val="0"/>
              <w:snapToGrid w:val="0"/>
              <w:spacing w:line="280" w:lineRule="exact"/>
              <w:ind w:firstLineChars="200" w:firstLine="360"/>
              <w:rPr>
                <w:rFonts w:ascii="宋体"/>
                <w:kern w:val="0"/>
                <w:sz w:val="18"/>
                <w:szCs w:val="18"/>
              </w:rPr>
            </w:pPr>
            <w:r>
              <w:rPr>
                <w:rFonts w:ascii="宋体" w:hint="eastAsia"/>
                <w:kern w:val="0"/>
                <w:sz w:val="18"/>
                <w:szCs w:val="18"/>
              </w:rPr>
              <w:t>c）每个行李转盘提供旅客航班信息提示；</w:t>
            </w:r>
          </w:p>
          <w:p w14:paraId="08F31E2D" w14:textId="77777777" w:rsidR="00FE61A5" w:rsidRDefault="001D101D">
            <w:pPr>
              <w:tabs>
                <w:tab w:val="center" w:pos="4201"/>
                <w:tab w:val="right" w:leader="dot" w:pos="9298"/>
              </w:tabs>
              <w:autoSpaceDE w:val="0"/>
              <w:autoSpaceDN w:val="0"/>
              <w:adjustRightInd w:val="0"/>
              <w:snapToGrid w:val="0"/>
              <w:spacing w:line="280" w:lineRule="exact"/>
              <w:ind w:firstLineChars="200" w:firstLine="360"/>
              <w:rPr>
                <w:rFonts w:ascii="宋体"/>
                <w:kern w:val="0"/>
                <w:sz w:val="18"/>
                <w:szCs w:val="18"/>
              </w:rPr>
            </w:pPr>
            <w:r>
              <w:rPr>
                <w:rFonts w:ascii="宋体" w:hint="eastAsia"/>
                <w:kern w:val="0"/>
                <w:sz w:val="18"/>
                <w:szCs w:val="18"/>
              </w:rPr>
              <w:t>d）提供满足4.1.1.1要求的行李手推车。</w:t>
            </w:r>
          </w:p>
        </w:tc>
        <w:tc>
          <w:tcPr>
            <w:tcW w:w="753" w:type="dxa"/>
            <w:vAlign w:val="center"/>
          </w:tcPr>
          <w:p w14:paraId="71D95F87" w14:textId="30EF69EF"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4</w:t>
            </w:r>
            <w:r w:rsidR="00935952">
              <w:rPr>
                <w:rFonts w:ascii="宋体"/>
                <w:kern w:val="0"/>
                <w:sz w:val="18"/>
                <w:szCs w:val="18"/>
              </w:rPr>
              <w:t>.0</w:t>
            </w:r>
          </w:p>
        </w:tc>
        <w:tc>
          <w:tcPr>
            <w:tcW w:w="790" w:type="dxa"/>
            <w:vAlign w:val="center"/>
          </w:tcPr>
          <w:p w14:paraId="3B32C205"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c>
          <w:tcPr>
            <w:tcW w:w="667" w:type="dxa"/>
            <w:vAlign w:val="center"/>
          </w:tcPr>
          <w:p w14:paraId="254A160E"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r>
      <w:tr w:rsidR="00FE61A5" w14:paraId="59859FBC" w14:textId="77777777">
        <w:trPr>
          <w:trHeight w:val="259"/>
          <w:jc w:val="center"/>
        </w:trPr>
        <w:tc>
          <w:tcPr>
            <w:tcW w:w="709" w:type="dxa"/>
            <w:vAlign w:val="center"/>
          </w:tcPr>
          <w:p w14:paraId="08A64049" w14:textId="77777777" w:rsidR="00FE61A5" w:rsidRDefault="00FE61A5">
            <w:pPr>
              <w:numPr>
                <w:ilvl w:val="0"/>
                <w:numId w:val="47"/>
              </w:numPr>
              <w:tabs>
                <w:tab w:val="left" w:pos="284"/>
                <w:tab w:val="center" w:pos="4201"/>
                <w:tab w:val="right" w:leader="dot" w:pos="9298"/>
              </w:tabs>
              <w:autoSpaceDE w:val="0"/>
              <w:autoSpaceDN w:val="0"/>
              <w:adjustRightInd w:val="0"/>
              <w:snapToGrid w:val="0"/>
              <w:spacing w:line="280" w:lineRule="exact"/>
              <w:ind w:leftChars="50" w:left="525"/>
              <w:jc w:val="center"/>
              <w:rPr>
                <w:rFonts w:ascii="宋体"/>
                <w:kern w:val="0"/>
                <w:sz w:val="18"/>
                <w:szCs w:val="18"/>
              </w:rPr>
            </w:pPr>
          </w:p>
        </w:tc>
        <w:tc>
          <w:tcPr>
            <w:tcW w:w="1063" w:type="dxa"/>
            <w:vMerge/>
            <w:vAlign w:val="center"/>
          </w:tcPr>
          <w:p w14:paraId="6CFCE45E"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c>
          <w:tcPr>
            <w:tcW w:w="1125" w:type="dxa"/>
            <w:vMerge/>
            <w:vAlign w:val="center"/>
          </w:tcPr>
          <w:p w14:paraId="3CD1DEAA"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c>
          <w:tcPr>
            <w:tcW w:w="1200" w:type="dxa"/>
            <w:tcBorders>
              <w:right w:val="single" w:sz="4" w:space="0" w:color="auto"/>
            </w:tcBorders>
            <w:vAlign w:val="center"/>
          </w:tcPr>
          <w:p w14:paraId="5A57E49E" w14:textId="77777777" w:rsidR="00FE61A5" w:rsidRDefault="001D101D">
            <w:pPr>
              <w:tabs>
                <w:tab w:val="center" w:pos="4201"/>
                <w:tab w:val="right" w:leader="dot" w:pos="9298"/>
              </w:tabs>
              <w:autoSpaceDE w:val="0"/>
              <w:autoSpaceDN w:val="0"/>
              <w:adjustRightInd w:val="0"/>
              <w:snapToGrid w:val="0"/>
              <w:spacing w:line="280" w:lineRule="exact"/>
              <w:ind w:leftChars="12" w:left="25" w:firstLineChars="2" w:firstLine="4"/>
              <w:rPr>
                <w:rFonts w:ascii="宋体"/>
                <w:kern w:val="0"/>
                <w:sz w:val="18"/>
                <w:szCs w:val="18"/>
              </w:rPr>
            </w:pPr>
            <w:r>
              <w:rPr>
                <w:rFonts w:ascii="宋体" w:hint="eastAsia"/>
                <w:kern w:val="0"/>
                <w:sz w:val="18"/>
                <w:szCs w:val="18"/>
              </w:rPr>
              <w:t>4.2.3.3　行李查询</w:t>
            </w:r>
          </w:p>
        </w:tc>
        <w:tc>
          <w:tcPr>
            <w:tcW w:w="8456" w:type="dxa"/>
            <w:gridSpan w:val="2"/>
            <w:tcBorders>
              <w:left w:val="single" w:sz="4" w:space="0" w:color="auto"/>
            </w:tcBorders>
            <w:vAlign w:val="center"/>
          </w:tcPr>
          <w:p w14:paraId="78EA5876" w14:textId="77777777" w:rsidR="00FE61A5" w:rsidRDefault="001D101D">
            <w:pPr>
              <w:tabs>
                <w:tab w:val="center" w:pos="4201"/>
                <w:tab w:val="right" w:leader="dot" w:pos="9298"/>
              </w:tabs>
              <w:autoSpaceDE w:val="0"/>
              <w:autoSpaceDN w:val="0"/>
              <w:adjustRightInd w:val="0"/>
              <w:snapToGrid w:val="0"/>
              <w:spacing w:line="280" w:lineRule="exact"/>
              <w:ind w:firstLineChars="200" w:firstLine="360"/>
              <w:rPr>
                <w:rFonts w:ascii="宋体"/>
                <w:kern w:val="0"/>
                <w:sz w:val="18"/>
                <w:szCs w:val="18"/>
              </w:rPr>
            </w:pPr>
            <w:r>
              <w:rPr>
                <w:rFonts w:ascii="宋体" w:hint="eastAsia"/>
                <w:kern w:val="0"/>
                <w:sz w:val="18"/>
                <w:szCs w:val="18"/>
              </w:rPr>
              <w:t>机场应提供数量充足，满足不同航空公司旅客行李查询需求的行李查询柜台，并确保旅客信息告知标识清晰醒目。</w:t>
            </w:r>
          </w:p>
        </w:tc>
        <w:tc>
          <w:tcPr>
            <w:tcW w:w="753" w:type="dxa"/>
            <w:vAlign w:val="center"/>
          </w:tcPr>
          <w:p w14:paraId="5150A99E" w14:textId="31D64AFD"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1</w:t>
            </w:r>
            <w:r w:rsidR="00935952">
              <w:rPr>
                <w:rFonts w:ascii="宋体"/>
                <w:kern w:val="0"/>
                <w:sz w:val="18"/>
                <w:szCs w:val="18"/>
              </w:rPr>
              <w:t>.0</w:t>
            </w:r>
          </w:p>
        </w:tc>
        <w:tc>
          <w:tcPr>
            <w:tcW w:w="790" w:type="dxa"/>
            <w:vAlign w:val="center"/>
          </w:tcPr>
          <w:p w14:paraId="1E87EAE4"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c>
          <w:tcPr>
            <w:tcW w:w="667" w:type="dxa"/>
            <w:vAlign w:val="center"/>
          </w:tcPr>
          <w:p w14:paraId="5F4AF429"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r>
    </w:tbl>
    <w:p w14:paraId="764DDD24" w14:textId="77777777" w:rsidR="00FE61A5" w:rsidRDefault="00FE61A5">
      <w:pPr>
        <w:tabs>
          <w:tab w:val="left" w:pos="180"/>
        </w:tabs>
        <w:spacing w:before="156" w:after="156"/>
        <w:jc w:val="center"/>
        <w:rPr>
          <w:rFonts w:ascii="黑体" w:eastAsia="黑体"/>
          <w:szCs w:val="21"/>
        </w:rPr>
        <w:sectPr w:rsidR="00FE61A5">
          <w:pgSz w:w="16838" w:h="11906" w:orient="landscape"/>
          <w:pgMar w:top="1418" w:right="567" w:bottom="1134" w:left="1134" w:header="1418" w:footer="1134" w:gutter="0"/>
          <w:cols w:space="425"/>
          <w:formProt w:val="0"/>
          <w:docGrid w:type="linesAndChars" w:linePitch="312"/>
        </w:sectPr>
      </w:pPr>
    </w:p>
    <w:p w14:paraId="242992DC" w14:textId="77777777" w:rsidR="00FE61A5" w:rsidRDefault="001D101D">
      <w:pPr>
        <w:tabs>
          <w:tab w:val="left" w:pos="180"/>
        </w:tabs>
        <w:spacing w:before="156" w:after="156"/>
        <w:jc w:val="center"/>
      </w:pPr>
      <w:r>
        <w:rPr>
          <w:rFonts w:ascii="黑体" w:eastAsia="黑体" w:hint="eastAsia"/>
          <w:szCs w:val="21"/>
        </w:rPr>
        <w:lastRenderedPageBreak/>
        <w:t>表A.1  （续）</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063"/>
        <w:gridCol w:w="1125"/>
        <w:gridCol w:w="1200"/>
        <w:gridCol w:w="8456"/>
        <w:gridCol w:w="753"/>
        <w:gridCol w:w="790"/>
        <w:gridCol w:w="667"/>
      </w:tblGrid>
      <w:tr w:rsidR="00FE61A5" w14:paraId="770972A4" w14:textId="77777777">
        <w:trPr>
          <w:tblHeader/>
          <w:jc w:val="center"/>
        </w:trPr>
        <w:tc>
          <w:tcPr>
            <w:tcW w:w="709" w:type="dxa"/>
            <w:vAlign w:val="center"/>
          </w:tcPr>
          <w:p w14:paraId="69F3C13C"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序号</w:t>
            </w:r>
          </w:p>
        </w:tc>
        <w:tc>
          <w:tcPr>
            <w:tcW w:w="1063" w:type="dxa"/>
            <w:vAlign w:val="center"/>
          </w:tcPr>
          <w:p w14:paraId="4749074B"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评价项目</w:t>
            </w:r>
          </w:p>
          <w:p w14:paraId="57A9A2AF"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（分值）</w:t>
            </w:r>
          </w:p>
        </w:tc>
        <w:tc>
          <w:tcPr>
            <w:tcW w:w="1125" w:type="dxa"/>
            <w:vAlign w:val="center"/>
          </w:tcPr>
          <w:p w14:paraId="21D2F6A2"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评价子项目（分值）</w:t>
            </w:r>
          </w:p>
        </w:tc>
        <w:tc>
          <w:tcPr>
            <w:tcW w:w="9656" w:type="dxa"/>
            <w:gridSpan w:val="2"/>
            <w:vAlign w:val="center"/>
          </w:tcPr>
          <w:p w14:paraId="354C5D46"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评价内容</w:t>
            </w:r>
          </w:p>
        </w:tc>
        <w:tc>
          <w:tcPr>
            <w:tcW w:w="753" w:type="dxa"/>
            <w:vAlign w:val="center"/>
          </w:tcPr>
          <w:p w14:paraId="4DA317A7"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给定</w:t>
            </w:r>
          </w:p>
          <w:p w14:paraId="04CF379D"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分值</w:t>
            </w:r>
          </w:p>
        </w:tc>
        <w:tc>
          <w:tcPr>
            <w:tcW w:w="790" w:type="dxa"/>
            <w:vAlign w:val="center"/>
          </w:tcPr>
          <w:p w14:paraId="1C9542A0"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Ansi="宋体" w:cs="宋体" w:hint="eastAsia"/>
                <w:bCs/>
                <w:kern w:val="0"/>
                <w:sz w:val="18"/>
                <w:szCs w:val="18"/>
              </w:rPr>
              <w:t>体验系数</w:t>
            </w:r>
            <w:r>
              <w:rPr>
                <w:rFonts w:ascii="宋体" w:hAnsi="宋体"/>
                <w:i/>
                <w:kern w:val="0"/>
                <w:szCs w:val="20"/>
              </w:rPr>
              <w:t>α</w:t>
            </w:r>
          </w:p>
        </w:tc>
        <w:tc>
          <w:tcPr>
            <w:tcW w:w="667" w:type="dxa"/>
            <w:vAlign w:val="center"/>
          </w:tcPr>
          <w:p w14:paraId="2529BDA2"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评价</w:t>
            </w:r>
          </w:p>
          <w:p w14:paraId="4D5CAA98"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得分</w:t>
            </w:r>
          </w:p>
        </w:tc>
      </w:tr>
      <w:tr w:rsidR="00FE61A5" w14:paraId="49BC894F" w14:textId="77777777">
        <w:trPr>
          <w:trHeight w:val="259"/>
          <w:jc w:val="center"/>
        </w:trPr>
        <w:tc>
          <w:tcPr>
            <w:tcW w:w="709" w:type="dxa"/>
            <w:vAlign w:val="center"/>
          </w:tcPr>
          <w:p w14:paraId="407FED39" w14:textId="77777777" w:rsidR="00FE61A5" w:rsidRDefault="00FE61A5">
            <w:pPr>
              <w:numPr>
                <w:ilvl w:val="0"/>
                <w:numId w:val="47"/>
              </w:numPr>
              <w:tabs>
                <w:tab w:val="left" w:pos="284"/>
                <w:tab w:val="center" w:pos="4201"/>
                <w:tab w:val="right" w:leader="dot" w:pos="9298"/>
              </w:tabs>
              <w:autoSpaceDE w:val="0"/>
              <w:autoSpaceDN w:val="0"/>
              <w:ind w:leftChars="50" w:left="525"/>
              <w:jc w:val="center"/>
              <w:rPr>
                <w:rFonts w:ascii="宋体"/>
                <w:kern w:val="0"/>
                <w:sz w:val="18"/>
                <w:szCs w:val="18"/>
              </w:rPr>
            </w:pPr>
          </w:p>
        </w:tc>
        <w:tc>
          <w:tcPr>
            <w:tcW w:w="1063" w:type="dxa"/>
            <w:vMerge w:val="restart"/>
            <w:vAlign w:val="center"/>
          </w:tcPr>
          <w:p w14:paraId="06BC7010" w14:textId="77777777" w:rsidR="00FE61A5" w:rsidRPr="00C04B90" w:rsidRDefault="001D101D">
            <w:pPr>
              <w:tabs>
                <w:tab w:val="center" w:pos="4201"/>
                <w:tab w:val="right" w:leader="dot" w:pos="9298"/>
              </w:tabs>
              <w:autoSpaceDE w:val="0"/>
              <w:autoSpaceDN w:val="0"/>
              <w:spacing w:line="300" w:lineRule="exact"/>
              <w:jc w:val="center"/>
              <w:rPr>
                <w:rFonts w:ascii="宋体"/>
                <w:kern w:val="0"/>
                <w:sz w:val="18"/>
                <w:szCs w:val="18"/>
              </w:rPr>
            </w:pPr>
            <w:r w:rsidRPr="00C04B90">
              <w:rPr>
                <w:rFonts w:ascii="宋体" w:hint="eastAsia"/>
                <w:kern w:val="0"/>
                <w:sz w:val="18"/>
                <w:szCs w:val="18"/>
              </w:rPr>
              <w:t>4.</w:t>
            </w:r>
            <w:r w:rsidRPr="00C04B90">
              <w:rPr>
                <w:rFonts w:ascii="宋体"/>
                <w:kern w:val="0"/>
                <w:sz w:val="18"/>
                <w:szCs w:val="18"/>
              </w:rPr>
              <w:t>2</w:t>
            </w:r>
          </w:p>
          <w:p w14:paraId="0623CCD0" w14:textId="77777777" w:rsidR="00FE61A5" w:rsidRPr="00C04B90" w:rsidRDefault="001D101D">
            <w:pPr>
              <w:tabs>
                <w:tab w:val="center" w:pos="4201"/>
                <w:tab w:val="right" w:leader="dot" w:pos="9298"/>
              </w:tabs>
              <w:autoSpaceDE w:val="0"/>
              <w:autoSpaceDN w:val="0"/>
              <w:spacing w:line="300" w:lineRule="exact"/>
              <w:jc w:val="center"/>
              <w:rPr>
                <w:rFonts w:ascii="宋体"/>
                <w:kern w:val="0"/>
                <w:sz w:val="18"/>
                <w:szCs w:val="18"/>
              </w:rPr>
            </w:pPr>
            <w:r w:rsidRPr="00C04B90">
              <w:rPr>
                <w:rFonts w:ascii="宋体" w:hint="eastAsia"/>
                <w:kern w:val="0"/>
                <w:sz w:val="18"/>
                <w:szCs w:val="18"/>
              </w:rPr>
              <w:t>到达服务</w:t>
            </w:r>
          </w:p>
          <w:p w14:paraId="2675077A" w14:textId="0F702D8C" w:rsidR="00FE61A5" w:rsidRPr="00C04B90" w:rsidRDefault="001D101D">
            <w:pPr>
              <w:tabs>
                <w:tab w:val="center" w:pos="4201"/>
                <w:tab w:val="right" w:leader="dot" w:pos="9298"/>
              </w:tabs>
              <w:autoSpaceDE w:val="0"/>
              <w:autoSpaceDN w:val="0"/>
              <w:jc w:val="center"/>
              <w:rPr>
                <w:rFonts w:ascii="宋体"/>
                <w:kern w:val="0"/>
                <w:sz w:val="18"/>
                <w:szCs w:val="18"/>
              </w:rPr>
            </w:pPr>
            <w:r w:rsidRPr="00C04B90">
              <w:rPr>
                <w:rFonts w:ascii="宋体" w:hint="eastAsia"/>
                <w:kern w:val="0"/>
                <w:sz w:val="18"/>
                <w:szCs w:val="18"/>
              </w:rPr>
              <w:t>（</w:t>
            </w:r>
            <w:r w:rsidR="00FA6ACB" w:rsidRPr="00C04B90">
              <w:rPr>
                <w:rFonts w:ascii="宋体"/>
                <w:kern w:val="0"/>
                <w:sz w:val="18"/>
                <w:szCs w:val="18"/>
              </w:rPr>
              <w:t>28</w:t>
            </w:r>
            <w:r w:rsidRPr="00C04B90">
              <w:rPr>
                <w:rFonts w:ascii="宋体"/>
                <w:kern w:val="0"/>
                <w:sz w:val="18"/>
                <w:szCs w:val="18"/>
              </w:rPr>
              <w:t>.0</w:t>
            </w:r>
            <w:r w:rsidRPr="00C04B90">
              <w:rPr>
                <w:rFonts w:ascii="宋体" w:hint="eastAsia"/>
                <w:kern w:val="0"/>
                <w:sz w:val="18"/>
                <w:szCs w:val="18"/>
              </w:rPr>
              <w:t>）</w:t>
            </w:r>
          </w:p>
        </w:tc>
        <w:tc>
          <w:tcPr>
            <w:tcW w:w="1125" w:type="dxa"/>
            <w:vMerge w:val="restart"/>
            <w:vAlign w:val="center"/>
          </w:tcPr>
          <w:p w14:paraId="72ACAAD5" w14:textId="77777777" w:rsidR="00FE61A5" w:rsidRPr="00C04B90" w:rsidRDefault="001D101D">
            <w:pPr>
              <w:tabs>
                <w:tab w:val="center" w:pos="4201"/>
                <w:tab w:val="right" w:leader="dot" w:pos="9298"/>
              </w:tabs>
              <w:autoSpaceDE w:val="0"/>
              <w:autoSpaceDN w:val="0"/>
              <w:jc w:val="center"/>
              <w:rPr>
                <w:rFonts w:ascii="宋体"/>
                <w:kern w:val="0"/>
                <w:sz w:val="18"/>
                <w:szCs w:val="18"/>
              </w:rPr>
            </w:pPr>
            <w:r w:rsidRPr="00C04B90">
              <w:rPr>
                <w:rFonts w:ascii="宋体" w:hint="eastAsia"/>
                <w:kern w:val="0"/>
                <w:sz w:val="18"/>
                <w:szCs w:val="18"/>
              </w:rPr>
              <w:t>4.2.4</w:t>
            </w:r>
          </w:p>
          <w:p w14:paraId="6522B393" w14:textId="77777777" w:rsidR="00FE61A5" w:rsidRPr="00C04B90" w:rsidRDefault="001D101D">
            <w:pPr>
              <w:tabs>
                <w:tab w:val="center" w:pos="4201"/>
                <w:tab w:val="right" w:leader="dot" w:pos="9298"/>
              </w:tabs>
              <w:autoSpaceDE w:val="0"/>
              <w:autoSpaceDN w:val="0"/>
              <w:jc w:val="center"/>
              <w:rPr>
                <w:rFonts w:ascii="宋体"/>
                <w:kern w:val="0"/>
                <w:sz w:val="18"/>
                <w:szCs w:val="18"/>
              </w:rPr>
            </w:pPr>
            <w:r w:rsidRPr="00C04B90">
              <w:rPr>
                <w:rFonts w:ascii="宋体" w:hint="eastAsia"/>
                <w:kern w:val="0"/>
                <w:sz w:val="18"/>
                <w:szCs w:val="18"/>
              </w:rPr>
              <w:t>到达大厅</w:t>
            </w:r>
          </w:p>
          <w:p w14:paraId="7F4FF487" w14:textId="6F5325B4" w:rsidR="00FE61A5" w:rsidRPr="00C04B90" w:rsidRDefault="001D101D">
            <w:pPr>
              <w:tabs>
                <w:tab w:val="center" w:pos="4201"/>
                <w:tab w:val="right" w:leader="dot" w:pos="9298"/>
              </w:tabs>
              <w:autoSpaceDE w:val="0"/>
              <w:autoSpaceDN w:val="0"/>
              <w:jc w:val="center"/>
              <w:rPr>
                <w:rFonts w:ascii="宋体"/>
                <w:kern w:val="0"/>
                <w:sz w:val="18"/>
                <w:szCs w:val="18"/>
              </w:rPr>
            </w:pPr>
            <w:r w:rsidRPr="00C04B90">
              <w:rPr>
                <w:rFonts w:ascii="宋体" w:hint="eastAsia"/>
                <w:kern w:val="0"/>
                <w:sz w:val="18"/>
                <w:szCs w:val="18"/>
              </w:rPr>
              <w:t>（</w:t>
            </w:r>
            <w:r w:rsidR="009B7FBC" w:rsidRPr="00C04B90">
              <w:rPr>
                <w:rFonts w:ascii="宋体"/>
                <w:kern w:val="0"/>
                <w:sz w:val="18"/>
                <w:szCs w:val="18"/>
              </w:rPr>
              <w:t>9</w:t>
            </w:r>
            <w:r w:rsidRPr="00C04B90">
              <w:rPr>
                <w:rFonts w:ascii="宋体" w:hint="eastAsia"/>
                <w:kern w:val="0"/>
                <w:sz w:val="18"/>
                <w:szCs w:val="18"/>
              </w:rPr>
              <w:t>.0）</w:t>
            </w:r>
          </w:p>
        </w:tc>
        <w:tc>
          <w:tcPr>
            <w:tcW w:w="1200" w:type="dxa"/>
            <w:tcBorders>
              <w:right w:val="single" w:sz="4" w:space="0" w:color="auto"/>
            </w:tcBorders>
            <w:vAlign w:val="center"/>
          </w:tcPr>
          <w:p w14:paraId="3964CEFD" w14:textId="77777777" w:rsidR="00FE61A5" w:rsidRDefault="001D101D">
            <w:pPr>
              <w:tabs>
                <w:tab w:val="center" w:pos="4201"/>
                <w:tab w:val="right" w:leader="dot" w:pos="9298"/>
              </w:tabs>
              <w:autoSpaceDE w:val="0"/>
              <w:autoSpaceDN w:val="0"/>
              <w:ind w:leftChars="12" w:left="25" w:firstLineChars="2" w:firstLine="4"/>
              <w:rPr>
                <w:rFonts w:ascii="宋体"/>
                <w:kern w:val="0"/>
                <w:sz w:val="18"/>
                <w:szCs w:val="18"/>
              </w:rPr>
            </w:pPr>
            <w:r>
              <w:rPr>
                <w:rFonts w:ascii="宋体" w:hint="eastAsia"/>
                <w:kern w:val="0"/>
                <w:sz w:val="18"/>
                <w:szCs w:val="18"/>
              </w:rPr>
              <w:t>4.2.4.1　资讯服务</w:t>
            </w:r>
          </w:p>
        </w:tc>
        <w:tc>
          <w:tcPr>
            <w:tcW w:w="8456" w:type="dxa"/>
            <w:tcBorders>
              <w:left w:val="single" w:sz="4" w:space="0" w:color="auto"/>
            </w:tcBorders>
            <w:vAlign w:val="center"/>
          </w:tcPr>
          <w:p w14:paraId="6B6581C5" w14:textId="77777777" w:rsidR="00FE61A5" w:rsidRDefault="001D101D">
            <w:pPr>
              <w:tabs>
                <w:tab w:val="center" w:pos="4201"/>
                <w:tab w:val="right" w:leader="dot" w:pos="9298"/>
              </w:tabs>
              <w:autoSpaceDE w:val="0"/>
              <w:autoSpaceDN w:val="0"/>
              <w:ind w:firstLineChars="200" w:firstLine="360"/>
              <w:rPr>
                <w:rFonts w:ascii="宋体"/>
                <w:kern w:val="0"/>
                <w:sz w:val="18"/>
                <w:szCs w:val="18"/>
              </w:rPr>
            </w:pPr>
            <w:r>
              <w:rPr>
                <w:rFonts w:ascii="宋体" w:hint="eastAsia"/>
                <w:kern w:val="0"/>
                <w:sz w:val="18"/>
                <w:szCs w:val="18"/>
              </w:rPr>
              <w:t>机场应在到达大厅向旅客提供多样化的问询方式，并提供旅客离开机场的即时交通信息，包括地铁、公交、出租车等。</w:t>
            </w:r>
          </w:p>
          <w:p w14:paraId="303055CF" w14:textId="77777777" w:rsidR="00FE61A5" w:rsidRDefault="001D101D">
            <w:pPr>
              <w:tabs>
                <w:tab w:val="center" w:pos="4201"/>
                <w:tab w:val="right" w:leader="dot" w:pos="9298"/>
              </w:tabs>
              <w:autoSpaceDE w:val="0"/>
              <w:autoSpaceDN w:val="0"/>
              <w:ind w:firstLineChars="200" w:firstLine="360"/>
              <w:rPr>
                <w:rFonts w:ascii="宋体"/>
                <w:kern w:val="0"/>
                <w:sz w:val="18"/>
                <w:szCs w:val="18"/>
              </w:rPr>
            </w:pPr>
            <w:r>
              <w:rPr>
                <w:rFonts w:ascii="宋体" w:hint="eastAsia"/>
                <w:kern w:val="0"/>
                <w:sz w:val="18"/>
                <w:szCs w:val="18"/>
              </w:rPr>
              <w:t>适当时，机场</w:t>
            </w:r>
            <w:proofErr w:type="gramStart"/>
            <w:r>
              <w:rPr>
                <w:rFonts w:ascii="宋体" w:hint="eastAsia"/>
                <w:kern w:val="0"/>
                <w:sz w:val="18"/>
                <w:szCs w:val="18"/>
              </w:rPr>
              <w:t>宜设置</w:t>
            </w:r>
            <w:proofErr w:type="gramEnd"/>
            <w:r>
              <w:rPr>
                <w:rFonts w:ascii="宋体" w:hint="eastAsia"/>
                <w:kern w:val="0"/>
                <w:sz w:val="18"/>
                <w:szCs w:val="18"/>
              </w:rPr>
              <w:t>旅游咨询柜台、汽车租赁柜台和酒店巴士柜台等提供旅客到达便利服务的柜台。</w:t>
            </w:r>
          </w:p>
        </w:tc>
        <w:tc>
          <w:tcPr>
            <w:tcW w:w="753" w:type="dxa"/>
            <w:vAlign w:val="center"/>
          </w:tcPr>
          <w:p w14:paraId="6928BB34" w14:textId="0FE4BA25" w:rsidR="00FE61A5" w:rsidRDefault="001D101D">
            <w:pPr>
              <w:tabs>
                <w:tab w:val="center" w:pos="4201"/>
                <w:tab w:val="right" w:leader="dot" w:pos="9298"/>
              </w:tabs>
              <w:autoSpaceDE w:val="0"/>
              <w:autoSpaceDN w:val="0"/>
              <w:jc w:val="center"/>
              <w:rPr>
                <w:rFonts w:ascii="宋体"/>
                <w:strike/>
                <w:kern w:val="0"/>
                <w:sz w:val="18"/>
                <w:szCs w:val="18"/>
                <w:highlight w:val="yellow"/>
              </w:rPr>
            </w:pPr>
            <w:r w:rsidRPr="009B7FBC">
              <w:rPr>
                <w:rFonts w:ascii="宋体" w:hint="eastAsia"/>
                <w:kern w:val="0"/>
                <w:sz w:val="18"/>
                <w:szCs w:val="18"/>
              </w:rPr>
              <w:t>2</w:t>
            </w:r>
            <w:r w:rsidR="00935952">
              <w:rPr>
                <w:rFonts w:ascii="宋体"/>
                <w:kern w:val="0"/>
                <w:sz w:val="18"/>
                <w:szCs w:val="18"/>
              </w:rPr>
              <w:t>.0</w:t>
            </w:r>
          </w:p>
        </w:tc>
        <w:tc>
          <w:tcPr>
            <w:tcW w:w="790" w:type="dxa"/>
            <w:vAlign w:val="center"/>
          </w:tcPr>
          <w:p w14:paraId="5AA2B226" w14:textId="77777777" w:rsidR="00FE61A5" w:rsidRDefault="00FE61A5">
            <w:pPr>
              <w:tabs>
                <w:tab w:val="center" w:pos="4201"/>
                <w:tab w:val="right" w:leader="dot" w:pos="9298"/>
              </w:tabs>
              <w:autoSpaceDE w:val="0"/>
              <w:autoSpaceDN w:val="0"/>
              <w:jc w:val="center"/>
              <w:rPr>
                <w:rFonts w:ascii="宋体"/>
                <w:kern w:val="0"/>
                <w:sz w:val="18"/>
                <w:szCs w:val="18"/>
              </w:rPr>
            </w:pPr>
          </w:p>
        </w:tc>
        <w:tc>
          <w:tcPr>
            <w:tcW w:w="667" w:type="dxa"/>
            <w:vAlign w:val="center"/>
          </w:tcPr>
          <w:p w14:paraId="2E994A1A" w14:textId="77777777" w:rsidR="00FE61A5" w:rsidRDefault="00FE61A5">
            <w:pPr>
              <w:tabs>
                <w:tab w:val="center" w:pos="4201"/>
                <w:tab w:val="right" w:leader="dot" w:pos="9298"/>
              </w:tabs>
              <w:autoSpaceDE w:val="0"/>
              <w:autoSpaceDN w:val="0"/>
              <w:jc w:val="center"/>
              <w:rPr>
                <w:rFonts w:ascii="宋体"/>
                <w:kern w:val="0"/>
                <w:sz w:val="18"/>
                <w:szCs w:val="18"/>
              </w:rPr>
            </w:pPr>
          </w:p>
        </w:tc>
      </w:tr>
      <w:tr w:rsidR="00FE61A5" w14:paraId="021FD531" w14:textId="77777777">
        <w:trPr>
          <w:trHeight w:val="259"/>
          <w:jc w:val="center"/>
        </w:trPr>
        <w:tc>
          <w:tcPr>
            <w:tcW w:w="709" w:type="dxa"/>
            <w:vAlign w:val="center"/>
          </w:tcPr>
          <w:p w14:paraId="60EC6893" w14:textId="77777777" w:rsidR="00FE61A5" w:rsidRDefault="00FE61A5">
            <w:pPr>
              <w:numPr>
                <w:ilvl w:val="0"/>
                <w:numId w:val="47"/>
              </w:numPr>
              <w:tabs>
                <w:tab w:val="left" w:pos="284"/>
                <w:tab w:val="center" w:pos="4201"/>
                <w:tab w:val="right" w:leader="dot" w:pos="9298"/>
              </w:tabs>
              <w:autoSpaceDE w:val="0"/>
              <w:autoSpaceDN w:val="0"/>
              <w:ind w:leftChars="50" w:left="525"/>
              <w:jc w:val="center"/>
              <w:rPr>
                <w:rFonts w:ascii="宋体"/>
                <w:kern w:val="0"/>
                <w:sz w:val="18"/>
                <w:szCs w:val="18"/>
              </w:rPr>
            </w:pPr>
          </w:p>
        </w:tc>
        <w:tc>
          <w:tcPr>
            <w:tcW w:w="1063" w:type="dxa"/>
            <w:vMerge/>
            <w:vAlign w:val="center"/>
          </w:tcPr>
          <w:p w14:paraId="6874B72D" w14:textId="77777777" w:rsidR="00FE61A5" w:rsidRDefault="00FE61A5">
            <w:pPr>
              <w:tabs>
                <w:tab w:val="center" w:pos="4201"/>
                <w:tab w:val="right" w:leader="dot" w:pos="9298"/>
              </w:tabs>
              <w:autoSpaceDE w:val="0"/>
              <w:autoSpaceDN w:val="0"/>
              <w:jc w:val="center"/>
              <w:rPr>
                <w:rFonts w:ascii="宋体"/>
                <w:kern w:val="0"/>
                <w:sz w:val="18"/>
                <w:szCs w:val="18"/>
              </w:rPr>
            </w:pPr>
          </w:p>
        </w:tc>
        <w:tc>
          <w:tcPr>
            <w:tcW w:w="1125" w:type="dxa"/>
            <w:vMerge/>
            <w:vAlign w:val="center"/>
          </w:tcPr>
          <w:p w14:paraId="60A42924" w14:textId="77777777" w:rsidR="00FE61A5" w:rsidRDefault="00FE61A5">
            <w:pPr>
              <w:tabs>
                <w:tab w:val="center" w:pos="4201"/>
                <w:tab w:val="right" w:leader="dot" w:pos="9298"/>
              </w:tabs>
              <w:autoSpaceDE w:val="0"/>
              <w:autoSpaceDN w:val="0"/>
              <w:jc w:val="center"/>
              <w:rPr>
                <w:rFonts w:ascii="宋体"/>
                <w:kern w:val="0"/>
                <w:sz w:val="18"/>
                <w:szCs w:val="18"/>
              </w:rPr>
            </w:pPr>
          </w:p>
        </w:tc>
        <w:tc>
          <w:tcPr>
            <w:tcW w:w="1200" w:type="dxa"/>
            <w:tcBorders>
              <w:right w:val="single" w:sz="4" w:space="0" w:color="auto"/>
            </w:tcBorders>
            <w:vAlign w:val="center"/>
          </w:tcPr>
          <w:p w14:paraId="14CB2438" w14:textId="77777777" w:rsidR="00FE61A5" w:rsidRDefault="001D101D">
            <w:pPr>
              <w:tabs>
                <w:tab w:val="center" w:pos="4201"/>
                <w:tab w:val="right" w:leader="dot" w:pos="9298"/>
              </w:tabs>
              <w:autoSpaceDE w:val="0"/>
              <w:autoSpaceDN w:val="0"/>
              <w:ind w:leftChars="12" w:left="25" w:firstLineChars="2" w:firstLine="4"/>
              <w:rPr>
                <w:rFonts w:ascii="宋体"/>
                <w:kern w:val="0"/>
                <w:sz w:val="18"/>
                <w:szCs w:val="18"/>
              </w:rPr>
            </w:pPr>
            <w:r>
              <w:rPr>
                <w:rFonts w:ascii="宋体" w:hint="eastAsia"/>
                <w:kern w:val="0"/>
                <w:sz w:val="18"/>
                <w:szCs w:val="18"/>
              </w:rPr>
              <w:t>4.2.4.2　辅助设备设施服务</w:t>
            </w:r>
          </w:p>
        </w:tc>
        <w:tc>
          <w:tcPr>
            <w:tcW w:w="8456" w:type="dxa"/>
            <w:tcBorders>
              <w:left w:val="single" w:sz="4" w:space="0" w:color="auto"/>
            </w:tcBorders>
            <w:vAlign w:val="center"/>
          </w:tcPr>
          <w:p w14:paraId="50393F86" w14:textId="77777777" w:rsidR="00FE61A5" w:rsidRDefault="001D101D">
            <w:pPr>
              <w:tabs>
                <w:tab w:val="center" w:pos="4201"/>
                <w:tab w:val="right" w:leader="dot" w:pos="9298"/>
              </w:tabs>
              <w:autoSpaceDE w:val="0"/>
              <w:autoSpaceDN w:val="0"/>
              <w:ind w:firstLineChars="200" w:firstLine="360"/>
              <w:rPr>
                <w:rFonts w:ascii="宋体"/>
                <w:kern w:val="0"/>
                <w:sz w:val="18"/>
                <w:szCs w:val="18"/>
              </w:rPr>
            </w:pPr>
            <w:r>
              <w:rPr>
                <w:rFonts w:ascii="宋体" w:hint="eastAsia"/>
                <w:kern w:val="0"/>
                <w:sz w:val="18"/>
                <w:szCs w:val="18"/>
              </w:rPr>
              <w:t>机场应在到达大厅向旅客提供满足4.1.1.9要求的辅助设备设施服务。</w:t>
            </w:r>
          </w:p>
        </w:tc>
        <w:tc>
          <w:tcPr>
            <w:tcW w:w="753" w:type="dxa"/>
            <w:vAlign w:val="center"/>
          </w:tcPr>
          <w:p w14:paraId="3F46E6F3" w14:textId="423A8C92"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2</w:t>
            </w:r>
            <w:r w:rsidR="00935952">
              <w:rPr>
                <w:rFonts w:ascii="宋体"/>
                <w:kern w:val="0"/>
                <w:sz w:val="18"/>
                <w:szCs w:val="18"/>
              </w:rPr>
              <w:t>.0</w:t>
            </w:r>
          </w:p>
        </w:tc>
        <w:tc>
          <w:tcPr>
            <w:tcW w:w="790" w:type="dxa"/>
            <w:vAlign w:val="center"/>
          </w:tcPr>
          <w:p w14:paraId="1E16C801" w14:textId="77777777" w:rsidR="00FE61A5" w:rsidRDefault="00FE61A5">
            <w:pPr>
              <w:tabs>
                <w:tab w:val="center" w:pos="4201"/>
                <w:tab w:val="right" w:leader="dot" w:pos="9298"/>
              </w:tabs>
              <w:autoSpaceDE w:val="0"/>
              <w:autoSpaceDN w:val="0"/>
              <w:jc w:val="center"/>
              <w:rPr>
                <w:rFonts w:ascii="宋体"/>
                <w:kern w:val="0"/>
                <w:sz w:val="18"/>
                <w:szCs w:val="18"/>
              </w:rPr>
            </w:pPr>
          </w:p>
        </w:tc>
        <w:tc>
          <w:tcPr>
            <w:tcW w:w="667" w:type="dxa"/>
            <w:vAlign w:val="center"/>
          </w:tcPr>
          <w:p w14:paraId="6B038C07" w14:textId="77777777" w:rsidR="00FE61A5" w:rsidRDefault="00FE61A5">
            <w:pPr>
              <w:tabs>
                <w:tab w:val="center" w:pos="4201"/>
                <w:tab w:val="right" w:leader="dot" w:pos="9298"/>
              </w:tabs>
              <w:autoSpaceDE w:val="0"/>
              <w:autoSpaceDN w:val="0"/>
              <w:jc w:val="center"/>
              <w:rPr>
                <w:rFonts w:ascii="宋体"/>
                <w:kern w:val="0"/>
                <w:sz w:val="18"/>
                <w:szCs w:val="18"/>
              </w:rPr>
            </w:pPr>
          </w:p>
        </w:tc>
      </w:tr>
      <w:tr w:rsidR="00FE61A5" w14:paraId="6A276EA1" w14:textId="77777777">
        <w:trPr>
          <w:trHeight w:val="259"/>
          <w:jc w:val="center"/>
        </w:trPr>
        <w:tc>
          <w:tcPr>
            <w:tcW w:w="709" w:type="dxa"/>
            <w:vAlign w:val="center"/>
          </w:tcPr>
          <w:p w14:paraId="1A427AF7" w14:textId="77777777" w:rsidR="00FE61A5" w:rsidRDefault="00FE61A5">
            <w:pPr>
              <w:numPr>
                <w:ilvl w:val="0"/>
                <w:numId w:val="47"/>
              </w:numPr>
              <w:tabs>
                <w:tab w:val="left" w:pos="284"/>
                <w:tab w:val="center" w:pos="4201"/>
                <w:tab w:val="right" w:leader="dot" w:pos="9298"/>
              </w:tabs>
              <w:autoSpaceDE w:val="0"/>
              <w:autoSpaceDN w:val="0"/>
              <w:ind w:leftChars="50" w:left="525"/>
              <w:jc w:val="center"/>
              <w:rPr>
                <w:rFonts w:ascii="宋体"/>
                <w:kern w:val="0"/>
                <w:sz w:val="18"/>
                <w:szCs w:val="18"/>
              </w:rPr>
            </w:pPr>
          </w:p>
        </w:tc>
        <w:tc>
          <w:tcPr>
            <w:tcW w:w="1063" w:type="dxa"/>
            <w:vMerge/>
            <w:vAlign w:val="center"/>
          </w:tcPr>
          <w:p w14:paraId="03741820" w14:textId="77777777" w:rsidR="00FE61A5" w:rsidRDefault="00FE61A5">
            <w:pPr>
              <w:tabs>
                <w:tab w:val="center" w:pos="4201"/>
                <w:tab w:val="right" w:leader="dot" w:pos="9298"/>
              </w:tabs>
              <w:autoSpaceDE w:val="0"/>
              <w:autoSpaceDN w:val="0"/>
              <w:jc w:val="center"/>
              <w:rPr>
                <w:rFonts w:ascii="宋体"/>
                <w:kern w:val="0"/>
                <w:sz w:val="18"/>
                <w:szCs w:val="18"/>
              </w:rPr>
            </w:pPr>
          </w:p>
        </w:tc>
        <w:tc>
          <w:tcPr>
            <w:tcW w:w="1125" w:type="dxa"/>
            <w:vMerge/>
            <w:vAlign w:val="center"/>
          </w:tcPr>
          <w:p w14:paraId="17CE2532" w14:textId="77777777" w:rsidR="00FE61A5" w:rsidRDefault="00FE61A5">
            <w:pPr>
              <w:tabs>
                <w:tab w:val="center" w:pos="4201"/>
                <w:tab w:val="right" w:leader="dot" w:pos="9298"/>
              </w:tabs>
              <w:autoSpaceDE w:val="0"/>
              <w:autoSpaceDN w:val="0"/>
              <w:jc w:val="center"/>
              <w:rPr>
                <w:rFonts w:ascii="宋体"/>
                <w:kern w:val="0"/>
                <w:sz w:val="18"/>
                <w:szCs w:val="18"/>
              </w:rPr>
            </w:pPr>
          </w:p>
        </w:tc>
        <w:tc>
          <w:tcPr>
            <w:tcW w:w="1200" w:type="dxa"/>
            <w:tcBorders>
              <w:right w:val="single" w:sz="4" w:space="0" w:color="auto"/>
            </w:tcBorders>
            <w:vAlign w:val="center"/>
          </w:tcPr>
          <w:p w14:paraId="5A75B106" w14:textId="77777777" w:rsidR="00FE61A5" w:rsidRDefault="001D101D">
            <w:pPr>
              <w:tabs>
                <w:tab w:val="center" w:pos="4201"/>
                <w:tab w:val="right" w:leader="dot" w:pos="9298"/>
              </w:tabs>
              <w:autoSpaceDE w:val="0"/>
              <w:autoSpaceDN w:val="0"/>
              <w:ind w:leftChars="12" w:left="25" w:firstLineChars="2" w:firstLine="4"/>
              <w:rPr>
                <w:rFonts w:ascii="宋体"/>
                <w:kern w:val="0"/>
                <w:sz w:val="18"/>
                <w:szCs w:val="18"/>
              </w:rPr>
            </w:pPr>
            <w:r>
              <w:rPr>
                <w:rFonts w:ascii="宋体" w:hint="eastAsia"/>
                <w:kern w:val="0"/>
                <w:sz w:val="18"/>
                <w:szCs w:val="18"/>
              </w:rPr>
              <w:t>4.2.4.3　洗手间</w:t>
            </w:r>
          </w:p>
        </w:tc>
        <w:tc>
          <w:tcPr>
            <w:tcW w:w="8456" w:type="dxa"/>
            <w:tcBorders>
              <w:left w:val="single" w:sz="4" w:space="0" w:color="auto"/>
            </w:tcBorders>
            <w:vAlign w:val="center"/>
          </w:tcPr>
          <w:p w14:paraId="7015266B" w14:textId="77777777" w:rsidR="00FE61A5" w:rsidRDefault="001D101D">
            <w:pPr>
              <w:tabs>
                <w:tab w:val="center" w:pos="4201"/>
                <w:tab w:val="right" w:leader="dot" w:pos="9298"/>
              </w:tabs>
              <w:autoSpaceDE w:val="0"/>
              <w:autoSpaceDN w:val="0"/>
              <w:ind w:firstLineChars="200" w:firstLine="360"/>
              <w:rPr>
                <w:rFonts w:ascii="宋体"/>
                <w:kern w:val="0"/>
                <w:sz w:val="18"/>
                <w:szCs w:val="18"/>
              </w:rPr>
            </w:pPr>
            <w:r>
              <w:rPr>
                <w:rFonts w:ascii="宋体" w:hint="eastAsia"/>
                <w:kern w:val="0"/>
                <w:sz w:val="18"/>
                <w:szCs w:val="18"/>
              </w:rPr>
              <w:t>机场应在到达大厅向旅客提供满足4.1.1.5要求的洗手间服务。</w:t>
            </w:r>
          </w:p>
        </w:tc>
        <w:tc>
          <w:tcPr>
            <w:tcW w:w="753" w:type="dxa"/>
            <w:vAlign w:val="center"/>
          </w:tcPr>
          <w:p w14:paraId="766FBEA5" w14:textId="4CEF9992"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2</w:t>
            </w:r>
            <w:r w:rsidR="00935952">
              <w:rPr>
                <w:rFonts w:ascii="宋体"/>
                <w:kern w:val="0"/>
                <w:sz w:val="18"/>
                <w:szCs w:val="18"/>
              </w:rPr>
              <w:t>.0</w:t>
            </w:r>
          </w:p>
        </w:tc>
        <w:tc>
          <w:tcPr>
            <w:tcW w:w="790" w:type="dxa"/>
            <w:vAlign w:val="center"/>
          </w:tcPr>
          <w:p w14:paraId="37F1AFCF" w14:textId="77777777" w:rsidR="00FE61A5" w:rsidRDefault="00FE61A5">
            <w:pPr>
              <w:tabs>
                <w:tab w:val="center" w:pos="4201"/>
                <w:tab w:val="right" w:leader="dot" w:pos="9298"/>
              </w:tabs>
              <w:autoSpaceDE w:val="0"/>
              <w:autoSpaceDN w:val="0"/>
              <w:jc w:val="center"/>
              <w:rPr>
                <w:rFonts w:ascii="宋体"/>
                <w:kern w:val="0"/>
                <w:sz w:val="18"/>
                <w:szCs w:val="18"/>
              </w:rPr>
            </w:pPr>
          </w:p>
        </w:tc>
        <w:tc>
          <w:tcPr>
            <w:tcW w:w="667" w:type="dxa"/>
            <w:vAlign w:val="center"/>
          </w:tcPr>
          <w:p w14:paraId="4DF27961" w14:textId="77777777" w:rsidR="00FE61A5" w:rsidRDefault="00FE61A5">
            <w:pPr>
              <w:tabs>
                <w:tab w:val="center" w:pos="4201"/>
                <w:tab w:val="right" w:leader="dot" w:pos="9298"/>
              </w:tabs>
              <w:autoSpaceDE w:val="0"/>
              <w:autoSpaceDN w:val="0"/>
              <w:jc w:val="center"/>
              <w:rPr>
                <w:rFonts w:ascii="宋体"/>
                <w:kern w:val="0"/>
                <w:sz w:val="18"/>
                <w:szCs w:val="18"/>
              </w:rPr>
            </w:pPr>
          </w:p>
        </w:tc>
      </w:tr>
      <w:tr w:rsidR="00FE61A5" w14:paraId="3CC4F125" w14:textId="77777777">
        <w:trPr>
          <w:trHeight w:val="259"/>
          <w:jc w:val="center"/>
        </w:trPr>
        <w:tc>
          <w:tcPr>
            <w:tcW w:w="709" w:type="dxa"/>
            <w:vAlign w:val="center"/>
          </w:tcPr>
          <w:p w14:paraId="05CC0204" w14:textId="77777777" w:rsidR="00FE61A5" w:rsidRDefault="00FE61A5">
            <w:pPr>
              <w:numPr>
                <w:ilvl w:val="0"/>
                <w:numId w:val="47"/>
              </w:numPr>
              <w:tabs>
                <w:tab w:val="left" w:pos="284"/>
                <w:tab w:val="center" w:pos="4201"/>
                <w:tab w:val="right" w:leader="dot" w:pos="9298"/>
              </w:tabs>
              <w:autoSpaceDE w:val="0"/>
              <w:autoSpaceDN w:val="0"/>
              <w:ind w:leftChars="50" w:left="525"/>
              <w:jc w:val="center"/>
              <w:rPr>
                <w:rFonts w:ascii="宋体"/>
                <w:kern w:val="0"/>
                <w:sz w:val="18"/>
                <w:szCs w:val="18"/>
              </w:rPr>
            </w:pPr>
          </w:p>
        </w:tc>
        <w:tc>
          <w:tcPr>
            <w:tcW w:w="1063" w:type="dxa"/>
            <w:vMerge/>
            <w:vAlign w:val="center"/>
          </w:tcPr>
          <w:p w14:paraId="7E75F9AA" w14:textId="77777777" w:rsidR="00FE61A5" w:rsidRDefault="00FE61A5">
            <w:pPr>
              <w:tabs>
                <w:tab w:val="center" w:pos="4201"/>
                <w:tab w:val="right" w:leader="dot" w:pos="9298"/>
              </w:tabs>
              <w:autoSpaceDE w:val="0"/>
              <w:autoSpaceDN w:val="0"/>
              <w:jc w:val="center"/>
              <w:rPr>
                <w:rFonts w:ascii="宋体"/>
                <w:kern w:val="0"/>
                <w:sz w:val="18"/>
                <w:szCs w:val="18"/>
              </w:rPr>
            </w:pPr>
          </w:p>
        </w:tc>
        <w:tc>
          <w:tcPr>
            <w:tcW w:w="1125" w:type="dxa"/>
            <w:vMerge/>
            <w:vAlign w:val="center"/>
          </w:tcPr>
          <w:p w14:paraId="0EF7E107" w14:textId="77777777" w:rsidR="00FE61A5" w:rsidRDefault="00FE61A5">
            <w:pPr>
              <w:tabs>
                <w:tab w:val="center" w:pos="4201"/>
                <w:tab w:val="right" w:leader="dot" w:pos="9298"/>
              </w:tabs>
              <w:autoSpaceDE w:val="0"/>
              <w:autoSpaceDN w:val="0"/>
              <w:jc w:val="center"/>
              <w:rPr>
                <w:rFonts w:ascii="宋体"/>
                <w:kern w:val="0"/>
                <w:sz w:val="18"/>
                <w:szCs w:val="18"/>
              </w:rPr>
            </w:pPr>
          </w:p>
        </w:tc>
        <w:tc>
          <w:tcPr>
            <w:tcW w:w="1200" w:type="dxa"/>
            <w:tcBorders>
              <w:right w:val="single" w:sz="4" w:space="0" w:color="auto"/>
            </w:tcBorders>
            <w:vAlign w:val="center"/>
          </w:tcPr>
          <w:p w14:paraId="56807D2B" w14:textId="77777777" w:rsidR="00FE61A5" w:rsidRDefault="001D101D">
            <w:pPr>
              <w:tabs>
                <w:tab w:val="center" w:pos="4201"/>
                <w:tab w:val="right" w:leader="dot" w:pos="9298"/>
              </w:tabs>
              <w:autoSpaceDE w:val="0"/>
              <w:autoSpaceDN w:val="0"/>
              <w:ind w:leftChars="12" w:left="25" w:firstLineChars="2" w:firstLine="4"/>
              <w:rPr>
                <w:rFonts w:ascii="宋体"/>
                <w:kern w:val="0"/>
                <w:sz w:val="18"/>
                <w:szCs w:val="18"/>
              </w:rPr>
            </w:pPr>
            <w:r>
              <w:rPr>
                <w:rFonts w:ascii="宋体" w:hint="eastAsia"/>
                <w:kern w:val="0"/>
                <w:sz w:val="18"/>
                <w:szCs w:val="18"/>
              </w:rPr>
              <w:t>4.2.4.4　出租车站点</w:t>
            </w:r>
          </w:p>
        </w:tc>
        <w:tc>
          <w:tcPr>
            <w:tcW w:w="8456" w:type="dxa"/>
            <w:tcBorders>
              <w:left w:val="single" w:sz="4" w:space="0" w:color="auto"/>
            </w:tcBorders>
            <w:vAlign w:val="center"/>
          </w:tcPr>
          <w:p w14:paraId="1A4EBA3B" w14:textId="77777777" w:rsidR="00FE61A5" w:rsidRDefault="001D101D">
            <w:pPr>
              <w:tabs>
                <w:tab w:val="center" w:pos="4201"/>
                <w:tab w:val="right" w:leader="dot" w:pos="9298"/>
              </w:tabs>
              <w:autoSpaceDE w:val="0"/>
              <w:autoSpaceDN w:val="0"/>
              <w:ind w:firstLineChars="200" w:firstLine="360"/>
              <w:rPr>
                <w:rFonts w:ascii="宋体"/>
                <w:kern w:val="0"/>
                <w:sz w:val="18"/>
                <w:szCs w:val="18"/>
              </w:rPr>
            </w:pPr>
            <w:r>
              <w:rPr>
                <w:rFonts w:ascii="宋体" w:hint="eastAsia"/>
                <w:kern w:val="0"/>
                <w:sz w:val="18"/>
                <w:szCs w:val="18"/>
              </w:rPr>
              <w:t>机场应向旅客提供满足以下要求的出租车站点服务：</w:t>
            </w:r>
          </w:p>
          <w:p w14:paraId="594B3A94" w14:textId="77777777" w:rsidR="00FE61A5" w:rsidRDefault="001D101D">
            <w:pPr>
              <w:tabs>
                <w:tab w:val="center" w:pos="4201"/>
                <w:tab w:val="right" w:leader="dot" w:pos="9298"/>
              </w:tabs>
              <w:autoSpaceDE w:val="0"/>
              <w:autoSpaceDN w:val="0"/>
              <w:ind w:firstLineChars="200" w:firstLine="360"/>
              <w:rPr>
                <w:rFonts w:ascii="宋体"/>
                <w:kern w:val="0"/>
                <w:sz w:val="18"/>
                <w:szCs w:val="18"/>
              </w:rPr>
            </w:pPr>
            <w:r>
              <w:rPr>
                <w:rFonts w:ascii="宋体" w:hint="eastAsia"/>
                <w:kern w:val="0"/>
                <w:sz w:val="18"/>
                <w:szCs w:val="18"/>
              </w:rPr>
              <w:t>a）与机场航班运行时段及客流量相适宜的出租车数量；</w:t>
            </w:r>
          </w:p>
          <w:p w14:paraId="3613351B" w14:textId="77777777" w:rsidR="00FE61A5" w:rsidRDefault="001D101D">
            <w:pPr>
              <w:tabs>
                <w:tab w:val="center" w:pos="4201"/>
                <w:tab w:val="right" w:leader="dot" w:pos="9298"/>
              </w:tabs>
              <w:autoSpaceDE w:val="0"/>
              <w:autoSpaceDN w:val="0"/>
              <w:ind w:firstLineChars="200" w:firstLine="360"/>
              <w:rPr>
                <w:rFonts w:ascii="宋体"/>
                <w:kern w:val="0"/>
                <w:sz w:val="18"/>
                <w:szCs w:val="18"/>
              </w:rPr>
            </w:pPr>
            <w:r>
              <w:rPr>
                <w:rFonts w:ascii="宋体" w:hint="eastAsia"/>
                <w:kern w:val="0"/>
                <w:sz w:val="18"/>
                <w:szCs w:val="18"/>
              </w:rPr>
              <w:t>b）旅客等候出租车时间不超过30分钟；</w:t>
            </w:r>
          </w:p>
          <w:p w14:paraId="19E91185" w14:textId="77777777" w:rsidR="00FE61A5" w:rsidRDefault="001D101D">
            <w:pPr>
              <w:tabs>
                <w:tab w:val="center" w:pos="4201"/>
                <w:tab w:val="right" w:leader="dot" w:pos="9298"/>
              </w:tabs>
              <w:autoSpaceDE w:val="0"/>
              <w:autoSpaceDN w:val="0"/>
              <w:ind w:firstLineChars="200" w:firstLine="360"/>
              <w:rPr>
                <w:rFonts w:ascii="宋体"/>
                <w:kern w:val="0"/>
                <w:sz w:val="18"/>
                <w:szCs w:val="18"/>
              </w:rPr>
            </w:pPr>
            <w:r>
              <w:rPr>
                <w:rFonts w:ascii="宋体" w:hint="eastAsia"/>
                <w:kern w:val="0"/>
                <w:sz w:val="18"/>
                <w:szCs w:val="18"/>
              </w:rPr>
              <w:t>c）工作人员着装得体、用语文明、主动热情、耐心应答。</w:t>
            </w:r>
          </w:p>
        </w:tc>
        <w:tc>
          <w:tcPr>
            <w:tcW w:w="753" w:type="dxa"/>
            <w:vAlign w:val="center"/>
          </w:tcPr>
          <w:p w14:paraId="69B5CE0A" w14:textId="14537BB2" w:rsidR="00FE61A5" w:rsidRDefault="001D101D">
            <w:pPr>
              <w:tabs>
                <w:tab w:val="center" w:pos="4201"/>
                <w:tab w:val="right" w:leader="dot" w:pos="9298"/>
              </w:tabs>
              <w:autoSpaceDE w:val="0"/>
              <w:autoSpaceDN w:val="0"/>
              <w:jc w:val="center"/>
              <w:rPr>
                <w:rFonts w:ascii="宋体"/>
                <w:kern w:val="0"/>
                <w:sz w:val="18"/>
                <w:szCs w:val="18"/>
                <w:highlight w:val="yellow"/>
              </w:rPr>
            </w:pPr>
            <w:r w:rsidRPr="009B7FBC">
              <w:rPr>
                <w:rFonts w:ascii="宋体" w:hint="eastAsia"/>
                <w:kern w:val="0"/>
                <w:sz w:val="18"/>
                <w:szCs w:val="18"/>
              </w:rPr>
              <w:t>3</w:t>
            </w:r>
            <w:r w:rsidR="00935952">
              <w:rPr>
                <w:rFonts w:ascii="宋体"/>
                <w:kern w:val="0"/>
                <w:sz w:val="18"/>
                <w:szCs w:val="18"/>
              </w:rPr>
              <w:t>.0</w:t>
            </w:r>
          </w:p>
        </w:tc>
        <w:tc>
          <w:tcPr>
            <w:tcW w:w="790" w:type="dxa"/>
            <w:vAlign w:val="center"/>
          </w:tcPr>
          <w:p w14:paraId="7EAE53A9" w14:textId="77777777" w:rsidR="00FE61A5" w:rsidRDefault="00FE61A5">
            <w:pPr>
              <w:tabs>
                <w:tab w:val="center" w:pos="4201"/>
                <w:tab w:val="right" w:leader="dot" w:pos="9298"/>
              </w:tabs>
              <w:autoSpaceDE w:val="0"/>
              <w:autoSpaceDN w:val="0"/>
              <w:jc w:val="center"/>
              <w:rPr>
                <w:rFonts w:ascii="宋体"/>
                <w:kern w:val="0"/>
                <w:sz w:val="18"/>
                <w:szCs w:val="18"/>
              </w:rPr>
            </w:pPr>
          </w:p>
        </w:tc>
        <w:tc>
          <w:tcPr>
            <w:tcW w:w="667" w:type="dxa"/>
            <w:vAlign w:val="center"/>
          </w:tcPr>
          <w:p w14:paraId="00CC682B" w14:textId="77777777" w:rsidR="00FE61A5" w:rsidRDefault="00FE61A5">
            <w:pPr>
              <w:tabs>
                <w:tab w:val="center" w:pos="4201"/>
                <w:tab w:val="right" w:leader="dot" w:pos="9298"/>
              </w:tabs>
              <w:autoSpaceDE w:val="0"/>
              <w:autoSpaceDN w:val="0"/>
              <w:jc w:val="center"/>
              <w:rPr>
                <w:rFonts w:ascii="宋体"/>
                <w:kern w:val="0"/>
                <w:sz w:val="18"/>
                <w:szCs w:val="18"/>
              </w:rPr>
            </w:pPr>
          </w:p>
        </w:tc>
      </w:tr>
      <w:tr w:rsidR="00FE61A5" w14:paraId="76A1CAE9" w14:textId="77777777">
        <w:trPr>
          <w:trHeight w:val="259"/>
          <w:jc w:val="center"/>
        </w:trPr>
        <w:tc>
          <w:tcPr>
            <w:tcW w:w="709" w:type="dxa"/>
            <w:vAlign w:val="center"/>
          </w:tcPr>
          <w:p w14:paraId="6A63E2C5" w14:textId="77777777" w:rsidR="00FE61A5" w:rsidRDefault="00FE61A5">
            <w:pPr>
              <w:numPr>
                <w:ilvl w:val="0"/>
                <w:numId w:val="47"/>
              </w:numPr>
              <w:tabs>
                <w:tab w:val="left" w:pos="284"/>
                <w:tab w:val="center" w:pos="4201"/>
                <w:tab w:val="right" w:leader="dot" w:pos="9298"/>
              </w:tabs>
              <w:autoSpaceDE w:val="0"/>
              <w:autoSpaceDN w:val="0"/>
              <w:ind w:leftChars="50" w:left="525"/>
              <w:jc w:val="center"/>
              <w:rPr>
                <w:rFonts w:ascii="宋体"/>
                <w:kern w:val="0"/>
                <w:sz w:val="18"/>
                <w:szCs w:val="18"/>
              </w:rPr>
            </w:pPr>
          </w:p>
        </w:tc>
        <w:tc>
          <w:tcPr>
            <w:tcW w:w="1063" w:type="dxa"/>
            <w:vMerge w:val="restart"/>
            <w:vAlign w:val="center"/>
          </w:tcPr>
          <w:p w14:paraId="14FF8C11" w14:textId="77777777" w:rsidR="00FE61A5" w:rsidRPr="00C04B90" w:rsidRDefault="001D101D">
            <w:pPr>
              <w:tabs>
                <w:tab w:val="center" w:pos="4201"/>
                <w:tab w:val="right" w:leader="dot" w:pos="9298"/>
              </w:tabs>
              <w:autoSpaceDE w:val="0"/>
              <w:autoSpaceDN w:val="0"/>
              <w:jc w:val="center"/>
              <w:rPr>
                <w:rFonts w:ascii="宋体"/>
                <w:kern w:val="0"/>
                <w:sz w:val="18"/>
                <w:szCs w:val="18"/>
              </w:rPr>
            </w:pPr>
            <w:r w:rsidRPr="00C04B90">
              <w:rPr>
                <w:rFonts w:ascii="宋体" w:hint="eastAsia"/>
                <w:kern w:val="0"/>
                <w:sz w:val="18"/>
                <w:szCs w:val="18"/>
              </w:rPr>
              <w:t>4</w:t>
            </w:r>
            <w:r w:rsidRPr="00C04B90">
              <w:rPr>
                <w:rFonts w:ascii="宋体"/>
                <w:kern w:val="0"/>
                <w:sz w:val="18"/>
                <w:szCs w:val="18"/>
              </w:rPr>
              <w:t>.3</w:t>
            </w:r>
          </w:p>
          <w:p w14:paraId="2AAD1C41" w14:textId="77777777" w:rsidR="00FE61A5" w:rsidRPr="00C04B90" w:rsidRDefault="001D101D">
            <w:pPr>
              <w:tabs>
                <w:tab w:val="center" w:pos="4201"/>
                <w:tab w:val="right" w:leader="dot" w:pos="9298"/>
              </w:tabs>
              <w:autoSpaceDE w:val="0"/>
              <w:autoSpaceDN w:val="0"/>
              <w:jc w:val="center"/>
              <w:rPr>
                <w:rFonts w:ascii="宋体"/>
                <w:kern w:val="0"/>
                <w:sz w:val="18"/>
                <w:szCs w:val="18"/>
              </w:rPr>
            </w:pPr>
            <w:r w:rsidRPr="00C04B90">
              <w:rPr>
                <w:rFonts w:ascii="宋体" w:hint="eastAsia"/>
                <w:kern w:val="0"/>
                <w:sz w:val="18"/>
                <w:szCs w:val="18"/>
              </w:rPr>
              <w:t>中转服务</w:t>
            </w:r>
          </w:p>
          <w:p w14:paraId="4E21A64E" w14:textId="7AFFB263" w:rsidR="00FE61A5" w:rsidRDefault="001D101D">
            <w:pPr>
              <w:tabs>
                <w:tab w:val="center" w:pos="4201"/>
                <w:tab w:val="right" w:leader="dot" w:pos="9298"/>
              </w:tabs>
              <w:autoSpaceDE w:val="0"/>
              <w:autoSpaceDN w:val="0"/>
              <w:jc w:val="center"/>
              <w:rPr>
                <w:rFonts w:ascii="宋体"/>
                <w:kern w:val="0"/>
                <w:sz w:val="18"/>
                <w:szCs w:val="18"/>
              </w:rPr>
            </w:pPr>
            <w:r w:rsidRPr="00C04B90">
              <w:rPr>
                <w:rFonts w:ascii="宋体" w:hint="eastAsia"/>
                <w:kern w:val="0"/>
                <w:sz w:val="18"/>
                <w:szCs w:val="18"/>
              </w:rPr>
              <w:t>（</w:t>
            </w:r>
            <w:r w:rsidR="00FA6ACB" w:rsidRPr="00C04B90">
              <w:rPr>
                <w:rFonts w:ascii="宋体"/>
                <w:kern w:val="0"/>
                <w:sz w:val="18"/>
                <w:szCs w:val="18"/>
              </w:rPr>
              <w:t>9</w:t>
            </w:r>
            <w:r w:rsidRPr="00C04B90">
              <w:rPr>
                <w:rFonts w:ascii="宋体"/>
                <w:kern w:val="0"/>
                <w:sz w:val="18"/>
                <w:szCs w:val="18"/>
              </w:rPr>
              <w:t>.0</w:t>
            </w:r>
            <w:r w:rsidRPr="00C04B90">
              <w:rPr>
                <w:rFonts w:ascii="宋体" w:hint="eastAsia"/>
                <w:kern w:val="0"/>
                <w:sz w:val="18"/>
                <w:szCs w:val="18"/>
              </w:rPr>
              <w:t>）</w:t>
            </w:r>
          </w:p>
        </w:tc>
        <w:tc>
          <w:tcPr>
            <w:tcW w:w="1125" w:type="dxa"/>
            <w:vAlign w:val="center"/>
          </w:tcPr>
          <w:p w14:paraId="7BF5DD1E"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4</w:t>
            </w:r>
            <w:r>
              <w:rPr>
                <w:rFonts w:ascii="宋体"/>
                <w:kern w:val="0"/>
                <w:sz w:val="18"/>
                <w:szCs w:val="18"/>
              </w:rPr>
              <w:t>.3.1</w:t>
            </w:r>
          </w:p>
          <w:p w14:paraId="7C983BD4" w14:textId="77777777" w:rsidR="00FA6ACB"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中转值机</w:t>
            </w:r>
          </w:p>
          <w:p w14:paraId="2230BF7C" w14:textId="5D901C3D"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柜台</w:t>
            </w:r>
          </w:p>
          <w:p w14:paraId="432ECDFD"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（2</w:t>
            </w:r>
            <w:r>
              <w:rPr>
                <w:rFonts w:ascii="宋体"/>
                <w:kern w:val="0"/>
                <w:sz w:val="18"/>
                <w:szCs w:val="18"/>
              </w:rPr>
              <w:t>.0</w:t>
            </w:r>
            <w:r>
              <w:rPr>
                <w:rFonts w:ascii="宋体" w:hint="eastAsia"/>
                <w:kern w:val="0"/>
                <w:sz w:val="18"/>
                <w:szCs w:val="18"/>
              </w:rPr>
              <w:t>）</w:t>
            </w:r>
          </w:p>
        </w:tc>
        <w:tc>
          <w:tcPr>
            <w:tcW w:w="9656" w:type="dxa"/>
            <w:gridSpan w:val="2"/>
            <w:vAlign w:val="center"/>
          </w:tcPr>
          <w:p w14:paraId="75A149DC" w14:textId="77777777" w:rsidR="00FE61A5" w:rsidRDefault="001D101D">
            <w:pPr>
              <w:tabs>
                <w:tab w:val="center" w:pos="4201"/>
                <w:tab w:val="right" w:leader="dot" w:pos="9298"/>
              </w:tabs>
              <w:autoSpaceDE w:val="0"/>
              <w:autoSpaceDN w:val="0"/>
              <w:ind w:firstLineChars="200" w:firstLine="360"/>
              <w:rPr>
                <w:rFonts w:ascii="宋体"/>
                <w:kern w:val="0"/>
                <w:sz w:val="18"/>
                <w:szCs w:val="18"/>
              </w:rPr>
            </w:pPr>
            <w:r>
              <w:rPr>
                <w:rFonts w:ascii="宋体" w:hint="eastAsia"/>
                <w:kern w:val="0"/>
                <w:sz w:val="18"/>
                <w:szCs w:val="18"/>
              </w:rPr>
              <w:t>机场应向旅客提供数量充足的中转值机柜台以及配套的信息告知及公示牌，并向旅客提供方便快捷的中转值机服务。</w:t>
            </w:r>
          </w:p>
        </w:tc>
        <w:tc>
          <w:tcPr>
            <w:tcW w:w="753" w:type="dxa"/>
            <w:vAlign w:val="center"/>
          </w:tcPr>
          <w:p w14:paraId="479B6CCA" w14:textId="2BE3D64C"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2</w:t>
            </w:r>
            <w:r w:rsidR="00935952">
              <w:rPr>
                <w:rFonts w:ascii="宋体"/>
                <w:kern w:val="0"/>
                <w:sz w:val="18"/>
                <w:szCs w:val="18"/>
              </w:rPr>
              <w:t>.0</w:t>
            </w:r>
          </w:p>
        </w:tc>
        <w:tc>
          <w:tcPr>
            <w:tcW w:w="790" w:type="dxa"/>
            <w:vAlign w:val="center"/>
          </w:tcPr>
          <w:p w14:paraId="30A96291" w14:textId="77777777" w:rsidR="00FE61A5" w:rsidRDefault="00FE61A5">
            <w:pPr>
              <w:tabs>
                <w:tab w:val="center" w:pos="4201"/>
                <w:tab w:val="right" w:leader="dot" w:pos="9298"/>
              </w:tabs>
              <w:autoSpaceDE w:val="0"/>
              <w:autoSpaceDN w:val="0"/>
              <w:jc w:val="center"/>
              <w:rPr>
                <w:rFonts w:ascii="宋体"/>
                <w:kern w:val="0"/>
                <w:sz w:val="18"/>
                <w:szCs w:val="18"/>
              </w:rPr>
            </w:pPr>
          </w:p>
        </w:tc>
        <w:tc>
          <w:tcPr>
            <w:tcW w:w="667" w:type="dxa"/>
            <w:vAlign w:val="center"/>
          </w:tcPr>
          <w:p w14:paraId="6D371EB4" w14:textId="77777777" w:rsidR="00FE61A5" w:rsidRDefault="00FE61A5">
            <w:pPr>
              <w:tabs>
                <w:tab w:val="center" w:pos="4201"/>
                <w:tab w:val="right" w:leader="dot" w:pos="9298"/>
              </w:tabs>
              <w:autoSpaceDE w:val="0"/>
              <w:autoSpaceDN w:val="0"/>
              <w:jc w:val="center"/>
              <w:rPr>
                <w:rFonts w:ascii="宋体"/>
                <w:kern w:val="0"/>
                <w:sz w:val="18"/>
                <w:szCs w:val="18"/>
              </w:rPr>
            </w:pPr>
          </w:p>
        </w:tc>
      </w:tr>
      <w:tr w:rsidR="00FE61A5" w14:paraId="0F6204C3" w14:textId="77777777">
        <w:trPr>
          <w:trHeight w:val="259"/>
          <w:jc w:val="center"/>
        </w:trPr>
        <w:tc>
          <w:tcPr>
            <w:tcW w:w="709" w:type="dxa"/>
            <w:vAlign w:val="center"/>
          </w:tcPr>
          <w:p w14:paraId="37F23FA9" w14:textId="77777777" w:rsidR="00FE61A5" w:rsidRDefault="00FE61A5">
            <w:pPr>
              <w:numPr>
                <w:ilvl w:val="0"/>
                <w:numId w:val="47"/>
              </w:numPr>
              <w:tabs>
                <w:tab w:val="left" w:pos="284"/>
                <w:tab w:val="center" w:pos="4201"/>
                <w:tab w:val="right" w:leader="dot" w:pos="9298"/>
              </w:tabs>
              <w:autoSpaceDE w:val="0"/>
              <w:autoSpaceDN w:val="0"/>
              <w:ind w:leftChars="50" w:left="525"/>
              <w:jc w:val="center"/>
              <w:rPr>
                <w:rFonts w:ascii="宋体"/>
                <w:kern w:val="0"/>
                <w:sz w:val="18"/>
                <w:szCs w:val="18"/>
              </w:rPr>
            </w:pPr>
          </w:p>
        </w:tc>
        <w:tc>
          <w:tcPr>
            <w:tcW w:w="1063" w:type="dxa"/>
            <w:vMerge/>
            <w:vAlign w:val="center"/>
          </w:tcPr>
          <w:p w14:paraId="63810957" w14:textId="77777777" w:rsidR="00FE61A5" w:rsidRDefault="00FE61A5">
            <w:pPr>
              <w:tabs>
                <w:tab w:val="center" w:pos="4201"/>
                <w:tab w:val="right" w:leader="dot" w:pos="9298"/>
              </w:tabs>
              <w:autoSpaceDE w:val="0"/>
              <w:autoSpaceDN w:val="0"/>
              <w:jc w:val="center"/>
              <w:rPr>
                <w:rFonts w:ascii="宋体"/>
                <w:kern w:val="0"/>
                <w:sz w:val="18"/>
                <w:szCs w:val="18"/>
              </w:rPr>
            </w:pPr>
          </w:p>
        </w:tc>
        <w:tc>
          <w:tcPr>
            <w:tcW w:w="1125" w:type="dxa"/>
            <w:vAlign w:val="center"/>
          </w:tcPr>
          <w:p w14:paraId="68502B5D"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4</w:t>
            </w:r>
            <w:r>
              <w:rPr>
                <w:rFonts w:ascii="宋体"/>
                <w:kern w:val="0"/>
                <w:sz w:val="18"/>
                <w:szCs w:val="18"/>
              </w:rPr>
              <w:t>.3.2</w:t>
            </w:r>
          </w:p>
          <w:p w14:paraId="669C8A0A"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联检区域</w:t>
            </w:r>
          </w:p>
          <w:p w14:paraId="1E689A1F"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（1</w:t>
            </w:r>
            <w:r>
              <w:rPr>
                <w:rFonts w:ascii="宋体"/>
                <w:kern w:val="0"/>
                <w:sz w:val="18"/>
                <w:szCs w:val="18"/>
              </w:rPr>
              <w:t>.0</w:t>
            </w:r>
            <w:r>
              <w:rPr>
                <w:rFonts w:ascii="宋体" w:hint="eastAsia"/>
                <w:kern w:val="0"/>
                <w:sz w:val="18"/>
                <w:szCs w:val="18"/>
              </w:rPr>
              <w:t>）</w:t>
            </w:r>
          </w:p>
        </w:tc>
        <w:tc>
          <w:tcPr>
            <w:tcW w:w="9656" w:type="dxa"/>
            <w:gridSpan w:val="2"/>
            <w:vAlign w:val="center"/>
          </w:tcPr>
          <w:p w14:paraId="2DED4DBC" w14:textId="77777777" w:rsidR="00FE61A5" w:rsidRDefault="001D101D">
            <w:pPr>
              <w:tabs>
                <w:tab w:val="center" w:pos="4201"/>
                <w:tab w:val="right" w:leader="dot" w:pos="9298"/>
              </w:tabs>
              <w:autoSpaceDE w:val="0"/>
              <w:autoSpaceDN w:val="0"/>
              <w:ind w:firstLineChars="200" w:firstLine="360"/>
              <w:rPr>
                <w:rFonts w:ascii="宋体"/>
                <w:kern w:val="0"/>
                <w:sz w:val="18"/>
                <w:szCs w:val="18"/>
              </w:rPr>
            </w:pPr>
            <w:r>
              <w:rPr>
                <w:rFonts w:ascii="宋体" w:hint="eastAsia"/>
                <w:kern w:val="0"/>
                <w:sz w:val="18"/>
                <w:szCs w:val="18"/>
              </w:rPr>
              <w:t>机场应在中转区域向旅客提供满足4.1.2要求的联检区域。</w:t>
            </w:r>
          </w:p>
        </w:tc>
        <w:tc>
          <w:tcPr>
            <w:tcW w:w="753" w:type="dxa"/>
            <w:vAlign w:val="center"/>
          </w:tcPr>
          <w:p w14:paraId="03CC012A" w14:textId="5D7443A2"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1</w:t>
            </w:r>
            <w:r w:rsidR="00935952">
              <w:rPr>
                <w:rFonts w:ascii="宋体"/>
                <w:kern w:val="0"/>
                <w:sz w:val="18"/>
                <w:szCs w:val="18"/>
              </w:rPr>
              <w:t>.0</w:t>
            </w:r>
          </w:p>
        </w:tc>
        <w:tc>
          <w:tcPr>
            <w:tcW w:w="790" w:type="dxa"/>
            <w:vAlign w:val="center"/>
          </w:tcPr>
          <w:p w14:paraId="44554FE5" w14:textId="77777777" w:rsidR="00FE61A5" w:rsidRDefault="00FE61A5">
            <w:pPr>
              <w:tabs>
                <w:tab w:val="center" w:pos="4201"/>
                <w:tab w:val="right" w:leader="dot" w:pos="9298"/>
              </w:tabs>
              <w:autoSpaceDE w:val="0"/>
              <w:autoSpaceDN w:val="0"/>
              <w:jc w:val="center"/>
              <w:rPr>
                <w:rFonts w:ascii="宋体"/>
                <w:kern w:val="0"/>
                <w:sz w:val="18"/>
                <w:szCs w:val="18"/>
              </w:rPr>
            </w:pPr>
          </w:p>
        </w:tc>
        <w:tc>
          <w:tcPr>
            <w:tcW w:w="667" w:type="dxa"/>
            <w:vAlign w:val="center"/>
          </w:tcPr>
          <w:p w14:paraId="17E6E168" w14:textId="77777777" w:rsidR="00FE61A5" w:rsidRDefault="00FE61A5">
            <w:pPr>
              <w:tabs>
                <w:tab w:val="center" w:pos="4201"/>
                <w:tab w:val="right" w:leader="dot" w:pos="9298"/>
              </w:tabs>
              <w:autoSpaceDE w:val="0"/>
              <w:autoSpaceDN w:val="0"/>
              <w:jc w:val="center"/>
              <w:rPr>
                <w:rFonts w:ascii="宋体"/>
                <w:kern w:val="0"/>
                <w:sz w:val="18"/>
                <w:szCs w:val="18"/>
              </w:rPr>
            </w:pPr>
          </w:p>
        </w:tc>
      </w:tr>
      <w:tr w:rsidR="00FE61A5" w14:paraId="1041DDFD" w14:textId="77777777">
        <w:trPr>
          <w:trHeight w:val="259"/>
          <w:jc w:val="center"/>
        </w:trPr>
        <w:tc>
          <w:tcPr>
            <w:tcW w:w="709" w:type="dxa"/>
            <w:vAlign w:val="center"/>
          </w:tcPr>
          <w:p w14:paraId="3E5D663C" w14:textId="77777777" w:rsidR="00FE61A5" w:rsidRDefault="00FE61A5">
            <w:pPr>
              <w:numPr>
                <w:ilvl w:val="0"/>
                <w:numId w:val="47"/>
              </w:numPr>
              <w:tabs>
                <w:tab w:val="left" w:pos="284"/>
                <w:tab w:val="center" w:pos="4201"/>
                <w:tab w:val="right" w:leader="dot" w:pos="9298"/>
              </w:tabs>
              <w:autoSpaceDE w:val="0"/>
              <w:autoSpaceDN w:val="0"/>
              <w:ind w:leftChars="50" w:left="525"/>
              <w:jc w:val="center"/>
              <w:rPr>
                <w:rFonts w:ascii="宋体"/>
                <w:kern w:val="0"/>
                <w:sz w:val="18"/>
                <w:szCs w:val="18"/>
              </w:rPr>
            </w:pPr>
          </w:p>
        </w:tc>
        <w:tc>
          <w:tcPr>
            <w:tcW w:w="1063" w:type="dxa"/>
            <w:vMerge/>
            <w:vAlign w:val="center"/>
          </w:tcPr>
          <w:p w14:paraId="2027EAE2" w14:textId="77777777" w:rsidR="00FE61A5" w:rsidRDefault="00FE61A5">
            <w:pPr>
              <w:tabs>
                <w:tab w:val="center" w:pos="4201"/>
                <w:tab w:val="right" w:leader="dot" w:pos="9298"/>
              </w:tabs>
              <w:autoSpaceDE w:val="0"/>
              <w:autoSpaceDN w:val="0"/>
              <w:jc w:val="center"/>
              <w:rPr>
                <w:rFonts w:ascii="宋体"/>
                <w:kern w:val="0"/>
                <w:sz w:val="18"/>
                <w:szCs w:val="18"/>
              </w:rPr>
            </w:pPr>
          </w:p>
        </w:tc>
        <w:tc>
          <w:tcPr>
            <w:tcW w:w="1125" w:type="dxa"/>
            <w:vAlign w:val="center"/>
          </w:tcPr>
          <w:p w14:paraId="366AA6D6"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4</w:t>
            </w:r>
            <w:r>
              <w:rPr>
                <w:rFonts w:ascii="宋体"/>
                <w:kern w:val="0"/>
                <w:sz w:val="18"/>
                <w:szCs w:val="18"/>
              </w:rPr>
              <w:t>.3.3</w:t>
            </w:r>
          </w:p>
          <w:p w14:paraId="348F2534"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信息化服务</w:t>
            </w:r>
          </w:p>
          <w:p w14:paraId="7292FDFA"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（2</w:t>
            </w:r>
            <w:r>
              <w:rPr>
                <w:rFonts w:ascii="宋体"/>
                <w:kern w:val="0"/>
                <w:sz w:val="18"/>
                <w:szCs w:val="18"/>
              </w:rPr>
              <w:t>.0</w:t>
            </w:r>
            <w:r>
              <w:rPr>
                <w:rFonts w:ascii="宋体" w:hint="eastAsia"/>
                <w:kern w:val="0"/>
                <w:sz w:val="18"/>
                <w:szCs w:val="18"/>
              </w:rPr>
              <w:t>）</w:t>
            </w:r>
          </w:p>
        </w:tc>
        <w:tc>
          <w:tcPr>
            <w:tcW w:w="9656" w:type="dxa"/>
            <w:gridSpan w:val="2"/>
            <w:vAlign w:val="center"/>
          </w:tcPr>
          <w:p w14:paraId="0C26419B" w14:textId="77777777" w:rsidR="00FE61A5" w:rsidRDefault="001D101D">
            <w:pPr>
              <w:tabs>
                <w:tab w:val="center" w:pos="4201"/>
                <w:tab w:val="right" w:leader="dot" w:pos="9298"/>
              </w:tabs>
              <w:autoSpaceDE w:val="0"/>
              <w:autoSpaceDN w:val="0"/>
              <w:ind w:firstLineChars="200" w:firstLine="360"/>
              <w:rPr>
                <w:rFonts w:ascii="宋体"/>
                <w:kern w:val="0"/>
                <w:sz w:val="18"/>
                <w:szCs w:val="18"/>
              </w:rPr>
            </w:pPr>
            <w:r>
              <w:rPr>
                <w:rFonts w:ascii="宋体" w:hint="eastAsia"/>
                <w:kern w:val="0"/>
                <w:sz w:val="18"/>
                <w:szCs w:val="18"/>
              </w:rPr>
              <w:t>机场应在中转区域向旅客提供满足4.1.1.6要求的信息化服务。</w:t>
            </w:r>
          </w:p>
        </w:tc>
        <w:tc>
          <w:tcPr>
            <w:tcW w:w="753" w:type="dxa"/>
            <w:vAlign w:val="center"/>
          </w:tcPr>
          <w:p w14:paraId="32AF8C6F" w14:textId="303A0F69"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2</w:t>
            </w:r>
            <w:r w:rsidR="00935952">
              <w:rPr>
                <w:rFonts w:ascii="宋体"/>
                <w:kern w:val="0"/>
                <w:sz w:val="18"/>
                <w:szCs w:val="18"/>
              </w:rPr>
              <w:t>.0</w:t>
            </w:r>
          </w:p>
        </w:tc>
        <w:tc>
          <w:tcPr>
            <w:tcW w:w="790" w:type="dxa"/>
            <w:vAlign w:val="center"/>
          </w:tcPr>
          <w:p w14:paraId="13AB4FD9" w14:textId="77777777" w:rsidR="00FE61A5" w:rsidRDefault="00FE61A5">
            <w:pPr>
              <w:tabs>
                <w:tab w:val="center" w:pos="4201"/>
                <w:tab w:val="right" w:leader="dot" w:pos="9298"/>
              </w:tabs>
              <w:autoSpaceDE w:val="0"/>
              <w:autoSpaceDN w:val="0"/>
              <w:jc w:val="center"/>
              <w:rPr>
                <w:rFonts w:ascii="宋体"/>
                <w:kern w:val="0"/>
                <w:sz w:val="18"/>
                <w:szCs w:val="18"/>
              </w:rPr>
            </w:pPr>
          </w:p>
        </w:tc>
        <w:tc>
          <w:tcPr>
            <w:tcW w:w="667" w:type="dxa"/>
            <w:vAlign w:val="center"/>
          </w:tcPr>
          <w:p w14:paraId="2E230349" w14:textId="77777777" w:rsidR="00FE61A5" w:rsidRDefault="00FE61A5">
            <w:pPr>
              <w:tabs>
                <w:tab w:val="center" w:pos="4201"/>
                <w:tab w:val="right" w:leader="dot" w:pos="9298"/>
              </w:tabs>
              <w:autoSpaceDE w:val="0"/>
              <w:autoSpaceDN w:val="0"/>
              <w:jc w:val="center"/>
              <w:rPr>
                <w:rFonts w:ascii="宋体"/>
                <w:kern w:val="0"/>
                <w:sz w:val="18"/>
                <w:szCs w:val="18"/>
              </w:rPr>
            </w:pPr>
          </w:p>
        </w:tc>
      </w:tr>
    </w:tbl>
    <w:p w14:paraId="49EDFDEA" w14:textId="77777777" w:rsidR="00FE61A5" w:rsidRDefault="00FE61A5">
      <w:pPr>
        <w:tabs>
          <w:tab w:val="left" w:pos="180"/>
        </w:tabs>
        <w:spacing w:before="156" w:after="156"/>
        <w:jc w:val="center"/>
        <w:rPr>
          <w:rFonts w:ascii="黑体" w:eastAsia="黑体"/>
          <w:szCs w:val="21"/>
        </w:rPr>
        <w:sectPr w:rsidR="00FE61A5">
          <w:pgSz w:w="16838" w:h="11906" w:orient="landscape"/>
          <w:pgMar w:top="1418" w:right="567" w:bottom="1134" w:left="1134" w:header="1418" w:footer="1134" w:gutter="0"/>
          <w:cols w:space="425"/>
          <w:formProt w:val="0"/>
          <w:docGrid w:type="linesAndChars" w:linePitch="312"/>
        </w:sectPr>
      </w:pPr>
    </w:p>
    <w:p w14:paraId="4A32CD07" w14:textId="77777777" w:rsidR="00FE61A5" w:rsidRDefault="001D101D">
      <w:pPr>
        <w:tabs>
          <w:tab w:val="left" w:pos="180"/>
        </w:tabs>
        <w:spacing w:before="156" w:after="156"/>
        <w:jc w:val="center"/>
      </w:pPr>
      <w:r>
        <w:rPr>
          <w:rFonts w:ascii="黑体" w:eastAsia="黑体" w:hint="eastAsia"/>
          <w:szCs w:val="21"/>
        </w:rPr>
        <w:lastRenderedPageBreak/>
        <w:t>表A.1  （续）</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063"/>
        <w:gridCol w:w="1288"/>
        <w:gridCol w:w="9493"/>
        <w:gridCol w:w="753"/>
        <w:gridCol w:w="790"/>
        <w:gridCol w:w="667"/>
      </w:tblGrid>
      <w:tr w:rsidR="00FE61A5" w14:paraId="14BAA50C" w14:textId="77777777">
        <w:trPr>
          <w:tblHeader/>
          <w:jc w:val="center"/>
        </w:trPr>
        <w:tc>
          <w:tcPr>
            <w:tcW w:w="709" w:type="dxa"/>
            <w:vAlign w:val="center"/>
          </w:tcPr>
          <w:p w14:paraId="19F06946"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序号</w:t>
            </w:r>
          </w:p>
        </w:tc>
        <w:tc>
          <w:tcPr>
            <w:tcW w:w="1063" w:type="dxa"/>
            <w:vAlign w:val="center"/>
          </w:tcPr>
          <w:p w14:paraId="37037334"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评价项目</w:t>
            </w:r>
          </w:p>
          <w:p w14:paraId="1A676464"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（分值）</w:t>
            </w:r>
          </w:p>
        </w:tc>
        <w:tc>
          <w:tcPr>
            <w:tcW w:w="1288" w:type="dxa"/>
            <w:vAlign w:val="center"/>
          </w:tcPr>
          <w:p w14:paraId="0B830348"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评价子项目（分值）</w:t>
            </w:r>
          </w:p>
        </w:tc>
        <w:tc>
          <w:tcPr>
            <w:tcW w:w="9493" w:type="dxa"/>
            <w:vAlign w:val="center"/>
          </w:tcPr>
          <w:p w14:paraId="3C21A86A"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评价内容</w:t>
            </w:r>
          </w:p>
        </w:tc>
        <w:tc>
          <w:tcPr>
            <w:tcW w:w="753" w:type="dxa"/>
            <w:vAlign w:val="center"/>
          </w:tcPr>
          <w:p w14:paraId="7246BA61"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给定</w:t>
            </w:r>
          </w:p>
          <w:p w14:paraId="1E690D35"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分值</w:t>
            </w:r>
          </w:p>
        </w:tc>
        <w:tc>
          <w:tcPr>
            <w:tcW w:w="790" w:type="dxa"/>
            <w:vAlign w:val="center"/>
          </w:tcPr>
          <w:p w14:paraId="3F2C685F"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Ansi="宋体" w:cs="宋体" w:hint="eastAsia"/>
                <w:bCs/>
                <w:kern w:val="0"/>
                <w:sz w:val="18"/>
                <w:szCs w:val="18"/>
              </w:rPr>
              <w:t>体验系数</w:t>
            </w:r>
            <w:r>
              <w:rPr>
                <w:rFonts w:ascii="宋体" w:hAnsi="宋体"/>
                <w:i/>
                <w:kern w:val="0"/>
                <w:szCs w:val="20"/>
              </w:rPr>
              <w:t>α</w:t>
            </w:r>
          </w:p>
        </w:tc>
        <w:tc>
          <w:tcPr>
            <w:tcW w:w="667" w:type="dxa"/>
            <w:vAlign w:val="center"/>
          </w:tcPr>
          <w:p w14:paraId="25ACCE3E"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评价</w:t>
            </w:r>
          </w:p>
          <w:p w14:paraId="7170F02B" w14:textId="77777777" w:rsidR="00FE61A5" w:rsidRDefault="001D101D">
            <w:pPr>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得分</w:t>
            </w:r>
          </w:p>
        </w:tc>
      </w:tr>
      <w:tr w:rsidR="00FE61A5" w14:paraId="55277273" w14:textId="77777777">
        <w:trPr>
          <w:trHeight w:val="259"/>
          <w:jc w:val="center"/>
        </w:trPr>
        <w:tc>
          <w:tcPr>
            <w:tcW w:w="709" w:type="dxa"/>
            <w:vAlign w:val="center"/>
          </w:tcPr>
          <w:p w14:paraId="575A87E9" w14:textId="77777777" w:rsidR="00FE61A5" w:rsidRDefault="00FE61A5">
            <w:pPr>
              <w:numPr>
                <w:ilvl w:val="0"/>
                <w:numId w:val="47"/>
              </w:numPr>
              <w:tabs>
                <w:tab w:val="left" w:pos="284"/>
                <w:tab w:val="center" w:pos="4201"/>
                <w:tab w:val="right" w:leader="dot" w:pos="9298"/>
              </w:tabs>
              <w:autoSpaceDE w:val="0"/>
              <w:autoSpaceDN w:val="0"/>
              <w:ind w:leftChars="50" w:left="525"/>
              <w:jc w:val="center"/>
              <w:rPr>
                <w:rFonts w:ascii="宋体"/>
                <w:kern w:val="0"/>
                <w:sz w:val="18"/>
                <w:szCs w:val="18"/>
              </w:rPr>
            </w:pPr>
          </w:p>
        </w:tc>
        <w:tc>
          <w:tcPr>
            <w:tcW w:w="1063" w:type="dxa"/>
            <w:vMerge w:val="restart"/>
            <w:vAlign w:val="center"/>
          </w:tcPr>
          <w:p w14:paraId="471CEB95" w14:textId="77777777" w:rsidR="00FE61A5" w:rsidRPr="00C04B90" w:rsidRDefault="001D101D">
            <w:pPr>
              <w:tabs>
                <w:tab w:val="center" w:pos="4201"/>
                <w:tab w:val="right" w:leader="dot" w:pos="9298"/>
              </w:tabs>
              <w:autoSpaceDE w:val="0"/>
              <w:autoSpaceDN w:val="0"/>
              <w:jc w:val="center"/>
              <w:rPr>
                <w:rFonts w:ascii="宋体"/>
                <w:kern w:val="0"/>
                <w:sz w:val="18"/>
                <w:szCs w:val="18"/>
              </w:rPr>
            </w:pPr>
            <w:r w:rsidRPr="00C04B90">
              <w:rPr>
                <w:rFonts w:ascii="宋体" w:hint="eastAsia"/>
                <w:kern w:val="0"/>
                <w:sz w:val="18"/>
                <w:szCs w:val="18"/>
              </w:rPr>
              <w:t>4</w:t>
            </w:r>
            <w:r w:rsidRPr="00C04B90">
              <w:rPr>
                <w:rFonts w:ascii="宋体"/>
                <w:kern w:val="0"/>
                <w:sz w:val="18"/>
                <w:szCs w:val="18"/>
              </w:rPr>
              <w:t>.3</w:t>
            </w:r>
          </w:p>
          <w:p w14:paraId="3B868939" w14:textId="77777777" w:rsidR="00FE61A5" w:rsidRPr="00C04B90" w:rsidRDefault="001D101D">
            <w:pPr>
              <w:tabs>
                <w:tab w:val="center" w:pos="4201"/>
                <w:tab w:val="right" w:leader="dot" w:pos="9298"/>
              </w:tabs>
              <w:autoSpaceDE w:val="0"/>
              <w:autoSpaceDN w:val="0"/>
              <w:jc w:val="center"/>
              <w:rPr>
                <w:rFonts w:ascii="宋体"/>
                <w:kern w:val="0"/>
                <w:sz w:val="18"/>
                <w:szCs w:val="18"/>
              </w:rPr>
            </w:pPr>
            <w:r w:rsidRPr="00C04B90">
              <w:rPr>
                <w:rFonts w:ascii="宋体" w:hint="eastAsia"/>
                <w:kern w:val="0"/>
                <w:sz w:val="18"/>
                <w:szCs w:val="18"/>
              </w:rPr>
              <w:t>中转服务</w:t>
            </w:r>
          </w:p>
          <w:p w14:paraId="334B1E3C" w14:textId="5BC5F8DA" w:rsidR="00FE61A5" w:rsidRPr="00C04B90" w:rsidRDefault="001D101D">
            <w:pPr>
              <w:tabs>
                <w:tab w:val="center" w:pos="4201"/>
                <w:tab w:val="right" w:leader="dot" w:pos="9298"/>
              </w:tabs>
              <w:autoSpaceDE w:val="0"/>
              <w:autoSpaceDN w:val="0"/>
              <w:jc w:val="center"/>
              <w:rPr>
                <w:rFonts w:ascii="宋体"/>
                <w:kern w:val="0"/>
                <w:sz w:val="18"/>
                <w:szCs w:val="18"/>
              </w:rPr>
            </w:pPr>
            <w:r w:rsidRPr="00C04B90">
              <w:rPr>
                <w:rFonts w:ascii="宋体" w:hint="eastAsia"/>
                <w:kern w:val="0"/>
                <w:sz w:val="18"/>
                <w:szCs w:val="18"/>
              </w:rPr>
              <w:t>（</w:t>
            </w:r>
            <w:r w:rsidR="00FA6ACB" w:rsidRPr="00C04B90">
              <w:rPr>
                <w:rFonts w:ascii="宋体"/>
                <w:kern w:val="0"/>
                <w:sz w:val="18"/>
                <w:szCs w:val="18"/>
              </w:rPr>
              <w:t>9</w:t>
            </w:r>
            <w:r w:rsidRPr="00C04B90">
              <w:rPr>
                <w:rFonts w:ascii="宋体"/>
                <w:kern w:val="0"/>
                <w:sz w:val="18"/>
                <w:szCs w:val="18"/>
              </w:rPr>
              <w:t>.0</w:t>
            </w:r>
            <w:r w:rsidRPr="00C04B90">
              <w:rPr>
                <w:rFonts w:ascii="宋体" w:hint="eastAsia"/>
                <w:kern w:val="0"/>
                <w:sz w:val="18"/>
                <w:szCs w:val="18"/>
              </w:rPr>
              <w:t>）</w:t>
            </w:r>
          </w:p>
        </w:tc>
        <w:tc>
          <w:tcPr>
            <w:tcW w:w="1288" w:type="dxa"/>
            <w:vAlign w:val="center"/>
          </w:tcPr>
          <w:p w14:paraId="63D3A50F" w14:textId="77777777" w:rsidR="00FE61A5" w:rsidRPr="00C04B90" w:rsidRDefault="001D101D">
            <w:pPr>
              <w:tabs>
                <w:tab w:val="center" w:pos="4201"/>
                <w:tab w:val="right" w:leader="dot" w:pos="9298"/>
              </w:tabs>
              <w:autoSpaceDE w:val="0"/>
              <w:autoSpaceDN w:val="0"/>
              <w:jc w:val="center"/>
              <w:rPr>
                <w:rFonts w:ascii="宋体"/>
                <w:kern w:val="0"/>
                <w:sz w:val="18"/>
                <w:szCs w:val="18"/>
              </w:rPr>
            </w:pPr>
            <w:r w:rsidRPr="00C04B90">
              <w:rPr>
                <w:rFonts w:ascii="宋体" w:hint="eastAsia"/>
                <w:kern w:val="0"/>
                <w:sz w:val="18"/>
                <w:szCs w:val="18"/>
              </w:rPr>
              <w:t>4</w:t>
            </w:r>
            <w:r w:rsidRPr="00C04B90">
              <w:rPr>
                <w:rFonts w:ascii="宋体"/>
                <w:kern w:val="0"/>
                <w:sz w:val="18"/>
                <w:szCs w:val="18"/>
              </w:rPr>
              <w:t>.3.4</w:t>
            </w:r>
          </w:p>
          <w:p w14:paraId="4970124E" w14:textId="77777777" w:rsidR="00FE61A5" w:rsidRPr="00C04B90" w:rsidRDefault="001D101D">
            <w:pPr>
              <w:tabs>
                <w:tab w:val="center" w:pos="4201"/>
                <w:tab w:val="right" w:leader="dot" w:pos="9298"/>
              </w:tabs>
              <w:autoSpaceDE w:val="0"/>
              <w:autoSpaceDN w:val="0"/>
              <w:jc w:val="center"/>
              <w:rPr>
                <w:rFonts w:ascii="宋体"/>
                <w:kern w:val="0"/>
                <w:sz w:val="18"/>
                <w:szCs w:val="18"/>
              </w:rPr>
            </w:pPr>
            <w:r w:rsidRPr="00C04B90">
              <w:rPr>
                <w:rFonts w:ascii="宋体" w:hint="eastAsia"/>
                <w:kern w:val="0"/>
                <w:sz w:val="18"/>
                <w:szCs w:val="18"/>
              </w:rPr>
              <w:t>辅助设备设施服务</w:t>
            </w:r>
          </w:p>
          <w:p w14:paraId="6B7B1CB7" w14:textId="77777777" w:rsidR="00FE61A5" w:rsidRPr="00C04B90" w:rsidRDefault="001D101D">
            <w:pPr>
              <w:tabs>
                <w:tab w:val="center" w:pos="4201"/>
                <w:tab w:val="right" w:leader="dot" w:pos="9298"/>
              </w:tabs>
              <w:autoSpaceDE w:val="0"/>
              <w:autoSpaceDN w:val="0"/>
              <w:jc w:val="center"/>
              <w:rPr>
                <w:rFonts w:ascii="宋体"/>
                <w:kern w:val="0"/>
                <w:sz w:val="18"/>
                <w:szCs w:val="18"/>
              </w:rPr>
            </w:pPr>
            <w:r w:rsidRPr="00C04B90">
              <w:rPr>
                <w:rFonts w:ascii="宋体" w:hint="eastAsia"/>
                <w:kern w:val="0"/>
                <w:sz w:val="18"/>
                <w:szCs w:val="18"/>
              </w:rPr>
              <w:t>（2</w:t>
            </w:r>
            <w:r w:rsidRPr="00C04B90">
              <w:rPr>
                <w:rFonts w:ascii="宋体"/>
                <w:kern w:val="0"/>
                <w:sz w:val="18"/>
                <w:szCs w:val="18"/>
              </w:rPr>
              <w:t>.0</w:t>
            </w:r>
            <w:r w:rsidRPr="00C04B90">
              <w:rPr>
                <w:rFonts w:ascii="宋体" w:hint="eastAsia"/>
                <w:kern w:val="0"/>
                <w:sz w:val="18"/>
                <w:szCs w:val="18"/>
              </w:rPr>
              <w:t>）</w:t>
            </w:r>
          </w:p>
        </w:tc>
        <w:tc>
          <w:tcPr>
            <w:tcW w:w="9493" w:type="dxa"/>
            <w:vAlign w:val="center"/>
          </w:tcPr>
          <w:p w14:paraId="6D098546" w14:textId="77777777" w:rsidR="00FE61A5" w:rsidRPr="00C04B90" w:rsidRDefault="001D101D">
            <w:pPr>
              <w:tabs>
                <w:tab w:val="center" w:pos="4201"/>
                <w:tab w:val="right" w:leader="dot" w:pos="9298"/>
              </w:tabs>
              <w:autoSpaceDE w:val="0"/>
              <w:autoSpaceDN w:val="0"/>
              <w:ind w:firstLineChars="200" w:firstLine="360"/>
              <w:rPr>
                <w:rFonts w:ascii="宋体"/>
                <w:kern w:val="0"/>
                <w:sz w:val="18"/>
                <w:szCs w:val="18"/>
              </w:rPr>
            </w:pPr>
            <w:r w:rsidRPr="00C04B90">
              <w:rPr>
                <w:rFonts w:ascii="宋体" w:hint="eastAsia"/>
                <w:kern w:val="0"/>
                <w:sz w:val="18"/>
                <w:szCs w:val="18"/>
              </w:rPr>
              <w:t>机场应在中转区域向旅客提供满足4.1.1.9要求的辅助设备设施服务。</w:t>
            </w:r>
          </w:p>
        </w:tc>
        <w:tc>
          <w:tcPr>
            <w:tcW w:w="753" w:type="dxa"/>
            <w:vAlign w:val="center"/>
          </w:tcPr>
          <w:p w14:paraId="4C6A7FAB" w14:textId="1B2E01D2" w:rsidR="00FE61A5" w:rsidRPr="00C04B90" w:rsidRDefault="001D101D">
            <w:pPr>
              <w:tabs>
                <w:tab w:val="center" w:pos="4201"/>
                <w:tab w:val="right" w:leader="dot" w:pos="9298"/>
              </w:tabs>
              <w:autoSpaceDE w:val="0"/>
              <w:autoSpaceDN w:val="0"/>
              <w:jc w:val="center"/>
              <w:rPr>
                <w:rFonts w:ascii="宋体"/>
                <w:strike/>
                <w:kern w:val="0"/>
                <w:sz w:val="18"/>
                <w:szCs w:val="18"/>
                <w:highlight w:val="yellow"/>
              </w:rPr>
            </w:pPr>
            <w:r w:rsidRPr="00C04B90">
              <w:rPr>
                <w:rFonts w:ascii="宋体" w:hint="eastAsia"/>
                <w:kern w:val="0"/>
                <w:sz w:val="18"/>
                <w:szCs w:val="18"/>
              </w:rPr>
              <w:t>2</w:t>
            </w:r>
            <w:r w:rsidR="00935952" w:rsidRPr="00C04B90">
              <w:rPr>
                <w:rFonts w:ascii="宋体"/>
                <w:kern w:val="0"/>
                <w:sz w:val="18"/>
                <w:szCs w:val="18"/>
              </w:rPr>
              <w:t>.0</w:t>
            </w:r>
          </w:p>
        </w:tc>
        <w:tc>
          <w:tcPr>
            <w:tcW w:w="790" w:type="dxa"/>
            <w:vAlign w:val="center"/>
          </w:tcPr>
          <w:p w14:paraId="2CB0AA60" w14:textId="77777777" w:rsidR="00FE61A5" w:rsidRDefault="00FE61A5">
            <w:pPr>
              <w:tabs>
                <w:tab w:val="center" w:pos="4201"/>
                <w:tab w:val="right" w:leader="dot" w:pos="9298"/>
              </w:tabs>
              <w:autoSpaceDE w:val="0"/>
              <w:autoSpaceDN w:val="0"/>
              <w:jc w:val="center"/>
              <w:rPr>
                <w:rFonts w:ascii="宋体"/>
                <w:kern w:val="0"/>
                <w:sz w:val="18"/>
                <w:szCs w:val="18"/>
              </w:rPr>
            </w:pPr>
          </w:p>
        </w:tc>
        <w:tc>
          <w:tcPr>
            <w:tcW w:w="667" w:type="dxa"/>
            <w:vAlign w:val="center"/>
          </w:tcPr>
          <w:p w14:paraId="1084E3E5" w14:textId="77777777" w:rsidR="00FE61A5" w:rsidRDefault="00FE61A5">
            <w:pPr>
              <w:tabs>
                <w:tab w:val="center" w:pos="4201"/>
                <w:tab w:val="right" w:leader="dot" w:pos="9298"/>
              </w:tabs>
              <w:autoSpaceDE w:val="0"/>
              <w:autoSpaceDN w:val="0"/>
              <w:jc w:val="center"/>
              <w:rPr>
                <w:rFonts w:ascii="宋体"/>
                <w:kern w:val="0"/>
                <w:sz w:val="18"/>
                <w:szCs w:val="18"/>
              </w:rPr>
            </w:pPr>
          </w:p>
        </w:tc>
      </w:tr>
      <w:tr w:rsidR="00FE61A5" w14:paraId="14295160" w14:textId="77777777">
        <w:trPr>
          <w:trHeight w:val="259"/>
          <w:jc w:val="center"/>
        </w:trPr>
        <w:tc>
          <w:tcPr>
            <w:tcW w:w="709" w:type="dxa"/>
            <w:vAlign w:val="center"/>
          </w:tcPr>
          <w:p w14:paraId="655E90B3" w14:textId="77777777" w:rsidR="00FE61A5" w:rsidRDefault="00FE61A5">
            <w:pPr>
              <w:numPr>
                <w:ilvl w:val="0"/>
                <w:numId w:val="47"/>
              </w:numPr>
              <w:tabs>
                <w:tab w:val="left" w:pos="284"/>
                <w:tab w:val="center" w:pos="4201"/>
                <w:tab w:val="right" w:leader="dot" w:pos="9298"/>
              </w:tabs>
              <w:autoSpaceDE w:val="0"/>
              <w:autoSpaceDN w:val="0"/>
              <w:ind w:leftChars="50" w:left="525"/>
              <w:jc w:val="center"/>
              <w:rPr>
                <w:rFonts w:ascii="宋体"/>
                <w:kern w:val="0"/>
                <w:sz w:val="18"/>
                <w:szCs w:val="18"/>
              </w:rPr>
            </w:pPr>
          </w:p>
        </w:tc>
        <w:tc>
          <w:tcPr>
            <w:tcW w:w="1063" w:type="dxa"/>
            <w:vMerge/>
            <w:vAlign w:val="center"/>
          </w:tcPr>
          <w:p w14:paraId="77E20495" w14:textId="77777777" w:rsidR="00FE61A5" w:rsidRPr="00C04B90" w:rsidRDefault="00FE61A5">
            <w:pPr>
              <w:tabs>
                <w:tab w:val="center" w:pos="4201"/>
                <w:tab w:val="right" w:leader="dot" w:pos="9298"/>
              </w:tabs>
              <w:autoSpaceDE w:val="0"/>
              <w:autoSpaceDN w:val="0"/>
              <w:jc w:val="center"/>
              <w:rPr>
                <w:rFonts w:ascii="宋体"/>
                <w:kern w:val="0"/>
                <w:sz w:val="18"/>
                <w:szCs w:val="18"/>
              </w:rPr>
            </w:pPr>
          </w:p>
        </w:tc>
        <w:tc>
          <w:tcPr>
            <w:tcW w:w="1288" w:type="dxa"/>
            <w:vAlign w:val="center"/>
          </w:tcPr>
          <w:p w14:paraId="34D6B500" w14:textId="77777777" w:rsidR="00FE61A5" w:rsidRPr="00C04B90" w:rsidRDefault="001D101D">
            <w:pPr>
              <w:tabs>
                <w:tab w:val="center" w:pos="4201"/>
                <w:tab w:val="right" w:leader="dot" w:pos="9298"/>
              </w:tabs>
              <w:autoSpaceDE w:val="0"/>
              <w:autoSpaceDN w:val="0"/>
              <w:jc w:val="center"/>
              <w:rPr>
                <w:rFonts w:ascii="宋体"/>
                <w:kern w:val="0"/>
                <w:sz w:val="18"/>
                <w:szCs w:val="18"/>
              </w:rPr>
            </w:pPr>
            <w:r w:rsidRPr="00C04B90">
              <w:rPr>
                <w:rFonts w:ascii="宋体" w:hint="eastAsia"/>
                <w:kern w:val="0"/>
                <w:sz w:val="18"/>
                <w:szCs w:val="18"/>
              </w:rPr>
              <w:t>4</w:t>
            </w:r>
            <w:r w:rsidRPr="00C04B90">
              <w:rPr>
                <w:rFonts w:ascii="宋体"/>
                <w:kern w:val="0"/>
                <w:sz w:val="18"/>
                <w:szCs w:val="18"/>
              </w:rPr>
              <w:t>.3.5</w:t>
            </w:r>
          </w:p>
          <w:p w14:paraId="2BEA97FE" w14:textId="77777777" w:rsidR="00FE61A5" w:rsidRPr="00C04B90" w:rsidRDefault="001D101D">
            <w:pPr>
              <w:tabs>
                <w:tab w:val="center" w:pos="4201"/>
                <w:tab w:val="right" w:leader="dot" w:pos="9298"/>
              </w:tabs>
              <w:autoSpaceDE w:val="0"/>
              <w:autoSpaceDN w:val="0"/>
              <w:jc w:val="center"/>
              <w:rPr>
                <w:rFonts w:ascii="宋体"/>
                <w:kern w:val="0"/>
                <w:sz w:val="18"/>
                <w:szCs w:val="18"/>
              </w:rPr>
            </w:pPr>
            <w:r w:rsidRPr="00C04B90">
              <w:rPr>
                <w:rFonts w:ascii="宋体" w:hint="eastAsia"/>
                <w:kern w:val="0"/>
                <w:sz w:val="18"/>
                <w:szCs w:val="18"/>
              </w:rPr>
              <w:t>洗手间</w:t>
            </w:r>
          </w:p>
          <w:p w14:paraId="61D5C0B1" w14:textId="77777777" w:rsidR="00FE61A5" w:rsidRPr="00C04B90" w:rsidRDefault="001D101D">
            <w:pPr>
              <w:tabs>
                <w:tab w:val="center" w:pos="4201"/>
                <w:tab w:val="right" w:leader="dot" w:pos="9298"/>
              </w:tabs>
              <w:autoSpaceDE w:val="0"/>
              <w:autoSpaceDN w:val="0"/>
              <w:jc w:val="center"/>
              <w:rPr>
                <w:rFonts w:ascii="宋体"/>
                <w:kern w:val="0"/>
                <w:sz w:val="18"/>
                <w:szCs w:val="18"/>
              </w:rPr>
            </w:pPr>
            <w:r w:rsidRPr="00C04B90">
              <w:rPr>
                <w:rFonts w:ascii="宋体" w:hint="eastAsia"/>
                <w:kern w:val="0"/>
                <w:sz w:val="18"/>
                <w:szCs w:val="18"/>
              </w:rPr>
              <w:t>（2</w:t>
            </w:r>
            <w:r w:rsidRPr="00C04B90">
              <w:rPr>
                <w:rFonts w:ascii="宋体"/>
                <w:kern w:val="0"/>
                <w:sz w:val="18"/>
                <w:szCs w:val="18"/>
              </w:rPr>
              <w:t>.0</w:t>
            </w:r>
            <w:r w:rsidRPr="00C04B90">
              <w:rPr>
                <w:rFonts w:ascii="宋体" w:hint="eastAsia"/>
                <w:kern w:val="0"/>
                <w:sz w:val="18"/>
                <w:szCs w:val="18"/>
              </w:rPr>
              <w:t>）</w:t>
            </w:r>
          </w:p>
        </w:tc>
        <w:tc>
          <w:tcPr>
            <w:tcW w:w="9493" w:type="dxa"/>
            <w:vAlign w:val="center"/>
          </w:tcPr>
          <w:p w14:paraId="604E22D6" w14:textId="77777777" w:rsidR="00FE61A5" w:rsidRPr="00C04B90" w:rsidRDefault="001D101D">
            <w:pPr>
              <w:tabs>
                <w:tab w:val="center" w:pos="4201"/>
                <w:tab w:val="right" w:leader="dot" w:pos="9298"/>
              </w:tabs>
              <w:autoSpaceDE w:val="0"/>
              <w:autoSpaceDN w:val="0"/>
              <w:ind w:firstLineChars="200" w:firstLine="360"/>
              <w:rPr>
                <w:rFonts w:ascii="宋体"/>
                <w:kern w:val="0"/>
                <w:sz w:val="18"/>
                <w:szCs w:val="18"/>
              </w:rPr>
            </w:pPr>
            <w:r w:rsidRPr="00C04B90">
              <w:rPr>
                <w:rFonts w:ascii="宋体" w:hint="eastAsia"/>
                <w:kern w:val="0"/>
                <w:sz w:val="18"/>
                <w:szCs w:val="18"/>
              </w:rPr>
              <w:t>机场应在中转区域向旅客提供满足4.1.1.5要求的洗手间服务。</w:t>
            </w:r>
          </w:p>
        </w:tc>
        <w:tc>
          <w:tcPr>
            <w:tcW w:w="753" w:type="dxa"/>
            <w:vAlign w:val="center"/>
          </w:tcPr>
          <w:p w14:paraId="309B5218" w14:textId="17AF9F24" w:rsidR="00FE61A5" w:rsidRPr="00C04B90" w:rsidRDefault="001D101D">
            <w:pPr>
              <w:tabs>
                <w:tab w:val="center" w:pos="4201"/>
                <w:tab w:val="right" w:leader="dot" w:pos="9298"/>
              </w:tabs>
              <w:autoSpaceDE w:val="0"/>
              <w:autoSpaceDN w:val="0"/>
              <w:jc w:val="center"/>
              <w:rPr>
                <w:rFonts w:ascii="宋体"/>
                <w:kern w:val="0"/>
                <w:sz w:val="18"/>
                <w:szCs w:val="18"/>
              </w:rPr>
            </w:pPr>
            <w:r w:rsidRPr="00C04B90">
              <w:rPr>
                <w:rFonts w:ascii="宋体" w:hint="eastAsia"/>
                <w:kern w:val="0"/>
                <w:sz w:val="18"/>
                <w:szCs w:val="18"/>
              </w:rPr>
              <w:t>2</w:t>
            </w:r>
            <w:r w:rsidR="00935952" w:rsidRPr="00C04B90">
              <w:rPr>
                <w:rFonts w:ascii="宋体"/>
                <w:kern w:val="0"/>
                <w:sz w:val="18"/>
                <w:szCs w:val="18"/>
              </w:rPr>
              <w:t>.0</w:t>
            </w:r>
          </w:p>
        </w:tc>
        <w:tc>
          <w:tcPr>
            <w:tcW w:w="790" w:type="dxa"/>
            <w:vAlign w:val="center"/>
          </w:tcPr>
          <w:p w14:paraId="51A94134" w14:textId="77777777" w:rsidR="00FE61A5" w:rsidRDefault="00FE61A5">
            <w:pPr>
              <w:tabs>
                <w:tab w:val="center" w:pos="4201"/>
                <w:tab w:val="right" w:leader="dot" w:pos="9298"/>
              </w:tabs>
              <w:autoSpaceDE w:val="0"/>
              <w:autoSpaceDN w:val="0"/>
              <w:jc w:val="center"/>
              <w:rPr>
                <w:rFonts w:ascii="宋体"/>
                <w:kern w:val="0"/>
                <w:sz w:val="18"/>
                <w:szCs w:val="18"/>
              </w:rPr>
            </w:pPr>
          </w:p>
        </w:tc>
        <w:tc>
          <w:tcPr>
            <w:tcW w:w="667" w:type="dxa"/>
            <w:vAlign w:val="center"/>
          </w:tcPr>
          <w:p w14:paraId="6537439A" w14:textId="77777777" w:rsidR="00FE61A5" w:rsidRDefault="00FE61A5">
            <w:pPr>
              <w:tabs>
                <w:tab w:val="center" w:pos="4201"/>
                <w:tab w:val="right" w:leader="dot" w:pos="9298"/>
              </w:tabs>
              <w:autoSpaceDE w:val="0"/>
              <w:autoSpaceDN w:val="0"/>
              <w:jc w:val="center"/>
              <w:rPr>
                <w:rFonts w:ascii="宋体"/>
                <w:kern w:val="0"/>
                <w:sz w:val="18"/>
                <w:szCs w:val="18"/>
              </w:rPr>
            </w:pPr>
          </w:p>
        </w:tc>
      </w:tr>
      <w:tr w:rsidR="00FE61A5" w14:paraId="29E1D989" w14:textId="77777777">
        <w:trPr>
          <w:jc w:val="center"/>
        </w:trPr>
        <w:tc>
          <w:tcPr>
            <w:tcW w:w="709" w:type="dxa"/>
            <w:vAlign w:val="center"/>
          </w:tcPr>
          <w:p w14:paraId="10238EF8" w14:textId="77777777" w:rsidR="00FE61A5" w:rsidRDefault="00FE61A5">
            <w:pPr>
              <w:numPr>
                <w:ilvl w:val="0"/>
                <w:numId w:val="47"/>
              </w:numPr>
              <w:tabs>
                <w:tab w:val="left" w:pos="284"/>
                <w:tab w:val="center" w:pos="4201"/>
                <w:tab w:val="right" w:leader="dot" w:pos="9298"/>
              </w:tabs>
              <w:autoSpaceDE w:val="0"/>
              <w:autoSpaceDN w:val="0"/>
              <w:ind w:leftChars="50" w:left="525"/>
              <w:jc w:val="center"/>
              <w:rPr>
                <w:rFonts w:ascii="宋体"/>
                <w:kern w:val="0"/>
                <w:sz w:val="18"/>
                <w:szCs w:val="18"/>
              </w:rPr>
            </w:pPr>
          </w:p>
        </w:tc>
        <w:tc>
          <w:tcPr>
            <w:tcW w:w="1063" w:type="dxa"/>
            <w:vMerge w:val="restart"/>
            <w:vAlign w:val="center"/>
          </w:tcPr>
          <w:p w14:paraId="3F307152" w14:textId="77777777" w:rsidR="00FE61A5" w:rsidRPr="00C04B90" w:rsidRDefault="001D101D">
            <w:pPr>
              <w:tabs>
                <w:tab w:val="center" w:pos="4201"/>
                <w:tab w:val="right" w:leader="dot" w:pos="9298"/>
              </w:tabs>
              <w:autoSpaceDE w:val="0"/>
              <w:autoSpaceDN w:val="0"/>
              <w:jc w:val="center"/>
              <w:rPr>
                <w:rFonts w:ascii="宋体"/>
                <w:kern w:val="0"/>
                <w:sz w:val="18"/>
                <w:szCs w:val="18"/>
              </w:rPr>
            </w:pPr>
            <w:r w:rsidRPr="00C04B90">
              <w:rPr>
                <w:rFonts w:ascii="宋体" w:hint="eastAsia"/>
                <w:kern w:val="0"/>
                <w:sz w:val="18"/>
                <w:szCs w:val="18"/>
              </w:rPr>
              <w:t>4.4</w:t>
            </w:r>
          </w:p>
          <w:p w14:paraId="40783D97" w14:textId="77777777" w:rsidR="00FE61A5" w:rsidRPr="00C04B90" w:rsidRDefault="001D101D">
            <w:pPr>
              <w:tabs>
                <w:tab w:val="center" w:pos="4201"/>
                <w:tab w:val="right" w:leader="dot" w:pos="9298"/>
              </w:tabs>
              <w:autoSpaceDE w:val="0"/>
              <w:autoSpaceDN w:val="0"/>
              <w:jc w:val="center"/>
              <w:rPr>
                <w:rFonts w:ascii="宋体"/>
                <w:kern w:val="0"/>
                <w:sz w:val="18"/>
                <w:szCs w:val="18"/>
              </w:rPr>
            </w:pPr>
            <w:r w:rsidRPr="00C04B90">
              <w:rPr>
                <w:rFonts w:ascii="宋体" w:hint="eastAsia"/>
                <w:kern w:val="0"/>
                <w:sz w:val="18"/>
                <w:szCs w:val="18"/>
              </w:rPr>
              <w:t>不正常航班服务</w:t>
            </w:r>
          </w:p>
          <w:p w14:paraId="5FDFABC9" w14:textId="5B18B12E" w:rsidR="00FE61A5" w:rsidRPr="00C04B90" w:rsidRDefault="001D101D">
            <w:pPr>
              <w:tabs>
                <w:tab w:val="center" w:pos="4201"/>
                <w:tab w:val="right" w:leader="dot" w:pos="9298"/>
              </w:tabs>
              <w:autoSpaceDE w:val="0"/>
              <w:autoSpaceDN w:val="0"/>
              <w:jc w:val="center"/>
              <w:rPr>
                <w:rFonts w:ascii="宋体"/>
                <w:kern w:val="0"/>
                <w:sz w:val="18"/>
                <w:szCs w:val="18"/>
              </w:rPr>
            </w:pPr>
            <w:r w:rsidRPr="00C04B90">
              <w:rPr>
                <w:rFonts w:ascii="宋体" w:hint="eastAsia"/>
                <w:kern w:val="0"/>
                <w:sz w:val="18"/>
                <w:szCs w:val="18"/>
              </w:rPr>
              <w:t>（</w:t>
            </w:r>
            <w:r w:rsidR="00FA6ACB" w:rsidRPr="00C04B90">
              <w:rPr>
                <w:rFonts w:ascii="宋体"/>
                <w:kern w:val="0"/>
                <w:sz w:val="18"/>
                <w:szCs w:val="18"/>
              </w:rPr>
              <w:t>6</w:t>
            </w:r>
            <w:r w:rsidRPr="00C04B90">
              <w:rPr>
                <w:rFonts w:ascii="宋体" w:hint="eastAsia"/>
                <w:kern w:val="0"/>
                <w:sz w:val="18"/>
                <w:szCs w:val="18"/>
              </w:rPr>
              <w:t>.0）</w:t>
            </w:r>
          </w:p>
        </w:tc>
        <w:tc>
          <w:tcPr>
            <w:tcW w:w="1288" w:type="dxa"/>
            <w:vAlign w:val="center"/>
          </w:tcPr>
          <w:p w14:paraId="22CE275F" w14:textId="77777777" w:rsidR="00FE61A5" w:rsidRPr="00C04B90" w:rsidRDefault="001D101D">
            <w:pPr>
              <w:tabs>
                <w:tab w:val="center" w:pos="4201"/>
                <w:tab w:val="right" w:leader="dot" w:pos="9298"/>
              </w:tabs>
              <w:autoSpaceDE w:val="0"/>
              <w:autoSpaceDN w:val="0"/>
              <w:jc w:val="center"/>
              <w:rPr>
                <w:rFonts w:ascii="宋体"/>
                <w:kern w:val="0"/>
                <w:sz w:val="18"/>
                <w:szCs w:val="18"/>
              </w:rPr>
            </w:pPr>
            <w:r w:rsidRPr="00C04B90">
              <w:rPr>
                <w:rFonts w:ascii="宋体" w:hint="eastAsia"/>
                <w:kern w:val="0"/>
                <w:sz w:val="18"/>
                <w:szCs w:val="18"/>
              </w:rPr>
              <w:t>4.4.1</w:t>
            </w:r>
          </w:p>
          <w:p w14:paraId="59C929D2" w14:textId="77777777" w:rsidR="00FE61A5" w:rsidRPr="00C04B90" w:rsidRDefault="001D101D">
            <w:pPr>
              <w:tabs>
                <w:tab w:val="center" w:pos="4201"/>
                <w:tab w:val="right" w:leader="dot" w:pos="9298"/>
              </w:tabs>
              <w:autoSpaceDE w:val="0"/>
              <w:autoSpaceDN w:val="0"/>
              <w:jc w:val="center"/>
              <w:rPr>
                <w:rFonts w:ascii="宋体"/>
                <w:kern w:val="0"/>
                <w:sz w:val="18"/>
                <w:szCs w:val="18"/>
              </w:rPr>
            </w:pPr>
            <w:r w:rsidRPr="00C04B90">
              <w:rPr>
                <w:rFonts w:ascii="宋体" w:hint="eastAsia"/>
                <w:kern w:val="0"/>
                <w:sz w:val="18"/>
                <w:szCs w:val="18"/>
              </w:rPr>
              <w:t>航班信息服务</w:t>
            </w:r>
          </w:p>
          <w:p w14:paraId="155653FA" w14:textId="77777777" w:rsidR="00FE61A5" w:rsidRPr="00C04B90" w:rsidRDefault="001D101D">
            <w:pPr>
              <w:tabs>
                <w:tab w:val="center" w:pos="4201"/>
                <w:tab w:val="right" w:leader="dot" w:pos="9298"/>
              </w:tabs>
              <w:autoSpaceDE w:val="0"/>
              <w:autoSpaceDN w:val="0"/>
              <w:jc w:val="center"/>
              <w:rPr>
                <w:rFonts w:ascii="宋体"/>
                <w:kern w:val="0"/>
                <w:sz w:val="18"/>
                <w:szCs w:val="18"/>
              </w:rPr>
            </w:pPr>
            <w:r w:rsidRPr="00C04B90">
              <w:rPr>
                <w:rFonts w:ascii="宋体" w:hint="eastAsia"/>
                <w:kern w:val="0"/>
                <w:sz w:val="18"/>
                <w:szCs w:val="18"/>
              </w:rPr>
              <w:t>（2.0）</w:t>
            </w:r>
          </w:p>
        </w:tc>
        <w:tc>
          <w:tcPr>
            <w:tcW w:w="9493" w:type="dxa"/>
            <w:vAlign w:val="center"/>
          </w:tcPr>
          <w:p w14:paraId="2BE06CDF" w14:textId="77777777" w:rsidR="00FE61A5" w:rsidRPr="00C04B90" w:rsidRDefault="001D101D">
            <w:pPr>
              <w:tabs>
                <w:tab w:val="center" w:pos="4201"/>
                <w:tab w:val="right" w:leader="dot" w:pos="9298"/>
              </w:tabs>
              <w:autoSpaceDE w:val="0"/>
              <w:autoSpaceDN w:val="0"/>
              <w:ind w:firstLineChars="200" w:firstLine="360"/>
              <w:rPr>
                <w:rFonts w:ascii="宋体"/>
                <w:kern w:val="0"/>
                <w:sz w:val="18"/>
                <w:szCs w:val="18"/>
              </w:rPr>
            </w:pPr>
            <w:r w:rsidRPr="00C04B90">
              <w:rPr>
                <w:rFonts w:ascii="宋体" w:hint="eastAsia"/>
                <w:kern w:val="0"/>
                <w:sz w:val="18"/>
                <w:szCs w:val="18"/>
              </w:rPr>
              <w:t>机场应及时通过广播、电视、</w:t>
            </w:r>
            <w:proofErr w:type="gramStart"/>
            <w:r w:rsidRPr="00C04B90">
              <w:rPr>
                <w:rFonts w:ascii="宋体" w:hint="eastAsia"/>
                <w:kern w:val="0"/>
                <w:sz w:val="18"/>
                <w:szCs w:val="18"/>
              </w:rPr>
              <w:t>航显屏</w:t>
            </w:r>
            <w:proofErr w:type="gramEnd"/>
            <w:r w:rsidRPr="00C04B90">
              <w:rPr>
                <w:rFonts w:ascii="宋体" w:hint="eastAsia"/>
                <w:kern w:val="0"/>
                <w:sz w:val="18"/>
                <w:szCs w:val="18"/>
              </w:rPr>
              <w:t>向旅客发布满足MH/T 1037要求的不正常航班信息。</w:t>
            </w:r>
          </w:p>
        </w:tc>
        <w:tc>
          <w:tcPr>
            <w:tcW w:w="753" w:type="dxa"/>
            <w:vAlign w:val="center"/>
          </w:tcPr>
          <w:p w14:paraId="5BBD72B0" w14:textId="060F5FC8" w:rsidR="00FE61A5" w:rsidRPr="00C04B90" w:rsidRDefault="001D101D">
            <w:pPr>
              <w:tabs>
                <w:tab w:val="center" w:pos="4201"/>
                <w:tab w:val="right" w:leader="dot" w:pos="9298"/>
              </w:tabs>
              <w:autoSpaceDE w:val="0"/>
              <w:autoSpaceDN w:val="0"/>
              <w:jc w:val="center"/>
              <w:rPr>
                <w:rFonts w:ascii="宋体"/>
                <w:kern w:val="0"/>
                <w:sz w:val="18"/>
                <w:szCs w:val="18"/>
              </w:rPr>
            </w:pPr>
            <w:r w:rsidRPr="00C04B90">
              <w:rPr>
                <w:rFonts w:ascii="宋体" w:hint="eastAsia"/>
                <w:kern w:val="0"/>
                <w:sz w:val="18"/>
                <w:szCs w:val="18"/>
              </w:rPr>
              <w:t>2</w:t>
            </w:r>
            <w:r w:rsidR="00935952" w:rsidRPr="00C04B90">
              <w:rPr>
                <w:rFonts w:ascii="宋体"/>
                <w:kern w:val="0"/>
                <w:sz w:val="18"/>
                <w:szCs w:val="18"/>
              </w:rPr>
              <w:t>.0</w:t>
            </w:r>
          </w:p>
        </w:tc>
        <w:tc>
          <w:tcPr>
            <w:tcW w:w="790" w:type="dxa"/>
            <w:vAlign w:val="center"/>
          </w:tcPr>
          <w:p w14:paraId="0DE5B550" w14:textId="77777777" w:rsidR="00FE61A5" w:rsidRDefault="00FE61A5">
            <w:pPr>
              <w:tabs>
                <w:tab w:val="center" w:pos="4201"/>
                <w:tab w:val="right" w:leader="dot" w:pos="9298"/>
              </w:tabs>
              <w:autoSpaceDE w:val="0"/>
              <w:autoSpaceDN w:val="0"/>
              <w:jc w:val="center"/>
              <w:rPr>
                <w:rFonts w:ascii="宋体"/>
                <w:kern w:val="0"/>
                <w:sz w:val="18"/>
                <w:szCs w:val="18"/>
              </w:rPr>
            </w:pPr>
          </w:p>
        </w:tc>
        <w:tc>
          <w:tcPr>
            <w:tcW w:w="667" w:type="dxa"/>
            <w:vAlign w:val="center"/>
          </w:tcPr>
          <w:p w14:paraId="40697CB4" w14:textId="77777777" w:rsidR="00FE61A5" w:rsidRDefault="00FE61A5">
            <w:pPr>
              <w:tabs>
                <w:tab w:val="center" w:pos="4201"/>
                <w:tab w:val="right" w:leader="dot" w:pos="9298"/>
              </w:tabs>
              <w:autoSpaceDE w:val="0"/>
              <w:autoSpaceDN w:val="0"/>
              <w:jc w:val="center"/>
              <w:rPr>
                <w:rFonts w:ascii="宋体"/>
                <w:kern w:val="0"/>
                <w:sz w:val="18"/>
                <w:szCs w:val="18"/>
              </w:rPr>
            </w:pPr>
          </w:p>
        </w:tc>
      </w:tr>
      <w:tr w:rsidR="00FE61A5" w14:paraId="52ECC330" w14:textId="77777777">
        <w:trPr>
          <w:jc w:val="center"/>
        </w:trPr>
        <w:tc>
          <w:tcPr>
            <w:tcW w:w="709" w:type="dxa"/>
            <w:vAlign w:val="center"/>
          </w:tcPr>
          <w:p w14:paraId="586335EF" w14:textId="77777777" w:rsidR="00FE61A5" w:rsidRDefault="00FE61A5">
            <w:pPr>
              <w:numPr>
                <w:ilvl w:val="0"/>
                <w:numId w:val="47"/>
              </w:numPr>
              <w:tabs>
                <w:tab w:val="left" w:pos="284"/>
                <w:tab w:val="center" w:pos="4201"/>
                <w:tab w:val="right" w:leader="dot" w:pos="9298"/>
              </w:tabs>
              <w:autoSpaceDE w:val="0"/>
              <w:autoSpaceDN w:val="0"/>
              <w:ind w:leftChars="50" w:left="525"/>
              <w:jc w:val="center"/>
              <w:rPr>
                <w:rFonts w:ascii="宋体"/>
                <w:kern w:val="0"/>
                <w:sz w:val="18"/>
                <w:szCs w:val="18"/>
              </w:rPr>
            </w:pPr>
          </w:p>
        </w:tc>
        <w:tc>
          <w:tcPr>
            <w:tcW w:w="1063" w:type="dxa"/>
            <w:vMerge/>
            <w:vAlign w:val="center"/>
          </w:tcPr>
          <w:p w14:paraId="7118F181" w14:textId="77777777" w:rsidR="00FE61A5" w:rsidRPr="00C04B90" w:rsidRDefault="00FE61A5">
            <w:pPr>
              <w:tabs>
                <w:tab w:val="center" w:pos="4201"/>
                <w:tab w:val="right" w:leader="dot" w:pos="9298"/>
              </w:tabs>
              <w:autoSpaceDE w:val="0"/>
              <w:autoSpaceDN w:val="0"/>
              <w:jc w:val="center"/>
              <w:rPr>
                <w:rFonts w:ascii="宋体"/>
                <w:kern w:val="0"/>
                <w:sz w:val="18"/>
                <w:szCs w:val="18"/>
              </w:rPr>
            </w:pPr>
          </w:p>
        </w:tc>
        <w:tc>
          <w:tcPr>
            <w:tcW w:w="1288" w:type="dxa"/>
            <w:vAlign w:val="center"/>
          </w:tcPr>
          <w:p w14:paraId="64F5E057" w14:textId="77777777" w:rsidR="00FE61A5" w:rsidRPr="00C04B90" w:rsidRDefault="001D101D">
            <w:pPr>
              <w:tabs>
                <w:tab w:val="center" w:pos="4201"/>
                <w:tab w:val="right" w:leader="dot" w:pos="9298"/>
              </w:tabs>
              <w:autoSpaceDE w:val="0"/>
              <w:autoSpaceDN w:val="0"/>
              <w:jc w:val="center"/>
              <w:rPr>
                <w:rFonts w:ascii="宋体"/>
                <w:kern w:val="0"/>
                <w:sz w:val="18"/>
                <w:szCs w:val="18"/>
              </w:rPr>
            </w:pPr>
            <w:r w:rsidRPr="00C04B90">
              <w:rPr>
                <w:rFonts w:ascii="宋体" w:hint="eastAsia"/>
                <w:kern w:val="0"/>
                <w:sz w:val="18"/>
                <w:szCs w:val="18"/>
              </w:rPr>
              <w:t>4.4.2</w:t>
            </w:r>
          </w:p>
          <w:p w14:paraId="24377F1B" w14:textId="77777777" w:rsidR="00FA6ACB" w:rsidRPr="00C04B90" w:rsidRDefault="001D101D">
            <w:pPr>
              <w:tabs>
                <w:tab w:val="center" w:pos="4201"/>
                <w:tab w:val="right" w:leader="dot" w:pos="9298"/>
              </w:tabs>
              <w:autoSpaceDE w:val="0"/>
              <w:autoSpaceDN w:val="0"/>
              <w:jc w:val="center"/>
              <w:rPr>
                <w:rFonts w:ascii="宋体"/>
                <w:kern w:val="0"/>
                <w:sz w:val="18"/>
                <w:szCs w:val="18"/>
              </w:rPr>
            </w:pPr>
            <w:r w:rsidRPr="00C04B90">
              <w:rPr>
                <w:rFonts w:ascii="宋体" w:hint="eastAsia"/>
                <w:kern w:val="0"/>
                <w:sz w:val="18"/>
                <w:szCs w:val="18"/>
              </w:rPr>
              <w:t>设备设施</w:t>
            </w:r>
          </w:p>
          <w:p w14:paraId="47AC5AD2" w14:textId="56981A58" w:rsidR="00FE61A5" w:rsidRPr="00C04B90" w:rsidRDefault="001D101D">
            <w:pPr>
              <w:tabs>
                <w:tab w:val="center" w:pos="4201"/>
                <w:tab w:val="right" w:leader="dot" w:pos="9298"/>
              </w:tabs>
              <w:autoSpaceDE w:val="0"/>
              <w:autoSpaceDN w:val="0"/>
              <w:jc w:val="center"/>
              <w:rPr>
                <w:rFonts w:ascii="宋体"/>
                <w:kern w:val="0"/>
                <w:sz w:val="18"/>
                <w:szCs w:val="18"/>
              </w:rPr>
            </w:pPr>
            <w:r w:rsidRPr="00C04B90">
              <w:rPr>
                <w:rFonts w:ascii="宋体" w:hint="eastAsia"/>
                <w:kern w:val="0"/>
                <w:sz w:val="18"/>
                <w:szCs w:val="18"/>
              </w:rPr>
              <w:t>保障</w:t>
            </w:r>
          </w:p>
          <w:p w14:paraId="3A2515BD" w14:textId="3B661749" w:rsidR="00FE61A5" w:rsidRPr="00C04B90" w:rsidRDefault="001D101D">
            <w:pPr>
              <w:tabs>
                <w:tab w:val="center" w:pos="4201"/>
                <w:tab w:val="right" w:leader="dot" w:pos="9298"/>
              </w:tabs>
              <w:autoSpaceDE w:val="0"/>
              <w:autoSpaceDN w:val="0"/>
              <w:jc w:val="center"/>
              <w:rPr>
                <w:rFonts w:ascii="宋体"/>
                <w:kern w:val="0"/>
                <w:sz w:val="18"/>
                <w:szCs w:val="18"/>
              </w:rPr>
            </w:pPr>
            <w:r w:rsidRPr="00C04B90">
              <w:rPr>
                <w:rFonts w:ascii="宋体" w:hint="eastAsia"/>
                <w:kern w:val="0"/>
                <w:sz w:val="18"/>
                <w:szCs w:val="18"/>
              </w:rPr>
              <w:t>（</w:t>
            </w:r>
            <w:r w:rsidR="00FA6ACB" w:rsidRPr="00C04B90">
              <w:rPr>
                <w:rFonts w:ascii="宋体"/>
                <w:kern w:val="0"/>
                <w:sz w:val="18"/>
                <w:szCs w:val="18"/>
              </w:rPr>
              <w:t>2</w:t>
            </w:r>
            <w:r w:rsidRPr="00C04B90">
              <w:rPr>
                <w:rFonts w:ascii="宋体" w:hint="eastAsia"/>
                <w:kern w:val="0"/>
                <w:sz w:val="18"/>
                <w:szCs w:val="18"/>
              </w:rPr>
              <w:t>.0）</w:t>
            </w:r>
          </w:p>
        </w:tc>
        <w:tc>
          <w:tcPr>
            <w:tcW w:w="9493" w:type="dxa"/>
            <w:vAlign w:val="center"/>
          </w:tcPr>
          <w:p w14:paraId="3BBFB945" w14:textId="77777777" w:rsidR="00FE61A5" w:rsidRPr="00C04B90" w:rsidRDefault="001D101D">
            <w:pPr>
              <w:tabs>
                <w:tab w:val="center" w:pos="4201"/>
                <w:tab w:val="right" w:leader="dot" w:pos="9298"/>
              </w:tabs>
              <w:autoSpaceDE w:val="0"/>
              <w:autoSpaceDN w:val="0"/>
              <w:ind w:firstLineChars="200" w:firstLine="360"/>
              <w:rPr>
                <w:rFonts w:ascii="宋体"/>
                <w:kern w:val="0"/>
                <w:sz w:val="18"/>
                <w:szCs w:val="18"/>
              </w:rPr>
            </w:pPr>
            <w:r w:rsidRPr="00C04B90">
              <w:rPr>
                <w:rFonts w:ascii="宋体" w:hint="eastAsia"/>
                <w:kern w:val="0"/>
                <w:sz w:val="18"/>
                <w:szCs w:val="18"/>
              </w:rPr>
              <w:t>机场向旅客提供不正常航班服务时，应向其提供以下设备设施保障：</w:t>
            </w:r>
          </w:p>
          <w:p w14:paraId="45335C17" w14:textId="77777777" w:rsidR="00FE61A5" w:rsidRPr="00C04B90" w:rsidRDefault="001D101D">
            <w:pPr>
              <w:tabs>
                <w:tab w:val="center" w:pos="4201"/>
                <w:tab w:val="right" w:leader="dot" w:pos="9298"/>
              </w:tabs>
              <w:autoSpaceDE w:val="0"/>
              <w:autoSpaceDN w:val="0"/>
              <w:ind w:firstLineChars="200" w:firstLine="360"/>
              <w:rPr>
                <w:rFonts w:ascii="宋体"/>
                <w:kern w:val="0"/>
                <w:sz w:val="18"/>
                <w:szCs w:val="18"/>
              </w:rPr>
            </w:pPr>
            <w:r w:rsidRPr="00C04B90">
              <w:rPr>
                <w:rFonts w:ascii="宋体" w:hint="eastAsia"/>
                <w:kern w:val="0"/>
                <w:sz w:val="18"/>
                <w:szCs w:val="18"/>
              </w:rPr>
              <w:t>a）航班的退、改签柜台；</w:t>
            </w:r>
          </w:p>
          <w:p w14:paraId="5E60B7E5" w14:textId="77777777" w:rsidR="00FE61A5" w:rsidRPr="00C04B90" w:rsidRDefault="001D101D">
            <w:pPr>
              <w:tabs>
                <w:tab w:val="center" w:pos="4201"/>
                <w:tab w:val="right" w:leader="dot" w:pos="9298"/>
              </w:tabs>
              <w:autoSpaceDE w:val="0"/>
              <w:autoSpaceDN w:val="0"/>
              <w:ind w:firstLineChars="200" w:firstLine="360"/>
              <w:rPr>
                <w:rFonts w:ascii="宋体"/>
                <w:kern w:val="0"/>
                <w:sz w:val="18"/>
                <w:szCs w:val="18"/>
              </w:rPr>
            </w:pPr>
            <w:r w:rsidRPr="00C04B90">
              <w:rPr>
                <w:rFonts w:ascii="宋体" w:hint="eastAsia"/>
                <w:kern w:val="0"/>
                <w:sz w:val="18"/>
                <w:szCs w:val="18"/>
              </w:rPr>
              <w:t>b）安检通道；</w:t>
            </w:r>
          </w:p>
          <w:p w14:paraId="3F7BA85B" w14:textId="77777777" w:rsidR="00FE61A5" w:rsidRPr="00C04B90" w:rsidRDefault="001D101D">
            <w:pPr>
              <w:tabs>
                <w:tab w:val="center" w:pos="4201"/>
                <w:tab w:val="right" w:leader="dot" w:pos="9298"/>
              </w:tabs>
              <w:autoSpaceDE w:val="0"/>
              <w:autoSpaceDN w:val="0"/>
              <w:ind w:firstLineChars="200" w:firstLine="360"/>
              <w:rPr>
                <w:rFonts w:ascii="宋体"/>
                <w:kern w:val="0"/>
                <w:sz w:val="18"/>
                <w:szCs w:val="18"/>
              </w:rPr>
            </w:pPr>
            <w:r w:rsidRPr="00C04B90">
              <w:rPr>
                <w:rFonts w:ascii="宋体" w:hint="eastAsia"/>
                <w:kern w:val="0"/>
                <w:sz w:val="18"/>
                <w:szCs w:val="18"/>
              </w:rPr>
              <w:t>c）出入境边检柜台；</w:t>
            </w:r>
          </w:p>
          <w:p w14:paraId="05F66E93" w14:textId="77777777" w:rsidR="00FE61A5" w:rsidRPr="00C04B90" w:rsidRDefault="001D101D">
            <w:pPr>
              <w:tabs>
                <w:tab w:val="center" w:pos="4201"/>
                <w:tab w:val="right" w:leader="dot" w:pos="9298"/>
              </w:tabs>
              <w:autoSpaceDE w:val="0"/>
              <w:autoSpaceDN w:val="0"/>
              <w:ind w:firstLineChars="200" w:firstLine="360"/>
              <w:rPr>
                <w:rFonts w:ascii="宋体"/>
                <w:kern w:val="0"/>
                <w:sz w:val="18"/>
                <w:szCs w:val="18"/>
              </w:rPr>
            </w:pPr>
            <w:r w:rsidRPr="00C04B90">
              <w:rPr>
                <w:rFonts w:ascii="宋体" w:hint="eastAsia"/>
                <w:kern w:val="0"/>
                <w:sz w:val="18"/>
                <w:szCs w:val="18"/>
              </w:rPr>
              <w:t>d）行李提取转盘；</w:t>
            </w:r>
          </w:p>
          <w:p w14:paraId="59FCA3C4" w14:textId="77777777" w:rsidR="00FE61A5" w:rsidRPr="00C04B90" w:rsidRDefault="001D101D">
            <w:pPr>
              <w:tabs>
                <w:tab w:val="center" w:pos="4201"/>
                <w:tab w:val="right" w:leader="dot" w:pos="9298"/>
              </w:tabs>
              <w:autoSpaceDE w:val="0"/>
              <w:autoSpaceDN w:val="0"/>
              <w:ind w:firstLineChars="200" w:firstLine="360"/>
              <w:rPr>
                <w:rFonts w:ascii="宋体"/>
                <w:kern w:val="0"/>
                <w:sz w:val="18"/>
                <w:szCs w:val="18"/>
              </w:rPr>
            </w:pPr>
            <w:r w:rsidRPr="00C04B90">
              <w:rPr>
                <w:rFonts w:ascii="宋体" w:hint="eastAsia"/>
                <w:kern w:val="0"/>
                <w:sz w:val="18"/>
                <w:szCs w:val="18"/>
              </w:rPr>
              <w:t>e）中英文对照、规范、醒目的引导标识；</w:t>
            </w:r>
          </w:p>
          <w:p w14:paraId="4C23700B" w14:textId="77777777" w:rsidR="00FE61A5" w:rsidRPr="00C04B90" w:rsidRDefault="001D101D">
            <w:pPr>
              <w:tabs>
                <w:tab w:val="center" w:pos="4201"/>
                <w:tab w:val="right" w:leader="dot" w:pos="9298"/>
              </w:tabs>
              <w:autoSpaceDE w:val="0"/>
              <w:autoSpaceDN w:val="0"/>
              <w:ind w:firstLineChars="200" w:firstLine="360"/>
              <w:rPr>
                <w:rFonts w:ascii="宋体"/>
                <w:kern w:val="0"/>
                <w:sz w:val="18"/>
                <w:szCs w:val="18"/>
              </w:rPr>
            </w:pPr>
            <w:r w:rsidRPr="00C04B90">
              <w:rPr>
                <w:rFonts w:ascii="宋体" w:hint="eastAsia"/>
                <w:kern w:val="0"/>
                <w:sz w:val="18"/>
                <w:szCs w:val="18"/>
              </w:rPr>
              <w:t>适当时，组织宜为旅客配置不正常航班应急座椅。</w:t>
            </w:r>
          </w:p>
        </w:tc>
        <w:tc>
          <w:tcPr>
            <w:tcW w:w="753" w:type="dxa"/>
            <w:vAlign w:val="center"/>
          </w:tcPr>
          <w:p w14:paraId="1694A483" w14:textId="4D6884D7" w:rsidR="00FE61A5" w:rsidRPr="00C04B90" w:rsidRDefault="001D101D">
            <w:pPr>
              <w:tabs>
                <w:tab w:val="center" w:pos="4201"/>
                <w:tab w:val="right" w:leader="dot" w:pos="9298"/>
              </w:tabs>
              <w:autoSpaceDE w:val="0"/>
              <w:autoSpaceDN w:val="0"/>
              <w:jc w:val="center"/>
              <w:rPr>
                <w:rFonts w:ascii="宋体"/>
                <w:kern w:val="0"/>
                <w:sz w:val="18"/>
                <w:szCs w:val="18"/>
              </w:rPr>
            </w:pPr>
            <w:r w:rsidRPr="00C04B90">
              <w:rPr>
                <w:rFonts w:ascii="宋体" w:hint="eastAsia"/>
                <w:kern w:val="0"/>
                <w:sz w:val="18"/>
                <w:szCs w:val="18"/>
              </w:rPr>
              <w:t>2</w:t>
            </w:r>
            <w:r w:rsidR="00935952" w:rsidRPr="00C04B90">
              <w:rPr>
                <w:rFonts w:ascii="宋体"/>
                <w:kern w:val="0"/>
                <w:sz w:val="18"/>
                <w:szCs w:val="18"/>
              </w:rPr>
              <w:t>.0</w:t>
            </w:r>
          </w:p>
        </w:tc>
        <w:tc>
          <w:tcPr>
            <w:tcW w:w="790" w:type="dxa"/>
            <w:vAlign w:val="center"/>
          </w:tcPr>
          <w:p w14:paraId="5F7803D0" w14:textId="77777777" w:rsidR="00FE61A5" w:rsidRDefault="00FE61A5">
            <w:pPr>
              <w:tabs>
                <w:tab w:val="center" w:pos="4201"/>
                <w:tab w:val="right" w:leader="dot" w:pos="9298"/>
              </w:tabs>
              <w:autoSpaceDE w:val="0"/>
              <w:autoSpaceDN w:val="0"/>
              <w:jc w:val="center"/>
              <w:rPr>
                <w:rFonts w:ascii="宋体"/>
                <w:kern w:val="0"/>
                <w:sz w:val="18"/>
                <w:szCs w:val="18"/>
              </w:rPr>
            </w:pPr>
          </w:p>
        </w:tc>
        <w:tc>
          <w:tcPr>
            <w:tcW w:w="667" w:type="dxa"/>
            <w:vAlign w:val="center"/>
          </w:tcPr>
          <w:p w14:paraId="1A3734AE" w14:textId="77777777" w:rsidR="00FE61A5" w:rsidRDefault="00FE61A5">
            <w:pPr>
              <w:tabs>
                <w:tab w:val="center" w:pos="4201"/>
                <w:tab w:val="right" w:leader="dot" w:pos="9298"/>
              </w:tabs>
              <w:autoSpaceDE w:val="0"/>
              <w:autoSpaceDN w:val="0"/>
              <w:jc w:val="center"/>
              <w:rPr>
                <w:rFonts w:ascii="宋体"/>
                <w:kern w:val="0"/>
                <w:sz w:val="18"/>
                <w:szCs w:val="18"/>
              </w:rPr>
            </w:pPr>
          </w:p>
        </w:tc>
      </w:tr>
      <w:tr w:rsidR="00FE61A5" w14:paraId="36C8D77B" w14:textId="77777777">
        <w:trPr>
          <w:jc w:val="center"/>
        </w:trPr>
        <w:tc>
          <w:tcPr>
            <w:tcW w:w="709" w:type="dxa"/>
            <w:vAlign w:val="center"/>
          </w:tcPr>
          <w:p w14:paraId="6008E951" w14:textId="77777777" w:rsidR="00FE61A5" w:rsidRDefault="00FE61A5">
            <w:pPr>
              <w:numPr>
                <w:ilvl w:val="0"/>
                <w:numId w:val="47"/>
              </w:numPr>
              <w:tabs>
                <w:tab w:val="left" w:pos="284"/>
                <w:tab w:val="center" w:pos="4201"/>
                <w:tab w:val="right" w:leader="dot" w:pos="9298"/>
              </w:tabs>
              <w:autoSpaceDE w:val="0"/>
              <w:autoSpaceDN w:val="0"/>
              <w:ind w:leftChars="50" w:left="525"/>
              <w:jc w:val="center"/>
              <w:rPr>
                <w:rFonts w:ascii="宋体"/>
                <w:kern w:val="0"/>
                <w:sz w:val="18"/>
                <w:szCs w:val="18"/>
              </w:rPr>
            </w:pPr>
          </w:p>
        </w:tc>
        <w:tc>
          <w:tcPr>
            <w:tcW w:w="1063" w:type="dxa"/>
            <w:vMerge/>
            <w:vAlign w:val="center"/>
          </w:tcPr>
          <w:p w14:paraId="50EBC34F" w14:textId="77777777" w:rsidR="00FE61A5" w:rsidRPr="00C04B90" w:rsidRDefault="00FE61A5">
            <w:pPr>
              <w:tabs>
                <w:tab w:val="center" w:pos="4201"/>
                <w:tab w:val="right" w:leader="dot" w:pos="9298"/>
              </w:tabs>
              <w:autoSpaceDE w:val="0"/>
              <w:autoSpaceDN w:val="0"/>
              <w:jc w:val="center"/>
              <w:rPr>
                <w:rFonts w:ascii="宋体"/>
                <w:kern w:val="0"/>
                <w:sz w:val="18"/>
                <w:szCs w:val="18"/>
              </w:rPr>
            </w:pPr>
          </w:p>
        </w:tc>
        <w:tc>
          <w:tcPr>
            <w:tcW w:w="1288" w:type="dxa"/>
            <w:vAlign w:val="center"/>
          </w:tcPr>
          <w:p w14:paraId="7FB08357" w14:textId="77777777" w:rsidR="00FE61A5" w:rsidRPr="00C04B90" w:rsidRDefault="001D101D">
            <w:pPr>
              <w:tabs>
                <w:tab w:val="center" w:pos="4201"/>
                <w:tab w:val="right" w:leader="dot" w:pos="9298"/>
              </w:tabs>
              <w:autoSpaceDE w:val="0"/>
              <w:autoSpaceDN w:val="0"/>
              <w:jc w:val="center"/>
              <w:rPr>
                <w:rFonts w:ascii="宋体"/>
                <w:kern w:val="0"/>
                <w:sz w:val="18"/>
                <w:szCs w:val="18"/>
              </w:rPr>
            </w:pPr>
            <w:r w:rsidRPr="00C04B90">
              <w:rPr>
                <w:rFonts w:ascii="宋体" w:hint="eastAsia"/>
                <w:kern w:val="0"/>
                <w:sz w:val="18"/>
                <w:szCs w:val="18"/>
              </w:rPr>
              <w:t>4.4.3</w:t>
            </w:r>
          </w:p>
          <w:p w14:paraId="49423330" w14:textId="77777777" w:rsidR="00FA6ACB" w:rsidRPr="00C04B90" w:rsidRDefault="001D101D">
            <w:pPr>
              <w:tabs>
                <w:tab w:val="center" w:pos="4201"/>
                <w:tab w:val="right" w:leader="dot" w:pos="9298"/>
              </w:tabs>
              <w:autoSpaceDE w:val="0"/>
              <w:autoSpaceDN w:val="0"/>
              <w:jc w:val="center"/>
              <w:rPr>
                <w:rFonts w:ascii="宋体"/>
                <w:kern w:val="0"/>
                <w:sz w:val="18"/>
                <w:szCs w:val="18"/>
              </w:rPr>
            </w:pPr>
            <w:r w:rsidRPr="00C04B90">
              <w:rPr>
                <w:rFonts w:ascii="宋体" w:hint="eastAsia"/>
                <w:kern w:val="0"/>
                <w:sz w:val="18"/>
                <w:szCs w:val="18"/>
              </w:rPr>
              <w:t>旅客关怀</w:t>
            </w:r>
          </w:p>
          <w:p w14:paraId="31AB920C" w14:textId="50D2FD09" w:rsidR="00FE61A5" w:rsidRPr="00C04B90" w:rsidRDefault="001D101D">
            <w:pPr>
              <w:tabs>
                <w:tab w:val="center" w:pos="4201"/>
                <w:tab w:val="right" w:leader="dot" w:pos="9298"/>
              </w:tabs>
              <w:autoSpaceDE w:val="0"/>
              <w:autoSpaceDN w:val="0"/>
              <w:jc w:val="center"/>
              <w:rPr>
                <w:rFonts w:ascii="宋体"/>
                <w:kern w:val="0"/>
                <w:sz w:val="18"/>
                <w:szCs w:val="18"/>
              </w:rPr>
            </w:pPr>
            <w:r w:rsidRPr="00C04B90">
              <w:rPr>
                <w:rFonts w:ascii="宋体" w:hint="eastAsia"/>
                <w:kern w:val="0"/>
                <w:sz w:val="18"/>
                <w:szCs w:val="18"/>
              </w:rPr>
              <w:t>服务</w:t>
            </w:r>
          </w:p>
          <w:p w14:paraId="1E0EB080" w14:textId="6F454E1F" w:rsidR="00FE61A5" w:rsidRPr="00C04B90" w:rsidRDefault="001D101D">
            <w:pPr>
              <w:tabs>
                <w:tab w:val="center" w:pos="4201"/>
                <w:tab w:val="right" w:leader="dot" w:pos="9298"/>
              </w:tabs>
              <w:autoSpaceDE w:val="0"/>
              <w:autoSpaceDN w:val="0"/>
              <w:jc w:val="center"/>
              <w:rPr>
                <w:rFonts w:ascii="宋体"/>
                <w:kern w:val="0"/>
                <w:sz w:val="18"/>
                <w:szCs w:val="18"/>
              </w:rPr>
            </w:pPr>
            <w:r w:rsidRPr="00C04B90">
              <w:rPr>
                <w:rFonts w:ascii="宋体" w:hint="eastAsia"/>
                <w:kern w:val="0"/>
                <w:sz w:val="18"/>
                <w:szCs w:val="18"/>
              </w:rPr>
              <w:t>（</w:t>
            </w:r>
            <w:r w:rsidR="00FA6ACB" w:rsidRPr="00C04B90">
              <w:rPr>
                <w:rFonts w:ascii="宋体"/>
                <w:kern w:val="0"/>
                <w:sz w:val="18"/>
                <w:szCs w:val="18"/>
              </w:rPr>
              <w:t>2</w:t>
            </w:r>
            <w:r w:rsidRPr="00C04B90">
              <w:rPr>
                <w:rFonts w:ascii="宋体" w:hint="eastAsia"/>
                <w:kern w:val="0"/>
                <w:sz w:val="18"/>
                <w:szCs w:val="18"/>
              </w:rPr>
              <w:t>.0）</w:t>
            </w:r>
          </w:p>
        </w:tc>
        <w:tc>
          <w:tcPr>
            <w:tcW w:w="9493" w:type="dxa"/>
            <w:vAlign w:val="center"/>
          </w:tcPr>
          <w:p w14:paraId="3495E5AF" w14:textId="77777777" w:rsidR="00FE61A5" w:rsidRPr="00C04B90" w:rsidRDefault="001D101D">
            <w:pPr>
              <w:tabs>
                <w:tab w:val="center" w:pos="4201"/>
                <w:tab w:val="right" w:leader="dot" w:pos="9298"/>
              </w:tabs>
              <w:autoSpaceDE w:val="0"/>
              <w:autoSpaceDN w:val="0"/>
              <w:ind w:firstLineChars="200" w:firstLine="360"/>
              <w:rPr>
                <w:rFonts w:ascii="宋体"/>
                <w:kern w:val="0"/>
                <w:sz w:val="18"/>
                <w:szCs w:val="18"/>
              </w:rPr>
            </w:pPr>
            <w:r w:rsidRPr="00C04B90">
              <w:rPr>
                <w:rFonts w:ascii="宋体" w:hint="eastAsia"/>
                <w:kern w:val="0"/>
                <w:sz w:val="18"/>
                <w:szCs w:val="18"/>
              </w:rPr>
              <w:t>当不正常航班发生时，机场宜向滞留旅客提供关怀服务，包括但不限于：</w:t>
            </w:r>
          </w:p>
          <w:p w14:paraId="7599337A" w14:textId="77777777" w:rsidR="00FE61A5" w:rsidRPr="00C04B90" w:rsidRDefault="001D101D">
            <w:pPr>
              <w:tabs>
                <w:tab w:val="center" w:pos="4201"/>
                <w:tab w:val="right" w:leader="dot" w:pos="9298"/>
              </w:tabs>
              <w:autoSpaceDE w:val="0"/>
              <w:autoSpaceDN w:val="0"/>
              <w:ind w:firstLineChars="200" w:firstLine="360"/>
              <w:rPr>
                <w:rFonts w:ascii="宋体"/>
                <w:kern w:val="0"/>
                <w:sz w:val="18"/>
                <w:szCs w:val="18"/>
              </w:rPr>
            </w:pPr>
            <w:r w:rsidRPr="00C04B90">
              <w:rPr>
                <w:rFonts w:ascii="宋体" w:hint="eastAsia"/>
                <w:kern w:val="0"/>
                <w:sz w:val="18"/>
                <w:szCs w:val="18"/>
              </w:rPr>
              <w:t>a）安排旅客</w:t>
            </w:r>
            <w:proofErr w:type="gramStart"/>
            <w:r w:rsidRPr="00C04B90">
              <w:rPr>
                <w:rFonts w:ascii="宋体" w:hint="eastAsia"/>
                <w:kern w:val="0"/>
                <w:sz w:val="18"/>
                <w:szCs w:val="18"/>
              </w:rPr>
              <w:t>关顾组</w:t>
            </w:r>
            <w:proofErr w:type="gramEnd"/>
            <w:r w:rsidRPr="00C04B90">
              <w:rPr>
                <w:rFonts w:ascii="宋体" w:hint="eastAsia"/>
                <w:kern w:val="0"/>
                <w:sz w:val="18"/>
                <w:szCs w:val="18"/>
              </w:rPr>
              <w:t>人员穿着醒目标志服装，为旅客提供毛毯和饮用水；</w:t>
            </w:r>
          </w:p>
          <w:p w14:paraId="1158C569" w14:textId="77777777" w:rsidR="00FE61A5" w:rsidRPr="00C04B90" w:rsidRDefault="001D101D">
            <w:pPr>
              <w:tabs>
                <w:tab w:val="center" w:pos="4201"/>
                <w:tab w:val="right" w:leader="dot" w:pos="9298"/>
              </w:tabs>
              <w:autoSpaceDE w:val="0"/>
              <w:autoSpaceDN w:val="0"/>
              <w:ind w:firstLineChars="200" w:firstLine="360"/>
              <w:rPr>
                <w:rFonts w:ascii="宋体"/>
                <w:kern w:val="0"/>
                <w:sz w:val="18"/>
                <w:szCs w:val="18"/>
              </w:rPr>
            </w:pPr>
            <w:r w:rsidRPr="00C04B90">
              <w:rPr>
                <w:rFonts w:ascii="宋体" w:hint="eastAsia"/>
                <w:kern w:val="0"/>
                <w:sz w:val="18"/>
                <w:szCs w:val="18"/>
              </w:rPr>
              <w:t>b）协调餐饮店铺保证主食类、基本饮料供应量；</w:t>
            </w:r>
          </w:p>
          <w:p w14:paraId="159A0AD0" w14:textId="77777777" w:rsidR="00FE61A5" w:rsidRPr="00C04B90" w:rsidRDefault="001D101D">
            <w:pPr>
              <w:tabs>
                <w:tab w:val="center" w:pos="4201"/>
                <w:tab w:val="right" w:leader="dot" w:pos="9298"/>
              </w:tabs>
              <w:autoSpaceDE w:val="0"/>
              <w:autoSpaceDN w:val="0"/>
              <w:ind w:firstLineChars="200" w:firstLine="360"/>
              <w:rPr>
                <w:rFonts w:ascii="宋体"/>
                <w:kern w:val="0"/>
                <w:sz w:val="18"/>
                <w:szCs w:val="18"/>
              </w:rPr>
            </w:pPr>
            <w:r w:rsidRPr="00C04B90">
              <w:rPr>
                <w:rFonts w:ascii="宋体" w:hint="eastAsia"/>
                <w:kern w:val="0"/>
                <w:sz w:val="18"/>
                <w:szCs w:val="18"/>
              </w:rPr>
              <w:t>c）协调食品零售店和超市确保普通矿泉水、面包、饼干等大众充饥类商品的供应量。</w:t>
            </w:r>
          </w:p>
        </w:tc>
        <w:tc>
          <w:tcPr>
            <w:tcW w:w="753" w:type="dxa"/>
            <w:vAlign w:val="center"/>
          </w:tcPr>
          <w:p w14:paraId="253DADD9" w14:textId="17074D2F" w:rsidR="00FE61A5" w:rsidRPr="00C04B90" w:rsidRDefault="001D101D">
            <w:pPr>
              <w:tabs>
                <w:tab w:val="center" w:pos="4201"/>
                <w:tab w:val="right" w:leader="dot" w:pos="9298"/>
              </w:tabs>
              <w:autoSpaceDE w:val="0"/>
              <w:autoSpaceDN w:val="0"/>
              <w:jc w:val="center"/>
              <w:rPr>
                <w:rFonts w:ascii="宋体"/>
                <w:kern w:val="0"/>
                <w:sz w:val="18"/>
                <w:szCs w:val="18"/>
              </w:rPr>
            </w:pPr>
            <w:r w:rsidRPr="00C04B90">
              <w:rPr>
                <w:rFonts w:ascii="宋体" w:hint="eastAsia"/>
                <w:kern w:val="0"/>
                <w:sz w:val="18"/>
                <w:szCs w:val="18"/>
              </w:rPr>
              <w:t>2</w:t>
            </w:r>
            <w:r w:rsidR="00935952" w:rsidRPr="00C04B90">
              <w:rPr>
                <w:rFonts w:ascii="宋体"/>
                <w:kern w:val="0"/>
                <w:sz w:val="18"/>
                <w:szCs w:val="18"/>
              </w:rPr>
              <w:t>.0</w:t>
            </w:r>
          </w:p>
        </w:tc>
        <w:tc>
          <w:tcPr>
            <w:tcW w:w="790" w:type="dxa"/>
            <w:vAlign w:val="center"/>
          </w:tcPr>
          <w:p w14:paraId="4A431248" w14:textId="77777777" w:rsidR="00FE61A5" w:rsidRDefault="00FE61A5">
            <w:pPr>
              <w:tabs>
                <w:tab w:val="center" w:pos="4201"/>
                <w:tab w:val="right" w:leader="dot" w:pos="9298"/>
              </w:tabs>
              <w:autoSpaceDE w:val="0"/>
              <w:autoSpaceDN w:val="0"/>
              <w:jc w:val="center"/>
              <w:rPr>
                <w:rFonts w:ascii="宋体"/>
                <w:kern w:val="0"/>
                <w:sz w:val="18"/>
                <w:szCs w:val="18"/>
              </w:rPr>
            </w:pPr>
          </w:p>
        </w:tc>
        <w:tc>
          <w:tcPr>
            <w:tcW w:w="667" w:type="dxa"/>
            <w:vAlign w:val="center"/>
          </w:tcPr>
          <w:p w14:paraId="0A2133B2" w14:textId="77777777" w:rsidR="00FE61A5" w:rsidRDefault="00FE61A5">
            <w:pPr>
              <w:tabs>
                <w:tab w:val="center" w:pos="4201"/>
                <w:tab w:val="right" w:leader="dot" w:pos="9298"/>
              </w:tabs>
              <w:autoSpaceDE w:val="0"/>
              <w:autoSpaceDN w:val="0"/>
              <w:jc w:val="center"/>
              <w:rPr>
                <w:rFonts w:ascii="宋体"/>
                <w:kern w:val="0"/>
                <w:sz w:val="18"/>
                <w:szCs w:val="18"/>
              </w:rPr>
            </w:pPr>
          </w:p>
        </w:tc>
      </w:tr>
    </w:tbl>
    <w:p w14:paraId="51FF5CC7" w14:textId="77777777" w:rsidR="00FE61A5" w:rsidRDefault="00FE61A5">
      <w:pPr>
        <w:tabs>
          <w:tab w:val="left" w:pos="180"/>
        </w:tabs>
        <w:spacing w:before="156" w:after="156"/>
        <w:jc w:val="center"/>
        <w:rPr>
          <w:rFonts w:ascii="黑体" w:eastAsia="黑体"/>
          <w:szCs w:val="21"/>
        </w:rPr>
        <w:sectPr w:rsidR="00FE61A5">
          <w:pgSz w:w="16838" w:h="11906" w:orient="landscape"/>
          <w:pgMar w:top="1418" w:right="567" w:bottom="1134" w:left="1134" w:header="1418" w:footer="1134" w:gutter="0"/>
          <w:cols w:space="425"/>
          <w:formProt w:val="0"/>
          <w:docGrid w:type="linesAndChars" w:linePitch="312"/>
        </w:sectPr>
      </w:pPr>
    </w:p>
    <w:p w14:paraId="4C9728FE" w14:textId="77777777" w:rsidR="00FE61A5" w:rsidRDefault="001D101D">
      <w:pPr>
        <w:tabs>
          <w:tab w:val="left" w:pos="180"/>
        </w:tabs>
        <w:spacing w:before="156" w:after="156"/>
        <w:jc w:val="center"/>
      </w:pPr>
      <w:r>
        <w:rPr>
          <w:rFonts w:ascii="黑体" w:eastAsia="黑体" w:hint="eastAsia"/>
          <w:szCs w:val="21"/>
        </w:rPr>
        <w:lastRenderedPageBreak/>
        <w:t>表A.1  （续）</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063"/>
        <w:gridCol w:w="1125"/>
        <w:gridCol w:w="9656"/>
        <w:gridCol w:w="753"/>
        <w:gridCol w:w="790"/>
        <w:gridCol w:w="667"/>
      </w:tblGrid>
      <w:tr w:rsidR="00FE61A5" w14:paraId="48FA7A26" w14:textId="77777777">
        <w:trPr>
          <w:tblHeader/>
          <w:jc w:val="center"/>
        </w:trPr>
        <w:tc>
          <w:tcPr>
            <w:tcW w:w="709" w:type="dxa"/>
            <w:vAlign w:val="center"/>
          </w:tcPr>
          <w:p w14:paraId="5E0C64EC"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序号</w:t>
            </w:r>
          </w:p>
        </w:tc>
        <w:tc>
          <w:tcPr>
            <w:tcW w:w="1063" w:type="dxa"/>
            <w:vAlign w:val="center"/>
          </w:tcPr>
          <w:p w14:paraId="1C88AAF9"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评价项目</w:t>
            </w:r>
          </w:p>
          <w:p w14:paraId="4213C1E3"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（分值）</w:t>
            </w:r>
          </w:p>
        </w:tc>
        <w:tc>
          <w:tcPr>
            <w:tcW w:w="1125" w:type="dxa"/>
            <w:vAlign w:val="center"/>
          </w:tcPr>
          <w:p w14:paraId="0B01FA7C"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评价子项目（分值）</w:t>
            </w:r>
          </w:p>
        </w:tc>
        <w:tc>
          <w:tcPr>
            <w:tcW w:w="9656" w:type="dxa"/>
            <w:vAlign w:val="center"/>
          </w:tcPr>
          <w:p w14:paraId="65F3126E"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评价内容</w:t>
            </w:r>
          </w:p>
        </w:tc>
        <w:tc>
          <w:tcPr>
            <w:tcW w:w="753" w:type="dxa"/>
            <w:vAlign w:val="center"/>
          </w:tcPr>
          <w:p w14:paraId="3916E652"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给定</w:t>
            </w:r>
          </w:p>
          <w:p w14:paraId="3E8EA1E5"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分值</w:t>
            </w:r>
          </w:p>
        </w:tc>
        <w:tc>
          <w:tcPr>
            <w:tcW w:w="790" w:type="dxa"/>
            <w:vAlign w:val="center"/>
          </w:tcPr>
          <w:p w14:paraId="00E59A53"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Ansi="宋体" w:cs="宋体" w:hint="eastAsia"/>
                <w:bCs/>
                <w:kern w:val="0"/>
                <w:sz w:val="18"/>
                <w:szCs w:val="18"/>
              </w:rPr>
              <w:t>体验系数</w:t>
            </w:r>
            <w:r>
              <w:rPr>
                <w:rFonts w:ascii="宋体" w:hAnsi="宋体"/>
                <w:i/>
                <w:kern w:val="0"/>
                <w:szCs w:val="20"/>
              </w:rPr>
              <w:t>α</w:t>
            </w:r>
          </w:p>
        </w:tc>
        <w:tc>
          <w:tcPr>
            <w:tcW w:w="667" w:type="dxa"/>
            <w:vAlign w:val="center"/>
          </w:tcPr>
          <w:p w14:paraId="035E0440"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评价</w:t>
            </w:r>
          </w:p>
          <w:p w14:paraId="48D5B12A"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得分</w:t>
            </w:r>
          </w:p>
        </w:tc>
      </w:tr>
      <w:tr w:rsidR="00FE61A5" w14:paraId="13EEFB1E" w14:textId="77777777">
        <w:trPr>
          <w:jc w:val="center"/>
        </w:trPr>
        <w:tc>
          <w:tcPr>
            <w:tcW w:w="709" w:type="dxa"/>
            <w:vAlign w:val="center"/>
          </w:tcPr>
          <w:p w14:paraId="4C2CCEE2" w14:textId="77777777" w:rsidR="00FE61A5" w:rsidRDefault="00FE61A5">
            <w:pPr>
              <w:numPr>
                <w:ilvl w:val="0"/>
                <w:numId w:val="47"/>
              </w:numPr>
              <w:tabs>
                <w:tab w:val="left" w:pos="284"/>
                <w:tab w:val="center" w:pos="4201"/>
                <w:tab w:val="right" w:leader="dot" w:pos="9298"/>
              </w:tabs>
              <w:autoSpaceDE w:val="0"/>
              <w:autoSpaceDN w:val="0"/>
              <w:adjustRightInd w:val="0"/>
              <w:snapToGrid w:val="0"/>
              <w:spacing w:line="280" w:lineRule="exact"/>
              <w:ind w:leftChars="50" w:left="525"/>
              <w:jc w:val="center"/>
              <w:rPr>
                <w:rFonts w:ascii="宋体"/>
                <w:kern w:val="0"/>
                <w:sz w:val="18"/>
                <w:szCs w:val="18"/>
              </w:rPr>
            </w:pPr>
          </w:p>
        </w:tc>
        <w:tc>
          <w:tcPr>
            <w:tcW w:w="1063" w:type="dxa"/>
            <w:vMerge w:val="restart"/>
            <w:vAlign w:val="center"/>
          </w:tcPr>
          <w:p w14:paraId="6E098E17"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4.5</w:t>
            </w:r>
          </w:p>
          <w:p w14:paraId="7F9CE7F6"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特殊旅客服务</w:t>
            </w:r>
          </w:p>
          <w:p w14:paraId="417BBFE1"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（12.0）</w:t>
            </w:r>
          </w:p>
        </w:tc>
        <w:tc>
          <w:tcPr>
            <w:tcW w:w="1125" w:type="dxa"/>
            <w:vAlign w:val="center"/>
          </w:tcPr>
          <w:p w14:paraId="437CE9CA"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4.5.1</w:t>
            </w:r>
          </w:p>
          <w:p w14:paraId="2A21B610"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无障碍电梯</w:t>
            </w:r>
          </w:p>
          <w:p w14:paraId="6A5248D2"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（2.0）</w:t>
            </w:r>
          </w:p>
        </w:tc>
        <w:tc>
          <w:tcPr>
            <w:tcW w:w="9656" w:type="dxa"/>
            <w:vAlign w:val="center"/>
          </w:tcPr>
          <w:p w14:paraId="00F3043D" w14:textId="77777777" w:rsidR="00935952" w:rsidRDefault="00935952">
            <w:pPr>
              <w:tabs>
                <w:tab w:val="center" w:pos="4201"/>
                <w:tab w:val="right" w:leader="dot" w:pos="9298"/>
              </w:tabs>
              <w:autoSpaceDE w:val="0"/>
              <w:autoSpaceDN w:val="0"/>
              <w:adjustRightInd w:val="0"/>
              <w:snapToGrid w:val="0"/>
              <w:spacing w:line="280" w:lineRule="exact"/>
              <w:ind w:firstLineChars="200" w:firstLine="360"/>
              <w:rPr>
                <w:rFonts w:ascii="宋体"/>
                <w:kern w:val="0"/>
                <w:sz w:val="18"/>
                <w:szCs w:val="18"/>
              </w:rPr>
            </w:pPr>
          </w:p>
          <w:p w14:paraId="71C0854A" w14:textId="340A0F20" w:rsidR="00FE61A5" w:rsidRDefault="001D101D">
            <w:pPr>
              <w:tabs>
                <w:tab w:val="center" w:pos="4201"/>
                <w:tab w:val="right" w:leader="dot" w:pos="9298"/>
              </w:tabs>
              <w:autoSpaceDE w:val="0"/>
              <w:autoSpaceDN w:val="0"/>
              <w:adjustRightInd w:val="0"/>
              <w:snapToGrid w:val="0"/>
              <w:spacing w:line="280" w:lineRule="exact"/>
              <w:ind w:firstLineChars="200" w:firstLine="360"/>
              <w:rPr>
                <w:rFonts w:ascii="宋体"/>
                <w:kern w:val="0"/>
                <w:sz w:val="18"/>
                <w:szCs w:val="18"/>
              </w:rPr>
            </w:pPr>
            <w:r>
              <w:rPr>
                <w:rFonts w:ascii="宋体" w:hint="eastAsia"/>
                <w:kern w:val="0"/>
                <w:sz w:val="18"/>
                <w:szCs w:val="18"/>
              </w:rPr>
              <w:t>机场应向旅客提供满足MH/T 5107要求的无障碍电梯，包括设置盲文按钮、设置语音信号提示及扶手等附属设施。</w:t>
            </w:r>
          </w:p>
          <w:p w14:paraId="75E4C55D" w14:textId="77777777" w:rsidR="00FE61A5" w:rsidRDefault="001D101D">
            <w:pPr>
              <w:tabs>
                <w:tab w:val="center" w:pos="4201"/>
                <w:tab w:val="right" w:leader="dot" w:pos="9298"/>
              </w:tabs>
              <w:autoSpaceDE w:val="0"/>
              <w:autoSpaceDN w:val="0"/>
              <w:adjustRightInd w:val="0"/>
              <w:snapToGrid w:val="0"/>
              <w:spacing w:line="280" w:lineRule="exact"/>
              <w:ind w:firstLineChars="200" w:firstLine="360"/>
              <w:rPr>
                <w:rFonts w:ascii="宋体"/>
                <w:kern w:val="0"/>
                <w:sz w:val="18"/>
                <w:szCs w:val="18"/>
              </w:rPr>
            </w:pPr>
            <w:r>
              <w:rPr>
                <w:rFonts w:ascii="宋体" w:hint="eastAsia"/>
                <w:kern w:val="0"/>
                <w:sz w:val="18"/>
                <w:szCs w:val="18"/>
              </w:rPr>
              <w:t>机场宜在无障碍电梯入口处地面设置提示盲道。</w:t>
            </w:r>
          </w:p>
          <w:p w14:paraId="01C66265" w14:textId="58BD6BFE" w:rsidR="00935952" w:rsidRPr="00935952" w:rsidRDefault="00935952">
            <w:pPr>
              <w:tabs>
                <w:tab w:val="center" w:pos="4201"/>
                <w:tab w:val="right" w:leader="dot" w:pos="9298"/>
              </w:tabs>
              <w:autoSpaceDE w:val="0"/>
              <w:autoSpaceDN w:val="0"/>
              <w:adjustRightInd w:val="0"/>
              <w:snapToGrid w:val="0"/>
              <w:spacing w:line="280" w:lineRule="exact"/>
              <w:ind w:firstLineChars="200" w:firstLine="360"/>
              <w:rPr>
                <w:rFonts w:ascii="宋体"/>
                <w:kern w:val="0"/>
                <w:sz w:val="18"/>
                <w:szCs w:val="18"/>
              </w:rPr>
            </w:pPr>
          </w:p>
        </w:tc>
        <w:tc>
          <w:tcPr>
            <w:tcW w:w="753" w:type="dxa"/>
            <w:vAlign w:val="center"/>
          </w:tcPr>
          <w:p w14:paraId="32B96F92" w14:textId="4DC56EFC"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2</w:t>
            </w:r>
            <w:r w:rsidR="00935952">
              <w:rPr>
                <w:rFonts w:ascii="宋体"/>
                <w:kern w:val="0"/>
                <w:sz w:val="18"/>
                <w:szCs w:val="18"/>
              </w:rPr>
              <w:t>.0</w:t>
            </w:r>
          </w:p>
        </w:tc>
        <w:tc>
          <w:tcPr>
            <w:tcW w:w="790" w:type="dxa"/>
            <w:vAlign w:val="center"/>
          </w:tcPr>
          <w:p w14:paraId="0EF9F455"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c>
          <w:tcPr>
            <w:tcW w:w="667" w:type="dxa"/>
            <w:vAlign w:val="center"/>
          </w:tcPr>
          <w:p w14:paraId="261F2584"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r>
      <w:tr w:rsidR="00FE61A5" w14:paraId="115E5FD4" w14:textId="77777777">
        <w:trPr>
          <w:jc w:val="center"/>
        </w:trPr>
        <w:tc>
          <w:tcPr>
            <w:tcW w:w="709" w:type="dxa"/>
            <w:vAlign w:val="center"/>
          </w:tcPr>
          <w:p w14:paraId="52247049" w14:textId="77777777" w:rsidR="00FE61A5" w:rsidRDefault="00FE61A5">
            <w:pPr>
              <w:numPr>
                <w:ilvl w:val="0"/>
                <w:numId w:val="47"/>
              </w:numPr>
              <w:tabs>
                <w:tab w:val="left" w:pos="284"/>
                <w:tab w:val="center" w:pos="4201"/>
                <w:tab w:val="right" w:leader="dot" w:pos="9298"/>
              </w:tabs>
              <w:autoSpaceDE w:val="0"/>
              <w:autoSpaceDN w:val="0"/>
              <w:adjustRightInd w:val="0"/>
              <w:snapToGrid w:val="0"/>
              <w:spacing w:line="280" w:lineRule="exact"/>
              <w:ind w:leftChars="50" w:left="525"/>
              <w:jc w:val="center"/>
              <w:rPr>
                <w:rFonts w:ascii="宋体"/>
                <w:kern w:val="0"/>
                <w:sz w:val="18"/>
                <w:szCs w:val="18"/>
              </w:rPr>
            </w:pPr>
          </w:p>
        </w:tc>
        <w:tc>
          <w:tcPr>
            <w:tcW w:w="1063" w:type="dxa"/>
            <w:vMerge/>
            <w:vAlign w:val="center"/>
          </w:tcPr>
          <w:p w14:paraId="5AF477CF"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c>
          <w:tcPr>
            <w:tcW w:w="1125" w:type="dxa"/>
            <w:vAlign w:val="center"/>
          </w:tcPr>
          <w:p w14:paraId="6FA5317D"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4.5.2</w:t>
            </w:r>
          </w:p>
          <w:p w14:paraId="2F687AD4"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spacing w:val="-16"/>
                <w:kern w:val="0"/>
                <w:sz w:val="18"/>
                <w:szCs w:val="18"/>
              </w:rPr>
            </w:pPr>
            <w:r>
              <w:rPr>
                <w:rFonts w:ascii="宋体" w:hint="eastAsia"/>
                <w:spacing w:val="-16"/>
                <w:kern w:val="0"/>
                <w:sz w:val="18"/>
                <w:szCs w:val="18"/>
              </w:rPr>
              <w:t>无障碍问讯台</w:t>
            </w:r>
          </w:p>
          <w:p w14:paraId="563CD894"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（1.0）</w:t>
            </w:r>
          </w:p>
        </w:tc>
        <w:tc>
          <w:tcPr>
            <w:tcW w:w="9656" w:type="dxa"/>
            <w:vAlign w:val="center"/>
          </w:tcPr>
          <w:p w14:paraId="774D7D21" w14:textId="77777777" w:rsidR="00FE61A5" w:rsidRDefault="001D101D">
            <w:pPr>
              <w:tabs>
                <w:tab w:val="center" w:pos="4201"/>
                <w:tab w:val="right" w:leader="dot" w:pos="9298"/>
              </w:tabs>
              <w:autoSpaceDE w:val="0"/>
              <w:autoSpaceDN w:val="0"/>
              <w:adjustRightInd w:val="0"/>
              <w:snapToGrid w:val="0"/>
              <w:spacing w:line="280" w:lineRule="exact"/>
              <w:ind w:firstLineChars="200" w:firstLine="360"/>
              <w:rPr>
                <w:rFonts w:ascii="宋体"/>
                <w:kern w:val="0"/>
                <w:sz w:val="18"/>
                <w:szCs w:val="18"/>
              </w:rPr>
            </w:pPr>
            <w:r>
              <w:rPr>
                <w:rFonts w:ascii="宋体" w:hint="eastAsia"/>
                <w:kern w:val="0"/>
                <w:sz w:val="18"/>
                <w:szCs w:val="18"/>
              </w:rPr>
              <w:t>机场应在航站楼内设置满足MH/T 5107要求的无障碍问询台。</w:t>
            </w:r>
          </w:p>
        </w:tc>
        <w:tc>
          <w:tcPr>
            <w:tcW w:w="753" w:type="dxa"/>
            <w:vAlign w:val="center"/>
          </w:tcPr>
          <w:p w14:paraId="72C6533F" w14:textId="65D4D9D0"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1</w:t>
            </w:r>
            <w:r w:rsidR="00935952">
              <w:rPr>
                <w:rFonts w:ascii="宋体"/>
                <w:kern w:val="0"/>
                <w:sz w:val="18"/>
                <w:szCs w:val="18"/>
              </w:rPr>
              <w:t>.0</w:t>
            </w:r>
          </w:p>
        </w:tc>
        <w:tc>
          <w:tcPr>
            <w:tcW w:w="790" w:type="dxa"/>
            <w:vAlign w:val="center"/>
          </w:tcPr>
          <w:p w14:paraId="3D748642"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c>
          <w:tcPr>
            <w:tcW w:w="667" w:type="dxa"/>
            <w:vAlign w:val="center"/>
          </w:tcPr>
          <w:p w14:paraId="3A4F5AE2"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r>
      <w:tr w:rsidR="00FE61A5" w14:paraId="3315AB72" w14:textId="77777777">
        <w:trPr>
          <w:trHeight w:val="1008"/>
          <w:jc w:val="center"/>
        </w:trPr>
        <w:tc>
          <w:tcPr>
            <w:tcW w:w="709" w:type="dxa"/>
            <w:vAlign w:val="center"/>
          </w:tcPr>
          <w:p w14:paraId="6C8F05AE" w14:textId="77777777" w:rsidR="00FE61A5" w:rsidRDefault="00FE61A5">
            <w:pPr>
              <w:numPr>
                <w:ilvl w:val="0"/>
                <w:numId w:val="47"/>
              </w:numPr>
              <w:tabs>
                <w:tab w:val="left" w:pos="284"/>
                <w:tab w:val="center" w:pos="4201"/>
                <w:tab w:val="right" w:leader="dot" w:pos="9298"/>
              </w:tabs>
              <w:autoSpaceDE w:val="0"/>
              <w:autoSpaceDN w:val="0"/>
              <w:adjustRightInd w:val="0"/>
              <w:snapToGrid w:val="0"/>
              <w:spacing w:line="280" w:lineRule="exact"/>
              <w:ind w:leftChars="50" w:left="525"/>
              <w:jc w:val="center"/>
              <w:rPr>
                <w:rFonts w:ascii="宋体"/>
                <w:kern w:val="0"/>
                <w:sz w:val="18"/>
                <w:szCs w:val="18"/>
              </w:rPr>
            </w:pPr>
          </w:p>
        </w:tc>
        <w:tc>
          <w:tcPr>
            <w:tcW w:w="1063" w:type="dxa"/>
            <w:vMerge/>
            <w:vAlign w:val="center"/>
          </w:tcPr>
          <w:p w14:paraId="45D9D0DB"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c>
          <w:tcPr>
            <w:tcW w:w="1125" w:type="dxa"/>
            <w:vAlign w:val="center"/>
          </w:tcPr>
          <w:p w14:paraId="502E4A15"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4.5.3</w:t>
            </w:r>
          </w:p>
          <w:p w14:paraId="1ADCF062"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spacing w:val="-16"/>
                <w:kern w:val="0"/>
                <w:sz w:val="18"/>
                <w:szCs w:val="18"/>
              </w:rPr>
            </w:pPr>
            <w:r>
              <w:rPr>
                <w:rFonts w:ascii="宋体" w:hint="eastAsia"/>
                <w:spacing w:val="-16"/>
                <w:kern w:val="0"/>
                <w:sz w:val="18"/>
                <w:szCs w:val="18"/>
              </w:rPr>
              <w:t>无障碍洗手间</w:t>
            </w:r>
          </w:p>
          <w:p w14:paraId="28FE9088"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（2.0）</w:t>
            </w:r>
          </w:p>
        </w:tc>
        <w:tc>
          <w:tcPr>
            <w:tcW w:w="9656" w:type="dxa"/>
            <w:vAlign w:val="center"/>
          </w:tcPr>
          <w:p w14:paraId="48FB7C56" w14:textId="77777777" w:rsidR="00FE61A5" w:rsidRDefault="001D101D">
            <w:pPr>
              <w:tabs>
                <w:tab w:val="center" w:pos="4201"/>
                <w:tab w:val="right" w:leader="dot" w:pos="9298"/>
              </w:tabs>
              <w:autoSpaceDE w:val="0"/>
              <w:autoSpaceDN w:val="0"/>
              <w:adjustRightInd w:val="0"/>
              <w:snapToGrid w:val="0"/>
              <w:spacing w:line="280" w:lineRule="exact"/>
              <w:ind w:firstLineChars="200" w:firstLine="360"/>
              <w:rPr>
                <w:rFonts w:ascii="宋体"/>
                <w:kern w:val="0"/>
                <w:sz w:val="18"/>
                <w:szCs w:val="18"/>
              </w:rPr>
            </w:pPr>
            <w:r>
              <w:rPr>
                <w:rFonts w:ascii="宋体" w:hint="eastAsia"/>
                <w:kern w:val="0"/>
                <w:sz w:val="18"/>
                <w:szCs w:val="18"/>
              </w:rPr>
              <w:t>机场应在航站楼内向旅客提供满足MH/T 5107要求的无障碍厕位、低位小便器及无障碍洗手盆。</w:t>
            </w:r>
          </w:p>
        </w:tc>
        <w:tc>
          <w:tcPr>
            <w:tcW w:w="753" w:type="dxa"/>
            <w:vAlign w:val="center"/>
          </w:tcPr>
          <w:p w14:paraId="72DDBB4B" w14:textId="0627E52F"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2</w:t>
            </w:r>
            <w:r w:rsidR="00935952">
              <w:rPr>
                <w:rFonts w:ascii="宋体"/>
                <w:kern w:val="0"/>
                <w:sz w:val="18"/>
                <w:szCs w:val="18"/>
              </w:rPr>
              <w:t>.0</w:t>
            </w:r>
          </w:p>
        </w:tc>
        <w:tc>
          <w:tcPr>
            <w:tcW w:w="790" w:type="dxa"/>
            <w:vAlign w:val="center"/>
          </w:tcPr>
          <w:p w14:paraId="3F671419"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c>
          <w:tcPr>
            <w:tcW w:w="667" w:type="dxa"/>
            <w:vAlign w:val="center"/>
          </w:tcPr>
          <w:p w14:paraId="707AD3A1"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r>
      <w:tr w:rsidR="00FE61A5" w14:paraId="109724F7" w14:textId="77777777">
        <w:trPr>
          <w:jc w:val="center"/>
        </w:trPr>
        <w:tc>
          <w:tcPr>
            <w:tcW w:w="709" w:type="dxa"/>
            <w:vAlign w:val="center"/>
          </w:tcPr>
          <w:p w14:paraId="615EF3E0" w14:textId="77777777" w:rsidR="00FE61A5" w:rsidRDefault="00FE61A5">
            <w:pPr>
              <w:numPr>
                <w:ilvl w:val="0"/>
                <w:numId w:val="47"/>
              </w:numPr>
              <w:tabs>
                <w:tab w:val="left" w:pos="284"/>
                <w:tab w:val="center" w:pos="4201"/>
                <w:tab w:val="right" w:leader="dot" w:pos="9298"/>
              </w:tabs>
              <w:autoSpaceDE w:val="0"/>
              <w:autoSpaceDN w:val="0"/>
              <w:adjustRightInd w:val="0"/>
              <w:snapToGrid w:val="0"/>
              <w:spacing w:line="280" w:lineRule="exact"/>
              <w:ind w:leftChars="50" w:left="525"/>
              <w:jc w:val="center"/>
              <w:rPr>
                <w:rFonts w:ascii="宋体"/>
                <w:kern w:val="0"/>
                <w:sz w:val="18"/>
                <w:szCs w:val="18"/>
              </w:rPr>
            </w:pPr>
          </w:p>
        </w:tc>
        <w:tc>
          <w:tcPr>
            <w:tcW w:w="1063" w:type="dxa"/>
            <w:vMerge/>
            <w:vAlign w:val="center"/>
          </w:tcPr>
          <w:p w14:paraId="12BED2D0"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c>
          <w:tcPr>
            <w:tcW w:w="1125" w:type="dxa"/>
            <w:vAlign w:val="center"/>
          </w:tcPr>
          <w:p w14:paraId="3DAA2165"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4.5.4</w:t>
            </w:r>
          </w:p>
          <w:p w14:paraId="42D0037F"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无障碍安检通道</w:t>
            </w:r>
          </w:p>
          <w:p w14:paraId="4122F6E1"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（2.0）</w:t>
            </w:r>
          </w:p>
        </w:tc>
        <w:tc>
          <w:tcPr>
            <w:tcW w:w="9656" w:type="dxa"/>
            <w:vAlign w:val="center"/>
          </w:tcPr>
          <w:p w14:paraId="7565E41C" w14:textId="77777777" w:rsidR="00FE61A5" w:rsidRDefault="001D101D">
            <w:pPr>
              <w:tabs>
                <w:tab w:val="center" w:pos="4201"/>
                <w:tab w:val="right" w:leader="dot" w:pos="9298"/>
              </w:tabs>
              <w:autoSpaceDE w:val="0"/>
              <w:autoSpaceDN w:val="0"/>
              <w:adjustRightInd w:val="0"/>
              <w:snapToGrid w:val="0"/>
              <w:spacing w:line="280" w:lineRule="exact"/>
              <w:ind w:firstLineChars="200" w:firstLine="360"/>
              <w:rPr>
                <w:rFonts w:ascii="宋体"/>
                <w:kern w:val="0"/>
                <w:sz w:val="18"/>
                <w:szCs w:val="18"/>
              </w:rPr>
            </w:pPr>
            <w:r>
              <w:rPr>
                <w:rFonts w:ascii="宋体" w:hint="eastAsia"/>
                <w:kern w:val="0"/>
                <w:sz w:val="18"/>
                <w:szCs w:val="18"/>
              </w:rPr>
              <w:t>机场应在安检区域设置满足MH/T 5107要求的无障碍安检通道。</w:t>
            </w:r>
          </w:p>
        </w:tc>
        <w:tc>
          <w:tcPr>
            <w:tcW w:w="753" w:type="dxa"/>
            <w:vAlign w:val="center"/>
          </w:tcPr>
          <w:p w14:paraId="60ED0639" w14:textId="030E2F99"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2</w:t>
            </w:r>
            <w:r w:rsidR="00935952">
              <w:rPr>
                <w:rFonts w:ascii="宋体"/>
                <w:kern w:val="0"/>
                <w:sz w:val="18"/>
                <w:szCs w:val="18"/>
              </w:rPr>
              <w:t>.0</w:t>
            </w:r>
          </w:p>
        </w:tc>
        <w:tc>
          <w:tcPr>
            <w:tcW w:w="790" w:type="dxa"/>
            <w:vAlign w:val="center"/>
          </w:tcPr>
          <w:p w14:paraId="0014A2E2"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c>
          <w:tcPr>
            <w:tcW w:w="667" w:type="dxa"/>
            <w:vAlign w:val="center"/>
          </w:tcPr>
          <w:p w14:paraId="32B97A57"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r>
      <w:tr w:rsidR="00FE61A5" w14:paraId="16C3218D" w14:textId="77777777">
        <w:trPr>
          <w:jc w:val="center"/>
        </w:trPr>
        <w:tc>
          <w:tcPr>
            <w:tcW w:w="709" w:type="dxa"/>
            <w:vAlign w:val="center"/>
          </w:tcPr>
          <w:p w14:paraId="1171D22D" w14:textId="77777777" w:rsidR="00FE61A5" w:rsidRDefault="00FE61A5">
            <w:pPr>
              <w:numPr>
                <w:ilvl w:val="0"/>
                <w:numId w:val="47"/>
              </w:numPr>
              <w:tabs>
                <w:tab w:val="left" w:pos="284"/>
                <w:tab w:val="center" w:pos="4201"/>
                <w:tab w:val="right" w:leader="dot" w:pos="9298"/>
              </w:tabs>
              <w:autoSpaceDE w:val="0"/>
              <w:autoSpaceDN w:val="0"/>
              <w:adjustRightInd w:val="0"/>
              <w:snapToGrid w:val="0"/>
              <w:spacing w:line="280" w:lineRule="exact"/>
              <w:ind w:leftChars="50" w:left="525"/>
              <w:jc w:val="center"/>
              <w:rPr>
                <w:rFonts w:ascii="宋体"/>
                <w:kern w:val="0"/>
                <w:sz w:val="18"/>
                <w:szCs w:val="18"/>
              </w:rPr>
            </w:pPr>
          </w:p>
        </w:tc>
        <w:tc>
          <w:tcPr>
            <w:tcW w:w="1063" w:type="dxa"/>
            <w:vMerge/>
            <w:vAlign w:val="center"/>
          </w:tcPr>
          <w:p w14:paraId="5698D5E6"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c>
          <w:tcPr>
            <w:tcW w:w="1125" w:type="dxa"/>
            <w:vAlign w:val="center"/>
          </w:tcPr>
          <w:p w14:paraId="4052B252"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4.5.5</w:t>
            </w:r>
          </w:p>
          <w:p w14:paraId="3F8FBE7E"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专用座椅</w:t>
            </w:r>
          </w:p>
          <w:p w14:paraId="088BC54A"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（2.0）</w:t>
            </w:r>
          </w:p>
        </w:tc>
        <w:tc>
          <w:tcPr>
            <w:tcW w:w="9656" w:type="dxa"/>
            <w:vAlign w:val="center"/>
          </w:tcPr>
          <w:p w14:paraId="751C4F5E" w14:textId="77777777" w:rsidR="00FE61A5" w:rsidRDefault="001D101D">
            <w:pPr>
              <w:tabs>
                <w:tab w:val="center" w:pos="4201"/>
                <w:tab w:val="right" w:leader="dot" w:pos="9298"/>
              </w:tabs>
              <w:autoSpaceDE w:val="0"/>
              <w:autoSpaceDN w:val="0"/>
              <w:adjustRightInd w:val="0"/>
              <w:snapToGrid w:val="0"/>
              <w:spacing w:line="280" w:lineRule="exact"/>
              <w:ind w:firstLineChars="200" w:firstLine="360"/>
              <w:rPr>
                <w:rFonts w:ascii="宋体"/>
                <w:kern w:val="0"/>
                <w:sz w:val="18"/>
                <w:szCs w:val="18"/>
              </w:rPr>
            </w:pPr>
            <w:r>
              <w:rPr>
                <w:rFonts w:ascii="宋体" w:hint="eastAsia"/>
                <w:kern w:val="0"/>
                <w:sz w:val="18"/>
                <w:szCs w:val="18"/>
              </w:rPr>
              <w:t>适当时，机场宜在登机口设置特殊旅客专用座椅。</w:t>
            </w:r>
          </w:p>
        </w:tc>
        <w:tc>
          <w:tcPr>
            <w:tcW w:w="753" w:type="dxa"/>
            <w:vAlign w:val="center"/>
          </w:tcPr>
          <w:p w14:paraId="5A1DBEC9" w14:textId="30FE9226"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2</w:t>
            </w:r>
            <w:r w:rsidR="00935952">
              <w:rPr>
                <w:rFonts w:ascii="宋体"/>
                <w:kern w:val="0"/>
                <w:sz w:val="18"/>
                <w:szCs w:val="18"/>
              </w:rPr>
              <w:t>.0</w:t>
            </w:r>
          </w:p>
        </w:tc>
        <w:tc>
          <w:tcPr>
            <w:tcW w:w="790" w:type="dxa"/>
            <w:vAlign w:val="center"/>
          </w:tcPr>
          <w:p w14:paraId="422D05C1"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c>
          <w:tcPr>
            <w:tcW w:w="667" w:type="dxa"/>
            <w:vAlign w:val="center"/>
          </w:tcPr>
          <w:p w14:paraId="544283B2"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r>
      <w:tr w:rsidR="00FE61A5" w14:paraId="6B8B165F" w14:textId="77777777">
        <w:trPr>
          <w:jc w:val="center"/>
        </w:trPr>
        <w:tc>
          <w:tcPr>
            <w:tcW w:w="709" w:type="dxa"/>
            <w:vAlign w:val="center"/>
          </w:tcPr>
          <w:p w14:paraId="56EAE88D" w14:textId="77777777" w:rsidR="00FE61A5" w:rsidRDefault="00FE61A5">
            <w:pPr>
              <w:numPr>
                <w:ilvl w:val="0"/>
                <w:numId w:val="47"/>
              </w:numPr>
              <w:tabs>
                <w:tab w:val="left" w:pos="284"/>
                <w:tab w:val="center" w:pos="4201"/>
                <w:tab w:val="right" w:leader="dot" w:pos="9298"/>
              </w:tabs>
              <w:autoSpaceDE w:val="0"/>
              <w:autoSpaceDN w:val="0"/>
              <w:adjustRightInd w:val="0"/>
              <w:snapToGrid w:val="0"/>
              <w:spacing w:line="280" w:lineRule="exact"/>
              <w:ind w:leftChars="50" w:left="525"/>
              <w:jc w:val="center"/>
              <w:rPr>
                <w:rFonts w:ascii="宋体"/>
                <w:kern w:val="0"/>
                <w:sz w:val="18"/>
                <w:szCs w:val="18"/>
              </w:rPr>
            </w:pPr>
          </w:p>
        </w:tc>
        <w:tc>
          <w:tcPr>
            <w:tcW w:w="1063" w:type="dxa"/>
            <w:vMerge/>
            <w:vAlign w:val="center"/>
          </w:tcPr>
          <w:p w14:paraId="0CE84A42"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c>
          <w:tcPr>
            <w:tcW w:w="1125" w:type="dxa"/>
            <w:vAlign w:val="center"/>
          </w:tcPr>
          <w:p w14:paraId="46758212"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4.5.6</w:t>
            </w:r>
          </w:p>
          <w:p w14:paraId="250BB9F1"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出发、到达优先服务</w:t>
            </w:r>
          </w:p>
          <w:p w14:paraId="4DE91E61"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w:t>
            </w:r>
            <w:r>
              <w:rPr>
                <w:rFonts w:ascii="宋体"/>
                <w:kern w:val="0"/>
                <w:sz w:val="18"/>
                <w:szCs w:val="18"/>
              </w:rPr>
              <w:t>1</w:t>
            </w:r>
            <w:r>
              <w:rPr>
                <w:rFonts w:ascii="宋体" w:hint="eastAsia"/>
                <w:kern w:val="0"/>
                <w:sz w:val="18"/>
                <w:szCs w:val="18"/>
              </w:rPr>
              <w:t>.0）</w:t>
            </w:r>
          </w:p>
        </w:tc>
        <w:tc>
          <w:tcPr>
            <w:tcW w:w="9656" w:type="dxa"/>
            <w:vAlign w:val="center"/>
          </w:tcPr>
          <w:p w14:paraId="033F4230" w14:textId="77777777" w:rsidR="00FE61A5" w:rsidRDefault="001D101D">
            <w:pPr>
              <w:tabs>
                <w:tab w:val="center" w:pos="4201"/>
                <w:tab w:val="right" w:leader="dot" w:pos="9298"/>
              </w:tabs>
              <w:autoSpaceDE w:val="0"/>
              <w:autoSpaceDN w:val="0"/>
              <w:adjustRightInd w:val="0"/>
              <w:snapToGrid w:val="0"/>
              <w:spacing w:line="280" w:lineRule="exact"/>
              <w:ind w:firstLineChars="200" w:firstLine="360"/>
              <w:rPr>
                <w:rFonts w:ascii="宋体"/>
                <w:kern w:val="0"/>
                <w:sz w:val="18"/>
                <w:szCs w:val="18"/>
              </w:rPr>
            </w:pPr>
            <w:r>
              <w:rPr>
                <w:rFonts w:ascii="宋体" w:hint="eastAsia"/>
                <w:kern w:val="0"/>
                <w:sz w:val="18"/>
                <w:szCs w:val="18"/>
              </w:rPr>
              <w:t>适当时，机场宜根据旅客需求合理安排出发、到达优先服务。</w:t>
            </w:r>
          </w:p>
        </w:tc>
        <w:tc>
          <w:tcPr>
            <w:tcW w:w="753" w:type="dxa"/>
            <w:vAlign w:val="center"/>
          </w:tcPr>
          <w:p w14:paraId="2CDAE1D6" w14:textId="09DB24DB"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1</w:t>
            </w:r>
            <w:r w:rsidR="00935952">
              <w:rPr>
                <w:rFonts w:ascii="宋体"/>
                <w:kern w:val="0"/>
                <w:sz w:val="18"/>
                <w:szCs w:val="18"/>
              </w:rPr>
              <w:t>.0</w:t>
            </w:r>
          </w:p>
        </w:tc>
        <w:tc>
          <w:tcPr>
            <w:tcW w:w="790" w:type="dxa"/>
            <w:vAlign w:val="center"/>
          </w:tcPr>
          <w:p w14:paraId="6416A3A3"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c>
          <w:tcPr>
            <w:tcW w:w="667" w:type="dxa"/>
            <w:vAlign w:val="center"/>
          </w:tcPr>
          <w:p w14:paraId="53908D57"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r>
    </w:tbl>
    <w:p w14:paraId="1EB4B7A1" w14:textId="1493362D" w:rsidR="005F1736" w:rsidRDefault="005F1736">
      <w:r>
        <w:br w:type="page"/>
      </w:r>
    </w:p>
    <w:p w14:paraId="00BAAD33" w14:textId="351E83AF" w:rsidR="005F1736" w:rsidRDefault="005F1736" w:rsidP="005F1736">
      <w:pPr>
        <w:tabs>
          <w:tab w:val="left" w:pos="180"/>
        </w:tabs>
        <w:spacing w:before="156" w:after="156"/>
        <w:jc w:val="center"/>
      </w:pPr>
      <w:r>
        <w:rPr>
          <w:rFonts w:ascii="黑体" w:eastAsia="黑体" w:hint="eastAsia"/>
          <w:szCs w:val="21"/>
        </w:rPr>
        <w:lastRenderedPageBreak/>
        <w:t>表A.1  （续）</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063"/>
        <w:gridCol w:w="1125"/>
        <w:gridCol w:w="9656"/>
        <w:gridCol w:w="753"/>
        <w:gridCol w:w="790"/>
        <w:gridCol w:w="667"/>
      </w:tblGrid>
      <w:tr w:rsidR="00E4772D" w14:paraId="76F2CEA3" w14:textId="77777777">
        <w:trPr>
          <w:jc w:val="center"/>
        </w:trPr>
        <w:tc>
          <w:tcPr>
            <w:tcW w:w="709" w:type="dxa"/>
            <w:vAlign w:val="center"/>
          </w:tcPr>
          <w:p w14:paraId="44ED43F3" w14:textId="690C3685" w:rsidR="00E4772D" w:rsidRDefault="00E4772D" w:rsidP="00E4772D">
            <w:pPr>
              <w:tabs>
                <w:tab w:val="left" w:pos="284"/>
                <w:tab w:val="center" w:pos="4201"/>
                <w:tab w:val="right" w:leader="dot" w:pos="9298"/>
              </w:tabs>
              <w:autoSpaceDE w:val="0"/>
              <w:autoSpaceDN w:val="0"/>
              <w:adjustRightInd w:val="0"/>
              <w:snapToGrid w:val="0"/>
              <w:spacing w:line="280" w:lineRule="exact"/>
              <w:jc w:val="left"/>
              <w:rPr>
                <w:rFonts w:ascii="宋体"/>
                <w:kern w:val="0"/>
                <w:sz w:val="18"/>
                <w:szCs w:val="18"/>
              </w:rPr>
            </w:pPr>
            <w:r>
              <w:rPr>
                <w:rFonts w:ascii="宋体" w:hint="eastAsia"/>
                <w:kern w:val="0"/>
                <w:sz w:val="18"/>
                <w:szCs w:val="18"/>
              </w:rPr>
              <w:t>序号</w:t>
            </w:r>
          </w:p>
        </w:tc>
        <w:tc>
          <w:tcPr>
            <w:tcW w:w="1063" w:type="dxa"/>
            <w:vAlign w:val="center"/>
          </w:tcPr>
          <w:p w14:paraId="7DB352F7" w14:textId="77777777" w:rsidR="00E4772D" w:rsidRDefault="00E4772D" w:rsidP="00E4772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评价项目</w:t>
            </w:r>
          </w:p>
          <w:p w14:paraId="5D549B57" w14:textId="6382BB46" w:rsidR="00E4772D" w:rsidRDefault="00E4772D" w:rsidP="00E4772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（分值）</w:t>
            </w:r>
          </w:p>
        </w:tc>
        <w:tc>
          <w:tcPr>
            <w:tcW w:w="1125" w:type="dxa"/>
            <w:vAlign w:val="center"/>
          </w:tcPr>
          <w:p w14:paraId="11D83F2F" w14:textId="0FEDCA90" w:rsidR="00E4772D" w:rsidRDefault="00E4772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评价子项目（分值）</w:t>
            </w:r>
          </w:p>
        </w:tc>
        <w:tc>
          <w:tcPr>
            <w:tcW w:w="9656" w:type="dxa"/>
            <w:vAlign w:val="center"/>
          </w:tcPr>
          <w:p w14:paraId="2FFCBB1A" w14:textId="75B3F3EF" w:rsidR="00E4772D" w:rsidRDefault="00E4772D" w:rsidP="00E4772D">
            <w:pPr>
              <w:tabs>
                <w:tab w:val="center" w:pos="4201"/>
                <w:tab w:val="right" w:leader="dot" w:pos="9298"/>
              </w:tabs>
              <w:autoSpaceDE w:val="0"/>
              <w:autoSpaceDN w:val="0"/>
              <w:adjustRightInd w:val="0"/>
              <w:snapToGrid w:val="0"/>
              <w:spacing w:line="280" w:lineRule="exact"/>
              <w:ind w:firstLineChars="200" w:firstLine="360"/>
              <w:jc w:val="center"/>
              <w:rPr>
                <w:rFonts w:ascii="宋体"/>
                <w:kern w:val="0"/>
                <w:sz w:val="18"/>
                <w:szCs w:val="18"/>
              </w:rPr>
            </w:pPr>
            <w:r>
              <w:rPr>
                <w:rFonts w:ascii="宋体" w:hint="eastAsia"/>
                <w:kern w:val="0"/>
                <w:sz w:val="18"/>
                <w:szCs w:val="18"/>
              </w:rPr>
              <w:t>评价内容</w:t>
            </w:r>
          </w:p>
        </w:tc>
        <w:tc>
          <w:tcPr>
            <w:tcW w:w="753" w:type="dxa"/>
            <w:vAlign w:val="center"/>
          </w:tcPr>
          <w:p w14:paraId="0AB80F2E" w14:textId="77777777" w:rsidR="00E4772D" w:rsidRDefault="00E4772D" w:rsidP="00E4772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给定</w:t>
            </w:r>
          </w:p>
          <w:p w14:paraId="0DA2A3CC" w14:textId="522B0E1C" w:rsidR="00E4772D" w:rsidRDefault="00E4772D" w:rsidP="00E4772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分值</w:t>
            </w:r>
          </w:p>
        </w:tc>
        <w:tc>
          <w:tcPr>
            <w:tcW w:w="790" w:type="dxa"/>
            <w:vAlign w:val="center"/>
          </w:tcPr>
          <w:p w14:paraId="33728A4C" w14:textId="0AF22B73" w:rsidR="00E4772D" w:rsidRDefault="00E4772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Ansi="宋体" w:cs="宋体" w:hint="eastAsia"/>
                <w:bCs/>
                <w:kern w:val="0"/>
                <w:sz w:val="18"/>
                <w:szCs w:val="18"/>
              </w:rPr>
              <w:t>体验系数</w:t>
            </w:r>
            <w:r>
              <w:rPr>
                <w:rFonts w:ascii="宋体" w:hAnsi="宋体"/>
                <w:i/>
                <w:kern w:val="0"/>
                <w:szCs w:val="20"/>
              </w:rPr>
              <w:t>α</w:t>
            </w:r>
          </w:p>
        </w:tc>
        <w:tc>
          <w:tcPr>
            <w:tcW w:w="667" w:type="dxa"/>
            <w:vAlign w:val="center"/>
          </w:tcPr>
          <w:p w14:paraId="61565186" w14:textId="77777777" w:rsidR="00E4772D" w:rsidRDefault="00E4772D" w:rsidP="00E4772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评价</w:t>
            </w:r>
          </w:p>
          <w:p w14:paraId="4C30607F" w14:textId="47826AA7" w:rsidR="00E4772D" w:rsidRDefault="00E4772D" w:rsidP="00E4772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得分</w:t>
            </w:r>
          </w:p>
        </w:tc>
      </w:tr>
      <w:tr w:rsidR="00FE61A5" w14:paraId="1ACC381A" w14:textId="77777777">
        <w:trPr>
          <w:jc w:val="center"/>
        </w:trPr>
        <w:tc>
          <w:tcPr>
            <w:tcW w:w="709" w:type="dxa"/>
            <w:vAlign w:val="center"/>
          </w:tcPr>
          <w:p w14:paraId="51E63D8F" w14:textId="0280B537" w:rsidR="00FE61A5" w:rsidRDefault="00FE61A5">
            <w:pPr>
              <w:numPr>
                <w:ilvl w:val="0"/>
                <w:numId w:val="47"/>
              </w:numPr>
              <w:tabs>
                <w:tab w:val="left" w:pos="284"/>
                <w:tab w:val="center" w:pos="4201"/>
                <w:tab w:val="right" w:leader="dot" w:pos="9298"/>
              </w:tabs>
              <w:autoSpaceDE w:val="0"/>
              <w:autoSpaceDN w:val="0"/>
              <w:adjustRightInd w:val="0"/>
              <w:snapToGrid w:val="0"/>
              <w:spacing w:line="280" w:lineRule="exact"/>
              <w:ind w:leftChars="50" w:left="525"/>
              <w:jc w:val="center"/>
              <w:rPr>
                <w:rFonts w:ascii="宋体"/>
                <w:kern w:val="0"/>
                <w:sz w:val="18"/>
                <w:szCs w:val="18"/>
              </w:rPr>
            </w:pPr>
          </w:p>
        </w:tc>
        <w:tc>
          <w:tcPr>
            <w:tcW w:w="1063" w:type="dxa"/>
            <w:vAlign w:val="center"/>
          </w:tcPr>
          <w:p w14:paraId="08D48B51"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c>
          <w:tcPr>
            <w:tcW w:w="1125" w:type="dxa"/>
            <w:vAlign w:val="center"/>
          </w:tcPr>
          <w:p w14:paraId="5CF15946"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4.5.7</w:t>
            </w:r>
          </w:p>
          <w:p w14:paraId="31FAAAC5"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spacing w:val="-16"/>
                <w:kern w:val="0"/>
                <w:sz w:val="18"/>
                <w:szCs w:val="18"/>
              </w:rPr>
            </w:pPr>
            <w:r>
              <w:rPr>
                <w:rFonts w:ascii="宋体" w:hint="eastAsia"/>
                <w:spacing w:val="-16"/>
                <w:kern w:val="0"/>
                <w:sz w:val="18"/>
                <w:szCs w:val="18"/>
              </w:rPr>
              <w:t>医疗急救服务</w:t>
            </w:r>
          </w:p>
          <w:p w14:paraId="78762752"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（2.0）</w:t>
            </w:r>
          </w:p>
        </w:tc>
        <w:tc>
          <w:tcPr>
            <w:tcW w:w="9656" w:type="dxa"/>
            <w:vAlign w:val="center"/>
          </w:tcPr>
          <w:p w14:paraId="641C7D91" w14:textId="77777777" w:rsidR="00935952" w:rsidRDefault="00935952">
            <w:pPr>
              <w:tabs>
                <w:tab w:val="center" w:pos="4201"/>
                <w:tab w:val="right" w:leader="dot" w:pos="9298"/>
              </w:tabs>
              <w:autoSpaceDE w:val="0"/>
              <w:autoSpaceDN w:val="0"/>
              <w:adjustRightInd w:val="0"/>
              <w:snapToGrid w:val="0"/>
              <w:spacing w:line="280" w:lineRule="exact"/>
              <w:ind w:firstLineChars="200" w:firstLine="360"/>
              <w:rPr>
                <w:rFonts w:ascii="宋体"/>
                <w:kern w:val="0"/>
                <w:sz w:val="18"/>
                <w:szCs w:val="18"/>
              </w:rPr>
            </w:pPr>
          </w:p>
          <w:p w14:paraId="0E77F0FB" w14:textId="77777777" w:rsidR="00935952" w:rsidRDefault="001D101D" w:rsidP="00935952">
            <w:pPr>
              <w:tabs>
                <w:tab w:val="center" w:pos="4201"/>
                <w:tab w:val="right" w:leader="dot" w:pos="9298"/>
              </w:tabs>
              <w:autoSpaceDE w:val="0"/>
              <w:autoSpaceDN w:val="0"/>
              <w:adjustRightInd w:val="0"/>
              <w:snapToGrid w:val="0"/>
              <w:spacing w:line="280" w:lineRule="exact"/>
              <w:ind w:firstLineChars="200" w:firstLine="360"/>
              <w:rPr>
                <w:rFonts w:ascii="宋体"/>
                <w:kern w:val="0"/>
                <w:sz w:val="18"/>
                <w:szCs w:val="18"/>
              </w:rPr>
            </w:pPr>
            <w:r>
              <w:rPr>
                <w:rFonts w:ascii="宋体" w:hint="eastAsia"/>
                <w:kern w:val="0"/>
                <w:sz w:val="18"/>
                <w:szCs w:val="18"/>
              </w:rPr>
              <w:t>机场应向旅客提供医疗急救服务，服务时间应与航班运行时间相适应，应对</w:t>
            </w:r>
            <w:proofErr w:type="gramStart"/>
            <w:r>
              <w:rPr>
                <w:rFonts w:ascii="宋体" w:hint="eastAsia"/>
                <w:kern w:val="0"/>
                <w:sz w:val="18"/>
                <w:szCs w:val="18"/>
              </w:rPr>
              <w:t>外公布</w:t>
            </w:r>
            <w:proofErr w:type="gramEnd"/>
            <w:r>
              <w:rPr>
                <w:rFonts w:ascii="宋体" w:hint="eastAsia"/>
                <w:kern w:val="0"/>
                <w:sz w:val="18"/>
                <w:szCs w:val="18"/>
              </w:rPr>
              <w:t>急救电话，医疗人员配置应满足实际需求</w:t>
            </w:r>
          </w:p>
          <w:p w14:paraId="67CF7A3C" w14:textId="79640DF2" w:rsidR="00935952" w:rsidRDefault="00935952" w:rsidP="00935952">
            <w:pPr>
              <w:tabs>
                <w:tab w:val="center" w:pos="4201"/>
                <w:tab w:val="right" w:leader="dot" w:pos="9298"/>
              </w:tabs>
              <w:autoSpaceDE w:val="0"/>
              <w:autoSpaceDN w:val="0"/>
              <w:adjustRightInd w:val="0"/>
              <w:snapToGrid w:val="0"/>
              <w:spacing w:line="280" w:lineRule="exact"/>
              <w:ind w:firstLineChars="200" w:firstLine="360"/>
              <w:rPr>
                <w:rFonts w:ascii="宋体"/>
                <w:kern w:val="0"/>
                <w:sz w:val="18"/>
                <w:szCs w:val="18"/>
              </w:rPr>
            </w:pPr>
          </w:p>
        </w:tc>
        <w:tc>
          <w:tcPr>
            <w:tcW w:w="753" w:type="dxa"/>
            <w:vAlign w:val="center"/>
          </w:tcPr>
          <w:p w14:paraId="1D913CF8" w14:textId="2217DBFE"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2</w:t>
            </w:r>
            <w:r w:rsidR="00935952">
              <w:rPr>
                <w:rFonts w:ascii="宋体"/>
                <w:kern w:val="0"/>
                <w:sz w:val="18"/>
                <w:szCs w:val="18"/>
              </w:rPr>
              <w:t>.0</w:t>
            </w:r>
          </w:p>
        </w:tc>
        <w:tc>
          <w:tcPr>
            <w:tcW w:w="790" w:type="dxa"/>
            <w:vAlign w:val="center"/>
          </w:tcPr>
          <w:p w14:paraId="67DCC285"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c>
          <w:tcPr>
            <w:tcW w:w="667" w:type="dxa"/>
            <w:vAlign w:val="center"/>
          </w:tcPr>
          <w:p w14:paraId="1B1F4CA6"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r>
      <w:tr w:rsidR="00FE61A5" w14:paraId="7CD613DA" w14:textId="77777777">
        <w:trPr>
          <w:jc w:val="center"/>
        </w:trPr>
        <w:tc>
          <w:tcPr>
            <w:tcW w:w="709" w:type="dxa"/>
            <w:vAlign w:val="center"/>
          </w:tcPr>
          <w:p w14:paraId="2790EEFA" w14:textId="77777777" w:rsidR="00FE61A5" w:rsidRDefault="00FE61A5">
            <w:pPr>
              <w:numPr>
                <w:ilvl w:val="0"/>
                <w:numId w:val="47"/>
              </w:numPr>
              <w:tabs>
                <w:tab w:val="left" w:pos="284"/>
                <w:tab w:val="center" w:pos="4201"/>
                <w:tab w:val="right" w:leader="dot" w:pos="9298"/>
              </w:tabs>
              <w:autoSpaceDE w:val="0"/>
              <w:autoSpaceDN w:val="0"/>
              <w:adjustRightInd w:val="0"/>
              <w:snapToGrid w:val="0"/>
              <w:spacing w:line="280" w:lineRule="exact"/>
              <w:ind w:leftChars="50" w:left="525"/>
              <w:jc w:val="center"/>
              <w:rPr>
                <w:rFonts w:ascii="宋体"/>
                <w:kern w:val="0"/>
                <w:sz w:val="18"/>
                <w:szCs w:val="18"/>
              </w:rPr>
            </w:pPr>
          </w:p>
        </w:tc>
        <w:tc>
          <w:tcPr>
            <w:tcW w:w="1063" w:type="dxa"/>
            <w:vMerge w:val="restart"/>
            <w:vAlign w:val="center"/>
          </w:tcPr>
          <w:p w14:paraId="7E2CA2C4" w14:textId="77777777" w:rsidR="00FE61A5" w:rsidRPr="00C04B90"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sidRPr="00C04B90">
              <w:rPr>
                <w:rFonts w:ascii="宋体" w:hint="eastAsia"/>
                <w:kern w:val="0"/>
                <w:sz w:val="18"/>
                <w:szCs w:val="18"/>
              </w:rPr>
              <w:t>4.6</w:t>
            </w:r>
          </w:p>
          <w:p w14:paraId="6EBF4D02" w14:textId="77777777" w:rsidR="00FE61A5" w:rsidRPr="00C04B90"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sidRPr="00C04B90">
              <w:rPr>
                <w:rFonts w:ascii="宋体" w:hint="eastAsia"/>
                <w:kern w:val="0"/>
                <w:sz w:val="18"/>
                <w:szCs w:val="18"/>
              </w:rPr>
              <w:t>疫情防控</w:t>
            </w:r>
          </w:p>
          <w:p w14:paraId="116D3104" w14:textId="307F5E19" w:rsidR="00935952" w:rsidRPr="00C04B90" w:rsidRDefault="00935952">
            <w:pPr>
              <w:tabs>
                <w:tab w:val="center" w:pos="4201"/>
                <w:tab w:val="right" w:leader="dot" w:pos="9298"/>
              </w:tabs>
              <w:autoSpaceDE w:val="0"/>
              <w:autoSpaceDN w:val="0"/>
              <w:adjustRightInd w:val="0"/>
              <w:snapToGrid w:val="0"/>
              <w:spacing w:line="280" w:lineRule="exact"/>
              <w:jc w:val="center"/>
              <w:rPr>
                <w:rFonts w:ascii="宋体"/>
                <w:kern w:val="0"/>
                <w:sz w:val="18"/>
                <w:szCs w:val="18"/>
                <w:highlight w:val="yellow"/>
              </w:rPr>
            </w:pPr>
            <w:r w:rsidRPr="00C04B90">
              <w:rPr>
                <w:rFonts w:ascii="宋体" w:hint="eastAsia"/>
                <w:kern w:val="0"/>
                <w:sz w:val="18"/>
                <w:szCs w:val="18"/>
              </w:rPr>
              <w:t>（6</w:t>
            </w:r>
            <w:r w:rsidRPr="00C04B90">
              <w:rPr>
                <w:rFonts w:ascii="宋体"/>
                <w:kern w:val="0"/>
                <w:sz w:val="18"/>
                <w:szCs w:val="18"/>
              </w:rPr>
              <w:t>.0</w:t>
            </w:r>
            <w:r w:rsidRPr="00C04B90">
              <w:rPr>
                <w:rFonts w:ascii="宋体" w:hint="eastAsia"/>
                <w:kern w:val="0"/>
                <w:sz w:val="18"/>
                <w:szCs w:val="18"/>
              </w:rPr>
              <w:t>）</w:t>
            </w:r>
          </w:p>
        </w:tc>
        <w:tc>
          <w:tcPr>
            <w:tcW w:w="1125" w:type="dxa"/>
            <w:vAlign w:val="center"/>
          </w:tcPr>
          <w:p w14:paraId="24FE2B04" w14:textId="77777777" w:rsidR="00FE61A5" w:rsidRPr="00C04B90"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sidRPr="00C04B90">
              <w:rPr>
                <w:rFonts w:ascii="宋体" w:hint="eastAsia"/>
                <w:kern w:val="0"/>
                <w:sz w:val="18"/>
                <w:szCs w:val="18"/>
              </w:rPr>
              <w:t>4.6.1</w:t>
            </w:r>
          </w:p>
          <w:p w14:paraId="23794911" w14:textId="77777777" w:rsidR="00FE61A5" w:rsidRPr="00C04B90" w:rsidRDefault="001D101D">
            <w:pPr>
              <w:pStyle w:val="afff8"/>
              <w:ind w:firstLineChars="0" w:firstLine="0"/>
              <w:rPr>
                <w:sz w:val="18"/>
                <w:szCs w:val="18"/>
              </w:rPr>
            </w:pPr>
            <w:r w:rsidRPr="00C04B90">
              <w:rPr>
                <w:rFonts w:hint="eastAsia"/>
                <w:sz w:val="18"/>
                <w:szCs w:val="18"/>
              </w:rPr>
              <w:t>入楼检测</w:t>
            </w:r>
          </w:p>
          <w:p w14:paraId="45C4F3A5" w14:textId="079EBE33" w:rsidR="00935952" w:rsidRPr="00C04B90" w:rsidRDefault="00935952" w:rsidP="00935952">
            <w:pPr>
              <w:pStyle w:val="afff8"/>
              <w:ind w:firstLineChars="100" w:firstLine="180"/>
              <w:rPr>
                <w:sz w:val="18"/>
                <w:szCs w:val="18"/>
              </w:rPr>
            </w:pPr>
            <w:r w:rsidRPr="00C04B90">
              <w:rPr>
                <w:rFonts w:hint="eastAsia"/>
                <w:sz w:val="18"/>
                <w:szCs w:val="18"/>
              </w:rPr>
              <w:t>（1</w:t>
            </w:r>
            <w:r w:rsidRPr="00C04B90">
              <w:rPr>
                <w:sz w:val="18"/>
                <w:szCs w:val="18"/>
              </w:rPr>
              <w:t>.0</w:t>
            </w:r>
            <w:r w:rsidRPr="00C04B90">
              <w:rPr>
                <w:rFonts w:hint="eastAsia"/>
                <w:sz w:val="18"/>
                <w:szCs w:val="18"/>
              </w:rPr>
              <w:t>）</w:t>
            </w:r>
          </w:p>
        </w:tc>
        <w:tc>
          <w:tcPr>
            <w:tcW w:w="9656" w:type="dxa"/>
            <w:vAlign w:val="center"/>
          </w:tcPr>
          <w:p w14:paraId="2FC3EDD0" w14:textId="77777777" w:rsidR="00FE61A5" w:rsidRPr="00935952" w:rsidRDefault="001D101D">
            <w:pPr>
              <w:widowControl/>
              <w:tabs>
                <w:tab w:val="center" w:pos="4201"/>
                <w:tab w:val="right" w:leader="dot" w:pos="9298"/>
              </w:tabs>
              <w:autoSpaceDE w:val="0"/>
              <w:autoSpaceDN w:val="0"/>
              <w:ind w:firstLineChars="200" w:firstLine="360"/>
              <w:rPr>
                <w:rFonts w:ascii="宋体"/>
                <w:kern w:val="0"/>
                <w:sz w:val="18"/>
                <w:szCs w:val="18"/>
              </w:rPr>
            </w:pPr>
            <w:r w:rsidRPr="00935952">
              <w:rPr>
                <w:rFonts w:ascii="宋体" w:hint="eastAsia"/>
                <w:kern w:val="0"/>
                <w:sz w:val="18"/>
                <w:szCs w:val="18"/>
              </w:rPr>
              <w:t>机场应在航站楼入口处设置红外线无感测温设备，进楼人员100%接受体温检测、100%佩戴口罩。</w:t>
            </w:r>
          </w:p>
        </w:tc>
        <w:tc>
          <w:tcPr>
            <w:tcW w:w="753" w:type="dxa"/>
            <w:vAlign w:val="center"/>
          </w:tcPr>
          <w:p w14:paraId="0A871B7C" w14:textId="5FE6C7C6"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1</w:t>
            </w:r>
            <w:r w:rsidR="00935952">
              <w:rPr>
                <w:rFonts w:ascii="宋体"/>
                <w:kern w:val="0"/>
                <w:sz w:val="18"/>
                <w:szCs w:val="18"/>
              </w:rPr>
              <w:t>.0</w:t>
            </w:r>
          </w:p>
        </w:tc>
        <w:tc>
          <w:tcPr>
            <w:tcW w:w="790" w:type="dxa"/>
            <w:vAlign w:val="center"/>
          </w:tcPr>
          <w:p w14:paraId="7C360C21"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c>
          <w:tcPr>
            <w:tcW w:w="667" w:type="dxa"/>
            <w:vAlign w:val="center"/>
          </w:tcPr>
          <w:p w14:paraId="407C5502"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r>
      <w:tr w:rsidR="00FE61A5" w14:paraId="0E1A7462" w14:textId="77777777">
        <w:trPr>
          <w:jc w:val="center"/>
        </w:trPr>
        <w:tc>
          <w:tcPr>
            <w:tcW w:w="709" w:type="dxa"/>
            <w:vAlign w:val="center"/>
          </w:tcPr>
          <w:p w14:paraId="3BC48224" w14:textId="77777777" w:rsidR="00FE61A5" w:rsidRDefault="00FE61A5">
            <w:pPr>
              <w:numPr>
                <w:ilvl w:val="0"/>
                <w:numId w:val="47"/>
              </w:numPr>
              <w:tabs>
                <w:tab w:val="left" w:pos="284"/>
                <w:tab w:val="center" w:pos="4201"/>
                <w:tab w:val="right" w:leader="dot" w:pos="9298"/>
              </w:tabs>
              <w:autoSpaceDE w:val="0"/>
              <w:autoSpaceDN w:val="0"/>
              <w:adjustRightInd w:val="0"/>
              <w:snapToGrid w:val="0"/>
              <w:spacing w:line="280" w:lineRule="exact"/>
              <w:ind w:leftChars="50" w:left="525"/>
              <w:jc w:val="center"/>
              <w:rPr>
                <w:rFonts w:ascii="宋体"/>
                <w:kern w:val="0"/>
                <w:sz w:val="18"/>
                <w:szCs w:val="18"/>
              </w:rPr>
            </w:pPr>
          </w:p>
        </w:tc>
        <w:tc>
          <w:tcPr>
            <w:tcW w:w="1063" w:type="dxa"/>
            <w:vMerge/>
            <w:vAlign w:val="center"/>
          </w:tcPr>
          <w:p w14:paraId="7CC160F0" w14:textId="77777777" w:rsidR="00FE61A5" w:rsidRPr="00C04B90"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c>
          <w:tcPr>
            <w:tcW w:w="1125" w:type="dxa"/>
            <w:vAlign w:val="center"/>
          </w:tcPr>
          <w:p w14:paraId="21B0CA6E" w14:textId="77777777" w:rsidR="00FE61A5" w:rsidRPr="00C04B90"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sidRPr="00C04B90">
              <w:rPr>
                <w:rFonts w:ascii="宋体" w:hint="eastAsia"/>
                <w:kern w:val="0"/>
                <w:sz w:val="18"/>
                <w:szCs w:val="18"/>
              </w:rPr>
              <w:t>4.6.2</w:t>
            </w:r>
          </w:p>
          <w:p w14:paraId="40CEA0C2" w14:textId="77777777" w:rsidR="00FE61A5" w:rsidRPr="00C04B90"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sidRPr="00C04B90">
              <w:rPr>
                <w:rFonts w:ascii="宋体" w:hint="eastAsia"/>
                <w:kern w:val="0"/>
                <w:sz w:val="18"/>
                <w:szCs w:val="18"/>
              </w:rPr>
              <w:t>防疫提示</w:t>
            </w:r>
          </w:p>
          <w:p w14:paraId="16529F87" w14:textId="27A89EE0" w:rsidR="00935952" w:rsidRPr="00C04B90" w:rsidRDefault="00935952">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sidRPr="00C04B90">
              <w:rPr>
                <w:rFonts w:ascii="宋体" w:hint="eastAsia"/>
                <w:kern w:val="0"/>
                <w:sz w:val="18"/>
                <w:szCs w:val="18"/>
              </w:rPr>
              <w:t>（1</w:t>
            </w:r>
            <w:r w:rsidRPr="00C04B90">
              <w:rPr>
                <w:rFonts w:ascii="宋体"/>
                <w:kern w:val="0"/>
                <w:sz w:val="18"/>
                <w:szCs w:val="18"/>
              </w:rPr>
              <w:t>.0</w:t>
            </w:r>
            <w:r w:rsidRPr="00C04B90">
              <w:rPr>
                <w:rFonts w:ascii="宋体" w:hint="eastAsia"/>
                <w:kern w:val="0"/>
                <w:sz w:val="18"/>
                <w:szCs w:val="18"/>
              </w:rPr>
              <w:t>）</w:t>
            </w:r>
          </w:p>
        </w:tc>
        <w:tc>
          <w:tcPr>
            <w:tcW w:w="9656" w:type="dxa"/>
            <w:vAlign w:val="center"/>
          </w:tcPr>
          <w:p w14:paraId="7ABEAF0B" w14:textId="77777777" w:rsidR="00FE61A5" w:rsidRPr="00935952" w:rsidRDefault="001D101D">
            <w:pPr>
              <w:pStyle w:val="afff8"/>
              <w:ind w:firstLine="360"/>
              <w:rPr>
                <w:sz w:val="18"/>
                <w:szCs w:val="18"/>
              </w:rPr>
            </w:pPr>
            <w:r w:rsidRPr="00935952">
              <w:rPr>
                <w:rFonts w:hint="eastAsia"/>
                <w:sz w:val="18"/>
                <w:szCs w:val="18"/>
              </w:rPr>
              <w:t>机场应在测温、值机、过检、健康码查验时，做好旅客防疫现场提示，提示旅客有序排队耐心等候，保持前后一定的间距。</w:t>
            </w:r>
          </w:p>
        </w:tc>
        <w:tc>
          <w:tcPr>
            <w:tcW w:w="753" w:type="dxa"/>
            <w:vAlign w:val="center"/>
          </w:tcPr>
          <w:p w14:paraId="004E3143" w14:textId="70C5583C"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1</w:t>
            </w:r>
            <w:r w:rsidR="00935952">
              <w:rPr>
                <w:rFonts w:ascii="宋体"/>
                <w:kern w:val="0"/>
                <w:sz w:val="18"/>
                <w:szCs w:val="18"/>
              </w:rPr>
              <w:t>.0</w:t>
            </w:r>
          </w:p>
        </w:tc>
        <w:tc>
          <w:tcPr>
            <w:tcW w:w="790" w:type="dxa"/>
            <w:vAlign w:val="center"/>
          </w:tcPr>
          <w:p w14:paraId="52C478FB"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c>
          <w:tcPr>
            <w:tcW w:w="667" w:type="dxa"/>
            <w:vAlign w:val="center"/>
          </w:tcPr>
          <w:p w14:paraId="56622461"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r>
      <w:tr w:rsidR="00FE61A5" w14:paraId="579FCB2B" w14:textId="77777777">
        <w:trPr>
          <w:jc w:val="center"/>
        </w:trPr>
        <w:tc>
          <w:tcPr>
            <w:tcW w:w="709" w:type="dxa"/>
            <w:vAlign w:val="center"/>
          </w:tcPr>
          <w:p w14:paraId="27EF9098" w14:textId="77777777" w:rsidR="00FE61A5" w:rsidRDefault="00FE61A5">
            <w:pPr>
              <w:numPr>
                <w:ilvl w:val="0"/>
                <w:numId w:val="47"/>
              </w:numPr>
              <w:tabs>
                <w:tab w:val="left" w:pos="284"/>
                <w:tab w:val="center" w:pos="4201"/>
                <w:tab w:val="right" w:leader="dot" w:pos="9298"/>
              </w:tabs>
              <w:autoSpaceDE w:val="0"/>
              <w:autoSpaceDN w:val="0"/>
              <w:adjustRightInd w:val="0"/>
              <w:snapToGrid w:val="0"/>
              <w:spacing w:line="280" w:lineRule="exact"/>
              <w:ind w:leftChars="50" w:left="525"/>
              <w:jc w:val="center"/>
              <w:rPr>
                <w:rFonts w:ascii="宋体"/>
                <w:kern w:val="0"/>
                <w:sz w:val="18"/>
                <w:szCs w:val="18"/>
              </w:rPr>
            </w:pPr>
          </w:p>
        </w:tc>
        <w:tc>
          <w:tcPr>
            <w:tcW w:w="1063" w:type="dxa"/>
            <w:vMerge/>
            <w:vAlign w:val="center"/>
          </w:tcPr>
          <w:p w14:paraId="2C8AEB84" w14:textId="77777777" w:rsidR="00FE61A5" w:rsidRPr="00C04B90"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c>
          <w:tcPr>
            <w:tcW w:w="1125" w:type="dxa"/>
            <w:vAlign w:val="center"/>
          </w:tcPr>
          <w:p w14:paraId="6879E7B0" w14:textId="77777777" w:rsidR="00FE61A5" w:rsidRPr="00C04B90"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sidRPr="00C04B90">
              <w:rPr>
                <w:rFonts w:ascii="宋体" w:hint="eastAsia"/>
                <w:kern w:val="0"/>
                <w:sz w:val="18"/>
                <w:szCs w:val="18"/>
              </w:rPr>
              <w:t>4.6.3</w:t>
            </w:r>
          </w:p>
          <w:p w14:paraId="17F08F0C" w14:textId="77777777" w:rsidR="00FE61A5" w:rsidRPr="00C04B90"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sidRPr="00C04B90">
              <w:rPr>
                <w:rFonts w:ascii="宋体" w:hint="eastAsia"/>
                <w:kern w:val="0"/>
                <w:sz w:val="18"/>
                <w:szCs w:val="18"/>
              </w:rPr>
              <w:t>防疫服务</w:t>
            </w:r>
          </w:p>
          <w:p w14:paraId="27BA48BE" w14:textId="2730A09B" w:rsidR="00935952" w:rsidRPr="00C04B90" w:rsidRDefault="00935952">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sidRPr="00C04B90">
              <w:rPr>
                <w:rFonts w:ascii="宋体" w:hint="eastAsia"/>
                <w:kern w:val="0"/>
                <w:sz w:val="18"/>
                <w:szCs w:val="18"/>
              </w:rPr>
              <w:t>（3</w:t>
            </w:r>
            <w:r w:rsidRPr="00C04B90">
              <w:rPr>
                <w:rFonts w:ascii="宋体"/>
                <w:kern w:val="0"/>
                <w:sz w:val="18"/>
                <w:szCs w:val="18"/>
              </w:rPr>
              <w:t>.0</w:t>
            </w:r>
            <w:r w:rsidRPr="00C04B90">
              <w:rPr>
                <w:rFonts w:ascii="宋体" w:hint="eastAsia"/>
                <w:kern w:val="0"/>
                <w:sz w:val="18"/>
                <w:szCs w:val="18"/>
              </w:rPr>
              <w:t>）</w:t>
            </w:r>
          </w:p>
        </w:tc>
        <w:tc>
          <w:tcPr>
            <w:tcW w:w="9656" w:type="dxa"/>
            <w:vAlign w:val="center"/>
          </w:tcPr>
          <w:p w14:paraId="308579E4" w14:textId="77777777" w:rsidR="00FE61A5" w:rsidRPr="00935952" w:rsidRDefault="001D101D">
            <w:pPr>
              <w:pStyle w:val="afff8"/>
              <w:ind w:firstLine="360"/>
              <w:rPr>
                <w:sz w:val="18"/>
                <w:szCs w:val="18"/>
              </w:rPr>
            </w:pPr>
            <w:r w:rsidRPr="00935952">
              <w:rPr>
                <w:rFonts w:hint="eastAsia"/>
                <w:sz w:val="18"/>
                <w:szCs w:val="18"/>
              </w:rPr>
              <w:t>机场应提供以下防疫保障服务，尽最大努力为旅客营造安全、舒适的乘机环境：</w:t>
            </w:r>
          </w:p>
          <w:p w14:paraId="0BA1E3A4" w14:textId="77777777" w:rsidR="00FE61A5" w:rsidRPr="00935952" w:rsidRDefault="001D101D">
            <w:pPr>
              <w:pStyle w:val="afff8"/>
              <w:ind w:firstLine="360"/>
              <w:rPr>
                <w:sz w:val="18"/>
                <w:szCs w:val="18"/>
              </w:rPr>
            </w:pPr>
            <w:r w:rsidRPr="00935952">
              <w:rPr>
                <w:rFonts w:hint="eastAsia"/>
                <w:sz w:val="18"/>
                <w:szCs w:val="18"/>
              </w:rPr>
              <w:t>a)在值机大厅、安检及登机口等公共区域放置免费消毒液；</w:t>
            </w:r>
          </w:p>
          <w:p w14:paraId="5CA6CCD0" w14:textId="77777777" w:rsidR="00FE61A5" w:rsidRPr="00935952" w:rsidRDefault="001D101D">
            <w:pPr>
              <w:pStyle w:val="afff8"/>
              <w:ind w:firstLine="360"/>
              <w:rPr>
                <w:sz w:val="18"/>
                <w:szCs w:val="18"/>
              </w:rPr>
            </w:pPr>
            <w:r w:rsidRPr="00935952">
              <w:rPr>
                <w:rFonts w:hint="eastAsia"/>
                <w:sz w:val="18"/>
                <w:szCs w:val="18"/>
              </w:rPr>
              <w:t>b)设置平价防疫品购买点，品类包括一次性口罩、卫生消毒喷雾、卫生消毒湿巾等防疫物品；</w:t>
            </w:r>
          </w:p>
          <w:p w14:paraId="060C3749" w14:textId="77777777" w:rsidR="00FE61A5" w:rsidRPr="00935952" w:rsidRDefault="001D101D">
            <w:pPr>
              <w:pStyle w:val="afff8"/>
              <w:ind w:firstLine="360"/>
              <w:rPr>
                <w:sz w:val="18"/>
                <w:szCs w:val="18"/>
              </w:rPr>
            </w:pPr>
            <w:r w:rsidRPr="00935952">
              <w:rPr>
                <w:rFonts w:hint="eastAsia"/>
                <w:sz w:val="18"/>
                <w:szCs w:val="18"/>
              </w:rPr>
              <w:t>c)在值机、安检、商业及餐饮环节，推广无接触服务；</w:t>
            </w:r>
          </w:p>
          <w:p w14:paraId="1DB19854" w14:textId="77777777" w:rsidR="00FE61A5" w:rsidRPr="00935952" w:rsidRDefault="001D101D">
            <w:pPr>
              <w:pStyle w:val="afff8"/>
              <w:ind w:firstLine="360"/>
              <w:rPr>
                <w:sz w:val="18"/>
                <w:szCs w:val="18"/>
              </w:rPr>
            </w:pPr>
            <w:r w:rsidRPr="00935952">
              <w:rPr>
                <w:rFonts w:hint="eastAsia"/>
                <w:sz w:val="18"/>
                <w:szCs w:val="18"/>
              </w:rPr>
              <w:t>d)登机口100%查验旅客健康码；</w:t>
            </w:r>
          </w:p>
          <w:p w14:paraId="412D99D2" w14:textId="77777777" w:rsidR="00FE61A5" w:rsidRPr="00935952" w:rsidRDefault="001D101D">
            <w:pPr>
              <w:pStyle w:val="afff8"/>
              <w:ind w:firstLine="360"/>
              <w:rPr>
                <w:sz w:val="18"/>
                <w:szCs w:val="18"/>
              </w:rPr>
            </w:pPr>
            <w:r w:rsidRPr="00935952">
              <w:rPr>
                <w:rFonts w:hint="eastAsia"/>
                <w:sz w:val="18"/>
                <w:szCs w:val="18"/>
              </w:rPr>
              <w:t>e)</w:t>
            </w:r>
            <w:r w:rsidRPr="00935952">
              <w:rPr>
                <w:sz w:val="18"/>
                <w:szCs w:val="18"/>
              </w:rPr>
              <w:t>对来沪返沪人员进行健康码查验和体温检测，并设立主动申报点，做好信息登记</w:t>
            </w:r>
            <w:r w:rsidRPr="00935952">
              <w:rPr>
                <w:rFonts w:hint="eastAsia"/>
                <w:sz w:val="18"/>
                <w:szCs w:val="18"/>
              </w:rPr>
              <w:t>；</w:t>
            </w:r>
          </w:p>
          <w:p w14:paraId="0D72D5D3" w14:textId="77777777" w:rsidR="00FE61A5" w:rsidRPr="00935952" w:rsidRDefault="001D101D">
            <w:pPr>
              <w:pStyle w:val="afff8"/>
              <w:ind w:firstLine="360"/>
              <w:rPr>
                <w:sz w:val="18"/>
                <w:szCs w:val="18"/>
              </w:rPr>
            </w:pPr>
            <w:r w:rsidRPr="00935952">
              <w:rPr>
                <w:rFonts w:hint="eastAsia"/>
                <w:sz w:val="18"/>
                <w:szCs w:val="18"/>
              </w:rPr>
              <w:t>f)</w:t>
            </w:r>
            <w:r w:rsidRPr="00935952">
              <w:rPr>
                <w:sz w:val="18"/>
                <w:szCs w:val="18"/>
              </w:rPr>
              <w:t>加密机场值机大厅、安检区等重点公共区域以及电梯、手推车、行李转盘等旅客使用设施的消毒频次</w:t>
            </w:r>
            <w:r w:rsidRPr="00935952">
              <w:rPr>
                <w:rFonts w:hint="eastAsia"/>
                <w:sz w:val="18"/>
                <w:szCs w:val="18"/>
              </w:rPr>
              <w:t>;</w:t>
            </w:r>
          </w:p>
          <w:p w14:paraId="0981AC8A" w14:textId="77777777" w:rsidR="00FE61A5" w:rsidRPr="00935952" w:rsidRDefault="001D101D">
            <w:pPr>
              <w:pStyle w:val="afff8"/>
              <w:ind w:firstLine="360"/>
              <w:rPr>
                <w:sz w:val="18"/>
                <w:szCs w:val="18"/>
              </w:rPr>
            </w:pPr>
            <w:r w:rsidRPr="00935952">
              <w:rPr>
                <w:rFonts w:hint="eastAsia"/>
                <w:sz w:val="18"/>
                <w:szCs w:val="18"/>
              </w:rPr>
              <w:t>g)航站楼内的空调系统均加装紫外线消毒灯，供暖的同时启用全新风模式。</w:t>
            </w:r>
          </w:p>
        </w:tc>
        <w:tc>
          <w:tcPr>
            <w:tcW w:w="753" w:type="dxa"/>
            <w:vAlign w:val="center"/>
          </w:tcPr>
          <w:p w14:paraId="4EC4D60A" w14:textId="1810CB00" w:rsidR="00FE61A5" w:rsidRDefault="00935952">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kern w:val="0"/>
                <w:sz w:val="18"/>
                <w:szCs w:val="18"/>
              </w:rPr>
              <w:t>3.0</w:t>
            </w:r>
          </w:p>
        </w:tc>
        <w:tc>
          <w:tcPr>
            <w:tcW w:w="790" w:type="dxa"/>
            <w:vAlign w:val="center"/>
          </w:tcPr>
          <w:p w14:paraId="70542867"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c>
          <w:tcPr>
            <w:tcW w:w="667" w:type="dxa"/>
            <w:vAlign w:val="center"/>
          </w:tcPr>
          <w:p w14:paraId="679EF166"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r>
      <w:tr w:rsidR="00FE61A5" w14:paraId="1EE38DF0" w14:textId="77777777">
        <w:trPr>
          <w:jc w:val="center"/>
        </w:trPr>
        <w:tc>
          <w:tcPr>
            <w:tcW w:w="709" w:type="dxa"/>
            <w:vAlign w:val="center"/>
          </w:tcPr>
          <w:p w14:paraId="284206CA" w14:textId="77777777" w:rsidR="00FE61A5" w:rsidRDefault="00FE61A5">
            <w:pPr>
              <w:numPr>
                <w:ilvl w:val="0"/>
                <w:numId w:val="47"/>
              </w:numPr>
              <w:tabs>
                <w:tab w:val="left" w:pos="284"/>
                <w:tab w:val="center" w:pos="4201"/>
                <w:tab w:val="right" w:leader="dot" w:pos="9298"/>
              </w:tabs>
              <w:autoSpaceDE w:val="0"/>
              <w:autoSpaceDN w:val="0"/>
              <w:adjustRightInd w:val="0"/>
              <w:snapToGrid w:val="0"/>
              <w:spacing w:line="280" w:lineRule="exact"/>
              <w:ind w:leftChars="50" w:left="525"/>
              <w:jc w:val="center"/>
              <w:rPr>
                <w:rFonts w:ascii="宋体"/>
                <w:kern w:val="0"/>
                <w:sz w:val="18"/>
                <w:szCs w:val="18"/>
              </w:rPr>
            </w:pPr>
          </w:p>
        </w:tc>
        <w:tc>
          <w:tcPr>
            <w:tcW w:w="1063" w:type="dxa"/>
            <w:vMerge/>
            <w:vAlign w:val="center"/>
          </w:tcPr>
          <w:p w14:paraId="080B48E1"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c>
          <w:tcPr>
            <w:tcW w:w="1125" w:type="dxa"/>
            <w:vAlign w:val="center"/>
          </w:tcPr>
          <w:p w14:paraId="33F79CE1" w14:textId="77777777" w:rsidR="00FE61A5" w:rsidRPr="00935952"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sidRPr="00935952">
              <w:rPr>
                <w:rFonts w:ascii="宋体" w:hint="eastAsia"/>
                <w:kern w:val="0"/>
                <w:sz w:val="18"/>
                <w:szCs w:val="18"/>
              </w:rPr>
              <w:t>4.6.4</w:t>
            </w:r>
          </w:p>
          <w:p w14:paraId="64C12AD2" w14:textId="77777777" w:rsidR="00935952"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sidRPr="00935952">
              <w:rPr>
                <w:rFonts w:ascii="宋体" w:hint="eastAsia"/>
                <w:kern w:val="0"/>
                <w:sz w:val="18"/>
                <w:szCs w:val="18"/>
              </w:rPr>
              <w:t>防疫人员</w:t>
            </w:r>
          </w:p>
          <w:p w14:paraId="1E0330A4"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sidRPr="00935952">
              <w:rPr>
                <w:rFonts w:ascii="宋体" w:hint="eastAsia"/>
                <w:kern w:val="0"/>
                <w:sz w:val="18"/>
                <w:szCs w:val="18"/>
              </w:rPr>
              <w:t>要求</w:t>
            </w:r>
          </w:p>
          <w:p w14:paraId="3D4A45F8" w14:textId="45D55FD5" w:rsidR="00935952" w:rsidRPr="00935952" w:rsidRDefault="00935952">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（1</w:t>
            </w:r>
            <w:r>
              <w:rPr>
                <w:rFonts w:ascii="宋体"/>
                <w:kern w:val="0"/>
                <w:sz w:val="18"/>
                <w:szCs w:val="18"/>
              </w:rPr>
              <w:t>.0</w:t>
            </w:r>
            <w:r>
              <w:rPr>
                <w:rFonts w:ascii="宋体" w:hint="eastAsia"/>
                <w:kern w:val="0"/>
                <w:sz w:val="18"/>
                <w:szCs w:val="18"/>
              </w:rPr>
              <w:t>）</w:t>
            </w:r>
          </w:p>
        </w:tc>
        <w:tc>
          <w:tcPr>
            <w:tcW w:w="9656" w:type="dxa"/>
            <w:vAlign w:val="center"/>
          </w:tcPr>
          <w:p w14:paraId="656B19F3" w14:textId="77777777" w:rsidR="00FE61A5" w:rsidRPr="00935952" w:rsidRDefault="001D101D">
            <w:pPr>
              <w:pStyle w:val="afff8"/>
              <w:ind w:firstLine="360"/>
              <w:rPr>
                <w:sz w:val="18"/>
                <w:szCs w:val="18"/>
              </w:rPr>
            </w:pPr>
            <w:r w:rsidRPr="00935952">
              <w:rPr>
                <w:rFonts w:hint="eastAsia"/>
                <w:sz w:val="18"/>
                <w:szCs w:val="18"/>
              </w:rPr>
              <w:t>机场负责旅客防疫检查的工作员工应遵守以下管理要求：</w:t>
            </w:r>
          </w:p>
          <w:p w14:paraId="58CF7DD4" w14:textId="77777777" w:rsidR="00FE61A5" w:rsidRPr="00935952" w:rsidRDefault="001D101D">
            <w:pPr>
              <w:pStyle w:val="afff8"/>
              <w:ind w:firstLine="360"/>
              <w:rPr>
                <w:sz w:val="18"/>
                <w:szCs w:val="18"/>
              </w:rPr>
            </w:pPr>
            <w:r w:rsidRPr="00935952">
              <w:rPr>
                <w:rFonts w:hint="eastAsia"/>
                <w:sz w:val="18"/>
                <w:szCs w:val="18"/>
              </w:rPr>
              <w:t>a)正确穿戴防疫用品;</w:t>
            </w:r>
          </w:p>
          <w:p w14:paraId="2B1B2634" w14:textId="77777777" w:rsidR="00FE61A5" w:rsidRPr="00935952" w:rsidRDefault="001D101D">
            <w:pPr>
              <w:pStyle w:val="afff8"/>
              <w:ind w:firstLine="360"/>
              <w:rPr>
                <w:sz w:val="18"/>
                <w:szCs w:val="18"/>
              </w:rPr>
            </w:pPr>
            <w:r w:rsidRPr="00935952">
              <w:rPr>
                <w:rFonts w:hint="eastAsia"/>
                <w:sz w:val="18"/>
                <w:szCs w:val="18"/>
              </w:rPr>
              <w:t>b)安检员对直接接触旅客的检查设备每次查验后，严格遵守消毒处理的“一检</w:t>
            </w:r>
            <w:proofErr w:type="gramStart"/>
            <w:r w:rsidRPr="00935952">
              <w:rPr>
                <w:rFonts w:hint="eastAsia"/>
                <w:sz w:val="18"/>
                <w:szCs w:val="18"/>
              </w:rPr>
              <w:t>一</w:t>
            </w:r>
            <w:proofErr w:type="gramEnd"/>
            <w:r w:rsidRPr="00935952">
              <w:rPr>
                <w:rFonts w:hint="eastAsia"/>
                <w:sz w:val="18"/>
                <w:szCs w:val="18"/>
              </w:rPr>
              <w:t>消毒”，降低旅客交叉感染的可能性。</w:t>
            </w:r>
          </w:p>
        </w:tc>
        <w:tc>
          <w:tcPr>
            <w:tcW w:w="753" w:type="dxa"/>
            <w:vAlign w:val="center"/>
          </w:tcPr>
          <w:p w14:paraId="4B9559DA" w14:textId="1184C22F"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1</w:t>
            </w:r>
            <w:r w:rsidR="00935952">
              <w:rPr>
                <w:rFonts w:ascii="宋体"/>
                <w:kern w:val="0"/>
                <w:sz w:val="18"/>
                <w:szCs w:val="18"/>
              </w:rPr>
              <w:t>.0</w:t>
            </w:r>
          </w:p>
        </w:tc>
        <w:tc>
          <w:tcPr>
            <w:tcW w:w="790" w:type="dxa"/>
            <w:vAlign w:val="center"/>
          </w:tcPr>
          <w:p w14:paraId="3BA4EC8B"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c>
          <w:tcPr>
            <w:tcW w:w="667" w:type="dxa"/>
            <w:vAlign w:val="center"/>
          </w:tcPr>
          <w:p w14:paraId="41135D00"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r>
      <w:tr w:rsidR="00FE61A5" w14:paraId="051FE3DD" w14:textId="77777777">
        <w:trPr>
          <w:jc w:val="center"/>
        </w:trPr>
        <w:tc>
          <w:tcPr>
            <w:tcW w:w="709" w:type="dxa"/>
            <w:vAlign w:val="center"/>
          </w:tcPr>
          <w:p w14:paraId="1AC8E7DD" w14:textId="77777777" w:rsidR="00FE61A5" w:rsidRDefault="001D101D">
            <w:pPr>
              <w:tabs>
                <w:tab w:val="center" w:pos="310"/>
                <w:tab w:val="center" w:pos="4201"/>
                <w:tab w:val="right" w:leader="dot" w:pos="9298"/>
              </w:tabs>
              <w:autoSpaceDE w:val="0"/>
              <w:autoSpaceDN w:val="0"/>
              <w:adjustRightInd w:val="0"/>
              <w:snapToGrid w:val="0"/>
              <w:spacing w:line="280" w:lineRule="exact"/>
              <w:ind w:left="-113" w:rightChars="-57" w:right="-120"/>
              <w:jc w:val="center"/>
              <w:rPr>
                <w:rFonts w:ascii="宋体"/>
                <w:kern w:val="0"/>
                <w:sz w:val="18"/>
                <w:szCs w:val="18"/>
              </w:rPr>
            </w:pPr>
            <w:r>
              <w:rPr>
                <w:rFonts w:ascii="宋体" w:hint="eastAsia"/>
                <w:kern w:val="0"/>
                <w:sz w:val="18"/>
                <w:szCs w:val="18"/>
              </w:rPr>
              <w:t>总分</w:t>
            </w:r>
          </w:p>
        </w:tc>
        <w:tc>
          <w:tcPr>
            <w:tcW w:w="1063" w:type="dxa"/>
            <w:vAlign w:val="center"/>
          </w:tcPr>
          <w:p w14:paraId="2873BB30"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100</w:t>
            </w:r>
          </w:p>
        </w:tc>
        <w:tc>
          <w:tcPr>
            <w:tcW w:w="1125" w:type="dxa"/>
            <w:vAlign w:val="center"/>
          </w:tcPr>
          <w:p w14:paraId="7AE0F939"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100</w:t>
            </w:r>
          </w:p>
        </w:tc>
        <w:tc>
          <w:tcPr>
            <w:tcW w:w="9656" w:type="dxa"/>
            <w:vAlign w:val="center"/>
          </w:tcPr>
          <w:p w14:paraId="23C60947" w14:textId="77777777" w:rsidR="00FE61A5" w:rsidRDefault="001D101D">
            <w:pPr>
              <w:tabs>
                <w:tab w:val="center" w:pos="4201"/>
                <w:tab w:val="right" w:leader="dot" w:pos="9298"/>
              </w:tabs>
              <w:autoSpaceDE w:val="0"/>
              <w:autoSpaceDN w:val="0"/>
              <w:adjustRightInd w:val="0"/>
              <w:snapToGrid w:val="0"/>
              <w:spacing w:line="280" w:lineRule="exact"/>
              <w:ind w:leftChars="12" w:left="25" w:firstLineChars="2" w:firstLine="4"/>
              <w:rPr>
                <w:rFonts w:ascii="宋体"/>
                <w:kern w:val="0"/>
                <w:sz w:val="18"/>
                <w:szCs w:val="18"/>
              </w:rPr>
            </w:pPr>
            <w:r>
              <w:rPr>
                <w:rFonts w:ascii="宋体" w:hint="eastAsia"/>
                <w:kern w:val="0"/>
                <w:sz w:val="18"/>
                <w:szCs w:val="18"/>
              </w:rPr>
              <w:t>/</w:t>
            </w:r>
          </w:p>
        </w:tc>
        <w:tc>
          <w:tcPr>
            <w:tcW w:w="753" w:type="dxa"/>
            <w:vAlign w:val="center"/>
          </w:tcPr>
          <w:p w14:paraId="7F5EAF26"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100</w:t>
            </w:r>
          </w:p>
        </w:tc>
        <w:tc>
          <w:tcPr>
            <w:tcW w:w="790" w:type="dxa"/>
          </w:tcPr>
          <w:p w14:paraId="6E723425" w14:textId="77777777" w:rsidR="00FE61A5" w:rsidRDefault="001D101D">
            <w:pPr>
              <w:tabs>
                <w:tab w:val="center" w:pos="4201"/>
                <w:tab w:val="right" w:leader="dot" w:pos="9298"/>
              </w:tabs>
              <w:autoSpaceDE w:val="0"/>
              <w:autoSpaceDN w:val="0"/>
              <w:adjustRightInd w:val="0"/>
              <w:snapToGrid w:val="0"/>
              <w:spacing w:line="280" w:lineRule="exact"/>
              <w:jc w:val="center"/>
              <w:rPr>
                <w:rFonts w:ascii="宋体"/>
                <w:kern w:val="0"/>
                <w:sz w:val="18"/>
                <w:szCs w:val="18"/>
              </w:rPr>
            </w:pPr>
            <w:r>
              <w:rPr>
                <w:rFonts w:ascii="宋体" w:hint="eastAsia"/>
                <w:kern w:val="0"/>
                <w:sz w:val="18"/>
                <w:szCs w:val="18"/>
              </w:rPr>
              <w:t>/</w:t>
            </w:r>
          </w:p>
        </w:tc>
        <w:tc>
          <w:tcPr>
            <w:tcW w:w="667" w:type="dxa"/>
            <w:vAlign w:val="center"/>
          </w:tcPr>
          <w:p w14:paraId="2E476CA6" w14:textId="77777777" w:rsidR="00FE61A5" w:rsidRDefault="00FE61A5">
            <w:pPr>
              <w:tabs>
                <w:tab w:val="center" w:pos="4201"/>
                <w:tab w:val="right" w:leader="dot" w:pos="9298"/>
              </w:tabs>
              <w:autoSpaceDE w:val="0"/>
              <w:autoSpaceDN w:val="0"/>
              <w:adjustRightInd w:val="0"/>
              <w:snapToGrid w:val="0"/>
              <w:spacing w:line="280" w:lineRule="exact"/>
              <w:jc w:val="center"/>
              <w:rPr>
                <w:rFonts w:ascii="宋体"/>
                <w:kern w:val="0"/>
                <w:sz w:val="18"/>
                <w:szCs w:val="18"/>
              </w:rPr>
            </w:pPr>
          </w:p>
        </w:tc>
      </w:tr>
    </w:tbl>
    <w:p w14:paraId="33755AAB" w14:textId="77777777" w:rsidR="00FE61A5" w:rsidRDefault="00FE61A5">
      <w:pPr>
        <w:sectPr w:rsidR="00FE61A5">
          <w:pgSz w:w="16838" w:h="11906" w:orient="landscape"/>
          <w:pgMar w:top="1418" w:right="567" w:bottom="1134" w:left="1134" w:header="1418" w:footer="1134" w:gutter="0"/>
          <w:cols w:space="425"/>
          <w:formProt w:val="0"/>
          <w:docGrid w:type="linesAndChars" w:linePitch="312"/>
        </w:sectPr>
      </w:pPr>
    </w:p>
    <w:p w14:paraId="3824339B" w14:textId="77777777" w:rsidR="00FE61A5" w:rsidRDefault="001D101D">
      <w:pPr>
        <w:pStyle w:val="af7"/>
        <w:spacing w:after="284"/>
      </w:pPr>
      <w:bookmarkStart w:id="167" w:name="_Toc29595"/>
      <w:bookmarkStart w:id="168" w:name="_Toc489505327"/>
      <w:r>
        <w:lastRenderedPageBreak/>
        <w:br/>
      </w:r>
      <w:r>
        <w:rPr>
          <w:rFonts w:hint="eastAsia"/>
        </w:rPr>
        <w:t>（规范性附录）</w:t>
      </w:r>
      <w:r>
        <w:br/>
      </w:r>
      <w:r>
        <w:rPr>
          <w:rFonts w:hint="eastAsia"/>
        </w:rPr>
        <w:t>民用国际机场旅客服务管理要求审核工具</w:t>
      </w:r>
      <w:bookmarkEnd w:id="167"/>
    </w:p>
    <w:p w14:paraId="5FDC80D9" w14:textId="77777777" w:rsidR="00FE61A5" w:rsidRDefault="001D101D">
      <w:pPr>
        <w:pStyle w:val="afff8"/>
      </w:pPr>
      <w:r>
        <w:rPr>
          <w:rFonts w:ascii="黑体" w:eastAsia="黑体" w:hAnsi="黑体" w:hint="eastAsia"/>
        </w:rPr>
        <w:t xml:space="preserve">B.1 </w:t>
      </w:r>
      <w:r>
        <w:rPr>
          <w:rFonts w:hint="eastAsia"/>
        </w:rPr>
        <w:t>表B.1和B.2给出了民用国际机场旅客服务管理要求的审核工具。</w:t>
      </w:r>
    </w:p>
    <w:p w14:paraId="2947DFDF" w14:textId="77777777" w:rsidR="00FE61A5" w:rsidRDefault="001D101D">
      <w:pPr>
        <w:pStyle w:val="afff8"/>
      </w:pPr>
      <w:r>
        <w:rPr>
          <w:rFonts w:ascii="黑体" w:eastAsia="黑体" w:hAnsi="黑体" w:hint="eastAsia"/>
        </w:rPr>
        <w:t>B.2</w:t>
      </w:r>
      <w:r>
        <w:rPr>
          <w:rFonts w:hint="eastAsia"/>
        </w:rPr>
        <w:t xml:space="preserve"> 表B.1给出了民用国际机场旅客服务管理成熟度的等级划分准则。</w:t>
      </w:r>
    </w:p>
    <w:p w14:paraId="45643C16" w14:textId="77777777" w:rsidR="00FE61A5" w:rsidRDefault="001D101D">
      <w:pPr>
        <w:tabs>
          <w:tab w:val="left" w:pos="180"/>
        </w:tabs>
        <w:spacing w:before="156" w:after="156"/>
        <w:jc w:val="center"/>
        <w:rPr>
          <w:rFonts w:ascii="黑体" w:eastAsia="黑体"/>
          <w:kern w:val="0"/>
          <w:szCs w:val="20"/>
        </w:rPr>
      </w:pPr>
      <w:r>
        <w:rPr>
          <w:rFonts w:ascii="黑体" w:eastAsia="黑体" w:hint="eastAsia"/>
          <w:kern w:val="0"/>
          <w:szCs w:val="20"/>
        </w:rPr>
        <w:t>表B</w:t>
      </w:r>
      <w:r>
        <w:rPr>
          <w:rFonts w:ascii="黑体" w:eastAsia="黑体"/>
          <w:kern w:val="0"/>
          <w:szCs w:val="20"/>
        </w:rPr>
        <w:t xml:space="preserve">.1  </w:t>
      </w:r>
      <w:r>
        <w:rPr>
          <w:rFonts w:ascii="黑体" w:eastAsia="黑体" w:hAnsi="黑体" w:cs="Arial" w:hint="eastAsia"/>
          <w:kern w:val="0"/>
          <w:szCs w:val="20"/>
        </w:rPr>
        <w:t>民用国际机场旅客服务管理成熟度等级描述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7"/>
        <w:gridCol w:w="1842"/>
        <w:gridCol w:w="2552"/>
        <w:gridCol w:w="2693"/>
        <w:gridCol w:w="2693"/>
        <w:gridCol w:w="2947"/>
      </w:tblGrid>
      <w:tr w:rsidR="00FE61A5" w14:paraId="7425C305" w14:textId="77777777">
        <w:trPr>
          <w:jc w:val="center"/>
        </w:trPr>
        <w:tc>
          <w:tcPr>
            <w:tcW w:w="1447" w:type="dxa"/>
            <w:vMerge w:val="restart"/>
            <w:vAlign w:val="center"/>
          </w:tcPr>
          <w:p w14:paraId="3161FC2C" w14:textId="77777777" w:rsidR="00FE61A5" w:rsidRDefault="001D101D">
            <w:pPr>
              <w:autoSpaceDE w:val="0"/>
              <w:autoSpaceDN w:val="0"/>
              <w:adjustRightInd w:val="0"/>
              <w:jc w:val="center"/>
              <w:rPr>
                <w:rFonts w:asciiTheme="minorEastAsia" w:eastAsiaTheme="minorEastAsia" w:hAnsiTheme="minorEastAsia"/>
                <w:sz w:val="18"/>
                <w:szCs w:val="18"/>
              </w:rPr>
            </w:pPr>
            <w:bookmarkStart w:id="169" w:name="_Hlk496253950"/>
            <w:bookmarkEnd w:id="168"/>
            <w:r>
              <w:rPr>
                <w:rFonts w:asciiTheme="minorEastAsia" w:eastAsiaTheme="minorEastAsia" w:hAnsiTheme="minorEastAsia" w:hint="eastAsia"/>
                <w:sz w:val="18"/>
                <w:szCs w:val="18"/>
              </w:rPr>
              <w:t>特定管理要求</w:t>
            </w:r>
          </w:p>
        </w:tc>
        <w:tc>
          <w:tcPr>
            <w:tcW w:w="12727" w:type="dxa"/>
            <w:gridSpan w:val="5"/>
            <w:vAlign w:val="center"/>
          </w:tcPr>
          <w:p w14:paraId="1713F835" w14:textId="77777777" w:rsidR="00FE61A5" w:rsidRDefault="001D101D">
            <w:pPr>
              <w:autoSpaceDE w:val="0"/>
              <w:autoSpaceDN w:val="0"/>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成熟度等级划分与描述</w:t>
            </w:r>
          </w:p>
        </w:tc>
      </w:tr>
      <w:tr w:rsidR="00FE61A5" w14:paraId="76FE0AFD" w14:textId="77777777">
        <w:trPr>
          <w:jc w:val="center"/>
        </w:trPr>
        <w:tc>
          <w:tcPr>
            <w:tcW w:w="1447" w:type="dxa"/>
            <w:vMerge/>
          </w:tcPr>
          <w:p w14:paraId="67B798BD" w14:textId="77777777" w:rsidR="00FE61A5" w:rsidRDefault="00FE61A5">
            <w:pPr>
              <w:autoSpaceDE w:val="0"/>
              <w:autoSpaceDN w:val="0"/>
              <w:adjustRightInd w:val="0"/>
              <w:jc w:val="left"/>
              <w:rPr>
                <w:rFonts w:asciiTheme="minorEastAsia" w:eastAsiaTheme="minorEastAsia" w:hAnsiTheme="minorEastAsia"/>
                <w:sz w:val="18"/>
                <w:szCs w:val="18"/>
              </w:rPr>
            </w:pPr>
          </w:p>
        </w:tc>
        <w:tc>
          <w:tcPr>
            <w:tcW w:w="1842" w:type="dxa"/>
            <w:vAlign w:val="center"/>
          </w:tcPr>
          <w:p w14:paraId="096B89AB" w14:textId="77777777" w:rsidR="00FE61A5" w:rsidRDefault="001D101D">
            <w:pPr>
              <w:autoSpaceDE w:val="0"/>
              <w:autoSpaceDN w:val="0"/>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第一级</w:t>
            </w:r>
          </w:p>
        </w:tc>
        <w:tc>
          <w:tcPr>
            <w:tcW w:w="2552" w:type="dxa"/>
            <w:vAlign w:val="center"/>
          </w:tcPr>
          <w:p w14:paraId="7D8D1406" w14:textId="77777777" w:rsidR="00FE61A5" w:rsidRDefault="001D101D">
            <w:pPr>
              <w:autoSpaceDE w:val="0"/>
              <w:autoSpaceDN w:val="0"/>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第二级</w:t>
            </w:r>
          </w:p>
        </w:tc>
        <w:tc>
          <w:tcPr>
            <w:tcW w:w="2693" w:type="dxa"/>
            <w:vAlign w:val="center"/>
          </w:tcPr>
          <w:p w14:paraId="28461F25" w14:textId="77777777" w:rsidR="00FE61A5" w:rsidRDefault="001D101D">
            <w:pPr>
              <w:autoSpaceDE w:val="0"/>
              <w:autoSpaceDN w:val="0"/>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第三极</w:t>
            </w:r>
          </w:p>
        </w:tc>
        <w:tc>
          <w:tcPr>
            <w:tcW w:w="2693" w:type="dxa"/>
            <w:vAlign w:val="center"/>
          </w:tcPr>
          <w:p w14:paraId="252596C0" w14:textId="77777777" w:rsidR="00FE61A5" w:rsidRDefault="001D101D">
            <w:pPr>
              <w:autoSpaceDE w:val="0"/>
              <w:autoSpaceDN w:val="0"/>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第四级</w:t>
            </w:r>
          </w:p>
        </w:tc>
        <w:tc>
          <w:tcPr>
            <w:tcW w:w="2947" w:type="dxa"/>
            <w:vAlign w:val="center"/>
          </w:tcPr>
          <w:p w14:paraId="2E150217" w14:textId="77777777" w:rsidR="00FE61A5" w:rsidRDefault="001D101D">
            <w:pPr>
              <w:autoSpaceDE w:val="0"/>
              <w:autoSpaceDN w:val="0"/>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第五级</w:t>
            </w:r>
          </w:p>
        </w:tc>
      </w:tr>
      <w:bookmarkEnd w:id="169"/>
      <w:tr w:rsidR="00FE61A5" w14:paraId="77007ECD" w14:textId="77777777">
        <w:trPr>
          <w:jc w:val="center"/>
        </w:trPr>
        <w:tc>
          <w:tcPr>
            <w:tcW w:w="1447" w:type="dxa"/>
          </w:tcPr>
          <w:p w14:paraId="0AF87590" w14:textId="77777777" w:rsidR="00FE61A5" w:rsidRDefault="001D101D">
            <w:pPr>
              <w:autoSpaceDE w:val="0"/>
              <w:autoSpaceDN w:val="0"/>
              <w:adjustRightInd w:val="0"/>
              <w:rPr>
                <w:rFonts w:ascii="宋体" w:hAnsi="宋体"/>
                <w:sz w:val="18"/>
                <w:szCs w:val="18"/>
              </w:rPr>
            </w:pPr>
            <w:r>
              <w:rPr>
                <w:rFonts w:ascii="宋体" w:hAnsi="宋体" w:hint="eastAsia"/>
                <w:sz w:val="18"/>
                <w:szCs w:val="18"/>
              </w:rPr>
              <w:t>5.2.</w:t>
            </w:r>
            <w:r>
              <w:rPr>
                <w:rFonts w:ascii="宋体" w:hAnsi="宋体"/>
                <w:sz w:val="18"/>
                <w:szCs w:val="18"/>
              </w:rPr>
              <w:t>1</w:t>
            </w:r>
            <w:r>
              <w:rPr>
                <w:rFonts w:ascii="宋体" w:hAnsi="宋体" w:hint="eastAsia"/>
                <w:sz w:val="18"/>
                <w:szCs w:val="18"/>
              </w:rPr>
              <w:t xml:space="preserve"> 组织应建立包涵了服务要求的管理目标</w:t>
            </w:r>
          </w:p>
        </w:tc>
        <w:tc>
          <w:tcPr>
            <w:tcW w:w="1842" w:type="dxa"/>
          </w:tcPr>
          <w:p w14:paraId="78C2CD48" w14:textId="77777777" w:rsidR="00FE61A5" w:rsidRDefault="001D101D">
            <w:pPr>
              <w:autoSpaceDE w:val="0"/>
              <w:autoSpaceDN w:val="0"/>
              <w:adjustRightInd w:val="0"/>
              <w:rPr>
                <w:rFonts w:ascii="宋体" w:hAnsi="宋体"/>
                <w:sz w:val="18"/>
                <w:szCs w:val="18"/>
              </w:rPr>
            </w:pPr>
            <w:r>
              <w:rPr>
                <w:rFonts w:ascii="宋体" w:hAnsi="宋体" w:hint="eastAsia"/>
                <w:sz w:val="18"/>
                <w:szCs w:val="18"/>
              </w:rPr>
              <w:t>组织建立并实施了满足适用的法律法规要求，以及涵盖5.2.</w:t>
            </w:r>
            <w:r>
              <w:rPr>
                <w:rFonts w:ascii="宋体" w:hAnsi="宋体"/>
                <w:sz w:val="18"/>
                <w:szCs w:val="18"/>
              </w:rPr>
              <w:t>1</w:t>
            </w:r>
            <w:r>
              <w:rPr>
                <w:rFonts w:ascii="宋体" w:hAnsi="宋体" w:hint="eastAsia"/>
                <w:sz w:val="18"/>
                <w:szCs w:val="18"/>
              </w:rPr>
              <w:t>内容的目标，各项目标可测量。</w:t>
            </w:r>
          </w:p>
        </w:tc>
        <w:tc>
          <w:tcPr>
            <w:tcW w:w="2552" w:type="dxa"/>
          </w:tcPr>
          <w:p w14:paraId="644A374B" w14:textId="77777777" w:rsidR="00FE61A5" w:rsidRDefault="001D101D">
            <w:pPr>
              <w:autoSpaceDE w:val="0"/>
              <w:autoSpaceDN w:val="0"/>
              <w:adjustRightInd w:val="0"/>
              <w:rPr>
                <w:rFonts w:ascii="宋体" w:hAnsi="宋体"/>
                <w:sz w:val="18"/>
                <w:szCs w:val="18"/>
              </w:rPr>
            </w:pPr>
            <w:r>
              <w:rPr>
                <w:rFonts w:ascii="宋体" w:hAnsi="宋体" w:hint="eastAsia"/>
                <w:sz w:val="18"/>
                <w:szCs w:val="18"/>
              </w:rPr>
              <w:t>组织建立并实施了满足适用的法律法规要求和顾客需求，以及涵盖5.2.</w:t>
            </w:r>
            <w:r>
              <w:rPr>
                <w:rFonts w:ascii="宋体" w:hAnsi="宋体"/>
                <w:sz w:val="18"/>
                <w:szCs w:val="18"/>
              </w:rPr>
              <w:t>1</w:t>
            </w:r>
            <w:r>
              <w:rPr>
                <w:rFonts w:ascii="宋体" w:hAnsi="宋体" w:hint="eastAsia"/>
                <w:sz w:val="18"/>
                <w:szCs w:val="18"/>
              </w:rPr>
              <w:t>内容的目标，各项目标基本实现，包括：提供顾客需求识别、目标实现，以及自我发现未实现的目标及其调整的证据。</w:t>
            </w:r>
          </w:p>
        </w:tc>
        <w:tc>
          <w:tcPr>
            <w:tcW w:w="2693" w:type="dxa"/>
          </w:tcPr>
          <w:p w14:paraId="0E382712" w14:textId="77777777" w:rsidR="00FE61A5" w:rsidRDefault="001D101D">
            <w:pPr>
              <w:autoSpaceDE w:val="0"/>
              <w:autoSpaceDN w:val="0"/>
              <w:adjustRightInd w:val="0"/>
              <w:rPr>
                <w:rFonts w:ascii="宋体" w:hAnsi="宋体"/>
                <w:sz w:val="18"/>
                <w:szCs w:val="18"/>
              </w:rPr>
            </w:pPr>
            <w:r>
              <w:rPr>
                <w:rFonts w:ascii="宋体" w:hAnsi="宋体" w:hint="eastAsia"/>
                <w:sz w:val="18"/>
                <w:szCs w:val="18"/>
              </w:rPr>
              <w:t>组织在相关职能和层次上建立并实施了满足适用的法律法规要求和顾客需求，以及涵盖5.2.</w:t>
            </w:r>
            <w:r>
              <w:rPr>
                <w:rFonts w:ascii="宋体" w:hAnsi="宋体"/>
                <w:sz w:val="18"/>
                <w:szCs w:val="18"/>
              </w:rPr>
              <w:t>1</w:t>
            </w:r>
            <w:r>
              <w:rPr>
                <w:rFonts w:ascii="宋体" w:hAnsi="宋体" w:hint="eastAsia"/>
                <w:sz w:val="18"/>
                <w:szCs w:val="18"/>
              </w:rPr>
              <w:t>内容的目标，各项目标如期实现，包括：1）提供顾客需求识别、目标实现，以及自我发现未实现的目标及其调整的证据；2）经营层及相关职能层定期分析目标实施情况，具有自我改进意识和能力。</w:t>
            </w:r>
          </w:p>
        </w:tc>
        <w:tc>
          <w:tcPr>
            <w:tcW w:w="2693" w:type="dxa"/>
          </w:tcPr>
          <w:p w14:paraId="1B3F8375" w14:textId="77777777" w:rsidR="00FE61A5" w:rsidRDefault="001D101D">
            <w:pPr>
              <w:autoSpaceDE w:val="0"/>
              <w:autoSpaceDN w:val="0"/>
              <w:adjustRightInd w:val="0"/>
              <w:rPr>
                <w:rFonts w:ascii="宋体" w:hAnsi="宋体"/>
                <w:sz w:val="18"/>
                <w:szCs w:val="18"/>
              </w:rPr>
            </w:pPr>
            <w:r>
              <w:rPr>
                <w:rFonts w:ascii="宋体" w:hAnsi="宋体" w:hint="eastAsia"/>
                <w:sz w:val="18"/>
                <w:szCs w:val="18"/>
              </w:rPr>
              <w:t>组织在相关职能和层次上建立并实施了满足适用的法律法规要求和顾客需求，以及涵盖5.2.</w:t>
            </w:r>
            <w:r>
              <w:rPr>
                <w:rFonts w:ascii="宋体" w:hAnsi="宋体"/>
                <w:sz w:val="18"/>
                <w:szCs w:val="18"/>
              </w:rPr>
              <w:t>1</w:t>
            </w:r>
            <w:r>
              <w:rPr>
                <w:rFonts w:ascii="宋体" w:hAnsi="宋体" w:hint="eastAsia"/>
                <w:sz w:val="18"/>
                <w:szCs w:val="18"/>
              </w:rPr>
              <w:t>内容的目标，各项目标如期实现，包括：1）提供顾客需求识别、目标实现，以及自我发现未实现的目标及其调整的证据；2）经营层及相关职能层基于目标要求建立相应的KPI（关键绩效指标），主要指标体现以顾客为导向；</w:t>
            </w:r>
            <w:r>
              <w:rPr>
                <w:rFonts w:ascii="宋体" w:hAnsi="宋体"/>
                <w:sz w:val="18"/>
                <w:szCs w:val="18"/>
              </w:rPr>
              <w:t>3</w:t>
            </w:r>
            <w:r>
              <w:rPr>
                <w:rFonts w:ascii="宋体" w:hAnsi="宋体" w:hint="eastAsia"/>
                <w:sz w:val="18"/>
                <w:szCs w:val="18"/>
              </w:rPr>
              <w:t>）定期分析目标及KPI实施与实现情况，具有自我改进意识和能力。</w:t>
            </w:r>
          </w:p>
        </w:tc>
        <w:tc>
          <w:tcPr>
            <w:tcW w:w="2947" w:type="dxa"/>
          </w:tcPr>
          <w:p w14:paraId="6EA2CF88" w14:textId="77777777" w:rsidR="00FE61A5" w:rsidRDefault="001D101D">
            <w:pPr>
              <w:autoSpaceDE w:val="0"/>
              <w:autoSpaceDN w:val="0"/>
              <w:adjustRightInd w:val="0"/>
              <w:rPr>
                <w:rFonts w:ascii="宋体" w:hAnsi="宋体"/>
                <w:sz w:val="18"/>
                <w:szCs w:val="18"/>
              </w:rPr>
            </w:pPr>
            <w:r>
              <w:rPr>
                <w:rFonts w:ascii="宋体" w:hAnsi="宋体" w:hint="eastAsia"/>
                <w:sz w:val="18"/>
                <w:szCs w:val="18"/>
              </w:rPr>
              <w:t>组织在相关职能和层次上建立并实施了满足适用的法律法规要求和顾客需求，以及涵盖5.2.</w:t>
            </w:r>
            <w:r>
              <w:rPr>
                <w:rFonts w:ascii="宋体" w:hAnsi="宋体"/>
                <w:sz w:val="18"/>
                <w:szCs w:val="18"/>
              </w:rPr>
              <w:t>1</w:t>
            </w:r>
            <w:r>
              <w:rPr>
                <w:rFonts w:ascii="宋体" w:hAnsi="宋体" w:hint="eastAsia"/>
                <w:sz w:val="18"/>
                <w:szCs w:val="18"/>
              </w:rPr>
              <w:t>内容的目标，各项目标如期实现，包括：1）提供顾客需求识别、目标实现，以及自我发现未实现的目标及其调整的证据；2）经营层及相关职能层基于目标要求建立相应的KPI（关键绩效指标），主要指标体现以顾客为导向；</w:t>
            </w:r>
            <w:r>
              <w:rPr>
                <w:rFonts w:ascii="宋体" w:hAnsi="宋体"/>
                <w:sz w:val="18"/>
                <w:szCs w:val="18"/>
              </w:rPr>
              <w:t>3</w:t>
            </w:r>
            <w:r>
              <w:rPr>
                <w:rFonts w:ascii="宋体" w:hAnsi="宋体" w:hint="eastAsia"/>
                <w:sz w:val="18"/>
                <w:szCs w:val="18"/>
              </w:rPr>
              <w:t>）定期分析目标及KPI实施与实现情况，具有自我改进意识和能力；4）目标及KPI的实现增强了顾客满意，提升或促进了经营绩效。</w:t>
            </w:r>
          </w:p>
        </w:tc>
      </w:tr>
    </w:tbl>
    <w:p w14:paraId="690D7BFA" w14:textId="77777777" w:rsidR="00FE61A5" w:rsidRDefault="00FE61A5">
      <w:pPr>
        <w:tabs>
          <w:tab w:val="left" w:pos="180"/>
        </w:tabs>
        <w:spacing w:before="156" w:after="156"/>
        <w:jc w:val="center"/>
        <w:rPr>
          <w:rFonts w:ascii="黑体" w:eastAsia="黑体"/>
          <w:kern w:val="0"/>
          <w:szCs w:val="20"/>
        </w:rPr>
        <w:sectPr w:rsidR="00FE61A5">
          <w:pgSz w:w="16838" w:h="11906" w:orient="landscape"/>
          <w:pgMar w:top="1418" w:right="567" w:bottom="1134" w:left="1134" w:header="1418" w:footer="1134" w:gutter="0"/>
          <w:cols w:space="425"/>
          <w:formProt w:val="0"/>
          <w:docGrid w:type="linesAndChars" w:linePitch="312"/>
        </w:sectPr>
      </w:pPr>
    </w:p>
    <w:p w14:paraId="455A0940" w14:textId="77777777" w:rsidR="00FE61A5" w:rsidRDefault="001D101D">
      <w:pPr>
        <w:tabs>
          <w:tab w:val="left" w:pos="180"/>
        </w:tabs>
        <w:spacing w:before="156" w:after="156"/>
        <w:jc w:val="center"/>
        <w:rPr>
          <w:rFonts w:ascii="黑体" w:eastAsia="黑体"/>
          <w:kern w:val="0"/>
          <w:szCs w:val="20"/>
        </w:rPr>
      </w:pPr>
      <w:r>
        <w:rPr>
          <w:rFonts w:ascii="黑体" w:eastAsia="黑体" w:hint="eastAsia"/>
          <w:kern w:val="0"/>
          <w:szCs w:val="20"/>
        </w:rPr>
        <w:lastRenderedPageBreak/>
        <w:t>表B</w:t>
      </w:r>
      <w:r>
        <w:rPr>
          <w:rFonts w:ascii="黑体" w:eastAsia="黑体"/>
          <w:kern w:val="0"/>
          <w:szCs w:val="20"/>
        </w:rPr>
        <w:t xml:space="preserve">.1  </w:t>
      </w:r>
      <w:r>
        <w:rPr>
          <w:rFonts w:ascii="黑体" w:eastAsia="黑体" w:hint="eastAsia"/>
          <w:kern w:val="0"/>
          <w:szCs w:val="20"/>
        </w:rPr>
        <w:t>（续）</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7"/>
        <w:gridCol w:w="1842"/>
        <w:gridCol w:w="2552"/>
        <w:gridCol w:w="2693"/>
        <w:gridCol w:w="2693"/>
        <w:gridCol w:w="2947"/>
      </w:tblGrid>
      <w:tr w:rsidR="00FE61A5" w14:paraId="4B1E5BDB" w14:textId="77777777">
        <w:trPr>
          <w:jc w:val="center"/>
        </w:trPr>
        <w:tc>
          <w:tcPr>
            <w:tcW w:w="1447" w:type="dxa"/>
            <w:vMerge w:val="restart"/>
            <w:vAlign w:val="center"/>
          </w:tcPr>
          <w:p w14:paraId="2A21B784" w14:textId="77777777" w:rsidR="00FE61A5" w:rsidRDefault="001D101D">
            <w:pPr>
              <w:autoSpaceDE w:val="0"/>
              <w:autoSpaceDN w:val="0"/>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特定管理要求</w:t>
            </w:r>
          </w:p>
        </w:tc>
        <w:tc>
          <w:tcPr>
            <w:tcW w:w="12727" w:type="dxa"/>
            <w:gridSpan w:val="5"/>
            <w:vAlign w:val="center"/>
          </w:tcPr>
          <w:p w14:paraId="6A89FF91" w14:textId="77777777" w:rsidR="00FE61A5" w:rsidRDefault="001D101D">
            <w:pPr>
              <w:autoSpaceDE w:val="0"/>
              <w:autoSpaceDN w:val="0"/>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成熟度等级划分与描述</w:t>
            </w:r>
          </w:p>
        </w:tc>
      </w:tr>
      <w:tr w:rsidR="00FE61A5" w14:paraId="713F12F0" w14:textId="77777777">
        <w:trPr>
          <w:jc w:val="center"/>
        </w:trPr>
        <w:tc>
          <w:tcPr>
            <w:tcW w:w="1447" w:type="dxa"/>
            <w:vMerge/>
          </w:tcPr>
          <w:p w14:paraId="66B6B5E6" w14:textId="77777777" w:rsidR="00FE61A5" w:rsidRDefault="00FE61A5">
            <w:pPr>
              <w:autoSpaceDE w:val="0"/>
              <w:autoSpaceDN w:val="0"/>
              <w:adjustRightInd w:val="0"/>
              <w:jc w:val="left"/>
              <w:rPr>
                <w:rFonts w:asciiTheme="minorEastAsia" w:eastAsiaTheme="minorEastAsia" w:hAnsiTheme="minorEastAsia"/>
                <w:sz w:val="18"/>
                <w:szCs w:val="18"/>
              </w:rPr>
            </w:pPr>
          </w:p>
        </w:tc>
        <w:tc>
          <w:tcPr>
            <w:tcW w:w="1842" w:type="dxa"/>
            <w:vAlign w:val="center"/>
          </w:tcPr>
          <w:p w14:paraId="0A6D347D" w14:textId="77777777" w:rsidR="00FE61A5" w:rsidRDefault="001D101D">
            <w:pPr>
              <w:autoSpaceDE w:val="0"/>
              <w:autoSpaceDN w:val="0"/>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第一级</w:t>
            </w:r>
          </w:p>
        </w:tc>
        <w:tc>
          <w:tcPr>
            <w:tcW w:w="2552" w:type="dxa"/>
            <w:vAlign w:val="center"/>
          </w:tcPr>
          <w:p w14:paraId="1A836386" w14:textId="77777777" w:rsidR="00FE61A5" w:rsidRDefault="001D101D">
            <w:pPr>
              <w:autoSpaceDE w:val="0"/>
              <w:autoSpaceDN w:val="0"/>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第二级</w:t>
            </w:r>
          </w:p>
        </w:tc>
        <w:tc>
          <w:tcPr>
            <w:tcW w:w="2693" w:type="dxa"/>
            <w:vAlign w:val="center"/>
          </w:tcPr>
          <w:p w14:paraId="3D8DC36D" w14:textId="77777777" w:rsidR="00FE61A5" w:rsidRDefault="001D101D">
            <w:pPr>
              <w:autoSpaceDE w:val="0"/>
              <w:autoSpaceDN w:val="0"/>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第三极</w:t>
            </w:r>
          </w:p>
        </w:tc>
        <w:tc>
          <w:tcPr>
            <w:tcW w:w="2693" w:type="dxa"/>
            <w:vAlign w:val="center"/>
          </w:tcPr>
          <w:p w14:paraId="028F0BD6" w14:textId="77777777" w:rsidR="00FE61A5" w:rsidRDefault="001D101D">
            <w:pPr>
              <w:autoSpaceDE w:val="0"/>
              <w:autoSpaceDN w:val="0"/>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第四级</w:t>
            </w:r>
          </w:p>
        </w:tc>
        <w:tc>
          <w:tcPr>
            <w:tcW w:w="2947" w:type="dxa"/>
            <w:vAlign w:val="center"/>
          </w:tcPr>
          <w:p w14:paraId="44C5BF0C" w14:textId="77777777" w:rsidR="00FE61A5" w:rsidRDefault="001D101D">
            <w:pPr>
              <w:autoSpaceDE w:val="0"/>
              <w:autoSpaceDN w:val="0"/>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第五级</w:t>
            </w:r>
          </w:p>
        </w:tc>
      </w:tr>
      <w:tr w:rsidR="00FE61A5" w14:paraId="5CB12DFE" w14:textId="77777777">
        <w:trPr>
          <w:jc w:val="center"/>
        </w:trPr>
        <w:tc>
          <w:tcPr>
            <w:tcW w:w="1447" w:type="dxa"/>
          </w:tcPr>
          <w:p w14:paraId="1BC68164" w14:textId="77777777" w:rsidR="00FE61A5" w:rsidRDefault="001D101D">
            <w:pPr>
              <w:autoSpaceDE w:val="0"/>
              <w:autoSpaceDN w:val="0"/>
              <w:adjustRightInd w:val="0"/>
              <w:rPr>
                <w:rFonts w:ascii="宋体" w:hAnsi="宋体"/>
                <w:sz w:val="18"/>
                <w:szCs w:val="18"/>
              </w:rPr>
            </w:pPr>
            <w:r>
              <w:rPr>
                <w:rFonts w:ascii="宋体" w:hAnsi="宋体" w:hint="eastAsia"/>
                <w:sz w:val="18"/>
                <w:szCs w:val="18"/>
              </w:rPr>
              <w:t>5.2.2 组织应制定并实施工作于服务接触面的从业人员职业化培育规划</w:t>
            </w:r>
          </w:p>
        </w:tc>
        <w:tc>
          <w:tcPr>
            <w:tcW w:w="1842" w:type="dxa"/>
          </w:tcPr>
          <w:p w14:paraId="295EAB14" w14:textId="17487A2F" w:rsidR="00FE61A5" w:rsidRDefault="001D101D">
            <w:pPr>
              <w:autoSpaceDE w:val="0"/>
              <w:autoSpaceDN w:val="0"/>
              <w:adjustRightInd w:val="0"/>
              <w:rPr>
                <w:rFonts w:ascii="宋体" w:hAnsi="宋体"/>
                <w:sz w:val="18"/>
                <w:szCs w:val="18"/>
              </w:rPr>
            </w:pPr>
            <w:r>
              <w:rPr>
                <w:rFonts w:ascii="宋体" w:hAnsi="宋体" w:hint="eastAsia"/>
                <w:sz w:val="18"/>
                <w:szCs w:val="18"/>
              </w:rPr>
              <w:t>组织制定并实施了5.2.2要求的工作于服务接触面的从业人员职业化培育规划，包括组织的年度规划与</w:t>
            </w:r>
            <w:r w:rsidR="00A21CBC">
              <w:rPr>
                <w:rFonts w:ascii="宋体" w:hAnsi="宋体" w:hint="eastAsia"/>
                <w:sz w:val="18"/>
                <w:szCs w:val="18"/>
              </w:rPr>
              <w:t>民用国际机场旅客</w:t>
            </w:r>
            <w:r>
              <w:rPr>
                <w:rFonts w:ascii="宋体" w:hAnsi="宋体" w:hint="eastAsia"/>
                <w:sz w:val="18"/>
                <w:szCs w:val="18"/>
              </w:rPr>
              <w:t>服务关键特性实现人员个人的职业培育计划。</w:t>
            </w:r>
          </w:p>
        </w:tc>
        <w:tc>
          <w:tcPr>
            <w:tcW w:w="2552" w:type="dxa"/>
          </w:tcPr>
          <w:p w14:paraId="2FD5D843" w14:textId="67948DE9" w:rsidR="00FE61A5" w:rsidRDefault="001D101D">
            <w:pPr>
              <w:autoSpaceDE w:val="0"/>
              <w:autoSpaceDN w:val="0"/>
              <w:adjustRightInd w:val="0"/>
              <w:rPr>
                <w:rFonts w:ascii="宋体" w:hAnsi="宋体"/>
                <w:sz w:val="18"/>
                <w:szCs w:val="18"/>
              </w:rPr>
            </w:pPr>
            <w:r>
              <w:rPr>
                <w:rFonts w:ascii="宋体" w:hAnsi="宋体" w:hint="eastAsia"/>
                <w:sz w:val="18"/>
                <w:szCs w:val="18"/>
              </w:rPr>
              <w:t>组织制定并实施了工作于服务接触面的从业人员职业化培育规划，包括：1）组织的年度规划与</w:t>
            </w:r>
            <w:r w:rsidR="00A21CBC">
              <w:rPr>
                <w:rFonts w:ascii="宋体" w:hAnsi="宋体" w:hint="eastAsia"/>
                <w:sz w:val="18"/>
                <w:szCs w:val="18"/>
              </w:rPr>
              <w:t>民用国际机场旅客服务</w:t>
            </w:r>
            <w:r>
              <w:rPr>
                <w:rFonts w:ascii="宋体" w:hAnsi="宋体" w:hint="eastAsia"/>
                <w:sz w:val="18"/>
                <w:szCs w:val="18"/>
              </w:rPr>
              <w:t>关键特性实现人员个人的职业培育计划；2）规划和计划的实施进展及预期结果；3）有计划地实施了定期评价，能基本满足5.2.2。</w:t>
            </w:r>
          </w:p>
        </w:tc>
        <w:tc>
          <w:tcPr>
            <w:tcW w:w="2693" w:type="dxa"/>
          </w:tcPr>
          <w:p w14:paraId="39D64C72" w14:textId="48106FE8" w:rsidR="00FE61A5" w:rsidRDefault="001D101D">
            <w:pPr>
              <w:autoSpaceDE w:val="0"/>
              <w:autoSpaceDN w:val="0"/>
              <w:adjustRightInd w:val="0"/>
              <w:rPr>
                <w:rFonts w:ascii="宋体" w:hAnsi="宋体"/>
                <w:sz w:val="18"/>
                <w:szCs w:val="18"/>
              </w:rPr>
            </w:pPr>
            <w:r>
              <w:rPr>
                <w:rFonts w:ascii="宋体" w:hAnsi="宋体" w:hint="eastAsia"/>
                <w:sz w:val="18"/>
                <w:szCs w:val="18"/>
              </w:rPr>
              <w:t>组织制定并实施了工作于服务接触面的从业人员职业化培育规划，包括：1）组织的年度规划与</w:t>
            </w:r>
            <w:r w:rsidR="00A21CBC">
              <w:rPr>
                <w:rFonts w:ascii="宋体" w:hAnsi="宋体" w:hint="eastAsia"/>
                <w:sz w:val="18"/>
                <w:szCs w:val="18"/>
              </w:rPr>
              <w:t>民用国际机场旅客服务</w:t>
            </w:r>
            <w:r>
              <w:rPr>
                <w:rFonts w:ascii="宋体" w:hAnsi="宋体" w:hint="eastAsia"/>
                <w:sz w:val="18"/>
                <w:szCs w:val="18"/>
              </w:rPr>
              <w:t>关键特性实现人员个人的职业培育计划；2）规划和计划的实施进展及预期结果；3）有计划地实施了定期评价，能基本满足5.2.2；4）有计划地实施了员工满意度测评，且呈现上升趋势；5）具有自我改进意识和能力。</w:t>
            </w:r>
          </w:p>
        </w:tc>
        <w:tc>
          <w:tcPr>
            <w:tcW w:w="2693" w:type="dxa"/>
          </w:tcPr>
          <w:p w14:paraId="6D3F7D8A" w14:textId="122820E8" w:rsidR="00FE61A5" w:rsidRDefault="001D101D">
            <w:pPr>
              <w:autoSpaceDE w:val="0"/>
              <w:autoSpaceDN w:val="0"/>
              <w:adjustRightInd w:val="0"/>
              <w:rPr>
                <w:rFonts w:ascii="宋体" w:hAnsi="宋体"/>
                <w:sz w:val="18"/>
                <w:szCs w:val="18"/>
              </w:rPr>
            </w:pPr>
            <w:r>
              <w:rPr>
                <w:rFonts w:ascii="宋体" w:hAnsi="宋体" w:hint="eastAsia"/>
                <w:sz w:val="18"/>
                <w:szCs w:val="18"/>
              </w:rPr>
              <w:t>组织制定并实施了工作于服务接触面的从业人员职业化培育规划，包括：1）组织的年度规划与</w:t>
            </w:r>
            <w:r w:rsidR="00A21CBC">
              <w:rPr>
                <w:rFonts w:ascii="宋体" w:hAnsi="宋体" w:hint="eastAsia"/>
                <w:sz w:val="18"/>
                <w:szCs w:val="18"/>
              </w:rPr>
              <w:t>民用国际机场旅客服务</w:t>
            </w:r>
            <w:r>
              <w:rPr>
                <w:rFonts w:ascii="宋体" w:hAnsi="宋体" w:hint="eastAsia"/>
                <w:sz w:val="18"/>
                <w:szCs w:val="18"/>
              </w:rPr>
              <w:t>服务关键特性实现人员个人的职业培育计划；2）规划和计划的实施进展及预期结果；3）有计划地实施了定期评价，能基本满足5.2.2；4）具有科学的员工满意度测评方法，员工满意度呈现上升趋势；5）能提供3年（含）以上的员工满意度数据，包含纵向和横向数据；6）具有较强的自我分析、改进意识和能力，并提供相关示例。</w:t>
            </w:r>
          </w:p>
        </w:tc>
        <w:tc>
          <w:tcPr>
            <w:tcW w:w="2947" w:type="dxa"/>
          </w:tcPr>
          <w:p w14:paraId="37C005F4" w14:textId="487DFBC9" w:rsidR="00FE61A5" w:rsidRDefault="001D101D">
            <w:pPr>
              <w:autoSpaceDE w:val="0"/>
              <w:autoSpaceDN w:val="0"/>
              <w:adjustRightInd w:val="0"/>
              <w:rPr>
                <w:rFonts w:ascii="宋体" w:hAnsi="宋体"/>
                <w:sz w:val="18"/>
                <w:szCs w:val="18"/>
              </w:rPr>
            </w:pPr>
            <w:r>
              <w:rPr>
                <w:rFonts w:ascii="宋体" w:hAnsi="宋体" w:hint="eastAsia"/>
                <w:sz w:val="18"/>
                <w:szCs w:val="18"/>
              </w:rPr>
              <w:t>组织制定并实施了工作于服务接触面的从业人员职业化培育规划，包括：1）组织的年度规划与</w:t>
            </w:r>
            <w:r w:rsidR="00A21CBC">
              <w:rPr>
                <w:rFonts w:ascii="宋体" w:hAnsi="宋体" w:hint="eastAsia"/>
                <w:sz w:val="18"/>
                <w:szCs w:val="18"/>
              </w:rPr>
              <w:t>民用国际机场旅客服务</w:t>
            </w:r>
            <w:r>
              <w:rPr>
                <w:rFonts w:ascii="宋体" w:hAnsi="宋体" w:hint="eastAsia"/>
                <w:sz w:val="18"/>
                <w:szCs w:val="18"/>
              </w:rPr>
              <w:t>关键特性实现人员个人的职业培育计划；2）规划和计划的实施进展及预期结果；3）有计划地实施了定期评价，能基本满足5.2.2；4）具有科学的员工满意度测评方法，员工满意度呈现上升趋势；5）能提供3年（含）以上的员工满意度数据，包含纵向和横向数据；6）具有持续的监视、测量、分析、改进意识和能力，并提供相关数据和示例；7）建立了员工与顾客满意度相关性分析，提供</w:t>
            </w:r>
            <w:proofErr w:type="gramStart"/>
            <w:r>
              <w:rPr>
                <w:rFonts w:ascii="宋体" w:hAnsi="宋体" w:hint="eastAsia"/>
                <w:sz w:val="18"/>
                <w:szCs w:val="18"/>
              </w:rPr>
              <w:t>良好实践</w:t>
            </w:r>
            <w:proofErr w:type="gramEnd"/>
            <w:r>
              <w:rPr>
                <w:rFonts w:ascii="宋体" w:hAnsi="宋体" w:hint="eastAsia"/>
                <w:sz w:val="18"/>
                <w:szCs w:val="18"/>
              </w:rPr>
              <w:t>案例。</w:t>
            </w:r>
          </w:p>
        </w:tc>
      </w:tr>
    </w:tbl>
    <w:p w14:paraId="143E46A3" w14:textId="77777777" w:rsidR="00FE61A5" w:rsidRDefault="00FE61A5">
      <w:pPr>
        <w:tabs>
          <w:tab w:val="left" w:pos="180"/>
        </w:tabs>
        <w:spacing w:before="156" w:after="156"/>
        <w:jc w:val="center"/>
        <w:rPr>
          <w:rFonts w:ascii="黑体" w:eastAsia="黑体"/>
          <w:kern w:val="0"/>
          <w:szCs w:val="20"/>
        </w:rPr>
        <w:sectPr w:rsidR="00FE61A5">
          <w:pgSz w:w="16838" w:h="11906" w:orient="landscape"/>
          <w:pgMar w:top="1418" w:right="567" w:bottom="1134" w:left="1134" w:header="1418" w:footer="1134" w:gutter="0"/>
          <w:cols w:space="425"/>
          <w:formProt w:val="0"/>
          <w:docGrid w:type="linesAndChars" w:linePitch="312"/>
        </w:sectPr>
      </w:pPr>
    </w:p>
    <w:p w14:paraId="34289B21" w14:textId="77777777" w:rsidR="00FE61A5" w:rsidRDefault="001D101D">
      <w:pPr>
        <w:tabs>
          <w:tab w:val="left" w:pos="180"/>
        </w:tabs>
        <w:spacing w:before="156" w:after="156"/>
        <w:jc w:val="center"/>
        <w:rPr>
          <w:rFonts w:ascii="黑体" w:eastAsia="黑体"/>
          <w:kern w:val="0"/>
          <w:szCs w:val="20"/>
        </w:rPr>
      </w:pPr>
      <w:r>
        <w:rPr>
          <w:rFonts w:ascii="黑体" w:eastAsia="黑体" w:hint="eastAsia"/>
          <w:kern w:val="0"/>
          <w:szCs w:val="20"/>
        </w:rPr>
        <w:lastRenderedPageBreak/>
        <w:t>表B</w:t>
      </w:r>
      <w:r>
        <w:rPr>
          <w:rFonts w:ascii="黑体" w:eastAsia="黑体"/>
          <w:kern w:val="0"/>
          <w:szCs w:val="20"/>
        </w:rPr>
        <w:t xml:space="preserve">.1  </w:t>
      </w:r>
      <w:r>
        <w:rPr>
          <w:rFonts w:ascii="黑体" w:eastAsia="黑体" w:hint="eastAsia"/>
          <w:kern w:val="0"/>
          <w:szCs w:val="20"/>
        </w:rPr>
        <w:t>（续）</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7"/>
        <w:gridCol w:w="1842"/>
        <w:gridCol w:w="2552"/>
        <w:gridCol w:w="2693"/>
        <w:gridCol w:w="2693"/>
        <w:gridCol w:w="2947"/>
      </w:tblGrid>
      <w:tr w:rsidR="00FE61A5" w14:paraId="15D14EB8" w14:textId="77777777">
        <w:trPr>
          <w:jc w:val="center"/>
        </w:trPr>
        <w:tc>
          <w:tcPr>
            <w:tcW w:w="1447" w:type="dxa"/>
            <w:vMerge w:val="restart"/>
            <w:vAlign w:val="center"/>
          </w:tcPr>
          <w:p w14:paraId="14D41882" w14:textId="77777777" w:rsidR="00FE61A5" w:rsidRDefault="001D101D">
            <w:pPr>
              <w:autoSpaceDE w:val="0"/>
              <w:autoSpaceDN w:val="0"/>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特定管理要求</w:t>
            </w:r>
          </w:p>
        </w:tc>
        <w:tc>
          <w:tcPr>
            <w:tcW w:w="12727" w:type="dxa"/>
            <w:gridSpan w:val="5"/>
            <w:vAlign w:val="center"/>
          </w:tcPr>
          <w:p w14:paraId="27BCECB3" w14:textId="77777777" w:rsidR="00FE61A5" w:rsidRDefault="001D101D">
            <w:pPr>
              <w:autoSpaceDE w:val="0"/>
              <w:autoSpaceDN w:val="0"/>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成熟度等级划分与描述</w:t>
            </w:r>
          </w:p>
        </w:tc>
      </w:tr>
      <w:tr w:rsidR="00FE61A5" w14:paraId="6C1BA274" w14:textId="77777777">
        <w:trPr>
          <w:jc w:val="center"/>
        </w:trPr>
        <w:tc>
          <w:tcPr>
            <w:tcW w:w="1447" w:type="dxa"/>
            <w:vMerge/>
          </w:tcPr>
          <w:p w14:paraId="19C5AB75" w14:textId="77777777" w:rsidR="00FE61A5" w:rsidRDefault="00FE61A5">
            <w:pPr>
              <w:autoSpaceDE w:val="0"/>
              <w:autoSpaceDN w:val="0"/>
              <w:adjustRightInd w:val="0"/>
              <w:jc w:val="left"/>
              <w:rPr>
                <w:rFonts w:asciiTheme="minorEastAsia" w:eastAsiaTheme="minorEastAsia" w:hAnsiTheme="minorEastAsia"/>
                <w:sz w:val="18"/>
                <w:szCs w:val="18"/>
              </w:rPr>
            </w:pPr>
          </w:p>
        </w:tc>
        <w:tc>
          <w:tcPr>
            <w:tcW w:w="1842" w:type="dxa"/>
            <w:vAlign w:val="center"/>
          </w:tcPr>
          <w:p w14:paraId="4F4F6D56" w14:textId="77777777" w:rsidR="00FE61A5" w:rsidRDefault="001D101D">
            <w:pPr>
              <w:autoSpaceDE w:val="0"/>
              <w:autoSpaceDN w:val="0"/>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第一级</w:t>
            </w:r>
          </w:p>
        </w:tc>
        <w:tc>
          <w:tcPr>
            <w:tcW w:w="2552" w:type="dxa"/>
            <w:vAlign w:val="center"/>
          </w:tcPr>
          <w:p w14:paraId="3522612C" w14:textId="77777777" w:rsidR="00FE61A5" w:rsidRDefault="001D101D">
            <w:pPr>
              <w:autoSpaceDE w:val="0"/>
              <w:autoSpaceDN w:val="0"/>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第二级</w:t>
            </w:r>
          </w:p>
        </w:tc>
        <w:tc>
          <w:tcPr>
            <w:tcW w:w="2693" w:type="dxa"/>
            <w:vAlign w:val="center"/>
          </w:tcPr>
          <w:p w14:paraId="02F6A22A" w14:textId="77777777" w:rsidR="00FE61A5" w:rsidRDefault="001D101D">
            <w:pPr>
              <w:autoSpaceDE w:val="0"/>
              <w:autoSpaceDN w:val="0"/>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第三极</w:t>
            </w:r>
          </w:p>
        </w:tc>
        <w:tc>
          <w:tcPr>
            <w:tcW w:w="2693" w:type="dxa"/>
            <w:vAlign w:val="center"/>
          </w:tcPr>
          <w:p w14:paraId="4AB7DC2E" w14:textId="77777777" w:rsidR="00FE61A5" w:rsidRDefault="001D101D">
            <w:pPr>
              <w:autoSpaceDE w:val="0"/>
              <w:autoSpaceDN w:val="0"/>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第四级</w:t>
            </w:r>
          </w:p>
        </w:tc>
        <w:tc>
          <w:tcPr>
            <w:tcW w:w="2947" w:type="dxa"/>
            <w:vAlign w:val="center"/>
          </w:tcPr>
          <w:p w14:paraId="0A86B007" w14:textId="77777777" w:rsidR="00FE61A5" w:rsidRDefault="001D101D">
            <w:pPr>
              <w:autoSpaceDE w:val="0"/>
              <w:autoSpaceDN w:val="0"/>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第五级</w:t>
            </w:r>
          </w:p>
        </w:tc>
      </w:tr>
      <w:tr w:rsidR="00FE61A5" w14:paraId="4FF90029" w14:textId="77777777">
        <w:trPr>
          <w:jc w:val="center"/>
        </w:trPr>
        <w:tc>
          <w:tcPr>
            <w:tcW w:w="1447" w:type="dxa"/>
          </w:tcPr>
          <w:p w14:paraId="7B3438E5" w14:textId="3BAC9E47" w:rsidR="00FE61A5" w:rsidRDefault="001D101D">
            <w:pPr>
              <w:autoSpaceDE w:val="0"/>
              <w:autoSpaceDN w:val="0"/>
              <w:adjustRightInd w:val="0"/>
              <w:rPr>
                <w:rFonts w:ascii="宋体" w:hAnsi="宋体"/>
                <w:sz w:val="18"/>
                <w:szCs w:val="18"/>
              </w:rPr>
            </w:pPr>
            <w:r>
              <w:rPr>
                <w:rFonts w:ascii="宋体" w:hAnsi="宋体" w:hint="eastAsia"/>
                <w:sz w:val="18"/>
                <w:szCs w:val="18"/>
              </w:rPr>
              <w:t>5.2.3</w:t>
            </w:r>
            <w:r w:rsidR="00DD37E6" w:rsidRPr="00DD37E6">
              <w:rPr>
                <w:rFonts w:ascii="宋体" w:hAnsi="宋体" w:hint="eastAsia"/>
                <w:sz w:val="18"/>
                <w:szCs w:val="18"/>
              </w:rPr>
              <w:t>组织应制定并实施民用国际机场旅客服务中长期策划和年度计划</w:t>
            </w:r>
          </w:p>
        </w:tc>
        <w:tc>
          <w:tcPr>
            <w:tcW w:w="1842" w:type="dxa"/>
          </w:tcPr>
          <w:p w14:paraId="1D7793AB" w14:textId="22B93648" w:rsidR="00FE61A5" w:rsidRDefault="001D101D">
            <w:pPr>
              <w:autoSpaceDE w:val="0"/>
              <w:autoSpaceDN w:val="0"/>
              <w:adjustRightInd w:val="0"/>
              <w:rPr>
                <w:rFonts w:ascii="宋体" w:hAnsi="宋体"/>
                <w:sz w:val="18"/>
                <w:szCs w:val="18"/>
              </w:rPr>
            </w:pPr>
            <w:r>
              <w:rPr>
                <w:rFonts w:ascii="宋体" w:hAnsi="宋体" w:hint="eastAsia"/>
                <w:sz w:val="18"/>
                <w:szCs w:val="18"/>
              </w:rPr>
              <w:t>组织制定并实施了5.2.3要求的</w:t>
            </w:r>
            <w:r w:rsidR="00DD37E6" w:rsidRPr="00DD37E6">
              <w:rPr>
                <w:rFonts w:ascii="宋体" w:hAnsi="宋体" w:hint="eastAsia"/>
                <w:sz w:val="18"/>
                <w:szCs w:val="18"/>
              </w:rPr>
              <w:t>民用国际机场旅客服务中长期策划和年度计划</w:t>
            </w:r>
            <w:r>
              <w:rPr>
                <w:rFonts w:ascii="宋体" w:hAnsi="宋体" w:hint="eastAsia"/>
                <w:sz w:val="18"/>
                <w:szCs w:val="18"/>
              </w:rPr>
              <w:t>，包括：1）服务设计和开发以顾客为导向；2）采用了2项（含）以上的技术和方法；</w:t>
            </w:r>
            <w:r>
              <w:rPr>
                <w:rFonts w:ascii="宋体" w:hAnsi="宋体"/>
                <w:sz w:val="18"/>
                <w:szCs w:val="18"/>
              </w:rPr>
              <w:t>3</w:t>
            </w:r>
            <w:r>
              <w:rPr>
                <w:rFonts w:ascii="宋体" w:hAnsi="宋体" w:hint="eastAsia"/>
                <w:sz w:val="18"/>
                <w:szCs w:val="18"/>
              </w:rPr>
              <w:t>）具有正式的服务总蓝图及业务办理服务子蓝图。</w:t>
            </w:r>
          </w:p>
        </w:tc>
        <w:tc>
          <w:tcPr>
            <w:tcW w:w="2552" w:type="dxa"/>
          </w:tcPr>
          <w:p w14:paraId="0F68BEF2" w14:textId="3AC6D90A" w:rsidR="00FE61A5" w:rsidRDefault="001D101D">
            <w:pPr>
              <w:autoSpaceDE w:val="0"/>
              <w:autoSpaceDN w:val="0"/>
              <w:adjustRightInd w:val="0"/>
              <w:rPr>
                <w:rFonts w:ascii="宋体" w:hAnsi="宋体"/>
                <w:sz w:val="18"/>
                <w:szCs w:val="18"/>
              </w:rPr>
            </w:pPr>
            <w:r>
              <w:rPr>
                <w:rFonts w:ascii="宋体" w:hAnsi="宋体" w:hint="eastAsia"/>
                <w:sz w:val="18"/>
                <w:szCs w:val="18"/>
              </w:rPr>
              <w:t>组织制定并实施了5.2.3要求的</w:t>
            </w:r>
            <w:r w:rsidR="00DD37E6" w:rsidRPr="00DD37E6">
              <w:rPr>
                <w:rFonts w:ascii="宋体" w:hAnsi="宋体" w:hint="eastAsia"/>
                <w:sz w:val="18"/>
                <w:szCs w:val="18"/>
              </w:rPr>
              <w:t>民用国际机场旅客服务中长期策划和年度计划</w:t>
            </w:r>
            <w:r>
              <w:rPr>
                <w:rFonts w:ascii="宋体" w:hAnsi="宋体" w:hint="eastAsia"/>
                <w:sz w:val="18"/>
                <w:szCs w:val="18"/>
              </w:rPr>
              <w:t>，包括：1）服务设计和开发以顾客为导向；2）具有规范的服务总蓝图及业务办理服务子蓝图；3）运用了服务接触理论、真实瞬间（MOT）设计开发了民用国际机场旅客服务关键特性；4）设计开发过程，采用了2项（含）以上的技术和方法实施评审、验证和确认工作。</w:t>
            </w:r>
          </w:p>
        </w:tc>
        <w:tc>
          <w:tcPr>
            <w:tcW w:w="2693" w:type="dxa"/>
          </w:tcPr>
          <w:p w14:paraId="407209C1" w14:textId="6BA16C79" w:rsidR="00FE61A5" w:rsidRDefault="001D101D">
            <w:pPr>
              <w:autoSpaceDE w:val="0"/>
              <w:autoSpaceDN w:val="0"/>
              <w:adjustRightInd w:val="0"/>
              <w:rPr>
                <w:rFonts w:ascii="宋体" w:hAnsi="宋体"/>
                <w:sz w:val="18"/>
                <w:szCs w:val="18"/>
              </w:rPr>
            </w:pPr>
            <w:r>
              <w:rPr>
                <w:rFonts w:ascii="宋体" w:hAnsi="宋体" w:hint="eastAsia"/>
                <w:sz w:val="18"/>
                <w:szCs w:val="18"/>
              </w:rPr>
              <w:t>组织制定并实施了5.2.3要求的</w:t>
            </w:r>
            <w:r w:rsidR="00DD37E6" w:rsidRPr="00DD37E6">
              <w:rPr>
                <w:rFonts w:ascii="宋体" w:hAnsi="宋体" w:hint="eastAsia"/>
                <w:sz w:val="18"/>
                <w:szCs w:val="18"/>
              </w:rPr>
              <w:t>民用国际机场旅客服务中长期策划和年度计划</w:t>
            </w:r>
            <w:r>
              <w:rPr>
                <w:rFonts w:ascii="宋体" w:hAnsi="宋体" w:hint="eastAsia"/>
                <w:sz w:val="18"/>
                <w:szCs w:val="18"/>
              </w:rPr>
              <w:t>，包括：1）服务设计和开发以顾客为导向；</w:t>
            </w:r>
            <w:r>
              <w:rPr>
                <w:rFonts w:ascii="宋体" w:hAnsi="宋体"/>
                <w:sz w:val="18"/>
                <w:szCs w:val="18"/>
              </w:rPr>
              <w:t>2</w:t>
            </w:r>
            <w:r>
              <w:rPr>
                <w:rFonts w:ascii="宋体" w:hAnsi="宋体" w:hint="eastAsia"/>
                <w:sz w:val="18"/>
                <w:szCs w:val="18"/>
              </w:rPr>
              <w:t>）具有规范的服务总蓝图及业务办理服务子蓝图；</w:t>
            </w:r>
            <w:r>
              <w:rPr>
                <w:rFonts w:ascii="宋体" w:hAnsi="宋体"/>
                <w:sz w:val="18"/>
                <w:szCs w:val="18"/>
              </w:rPr>
              <w:t>3</w:t>
            </w:r>
            <w:r>
              <w:rPr>
                <w:rFonts w:ascii="宋体" w:hAnsi="宋体" w:hint="eastAsia"/>
                <w:sz w:val="18"/>
                <w:szCs w:val="18"/>
              </w:rPr>
              <w:t>）运用了服务接触理论、真实瞬间（MOT）设计开发了民用国际机场旅客服务关键特性；</w:t>
            </w:r>
            <w:r>
              <w:rPr>
                <w:rFonts w:ascii="宋体" w:hAnsi="宋体"/>
                <w:sz w:val="18"/>
                <w:szCs w:val="18"/>
              </w:rPr>
              <w:t>4</w:t>
            </w:r>
            <w:r>
              <w:rPr>
                <w:rFonts w:ascii="宋体" w:hAnsi="宋体" w:hint="eastAsia"/>
                <w:sz w:val="18"/>
                <w:szCs w:val="18"/>
              </w:rPr>
              <w:t>）设计开发过程，采用了2项（含）以上的技术和方法实施评审、验证和确认工作；</w:t>
            </w:r>
            <w:r>
              <w:rPr>
                <w:rFonts w:ascii="宋体" w:hAnsi="宋体"/>
                <w:sz w:val="18"/>
                <w:szCs w:val="18"/>
              </w:rPr>
              <w:t>5</w:t>
            </w:r>
            <w:r>
              <w:rPr>
                <w:rFonts w:ascii="宋体" w:hAnsi="宋体" w:hint="eastAsia"/>
                <w:sz w:val="18"/>
                <w:szCs w:val="18"/>
              </w:rPr>
              <w:t>）基于全生命周期理论管理设计开发过程，具有较强分析和改进能力。</w:t>
            </w:r>
          </w:p>
        </w:tc>
        <w:tc>
          <w:tcPr>
            <w:tcW w:w="2693" w:type="dxa"/>
          </w:tcPr>
          <w:p w14:paraId="71ED01A9" w14:textId="532DC794" w:rsidR="00FE61A5" w:rsidRDefault="001D101D">
            <w:pPr>
              <w:autoSpaceDE w:val="0"/>
              <w:autoSpaceDN w:val="0"/>
              <w:adjustRightInd w:val="0"/>
              <w:rPr>
                <w:rFonts w:ascii="宋体" w:hAnsi="宋体"/>
                <w:sz w:val="18"/>
                <w:szCs w:val="18"/>
              </w:rPr>
            </w:pPr>
            <w:r>
              <w:rPr>
                <w:rFonts w:ascii="宋体" w:hAnsi="宋体" w:hint="eastAsia"/>
                <w:sz w:val="18"/>
                <w:szCs w:val="18"/>
              </w:rPr>
              <w:t>组织制定并实施了5.2.3要求的</w:t>
            </w:r>
            <w:r w:rsidR="00DD37E6" w:rsidRPr="00DD37E6">
              <w:rPr>
                <w:rFonts w:ascii="宋体" w:hAnsi="宋体" w:hint="eastAsia"/>
                <w:sz w:val="18"/>
                <w:szCs w:val="18"/>
              </w:rPr>
              <w:t>民用国际机场旅客服务中长期策划和年度计划</w:t>
            </w:r>
            <w:r>
              <w:rPr>
                <w:rFonts w:ascii="宋体" w:hAnsi="宋体" w:hint="eastAsia"/>
                <w:sz w:val="18"/>
                <w:szCs w:val="18"/>
              </w:rPr>
              <w:t>，包括：1）服务设计和开发以顾客为导向；</w:t>
            </w:r>
            <w:r>
              <w:rPr>
                <w:rFonts w:ascii="宋体" w:hAnsi="宋体"/>
                <w:sz w:val="18"/>
                <w:szCs w:val="18"/>
              </w:rPr>
              <w:t>2</w:t>
            </w:r>
            <w:r>
              <w:rPr>
                <w:rFonts w:ascii="宋体" w:hAnsi="宋体" w:hint="eastAsia"/>
                <w:sz w:val="18"/>
                <w:szCs w:val="18"/>
              </w:rPr>
              <w:t>）具有规范的服务总蓝图及业务办理服务子蓝图；</w:t>
            </w:r>
            <w:r>
              <w:rPr>
                <w:rFonts w:ascii="宋体" w:hAnsi="宋体"/>
                <w:sz w:val="18"/>
                <w:szCs w:val="18"/>
              </w:rPr>
              <w:t>3</w:t>
            </w:r>
            <w:r>
              <w:rPr>
                <w:rFonts w:ascii="宋体" w:hAnsi="宋体" w:hint="eastAsia"/>
                <w:sz w:val="18"/>
                <w:szCs w:val="18"/>
              </w:rPr>
              <w:t>）运用了服务接触理论、真实瞬间（MOT）设计开发了民用国际机场旅客服务关键特性；</w:t>
            </w:r>
            <w:r>
              <w:rPr>
                <w:rFonts w:ascii="宋体" w:hAnsi="宋体"/>
                <w:sz w:val="18"/>
                <w:szCs w:val="18"/>
              </w:rPr>
              <w:t>4</w:t>
            </w:r>
            <w:r>
              <w:rPr>
                <w:rFonts w:ascii="宋体" w:hAnsi="宋体" w:hint="eastAsia"/>
                <w:sz w:val="18"/>
                <w:szCs w:val="18"/>
              </w:rPr>
              <w:t>）设计开发过程，采用了2项（含）以上的技术和方法实施评审、验证和确认工作；</w:t>
            </w:r>
            <w:r>
              <w:rPr>
                <w:rFonts w:ascii="宋体" w:hAnsi="宋体"/>
                <w:sz w:val="18"/>
                <w:szCs w:val="18"/>
              </w:rPr>
              <w:t>5</w:t>
            </w:r>
            <w:r>
              <w:rPr>
                <w:rFonts w:ascii="宋体" w:hAnsi="宋体" w:hint="eastAsia"/>
                <w:sz w:val="18"/>
                <w:szCs w:val="18"/>
              </w:rPr>
              <w:t>）基于全生命周期理论管理设计开发过程，具有较强分析和改进能力；</w:t>
            </w:r>
            <w:r>
              <w:rPr>
                <w:rFonts w:ascii="宋体" w:hAnsi="宋体"/>
                <w:sz w:val="18"/>
                <w:szCs w:val="18"/>
              </w:rPr>
              <w:t>6</w:t>
            </w:r>
            <w:r>
              <w:rPr>
                <w:rFonts w:ascii="宋体" w:hAnsi="宋体" w:hint="eastAsia"/>
                <w:sz w:val="18"/>
                <w:szCs w:val="18"/>
              </w:rPr>
              <w:t>）运用风险管理理论采取措施确保所设计的服务及其特性的实现，提供相关示例。</w:t>
            </w:r>
          </w:p>
        </w:tc>
        <w:tc>
          <w:tcPr>
            <w:tcW w:w="2947" w:type="dxa"/>
          </w:tcPr>
          <w:p w14:paraId="2C65945A" w14:textId="3CCF80F9" w:rsidR="00FE61A5" w:rsidRDefault="001D101D">
            <w:pPr>
              <w:autoSpaceDE w:val="0"/>
              <w:autoSpaceDN w:val="0"/>
              <w:adjustRightInd w:val="0"/>
              <w:rPr>
                <w:rFonts w:ascii="宋体" w:hAnsi="宋体"/>
                <w:sz w:val="18"/>
                <w:szCs w:val="18"/>
              </w:rPr>
            </w:pPr>
            <w:r>
              <w:rPr>
                <w:rFonts w:ascii="宋体" w:hAnsi="宋体" w:hint="eastAsia"/>
                <w:sz w:val="18"/>
                <w:szCs w:val="18"/>
              </w:rPr>
              <w:t>组织制定并实施了5.2.3要求的</w:t>
            </w:r>
            <w:r w:rsidR="00DD37E6" w:rsidRPr="00DD37E6">
              <w:rPr>
                <w:rFonts w:ascii="宋体" w:hAnsi="宋体" w:hint="eastAsia"/>
                <w:sz w:val="18"/>
                <w:szCs w:val="18"/>
              </w:rPr>
              <w:t>民用国际机场旅客服务中长期策划和年度计划</w:t>
            </w:r>
            <w:r>
              <w:rPr>
                <w:rFonts w:ascii="宋体" w:hAnsi="宋体" w:hint="eastAsia"/>
                <w:sz w:val="18"/>
                <w:szCs w:val="18"/>
              </w:rPr>
              <w:t>，包括：1）服务设计和开发以顾客为导向；</w:t>
            </w:r>
            <w:r>
              <w:rPr>
                <w:rFonts w:ascii="宋体" w:hAnsi="宋体"/>
                <w:sz w:val="18"/>
                <w:szCs w:val="18"/>
              </w:rPr>
              <w:t>2</w:t>
            </w:r>
            <w:r>
              <w:rPr>
                <w:rFonts w:ascii="宋体" w:hAnsi="宋体" w:hint="eastAsia"/>
                <w:sz w:val="18"/>
                <w:szCs w:val="18"/>
              </w:rPr>
              <w:t>）具有规范的服务总蓝图及业务办理服务子蓝图；</w:t>
            </w:r>
            <w:r>
              <w:rPr>
                <w:rFonts w:ascii="宋体" w:hAnsi="宋体"/>
                <w:sz w:val="18"/>
                <w:szCs w:val="18"/>
              </w:rPr>
              <w:t>3</w:t>
            </w:r>
            <w:r>
              <w:rPr>
                <w:rFonts w:ascii="宋体" w:hAnsi="宋体" w:hint="eastAsia"/>
                <w:sz w:val="18"/>
                <w:szCs w:val="18"/>
              </w:rPr>
              <w:t>）运用了服务接触理论、真实瞬间（MOT）设计开发了民用国际机场旅客服务关键特性；4）设计开发过程，采用了2项（含）以上的技术和方法实施评审、验证和确认工作；</w:t>
            </w:r>
            <w:r>
              <w:rPr>
                <w:rFonts w:ascii="宋体" w:hAnsi="宋体"/>
                <w:sz w:val="18"/>
                <w:szCs w:val="18"/>
              </w:rPr>
              <w:t>5</w:t>
            </w:r>
            <w:r>
              <w:rPr>
                <w:rFonts w:ascii="宋体" w:hAnsi="宋体" w:hint="eastAsia"/>
                <w:sz w:val="18"/>
                <w:szCs w:val="18"/>
              </w:rPr>
              <w:t>）基于全生命周期理论管理设计开发过程，具有较强分析和改进能力；6）运用风险管理理论采取措施确保所设计的服务及其特性的实现，提供相关示例；7）设计了服务提供和交付过程的管理，如运用补救技术开发服务补救方案等；8）适用时，具有良好的设计外包控制规定和措施。</w:t>
            </w:r>
          </w:p>
        </w:tc>
      </w:tr>
    </w:tbl>
    <w:p w14:paraId="1E87F8F7" w14:textId="77777777" w:rsidR="00FE61A5" w:rsidRDefault="00FE61A5">
      <w:pPr>
        <w:tabs>
          <w:tab w:val="left" w:pos="180"/>
        </w:tabs>
        <w:spacing w:before="156" w:after="156"/>
        <w:jc w:val="center"/>
        <w:rPr>
          <w:rFonts w:ascii="黑体" w:eastAsia="黑体"/>
          <w:kern w:val="0"/>
          <w:szCs w:val="20"/>
        </w:rPr>
        <w:sectPr w:rsidR="00FE61A5">
          <w:pgSz w:w="16838" w:h="11906" w:orient="landscape"/>
          <w:pgMar w:top="1418" w:right="567" w:bottom="1134" w:left="1134" w:header="1418" w:footer="1134" w:gutter="0"/>
          <w:cols w:space="425"/>
          <w:formProt w:val="0"/>
          <w:docGrid w:type="linesAndChars" w:linePitch="312"/>
        </w:sectPr>
      </w:pPr>
    </w:p>
    <w:p w14:paraId="6166EDED" w14:textId="77777777" w:rsidR="00FE61A5" w:rsidRDefault="001D101D">
      <w:pPr>
        <w:tabs>
          <w:tab w:val="left" w:pos="180"/>
        </w:tabs>
        <w:spacing w:before="156" w:after="156"/>
        <w:jc w:val="center"/>
        <w:rPr>
          <w:rFonts w:ascii="黑体" w:eastAsia="黑体"/>
          <w:kern w:val="0"/>
          <w:szCs w:val="20"/>
        </w:rPr>
      </w:pPr>
      <w:r>
        <w:rPr>
          <w:rFonts w:ascii="黑体" w:eastAsia="黑体" w:hint="eastAsia"/>
          <w:kern w:val="0"/>
          <w:szCs w:val="20"/>
        </w:rPr>
        <w:lastRenderedPageBreak/>
        <w:t>表B</w:t>
      </w:r>
      <w:r>
        <w:rPr>
          <w:rFonts w:ascii="黑体" w:eastAsia="黑体"/>
          <w:kern w:val="0"/>
          <w:szCs w:val="20"/>
        </w:rPr>
        <w:t xml:space="preserve">.1  </w:t>
      </w:r>
      <w:r>
        <w:rPr>
          <w:rFonts w:ascii="黑体" w:eastAsia="黑体" w:hint="eastAsia"/>
          <w:kern w:val="0"/>
          <w:szCs w:val="20"/>
        </w:rPr>
        <w:t>（续）</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7"/>
        <w:gridCol w:w="1842"/>
        <w:gridCol w:w="2552"/>
        <w:gridCol w:w="2693"/>
        <w:gridCol w:w="2693"/>
        <w:gridCol w:w="2947"/>
      </w:tblGrid>
      <w:tr w:rsidR="00FE61A5" w14:paraId="1BF822C6" w14:textId="77777777">
        <w:trPr>
          <w:jc w:val="center"/>
        </w:trPr>
        <w:tc>
          <w:tcPr>
            <w:tcW w:w="1447" w:type="dxa"/>
            <w:vMerge w:val="restart"/>
            <w:vAlign w:val="center"/>
          </w:tcPr>
          <w:p w14:paraId="44C280E7" w14:textId="77777777" w:rsidR="00FE61A5" w:rsidRDefault="001D101D">
            <w:pPr>
              <w:autoSpaceDE w:val="0"/>
              <w:autoSpaceDN w:val="0"/>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特定管理要求</w:t>
            </w:r>
          </w:p>
        </w:tc>
        <w:tc>
          <w:tcPr>
            <w:tcW w:w="12727" w:type="dxa"/>
            <w:gridSpan w:val="5"/>
            <w:vAlign w:val="center"/>
          </w:tcPr>
          <w:p w14:paraId="74D7F5A8" w14:textId="77777777" w:rsidR="00FE61A5" w:rsidRDefault="001D101D">
            <w:pPr>
              <w:autoSpaceDE w:val="0"/>
              <w:autoSpaceDN w:val="0"/>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成熟度等级划分与描述</w:t>
            </w:r>
          </w:p>
        </w:tc>
      </w:tr>
      <w:tr w:rsidR="00FE61A5" w14:paraId="0F5BA38E" w14:textId="77777777">
        <w:trPr>
          <w:jc w:val="center"/>
        </w:trPr>
        <w:tc>
          <w:tcPr>
            <w:tcW w:w="1447" w:type="dxa"/>
            <w:vMerge/>
          </w:tcPr>
          <w:p w14:paraId="195AB968" w14:textId="77777777" w:rsidR="00FE61A5" w:rsidRDefault="00FE61A5">
            <w:pPr>
              <w:autoSpaceDE w:val="0"/>
              <w:autoSpaceDN w:val="0"/>
              <w:adjustRightInd w:val="0"/>
              <w:jc w:val="left"/>
              <w:rPr>
                <w:rFonts w:asciiTheme="minorEastAsia" w:eastAsiaTheme="minorEastAsia" w:hAnsiTheme="minorEastAsia"/>
                <w:sz w:val="18"/>
                <w:szCs w:val="18"/>
              </w:rPr>
            </w:pPr>
          </w:p>
        </w:tc>
        <w:tc>
          <w:tcPr>
            <w:tcW w:w="1842" w:type="dxa"/>
            <w:vAlign w:val="center"/>
          </w:tcPr>
          <w:p w14:paraId="48879C74" w14:textId="77777777" w:rsidR="00FE61A5" w:rsidRDefault="001D101D">
            <w:pPr>
              <w:autoSpaceDE w:val="0"/>
              <w:autoSpaceDN w:val="0"/>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第一级</w:t>
            </w:r>
          </w:p>
        </w:tc>
        <w:tc>
          <w:tcPr>
            <w:tcW w:w="2552" w:type="dxa"/>
            <w:vAlign w:val="center"/>
          </w:tcPr>
          <w:p w14:paraId="1589E788" w14:textId="77777777" w:rsidR="00FE61A5" w:rsidRDefault="001D101D">
            <w:pPr>
              <w:autoSpaceDE w:val="0"/>
              <w:autoSpaceDN w:val="0"/>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第二级</w:t>
            </w:r>
          </w:p>
        </w:tc>
        <w:tc>
          <w:tcPr>
            <w:tcW w:w="2693" w:type="dxa"/>
            <w:vAlign w:val="center"/>
          </w:tcPr>
          <w:p w14:paraId="66841AA1" w14:textId="77777777" w:rsidR="00FE61A5" w:rsidRDefault="001D101D">
            <w:pPr>
              <w:autoSpaceDE w:val="0"/>
              <w:autoSpaceDN w:val="0"/>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第三极</w:t>
            </w:r>
          </w:p>
        </w:tc>
        <w:tc>
          <w:tcPr>
            <w:tcW w:w="2693" w:type="dxa"/>
            <w:vAlign w:val="center"/>
          </w:tcPr>
          <w:p w14:paraId="74FE849A" w14:textId="77777777" w:rsidR="00FE61A5" w:rsidRDefault="001D101D">
            <w:pPr>
              <w:autoSpaceDE w:val="0"/>
              <w:autoSpaceDN w:val="0"/>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第四级</w:t>
            </w:r>
          </w:p>
        </w:tc>
        <w:tc>
          <w:tcPr>
            <w:tcW w:w="2947" w:type="dxa"/>
            <w:vAlign w:val="center"/>
          </w:tcPr>
          <w:p w14:paraId="6331FA49" w14:textId="77777777" w:rsidR="00FE61A5" w:rsidRDefault="001D101D">
            <w:pPr>
              <w:autoSpaceDE w:val="0"/>
              <w:autoSpaceDN w:val="0"/>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第五级</w:t>
            </w:r>
          </w:p>
        </w:tc>
      </w:tr>
      <w:tr w:rsidR="00FE61A5" w14:paraId="71953D91" w14:textId="77777777">
        <w:trPr>
          <w:jc w:val="center"/>
        </w:trPr>
        <w:tc>
          <w:tcPr>
            <w:tcW w:w="1447" w:type="dxa"/>
          </w:tcPr>
          <w:p w14:paraId="499E3AAE" w14:textId="77777777" w:rsidR="00FE61A5" w:rsidRDefault="001D101D">
            <w:pPr>
              <w:autoSpaceDE w:val="0"/>
              <w:autoSpaceDN w:val="0"/>
              <w:adjustRightInd w:val="0"/>
              <w:rPr>
                <w:rFonts w:ascii="宋体" w:hAnsi="宋体"/>
                <w:sz w:val="18"/>
                <w:szCs w:val="18"/>
              </w:rPr>
            </w:pPr>
            <w:r>
              <w:rPr>
                <w:rFonts w:ascii="宋体" w:hAnsi="宋体" w:hint="eastAsia"/>
                <w:sz w:val="18"/>
                <w:szCs w:val="18"/>
              </w:rPr>
              <w:t>5.2.4 组织应建立并实施贯穿于民用国际机场旅客服务的安全风险与应急管理机制</w:t>
            </w:r>
          </w:p>
        </w:tc>
        <w:tc>
          <w:tcPr>
            <w:tcW w:w="1842" w:type="dxa"/>
          </w:tcPr>
          <w:p w14:paraId="563DF29C" w14:textId="77777777" w:rsidR="00FE61A5" w:rsidRDefault="001D101D">
            <w:pPr>
              <w:autoSpaceDE w:val="0"/>
              <w:autoSpaceDN w:val="0"/>
              <w:adjustRightInd w:val="0"/>
              <w:rPr>
                <w:rFonts w:ascii="宋体" w:hAnsi="宋体"/>
                <w:sz w:val="18"/>
                <w:szCs w:val="18"/>
              </w:rPr>
            </w:pPr>
            <w:r>
              <w:rPr>
                <w:rFonts w:ascii="宋体" w:hAnsi="宋体" w:hint="eastAsia"/>
                <w:sz w:val="18"/>
                <w:szCs w:val="18"/>
              </w:rPr>
              <w:t>组织建立了5.2.4要求的安全风险与应急管理机制，包括：1）对至少1种潜在风险情况进行了识别和分析，制定了相应的解决方案；2）有风险管理意识，但没有应急处理能力。</w:t>
            </w:r>
          </w:p>
        </w:tc>
        <w:tc>
          <w:tcPr>
            <w:tcW w:w="2552" w:type="dxa"/>
          </w:tcPr>
          <w:p w14:paraId="21913CDD" w14:textId="77777777" w:rsidR="00FE61A5" w:rsidRDefault="001D101D">
            <w:pPr>
              <w:autoSpaceDE w:val="0"/>
              <w:autoSpaceDN w:val="0"/>
              <w:adjustRightInd w:val="0"/>
              <w:rPr>
                <w:rFonts w:ascii="宋体" w:hAnsi="宋体"/>
                <w:sz w:val="18"/>
                <w:szCs w:val="18"/>
              </w:rPr>
            </w:pPr>
            <w:r>
              <w:rPr>
                <w:rFonts w:ascii="宋体" w:hAnsi="宋体" w:hint="eastAsia"/>
                <w:sz w:val="18"/>
                <w:szCs w:val="18"/>
              </w:rPr>
              <w:t>组织建立了5.2.4要求的安全风险与应急管理机制，包括：1）对2-</w:t>
            </w:r>
            <w:r>
              <w:rPr>
                <w:rFonts w:ascii="宋体" w:hAnsi="宋体"/>
                <w:sz w:val="18"/>
                <w:szCs w:val="18"/>
              </w:rPr>
              <w:t>3</w:t>
            </w:r>
            <w:r>
              <w:rPr>
                <w:rFonts w:ascii="宋体" w:hAnsi="宋体" w:hint="eastAsia"/>
                <w:sz w:val="18"/>
                <w:szCs w:val="18"/>
              </w:rPr>
              <w:t>种潜在风险情况进行了识别和分析，制定了相应的解决方案；2）有风险管理意识，有基本的应急处理能力。</w:t>
            </w:r>
          </w:p>
        </w:tc>
        <w:tc>
          <w:tcPr>
            <w:tcW w:w="2693" w:type="dxa"/>
          </w:tcPr>
          <w:p w14:paraId="5BD8BD3B" w14:textId="77777777" w:rsidR="00FE61A5" w:rsidRDefault="001D101D">
            <w:pPr>
              <w:autoSpaceDE w:val="0"/>
              <w:autoSpaceDN w:val="0"/>
              <w:adjustRightInd w:val="0"/>
              <w:rPr>
                <w:rFonts w:ascii="宋体" w:hAnsi="宋体"/>
                <w:sz w:val="18"/>
                <w:szCs w:val="18"/>
              </w:rPr>
            </w:pPr>
            <w:r>
              <w:rPr>
                <w:rFonts w:ascii="宋体" w:hAnsi="宋体" w:hint="eastAsia"/>
                <w:sz w:val="18"/>
                <w:szCs w:val="18"/>
              </w:rPr>
              <w:t>组织建立了5.2.4要求的安全风险与应急管理机制，包括：1）对4种及以上潜在风险情况进行了识别和分析，制定了相应的解决方案；2）有风险管理意识，有较好的应急处理能力；3）有明确的风险责任人；4）运用风险管理和评价技术，分析突发事件的可能性，制定适宜的措施，或完善已有应急管理规定和预案。</w:t>
            </w:r>
          </w:p>
        </w:tc>
        <w:tc>
          <w:tcPr>
            <w:tcW w:w="2693" w:type="dxa"/>
          </w:tcPr>
          <w:p w14:paraId="24E05D32" w14:textId="77777777" w:rsidR="00FE61A5" w:rsidRDefault="001D101D">
            <w:pPr>
              <w:autoSpaceDE w:val="0"/>
              <w:autoSpaceDN w:val="0"/>
              <w:adjustRightInd w:val="0"/>
              <w:rPr>
                <w:rFonts w:ascii="宋体" w:hAnsi="宋体"/>
                <w:sz w:val="18"/>
                <w:szCs w:val="18"/>
              </w:rPr>
            </w:pPr>
            <w:r>
              <w:rPr>
                <w:rFonts w:ascii="宋体" w:hAnsi="宋体" w:hint="eastAsia"/>
                <w:sz w:val="18"/>
                <w:szCs w:val="18"/>
              </w:rPr>
              <w:t>组织建立了5.2.4要求的安全风险与应急管理机制，包括：1）对4种及以上潜在风险情况进行了识别和分析，制定了相应的解决方案；2）有风险管理意识，有优秀的应急处理能力；3）有明确的风险责任人，对员工进行应急预案培训；</w:t>
            </w:r>
            <w:r>
              <w:rPr>
                <w:rFonts w:ascii="宋体" w:hAnsi="宋体"/>
                <w:sz w:val="18"/>
                <w:szCs w:val="18"/>
              </w:rPr>
              <w:t>4</w:t>
            </w:r>
            <w:r>
              <w:rPr>
                <w:rFonts w:ascii="宋体" w:hAnsi="宋体" w:hint="eastAsia"/>
                <w:sz w:val="18"/>
                <w:szCs w:val="18"/>
              </w:rPr>
              <w:t>）运用风险管理和评价技术，分析突发事件的可能性，制定适宜的措施，或完善已有应急管理规定和预案；</w:t>
            </w:r>
            <w:r>
              <w:rPr>
                <w:rFonts w:ascii="宋体" w:hAnsi="宋体"/>
                <w:sz w:val="18"/>
                <w:szCs w:val="18"/>
              </w:rPr>
              <w:t>5</w:t>
            </w:r>
            <w:r>
              <w:rPr>
                <w:rFonts w:ascii="宋体" w:hAnsi="宋体" w:hint="eastAsia"/>
                <w:sz w:val="18"/>
                <w:szCs w:val="18"/>
              </w:rPr>
              <w:t>）针对已有事件开展调查、分析，吸取经验和教训，以及所需预防和响应措施。</w:t>
            </w:r>
          </w:p>
        </w:tc>
        <w:tc>
          <w:tcPr>
            <w:tcW w:w="2947" w:type="dxa"/>
          </w:tcPr>
          <w:p w14:paraId="4E641C0F" w14:textId="77777777" w:rsidR="00FE61A5" w:rsidRDefault="001D101D">
            <w:pPr>
              <w:autoSpaceDE w:val="0"/>
              <w:autoSpaceDN w:val="0"/>
              <w:adjustRightInd w:val="0"/>
              <w:rPr>
                <w:rFonts w:ascii="宋体" w:hAnsi="宋体"/>
                <w:sz w:val="18"/>
                <w:szCs w:val="18"/>
              </w:rPr>
            </w:pPr>
            <w:r>
              <w:rPr>
                <w:rFonts w:ascii="宋体" w:hAnsi="宋体" w:hint="eastAsia"/>
                <w:sz w:val="18"/>
                <w:szCs w:val="18"/>
              </w:rPr>
              <w:t>组织建立了5.2.4要求的安全风险与应急管理机制，包括：1）对4种及以上潜在风险情况进行了识别和分析，制定了相应的解决方案；2）有风险管理意识，有优秀的应急处理能力；3）有明确的风险责任人，对员工进行应急预案培训，定期进行模拟演练；</w:t>
            </w:r>
            <w:r>
              <w:rPr>
                <w:rFonts w:ascii="宋体" w:hAnsi="宋体"/>
                <w:sz w:val="18"/>
                <w:szCs w:val="18"/>
              </w:rPr>
              <w:t>4</w:t>
            </w:r>
            <w:r>
              <w:rPr>
                <w:rFonts w:ascii="宋体" w:hAnsi="宋体" w:hint="eastAsia"/>
                <w:sz w:val="18"/>
                <w:szCs w:val="18"/>
              </w:rPr>
              <w:t>）运用风险管理和评价技术，分析突发事件的可能性，制定适宜的措施，或完善已有应急管理规定和预案；5）针对已有事件开展调查、分析，吸取经验和教训，以及所需预防和响应措施；6）提供应急响应的良好案例，以及促进顾客满意和信任的结果。</w:t>
            </w:r>
          </w:p>
        </w:tc>
      </w:tr>
    </w:tbl>
    <w:p w14:paraId="0567E6E1" w14:textId="77777777" w:rsidR="00FE61A5" w:rsidRDefault="00FE61A5">
      <w:pPr>
        <w:sectPr w:rsidR="00FE61A5">
          <w:pgSz w:w="16838" w:h="11906" w:orient="landscape"/>
          <w:pgMar w:top="1418" w:right="567" w:bottom="1134" w:left="1134" w:header="1418" w:footer="1134" w:gutter="0"/>
          <w:cols w:space="425"/>
          <w:formProt w:val="0"/>
          <w:docGrid w:type="linesAndChars" w:linePitch="312"/>
        </w:sectPr>
      </w:pPr>
    </w:p>
    <w:p w14:paraId="7E10FB4F" w14:textId="77777777" w:rsidR="00FE61A5" w:rsidRDefault="001D101D">
      <w:pPr>
        <w:tabs>
          <w:tab w:val="left" w:pos="180"/>
        </w:tabs>
        <w:spacing w:before="156" w:after="156"/>
        <w:jc w:val="center"/>
        <w:rPr>
          <w:rFonts w:ascii="黑体" w:eastAsia="黑体"/>
          <w:kern w:val="0"/>
          <w:szCs w:val="20"/>
        </w:rPr>
      </w:pPr>
      <w:r>
        <w:rPr>
          <w:rFonts w:ascii="黑体" w:eastAsia="黑体" w:hint="eastAsia"/>
          <w:kern w:val="0"/>
          <w:szCs w:val="20"/>
        </w:rPr>
        <w:lastRenderedPageBreak/>
        <w:t>表B</w:t>
      </w:r>
      <w:r>
        <w:rPr>
          <w:rFonts w:ascii="黑体" w:eastAsia="黑体"/>
          <w:kern w:val="0"/>
          <w:szCs w:val="20"/>
        </w:rPr>
        <w:t xml:space="preserve">.1  </w:t>
      </w:r>
      <w:r>
        <w:rPr>
          <w:rFonts w:ascii="黑体" w:eastAsia="黑体" w:hint="eastAsia"/>
          <w:kern w:val="0"/>
          <w:szCs w:val="20"/>
        </w:rPr>
        <w:t>（续）</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7"/>
        <w:gridCol w:w="1842"/>
        <w:gridCol w:w="2552"/>
        <w:gridCol w:w="2693"/>
        <w:gridCol w:w="2693"/>
        <w:gridCol w:w="2947"/>
      </w:tblGrid>
      <w:tr w:rsidR="00FE61A5" w14:paraId="67E8972A" w14:textId="77777777">
        <w:trPr>
          <w:jc w:val="center"/>
        </w:trPr>
        <w:tc>
          <w:tcPr>
            <w:tcW w:w="1447" w:type="dxa"/>
            <w:vMerge w:val="restart"/>
            <w:vAlign w:val="center"/>
          </w:tcPr>
          <w:p w14:paraId="6C860107" w14:textId="77777777" w:rsidR="00FE61A5" w:rsidRDefault="001D101D">
            <w:pPr>
              <w:autoSpaceDE w:val="0"/>
              <w:autoSpaceDN w:val="0"/>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特定管理要求</w:t>
            </w:r>
          </w:p>
        </w:tc>
        <w:tc>
          <w:tcPr>
            <w:tcW w:w="12727" w:type="dxa"/>
            <w:gridSpan w:val="5"/>
            <w:vAlign w:val="center"/>
          </w:tcPr>
          <w:p w14:paraId="6BE26925" w14:textId="77777777" w:rsidR="00FE61A5" w:rsidRDefault="001D101D">
            <w:pPr>
              <w:autoSpaceDE w:val="0"/>
              <w:autoSpaceDN w:val="0"/>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成熟度等级划分与描述</w:t>
            </w:r>
          </w:p>
        </w:tc>
      </w:tr>
      <w:tr w:rsidR="00FE61A5" w14:paraId="384CAC3E" w14:textId="77777777">
        <w:trPr>
          <w:jc w:val="center"/>
        </w:trPr>
        <w:tc>
          <w:tcPr>
            <w:tcW w:w="1447" w:type="dxa"/>
            <w:vMerge/>
          </w:tcPr>
          <w:p w14:paraId="60FC27A8" w14:textId="77777777" w:rsidR="00FE61A5" w:rsidRDefault="00FE61A5">
            <w:pPr>
              <w:autoSpaceDE w:val="0"/>
              <w:autoSpaceDN w:val="0"/>
              <w:adjustRightInd w:val="0"/>
              <w:jc w:val="left"/>
              <w:rPr>
                <w:rFonts w:asciiTheme="minorEastAsia" w:eastAsiaTheme="minorEastAsia" w:hAnsiTheme="minorEastAsia"/>
                <w:sz w:val="18"/>
                <w:szCs w:val="18"/>
              </w:rPr>
            </w:pPr>
          </w:p>
        </w:tc>
        <w:tc>
          <w:tcPr>
            <w:tcW w:w="1842" w:type="dxa"/>
            <w:vAlign w:val="center"/>
          </w:tcPr>
          <w:p w14:paraId="448A4C78" w14:textId="77777777" w:rsidR="00FE61A5" w:rsidRDefault="001D101D">
            <w:pPr>
              <w:autoSpaceDE w:val="0"/>
              <w:autoSpaceDN w:val="0"/>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第一级</w:t>
            </w:r>
          </w:p>
        </w:tc>
        <w:tc>
          <w:tcPr>
            <w:tcW w:w="2552" w:type="dxa"/>
            <w:vAlign w:val="center"/>
          </w:tcPr>
          <w:p w14:paraId="08A47BC7" w14:textId="77777777" w:rsidR="00FE61A5" w:rsidRDefault="001D101D">
            <w:pPr>
              <w:autoSpaceDE w:val="0"/>
              <w:autoSpaceDN w:val="0"/>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第二级</w:t>
            </w:r>
          </w:p>
        </w:tc>
        <w:tc>
          <w:tcPr>
            <w:tcW w:w="2693" w:type="dxa"/>
            <w:vAlign w:val="center"/>
          </w:tcPr>
          <w:p w14:paraId="292D2F27" w14:textId="77777777" w:rsidR="00FE61A5" w:rsidRDefault="001D101D">
            <w:pPr>
              <w:autoSpaceDE w:val="0"/>
              <w:autoSpaceDN w:val="0"/>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第三极</w:t>
            </w:r>
          </w:p>
        </w:tc>
        <w:tc>
          <w:tcPr>
            <w:tcW w:w="2693" w:type="dxa"/>
            <w:vAlign w:val="center"/>
          </w:tcPr>
          <w:p w14:paraId="4576A4F0" w14:textId="77777777" w:rsidR="00FE61A5" w:rsidRDefault="001D101D">
            <w:pPr>
              <w:autoSpaceDE w:val="0"/>
              <w:autoSpaceDN w:val="0"/>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第四级</w:t>
            </w:r>
          </w:p>
        </w:tc>
        <w:tc>
          <w:tcPr>
            <w:tcW w:w="2947" w:type="dxa"/>
            <w:vAlign w:val="center"/>
          </w:tcPr>
          <w:p w14:paraId="73A266BF" w14:textId="77777777" w:rsidR="00FE61A5" w:rsidRDefault="001D101D">
            <w:pPr>
              <w:autoSpaceDE w:val="0"/>
              <w:autoSpaceDN w:val="0"/>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第五级</w:t>
            </w:r>
          </w:p>
        </w:tc>
      </w:tr>
      <w:tr w:rsidR="00FE61A5" w14:paraId="50469B55" w14:textId="77777777">
        <w:trPr>
          <w:jc w:val="center"/>
        </w:trPr>
        <w:tc>
          <w:tcPr>
            <w:tcW w:w="1447" w:type="dxa"/>
          </w:tcPr>
          <w:p w14:paraId="70788DED" w14:textId="77777777" w:rsidR="00FE61A5" w:rsidRDefault="001D101D">
            <w:pPr>
              <w:autoSpaceDE w:val="0"/>
              <w:autoSpaceDN w:val="0"/>
              <w:adjustRightInd w:val="0"/>
              <w:rPr>
                <w:rFonts w:ascii="宋体" w:hAnsi="宋体"/>
                <w:sz w:val="18"/>
                <w:szCs w:val="18"/>
              </w:rPr>
            </w:pPr>
            <w:r>
              <w:rPr>
                <w:rFonts w:ascii="宋体" w:hAnsi="宋体" w:hint="eastAsia"/>
                <w:sz w:val="18"/>
                <w:szCs w:val="18"/>
              </w:rPr>
              <w:t>5.2.5　组织应建立并实施客户关系管理制度</w:t>
            </w:r>
          </w:p>
        </w:tc>
        <w:tc>
          <w:tcPr>
            <w:tcW w:w="1842" w:type="dxa"/>
          </w:tcPr>
          <w:p w14:paraId="5BE9C145" w14:textId="77777777" w:rsidR="00FE61A5" w:rsidRDefault="001D101D">
            <w:pPr>
              <w:autoSpaceDE w:val="0"/>
              <w:autoSpaceDN w:val="0"/>
              <w:adjustRightInd w:val="0"/>
              <w:rPr>
                <w:rFonts w:ascii="宋体" w:hAnsi="宋体"/>
                <w:sz w:val="18"/>
                <w:szCs w:val="18"/>
              </w:rPr>
            </w:pPr>
            <w:r>
              <w:rPr>
                <w:rFonts w:ascii="宋体" w:hAnsi="宋体" w:hint="eastAsia"/>
                <w:sz w:val="18"/>
                <w:szCs w:val="18"/>
              </w:rPr>
              <w:t>组织建立并实施了5</w:t>
            </w:r>
            <w:r>
              <w:rPr>
                <w:rFonts w:ascii="宋体" w:hAnsi="宋体"/>
                <w:sz w:val="18"/>
                <w:szCs w:val="18"/>
              </w:rPr>
              <w:t>.2.</w:t>
            </w:r>
            <w:r>
              <w:rPr>
                <w:rFonts w:ascii="宋体" w:hAnsi="宋体" w:hint="eastAsia"/>
                <w:sz w:val="18"/>
                <w:szCs w:val="18"/>
              </w:rPr>
              <w:t>5要求的客户关系管理制度，包括：1）规定了客户信息的获取、维护和分析等要求；2）按规定管理客户关系信息，保持记录。</w:t>
            </w:r>
          </w:p>
        </w:tc>
        <w:tc>
          <w:tcPr>
            <w:tcW w:w="2552" w:type="dxa"/>
          </w:tcPr>
          <w:p w14:paraId="31A85DCB" w14:textId="77777777" w:rsidR="00FE61A5" w:rsidRDefault="001D101D">
            <w:pPr>
              <w:autoSpaceDE w:val="0"/>
              <w:autoSpaceDN w:val="0"/>
              <w:adjustRightInd w:val="0"/>
              <w:rPr>
                <w:rFonts w:ascii="宋体" w:hAnsi="宋体"/>
                <w:sz w:val="18"/>
                <w:szCs w:val="18"/>
              </w:rPr>
            </w:pPr>
            <w:r>
              <w:rPr>
                <w:rFonts w:ascii="宋体" w:hAnsi="宋体" w:hint="eastAsia"/>
                <w:sz w:val="18"/>
                <w:szCs w:val="18"/>
              </w:rPr>
              <w:t>组织建立并实施了5</w:t>
            </w:r>
            <w:r>
              <w:rPr>
                <w:rFonts w:ascii="宋体" w:hAnsi="宋体"/>
                <w:sz w:val="18"/>
                <w:szCs w:val="18"/>
              </w:rPr>
              <w:t>.2.</w:t>
            </w:r>
            <w:r>
              <w:rPr>
                <w:rFonts w:ascii="宋体" w:hAnsi="宋体" w:hint="eastAsia"/>
                <w:sz w:val="18"/>
                <w:szCs w:val="18"/>
              </w:rPr>
              <w:t>5要求的客户关系管理制度，包括：1）规定了客户信息的获取、维护和分析等要求；2）按规定管理客户关系信息，保持记录；3）具有信息化客户关系管理系统和高效信息备份机制，备份技术可靠。</w:t>
            </w:r>
          </w:p>
        </w:tc>
        <w:tc>
          <w:tcPr>
            <w:tcW w:w="2693" w:type="dxa"/>
          </w:tcPr>
          <w:p w14:paraId="2322F38A" w14:textId="77777777" w:rsidR="00FE61A5" w:rsidRDefault="001D101D">
            <w:pPr>
              <w:autoSpaceDE w:val="0"/>
              <w:autoSpaceDN w:val="0"/>
              <w:adjustRightInd w:val="0"/>
              <w:rPr>
                <w:rFonts w:ascii="宋体" w:hAnsi="宋体"/>
                <w:sz w:val="18"/>
                <w:szCs w:val="18"/>
              </w:rPr>
            </w:pPr>
            <w:r>
              <w:rPr>
                <w:rFonts w:ascii="宋体" w:hAnsi="宋体" w:hint="eastAsia"/>
                <w:sz w:val="18"/>
                <w:szCs w:val="18"/>
              </w:rPr>
              <w:t>组织建立并实施了5</w:t>
            </w:r>
            <w:r>
              <w:rPr>
                <w:rFonts w:ascii="宋体" w:hAnsi="宋体"/>
                <w:sz w:val="18"/>
                <w:szCs w:val="18"/>
              </w:rPr>
              <w:t>.2.</w:t>
            </w:r>
            <w:r>
              <w:rPr>
                <w:rFonts w:ascii="宋体" w:hAnsi="宋体" w:hint="eastAsia"/>
                <w:sz w:val="18"/>
                <w:szCs w:val="18"/>
              </w:rPr>
              <w:t>5要求的客户关系管理制度，包括：1）规定了客户信息的获取、维护和分析等要求；2）按规定管理客户关系信息，保持记录；3）具有信息化客户关系管理系统和高效信息备份机制，备份技术可靠；4）评估客户与组织的匹配性、互补性，确定客户类型，定期制定工作计划。</w:t>
            </w:r>
          </w:p>
        </w:tc>
        <w:tc>
          <w:tcPr>
            <w:tcW w:w="2693" w:type="dxa"/>
          </w:tcPr>
          <w:p w14:paraId="0EE5B0DB" w14:textId="77777777" w:rsidR="00FE61A5" w:rsidRDefault="001D101D">
            <w:pPr>
              <w:autoSpaceDE w:val="0"/>
              <w:autoSpaceDN w:val="0"/>
              <w:adjustRightInd w:val="0"/>
              <w:rPr>
                <w:rFonts w:ascii="宋体" w:hAnsi="宋体"/>
                <w:sz w:val="18"/>
                <w:szCs w:val="18"/>
              </w:rPr>
            </w:pPr>
            <w:r>
              <w:rPr>
                <w:rFonts w:ascii="宋体" w:hAnsi="宋体" w:hint="eastAsia"/>
                <w:sz w:val="18"/>
                <w:szCs w:val="18"/>
              </w:rPr>
              <w:t>组织建立并实施了5</w:t>
            </w:r>
            <w:r>
              <w:rPr>
                <w:rFonts w:ascii="宋体" w:hAnsi="宋体"/>
                <w:sz w:val="18"/>
                <w:szCs w:val="18"/>
              </w:rPr>
              <w:t>.2.</w:t>
            </w:r>
            <w:r>
              <w:rPr>
                <w:rFonts w:ascii="宋体" w:hAnsi="宋体" w:hint="eastAsia"/>
                <w:sz w:val="18"/>
                <w:szCs w:val="18"/>
              </w:rPr>
              <w:t>5要求的客户关系管理制度，包括：1）规定了客户信息的获取、维护和分析等要求；2）按规定管理客户关系信息，保持记录；3）具有信息化客户关系管理系统和高效信息备份机制，备份技术可靠；4）评估客户与组织的匹配性、互补性，确定客户类型，定期制定工作计划；5）建立定期拜访制度，了解客户需求并提供定制化的解决方案。</w:t>
            </w:r>
          </w:p>
        </w:tc>
        <w:tc>
          <w:tcPr>
            <w:tcW w:w="2947" w:type="dxa"/>
          </w:tcPr>
          <w:p w14:paraId="1CBE6C1F" w14:textId="77777777" w:rsidR="00FE61A5" w:rsidRDefault="001D101D">
            <w:pPr>
              <w:autoSpaceDE w:val="0"/>
              <w:autoSpaceDN w:val="0"/>
              <w:adjustRightInd w:val="0"/>
              <w:rPr>
                <w:rFonts w:ascii="宋体" w:hAnsi="宋体"/>
                <w:sz w:val="18"/>
                <w:szCs w:val="18"/>
              </w:rPr>
            </w:pPr>
            <w:r>
              <w:rPr>
                <w:rFonts w:ascii="宋体" w:hAnsi="宋体" w:hint="eastAsia"/>
                <w:sz w:val="18"/>
                <w:szCs w:val="18"/>
              </w:rPr>
              <w:t>组织建立并实施了5</w:t>
            </w:r>
            <w:r>
              <w:rPr>
                <w:rFonts w:ascii="宋体" w:hAnsi="宋体"/>
                <w:sz w:val="18"/>
                <w:szCs w:val="18"/>
              </w:rPr>
              <w:t>.2.</w:t>
            </w:r>
            <w:r>
              <w:rPr>
                <w:rFonts w:ascii="宋体" w:hAnsi="宋体" w:hint="eastAsia"/>
                <w:sz w:val="18"/>
                <w:szCs w:val="18"/>
              </w:rPr>
              <w:t>5要求的客户关系管理制度，包括：1）规定了客户信息的获取、维护和分析等要求；2）按规定管理客户关系信息，保持记录；3）具有信息化客户关系管理系统和高效信息备份机制，备份技术可靠；4）评估客户与组织的匹配性、互补性，确定客户类型，定期制定工作计划；5）建立定期拜访制度，了解客户需求并提供定制化的解决方案；6）针对客户关系维护结果评价实施改进，并提供客户关系维护的良好案例。</w:t>
            </w:r>
          </w:p>
        </w:tc>
      </w:tr>
      <w:tr w:rsidR="00FE61A5" w14:paraId="7094A55D" w14:textId="77777777">
        <w:trPr>
          <w:jc w:val="center"/>
        </w:trPr>
        <w:tc>
          <w:tcPr>
            <w:tcW w:w="1447" w:type="dxa"/>
          </w:tcPr>
          <w:p w14:paraId="3FC1DCF4" w14:textId="77777777" w:rsidR="00FE61A5" w:rsidRDefault="001D101D">
            <w:pPr>
              <w:autoSpaceDE w:val="0"/>
              <w:autoSpaceDN w:val="0"/>
              <w:adjustRightInd w:val="0"/>
              <w:rPr>
                <w:rFonts w:ascii="宋体" w:hAnsi="宋体"/>
                <w:sz w:val="18"/>
                <w:szCs w:val="18"/>
              </w:rPr>
            </w:pPr>
            <w:r>
              <w:rPr>
                <w:rFonts w:ascii="宋体" w:hAnsi="宋体" w:hint="eastAsia"/>
                <w:sz w:val="18"/>
                <w:szCs w:val="18"/>
              </w:rPr>
              <w:t>5.2.6 组织应建立并实施面向顾客的投诉处理机制</w:t>
            </w:r>
          </w:p>
        </w:tc>
        <w:tc>
          <w:tcPr>
            <w:tcW w:w="1842" w:type="dxa"/>
          </w:tcPr>
          <w:p w14:paraId="0B4644A6" w14:textId="77777777" w:rsidR="00FE61A5" w:rsidRDefault="001D101D">
            <w:pPr>
              <w:autoSpaceDE w:val="0"/>
              <w:autoSpaceDN w:val="0"/>
              <w:adjustRightInd w:val="0"/>
              <w:rPr>
                <w:rFonts w:ascii="宋体" w:hAnsi="宋体"/>
                <w:sz w:val="18"/>
                <w:szCs w:val="18"/>
              </w:rPr>
            </w:pPr>
            <w:r>
              <w:rPr>
                <w:rFonts w:ascii="宋体" w:hAnsi="宋体" w:hint="eastAsia"/>
                <w:sz w:val="18"/>
                <w:szCs w:val="18"/>
              </w:rPr>
              <w:t>组织建立并实施了5.2.6要求的投诉处理机制，针对顾客投诉和争议有应急式反应和相应的处理信息。</w:t>
            </w:r>
          </w:p>
        </w:tc>
        <w:tc>
          <w:tcPr>
            <w:tcW w:w="2552" w:type="dxa"/>
          </w:tcPr>
          <w:p w14:paraId="21C45D23" w14:textId="77777777" w:rsidR="00FE61A5" w:rsidRDefault="001D101D">
            <w:pPr>
              <w:autoSpaceDE w:val="0"/>
              <w:autoSpaceDN w:val="0"/>
              <w:adjustRightInd w:val="0"/>
              <w:rPr>
                <w:rFonts w:ascii="宋体" w:hAnsi="宋体"/>
                <w:sz w:val="18"/>
                <w:szCs w:val="18"/>
              </w:rPr>
            </w:pPr>
            <w:r>
              <w:rPr>
                <w:rFonts w:ascii="宋体" w:hAnsi="宋体" w:hint="eastAsia"/>
                <w:sz w:val="18"/>
                <w:szCs w:val="18"/>
              </w:rPr>
              <w:t>组织建立并实施了5.2.6要求的投诉处理机制，针对顾客投诉和争议，具有初步的流程但未形成制度，有相应的处理信息。</w:t>
            </w:r>
          </w:p>
        </w:tc>
        <w:tc>
          <w:tcPr>
            <w:tcW w:w="2693" w:type="dxa"/>
          </w:tcPr>
          <w:p w14:paraId="0535D079" w14:textId="77777777" w:rsidR="00FE61A5" w:rsidRDefault="001D101D">
            <w:pPr>
              <w:autoSpaceDE w:val="0"/>
              <w:autoSpaceDN w:val="0"/>
              <w:adjustRightInd w:val="0"/>
              <w:rPr>
                <w:rFonts w:ascii="宋体" w:hAnsi="宋体"/>
                <w:sz w:val="18"/>
                <w:szCs w:val="18"/>
              </w:rPr>
            </w:pPr>
            <w:r>
              <w:rPr>
                <w:rFonts w:ascii="宋体" w:hAnsi="宋体" w:hint="eastAsia"/>
                <w:sz w:val="18"/>
                <w:szCs w:val="18"/>
              </w:rPr>
              <w:t>组织建立并实施了5.2.6要求的投诉处理机制，针对顾客投诉和争议，已建立规范要求</w:t>
            </w:r>
            <w:proofErr w:type="gramStart"/>
            <w:r>
              <w:rPr>
                <w:rFonts w:ascii="宋体" w:hAnsi="宋体" w:hint="eastAsia"/>
                <w:sz w:val="18"/>
                <w:szCs w:val="18"/>
              </w:rPr>
              <w:t>且初步</w:t>
            </w:r>
            <w:proofErr w:type="gramEnd"/>
            <w:r>
              <w:rPr>
                <w:rFonts w:ascii="宋体" w:hAnsi="宋体" w:hint="eastAsia"/>
                <w:sz w:val="18"/>
                <w:szCs w:val="18"/>
              </w:rPr>
              <w:t>实施，相应的处理信息完整可查询。</w:t>
            </w:r>
          </w:p>
        </w:tc>
        <w:tc>
          <w:tcPr>
            <w:tcW w:w="2693" w:type="dxa"/>
          </w:tcPr>
          <w:p w14:paraId="7C8B73BE" w14:textId="77777777" w:rsidR="00FE61A5" w:rsidRDefault="001D101D">
            <w:pPr>
              <w:autoSpaceDE w:val="0"/>
              <w:autoSpaceDN w:val="0"/>
              <w:adjustRightInd w:val="0"/>
              <w:rPr>
                <w:rFonts w:ascii="宋体" w:hAnsi="宋体"/>
                <w:sz w:val="18"/>
                <w:szCs w:val="18"/>
              </w:rPr>
            </w:pPr>
            <w:r>
              <w:rPr>
                <w:rFonts w:ascii="宋体" w:hAnsi="宋体" w:hint="eastAsia"/>
                <w:sz w:val="18"/>
                <w:szCs w:val="18"/>
              </w:rPr>
              <w:t>组织建立并实施了5.2.6要求的投诉处理机制，针对顾客投诉和争议，已建立规范要求并实施，相应的处理信息完整可查询。</w:t>
            </w:r>
          </w:p>
          <w:p w14:paraId="0CE42C4C" w14:textId="77777777" w:rsidR="00FE61A5" w:rsidRDefault="001D101D">
            <w:pPr>
              <w:autoSpaceDE w:val="0"/>
              <w:autoSpaceDN w:val="0"/>
              <w:adjustRightInd w:val="0"/>
              <w:rPr>
                <w:rFonts w:ascii="宋体" w:hAnsi="宋体"/>
                <w:sz w:val="18"/>
                <w:szCs w:val="18"/>
              </w:rPr>
            </w:pPr>
            <w:r>
              <w:rPr>
                <w:rFonts w:ascii="宋体" w:hAnsi="宋体" w:hint="eastAsia"/>
                <w:sz w:val="18"/>
                <w:szCs w:val="18"/>
              </w:rPr>
              <w:t>投诉结果及时反馈给投诉者。</w:t>
            </w:r>
          </w:p>
        </w:tc>
        <w:tc>
          <w:tcPr>
            <w:tcW w:w="2947" w:type="dxa"/>
          </w:tcPr>
          <w:p w14:paraId="28842538" w14:textId="77777777" w:rsidR="00FE61A5" w:rsidRDefault="001D101D">
            <w:pPr>
              <w:autoSpaceDE w:val="0"/>
              <w:autoSpaceDN w:val="0"/>
              <w:adjustRightInd w:val="0"/>
              <w:rPr>
                <w:rFonts w:ascii="宋体" w:hAnsi="宋体"/>
                <w:sz w:val="18"/>
                <w:szCs w:val="18"/>
              </w:rPr>
            </w:pPr>
            <w:r>
              <w:rPr>
                <w:rFonts w:ascii="宋体" w:hAnsi="宋体" w:hint="eastAsia"/>
                <w:sz w:val="18"/>
                <w:szCs w:val="18"/>
              </w:rPr>
              <w:t>组织建立并实施了5.2.6要求的投诉处理机制，针对顾客投诉和争议，已建立规范要求并实施，投诉结果及时反馈给投诉者，并记录投诉者意见。对相应的处理信息结果进行分析，将结果用于持续改进活动。</w:t>
            </w:r>
          </w:p>
        </w:tc>
      </w:tr>
    </w:tbl>
    <w:p w14:paraId="1198E0B1" w14:textId="77777777" w:rsidR="00FE61A5" w:rsidRDefault="00FE61A5">
      <w:pPr>
        <w:sectPr w:rsidR="00FE61A5">
          <w:pgSz w:w="16838" w:h="11906" w:orient="landscape"/>
          <w:pgMar w:top="1418" w:right="567" w:bottom="1134" w:left="1134" w:header="1418" w:footer="1134" w:gutter="0"/>
          <w:cols w:space="425"/>
          <w:formProt w:val="0"/>
          <w:docGrid w:type="linesAndChars" w:linePitch="312"/>
        </w:sectPr>
      </w:pPr>
    </w:p>
    <w:p w14:paraId="30F09C2D" w14:textId="77777777" w:rsidR="00FE61A5" w:rsidRDefault="001D101D">
      <w:pPr>
        <w:tabs>
          <w:tab w:val="left" w:pos="180"/>
        </w:tabs>
        <w:spacing w:before="156" w:after="156"/>
        <w:jc w:val="center"/>
        <w:rPr>
          <w:rFonts w:ascii="黑体" w:eastAsia="黑体"/>
          <w:kern w:val="0"/>
          <w:szCs w:val="20"/>
        </w:rPr>
      </w:pPr>
      <w:r>
        <w:rPr>
          <w:rFonts w:ascii="黑体" w:eastAsia="黑体" w:hint="eastAsia"/>
          <w:kern w:val="0"/>
          <w:szCs w:val="20"/>
        </w:rPr>
        <w:lastRenderedPageBreak/>
        <w:t>表B</w:t>
      </w:r>
      <w:r>
        <w:rPr>
          <w:rFonts w:ascii="黑体" w:eastAsia="黑体"/>
          <w:kern w:val="0"/>
          <w:szCs w:val="20"/>
        </w:rPr>
        <w:t xml:space="preserve">.1  </w:t>
      </w:r>
      <w:r>
        <w:rPr>
          <w:rFonts w:ascii="黑体" w:eastAsia="黑体" w:hint="eastAsia"/>
          <w:kern w:val="0"/>
          <w:szCs w:val="20"/>
        </w:rPr>
        <w:t>（续）</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7"/>
        <w:gridCol w:w="1842"/>
        <w:gridCol w:w="2552"/>
        <w:gridCol w:w="2693"/>
        <w:gridCol w:w="2693"/>
        <w:gridCol w:w="2947"/>
      </w:tblGrid>
      <w:tr w:rsidR="00FE61A5" w14:paraId="3F92BAFA" w14:textId="77777777">
        <w:trPr>
          <w:jc w:val="center"/>
        </w:trPr>
        <w:tc>
          <w:tcPr>
            <w:tcW w:w="1447" w:type="dxa"/>
            <w:vMerge w:val="restart"/>
            <w:vAlign w:val="center"/>
          </w:tcPr>
          <w:p w14:paraId="19A434D4" w14:textId="77777777" w:rsidR="00FE61A5" w:rsidRDefault="001D101D">
            <w:pPr>
              <w:autoSpaceDE w:val="0"/>
              <w:autoSpaceDN w:val="0"/>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特定管理要求</w:t>
            </w:r>
          </w:p>
        </w:tc>
        <w:tc>
          <w:tcPr>
            <w:tcW w:w="12727" w:type="dxa"/>
            <w:gridSpan w:val="5"/>
            <w:vAlign w:val="center"/>
          </w:tcPr>
          <w:p w14:paraId="4B8B719F" w14:textId="77777777" w:rsidR="00FE61A5" w:rsidRDefault="001D101D">
            <w:pPr>
              <w:autoSpaceDE w:val="0"/>
              <w:autoSpaceDN w:val="0"/>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成熟度等级划分与描述</w:t>
            </w:r>
          </w:p>
        </w:tc>
      </w:tr>
      <w:tr w:rsidR="00FE61A5" w14:paraId="576B6198" w14:textId="77777777">
        <w:trPr>
          <w:jc w:val="center"/>
        </w:trPr>
        <w:tc>
          <w:tcPr>
            <w:tcW w:w="1447" w:type="dxa"/>
            <w:vMerge/>
          </w:tcPr>
          <w:p w14:paraId="7B1BD6F8" w14:textId="77777777" w:rsidR="00FE61A5" w:rsidRDefault="00FE61A5">
            <w:pPr>
              <w:autoSpaceDE w:val="0"/>
              <w:autoSpaceDN w:val="0"/>
              <w:adjustRightInd w:val="0"/>
              <w:jc w:val="left"/>
              <w:rPr>
                <w:rFonts w:asciiTheme="minorEastAsia" w:eastAsiaTheme="minorEastAsia" w:hAnsiTheme="minorEastAsia"/>
                <w:sz w:val="18"/>
                <w:szCs w:val="18"/>
              </w:rPr>
            </w:pPr>
          </w:p>
        </w:tc>
        <w:tc>
          <w:tcPr>
            <w:tcW w:w="1842" w:type="dxa"/>
            <w:vAlign w:val="center"/>
          </w:tcPr>
          <w:p w14:paraId="7612D33D" w14:textId="77777777" w:rsidR="00FE61A5" w:rsidRDefault="001D101D">
            <w:pPr>
              <w:autoSpaceDE w:val="0"/>
              <w:autoSpaceDN w:val="0"/>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第一级</w:t>
            </w:r>
          </w:p>
        </w:tc>
        <w:tc>
          <w:tcPr>
            <w:tcW w:w="2552" w:type="dxa"/>
            <w:vAlign w:val="center"/>
          </w:tcPr>
          <w:p w14:paraId="4B3EC1C5" w14:textId="77777777" w:rsidR="00FE61A5" w:rsidRDefault="001D101D">
            <w:pPr>
              <w:autoSpaceDE w:val="0"/>
              <w:autoSpaceDN w:val="0"/>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第二级</w:t>
            </w:r>
          </w:p>
        </w:tc>
        <w:tc>
          <w:tcPr>
            <w:tcW w:w="2693" w:type="dxa"/>
            <w:vAlign w:val="center"/>
          </w:tcPr>
          <w:p w14:paraId="419C9116" w14:textId="77777777" w:rsidR="00FE61A5" w:rsidRDefault="001D101D">
            <w:pPr>
              <w:autoSpaceDE w:val="0"/>
              <w:autoSpaceDN w:val="0"/>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第三极</w:t>
            </w:r>
          </w:p>
        </w:tc>
        <w:tc>
          <w:tcPr>
            <w:tcW w:w="2693" w:type="dxa"/>
            <w:vAlign w:val="center"/>
          </w:tcPr>
          <w:p w14:paraId="2E76CFC3" w14:textId="77777777" w:rsidR="00FE61A5" w:rsidRDefault="001D101D">
            <w:pPr>
              <w:autoSpaceDE w:val="0"/>
              <w:autoSpaceDN w:val="0"/>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第四级</w:t>
            </w:r>
          </w:p>
        </w:tc>
        <w:tc>
          <w:tcPr>
            <w:tcW w:w="2947" w:type="dxa"/>
            <w:vAlign w:val="center"/>
          </w:tcPr>
          <w:p w14:paraId="1F0D2C5B" w14:textId="77777777" w:rsidR="00FE61A5" w:rsidRDefault="001D101D">
            <w:pPr>
              <w:autoSpaceDE w:val="0"/>
              <w:autoSpaceDN w:val="0"/>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第五级</w:t>
            </w:r>
          </w:p>
        </w:tc>
      </w:tr>
      <w:tr w:rsidR="00FE61A5" w14:paraId="5FBEB1F2" w14:textId="77777777">
        <w:trPr>
          <w:jc w:val="center"/>
        </w:trPr>
        <w:tc>
          <w:tcPr>
            <w:tcW w:w="1447" w:type="dxa"/>
          </w:tcPr>
          <w:p w14:paraId="4D8BE972" w14:textId="77777777" w:rsidR="00FE61A5" w:rsidRDefault="001D101D">
            <w:pPr>
              <w:autoSpaceDE w:val="0"/>
              <w:autoSpaceDN w:val="0"/>
              <w:adjustRightInd w:val="0"/>
              <w:rPr>
                <w:rFonts w:ascii="宋体" w:hAnsi="宋体"/>
                <w:sz w:val="18"/>
                <w:szCs w:val="18"/>
              </w:rPr>
            </w:pPr>
            <w:r>
              <w:rPr>
                <w:rFonts w:ascii="宋体" w:hAnsi="宋体" w:hint="eastAsia"/>
                <w:sz w:val="18"/>
                <w:szCs w:val="18"/>
              </w:rPr>
              <w:t>5.2.7 组织应制定并实施服务改进措施，以满足顾客要求和增强顾客满意</w:t>
            </w:r>
          </w:p>
        </w:tc>
        <w:tc>
          <w:tcPr>
            <w:tcW w:w="1842" w:type="dxa"/>
          </w:tcPr>
          <w:p w14:paraId="0B87A378" w14:textId="77777777" w:rsidR="00FE61A5" w:rsidRDefault="001D101D">
            <w:pPr>
              <w:autoSpaceDE w:val="0"/>
              <w:autoSpaceDN w:val="0"/>
              <w:adjustRightInd w:val="0"/>
              <w:rPr>
                <w:rFonts w:ascii="宋体" w:hAnsi="宋体"/>
                <w:sz w:val="18"/>
                <w:szCs w:val="18"/>
              </w:rPr>
            </w:pPr>
            <w:r>
              <w:rPr>
                <w:rFonts w:ascii="宋体" w:hAnsi="宋体" w:hint="eastAsia"/>
                <w:sz w:val="18"/>
                <w:szCs w:val="18"/>
              </w:rPr>
              <w:t>组织制定并实施了5.2.7要求的服务改进措施，其改进是被动实施的，主要是由于自身服务不合格、顾客投诉决定的。</w:t>
            </w:r>
          </w:p>
        </w:tc>
        <w:tc>
          <w:tcPr>
            <w:tcW w:w="2552" w:type="dxa"/>
          </w:tcPr>
          <w:p w14:paraId="6D96D908" w14:textId="77777777" w:rsidR="00FE61A5" w:rsidRDefault="001D101D">
            <w:pPr>
              <w:autoSpaceDE w:val="0"/>
              <w:autoSpaceDN w:val="0"/>
              <w:adjustRightInd w:val="0"/>
              <w:rPr>
                <w:rFonts w:ascii="宋体" w:hAnsi="宋体"/>
                <w:sz w:val="18"/>
                <w:szCs w:val="18"/>
              </w:rPr>
            </w:pPr>
            <w:r>
              <w:rPr>
                <w:rFonts w:ascii="宋体" w:hAnsi="宋体" w:hint="eastAsia"/>
                <w:sz w:val="18"/>
                <w:szCs w:val="18"/>
              </w:rPr>
              <w:t>组织制定并实施了5.2.7要求的服务改进措施，改进是根据服务提供需要达到的一定目标主动要求的，改进的实施在一定程度上提高了顾客满意程度及自身的服务与管理水平。改进是有组织的进行的。</w:t>
            </w:r>
          </w:p>
        </w:tc>
        <w:tc>
          <w:tcPr>
            <w:tcW w:w="2693" w:type="dxa"/>
          </w:tcPr>
          <w:p w14:paraId="4F10E8B7" w14:textId="77777777" w:rsidR="00FE61A5" w:rsidRDefault="001D101D">
            <w:pPr>
              <w:autoSpaceDE w:val="0"/>
              <w:autoSpaceDN w:val="0"/>
              <w:adjustRightInd w:val="0"/>
              <w:rPr>
                <w:rFonts w:ascii="宋体" w:hAnsi="宋体"/>
                <w:sz w:val="18"/>
                <w:szCs w:val="18"/>
              </w:rPr>
            </w:pPr>
            <w:r>
              <w:rPr>
                <w:rFonts w:ascii="宋体" w:hAnsi="宋体" w:hint="eastAsia"/>
                <w:sz w:val="18"/>
                <w:szCs w:val="18"/>
              </w:rPr>
              <w:t>组织制定并实施了5.2.7要求的服务改进措施，改进是针对服务提供中的制度化管理提出的，用于补充完善各项制度的执行，改进的效果得到了大部分证明。改进是持续、系统化的，是部分考虑利益相关方进行的。</w:t>
            </w:r>
          </w:p>
          <w:p w14:paraId="56BC8208" w14:textId="77777777" w:rsidR="00FE61A5" w:rsidRDefault="00FE61A5">
            <w:pPr>
              <w:autoSpaceDE w:val="0"/>
              <w:autoSpaceDN w:val="0"/>
              <w:adjustRightInd w:val="0"/>
              <w:rPr>
                <w:rFonts w:ascii="宋体" w:hAnsi="宋体"/>
                <w:sz w:val="18"/>
                <w:szCs w:val="18"/>
              </w:rPr>
            </w:pPr>
          </w:p>
        </w:tc>
        <w:tc>
          <w:tcPr>
            <w:tcW w:w="2693" w:type="dxa"/>
          </w:tcPr>
          <w:p w14:paraId="18D546AC" w14:textId="77777777" w:rsidR="00FE61A5" w:rsidRDefault="001D101D">
            <w:pPr>
              <w:autoSpaceDE w:val="0"/>
              <w:autoSpaceDN w:val="0"/>
              <w:adjustRightInd w:val="0"/>
              <w:rPr>
                <w:rFonts w:ascii="宋体" w:hAnsi="宋体"/>
                <w:sz w:val="18"/>
                <w:szCs w:val="18"/>
              </w:rPr>
            </w:pPr>
            <w:r>
              <w:rPr>
                <w:rFonts w:ascii="宋体" w:hAnsi="宋体" w:hint="eastAsia"/>
                <w:sz w:val="18"/>
                <w:szCs w:val="18"/>
              </w:rPr>
              <w:t>组织制定并实施了5.2.7要求的服务改进措施，改进是针对服务提供中的体系化管理提出的，改进会涉及经营模式、利益相关方。改进是持续、系统化的，是经过系统性评审的。改进充分考虑了利益相关方。</w:t>
            </w:r>
          </w:p>
        </w:tc>
        <w:tc>
          <w:tcPr>
            <w:tcW w:w="2947" w:type="dxa"/>
          </w:tcPr>
          <w:p w14:paraId="4904FF30" w14:textId="77777777" w:rsidR="00FE61A5" w:rsidRDefault="001D101D">
            <w:pPr>
              <w:autoSpaceDE w:val="0"/>
              <w:autoSpaceDN w:val="0"/>
              <w:adjustRightInd w:val="0"/>
              <w:rPr>
                <w:rFonts w:ascii="宋体" w:hAnsi="宋体"/>
                <w:sz w:val="18"/>
                <w:szCs w:val="18"/>
              </w:rPr>
            </w:pPr>
            <w:r>
              <w:rPr>
                <w:rFonts w:ascii="宋体" w:hAnsi="宋体" w:hint="eastAsia"/>
                <w:sz w:val="18"/>
                <w:szCs w:val="18"/>
              </w:rPr>
              <w:t>组织制定并实施了5.2.7要求的服务改进措施，改进已成为服务提供者达到卓越绩效，成熟运用的一项活动，改进会涉及管理体系之外的社会、商务环境、新的利益相关方等。改进在整个组织层面上持续实施，包括学习和创新。</w:t>
            </w:r>
          </w:p>
        </w:tc>
      </w:tr>
      <w:tr w:rsidR="00FE61A5" w14:paraId="6CDC7B76" w14:textId="77777777">
        <w:trPr>
          <w:jc w:val="center"/>
        </w:trPr>
        <w:tc>
          <w:tcPr>
            <w:tcW w:w="1447" w:type="dxa"/>
          </w:tcPr>
          <w:p w14:paraId="31BD8521" w14:textId="77777777" w:rsidR="00FE61A5" w:rsidRDefault="001D101D">
            <w:pPr>
              <w:autoSpaceDE w:val="0"/>
              <w:autoSpaceDN w:val="0"/>
              <w:adjustRightInd w:val="0"/>
              <w:rPr>
                <w:rFonts w:ascii="宋体" w:hAnsi="宋体"/>
                <w:sz w:val="18"/>
                <w:szCs w:val="18"/>
              </w:rPr>
            </w:pPr>
            <w:r>
              <w:rPr>
                <w:rFonts w:ascii="宋体" w:hAnsi="宋体" w:hint="eastAsia"/>
                <w:sz w:val="18"/>
                <w:szCs w:val="18"/>
              </w:rPr>
              <w:t>5.2.8 组织应建立和实施环境管理体系</w:t>
            </w:r>
          </w:p>
        </w:tc>
        <w:tc>
          <w:tcPr>
            <w:tcW w:w="1842" w:type="dxa"/>
          </w:tcPr>
          <w:p w14:paraId="4EA91243" w14:textId="77777777" w:rsidR="00FE61A5" w:rsidRDefault="001D101D">
            <w:pPr>
              <w:autoSpaceDE w:val="0"/>
              <w:autoSpaceDN w:val="0"/>
              <w:adjustRightInd w:val="0"/>
              <w:rPr>
                <w:rFonts w:ascii="宋体" w:hAnsi="宋体"/>
                <w:sz w:val="18"/>
                <w:szCs w:val="18"/>
              </w:rPr>
            </w:pPr>
            <w:r>
              <w:rPr>
                <w:rFonts w:ascii="宋体" w:hAnsi="宋体" w:hint="eastAsia"/>
                <w:sz w:val="18"/>
                <w:szCs w:val="18"/>
              </w:rPr>
              <w:t>组织建立并实施了5.2.8要求的环境管理体系，包括：1）规定了环境情况收集、评估等要求。</w:t>
            </w:r>
          </w:p>
        </w:tc>
        <w:tc>
          <w:tcPr>
            <w:tcW w:w="2552" w:type="dxa"/>
          </w:tcPr>
          <w:p w14:paraId="472E74EC" w14:textId="77777777" w:rsidR="00FE61A5" w:rsidRDefault="001D101D">
            <w:pPr>
              <w:autoSpaceDE w:val="0"/>
              <w:autoSpaceDN w:val="0"/>
              <w:adjustRightInd w:val="0"/>
              <w:rPr>
                <w:rFonts w:ascii="宋体" w:hAnsi="宋体"/>
                <w:sz w:val="18"/>
                <w:szCs w:val="18"/>
              </w:rPr>
            </w:pPr>
            <w:r>
              <w:rPr>
                <w:rFonts w:ascii="宋体" w:hAnsi="宋体" w:hint="eastAsia"/>
                <w:sz w:val="18"/>
                <w:szCs w:val="18"/>
              </w:rPr>
              <w:t>组织建立并实施了5.2.8要求的环境管理体系，包括：1））规定了环境情况收集、评估等要求；2）建立环境监控机制和措施；3）提供环境情况归档等控制措施。</w:t>
            </w:r>
          </w:p>
        </w:tc>
        <w:tc>
          <w:tcPr>
            <w:tcW w:w="2693" w:type="dxa"/>
          </w:tcPr>
          <w:p w14:paraId="5C4860BE" w14:textId="77777777" w:rsidR="00FE61A5" w:rsidRDefault="001D101D">
            <w:pPr>
              <w:autoSpaceDE w:val="0"/>
              <w:autoSpaceDN w:val="0"/>
              <w:adjustRightInd w:val="0"/>
              <w:rPr>
                <w:rFonts w:ascii="宋体" w:hAnsi="宋体"/>
                <w:sz w:val="18"/>
                <w:szCs w:val="18"/>
              </w:rPr>
            </w:pPr>
            <w:r>
              <w:rPr>
                <w:rFonts w:ascii="宋体" w:hAnsi="宋体" w:hint="eastAsia"/>
                <w:sz w:val="18"/>
                <w:szCs w:val="18"/>
              </w:rPr>
              <w:t>组织建立并实施了5.2.8要求的环境管理体系，包括：1））规定了环境情况收集、评估等要求；2）建立环境监控机制和措施；3）提供环境情况归档等控制措施；4）具有监视、评审和分析环境获取方法、途径适宜性的能力。</w:t>
            </w:r>
          </w:p>
        </w:tc>
        <w:tc>
          <w:tcPr>
            <w:tcW w:w="2693" w:type="dxa"/>
          </w:tcPr>
          <w:p w14:paraId="5FB43F26" w14:textId="77777777" w:rsidR="00FE61A5" w:rsidRDefault="001D101D">
            <w:pPr>
              <w:autoSpaceDE w:val="0"/>
              <w:autoSpaceDN w:val="0"/>
              <w:adjustRightInd w:val="0"/>
              <w:rPr>
                <w:rFonts w:ascii="宋体" w:hAnsi="宋体"/>
                <w:sz w:val="18"/>
                <w:szCs w:val="18"/>
              </w:rPr>
            </w:pPr>
            <w:r>
              <w:rPr>
                <w:rFonts w:ascii="宋体" w:hAnsi="宋体" w:hint="eastAsia"/>
                <w:sz w:val="18"/>
                <w:szCs w:val="18"/>
              </w:rPr>
              <w:t>组织建立并实施了5.2.8要求的环境管理体系，包括：1））规定了环境情况收集、评估等要求；2）建立环境监控机制和措施；3）提供环境情况归档等控制措施；4）具有监视、评审和分析环境获取方法、途径适宜性的能力；5）具有合</w:t>
            </w:r>
            <w:proofErr w:type="gramStart"/>
            <w:r>
              <w:rPr>
                <w:rFonts w:ascii="宋体" w:hAnsi="宋体" w:hint="eastAsia"/>
                <w:sz w:val="18"/>
                <w:szCs w:val="18"/>
              </w:rPr>
              <w:t>规</w:t>
            </w:r>
            <w:proofErr w:type="gramEnd"/>
            <w:r>
              <w:rPr>
                <w:rFonts w:ascii="宋体" w:hAnsi="宋体" w:hint="eastAsia"/>
                <w:sz w:val="18"/>
                <w:szCs w:val="18"/>
              </w:rPr>
              <w:t>且有效并改善环境和提高服务的能力。</w:t>
            </w:r>
          </w:p>
        </w:tc>
        <w:tc>
          <w:tcPr>
            <w:tcW w:w="2947" w:type="dxa"/>
          </w:tcPr>
          <w:p w14:paraId="20E784C0" w14:textId="77777777" w:rsidR="00FE61A5" w:rsidRDefault="001D101D">
            <w:pPr>
              <w:autoSpaceDE w:val="0"/>
              <w:autoSpaceDN w:val="0"/>
              <w:adjustRightInd w:val="0"/>
              <w:rPr>
                <w:rFonts w:ascii="宋体" w:hAnsi="宋体"/>
                <w:sz w:val="18"/>
                <w:szCs w:val="18"/>
              </w:rPr>
            </w:pPr>
            <w:r>
              <w:rPr>
                <w:rFonts w:ascii="宋体" w:hAnsi="宋体" w:hint="eastAsia"/>
                <w:sz w:val="18"/>
                <w:szCs w:val="18"/>
              </w:rPr>
              <w:t>组织建立并实施了5.2.8要求的环境管理体系，包括：1））规定了环境情况收集、评估等要求；2）建立环境监控机制和措施；3）提供环境情况归档等控制措施；4）具有监视、评审和分析环境获取方法、途径适宜性的能力；5）具有合</w:t>
            </w:r>
            <w:proofErr w:type="gramStart"/>
            <w:r>
              <w:rPr>
                <w:rFonts w:ascii="宋体" w:hAnsi="宋体" w:hint="eastAsia"/>
                <w:sz w:val="18"/>
                <w:szCs w:val="18"/>
              </w:rPr>
              <w:t>规</w:t>
            </w:r>
            <w:proofErr w:type="gramEnd"/>
            <w:r>
              <w:rPr>
                <w:rFonts w:ascii="宋体" w:hAnsi="宋体" w:hint="eastAsia"/>
                <w:sz w:val="18"/>
                <w:szCs w:val="18"/>
              </w:rPr>
              <w:t>且有效并改善环境和提高服务的能力；6）基于原有成果，以及相关性分析能力，激发创新能力，且具有一定新成果。</w:t>
            </w:r>
          </w:p>
        </w:tc>
      </w:tr>
    </w:tbl>
    <w:p w14:paraId="6179432B" w14:textId="77777777" w:rsidR="00FE61A5" w:rsidRDefault="00FE61A5">
      <w:pPr>
        <w:sectPr w:rsidR="00FE61A5">
          <w:pgSz w:w="16838" w:h="11906" w:orient="landscape"/>
          <w:pgMar w:top="1418" w:right="567" w:bottom="1134" w:left="1134" w:header="1418" w:footer="1134" w:gutter="0"/>
          <w:cols w:space="425"/>
          <w:formProt w:val="0"/>
          <w:docGrid w:type="linesAndChars" w:linePitch="312"/>
        </w:sectPr>
      </w:pPr>
    </w:p>
    <w:p w14:paraId="0412B8A5" w14:textId="77777777" w:rsidR="00FE61A5" w:rsidRDefault="001D101D">
      <w:pPr>
        <w:tabs>
          <w:tab w:val="left" w:pos="180"/>
        </w:tabs>
        <w:spacing w:before="156" w:after="156"/>
        <w:jc w:val="center"/>
        <w:rPr>
          <w:rFonts w:ascii="黑体" w:eastAsia="黑体"/>
          <w:kern w:val="0"/>
          <w:szCs w:val="20"/>
        </w:rPr>
      </w:pPr>
      <w:r>
        <w:rPr>
          <w:rFonts w:ascii="黑体" w:eastAsia="黑体" w:hint="eastAsia"/>
          <w:kern w:val="0"/>
          <w:szCs w:val="20"/>
        </w:rPr>
        <w:lastRenderedPageBreak/>
        <w:t>表B</w:t>
      </w:r>
      <w:r>
        <w:rPr>
          <w:rFonts w:ascii="黑体" w:eastAsia="黑体"/>
          <w:kern w:val="0"/>
          <w:szCs w:val="20"/>
        </w:rPr>
        <w:t xml:space="preserve">.1  </w:t>
      </w:r>
      <w:r>
        <w:rPr>
          <w:rFonts w:ascii="黑体" w:eastAsia="黑体" w:hint="eastAsia"/>
          <w:kern w:val="0"/>
          <w:szCs w:val="20"/>
        </w:rPr>
        <w:t>（续）</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7"/>
        <w:gridCol w:w="1842"/>
        <w:gridCol w:w="2552"/>
        <w:gridCol w:w="2693"/>
        <w:gridCol w:w="2693"/>
        <w:gridCol w:w="2947"/>
      </w:tblGrid>
      <w:tr w:rsidR="00FE61A5" w14:paraId="38F553ED" w14:textId="77777777">
        <w:trPr>
          <w:jc w:val="center"/>
        </w:trPr>
        <w:tc>
          <w:tcPr>
            <w:tcW w:w="1447" w:type="dxa"/>
            <w:vMerge w:val="restart"/>
            <w:vAlign w:val="center"/>
          </w:tcPr>
          <w:p w14:paraId="5D423442" w14:textId="77777777" w:rsidR="00FE61A5" w:rsidRDefault="001D101D">
            <w:pPr>
              <w:autoSpaceDE w:val="0"/>
              <w:autoSpaceDN w:val="0"/>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特定管理要求</w:t>
            </w:r>
          </w:p>
        </w:tc>
        <w:tc>
          <w:tcPr>
            <w:tcW w:w="12727" w:type="dxa"/>
            <w:gridSpan w:val="5"/>
            <w:vAlign w:val="center"/>
          </w:tcPr>
          <w:p w14:paraId="4FDBA928" w14:textId="77777777" w:rsidR="00FE61A5" w:rsidRDefault="001D101D">
            <w:pPr>
              <w:autoSpaceDE w:val="0"/>
              <w:autoSpaceDN w:val="0"/>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成熟度等级划分与描述</w:t>
            </w:r>
          </w:p>
        </w:tc>
      </w:tr>
      <w:tr w:rsidR="00FE61A5" w14:paraId="5BECD90D" w14:textId="77777777">
        <w:trPr>
          <w:jc w:val="center"/>
        </w:trPr>
        <w:tc>
          <w:tcPr>
            <w:tcW w:w="1447" w:type="dxa"/>
            <w:vMerge/>
          </w:tcPr>
          <w:p w14:paraId="36A17042" w14:textId="77777777" w:rsidR="00FE61A5" w:rsidRDefault="00FE61A5">
            <w:pPr>
              <w:autoSpaceDE w:val="0"/>
              <w:autoSpaceDN w:val="0"/>
              <w:adjustRightInd w:val="0"/>
              <w:jc w:val="left"/>
              <w:rPr>
                <w:rFonts w:asciiTheme="minorEastAsia" w:eastAsiaTheme="minorEastAsia" w:hAnsiTheme="minorEastAsia"/>
                <w:sz w:val="18"/>
                <w:szCs w:val="18"/>
              </w:rPr>
            </w:pPr>
          </w:p>
        </w:tc>
        <w:tc>
          <w:tcPr>
            <w:tcW w:w="1842" w:type="dxa"/>
            <w:vAlign w:val="center"/>
          </w:tcPr>
          <w:p w14:paraId="6A5C608D" w14:textId="77777777" w:rsidR="00FE61A5" w:rsidRDefault="001D101D">
            <w:pPr>
              <w:autoSpaceDE w:val="0"/>
              <w:autoSpaceDN w:val="0"/>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第一级</w:t>
            </w:r>
          </w:p>
        </w:tc>
        <w:tc>
          <w:tcPr>
            <w:tcW w:w="2552" w:type="dxa"/>
            <w:vAlign w:val="center"/>
          </w:tcPr>
          <w:p w14:paraId="74F0F37C" w14:textId="77777777" w:rsidR="00FE61A5" w:rsidRDefault="001D101D">
            <w:pPr>
              <w:autoSpaceDE w:val="0"/>
              <w:autoSpaceDN w:val="0"/>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第二级</w:t>
            </w:r>
          </w:p>
        </w:tc>
        <w:tc>
          <w:tcPr>
            <w:tcW w:w="2693" w:type="dxa"/>
            <w:vAlign w:val="center"/>
          </w:tcPr>
          <w:p w14:paraId="5AB9DC53" w14:textId="77777777" w:rsidR="00FE61A5" w:rsidRDefault="001D101D">
            <w:pPr>
              <w:autoSpaceDE w:val="0"/>
              <w:autoSpaceDN w:val="0"/>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第三极</w:t>
            </w:r>
          </w:p>
        </w:tc>
        <w:tc>
          <w:tcPr>
            <w:tcW w:w="2693" w:type="dxa"/>
            <w:vAlign w:val="center"/>
          </w:tcPr>
          <w:p w14:paraId="274634CB" w14:textId="77777777" w:rsidR="00FE61A5" w:rsidRDefault="001D101D">
            <w:pPr>
              <w:autoSpaceDE w:val="0"/>
              <w:autoSpaceDN w:val="0"/>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第四级</w:t>
            </w:r>
          </w:p>
        </w:tc>
        <w:tc>
          <w:tcPr>
            <w:tcW w:w="2947" w:type="dxa"/>
            <w:vAlign w:val="center"/>
          </w:tcPr>
          <w:p w14:paraId="4B642504" w14:textId="77777777" w:rsidR="00FE61A5" w:rsidRDefault="001D101D">
            <w:pPr>
              <w:autoSpaceDE w:val="0"/>
              <w:autoSpaceDN w:val="0"/>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第五级</w:t>
            </w:r>
          </w:p>
        </w:tc>
      </w:tr>
      <w:tr w:rsidR="00FE61A5" w14:paraId="1A6923FC" w14:textId="77777777">
        <w:trPr>
          <w:jc w:val="center"/>
        </w:trPr>
        <w:tc>
          <w:tcPr>
            <w:tcW w:w="1447" w:type="dxa"/>
          </w:tcPr>
          <w:p w14:paraId="284FB652" w14:textId="77777777" w:rsidR="00FE61A5" w:rsidRDefault="001D101D">
            <w:pPr>
              <w:autoSpaceDE w:val="0"/>
              <w:autoSpaceDN w:val="0"/>
              <w:adjustRightInd w:val="0"/>
              <w:jc w:val="left"/>
              <w:rPr>
                <w:rFonts w:ascii="宋体" w:hAnsi="宋体"/>
                <w:sz w:val="18"/>
                <w:szCs w:val="18"/>
              </w:rPr>
            </w:pPr>
            <w:r>
              <w:rPr>
                <w:rFonts w:ascii="宋体" w:hAnsi="宋体" w:hint="eastAsia"/>
                <w:sz w:val="18"/>
                <w:szCs w:val="18"/>
              </w:rPr>
              <w:t>5.2.9 组织应制定并实施服务设备设施管理制度，以满足顾客要求和增强顾客满意</w:t>
            </w:r>
          </w:p>
        </w:tc>
        <w:tc>
          <w:tcPr>
            <w:tcW w:w="1842" w:type="dxa"/>
          </w:tcPr>
          <w:p w14:paraId="15121F2A" w14:textId="77777777" w:rsidR="00FE61A5" w:rsidRDefault="001D101D">
            <w:pPr>
              <w:autoSpaceDE w:val="0"/>
              <w:autoSpaceDN w:val="0"/>
              <w:adjustRightInd w:val="0"/>
              <w:rPr>
                <w:rFonts w:ascii="宋体" w:hAnsi="宋体"/>
                <w:sz w:val="18"/>
                <w:szCs w:val="18"/>
              </w:rPr>
            </w:pPr>
            <w:r>
              <w:rPr>
                <w:rFonts w:ascii="宋体" w:hAnsi="宋体" w:hint="eastAsia"/>
                <w:sz w:val="18"/>
                <w:szCs w:val="18"/>
              </w:rPr>
              <w:t>组织建立并实施了5.2.9规定的服务设备设施的管理制度，管理制度具有运行准则。</w:t>
            </w:r>
          </w:p>
        </w:tc>
        <w:tc>
          <w:tcPr>
            <w:tcW w:w="2552" w:type="dxa"/>
          </w:tcPr>
          <w:p w14:paraId="73424AA6" w14:textId="77777777" w:rsidR="00FE61A5" w:rsidRDefault="001D101D">
            <w:pPr>
              <w:autoSpaceDE w:val="0"/>
              <w:autoSpaceDN w:val="0"/>
              <w:adjustRightInd w:val="0"/>
              <w:rPr>
                <w:rFonts w:ascii="宋体" w:hAnsi="宋体"/>
                <w:sz w:val="18"/>
                <w:szCs w:val="18"/>
              </w:rPr>
            </w:pPr>
            <w:r>
              <w:rPr>
                <w:rFonts w:ascii="宋体" w:hAnsi="宋体" w:hint="eastAsia"/>
                <w:sz w:val="18"/>
                <w:szCs w:val="18"/>
              </w:rPr>
              <w:t>组织建立并实施了5.2.9规定的服务设备设施的管理制度。包括:1)管理制度具有运行准则;2)管理制度至少覆盖:值机设备、各类辅助或附属设施以及机场进行数据交换的信息通信和信号系统;3)对关键设施设备实现了信息化管理,并有高效信息备份机制,备份技术可靠。</w:t>
            </w:r>
          </w:p>
        </w:tc>
        <w:tc>
          <w:tcPr>
            <w:tcW w:w="2693" w:type="dxa"/>
          </w:tcPr>
          <w:p w14:paraId="5136AB94" w14:textId="77777777" w:rsidR="00FE61A5" w:rsidRDefault="001D101D">
            <w:pPr>
              <w:autoSpaceDE w:val="0"/>
              <w:autoSpaceDN w:val="0"/>
              <w:adjustRightInd w:val="0"/>
              <w:rPr>
                <w:rFonts w:ascii="宋体" w:hAnsi="宋体"/>
                <w:sz w:val="18"/>
                <w:szCs w:val="18"/>
              </w:rPr>
            </w:pPr>
            <w:r>
              <w:rPr>
                <w:rFonts w:ascii="宋体" w:hAnsi="宋体" w:hint="eastAsia"/>
                <w:sz w:val="18"/>
                <w:szCs w:val="18"/>
              </w:rPr>
              <w:t>组织建立并实施了5.2.9规定的服务设备设施的管理制度。包括:1)管理制度具有运行准则;2)管理制度至少覆盖: 值机设备、各类辅助或附属设施以及机场进行数据交换的信息通信和信号系统;3)对关键设施设备实现了信息化管理,并有高效信息备份机制,备份技术可靠4)借助在规定时限内完成关键设施设备的维修和保养,各项记录可查。</w:t>
            </w:r>
          </w:p>
        </w:tc>
        <w:tc>
          <w:tcPr>
            <w:tcW w:w="2693" w:type="dxa"/>
          </w:tcPr>
          <w:p w14:paraId="39612E8C" w14:textId="77777777" w:rsidR="00FE61A5" w:rsidRDefault="001D101D">
            <w:pPr>
              <w:autoSpaceDE w:val="0"/>
              <w:autoSpaceDN w:val="0"/>
              <w:adjustRightInd w:val="0"/>
              <w:rPr>
                <w:rFonts w:ascii="宋体" w:hAnsi="宋体"/>
                <w:sz w:val="18"/>
                <w:szCs w:val="18"/>
              </w:rPr>
            </w:pPr>
            <w:r>
              <w:rPr>
                <w:rFonts w:ascii="宋体" w:hAnsi="宋体" w:hint="eastAsia"/>
                <w:sz w:val="18"/>
                <w:szCs w:val="18"/>
              </w:rPr>
              <w:t>组织建立并实施了5.2.9规定的服务设备设施的管理制度。包括:1)管理制度具有运行准则;2)管理制度至少覆盖: 值机设备、各类辅助或附属设施以及机场进行数据交换的信息通信和信号系统;3)对关键设施设备实现了信息化管理,并有高效信息备份机制,备份技术可靠4)借助在规定时限内完成关键设施设备的维修和保养,各项记录可查;5)相相关职能和层次基于监视、测量等手段收集相关程序运作情况和结果,并根据关键设施设备维修和保养过程中发现的情况,定期相关管理制度的实施情况,以及改进需求。</w:t>
            </w:r>
          </w:p>
        </w:tc>
        <w:tc>
          <w:tcPr>
            <w:tcW w:w="2947" w:type="dxa"/>
          </w:tcPr>
          <w:p w14:paraId="60438C45" w14:textId="77777777" w:rsidR="00FE61A5" w:rsidRDefault="001D101D">
            <w:pPr>
              <w:autoSpaceDE w:val="0"/>
              <w:autoSpaceDN w:val="0"/>
              <w:adjustRightInd w:val="0"/>
              <w:rPr>
                <w:rFonts w:ascii="宋体" w:hAnsi="宋体"/>
                <w:sz w:val="18"/>
                <w:szCs w:val="18"/>
              </w:rPr>
            </w:pPr>
            <w:r>
              <w:rPr>
                <w:rFonts w:ascii="宋体" w:hAnsi="宋体" w:hint="eastAsia"/>
                <w:sz w:val="18"/>
                <w:szCs w:val="18"/>
              </w:rPr>
              <w:t>组织建立并实施了5.2.</w:t>
            </w:r>
            <w:r>
              <w:rPr>
                <w:rFonts w:ascii="宋体" w:hAnsi="宋体"/>
                <w:sz w:val="18"/>
                <w:szCs w:val="18"/>
              </w:rPr>
              <w:t>9</w:t>
            </w:r>
            <w:r>
              <w:rPr>
                <w:rFonts w:ascii="宋体" w:hAnsi="宋体" w:hint="eastAsia"/>
                <w:sz w:val="18"/>
                <w:szCs w:val="18"/>
              </w:rPr>
              <w:t>规定的服务设备设施的管理制度。包括:1)管理制度具有运行准则;2)管理制度至少覆盖: 值机设备、各类辅助或附属设施以及机场进行数据交换的信息通信和信号系统;3)对关键设施设备实现了信息化管理,并有高效信息备份机制,备份技术可靠4)借助在规定时限内完成关键设施设备的维修和保养,各项记录可查;5)相相关职能和层次基于监视、测量等手段收集相关程序运作情况和结果,并根据关键设施设备维修和保养过程中发现的情况,定期相关管理制度的实施情况,以及改进需求;6)组织定期评价管理制度施行结果与目标/KPI的预期符合性,以及持续改进能力。</w:t>
            </w:r>
          </w:p>
        </w:tc>
      </w:tr>
      <w:tr w:rsidR="00FE61A5" w14:paraId="76A65D5A" w14:textId="77777777">
        <w:trPr>
          <w:jc w:val="center"/>
        </w:trPr>
        <w:tc>
          <w:tcPr>
            <w:tcW w:w="14174" w:type="dxa"/>
            <w:gridSpan w:val="6"/>
          </w:tcPr>
          <w:p w14:paraId="4E964A1F" w14:textId="77777777" w:rsidR="00FE61A5" w:rsidRDefault="001D101D">
            <w:pPr>
              <w:autoSpaceDE w:val="0"/>
              <w:autoSpaceDN w:val="0"/>
              <w:adjustRightInd w:val="0"/>
              <w:rPr>
                <w:rFonts w:ascii="宋体" w:hAnsi="宋体"/>
                <w:sz w:val="18"/>
                <w:szCs w:val="18"/>
              </w:rPr>
            </w:pPr>
            <w:r>
              <w:rPr>
                <w:rFonts w:ascii="宋体" w:hAnsi="宋体" w:hint="eastAsia"/>
                <w:sz w:val="18"/>
                <w:szCs w:val="18"/>
              </w:rPr>
              <w:t>注：组织某个条款的当前成熟度指的是与表中描述没有差距的最高成熟度级别。</w:t>
            </w:r>
          </w:p>
        </w:tc>
      </w:tr>
    </w:tbl>
    <w:p w14:paraId="67583A95" w14:textId="77777777" w:rsidR="00FE61A5" w:rsidRDefault="00FE61A5">
      <w:pPr>
        <w:pStyle w:val="afffffe"/>
        <w:tabs>
          <w:tab w:val="left" w:pos="180"/>
        </w:tabs>
        <w:spacing w:beforeLines="0" w:afterLines="0"/>
      </w:pPr>
    </w:p>
    <w:p w14:paraId="3ECC4DC1" w14:textId="77777777" w:rsidR="00FE61A5" w:rsidRDefault="00FE61A5">
      <w:pPr>
        <w:pStyle w:val="afff8"/>
        <w:sectPr w:rsidR="00FE61A5">
          <w:pgSz w:w="16838" w:h="11906" w:orient="landscape"/>
          <w:pgMar w:top="1418" w:right="567" w:bottom="1134" w:left="1134" w:header="1418" w:footer="1134" w:gutter="0"/>
          <w:cols w:space="425"/>
          <w:formProt w:val="0"/>
          <w:docGrid w:type="linesAndChars" w:linePitch="312"/>
        </w:sectPr>
      </w:pPr>
    </w:p>
    <w:p w14:paraId="3ECFC6F8" w14:textId="77777777" w:rsidR="00FE61A5" w:rsidRDefault="001D101D">
      <w:pPr>
        <w:widowControl/>
        <w:tabs>
          <w:tab w:val="center" w:pos="4201"/>
          <w:tab w:val="right" w:leader="dot" w:pos="9298"/>
        </w:tabs>
        <w:autoSpaceDE w:val="0"/>
        <w:autoSpaceDN w:val="0"/>
        <w:rPr>
          <w:rFonts w:ascii="宋体"/>
          <w:kern w:val="0"/>
          <w:szCs w:val="20"/>
        </w:rPr>
      </w:pPr>
      <w:r>
        <w:rPr>
          <w:rFonts w:ascii="黑体" w:eastAsia="黑体" w:hAnsi="黑体" w:hint="eastAsia"/>
          <w:kern w:val="0"/>
          <w:szCs w:val="20"/>
        </w:rPr>
        <w:lastRenderedPageBreak/>
        <w:t>B.3</w:t>
      </w:r>
      <w:r>
        <w:rPr>
          <w:rFonts w:ascii="宋体" w:hint="eastAsia"/>
          <w:kern w:val="0"/>
          <w:szCs w:val="20"/>
        </w:rPr>
        <w:t xml:space="preserve"> 表B.2给出了民用国际机场旅客服务管理要求各项成熟度对应分值。</w:t>
      </w:r>
    </w:p>
    <w:p w14:paraId="4410FA7A" w14:textId="77777777" w:rsidR="00FE61A5" w:rsidRDefault="001D101D">
      <w:pPr>
        <w:widowControl/>
        <w:tabs>
          <w:tab w:val="center" w:pos="4201"/>
          <w:tab w:val="right" w:leader="dot" w:pos="9298"/>
        </w:tabs>
        <w:autoSpaceDE w:val="0"/>
        <w:autoSpaceDN w:val="0"/>
        <w:rPr>
          <w:rFonts w:ascii="宋体"/>
          <w:kern w:val="0"/>
          <w:szCs w:val="20"/>
        </w:rPr>
      </w:pPr>
      <w:r>
        <w:rPr>
          <w:rFonts w:ascii="黑体" w:eastAsia="黑体" w:hAnsi="黑体" w:hint="eastAsia"/>
          <w:kern w:val="0"/>
          <w:szCs w:val="20"/>
        </w:rPr>
        <w:t>B.4</w:t>
      </w:r>
      <w:r>
        <w:rPr>
          <w:rFonts w:ascii="宋体" w:hint="eastAsia"/>
          <w:kern w:val="0"/>
          <w:szCs w:val="20"/>
        </w:rPr>
        <w:t xml:space="preserve"> 在实施民用国际机场旅客服务管理要求的成熟度评价时：</w:t>
      </w:r>
    </w:p>
    <w:p w14:paraId="5A65E0C0" w14:textId="77777777" w:rsidR="00FE61A5" w:rsidRDefault="001D101D">
      <w:pPr>
        <w:numPr>
          <w:ilvl w:val="0"/>
          <w:numId w:val="48"/>
        </w:numPr>
        <w:autoSpaceDE w:val="0"/>
        <w:autoSpaceDN w:val="0"/>
        <w:adjustRightInd w:val="0"/>
        <w:ind w:left="0" w:firstLine="420"/>
        <w:jc w:val="left"/>
        <w:rPr>
          <w:rFonts w:ascii="宋体" w:hAnsi="宋体" w:cs="Arial"/>
          <w:kern w:val="0"/>
          <w:szCs w:val="20"/>
        </w:rPr>
      </w:pPr>
      <w:r>
        <w:rPr>
          <w:rFonts w:ascii="宋体" w:hAnsi="宋体" w:cs="Arial" w:hint="eastAsia"/>
          <w:kern w:val="0"/>
          <w:szCs w:val="20"/>
        </w:rPr>
        <w:t>根据表B.1对5.2.1-5.2.</w:t>
      </w:r>
      <w:r>
        <w:rPr>
          <w:rFonts w:ascii="宋体" w:hAnsi="宋体" w:cs="Arial"/>
          <w:kern w:val="0"/>
          <w:szCs w:val="20"/>
        </w:rPr>
        <w:t>9</w:t>
      </w:r>
      <w:r>
        <w:rPr>
          <w:rFonts w:ascii="宋体" w:hAnsi="宋体" w:cs="Arial" w:hint="eastAsia"/>
          <w:kern w:val="0"/>
          <w:szCs w:val="20"/>
        </w:rPr>
        <w:t>的成熟度水平进行逐一评价，如某一条达不到一级成熟度要求，则该条不得分；</w:t>
      </w:r>
    </w:p>
    <w:p w14:paraId="116C1C11" w14:textId="77777777" w:rsidR="00FE61A5" w:rsidRDefault="001D101D">
      <w:pPr>
        <w:numPr>
          <w:ilvl w:val="0"/>
          <w:numId w:val="48"/>
        </w:numPr>
        <w:autoSpaceDE w:val="0"/>
        <w:autoSpaceDN w:val="0"/>
        <w:adjustRightInd w:val="0"/>
        <w:ind w:left="0" w:firstLine="420"/>
        <w:jc w:val="left"/>
        <w:rPr>
          <w:rFonts w:ascii="宋体" w:hAnsi="宋体" w:cs="Arial"/>
          <w:kern w:val="0"/>
          <w:szCs w:val="20"/>
        </w:rPr>
      </w:pPr>
      <w:r>
        <w:rPr>
          <w:rFonts w:ascii="宋体" w:hAnsi="宋体" w:cs="Arial" w:hint="eastAsia"/>
          <w:kern w:val="0"/>
          <w:szCs w:val="20"/>
        </w:rPr>
        <w:t>将各条成熟度得分累加后，得出管理成熟度总分；</w:t>
      </w:r>
    </w:p>
    <w:p w14:paraId="7B7D6461" w14:textId="77777777" w:rsidR="00FE61A5" w:rsidRDefault="001D101D">
      <w:pPr>
        <w:numPr>
          <w:ilvl w:val="0"/>
          <w:numId w:val="48"/>
        </w:numPr>
        <w:autoSpaceDE w:val="0"/>
        <w:autoSpaceDN w:val="0"/>
        <w:adjustRightInd w:val="0"/>
        <w:ind w:left="0" w:firstLine="420"/>
        <w:jc w:val="left"/>
        <w:rPr>
          <w:rFonts w:ascii="宋体" w:hAnsi="宋体" w:cs="Arial"/>
          <w:kern w:val="0"/>
          <w:szCs w:val="20"/>
        </w:rPr>
      </w:pPr>
      <w:r>
        <w:rPr>
          <w:rFonts w:ascii="宋体" w:hAnsi="宋体" w:cs="Arial" w:hint="eastAsia"/>
          <w:kern w:val="0"/>
          <w:szCs w:val="20"/>
        </w:rPr>
        <w:t>管理成熟度总分乘以管理成熟度否决系数M，得出管理成熟度最终得分，其中，管理成熟度否决系数M={0,1}，当</w:t>
      </w:r>
      <w:r>
        <w:rPr>
          <w:rFonts w:ascii="宋体" w:hint="eastAsia"/>
          <w:kern w:val="0"/>
          <w:szCs w:val="20"/>
        </w:rPr>
        <w:t>民用国际机场旅客</w:t>
      </w:r>
      <w:r>
        <w:rPr>
          <w:rFonts w:ascii="宋体" w:hAnsi="宋体" w:cs="Arial" w:hint="eastAsia"/>
          <w:kern w:val="0"/>
          <w:szCs w:val="20"/>
        </w:rPr>
        <w:t>服务管理发生下列任一情况时M=0，否则M=1：</w:t>
      </w:r>
    </w:p>
    <w:p w14:paraId="1480E3E3" w14:textId="77777777" w:rsidR="00FE61A5" w:rsidRDefault="001D101D">
      <w:pPr>
        <w:numPr>
          <w:ilvl w:val="0"/>
          <w:numId w:val="49"/>
        </w:numPr>
        <w:ind w:leftChars="400" w:left="1260" w:hangingChars="200"/>
      </w:pPr>
      <w:r>
        <w:rPr>
          <w:rFonts w:ascii="宋体" w:hAnsi="宋体" w:cs="Arial" w:hint="eastAsia"/>
          <w:kern w:val="0"/>
          <w:szCs w:val="20"/>
        </w:rPr>
        <w:t>5.2.1-5.2.</w:t>
      </w:r>
      <w:r>
        <w:rPr>
          <w:rFonts w:ascii="宋体" w:hAnsi="宋体" w:cs="Arial"/>
          <w:kern w:val="0"/>
          <w:szCs w:val="20"/>
        </w:rPr>
        <w:t>9</w:t>
      </w:r>
      <w:r>
        <w:rPr>
          <w:rFonts w:ascii="宋体" w:hAnsi="宋体" w:cs="Arial" w:hint="eastAsia"/>
          <w:kern w:val="0"/>
          <w:szCs w:val="20"/>
        </w:rPr>
        <w:t>中，同时有超过3项成熟度无法达到一级水平</w:t>
      </w:r>
      <w:r>
        <w:rPr>
          <w:rFonts w:hint="eastAsia"/>
        </w:rPr>
        <w:t>；</w:t>
      </w:r>
    </w:p>
    <w:p w14:paraId="2FB33EAD" w14:textId="77777777" w:rsidR="00FE61A5" w:rsidRDefault="001D101D">
      <w:pPr>
        <w:numPr>
          <w:ilvl w:val="0"/>
          <w:numId w:val="49"/>
        </w:numPr>
        <w:ind w:leftChars="400" w:left="1260" w:hangingChars="200"/>
        <w:rPr>
          <w:rFonts w:ascii="宋体" w:hAnsi="宋体" w:cs="Arial"/>
          <w:kern w:val="0"/>
          <w:szCs w:val="20"/>
        </w:rPr>
      </w:pPr>
      <w:r>
        <w:rPr>
          <w:rFonts w:ascii="宋体" w:hAnsi="宋体" w:cs="Arial" w:hint="eastAsia"/>
          <w:kern w:val="0"/>
          <w:szCs w:val="20"/>
        </w:rPr>
        <w:t>5.2.</w:t>
      </w:r>
      <w:r>
        <w:rPr>
          <w:rFonts w:ascii="宋体" w:hAnsi="宋体" w:cs="Arial"/>
          <w:kern w:val="0"/>
          <w:szCs w:val="20"/>
        </w:rPr>
        <w:t>1</w:t>
      </w:r>
      <w:r>
        <w:rPr>
          <w:rFonts w:ascii="宋体" w:hAnsi="宋体" w:cs="Arial" w:hint="eastAsia"/>
          <w:kern w:val="0"/>
          <w:szCs w:val="20"/>
        </w:rPr>
        <w:t>、5</w:t>
      </w:r>
      <w:r>
        <w:rPr>
          <w:rFonts w:ascii="宋体" w:hAnsi="宋体" w:cs="Arial"/>
          <w:kern w:val="0"/>
          <w:szCs w:val="20"/>
        </w:rPr>
        <w:t>.2.2</w:t>
      </w:r>
      <w:r>
        <w:rPr>
          <w:rFonts w:ascii="宋体" w:hAnsi="宋体" w:cs="Arial" w:hint="eastAsia"/>
          <w:kern w:val="0"/>
          <w:szCs w:val="20"/>
        </w:rPr>
        <w:t>中任意一项成熟度无法达到一级水平</w:t>
      </w:r>
      <w:r>
        <w:rPr>
          <w:rFonts w:hint="eastAsia"/>
        </w:rPr>
        <w:t>。</w:t>
      </w:r>
    </w:p>
    <w:p w14:paraId="0A784A11" w14:textId="77777777" w:rsidR="00FE61A5" w:rsidRDefault="001D101D">
      <w:pPr>
        <w:numPr>
          <w:ilvl w:val="0"/>
          <w:numId w:val="48"/>
        </w:numPr>
        <w:autoSpaceDE w:val="0"/>
        <w:autoSpaceDN w:val="0"/>
        <w:adjustRightInd w:val="0"/>
        <w:ind w:left="0" w:firstLine="420"/>
        <w:jc w:val="left"/>
        <w:rPr>
          <w:rFonts w:ascii="宋体" w:hAnsi="宋体" w:cs="Arial"/>
          <w:kern w:val="0"/>
          <w:szCs w:val="20"/>
        </w:rPr>
      </w:pPr>
      <w:r>
        <w:rPr>
          <w:rFonts w:ascii="宋体" w:hAnsi="宋体" w:cs="Arial" w:hint="eastAsia"/>
          <w:kern w:val="0"/>
          <w:szCs w:val="20"/>
        </w:rPr>
        <w:t>根据管理成熟度总分，管理要求分级规则如下：</w:t>
      </w:r>
    </w:p>
    <w:p w14:paraId="43BE3223" w14:textId="77777777" w:rsidR="00FE61A5" w:rsidRDefault="001D101D">
      <w:pPr>
        <w:numPr>
          <w:ilvl w:val="0"/>
          <w:numId w:val="50"/>
        </w:numPr>
        <w:ind w:leftChars="400" w:left="1260" w:hangingChars="200"/>
        <w:rPr>
          <w:rFonts w:ascii="宋体" w:hAnsi="宋体"/>
        </w:rPr>
      </w:pPr>
      <w:r>
        <w:rPr>
          <w:rFonts w:ascii="宋体" w:hAnsi="宋体" w:hint="eastAsia"/>
        </w:rPr>
        <w:t>20分（含）</w:t>
      </w:r>
      <w:r>
        <w:rPr>
          <w:rFonts w:hint="eastAsia"/>
        </w:rPr>
        <w:t>～</w:t>
      </w:r>
      <w:r>
        <w:rPr>
          <w:rFonts w:ascii="宋体" w:hAnsi="宋体" w:hint="eastAsia"/>
        </w:rPr>
        <w:t>40分，一级，单项条款应得分应不低于“1”分；</w:t>
      </w:r>
    </w:p>
    <w:p w14:paraId="729638E3" w14:textId="77777777" w:rsidR="00FE61A5" w:rsidRDefault="001D101D">
      <w:pPr>
        <w:numPr>
          <w:ilvl w:val="0"/>
          <w:numId w:val="50"/>
        </w:numPr>
        <w:ind w:leftChars="400" w:left="1260" w:hangingChars="200"/>
        <w:rPr>
          <w:rFonts w:ascii="宋体" w:hAnsi="宋体"/>
        </w:rPr>
      </w:pPr>
      <w:r>
        <w:rPr>
          <w:rFonts w:ascii="宋体" w:hAnsi="宋体" w:hint="eastAsia"/>
        </w:rPr>
        <w:t>40分（含）</w:t>
      </w:r>
      <w:r>
        <w:rPr>
          <w:rFonts w:hint="eastAsia"/>
        </w:rPr>
        <w:t>～</w:t>
      </w:r>
      <w:r>
        <w:rPr>
          <w:rFonts w:ascii="宋体" w:hAnsi="宋体" w:hint="eastAsia"/>
        </w:rPr>
        <w:t>60分，二级，单项条款应得分应不低于“2”分；</w:t>
      </w:r>
    </w:p>
    <w:p w14:paraId="081143F2" w14:textId="77777777" w:rsidR="00FE61A5" w:rsidRDefault="001D101D">
      <w:pPr>
        <w:numPr>
          <w:ilvl w:val="0"/>
          <w:numId w:val="50"/>
        </w:numPr>
        <w:ind w:leftChars="400" w:left="1260" w:hangingChars="200"/>
        <w:rPr>
          <w:rFonts w:ascii="宋体" w:hAnsi="宋体"/>
        </w:rPr>
      </w:pPr>
      <w:r>
        <w:rPr>
          <w:rFonts w:ascii="宋体" w:hAnsi="宋体" w:hint="eastAsia"/>
        </w:rPr>
        <w:t>60分（含）</w:t>
      </w:r>
      <w:r>
        <w:rPr>
          <w:rFonts w:hint="eastAsia"/>
        </w:rPr>
        <w:t>～</w:t>
      </w:r>
      <w:r>
        <w:rPr>
          <w:rFonts w:ascii="宋体" w:hAnsi="宋体" w:hint="eastAsia"/>
        </w:rPr>
        <w:t>80分，三级，单项条款应得分应不低于“3”分；</w:t>
      </w:r>
    </w:p>
    <w:p w14:paraId="1968488C" w14:textId="77777777" w:rsidR="00FE61A5" w:rsidRDefault="001D101D">
      <w:pPr>
        <w:numPr>
          <w:ilvl w:val="0"/>
          <w:numId w:val="50"/>
        </w:numPr>
        <w:ind w:leftChars="400" w:left="1260" w:hangingChars="200"/>
        <w:rPr>
          <w:rFonts w:ascii="宋体" w:hAnsi="宋体"/>
        </w:rPr>
      </w:pPr>
      <w:r>
        <w:rPr>
          <w:rFonts w:ascii="宋体" w:hAnsi="宋体" w:hint="eastAsia"/>
        </w:rPr>
        <w:t>80分（含）</w:t>
      </w:r>
      <w:r>
        <w:rPr>
          <w:rFonts w:hint="eastAsia"/>
        </w:rPr>
        <w:t>～</w:t>
      </w:r>
      <w:r>
        <w:rPr>
          <w:rFonts w:ascii="宋体" w:hAnsi="宋体" w:hint="eastAsia"/>
        </w:rPr>
        <w:t>90分，四级，单项条款应得分应不低于“3”分；</w:t>
      </w:r>
    </w:p>
    <w:p w14:paraId="50B3EE16" w14:textId="77777777" w:rsidR="00FE61A5" w:rsidRDefault="001D101D">
      <w:pPr>
        <w:numPr>
          <w:ilvl w:val="0"/>
          <w:numId w:val="50"/>
        </w:numPr>
        <w:ind w:leftChars="400" w:left="1260" w:hangingChars="200"/>
        <w:rPr>
          <w:rFonts w:ascii="宋体" w:hAnsi="宋体"/>
        </w:rPr>
      </w:pPr>
      <w:r>
        <w:rPr>
          <w:rFonts w:ascii="宋体" w:hAnsi="宋体" w:hint="eastAsia"/>
        </w:rPr>
        <w:t>90分（含）</w:t>
      </w:r>
      <w:r>
        <w:rPr>
          <w:rFonts w:hint="eastAsia"/>
        </w:rPr>
        <w:t>～</w:t>
      </w:r>
      <w:r>
        <w:rPr>
          <w:rFonts w:ascii="宋体" w:hAnsi="宋体" w:hint="eastAsia"/>
        </w:rPr>
        <w:t>100分，五级，单项条款应得分应不低于“3”分。</w:t>
      </w:r>
    </w:p>
    <w:p w14:paraId="21C1A9EB" w14:textId="77777777" w:rsidR="00FE61A5" w:rsidRDefault="001D101D">
      <w:pPr>
        <w:pStyle w:val="afffffe"/>
        <w:tabs>
          <w:tab w:val="left" w:pos="851"/>
        </w:tabs>
        <w:spacing w:before="156" w:after="156"/>
      </w:pPr>
      <w:r>
        <w:rPr>
          <w:rFonts w:hint="eastAsia"/>
        </w:rPr>
        <w:t>表B.2 民用国际机场旅客服务管理要求各条成熟度对应分值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936"/>
        <w:gridCol w:w="1134"/>
        <w:gridCol w:w="1134"/>
        <w:gridCol w:w="1134"/>
        <w:gridCol w:w="1134"/>
        <w:gridCol w:w="1134"/>
      </w:tblGrid>
      <w:tr w:rsidR="00FE61A5" w14:paraId="505563F6" w14:textId="77777777">
        <w:trPr>
          <w:trHeight w:val="283"/>
          <w:jc w:val="center"/>
        </w:trPr>
        <w:tc>
          <w:tcPr>
            <w:tcW w:w="1474" w:type="dxa"/>
            <w:vMerge w:val="restart"/>
            <w:tcBorders>
              <w:top w:val="single" w:sz="4" w:space="0" w:color="auto"/>
              <w:left w:val="single" w:sz="4" w:space="0" w:color="auto"/>
              <w:bottom w:val="single" w:sz="4" w:space="0" w:color="auto"/>
              <w:right w:val="single" w:sz="4" w:space="0" w:color="auto"/>
            </w:tcBorders>
            <w:vAlign w:val="center"/>
          </w:tcPr>
          <w:p w14:paraId="1DA073BD"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特定管理要求条目</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14:paraId="2F84EB8F"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总分值</w:t>
            </w: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194D94E2"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成熟度分值</w:t>
            </w:r>
          </w:p>
        </w:tc>
      </w:tr>
      <w:tr w:rsidR="00FE61A5" w14:paraId="2E711298" w14:textId="77777777">
        <w:trPr>
          <w:trHeight w:val="283"/>
          <w:jc w:val="center"/>
        </w:trPr>
        <w:tc>
          <w:tcPr>
            <w:tcW w:w="1474" w:type="dxa"/>
            <w:vMerge/>
            <w:tcBorders>
              <w:top w:val="single" w:sz="4" w:space="0" w:color="auto"/>
              <w:left w:val="single" w:sz="4" w:space="0" w:color="auto"/>
              <w:bottom w:val="single" w:sz="4" w:space="0" w:color="auto"/>
              <w:right w:val="single" w:sz="4" w:space="0" w:color="auto"/>
            </w:tcBorders>
            <w:vAlign w:val="center"/>
          </w:tcPr>
          <w:p w14:paraId="76E8C79B" w14:textId="77777777" w:rsidR="00FE61A5" w:rsidRDefault="00FE61A5">
            <w:pPr>
              <w:widowControl/>
              <w:jc w:val="left"/>
              <w:rPr>
                <w:rFonts w:ascii="宋体" w:hAnsi="宋体"/>
                <w:sz w:val="18"/>
                <w:szCs w:val="18"/>
              </w:rPr>
            </w:pPr>
          </w:p>
        </w:tc>
        <w:tc>
          <w:tcPr>
            <w:tcW w:w="936" w:type="dxa"/>
            <w:vMerge/>
            <w:tcBorders>
              <w:top w:val="single" w:sz="4" w:space="0" w:color="auto"/>
              <w:left w:val="single" w:sz="4" w:space="0" w:color="auto"/>
              <w:bottom w:val="single" w:sz="4" w:space="0" w:color="auto"/>
              <w:right w:val="single" w:sz="4" w:space="0" w:color="auto"/>
            </w:tcBorders>
            <w:vAlign w:val="center"/>
          </w:tcPr>
          <w:p w14:paraId="5B3E6D15" w14:textId="77777777" w:rsidR="00FE61A5" w:rsidRDefault="00FE61A5">
            <w:pPr>
              <w:widowControl/>
              <w:jc w:val="left"/>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4EBAE80"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一级成熟度</w:t>
            </w:r>
          </w:p>
        </w:tc>
        <w:tc>
          <w:tcPr>
            <w:tcW w:w="1134" w:type="dxa"/>
            <w:tcBorders>
              <w:top w:val="single" w:sz="4" w:space="0" w:color="auto"/>
              <w:left w:val="single" w:sz="4" w:space="0" w:color="auto"/>
              <w:bottom w:val="single" w:sz="4" w:space="0" w:color="auto"/>
              <w:right w:val="single" w:sz="4" w:space="0" w:color="auto"/>
            </w:tcBorders>
            <w:vAlign w:val="center"/>
          </w:tcPr>
          <w:p w14:paraId="60921F3E"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二级成熟度</w:t>
            </w:r>
          </w:p>
        </w:tc>
        <w:tc>
          <w:tcPr>
            <w:tcW w:w="1134" w:type="dxa"/>
            <w:tcBorders>
              <w:top w:val="single" w:sz="4" w:space="0" w:color="auto"/>
              <w:left w:val="single" w:sz="4" w:space="0" w:color="auto"/>
              <w:bottom w:val="single" w:sz="4" w:space="0" w:color="auto"/>
              <w:right w:val="single" w:sz="4" w:space="0" w:color="auto"/>
            </w:tcBorders>
            <w:vAlign w:val="center"/>
          </w:tcPr>
          <w:p w14:paraId="60C576F2"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三级成熟度</w:t>
            </w:r>
          </w:p>
        </w:tc>
        <w:tc>
          <w:tcPr>
            <w:tcW w:w="1134" w:type="dxa"/>
            <w:tcBorders>
              <w:top w:val="single" w:sz="4" w:space="0" w:color="auto"/>
              <w:left w:val="single" w:sz="4" w:space="0" w:color="auto"/>
              <w:bottom w:val="single" w:sz="4" w:space="0" w:color="auto"/>
              <w:right w:val="single" w:sz="4" w:space="0" w:color="auto"/>
            </w:tcBorders>
            <w:vAlign w:val="center"/>
          </w:tcPr>
          <w:p w14:paraId="1271118F"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四级成熟度</w:t>
            </w:r>
          </w:p>
        </w:tc>
        <w:tc>
          <w:tcPr>
            <w:tcW w:w="1134" w:type="dxa"/>
            <w:tcBorders>
              <w:top w:val="single" w:sz="4" w:space="0" w:color="auto"/>
              <w:left w:val="single" w:sz="4" w:space="0" w:color="auto"/>
              <w:bottom w:val="single" w:sz="4" w:space="0" w:color="auto"/>
              <w:right w:val="single" w:sz="4" w:space="0" w:color="auto"/>
            </w:tcBorders>
            <w:vAlign w:val="center"/>
          </w:tcPr>
          <w:p w14:paraId="16BB6727"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五级成熟度</w:t>
            </w:r>
          </w:p>
        </w:tc>
      </w:tr>
      <w:tr w:rsidR="00FE61A5" w14:paraId="2CE8ECDC" w14:textId="77777777">
        <w:trPr>
          <w:trHeight w:val="283"/>
          <w:jc w:val="center"/>
        </w:trPr>
        <w:tc>
          <w:tcPr>
            <w:tcW w:w="1474" w:type="dxa"/>
            <w:tcBorders>
              <w:top w:val="single" w:sz="4" w:space="0" w:color="auto"/>
              <w:left w:val="single" w:sz="4" w:space="0" w:color="auto"/>
              <w:bottom w:val="single" w:sz="4" w:space="0" w:color="auto"/>
              <w:right w:val="single" w:sz="4" w:space="0" w:color="auto"/>
            </w:tcBorders>
            <w:vAlign w:val="center"/>
          </w:tcPr>
          <w:p w14:paraId="42E31960"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5.2.1</w:t>
            </w:r>
          </w:p>
        </w:tc>
        <w:tc>
          <w:tcPr>
            <w:tcW w:w="936" w:type="dxa"/>
            <w:tcBorders>
              <w:top w:val="single" w:sz="4" w:space="0" w:color="auto"/>
              <w:left w:val="single" w:sz="4" w:space="0" w:color="auto"/>
              <w:bottom w:val="single" w:sz="4" w:space="0" w:color="auto"/>
              <w:right w:val="single" w:sz="4" w:space="0" w:color="auto"/>
            </w:tcBorders>
            <w:vAlign w:val="center"/>
          </w:tcPr>
          <w:p w14:paraId="1D514EA5"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2</w:t>
            </w:r>
            <w:r>
              <w:rPr>
                <w:rFonts w:ascii="宋体" w:hAnsi="宋体"/>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342D074"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4</w:t>
            </w:r>
          </w:p>
        </w:tc>
        <w:tc>
          <w:tcPr>
            <w:tcW w:w="1134" w:type="dxa"/>
            <w:tcBorders>
              <w:top w:val="single" w:sz="4" w:space="0" w:color="auto"/>
              <w:left w:val="single" w:sz="4" w:space="0" w:color="auto"/>
              <w:bottom w:val="single" w:sz="4" w:space="0" w:color="auto"/>
              <w:right w:val="single" w:sz="4" w:space="0" w:color="auto"/>
            </w:tcBorders>
            <w:vAlign w:val="center"/>
          </w:tcPr>
          <w:p w14:paraId="4543DB0A"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8</w:t>
            </w:r>
          </w:p>
        </w:tc>
        <w:tc>
          <w:tcPr>
            <w:tcW w:w="1134" w:type="dxa"/>
            <w:tcBorders>
              <w:top w:val="single" w:sz="4" w:space="0" w:color="auto"/>
              <w:left w:val="single" w:sz="4" w:space="0" w:color="auto"/>
              <w:bottom w:val="single" w:sz="4" w:space="0" w:color="auto"/>
              <w:right w:val="single" w:sz="4" w:space="0" w:color="auto"/>
            </w:tcBorders>
            <w:vAlign w:val="center"/>
          </w:tcPr>
          <w:p w14:paraId="5736F3DC"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1</w:t>
            </w:r>
            <w:r>
              <w:rPr>
                <w:rFonts w:ascii="宋体" w:hAnsi="宋体"/>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tcPr>
          <w:p w14:paraId="723627F8"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1</w:t>
            </w:r>
            <w:r>
              <w:rPr>
                <w:rFonts w:ascii="宋体" w:hAnsi="宋体"/>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14:paraId="22A84843"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2</w:t>
            </w:r>
            <w:r>
              <w:rPr>
                <w:rFonts w:ascii="宋体" w:hAnsi="宋体"/>
                <w:sz w:val="18"/>
                <w:szCs w:val="18"/>
              </w:rPr>
              <w:t>0</w:t>
            </w:r>
          </w:p>
        </w:tc>
      </w:tr>
      <w:tr w:rsidR="00FE61A5" w14:paraId="1D9748D8" w14:textId="77777777">
        <w:trPr>
          <w:trHeight w:val="283"/>
          <w:jc w:val="center"/>
        </w:trPr>
        <w:tc>
          <w:tcPr>
            <w:tcW w:w="1474" w:type="dxa"/>
            <w:tcBorders>
              <w:top w:val="single" w:sz="4" w:space="0" w:color="auto"/>
              <w:left w:val="single" w:sz="4" w:space="0" w:color="auto"/>
              <w:bottom w:val="single" w:sz="4" w:space="0" w:color="auto"/>
              <w:right w:val="single" w:sz="4" w:space="0" w:color="auto"/>
            </w:tcBorders>
            <w:vAlign w:val="center"/>
          </w:tcPr>
          <w:p w14:paraId="7ED38870"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5.2.2</w:t>
            </w:r>
          </w:p>
        </w:tc>
        <w:tc>
          <w:tcPr>
            <w:tcW w:w="936" w:type="dxa"/>
            <w:tcBorders>
              <w:top w:val="single" w:sz="4" w:space="0" w:color="auto"/>
              <w:left w:val="single" w:sz="4" w:space="0" w:color="auto"/>
              <w:bottom w:val="single" w:sz="4" w:space="0" w:color="auto"/>
              <w:right w:val="single" w:sz="4" w:space="0" w:color="auto"/>
            </w:tcBorders>
            <w:vAlign w:val="center"/>
          </w:tcPr>
          <w:p w14:paraId="14262CB2" w14:textId="77777777" w:rsidR="00FE61A5" w:rsidRDefault="001D101D">
            <w:pPr>
              <w:autoSpaceDE w:val="0"/>
              <w:autoSpaceDN w:val="0"/>
              <w:adjustRightInd w:val="0"/>
              <w:jc w:val="center"/>
              <w:rPr>
                <w:rFonts w:ascii="宋体" w:hAnsi="宋体"/>
                <w:sz w:val="18"/>
                <w:szCs w:val="18"/>
              </w:rPr>
            </w:pPr>
            <w:r>
              <w:rPr>
                <w:rFonts w:ascii="宋体" w:hAnsi="宋体"/>
                <w:sz w:val="18"/>
                <w:szCs w:val="18"/>
              </w:rPr>
              <w:t>20</w:t>
            </w:r>
          </w:p>
        </w:tc>
        <w:tc>
          <w:tcPr>
            <w:tcW w:w="1134" w:type="dxa"/>
            <w:tcBorders>
              <w:top w:val="single" w:sz="4" w:space="0" w:color="auto"/>
              <w:left w:val="single" w:sz="4" w:space="0" w:color="auto"/>
              <w:bottom w:val="single" w:sz="4" w:space="0" w:color="auto"/>
              <w:right w:val="single" w:sz="4" w:space="0" w:color="auto"/>
            </w:tcBorders>
            <w:vAlign w:val="center"/>
          </w:tcPr>
          <w:p w14:paraId="178D73D2"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4</w:t>
            </w:r>
          </w:p>
        </w:tc>
        <w:tc>
          <w:tcPr>
            <w:tcW w:w="1134" w:type="dxa"/>
            <w:tcBorders>
              <w:top w:val="single" w:sz="4" w:space="0" w:color="auto"/>
              <w:left w:val="single" w:sz="4" w:space="0" w:color="auto"/>
              <w:bottom w:val="single" w:sz="4" w:space="0" w:color="auto"/>
              <w:right w:val="single" w:sz="4" w:space="0" w:color="auto"/>
            </w:tcBorders>
            <w:vAlign w:val="center"/>
          </w:tcPr>
          <w:p w14:paraId="28A0F9E2"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8</w:t>
            </w:r>
          </w:p>
        </w:tc>
        <w:tc>
          <w:tcPr>
            <w:tcW w:w="1134" w:type="dxa"/>
            <w:tcBorders>
              <w:top w:val="single" w:sz="4" w:space="0" w:color="auto"/>
              <w:left w:val="single" w:sz="4" w:space="0" w:color="auto"/>
              <w:bottom w:val="single" w:sz="4" w:space="0" w:color="auto"/>
              <w:right w:val="single" w:sz="4" w:space="0" w:color="auto"/>
            </w:tcBorders>
            <w:vAlign w:val="center"/>
          </w:tcPr>
          <w:p w14:paraId="429F2E97"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1</w:t>
            </w:r>
            <w:r>
              <w:rPr>
                <w:rFonts w:ascii="宋体" w:hAnsi="宋体"/>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tcPr>
          <w:p w14:paraId="6FCB2860"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1</w:t>
            </w:r>
            <w:r>
              <w:rPr>
                <w:rFonts w:ascii="宋体" w:hAnsi="宋体"/>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14:paraId="5FD8DCB1"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2</w:t>
            </w:r>
            <w:r>
              <w:rPr>
                <w:rFonts w:ascii="宋体" w:hAnsi="宋体"/>
                <w:sz w:val="18"/>
                <w:szCs w:val="18"/>
              </w:rPr>
              <w:t>0</w:t>
            </w:r>
          </w:p>
        </w:tc>
      </w:tr>
      <w:tr w:rsidR="00FE61A5" w14:paraId="488F420E" w14:textId="77777777">
        <w:trPr>
          <w:trHeight w:val="283"/>
          <w:jc w:val="center"/>
        </w:trPr>
        <w:tc>
          <w:tcPr>
            <w:tcW w:w="1474" w:type="dxa"/>
            <w:tcBorders>
              <w:top w:val="single" w:sz="4" w:space="0" w:color="auto"/>
              <w:left w:val="single" w:sz="4" w:space="0" w:color="auto"/>
              <w:bottom w:val="single" w:sz="4" w:space="0" w:color="auto"/>
              <w:right w:val="single" w:sz="4" w:space="0" w:color="auto"/>
            </w:tcBorders>
            <w:vAlign w:val="center"/>
          </w:tcPr>
          <w:p w14:paraId="4FD25871"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5.2.3</w:t>
            </w:r>
          </w:p>
        </w:tc>
        <w:tc>
          <w:tcPr>
            <w:tcW w:w="936" w:type="dxa"/>
            <w:tcBorders>
              <w:top w:val="single" w:sz="4" w:space="0" w:color="auto"/>
              <w:left w:val="single" w:sz="4" w:space="0" w:color="auto"/>
              <w:bottom w:val="single" w:sz="4" w:space="0" w:color="auto"/>
              <w:right w:val="single" w:sz="4" w:space="0" w:color="auto"/>
            </w:tcBorders>
            <w:vAlign w:val="center"/>
          </w:tcPr>
          <w:p w14:paraId="5397B5F3"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tcPr>
          <w:p w14:paraId="7E2C0F61"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7B56EFD9"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tcPr>
          <w:p w14:paraId="513C6286"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14:paraId="149C90EA"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4</w:t>
            </w:r>
          </w:p>
        </w:tc>
        <w:tc>
          <w:tcPr>
            <w:tcW w:w="1134" w:type="dxa"/>
            <w:tcBorders>
              <w:top w:val="single" w:sz="4" w:space="0" w:color="auto"/>
              <w:left w:val="single" w:sz="4" w:space="0" w:color="auto"/>
              <w:bottom w:val="single" w:sz="4" w:space="0" w:color="auto"/>
              <w:right w:val="single" w:sz="4" w:space="0" w:color="auto"/>
            </w:tcBorders>
            <w:vAlign w:val="center"/>
          </w:tcPr>
          <w:p w14:paraId="55701981"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5</w:t>
            </w:r>
          </w:p>
        </w:tc>
      </w:tr>
      <w:tr w:rsidR="00FE61A5" w14:paraId="2EDC7914" w14:textId="77777777">
        <w:trPr>
          <w:trHeight w:val="283"/>
          <w:jc w:val="center"/>
        </w:trPr>
        <w:tc>
          <w:tcPr>
            <w:tcW w:w="1474" w:type="dxa"/>
            <w:tcBorders>
              <w:top w:val="single" w:sz="4" w:space="0" w:color="auto"/>
              <w:left w:val="single" w:sz="4" w:space="0" w:color="auto"/>
              <w:bottom w:val="single" w:sz="4" w:space="0" w:color="auto"/>
              <w:right w:val="single" w:sz="4" w:space="0" w:color="auto"/>
            </w:tcBorders>
            <w:vAlign w:val="center"/>
          </w:tcPr>
          <w:p w14:paraId="3AE5E4E9"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5.2.4</w:t>
            </w:r>
          </w:p>
        </w:tc>
        <w:tc>
          <w:tcPr>
            <w:tcW w:w="936" w:type="dxa"/>
            <w:tcBorders>
              <w:top w:val="single" w:sz="4" w:space="0" w:color="auto"/>
              <w:left w:val="single" w:sz="4" w:space="0" w:color="auto"/>
              <w:bottom w:val="single" w:sz="4" w:space="0" w:color="auto"/>
              <w:right w:val="single" w:sz="4" w:space="0" w:color="auto"/>
            </w:tcBorders>
            <w:vAlign w:val="center"/>
          </w:tcPr>
          <w:p w14:paraId="208B7F9C"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1</w:t>
            </w:r>
            <w:r>
              <w:rPr>
                <w:rFonts w:ascii="宋体" w:hAnsi="宋体"/>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2AB49A8"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tcPr>
          <w:p w14:paraId="20357E89"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4</w:t>
            </w:r>
          </w:p>
        </w:tc>
        <w:tc>
          <w:tcPr>
            <w:tcW w:w="1134" w:type="dxa"/>
            <w:tcBorders>
              <w:top w:val="single" w:sz="4" w:space="0" w:color="auto"/>
              <w:left w:val="single" w:sz="4" w:space="0" w:color="auto"/>
              <w:bottom w:val="single" w:sz="4" w:space="0" w:color="auto"/>
              <w:right w:val="single" w:sz="4" w:space="0" w:color="auto"/>
            </w:tcBorders>
            <w:vAlign w:val="center"/>
          </w:tcPr>
          <w:p w14:paraId="3F4412B4"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14:paraId="318E616D"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8</w:t>
            </w:r>
          </w:p>
        </w:tc>
        <w:tc>
          <w:tcPr>
            <w:tcW w:w="1134" w:type="dxa"/>
            <w:tcBorders>
              <w:top w:val="single" w:sz="4" w:space="0" w:color="auto"/>
              <w:left w:val="single" w:sz="4" w:space="0" w:color="auto"/>
              <w:bottom w:val="single" w:sz="4" w:space="0" w:color="auto"/>
              <w:right w:val="single" w:sz="4" w:space="0" w:color="auto"/>
            </w:tcBorders>
            <w:vAlign w:val="center"/>
          </w:tcPr>
          <w:p w14:paraId="3E3C6ADD"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1</w:t>
            </w:r>
            <w:r>
              <w:rPr>
                <w:rFonts w:ascii="宋体" w:hAnsi="宋体"/>
                <w:sz w:val="18"/>
                <w:szCs w:val="18"/>
              </w:rPr>
              <w:t>0</w:t>
            </w:r>
          </w:p>
        </w:tc>
      </w:tr>
      <w:tr w:rsidR="00FE61A5" w14:paraId="71165194" w14:textId="77777777">
        <w:trPr>
          <w:trHeight w:val="283"/>
          <w:jc w:val="center"/>
        </w:trPr>
        <w:tc>
          <w:tcPr>
            <w:tcW w:w="1474" w:type="dxa"/>
            <w:tcBorders>
              <w:top w:val="single" w:sz="4" w:space="0" w:color="auto"/>
              <w:left w:val="single" w:sz="4" w:space="0" w:color="auto"/>
              <w:bottom w:val="single" w:sz="4" w:space="0" w:color="auto"/>
              <w:right w:val="single" w:sz="4" w:space="0" w:color="auto"/>
            </w:tcBorders>
            <w:vAlign w:val="center"/>
          </w:tcPr>
          <w:p w14:paraId="5B1DB11B"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5.2.5</w:t>
            </w:r>
          </w:p>
        </w:tc>
        <w:tc>
          <w:tcPr>
            <w:tcW w:w="936" w:type="dxa"/>
            <w:tcBorders>
              <w:top w:val="single" w:sz="4" w:space="0" w:color="auto"/>
              <w:left w:val="single" w:sz="4" w:space="0" w:color="auto"/>
              <w:bottom w:val="single" w:sz="4" w:space="0" w:color="auto"/>
              <w:right w:val="single" w:sz="4" w:space="0" w:color="auto"/>
            </w:tcBorders>
            <w:vAlign w:val="center"/>
          </w:tcPr>
          <w:p w14:paraId="1D204588" w14:textId="77777777" w:rsidR="00FE61A5" w:rsidRDefault="001D101D">
            <w:pPr>
              <w:autoSpaceDE w:val="0"/>
              <w:autoSpaceDN w:val="0"/>
              <w:adjustRightInd w:val="0"/>
              <w:jc w:val="center"/>
              <w:rPr>
                <w:rFonts w:ascii="宋体" w:hAnsi="宋体"/>
                <w:sz w:val="18"/>
                <w:szCs w:val="18"/>
              </w:rPr>
            </w:pPr>
            <w:r>
              <w:rPr>
                <w:rFonts w:ascii="宋体" w:hAnsi="宋体"/>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tcPr>
          <w:p w14:paraId="7A183B62" w14:textId="77777777" w:rsidR="00FE61A5" w:rsidRDefault="001D101D">
            <w:pPr>
              <w:autoSpaceDE w:val="0"/>
              <w:autoSpaceDN w:val="0"/>
              <w:adjustRightInd w:val="0"/>
              <w:jc w:val="center"/>
              <w:rPr>
                <w:rFonts w:ascii="宋体" w:hAnsi="宋体"/>
                <w:sz w:val="18"/>
                <w:szCs w:val="18"/>
              </w:rPr>
            </w:pPr>
            <w:r>
              <w:rPr>
                <w:rFonts w:ascii="宋体" w:hAnsi="宋体"/>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14:paraId="0EAB1BA9"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14:paraId="5550DC03"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9</w:t>
            </w:r>
          </w:p>
        </w:tc>
        <w:tc>
          <w:tcPr>
            <w:tcW w:w="1134" w:type="dxa"/>
            <w:tcBorders>
              <w:top w:val="single" w:sz="4" w:space="0" w:color="auto"/>
              <w:left w:val="single" w:sz="4" w:space="0" w:color="auto"/>
              <w:bottom w:val="single" w:sz="4" w:space="0" w:color="auto"/>
              <w:right w:val="single" w:sz="4" w:space="0" w:color="auto"/>
            </w:tcBorders>
            <w:vAlign w:val="center"/>
          </w:tcPr>
          <w:p w14:paraId="1A155315"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1</w:t>
            </w:r>
            <w:r>
              <w:rPr>
                <w:rFonts w:ascii="宋体" w:hAnsi="宋体"/>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tcPr>
          <w:p w14:paraId="3F210700" w14:textId="77777777" w:rsidR="00FE61A5" w:rsidRDefault="001D101D">
            <w:pPr>
              <w:autoSpaceDE w:val="0"/>
              <w:autoSpaceDN w:val="0"/>
              <w:adjustRightInd w:val="0"/>
              <w:jc w:val="center"/>
              <w:rPr>
                <w:rFonts w:ascii="宋体" w:hAnsi="宋体"/>
                <w:sz w:val="18"/>
                <w:szCs w:val="18"/>
              </w:rPr>
            </w:pPr>
            <w:r>
              <w:rPr>
                <w:rFonts w:ascii="宋体" w:hAnsi="宋体"/>
                <w:sz w:val="18"/>
                <w:szCs w:val="18"/>
              </w:rPr>
              <w:t>15</w:t>
            </w:r>
          </w:p>
        </w:tc>
      </w:tr>
      <w:tr w:rsidR="00FE61A5" w14:paraId="79FDC68F" w14:textId="77777777">
        <w:trPr>
          <w:trHeight w:val="283"/>
          <w:jc w:val="center"/>
        </w:trPr>
        <w:tc>
          <w:tcPr>
            <w:tcW w:w="1474" w:type="dxa"/>
            <w:tcBorders>
              <w:top w:val="single" w:sz="4" w:space="0" w:color="auto"/>
              <w:left w:val="single" w:sz="4" w:space="0" w:color="auto"/>
              <w:bottom w:val="single" w:sz="4" w:space="0" w:color="auto"/>
              <w:right w:val="single" w:sz="4" w:space="0" w:color="auto"/>
            </w:tcBorders>
            <w:vAlign w:val="center"/>
          </w:tcPr>
          <w:p w14:paraId="00449F05"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5.2.6</w:t>
            </w:r>
          </w:p>
        </w:tc>
        <w:tc>
          <w:tcPr>
            <w:tcW w:w="936" w:type="dxa"/>
            <w:tcBorders>
              <w:top w:val="single" w:sz="4" w:space="0" w:color="auto"/>
              <w:left w:val="single" w:sz="4" w:space="0" w:color="auto"/>
              <w:bottom w:val="single" w:sz="4" w:space="0" w:color="auto"/>
              <w:right w:val="single" w:sz="4" w:space="0" w:color="auto"/>
            </w:tcBorders>
            <w:vAlign w:val="center"/>
          </w:tcPr>
          <w:p w14:paraId="639526DB"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1</w:t>
            </w:r>
            <w:r>
              <w:rPr>
                <w:rFonts w:ascii="宋体" w:hAnsi="宋体"/>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C00878F"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tcPr>
          <w:p w14:paraId="6B5D65AB"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4</w:t>
            </w:r>
          </w:p>
        </w:tc>
        <w:tc>
          <w:tcPr>
            <w:tcW w:w="1134" w:type="dxa"/>
            <w:tcBorders>
              <w:top w:val="single" w:sz="4" w:space="0" w:color="auto"/>
              <w:left w:val="single" w:sz="4" w:space="0" w:color="auto"/>
              <w:bottom w:val="single" w:sz="4" w:space="0" w:color="auto"/>
              <w:right w:val="single" w:sz="4" w:space="0" w:color="auto"/>
            </w:tcBorders>
            <w:vAlign w:val="center"/>
          </w:tcPr>
          <w:p w14:paraId="79124089"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14:paraId="4C42CBDE"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8</w:t>
            </w:r>
          </w:p>
        </w:tc>
        <w:tc>
          <w:tcPr>
            <w:tcW w:w="1134" w:type="dxa"/>
            <w:tcBorders>
              <w:top w:val="single" w:sz="4" w:space="0" w:color="auto"/>
              <w:left w:val="single" w:sz="4" w:space="0" w:color="auto"/>
              <w:bottom w:val="single" w:sz="4" w:space="0" w:color="auto"/>
              <w:right w:val="single" w:sz="4" w:space="0" w:color="auto"/>
            </w:tcBorders>
            <w:vAlign w:val="center"/>
          </w:tcPr>
          <w:p w14:paraId="3993E67B"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1</w:t>
            </w:r>
            <w:r>
              <w:rPr>
                <w:rFonts w:ascii="宋体" w:hAnsi="宋体"/>
                <w:sz w:val="18"/>
                <w:szCs w:val="18"/>
              </w:rPr>
              <w:t>0</w:t>
            </w:r>
          </w:p>
        </w:tc>
      </w:tr>
      <w:tr w:rsidR="00FE61A5" w14:paraId="580F4BEA" w14:textId="77777777">
        <w:trPr>
          <w:trHeight w:val="283"/>
          <w:jc w:val="center"/>
        </w:trPr>
        <w:tc>
          <w:tcPr>
            <w:tcW w:w="1474" w:type="dxa"/>
            <w:tcBorders>
              <w:top w:val="single" w:sz="4" w:space="0" w:color="auto"/>
              <w:left w:val="single" w:sz="4" w:space="0" w:color="auto"/>
              <w:bottom w:val="single" w:sz="4" w:space="0" w:color="auto"/>
              <w:right w:val="single" w:sz="4" w:space="0" w:color="auto"/>
            </w:tcBorders>
            <w:vAlign w:val="center"/>
          </w:tcPr>
          <w:p w14:paraId="17B75FE7"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5.2.7</w:t>
            </w:r>
          </w:p>
        </w:tc>
        <w:tc>
          <w:tcPr>
            <w:tcW w:w="936" w:type="dxa"/>
            <w:tcBorders>
              <w:top w:val="single" w:sz="4" w:space="0" w:color="auto"/>
              <w:left w:val="single" w:sz="4" w:space="0" w:color="auto"/>
              <w:bottom w:val="single" w:sz="4" w:space="0" w:color="auto"/>
              <w:right w:val="single" w:sz="4" w:space="0" w:color="auto"/>
            </w:tcBorders>
            <w:vAlign w:val="center"/>
          </w:tcPr>
          <w:p w14:paraId="70E6CF72"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tcPr>
          <w:p w14:paraId="61B140E6"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68139464"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tcPr>
          <w:p w14:paraId="52309C30"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14:paraId="2DE4D1CD"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4</w:t>
            </w:r>
          </w:p>
        </w:tc>
        <w:tc>
          <w:tcPr>
            <w:tcW w:w="1134" w:type="dxa"/>
            <w:tcBorders>
              <w:top w:val="single" w:sz="4" w:space="0" w:color="auto"/>
              <w:left w:val="single" w:sz="4" w:space="0" w:color="auto"/>
              <w:bottom w:val="single" w:sz="4" w:space="0" w:color="auto"/>
              <w:right w:val="single" w:sz="4" w:space="0" w:color="auto"/>
            </w:tcBorders>
            <w:vAlign w:val="center"/>
          </w:tcPr>
          <w:p w14:paraId="3E5182AF"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5</w:t>
            </w:r>
          </w:p>
        </w:tc>
      </w:tr>
      <w:tr w:rsidR="00FE61A5" w14:paraId="6E20CF60" w14:textId="77777777">
        <w:trPr>
          <w:trHeight w:val="283"/>
          <w:jc w:val="center"/>
        </w:trPr>
        <w:tc>
          <w:tcPr>
            <w:tcW w:w="1474" w:type="dxa"/>
            <w:tcBorders>
              <w:top w:val="single" w:sz="4" w:space="0" w:color="auto"/>
              <w:left w:val="single" w:sz="4" w:space="0" w:color="auto"/>
              <w:bottom w:val="single" w:sz="4" w:space="0" w:color="auto"/>
              <w:right w:val="single" w:sz="4" w:space="0" w:color="auto"/>
            </w:tcBorders>
            <w:vAlign w:val="center"/>
          </w:tcPr>
          <w:p w14:paraId="5DE02FC4"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5</w:t>
            </w:r>
            <w:r>
              <w:rPr>
                <w:rFonts w:ascii="宋体" w:hAnsi="宋体"/>
                <w:sz w:val="18"/>
                <w:szCs w:val="18"/>
              </w:rPr>
              <w:t>.2.8</w:t>
            </w:r>
          </w:p>
        </w:tc>
        <w:tc>
          <w:tcPr>
            <w:tcW w:w="936" w:type="dxa"/>
            <w:tcBorders>
              <w:top w:val="single" w:sz="4" w:space="0" w:color="auto"/>
              <w:left w:val="single" w:sz="4" w:space="0" w:color="auto"/>
              <w:bottom w:val="single" w:sz="4" w:space="0" w:color="auto"/>
              <w:right w:val="single" w:sz="4" w:space="0" w:color="auto"/>
            </w:tcBorders>
            <w:vAlign w:val="center"/>
          </w:tcPr>
          <w:p w14:paraId="7C955149"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tcPr>
          <w:p w14:paraId="075C4A9E"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7AA754DB"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tcPr>
          <w:p w14:paraId="006F3E03"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14:paraId="46AAB4A8"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4</w:t>
            </w:r>
          </w:p>
        </w:tc>
        <w:tc>
          <w:tcPr>
            <w:tcW w:w="1134" w:type="dxa"/>
            <w:tcBorders>
              <w:top w:val="single" w:sz="4" w:space="0" w:color="auto"/>
              <w:left w:val="single" w:sz="4" w:space="0" w:color="auto"/>
              <w:bottom w:val="single" w:sz="4" w:space="0" w:color="auto"/>
              <w:right w:val="single" w:sz="4" w:space="0" w:color="auto"/>
            </w:tcBorders>
            <w:vAlign w:val="center"/>
          </w:tcPr>
          <w:p w14:paraId="1DE17A62"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5</w:t>
            </w:r>
          </w:p>
        </w:tc>
      </w:tr>
      <w:tr w:rsidR="00FE61A5" w14:paraId="54339C1A" w14:textId="77777777">
        <w:trPr>
          <w:trHeight w:val="283"/>
          <w:jc w:val="center"/>
        </w:trPr>
        <w:tc>
          <w:tcPr>
            <w:tcW w:w="1474" w:type="dxa"/>
            <w:tcBorders>
              <w:top w:val="single" w:sz="4" w:space="0" w:color="auto"/>
              <w:left w:val="single" w:sz="4" w:space="0" w:color="auto"/>
              <w:bottom w:val="single" w:sz="4" w:space="0" w:color="auto"/>
              <w:right w:val="single" w:sz="4" w:space="0" w:color="auto"/>
            </w:tcBorders>
            <w:vAlign w:val="center"/>
          </w:tcPr>
          <w:p w14:paraId="7BC0848A"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5</w:t>
            </w:r>
            <w:r>
              <w:rPr>
                <w:rFonts w:ascii="宋体" w:hAnsi="宋体"/>
                <w:sz w:val="18"/>
                <w:szCs w:val="18"/>
              </w:rPr>
              <w:t>.2.9</w:t>
            </w:r>
          </w:p>
        </w:tc>
        <w:tc>
          <w:tcPr>
            <w:tcW w:w="936" w:type="dxa"/>
            <w:tcBorders>
              <w:top w:val="single" w:sz="4" w:space="0" w:color="auto"/>
              <w:left w:val="single" w:sz="4" w:space="0" w:color="auto"/>
              <w:bottom w:val="single" w:sz="4" w:space="0" w:color="auto"/>
              <w:right w:val="single" w:sz="4" w:space="0" w:color="auto"/>
            </w:tcBorders>
            <w:vAlign w:val="center"/>
          </w:tcPr>
          <w:p w14:paraId="23A9AD47"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1</w:t>
            </w:r>
            <w:r>
              <w:rPr>
                <w:rFonts w:ascii="宋体" w:hAnsi="宋体"/>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F693C1C"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tcPr>
          <w:p w14:paraId="4333C44E"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4</w:t>
            </w:r>
          </w:p>
        </w:tc>
        <w:tc>
          <w:tcPr>
            <w:tcW w:w="1134" w:type="dxa"/>
            <w:tcBorders>
              <w:top w:val="single" w:sz="4" w:space="0" w:color="auto"/>
              <w:left w:val="single" w:sz="4" w:space="0" w:color="auto"/>
              <w:bottom w:val="single" w:sz="4" w:space="0" w:color="auto"/>
              <w:right w:val="single" w:sz="4" w:space="0" w:color="auto"/>
            </w:tcBorders>
            <w:vAlign w:val="center"/>
          </w:tcPr>
          <w:p w14:paraId="33FEBEC7"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14:paraId="4EE994FC"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8</w:t>
            </w:r>
          </w:p>
        </w:tc>
        <w:tc>
          <w:tcPr>
            <w:tcW w:w="1134" w:type="dxa"/>
            <w:tcBorders>
              <w:top w:val="single" w:sz="4" w:space="0" w:color="auto"/>
              <w:left w:val="single" w:sz="4" w:space="0" w:color="auto"/>
              <w:bottom w:val="single" w:sz="4" w:space="0" w:color="auto"/>
              <w:right w:val="single" w:sz="4" w:space="0" w:color="auto"/>
            </w:tcBorders>
            <w:vAlign w:val="center"/>
          </w:tcPr>
          <w:p w14:paraId="72056654"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1</w:t>
            </w:r>
            <w:r>
              <w:rPr>
                <w:rFonts w:ascii="宋体" w:hAnsi="宋体"/>
                <w:sz w:val="18"/>
                <w:szCs w:val="18"/>
              </w:rPr>
              <w:t>0</w:t>
            </w:r>
          </w:p>
        </w:tc>
      </w:tr>
      <w:tr w:rsidR="00FE61A5" w14:paraId="0FBD6165" w14:textId="77777777">
        <w:trPr>
          <w:trHeight w:val="283"/>
          <w:jc w:val="center"/>
        </w:trPr>
        <w:tc>
          <w:tcPr>
            <w:tcW w:w="1474" w:type="dxa"/>
            <w:tcBorders>
              <w:top w:val="single" w:sz="4" w:space="0" w:color="auto"/>
              <w:left w:val="single" w:sz="4" w:space="0" w:color="auto"/>
              <w:bottom w:val="single" w:sz="4" w:space="0" w:color="auto"/>
              <w:right w:val="single" w:sz="4" w:space="0" w:color="auto"/>
            </w:tcBorders>
            <w:vAlign w:val="center"/>
          </w:tcPr>
          <w:p w14:paraId="5AF86763"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合计</w:t>
            </w:r>
          </w:p>
        </w:tc>
        <w:tc>
          <w:tcPr>
            <w:tcW w:w="936" w:type="dxa"/>
            <w:tcBorders>
              <w:top w:val="single" w:sz="4" w:space="0" w:color="auto"/>
              <w:left w:val="single" w:sz="4" w:space="0" w:color="auto"/>
              <w:bottom w:val="single" w:sz="4" w:space="0" w:color="auto"/>
              <w:right w:val="single" w:sz="4" w:space="0" w:color="auto"/>
            </w:tcBorders>
            <w:vAlign w:val="center"/>
          </w:tcPr>
          <w:p w14:paraId="06A327EC"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3C3F2BE0"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20</w:t>
            </w:r>
          </w:p>
        </w:tc>
        <w:tc>
          <w:tcPr>
            <w:tcW w:w="1134" w:type="dxa"/>
            <w:tcBorders>
              <w:top w:val="single" w:sz="4" w:space="0" w:color="auto"/>
              <w:left w:val="single" w:sz="4" w:space="0" w:color="auto"/>
              <w:bottom w:val="single" w:sz="4" w:space="0" w:color="auto"/>
              <w:right w:val="single" w:sz="4" w:space="0" w:color="auto"/>
            </w:tcBorders>
            <w:vAlign w:val="center"/>
          </w:tcPr>
          <w:p w14:paraId="5E83117B"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40</w:t>
            </w:r>
          </w:p>
        </w:tc>
        <w:tc>
          <w:tcPr>
            <w:tcW w:w="1134" w:type="dxa"/>
            <w:tcBorders>
              <w:top w:val="single" w:sz="4" w:space="0" w:color="auto"/>
              <w:left w:val="single" w:sz="4" w:space="0" w:color="auto"/>
              <w:bottom w:val="single" w:sz="4" w:space="0" w:color="auto"/>
              <w:right w:val="single" w:sz="4" w:space="0" w:color="auto"/>
            </w:tcBorders>
            <w:vAlign w:val="center"/>
          </w:tcPr>
          <w:p w14:paraId="6542851B"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60</w:t>
            </w:r>
          </w:p>
        </w:tc>
        <w:tc>
          <w:tcPr>
            <w:tcW w:w="1134" w:type="dxa"/>
            <w:tcBorders>
              <w:top w:val="single" w:sz="4" w:space="0" w:color="auto"/>
              <w:left w:val="single" w:sz="4" w:space="0" w:color="auto"/>
              <w:bottom w:val="single" w:sz="4" w:space="0" w:color="auto"/>
              <w:right w:val="single" w:sz="4" w:space="0" w:color="auto"/>
            </w:tcBorders>
            <w:vAlign w:val="center"/>
          </w:tcPr>
          <w:p w14:paraId="43F94C74"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80</w:t>
            </w:r>
          </w:p>
        </w:tc>
        <w:tc>
          <w:tcPr>
            <w:tcW w:w="1134" w:type="dxa"/>
            <w:tcBorders>
              <w:top w:val="single" w:sz="4" w:space="0" w:color="auto"/>
              <w:left w:val="single" w:sz="4" w:space="0" w:color="auto"/>
              <w:bottom w:val="single" w:sz="4" w:space="0" w:color="auto"/>
              <w:right w:val="single" w:sz="4" w:space="0" w:color="auto"/>
            </w:tcBorders>
            <w:vAlign w:val="center"/>
          </w:tcPr>
          <w:p w14:paraId="4DF6CA58" w14:textId="77777777" w:rsidR="00FE61A5" w:rsidRDefault="001D101D">
            <w:pPr>
              <w:autoSpaceDE w:val="0"/>
              <w:autoSpaceDN w:val="0"/>
              <w:adjustRightInd w:val="0"/>
              <w:jc w:val="center"/>
              <w:rPr>
                <w:rFonts w:ascii="宋体" w:hAnsi="宋体"/>
                <w:sz w:val="18"/>
                <w:szCs w:val="18"/>
              </w:rPr>
            </w:pPr>
            <w:r>
              <w:rPr>
                <w:rFonts w:ascii="宋体" w:hAnsi="宋体" w:hint="eastAsia"/>
                <w:sz w:val="18"/>
                <w:szCs w:val="18"/>
              </w:rPr>
              <w:t>100</w:t>
            </w:r>
          </w:p>
        </w:tc>
      </w:tr>
    </w:tbl>
    <w:p w14:paraId="6F4E27D8" w14:textId="77777777" w:rsidR="00FE61A5" w:rsidRDefault="00FE61A5">
      <w:pPr>
        <w:pStyle w:val="afff8"/>
      </w:pPr>
    </w:p>
    <w:p w14:paraId="245B869A" w14:textId="77777777" w:rsidR="00FE61A5" w:rsidRDefault="001D101D">
      <w:pPr>
        <w:autoSpaceDE w:val="0"/>
        <w:autoSpaceDN w:val="0"/>
        <w:adjustRightInd w:val="0"/>
        <w:jc w:val="left"/>
        <w:rPr>
          <w:rFonts w:ascii="宋体" w:hAnsi="宋体"/>
          <w:szCs w:val="18"/>
        </w:rPr>
      </w:pPr>
      <w:r>
        <w:rPr>
          <w:noProof/>
        </w:rPr>
        <mc:AlternateContent>
          <mc:Choice Requires="wps">
            <w:drawing>
              <wp:anchor distT="0" distB="0" distL="114300" distR="114300" simplePos="0" relativeHeight="251659264" behindDoc="0" locked="0" layoutInCell="1" allowOverlap="1" wp14:anchorId="2A8F09B7" wp14:editId="4C747ADF">
                <wp:simplePos x="0" y="0"/>
                <wp:positionH relativeFrom="column">
                  <wp:posOffset>1638300</wp:posOffset>
                </wp:positionH>
                <wp:positionV relativeFrom="paragraph">
                  <wp:posOffset>199390</wp:posOffset>
                </wp:positionV>
                <wp:extent cx="270002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27000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29pt;margin-top:15.7pt;height:0pt;width:212.6pt;z-index:251659264;mso-width-relative:page;mso-height-relative:page;" filled="f" stroked="t" coordsize="21600,21600" o:gfxdata="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DHsPNkAAAAJAQAA&#10;DwAAAAAAAAABACAAAAAiAAAAZHJzL2Rvd25yZXYueG1sUEsBAhQAFAAAAAgAh07iQJW5dArfAQAA&#10;sgMAAA4AAAAAAAAAAQAgAAAAKAEAAGRycy9lMm9Eb2MueG1sUEsFBgAAAAAGAAYAWQEAAHkFAAAA&#10;AA==&#10;">
                <v:fill on="f" focussize="0,0"/>
                <v:stroke weight="1pt" color="#000000 [3213]" miterlimit="8" joinstyle="miter"/>
                <v:imagedata o:title=""/>
                <o:lock v:ext="edit" aspectratio="f"/>
              </v:line>
            </w:pict>
          </mc:Fallback>
        </mc:AlternateContent>
      </w:r>
    </w:p>
    <w:sectPr w:rsidR="00FE61A5">
      <w:pgSz w:w="11906" w:h="16838"/>
      <w:pgMar w:top="567" w:right="1134" w:bottom="1134" w:left="1418" w:header="1418" w:footer="1134" w:gutter="0"/>
      <w:cols w:space="425"/>
      <w:formProt w:val="0"/>
      <w:docGrid w:type="linesAndChar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F500F" w14:textId="77777777" w:rsidR="00E97A16" w:rsidRDefault="00E97A16">
      <w:r>
        <w:separator/>
      </w:r>
    </w:p>
  </w:endnote>
  <w:endnote w:type="continuationSeparator" w:id="0">
    <w:p w14:paraId="7005A840" w14:textId="77777777" w:rsidR="00E97A16" w:rsidRDefault="00E97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Noto Sans CJK JP Regular">
    <w:altName w:val="Arial"/>
    <w:charset w:val="00"/>
    <w:family w:val="swiss"/>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A126A" w14:textId="77777777" w:rsidR="002B4561" w:rsidRDefault="002B4561">
    <w:pPr>
      <w:pStyle w:val="afff3"/>
      <w:jc w:val="left"/>
      <w:rPr>
        <w:rFonts w:ascii="宋体" w:hAnsi="宋体"/>
      </w:rPr>
    </w:pPr>
    <w:r>
      <w:rPr>
        <w:rFonts w:ascii="宋体" w:hAnsi="宋体"/>
      </w:rPr>
      <w:fldChar w:fldCharType="begin"/>
    </w:r>
    <w:r>
      <w:rPr>
        <w:rFonts w:ascii="宋体" w:hAnsi="宋体"/>
      </w:rPr>
      <w:instrText>PAGE   \* MERGEFORMAT</w:instrText>
    </w:r>
    <w:r>
      <w:rPr>
        <w:rFonts w:ascii="宋体" w:hAnsi="宋体"/>
      </w:rPr>
      <w:fldChar w:fldCharType="separate"/>
    </w:r>
    <w:r>
      <w:rPr>
        <w:rFonts w:ascii="宋体" w:hAnsi="宋体"/>
        <w:lang w:val="zh-CN"/>
      </w:rPr>
      <w:t>24</w:t>
    </w:r>
    <w:r>
      <w:rPr>
        <w:rFonts w:ascii="宋体" w:hAnsi="宋体"/>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0D8CB" w14:textId="77777777" w:rsidR="002B4561" w:rsidRDefault="002B4561">
    <w:pPr>
      <w:pStyle w:val="affff5"/>
    </w:pPr>
    <w:r>
      <w:fldChar w:fldCharType="begin"/>
    </w:r>
    <w:r>
      <w:instrText xml:space="preserve"> PAGE  \* MERGEFORMAT </w:instrText>
    </w:r>
    <w:r>
      <w:fldChar w:fldCharType="separate"/>
    </w:r>
    <w: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1B48F" w14:textId="77777777" w:rsidR="00E97A16" w:rsidRDefault="00E97A16">
      <w:r>
        <w:separator/>
      </w:r>
    </w:p>
  </w:footnote>
  <w:footnote w:type="continuationSeparator" w:id="0">
    <w:p w14:paraId="77B9F2CD" w14:textId="77777777" w:rsidR="00E97A16" w:rsidRDefault="00E97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3E39B" w14:textId="77777777" w:rsidR="002B4561" w:rsidRPr="00D45643" w:rsidRDefault="002B4561">
    <w:pPr>
      <w:pStyle w:val="affff5"/>
      <w:jc w:val="left"/>
      <w:rPr>
        <w:rFonts w:ascii="黑体" w:eastAsia="黑体" w:hAnsi="黑体"/>
        <w:sz w:val="21"/>
        <w:szCs w:val="21"/>
      </w:rPr>
    </w:pPr>
    <w:r w:rsidRPr="00D45643">
      <w:rPr>
        <w:rFonts w:ascii="黑体" w:eastAsia="黑体" w:hAnsi="黑体" w:hint="eastAsia"/>
        <w:sz w:val="21"/>
        <w:szCs w:val="21"/>
      </w:rPr>
      <w:t>T/SCA120013-2021</w:t>
    </w:r>
  </w:p>
  <w:p w14:paraId="259F87ED" w14:textId="77777777" w:rsidR="002B4561" w:rsidRDefault="002B4561">
    <w:pPr>
      <w:pStyle w:val="aff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2C598" w14:textId="77777777" w:rsidR="002B4561" w:rsidRPr="00D45643" w:rsidRDefault="002B4561">
    <w:pPr>
      <w:pStyle w:val="affff5"/>
      <w:rPr>
        <w:rFonts w:ascii="黑体" w:eastAsia="黑体" w:hAnsi="黑体"/>
        <w:sz w:val="21"/>
        <w:szCs w:val="21"/>
      </w:rPr>
    </w:pPr>
    <w:r w:rsidRPr="00D45643">
      <w:rPr>
        <w:rFonts w:ascii="黑体" w:eastAsia="黑体" w:hAnsi="黑体" w:hint="eastAsia"/>
        <w:sz w:val="21"/>
        <w:szCs w:val="21"/>
      </w:rPr>
      <w:t>T/SCA120013-2021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7ADB9" w14:textId="4C28CF2D" w:rsidR="002B4561" w:rsidRDefault="002B4561">
    <w:pPr>
      <w:pStyle w:val="affff6"/>
      <w:wordWrap w:val="0"/>
    </w:pPr>
    <w:r w:rsidRPr="00D45643">
      <w:rPr>
        <w:rFonts w:hAnsi="黑体" w:hint="eastAsia"/>
      </w:rPr>
      <w:t>T/SCA120013-2021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5"/>
    <w:multiLevelType w:val="multilevel"/>
    <w:tmpl w:val="00000025"/>
    <w:lvl w:ilvl="0">
      <w:start w:val="1"/>
      <w:numFmt w:val="lowerLetter"/>
      <w:lvlText w:val="%1）"/>
      <w:lvlJc w:val="left"/>
      <w:pPr>
        <w:ind w:left="957" w:hanging="390"/>
      </w:pPr>
      <w:rPr>
        <w:rFonts w:hint="default"/>
      </w:rPr>
    </w:lvl>
    <w:lvl w:ilvl="1">
      <w:start w:val="1"/>
      <w:numFmt w:val="decimal"/>
      <w:lvlText w:val="%2)"/>
      <w:lvlJc w:val="left"/>
      <w:pPr>
        <w:ind w:left="1407" w:hanging="420"/>
      </w:pPr>
      <w:rPr>
        <w:rFonts w:ascii="宋体" w:eastAsia="宋体" w:hAnsi="宋体"/>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 w15:restartNumberingAfterBreak="0">
    <w:nsid w:val="01D8572D"/>
    <w:multiLevelType w:val="multilevel"/>
    <w:tmpl w:val="01D8572D"/>
    <w:lvl w:ilvl="0">
      <w:start w:val="1"/>
      <w:numFmt w:val="lowerLetter"/>
      <w:lvlText w:val="%1）"/>
      <w:lvlJc w:val="left"/>
      <w:pPr>
        <w:tabs>
          <w:tab w:val="left" w:pos="840"/>
        </w:tabs>
        <w:ind w:left="839" w:hanging="419"/>
      </w:pPr>
      <w:rPr>
        <w:rFonts w:asciiTheme="minorEastAsia" w:eastAsia="宋体" w:hAnsiTheme="minorEastAsia"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 w15:restartNumberingAfterBreak="0">
    <w:nsid w:val="03050A12"/>
    <w:multiLevelType w:val="multilevel"/>
    <w:tmpl w:val="03050A12"/>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61D310D"/>
    <w:multiLevelType w:val="multilevel"/>
    <w:tmpl w:val="061D310D"/>
    <w:lvl w:ilvl="0">
      <w:start w:val="1"/>
      <w:numFmt w:val="lowerLetter"/>
      <w:lvlText w:val="%1）"/>
      <w:lvlJc w:val="left"/>
      <w:pPr>
        <w:tabs>
          <w:tab w:val="left" w:pos="840"/>
        </w:tabs>
        <w:ind w:left="839" w:hanging="419"/>
      </w:pPr>
      <w:rPr>
        <w:rFonts w:asciiTheme="minorEastAsia" w:eastAsia="宋体" w:hAnsiTheme="minorEastAsia"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5" w15:restartNumberingAfterBreak="0">
    <w:nsid w:val="08485601"/>
    <w:multiLevelType w:val="multilevel"/>
    <w:tmpl w:val="08485601"/>
    <w:lvl w:ilvl="0">
      <w:start w:val="1"/>
      <w:numFmt w:val="lowerLetter"/>
      <w:lvlText w:val="%1）"/>
      <w:lvlJc w:val="left"/>
      <w:pPr>
        <w:tabs>
          <w:tab w:val="left" w:pos="840"/>
        </w:tabs>
        <w:ind w:left="839" w:hanging="419"/>
      </w:pPr>
      <w:rPr>
        <w:rFonts w:asciiTheme="minorEastAsia" w:eastAsia="宋体" w:hAnsiTheme="minorEastAsia"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6" w15:restartNumberingAfterBreak="0">
    <w:nsid w:val="092E6032"/>
    <w:multiLevelType w:val="multilevel"/>
    <w:tmpl w:val="092E6032"/>
    <w:lvl w:ilvl="0">
      <w:start w:val="1"/>
      <w:numFmt w:val="lowerLetter"/>
      <w:lvlText w:val="%1)"/>
      <w:lvlJc w:val="left"/>
      <w:pPr>
        <w:tabs>
          <w:tab w:val="left" w:pos="840"/>
        </w:tabs>
        <w:ind w:left="839" w:hanging="419"/>
      </w:pPr>
      <w:rPr>
        <w:rFonts w:ascii="Times New Roman" w:eastAsia="宋体" w:hAnsi="Times New Roman" w:cs="Times New Roman" w:hint="default"/>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7"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0AC261BB"/>
    <w:multiLevelType w:val="multilevel"/>
    <w:tmpl w:val="0AC261BB"/>
    <w:lvl w:ilvl="0">
      <w:start w:val="1"/>
      <w:numFmt w:val="lowerLetter"/>
      <w:lvlText w:val="%1）"/>
      <w:lvlJc w:val="left"/>
      <w:pPr>
        <w:tabs>
          <w:tab w:val="left" w:pos="840"/>
        </w:tabs>
        <w:ind w:left="839" w:hanging="419"/>
      </w:pPr>
      <w:rPr>
        <w:rFonts w:asciiTheme="minorEastAsia" w:eastAsia="宋体" w:hAnsiTheme="minorEastAsia"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9"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0"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11" w15:restartNumberingAfterBreak="0">
    <w:nsid w:val="10DD2DC8"/>
    <w:multiLevelType w:val="multilevel"/>
    <w:tmpl w:val="10DD2DC8"/>
    <w:lvl w:ilvl="0">
      <w:start w:val="1"/>
      <w:numFmt w:val="lowerLetter"/>
      <w:lvlText w:val="%1）"/>
      <w:lvlJc w:val="left"/>
      <w:pPr>
        <w:tabs>
          <w:tab w:val="left" w:pos="840"/>
        </w:tabs>
        <w:ind w:left="839" w:hanging="419"/>
      </w:pPr>
      <w:rPr>
        <w:rFonts w:asciiTheme="minorEastAsia" w:eastAsia="宋体" w:hAnsiTheme="minorEastAsia"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2" w15:restartNumberingAfterBreak="0">
    <w:nsid w:val="15C9700F"/>
    <w:multiLevelType w:val="multilevel"/>
    <w:tmpl w:val="15C9700F"/>
    <w:lvl w:ilvl="0">
      <w:start w:val="1"/>
      <w:numFmt w:val="lowerLetter"/>
      <w:lvlText w:val="%1）"/>
      <w:lvlJc w:val="left"/>
      <w:pPr>
        <w:tabs>
          <w:tab w:val="left" w:pos="840"/>
        </w:tabs>
        <w:ind w:left="839" w:hanging="419"/>
      </w:pPr>
      <w:rPr>
        <w:rFonts w:asciiTheme="minorEastAsia" w:eastAsia="宋体" w:hAnsiTheme="minorEastAsia"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17106511"/>
    <w:multiLevelType w:val="multilevel"/>
    <w:tmpl w:val="17106511"/>
    <w:lvl w:ilvl="0">
      <w:start w:val="1"/>
      <w:numFmt w:val="lowerLetter"/>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1D032913"/>
    <w:multiLevelType w:val="multilevel"/>
    <w:tmpl w:val="1D032913"/>
    <w:lvl w:ilvl="0">
      <w:start w:val="1"/>
      <w:numFmt w:val="lowerLetter"/>
      <w:lvlText w:val="%1）"/>
      <w:lvlJc w:val="left"/>
      <w:pPr>
        <w:tabs>
          <w:tab w:val="left" w:pos="840"/>
        </w:tabs>
        <w:ind w:left="839" w:hanging="419"/>
      </w:pPr>
      <w:rPr>
        <w:rFonts w:asciiTheme="minorEastAsia" w:eastAsia="宋体" w:hAnsiTheme="minorEastAsia"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6"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1986"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6"/>
      <w:suff w:val="nothing"/>
      <w:lvlText w:val="%1.%2.%3　"/>
      <w:lvlJc w:val="left"/>
      <w:pPr>
        <w:ind w:left="3970" w:firstLine="0"/>
      </w:pPr>
      <w:rPr>
        <w:rFonts w:ascii="黑体" w:eastAsia="黑体" w:hAnsi="Times New Roman" w:hint="eastAsia"/>
        <w:b w:val="0"/>
        <w:i w:val="0"/>
        <w:sz w:val="21"/>
      </w:rPr>
    </w:lvl>
    <w:lvl w:ilvl="3">
      <w:start w:val="1"/>
      <w:numFmt w:val="decimal"/>
      <w:pStyle w:val="a7"/>
      <w:suff w:val="nothing"/>
      <w:lvlText w:val="%1.%2.%3.%4　"/>
      <w:lvlJc w:val="left"/>
      <w:pPr>
        <w:ind w:left="993"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7" w15:restartNumberingAfterBreak="0">
    <w:nsid w:val="21BF4CEA"/>
    <w:multiLevelType w:val="multilevel"/>
    <w:tmpl w:val="21BF4CEA"/>
    <w:lvl w:ilvl="0">
      <w:start w:val="1"/>
      <w:numFmt w:val="decimal"/>
      <w:lvlText w:val="%1）"/>
      <w:lvlJc w:val="left"/>
      <w:pPr>
        <w:ind w:left="84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9"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0" w15:restartNumberingAfterBreak="0">
    <w:nsid w:val="305B4EBB"/>
    <w:multiLevelType w:val="multilevel"/>
    <w:tmpl w:val="305B4EBB"/>
    <w:lvl w:ilvl="0">
      <w:start w:val="1"/>
      <w:numFmt w:val="lowerLetter"/>
      <w:lvlText w:val="%1）"/>
      <w:lvlJc w:val="left"/>
      <w:pPr>
        <w:tabs>
          <w:tab w:val="left" w:pos="840"/>
        </w:tabs>
        <w:ind w:left="839" w:hanging="419"/>
      </w:pPr>
      <w:rPr>
        <w:rFonts w:asciiTheme="minorEastAsia" w:eastAsia="宋体" w:hAnsiTheme="minorEastAsia"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1" w15:restartNumberingAfterBreak="0">
    <w:nsid w:val="31FF3FD4"/>
    <w:multiLevelType w:val="multilevel"/>
    <w:tmpl w:val="31FF3FD4"/>
    <w:lvl w:ilvl="0">
      <w:start w:val="1"/>
      <w:numFmt w:val="lowerLetter"/>
      <w:lvlText w:val="%1）"/>
      <w:lvlJc w:val="left"/>
      <w:pPr>
        <w:tabs>
          <w:tab w:val="left" w:pos="840"/>
        </w:tabs>
        <w:ind w:left="839" w:hanging="419"/>
      </w:pPr>
      <w:rPr>
        <w:rFonts w:asciiTheme="minorEastAsia" w:eastAsia="宋体" w:hAnsiTheme="minorEastAsia"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2" w15:restartNumberingAfterBreak="0">
    <w:nsid w:val="34A72900"/>
    <w:multiLevelType w:val="multilevel"/>
    <w:tmpl w:val="34A72900"/>
    <w:lvl w:ilvl="0">
      <w:start w:val="1"/>
      <w:numFmt w:val="lowerLetter"/>
      <w:lvlText w:val="%1）"/>
      <w:lvlJc w:val="left"/>
      <w:pPr>
        <w:tabs>
          <w:tab w:val="left" w:pos="840"/>
        </w:tabs>
        <w:ind w:left="839" w:hanging="419"/>
      </w:pPr>
      <w:rPr>
        <w:rFonts w:asciiTheme="minorEastAsia" w:eastAsia="宋体" w:hAnsiTheme="minorEastAsia"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3" w15:restartNumberingAfterBreak="0">
    <w:nsid w:val="35124287"/>
    <w:multiLevelType w:val="multilevel"/>
    <w:tmpl w:val="35124287"/>
    <w:lvl w:ilvl="0">
      <w:start w:val="1"/>
      <w:numFmt w:val="lowerLetter"/>
      <w:lvlText w:val="%1）"/>
      <w:lvlJc w:val="left"/>
      <w:pPr>
        <w:tabs>
          <w:tab w:val="left" w:pos="840"/>
        </w:tabs>
        <w:ind w:left="839" w:hanging="419"/>
      </w:pPr>
      <w:rPr>
        <w:rFonts w:asciiTheme="minorEastAsia" w:eastAsia="宋体" w:hAnsiTheme="minorEastAsia"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4" w15:restartNumberingAfterBreak="0">
    <w:nsid w:val="358C7BD6"/>
    <w:multiLevelType w:val="multilevel"/>
    <w:tmpl w:val="358C7BD6"/>
    <w:lvl w:ilvl="0">
      <w:start w:val="1"/>
      <w:numFmt w:val="decimal"/>
      <w:lvlText w:val="%1）"/>
      <w:lvlJc w:val="left"/>
      <w:pPr>
        <w:ind w:left="84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7B847CC"/>
    <w:multiLevelType w:val="multilevel"/>
    <w:tmpl w:val="37B847CC"/>
    <w:lvl w:ilvl="0">
      <w:start w:val="1"/>
      <w:numFmt w:val="lowerLetter"/>
      <w:lvlText w:val="%1）"/>
      <w:lvlJc w:val="left"/>
      <w:pPr>
        <w:tabs>
          <w:tab w:val="left" w:pos="840"/>
        </w:tabs>
        <w:ind w:left="839" w:hanging="419"/>
      </w:pPr>
      <w:rPr>
        <w:rFonts w:asciiTheme="minorEastAsia" w:eastAsia="宋体" w:hAnsiTheme="minorEastAsia"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6" w15:restartNumberingAfterBreak="0">
    <w:nsid w:val="3CDE411A"/>
    <w:multiLevelType w:val="multilevel"/>
    <w:tmpl w:val="3CDE411A"/>
    <w:lvl w:ilvl="0">
      <w:start w:val="1"/>
      <w:numFmt w:val="lowerLetter"/>
      <w:lvlText w:val="%1）"/>
      <w:lvlJc w:val="left"/>
      <w:pPr>
        <w:tabs>
          <w:tab w:val="left" w:pos="840"/>
        </w:tabs>
        <w:ind w:left="839" w:hanging="419"/>
      </w:pPr>
      <w:rPr>
        <w:rFonts w:asciiTheme="minorEastAsia" w:eastAsia="宋体" w:hAnsiTheme="minorEastAsia"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7"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28" w15:restartNumberingAfterBreak="0">
    <w:nsid w:val="3E3E1990"/>
    <w:multiLevelType w:val="multilevel"/>
    <w:tmpl w:val="3E3E1990"/>
    <w:lvl w:ilvl="0">
      <w:start w:val="1"/>
      <w:numFmt w:val="lowerLetter"/>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15:restartNumberingAfterBreak="0">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0" w15:restartNumberingAfterBreak="0">
    <w:nsid w:val="47F2410C"/>
    <w:multiLevelType w:val="multilevel"/>
    <w:tmpl w:val="47F2410C"/>
    <w:lvl w:ilvl="0">
      <w:start w:val="1"/>
      <w:numFmt w:val="lowerLetter"/>
      <w:lvlText w:val="%1）"/>
      <w:lvlJc w:val="left"/>
      <w:pPr>
        <w:tabs>
          <w:tab w:val="left" w:pos="840"/>
        </w:tabs>
        <w:ind w:left="839" w:hanging="419"/>
      </w:pPr>
      <w:rPr>
        <w:rFonts w:asciiTheme="minorEastAsia" w:eastAsia="宋体" w:hAnsiTheme="minorEastAsia"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1"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32" w15:restartNumberingAfterBreak="0">
    <w:nsid w:val="542E2016"/>
    <w:multiLevelType w:val="multilevel"/>
    <w:tmpl w:val="542E2016"/>
    <w:lvl w:ilvl="0">
      <w:start w:val="1"/>
      <w:numFmt w:val="decimal"/>
      <w:lvlText w:val="%1）"/>
      <w:lvlJc w:val="left"/>
      <w:pPr>
        <w:ind w:left="84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4785160"/>
    <w:multiLevelType w:val="multilevel"/>
    <w:tmpl w:val="54785160"/>
    <w:lvl w:ilvl="0">
      <w:start w:val="1"/>
      <w:numFmt w:val="decimal"/>
      <w:lvlText w:val="%1）"/>
      <w:lvlJc w:val="left"/>
      <w:pPr>
        <w:ind w:left="84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5" w15:restartNumberingAfterBreak="0">
    <w:nsid w:val="55B546A6"/>
    <w:multiLevelType w:val="multilevel"/>
    <w:tmpl w:val="55B546A6"/>
    <w:lvl w:ilvl="0">
      <w:start w:val="1"/>
      <w:numFmt w:val="lowerLetter"/>
      <w:lvlText w:val="%1）"/>
      <w:lvlJc w:val="left"/>
      <w:pPr>
        <w:tabs>
          <w:tab w:val="left" w:pos="840"/>
        </w:tabs>
        <w:ind w:left="839" w:hanging="419"/>
      </w:pPr>
      <w:rPr>
        <w:rFonts w:asciiTheme="minorEastAsia" w:eastAsia="宋体" w:hAnsiTheme="minorEastAsia"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6" w15:restartNumberingAfterBreak="0">
    <w:nsid w:val="56611398"/>
    <w:multiLevelType w:val="multilevel"/>
    <w:tmpl w:val="56611398"/>
    <w:lvl w:ilvl="0">
      <w:start w:val="1"/>
      <w:numFmt w:val="lowerLetter"/>
      <w:lvlText w:val="%1）"/>
      <w:lvlJc w:val="left"/>
      <w:pPr>
        <w:tabs>
          <w:tab w:val="left" w:pos="840"/>
        </w:tabs>
        <w:ind w:left="839" w:hanging="419"/>
      </w:pPr>
      <w:rPr>
        <w:rFonts w:asciiTheme="minorEastAsia" w:eastAsia="宋体" w:hAnsiTheme="minorEastAsia"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7" w15:restartNumberingAfterBreak="0">
    <w:nsid w:val="5AD80531"/>
    <w:multiLevelType w:val="multilevel"/>
    <w:tmpl w:val="5AD80531"/>
    <w:lvl w:ilvl="0">
      <w:start w:val="1"/>
      <w:numFmt w:val="lowerLetter"/>
      <w:lvlText w:val="%1)"/>
      <w:lvlJc w:val="left"/>
      <w:pPr>
        <w:tabs>
          <w:tab w:val="left" w:pos="840"/>
        </w:tabs>
        <w:ind w:left="839" w:hanging="419"/>
      </w:pPr>
      <w:rPr>
        <w:rFonts w:ascii="Times New Roman" w:eastAsia="宋体" w:hAnsi="Times New Roman" w:cs="Times New Roman" w:hint="default"/>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8" w15:restartNumberingAfterBreak="0">
    <w:nsid w:val="5AD80598"/>
    <w:multiLevelType w:val="multilevel"/>
    <w:tmpl w:val="5AD80598"/>
    <w:lvl w:ilvl="0">
      <w:start w:val="1"/>
      <w:numFmt w:val="lowerLetter"/>
      <w:lvlText w:val="%1)"/>
      <w:lvlJc w:val="left"/>
      <w:pPr>
        <w:tabs>
          <w:tab w:val="left" w:pos="840"/>
        </w:tabs>
        <w:ind w:left="839" w:hanging="419"/>
      </w:pPr>
      <w:rPr>
        <w:rFonts w:ascii="Times New Roman" w:eastAsia="宋体" w:hAnsi="Times New Roman" w:cs="Times New Roman" w:hint="default"/>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9" w15:restartNumberingAfterBreak="0">
    <w:nsid w:val="5BA17746"/>
    <w:multiLevelType w:val="multilevel"/>
    <w:tmpl w:val="5BA17746"/>
    <w:lvl w:ilvl="0">
      <w:start w:val="1"/>
      <w:numFmt w:val="lowerLetter"/>
      <w:lvlText w:val="%1）"/>
      <w:lvlJc w:val="left"/>
      <w:pPr>
        <w:tabs>
          <w:tab w:val="left" w:pos="840"/>
        </w:tabs>
        <w:ind w:left="839" w:hanging="419"/>
      </w:pPr>
      <w:rPr>
        <w:rFonts w:asciiTheme="minorEastAsia" w:eastAsia="宋体" w:hAnsiTheme="minorEastAsia"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0"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41" w15:restartNumberingAfterBreak="0">
    <w:nsid w:val="646260FA"/>
    <w:multiLevelType w:val="multilevel"/>
    <w:tmpl w:val="646260FA"/>
    <w:lvl w:ilvl="0">
      <w:start w:val="1"/>
      <w:numFmt w:val="decimal"/>
      <w:pStyle w:val="af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2" w15:restartNumberingAfterBreak="0">
    <w:nsid w:val="657D3FBC"/>
    <w:multiLevelType w:val="multilevel"/>
    <w:tmpl w:val="657D3FBC"/>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3" w15:restartNumberingAfterBreak="0">
    <w:nsid w:val="6D5B7BE5"/>
    <w:multiLevelType w:val="multilevel"/>
    <w:tmpl w:val="6D5B7BE5"/>
    <w:lvl w:ilvl="0">
      <w:start w:val="1"/>
      <w:numFmt w:val="lowerLetter"/>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4" w15:restartNumberingAfterBreak="0">
    <w:nsid w:val="6D6C07CD"/>
    <w:multiLevelType w:val="multilevel"/>
    <w:tmpl w:val="6D6C07CD"/>
    <w:lvl w:ilvl="0">
      <w:start w:val="1"/>
      <w:numFmt w:val="lowerLetter"/>
      <w:pStyle w:val="afe"/>
      <w:lvlText w:val="%1)"/>
      <w:lvlJc w:val="left"/>
      <w:pPr>
        <w:tabs>
          <w:tab w:val="left" w:pos="839"/>
        </w:tabs>
        <w:ind w:left="839" w:hanging="419"/>
      </w:pPr>
      <w:rPr>
        <w:rFonts w:ascii="宋体" w:eastAsia="宋体" w:hint="eastAsia"/>
        <w:b w:val="0"/>
        <w:i w:val="0"/>
        <w:sz w:val="21"/>
      </w:rPr>
    </w:lvl>
    <w:lvl w:ilvl="1">
      <w:start w:val="1"/>
      <w:numFmt w:val="decimal"/>
      <w:pStyle w:val="aff"/>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45" w15:restartNumberingAfterBreak="0">
    <w:nsid w:val="6DBF04F4"/>
    <w:multiLevelType w:val="multilevel"/>
    <w:tmpl w:val="6DBF04F4"/>
    <w:lvl w:ilvl="0">
      <w:start w:val="1"/>
      <w:numFmt w:val="none"/>
      <w:pStyle w:val="a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46" w15:restartNumberingAfterBreak="0">
    <w:nsid w:val="76060688"/>
    <w:multiLevelType w:val="multilevel"/>
    <w:tmpl w:val="76060688"/>
    <w:lvl w:ilvl="0">
      <w:start w:val="1"/>
      <w:numFmt w:val="lowerLetter"/>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7" w15:restartNumberingAfterBreak="0">
    <w:nsid w:val="7DD7652C"/>
    <w:multiLevelType w:val="multilevel"/>
    <w:tmpl w:val="7DD7652C"/>
    <w:lvl w:ilvl="0">
      <w:start w:val="1"/>
      <w:numFmt w:val="lowerLetter"/>
      <w:lvlText w:val="%1)"/>
      <w:lvlJc w:val="left"/>
      <w:pPr>
        <w:tabs>
          <w:tab w:val="left" w:pos="840"/>
        </w:tabs>
        <w:ind w:left="839" w:hanging="419"/>
      </w:pPr>
      <w:rPr>
        <w:rFonts w:ascii="Times New Roman" w:eastAsia="宋体" w:hAnsi="Times New Roman" w:cs="Times New Roman" w:hint="default"/>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8" w15:restartNumberingAfterBreak="0">
    <w:nsid w:val="7DDA692E"/>
    <w:multiLevelType w:val="multilevel"/>
    <w:tmpl w:val="7DDA692E"/>
    <w:lvl w:ilvl="0">
      <w:start w:val="1"/>
      <w:numFmt w:val="lowerLetter"/>
      <w:lvlText w:val="%1）"/>
      <w:lvlJc w:val="left"/>
      <w:pPr>
        <w:ind w:left="840" w:hanging="420"/>
      </w:pPr>
      <w:rPr>
        <w:rFonts w:hint="default"/>
        <w:strike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7F1B069A"/>
    <w:multiLevelType w:val="multilevel"/>
    <w:tmpl w:val="7F1B069A"/>
    <w:lvl w:ilvl="0">
      <w:start w:val="1"/>
      <w:numFmt w:val="lowerLetter"/>
      <w:lvlText w:val="%1）"/>
      <w:lvlJc w:val="left"/>
      <w:pPr>
        <w:ind w:left="360" w:hanging="360"/>
      </w:pPr>
      <w:rPr>
        <w:rFonts w:asciiTheme="minorEastAsia" w:eastAsia="宋体" w:hAnsiTheme="minorEastAsia"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7"/>
  </w:num>
  <w:num w:numId="2">
    <w:abstractNumId w:val="16"/>
  </w:num>
  <w:num w:numId="3">
    <w:abstractNumId w:val="19"/>
  </w:num>
  <w:num w:numId="4">
    <w:abstractNumId w:val="9"/>
  </w:num>
  <w:num w:numId="5">
    <w:abstractNumId w:val="29"/>
  </w:num>
  <w:num w:numId="6">
    <w:abstractNumId w:val="45"/>
  </w:num>
  <w:num w:numId="7">
    <w:abstractNumId w:val="4"/>
  </w:num>
  <w:num w:numId="8">
    <w:abstractNumId w:val="31"/>
  </w:num>
  <w:num w:numId="9">
    <w:abstractNumId w:val="15"/>
  </w:num>
  <w:num w:numId="10">
    <w:abstractNumId w:val="42"/>
  </w:num>
  <w:num w:numId="11">
    <w:abstractNumId w:val="40"/>
  </w:num>
  <w:num w:numId="12">
    <w:abstractNumId w:val="44"/>
  </w:num>
  <w:num w:numId="13">
    <w:abstractNumId w:val="18"/>
  </w:num>
  <w:num w:numId="14">
    <w:abstractNumId w:val="7"/>
  </w:num>
  <w:num w:numId="15">
    <w:abstractNumId w:val="10"/>
  </w:num>
  <w:num w:numId="16">
    <w:abstractNumId w:val="41"/>
  </w:num>
  <w:num w:numId="17">
    <w:abstractNumId w:val="34"/>
  </w:num>
  <w:num w:numId="18">
    <w:abstractNumId w:val="35"/>
  </w:num>
  <w:num w:numId="19">
    <w:abstractNumId w:val="36"/>
  </w:num>
  <w:num w:numId="20">
    <w:abstractNumId w:val="11"/>
  </w:num>
  <w:num w:numId="21">
    <w:abstractNumId w:val="25"/>
  </w:num>
  <w:num w:numId="22">
    <w:abstractNumId w:val="30"/>
  </w:num>
  <w:num w:numId="23">
    <w:abstractNumId w:val="39"/>
  </w:num>
  <w:num w:numId="24">
    <w:abstractNumId w:val="12"/>
  </w:num>
  <w:num w:numId="25">
    <w:abstractNumId w:val="26"/>
  </w:num>
  <w:num w:numId="26">
    <w:abstractNumId w:val="3"/>
  </w:num>
  <w:num w:numId="27">
    <w:abstractNumId w:val="20"/>
  </w:num>
  <w:num w:numId="28">
    <w:abstractNumId w:val="14"/>
  </w:num>
  <w:num w:numId="29">
    <w:abstractNumId w:val="23"/>
  </w:num>
  <w:num w:numId="30">
    <w:abstractNumId w:val="22"/>
  </w:num>
  <w:num w:numId="31">
    <w:abstractNumId w:val="38"/>
  </w:num>
  <w:num w:numId="32">
    <w:abstractNumId w:val="8"/>
  </w:num>
  <w:num w:numId="33">
    <w:abstractNumId w:val="37"/>
  </w:num>
  <w:num w:numId="34">
    <w:abstractNumId w:val="5"/>
  </w:num>
  <w:num w:numId="35">
    <w:abstractNumId w:val="47"/>
  </w:num>
  <w:num w:numId="36">
    <w:abstractNumId w:val="1"/>
  </w:num>
  <w:num w:numId="37">
    <w:abstractNumId w:val="6"/>
  </w:num>
  <w:num w:numId="38">
    <w:abstractNumId w:val="49"/>
  </w:num>
  <w:num w:numId="39">
    <w:abstractNumId w:val="21"/>
  </w:num>
  <w:num w:numId="40">
    <w:abstractNumId w:val="0"/>
  </w:num>
  <w:num w:numId="41">
    <w:abstractNumId w:val="24"/>
  </w:num>
  <w:num w:numId="42">
    <w:abstractNumId w:val="33"/>
  </w:num>
  <w:num w:numId="43">
    <w:abstractNumId w:val="43"/>
  </w:num>
  <w:num w:numId="44">
    <w:abstractNumId w:val="13"/>
  </w:num>
  <w:num w:numId="45">
    <w:abstractNumId w:val="46"/>
  </w:num>
  <w:num w:numId="46">
    <w:abstractNumId w:val="48"/>
  </w:num>
  <w:num w:numId="47">
    <w:abstractNumId w:val="2"/>
  </w:num>
  <w:num w:numId="48">
    <w:abstractNumId w:val="28"/>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278"/>
    <w:rsid w:val="00000244"/>
    <w:rsid w:val="00000BA9"/>
    <w:rsid w:val="0000185F"/>
    <w:rsid w:val="00001A72"/>
    <w:rsid w:val="00001B2F"/>
    <w:rsid w:val="00002730"/>
    <w:rsid w:val="00002AB6"/>
    <w:rsid w:val="00002AF2"/>
    <w:rsid w:val="00003106"/>
    <w:rsid w:val="00003FC4"/>
    <w:rsid w:val="0000402A"/>
    <w:rsid w:val="000056BB"/>
    <w:rsid w:val="0000586F"/>
    <w:rsid w:val="00005C59"/>
    <w:rsid w:val="00012594"/>
    <w:rsid w:val="00013D86"/>
    <w:rsid w:val="00013E02"/>
    <w:rsid w:val="00013FE4"/>
    <w:rsid w:val="00014095"/>
    <w:rsid w:val="00016C22"/>
    <w:rsid w:val="0002015F"/>
    <w:rsid w:val="0002143C"/>
    <w:rsid w:val="000259E8"/>
    <w:rsid w:val="00025A65"/>
    <w:rsid w:val="00025F1B"/>
    <w:rsid w:val="00026142"/>
    <w:rsid w:val="00026311"/>
    <w:rsid w:val="00026345"/>
    <w:rsid w:val="00026C31"/>
    <w:rsid w:val="0002700C"/>
    <w:rsid w:val="000270E1"/>
    <w:rsid w:val="00027280"/>
    <w:rsid w:val="000305D1"/>
    <w:rsid w:val="000320A7"/>
    <w:rsid w:val="00032922"/>
    <w:rsid w:val="00035925"/>
    <w:rsid w:val="00036173"/>
    <w:rsid w:val="000362E2"/>
    <w:rsid w:val="000373C6"/>
    <w:rsid w:val="00041982"/>
    <w:rsid w:val="000425AF"/>
    <w:rsid w:val="00042814"/>
    <w:rsid w:val="000430EE"/>
    <w:rsid w:val="000443B9"/>
    <w:rsid w:val="00045C1C"/>
    <w:rsid w:val="00046F28"/>
    <w:rsid w:val="00047424"/>
    <w:rsid w:val="000509CB"/>
    <w:rsid w:val="000511F8"/>
    <w:rsid w:val="00052635"/>
    <w:rsid w:val="00052F54"/>
    <w:rsid w:val="00055760"/>
    <w:rsid w:val="000558E4"/>
    <w:rsid w:val="0005766F"/>
    <w:rsid w:val="00061088"/>
    <w:rsid w:val="00063328"/>
    <w:rsid w:val="0006373A"/>
    <w:rsid w:val="00063D0E"/>
    <w:rsid w:val="00063F09"/>
    <w:rsid w:val="00064B75"/>
    <w:rsid w:val="00065091"/>
    <w:rsid w:val="0006606B"/>
    <w:rsid w:val="00066858"/>
    <w:rsid w:val="00067BE2"/>
    <w:rsid w:val="00067C13"/>
    <w:rsid w:val="00067CDF"/>
    <w:rsid w:val="0007035D"/>
    <w:rsid w:val="00071F09"/>
    <w:rsid w:val="00073A64"/>
    <w:rsid w:val="00074049"/>
    <w:rsid w:val="00074F89"/>
    <w:rsid w:val="00074FBE"/>
    <w:rsid w:val="00075D1D"/>
    <w:rsid w:val="0007613F"/>
    <w:rsid w:val="00076322"/>
    <w:rsid w:val="00076EFE"/>
    <w:rsid w:val="0007737E"/>
    <w:rsid w:val="0007741E"/>
    <w:rsid w:val="00077976"/>
    <w:rsid w:val="00077DF6"/>
    <w:rsid w:val="000806B0"/>
    <w:rsid w:val="00080830"/>
    <w:rsid w:val="0008246C"/>
    <w:rsid w:val="000831DE"/>
    <w:rsid w:val="00083A09"/>
    <w:rsid w:val="0008419D"/>
    <w:rsid w:val="00084AFA"/>
    <w:rsid w:val="000850DE"/>
    <w:rsid w:val="00086280"/>
    <w:rsid w:val="00086907"/>
    <w:rsid w:val="00086D8C"/>
    <w:rsid w:val="00087A05"/>
    <w:rsid w:val="0009005E"/>
    <w:rsid w:val="00090479"/>
    <w:rsid w:val="00090682"/>
    <w:rsid w:val="00091303"/>
    <w:rsid w:val="00092857"/>
    <w:rsid w:val="000929CA"/>
    <w:rsid w:val="00092CC9"/>
    <w:rsid w:val="000940CF"/>
    <w:rsid w:val="000940DB"/>
    <w:rsid w:val="000951C9"/>
    <w:rsid w:val="000953D3"/>
    <w:rsid w:val="00096D7E"/>
    <w:rsid w:val="00097F67"/>
    <w:rsid w:val="000A20A9"/>
    <w:rsid w:val="000A2528"/>
    <w:rsid w:val="000A4664"/>
    <w:rsid w:val="000A48B1"/>
    <w:rsid w:val="000A4F30"/>
    <w:rsid w:val="000A6681"/>
    <w:rsid w:val="000A7818"/>
    <w:rsid w:val="000B3143"/>
    <w:rsid w:val="000B3CE0"/>
    <w:rsid w:val="000B4217"/>
    <w:rsid w:val="000B471A"/>
    <w:rsid w:val="000B7CF8"/>
    <w:rsid w:val="000C12A3"/>
    <w:rsid w:val="000C12F9"/>
    <w:rsid w:val="000C13F4"/>
    <w:rsid w:val="000C211F"/>
    <w:rsid w:val="000C38F7"/>
    <w:rsid w:val="000C5505"/>
    <w:rsid w:val="000C5A0F"/>
    <w:rsid w:val="000C5ABF"/>
    <w:rsid w:val="000C5E8D"/>
    <w:rsid w:val="000C6422"/>
    <w:rsid w:val="000C66A5"/>
    <w:rsid w:val="000C6A8E"/>
    <w:rsid w:val="000C6B05"/>
    <w:rsid w:val="000C6DD6"/>
    <w:rsid w:val="000C73CA"/>
    <w:rsid w:val="000C73D4"/>
    <w:rsid w:val="000D27F0"/>
    <w:rsid w:val="000D36D3"/>
    <w:rsid w:val="000D3D4C"/>
    <w:rsid w:val="000D42CD"/>
    <w:rsid w:val="000D432F"/>
    <w:rsid w:val="000D49D0"/>
    <w:rsid w:val="000D4F51"/>
    <w:rsid w:val="000D5B2C"/>
    <w:rsid w:val="000D718B"/>
    <w:rsid w:val="000D7DC4"/>
    <w:rsid w:val="000E0C46"/>
    <w:rsid w:val="000E2F06"/>
    <w:rsid w:val="000E4C8A"/>
    <w:rsid w:val="000E4F91"/>
    <w:rsid w:val="000E6586"/>
    <w:rsid w:val="000E67D1"/>
    <w:rsid w:val="000E73D3"/>
    <w:rsid w:val="000F030C"/>
    <w:rsid w:val="000F044F"/>
    <w:rsid w:val="000F1228"/>
    <w:rsid w:val="000F129C"/>
    <w:rsid w:val="000F1DE1"/>
    <w:rsid w:val="000F4B56"/>
    <w:rsid w:val="000F6841"/>
    <w:rsid w:val="000F7094"/>
    <w:rsid w:val="000F726B"/>
    <w:rsid w:val="001010DA"/>
    <w:rsid w:val="001012E8"/>
    <w:rsid w:val="00101C48"/>
    <w:rsid w:val="001030FA"/>
    <w:rsid w:val="00103EE1"/>
    <w:rsid w:val="0010537E"/>
    <w:rsid w:val="001056DE"/>
    <w:rsid w:val="00105E31"/>
    <w:rsid w:val="00105FD8"/>
    <w:rsid w:val="00107859"/>
    <w:rsid w:val="00107B0B"/>
    <w:rsid w:val="00107C26"/>
    <w:rsid w:val="001119C5"/>
    <w:rsid w:val="00111CD2"/>
    <w:rsid w:val="001124C0"/>
    <w:rsid w:val="001153E6"/>
    <w:rsid w:val="001164ED"/>
    <w:rsid w:val="00116C0C"/>
    <w:rsid w:val="00117378"/>
    <w:rsid w:val="00120FE4"/>
    <w:rsid w:val="00121F83"/>
    <w:rsid w:val="00124A53"/>
    <w:rsid w:val="00124D9F"/>
    <w:rsid w:val="00124E1C"/>
    <w:rsid w:val="001253C0"/>
    <w:rsid w:val="00130205"/>
    <w:rsid w:val="0013175F"/>
    <w:rsid w:val="00131C7E"/>
    <w:rsid w:val="00132523"/>
    <w:rsid w:val="00132AD1"/>
    <w:rsid w:val="001340CA"/>
    <w:rsid w:val="001351B5"/>
    <w:rsid w:val="001361B3"/>
    <w:rsid w:val="0013641D"/>
    <w:rsid w:val="00136ED1"/>
    <w:rsid w:val="00136F5A"/>
    <w:rsid w:val="00141595"/>
    <w:rsid w:val="00143107"/>
    <w:rsid w:val="00143560"/>
    <w:rsid w:val="00143742"/>
    <w:rsid w:val="00143778"/>
    <w:rsid w:val="00144F75"/>
    <w:rsid w:val="00147916"/>
    <w:rsid w:val="0015048B"/>
    <w:rsid w:val="0015051C"/>
    <w:rsid w:val="001508C1"/>
    <w:rsid w:val="00150E52"/>
    <w:rsid w:val="0015122A"/>
    <w:rsid w:val="001512B4"/>
    <w:rsid w:val="0015160E"/>
    <w:rsid w:val="00151BEC"/>
    <w:rsid w:val="00153F01"/>
    <w:rsid w:val="00155E12"/>
    <w:rsid w:val="001562CA"/>
    <w:rsid w:val="00156345"/>
    <w:rsid w:val="00156487"/>
    <w:rsid w:val="00156CD3"/>
    <w:rsid w:val="00156F25"/>
    <w:rsid w:val="00156F92"/>
    <w:rsid w:val="00157E3F"/>
    <w:rsid w:val="00160580"/>
    <w:rsid w:val="00161608"/>
    <w:rsid w:val="00161FE5"/>
    <w:rsid w:val="001620A5"/>
    <w:rsid w:val="00163F4B"/>
    <w:rsid w:val="001645D9"/>
    <w:rsid w:val="00164E53"/>
    <w:rsid w:val="001660E4"/>
    <w:rsid w:val="001662FC"/>
    <w:rsid w:val="00166649"/>
    <w:rsid w:val="0016699D"/>
    <w:rsid w:val="00167769"/>
    <w:rsid w:val="00167898"/>
    <w:rsid w:val="00170947"/>
    <w:rsid w:val="00170CCD"/>
    <w:rsid w:val="00171276"/>
    <w:rsid w:val="001712C6"/>
    <w:rsid w:val="0017131E"/>
    <w:rsid w:val="001717AD"/>
    <w:rsid w:val="00172CDE"/>
    <w:rsid w:val="00173319"/>
    <w:rsid w:val="0017381C"/>
    <w:rsid w:val="00175159"/>
    <w:rsid w:val="0017545A"/>
    <w:rsid w:val="00175C3E"/>
    <w:rsid w:val="00176208"/>
    <w:rsid w:val="00177095"/>
    <w:rsid w:val="0017797B"/>
    <w:rsid w:val="00177C67"/>
    <w:rsid w:val="00180EEC"/>
    <w:rsid w:val="001814E8"/>
    <w:rsid w:val="0018175F"/>
    <w:rsid w:val="0018211B"/>
    <w:rsid w:val="001821AE"/>
    <w:rsid w:val="00182876"/>
    <w:rsid w:val="001831FD"/>
    <w:rsid w:val="001836DE"/>
    <w:rsid w:val="001839F0"/>
    <w:rsid w:val="001840D3"/>
    <w:rsid w:val="00184495"/>
    <w:rsid w:val="00184F34"/>
    <w:rsid w:val="001863DD"/>
    <w:rsid w:val="0018714E"/>
    <w:rsid w:val="00187E4B"/>
    <w:rsid w:val="001900F8"/>
    <w:rsid w:val="0019112D"/>
    <w:rsid w:val="00191258"/>
    <w:rsid w:val="0019159A"/>
    <w:rsid w:val="00191944"/>
    <w:rsid w:val="001919C8"/>
    <w:rsid w:val="00192121"/>
    <w:rsid w:val="00192680"/>
    <w:rsid w:val="00192C43"/>
    <w:rsid w:val="00193037"/>
    <w:rsid w:val="00193A2C"/>
    <w:rsid w:val="00194F01"/>
    <w:rsid w:val="00197C2A"/>
    <w:rsid w:val="001A006E"/>
    <w:rsid w:val="001A0478"/>
    <w:rsid w:val="001A1F47"/>
    <w:rsid w:val="001A288E"/>
    <w:rsid w:val="001A2EAA"/>
    <w:rsid w:val="001A4E78"/>
    <w:rsid w:val="001A67B7"/>
    <w:rsid w:val="001B0781"/>
    <w:rsid w:val="001B0EE7"/>
    <w:rsid w:val="001B6DC2"/>
    <w:rsid w:val="001B7A25"/>
    <w:rsid w:val="001C149C"/>
    <w:rsid w:val="001C1556"/>
    <w:rsid w:val="001C21AC"/>
    <w:rsid w:val="001C2DC7"/>
    <w:rsid w:val="001C3711"/>
    <w:rsid w:val="001C45F9"/>
    <w:rsid w:val="001C47BA"/>
    <w:rsid w:val="001C48B0"/>
    <w:rsid w:val="001C59EA"/>
    <w:rsid w:val="001D0104"/>
    <w:rsid w:val="001D0CC2"/>
    <w:rsid w:val="001D101D"/>
    <w:rsid w:val="001D19FA"/>
    <w:rsid w:val="001D1BA8"/>
    <w:rsid w:val="001D3106"/>
    <w:rsid w:val="001D3AA3"/>
    <w:rsid w:val="001D406C"/>
    <w:rsid w:val="001D41EE"/>
    <w:rsid w:val="001D4FA6"/>
    <w:rsid w:val="001D60CC"/>
    <w:rsid w:val="001D61E0"/>
    <w:rsid w:val="001D6A0D"/>
    <w:rsid w:val="001D71D4"/>
    <w:rsid w:val="001D7843"/>
    <w:rsid w:val="001D7DF1"/>
    <w:rsid w:val="001E0380"/>
    <w:rsid w:val="001E08DF"/>
    <w:rsid w:val="001E13B1"/>
    <w:rsid w:val="001E2240"/>
    <w:rsid w:val="001E2B2E"/>
    <w:rsid w:val="001E3808"/>
    <w:rsid w:val="001E49DD"/>
    <w:rsid w:val="001F0070"/>
    <w:rsid w:val="001F0730"/>
    <w:rsid w:val="001F1945"/>
    <w:rsid w:val="001F21F8"/>
    <w:rsid w:val="001F237A"/>
    <w:rsid w:val="001F2540"/>
    <w:rsid w:val="001F294D"/>
    <w:rsid w:val="001F2C82"/>
    <w:rsid w:val="001F3286"/>
    <w:rsid w:val="001F3A19"/>
    <w:rsid w:val="001F4AE7"/>
    <w:rsid w:val="001F5725"/>
    <w:rsid w:val="001F6468"/>
    <w:rsid w:val="001F7824"/>
    <w:rsid w:val="00201BFE"/>
    <w:rsid w:val="00201DDF"/>
    <w:rsid w:val="00202395"/>
    <w:rsid w:val="0020255F"/>
    <w:rsid w:val="002026FF"/>
    <w:rsid w:val="00202B27"/>
    <w:rsid w:val="002036AB"/>
    <w:rsid w:val="00203BE2"/>
    <w:rsid w:val="00204179"/>
    <w:rsid w:val="00205993"/>
    <w:rsid w:val="00205E49"/>
    <w:rsid w:val="00206157"/>
    <w:rsid w:val="00206A03"/>
    <w:rsid w:val="002128A9"/>
    <w:rsid w:val="00213192"/>
    <w:rsid w:val="0021332C"/>
    <w:rsid w:val="00213DB5"/>
    <w:rsid w:val="00214202"/>
    <w:rsid w:val="00214C51"/>
    <w:rsid w:val="00215BCC"/>
    <w:rsid w:val="0021608F"/>
    <w:rsid w:val="002205C6"/>
    <w:rsid w:val="00220D8F"/>
    <w:rsid w:val="00221C8F"/>
    <w:rsid w:val="00222933"/>
    <w:rsid w:val="00222FDA"/>
    <w:rsid w:val="002262AB"/>
    <w:rsid w:val="00227233"/>
    <w:rsid w:val="00227555"/>
    <w:rsid w:val="00227A00"/>
    <w:rsid w:val="002323C7"/>
    <w:rsid w:val="00233CCF"/>
    <w:rsid w:val="00234467"/>
    <w:rsid w:val="002349D7"/>
    <w:rsid w:val="00234CA8"/>
    <w:rsid w:val="00235728"/>
    <w:rsid w:val="00235E73"/>
    <w:rsid w:val="0023600B"/>
    <w:rsid w:val="00236F18"/>
    <w:rsid w:val="00237D8D"/>
    <w:rsid w:val="002401E6"/>
    <w:rsid w:val="00240B2B"/>
    <w:rsid w:val="00240F9A"/>
    <w:rsid w:val="002410A6"/>
    <w:rsid w:val="00241DA2"/>
    <w:rsid w:val="00242C1D"/>
    <w:rsid w:val="00245F90"/>
    <w:rsid w:val="00246DF3"/>
    <w:rsid w:val="00246F94"/>
    <w:rsid w:val="0024730F"/>
    <w:rsid w:val="002478BB"/>
    <w:rsid w:val="00247935"/>
    <w:rsid w:val="00247FEE"/>
    <w:rsid w:val="00250E7D"/>
    <w:rsid w:val="00251763"/>
    <w:rsid w:val="00251E0C"/>
    <w:rsid w:val="00252BDE"/>
    <w:rsid w:val="00252EE3"/>
    <w:rsid w:val="00254533"/>
    <w:rsid w:val="0025461E"/>
    <w:rsid w:val="002565D5"/>
    <w:rsid w:val="00261B05"/>
    <w:rsid w:val="00261E4C"/>
    <w:rsid w:val="002622C0"/>
    <w:rsid w:val="0026334A"/>
    <w:rsid w:val="002637C0"/>
    <w:rsid w:val="00263B0B"/>
    <w:rsid w:val="002642BF"/>
    <w:rsid w:val="00264315"/>
    <w:rsid w:val="00264CBA"/>
    <w:rsid w:val="00266029"/>
    <w:rsid w:val="0026639B"/>
    <w:rsid w:val="002708C9"/>
    <w:rsid w:val="00271E4E"/>
    <w:rsid w:val="00274A04"/>
    <w:rsid w:val="00275DC5"/>
    <w:rsid w:val="00276DE8"/>
    <w:rsid w:val="002778AE"/>
    <w:rsid w:val="00281727"/>
    <w:rsid w:val="0028243D"/>
    <w:rsid w:val="0028269A"/>
    <w:rsid w:val="00283590"/>
    <w:rsid w:val="00283B8B"/>
    <w:rsid w:val="00285FDF"/>
    <w:rsid w:val="00286346"/>
    <w:rsid w:val="00286973"/>
    <w:rsid w:val="0029028B"/>
    <w:rsid w:val="00290719"/>
    <w:rsid w:val="0029084A"/>
    <w:rsid w:val="0029214F"/>
    <w:rsid w:val="00292F7A"/>
    <w:rsid w:val="0029415B"/>
    <w:rsid w:val="0029484D"/>
    <w:rsid w:val="00294E70"/>
    <w:rsid w:val="002958CB"/>
    <w:rsid w:val="00295CDE"/>
    <w:rsid w:val="002962EB"/>
    <w:rsid w:val="00296D4F"/>
    <w:rsid w:val="002A1578"/>
    <w:rsid w:val="002A1924"/>
    <w:rsid w:val="002A2680"/>
    <w:rsid w:val="002A378B"/>
    <w:rsid w:val="002A414E"/>
    <w:rsid w:val="002A53D9"/>
    <w:rsid w:val="002A70FE"/>
    <w:rsid w:val="002A7420"/>
    <w:rsid w:val="002B0796"/>
    <w:rsid w:val="002B087E"/>
    <w:rsid w:val="002B0F12"/>
    <w:rsid w:val="002B1308"/>
    <w:rsid w:val="002B1E28"/>
    <w:rsid w:val="002B1FCD"/>
    <w:rsid w:val="002B3321"/>
    <w:rsid w:val="002B4164"/>
    <w:rsid w:val="002B41F1"/>
    <w:rsid w:val="002B4554"/>
    <w:rsid w:val="002B4561"/>
    <w:rsid w:val="002B47E8"/>
    <w:rsid w:val="002B49F4"/>
    <w:rsid w:val="002B72D9"/>
    <w:rsid w:val="002C0ECC"/>
    <w:rsid w:val="002C0F17"/>
    <w:rsid w:val="002C15B4"/>
    <w:rsid w:val="002C3D10"/>
    <w:rsid w:val="002C64E3"/>
    <w:rsid w:val="002C6709"/>
    <w:rsid w:val="002C6B30"/>
    <w:rsid w:val="002C72D8"/>
    <w:rsid w:val="002C7E8E"/>
    <w:rsid w:val="002D0027"/>
    <w:rsid w:val="002D0EA8"/>
    <w:rsid w:val="002D11FA"/>
    <w:rsid w:val="002D12F1"/>
    <w:rsid w:val="002D2A9D"/>
    <w:rsid w:val="002D314F"/>
    <w:rsid w:val="002D407F"/>
    <w:rsid w:val="002D4B96"/>
    <w:rsid w:val="002D4F94"/>
    <w:rsid w:val="002D56DF"/>
    <w:rsid w:val="002D7705"/>
    <w:rsid w:val="002E05E2"/>
    <w:rsid w:val="002E0DDF"/>
    <w:rsid w:val="002E18FD"/>
    <w:rsid w:val="002E23B0"/>
    <w:rsid w:val="002E2906"/>
    <w:rsid w:val="002E5635"/>
    <w:rsid w:val="002E622C"/>
    <w:rsid w:val="002E64C3"/>
    <w:rsid w:val="002E6A2C"/>
    <w:rsid w:val="002E7215"/>
    <w:rsid w:val="002F067E"/>
    <w:rsid w:val="002F0EB0"/>
    <w:rsid w:val="002F19C1"/>
    <w:rsid w:val="002F1D8C"/>
    <w:rsid w:val="002F21DA"/>
    <w:rsid w:val="002F2753"/>
    <w:rsid w:val="002F2CA0"/>
    <w:rsid w:val="002F3A03"/>
    <w:rsid w:val="002F4007"/>
    <w:rsid w:val="002F432A"/>
    <w:rsid w:val="002F47AB"/>
    <w:rsid w:val="002F536C"/>
    <w:rsid w:val="002F5643"/>
    <w:rsid w:val="002F68B9"/>
    <w:rsid w:val="00301F39"/>
    <w:rsid w:val="00305751"/>
    <w:rsid w:val="00305EE6"/>
    <w:rsid w:val="003073DA"/>
    <w:rsid w:val="003077E7"/>
    <w:rsid w:val="00307B2B"/>
    <w:rsid w:val="003103C4"/>
    <w:rsid w:val="00310603"/>
    <w:rsid w:val="003107D7"/>
    <w:rsid w:val="00311E7B"/>
    <w:rsid w:val="00312201"/>
    <w:rsid w:val="00312562"/>
    <w:rsid w:val="003142E5"/>
    <w:rsid w:val="00314ADE"/>
    <w:rsid w:val="003154C0"/>
    <w:rsid w:val="00315A10"/>
    <w:rsid w:val="00320CDB"/>
    <w:rsid w:val="00321A3F"/>
    <w:rsid w:val="003228D7"/>
    <w:rsid w:val="00325019"/>
    <w:rsid w:val="0032537A"/>
    <w:rsid w:val="00325926"/>
    <w:rsid w:val="00327531"/>
    <w:rsid w:val="00327A8A"/>
    <w:rsid w:val="00327CA0"/>
    <w:rsid w:val="00330BFB"/>
    <w:rsid w:val="00330E0F"/>
    <w:rsid w:val="00331962"/>
    <w:rsid w:val="00331A75"/>
    <w:rsid w:val="00331ACF"/>
    <w:rsid w:val="003333B9"/>
    <w:rsid w:val="00335735"/>
    <w:rsid w:val="003359E0"/>
    <w:rsid w:val="00336610"/>
    <w:rsid w:val="00337B0F"/>
    <w:rsid w:val="003407AF"/>
    <w:rsid w:val="00340F50"/>
    <w:rsid w:val="0034108F"/>
    <w:rsid w:val="003420E6"/>
    <w:rsid w:val="00343AD5"/>
    <w:rsid w:val="00343F73"/>
    <w:rsid w:val="00344B11"/>
    <w:rsid w:val="00344E94"/>
    <w:rsid w:val="00345060"/>
    <w:rsid w:val="003451D6"/>
    <w:rsid w:val="0034524D"/>
    <w:rsid w:val="00346285"/>
    <w:rsid w:val="0034699F"/>
    <w:rsid w:val="00350709"/>
    <w:rsid w:val="00350F72"/>
    <w:rsid w:val="003510D3"/>
    <w:rsid w:val="0035300A"/>
    <w:rsid w:val="0035323B"/>
    <w:rsid w:val="00353D9B"/>
    <w:rsid w:val="00354F30"/>
    <w:rsid w:val="003553FF"/>
    <w:rsid w:val="00356A2B"/>
    <w:rsid w:val="00356A52"/>
    <w:rsid w:val="0035730D"/>
    <w:rsid w:val="0035750A"/>
    <w:rsid w:val="003609D2"/>
    <w:rsid w:val="0036192B"/>
    <w:rsid w:val="00363026"/>
    <w:rsid w:val="00363056"/>
    <w:rsid w:val="00363417"/>
    <w:rsid w:val="00363ECC"/>
    <w:rsid w:val="00363F22"/>
    <w:rsid w:val="00364390"/>
    <w:rsid w:val="003646BD"/>
    <w:rsid w:val="0036601D"/>
    <w:rsid w:val="003672C4"/>
    <w:rsid w:val="0037047B"/>
    <w:rsid w:val="003704E0"/>
    <w:rsid w:val="00370FF2"/>
    <w:rsid w:val="003711FF"/>
    <w:rsid w:val="00373129"/>
    <w:rsid w:val="0037385D"/>
    <w:rsid w:val="0037448C"/>
    <w:rsid w:val="003747E0"/>
    <w:rsid w:val="003748AF"/>
    <w:rsid w:val="00375564"/>
    <w:rsid w:val="00376D10"/>
    <w:rsid w:val="00380904"/>
    <w:rsid w:val="00381E5D"/>
    <w:rsid w:val="00383191"/>
    <w:rsid w:val="003835BA"/>
    <w:rsid w:val="00385496"/>
    <w:rsid w:val="00385A26"/>
    <w:rsid w:val="0038621E"/>
    <w:rsid w:val="003864E3"/>
    <w:rsid w:val="00386D98"/>
    <w:rsid w:val="00386DED"/>
    <w:rsid w:val="00390037"/>
    <w:rsid w:val="00391237"/>
    <w:rsid w:val="003912E7"/>
    <w:rsid w:val="00393947"/>
    <w:rsid w:val="003946F7"/>
    <w:rsid w:val="00394B73"/>
    <w:rsid w:val="00395C27"/>
    <w:rsid w:val="00397975"/>
    <w:rsid w:val="00397DA3"/>
    <w:rsid w:val="003A09FE"/>
    <w:rsid w:val="003A0BD5"/>
    <w:rsid w:val="003A11F3"/>
    <w:rsid w:val="003A2275"/>
    <w:rsid w:val="003A2490"/>
    <w:rsid w:val="003A28E2"/>
    <w:rsid w:val="003A38B6"/>
    <w:rsid w:val="003A395C"/>
    <w:rsid w:val="003A6A4F"/>
    <w:rsid w:val="003A6D51"/>
    <w:rsid w:val="003A7088"/>
    <w:rsid w:val="003B00DF"/>
    <w:rsid w:val="003B013B"/>
    <w:rsid w:val="003B05F2"/>
    <w:rsid w:val="003B1275"/>
    <w:rsid w:val="003B1778"/>
    <w:rsid w:val="003B2387"/>
    <w:rsid w:val="003B335E"/>
    <w:rsid w:val="003B483D"/>
    <w:rsid w:val="003B575F"/>
    <w:rsid w:val="003C11CB"/>
    <w:rsid w:val="003C1337"/>
    <w:rsid w:val="003C13AD"/>
    <w:rsid w:val="003C1827"/>
    <w:rsid w:val="003C18E2"/>
    <w:rsid w:val="003C3120"/>
    <w:rsid w:val="003C36C5"/>
    <w:rsid w:val="003C3C84"/>
    <w:rsid w:val="003C4D81"/>
    <w:rsid w:val="003C4F52"/>
    <w:rsid w:val="003C75F3"/>
    <w:rsid w:val="003C78A3"/>
    <w:rsid w:val="003D1649"/>
    <w:rsid w:val="003D17D3"/>
    <w:rsid w:val="003D1AE5"/>
    <w:rsid w:val="003D2532"/>
    <w:rsid w:val="003D33EF"/>
    <w:rsid w:val="003D5030"/>
    <w:rsid w:val="003D71A0"/>
    <w:rsid w:val="003D75B5"/>
    <w:rsid w:val="003D75EB"/>
    <w:rsid w:val="003E0C27"/>
    <w:rsid w:val="003E1170"/>
    <w:rsid w:val="003E1867"/>
    <w:rsid w:val="003E392C"/>
    <w:rsid w:val="003E53E2"/>
    <w:rsid w:val="003E5589"/>
    <w:rsid w:val="003E5729"/>
    <w:rsid w:val="003E62A3"/>
    <w:rsid w:val="003E635B"/>
    <w:rsid w:val="003E7281"/>
    <w:rsid w:val="003E7AD4"/>
    <w:rsid w:val="003F0CA3"/>
    <w:rsid w:val="003F14FC"/>
    <w:rsid w:val="003F1907"/>
    <w:rsid w:val="003F1D7F"/>
    <w:rsid w:val="003F42FA"/>
    <w:rsid w:val="003F49D4"/>
    <w:rsid w:val="003F4EE0"/>
    <w:rsid w:val="003F6757"/>
    <w:rsid w:val="003F6B6E"/>
    <w:rsid w:val="003F7638"/>
    <w:rsid w:val="003F770B"/>
    <w:rsid w:val="00401902"/>
    <w:rsid w:val="004020CD"/>
    <w:rsid w:val="00402153"/>
    <w:rsid w:val="00402B35"/>
    <w:rsid w:val="00402E05"/>
    <w:rsid w:val="00402FB7"/>
    <w:rsid w:val="00402FC1"/>
    <w:rsid w:val="0040354C"/>
    <w:rsid w:val="00404054"/>
    <w:rsid w:val="0040432B"/>
    <w:rsid w:val="00404758"/>
    <w:rsid w:val="00404DF7"/>
    <w:rsid w:val="004051D0"/>
    <w:rsid w:val="00405C66"/>
    <w:rsid w:val="0040663D"/>
    <w:rsid w:val="00406825"/>
    <w:rsid w:val="00406E33"/>
    <w:rsid w:val="00407215"/>
    <w:rsid w:val="004104D1"/>
    <w:rsid w:val="00413E44"/>
    <w:rsid w:val="00413EF4"/>
    <w:rsid w:val="004143E2"/>
    <w:rsid w:val="00415326"/>
    <w:rsid w:val="00422733"/>
    <w:rsid w:val="00422C14"/>
    <w:rsid w:val="004236F3"/>
    <w:rsid w:val="00425082"/>
    <w:rsid w:val="0043016D"/>
    <w:rsid w:val="00431DEB"/>
    <w:rsid w:val="004322D7"/>
    <w:rsid w:val="004337C3"/>
    <w:rsid w:val="00434001"/>
    <w:rsid w:val="00434372"/>
    <w:rsid w:val="00434881"/>
    <w:rsid w:val="004353E5"/>
    <w:rsid w:val="00435912"/>
    <w:rsid w:val="00437984"/>
    <w:rsid w:val="0044059B"/>
    <w:rsid w:val="004414E0"/>
    <w:rsid w:val="00441C3A"/>
    <w:rsid w:val="00443437"/>
    <w:rsid w:val="00444481"/>
    <w:rsid w:val="004454E8"/>
    <w:rsid w:val="00445AB6"/>
    <w:rsid w:val="004463F5"/>
    <w:rsid w:val="00446B29"/>
    <w:rsid w:val="00446CF2"/>
    <w:rsid w:val="004507CB"/>
    <w:rsid w:val="00450C28"/>
    <w:rsid w:val="00450DFA"/>
    <w:rsid w:val="00452161"/>
    <w:rsid w:val="00453F9A"/>
    <w:rsid w:val="00456866"/>
    <w:rsid w:val="00456D24"/>
    <w:rsid w:val="00456D36"/>
    <w:rsid w:val="00456EC9"/>
    <w:rsid w:val="004571DD"/>
    <w:rsid w:val="004603BB"/>
    <w:rsid w:val="00460F79"/>
    <w:rsid w:val="00462C77"/>
    <w:rsid w:val="0046362F"/>
    <w:rsid w:val="0046496F"/>
    <w:rsid w:val="00465419"/>
    <w:rsid w:val="004658D8"/>
    <w:rsid w:val="00470D70"/>
    <w:rsid w:val="00471E91"/>
    <w:rsid w:val="004743F4"/>
    <w:rsid w:val="0047455D"/>
    <w:rsid w:val="00474675"/>
    <w:rsid w:val="0047470C"/>
    <w:rsid w:val="00477E75"/>
    <w:rsid w:val="004810AF"/>
    <w:rsid w:val="00481FAE"/>
    <w:rsid w:val="00482D5C"/>
    <w:rsid w:val="00484240"/>
    <w:rsid w:val="00484AC6"/>
    <w:rsid w:val="00484CCA"/>
    <w:rsid w:val="00486D36"/>
    <w:rsid w:val="00494B8D"/>
    <w:rsid w:val="00497939"/>
    <w:rsid w:val="004A0361"/>
    <w:rsid w:val="004A0C9D"/>
    <w:rsid w:val="004A0FD8"/>
    <w:rsid w:val="004A12B4"/>
    <w:rsid w:val="004A35F9"/>
    <w:rsid w:val="004A47C7"/>
    <w:rsid w:val="004A692C"/>
    <w:rsid w:val="004A7DD0"/>
    <w:rsid w:val="004B02F4"/>
    <w:rsid w:val="004B057B"/>
    <w:rsid w:val="004B0C08"/>
    <w:rsid w:val="004B1199"/>
    <w:rsid w:val="004B24C1"/>
    <w:rsid w:val="004B3733"/>
    <w:rsid w:val="004B477A"/>
    <w:rsid w:val="004B5491"/>
    <w:rsid w:val="004B700A"/>
    <w:rsid w:val="004B74F1"/>
    <w:rsid w:val="004B7A43"/>
    <w:rsid w:val="004C1494"/>
    <w:rsid w:val="004C292F"/>
    <w:rsid w:val="004C29C9"/>
    <w:rsid w:val="004C347A"/>
    <w:rsid w:val="004C5461"/>
    <w:rsid w:val="004C60F5"/>
    <w:rsid w:val="004C70A2"/>
    <w:rsid w:val="004C7563"/>
    <w:rsid w:val="004C7963"/>
    <w:rsid w:val="004C7A3B"/>
    <w:rsid w:val="004D26DB"/>
    <w:rsid w:val="004D57A8"/>
    <w:rsid w:val="004D7CFC"/>
    <w:rsid w:val="004E0246"/>
    <w:rsid w:val="004E067B"/>
    <w:rsid w:val="004E273F"/>
    <w:rsid w:val="004E314D"/>
    <w:rsid w:val="004E37CA"/>
    <w:rsid w:val="004E3C39"/>
    <w:rsid w:val="004E6C6D"/>
    <w:rsid w:val="004E6CED"/>
    <w:rsid w:val="004E6D9A"/>
    <w:rsid w:val="004F493A"/>
    <w:rsid w:val="004F4B73"/>
    <w:rsid w:val="004F5AA3"/>
    <w:rsid w:val="004F5ACB"/>
    <w:rsid w:val="004F5DE0"/>
    <w:rsid w:val="004F6027"/>
    <w:rsid w:val="004F61A4"/>
    <w:rsid w:val="004F6985"/>
    <w:rsid w:val="004F6C43"/>
    <w:rsid w:val="004F726C"/>
    <w:rsid w:val="00500556"/>
    <w:rsid w:val="00501991"/>
    <w:rsid w:val="00503A3A"/>
    <w:rsid w:val="00503C4C"/>
    <w:rsid w:val="0050569A"/>
    <w:rsid w:val="00505CCC"/>
    <w:rsid w:val="00506D44"/>
    <w:rsid w:val="00506FCE"/>
    <w:rsid w:val="0050789C"/>
    <w:rsid w:val="00510280"/>
    <w:rsid w:val="00511281"/>
    <w:rsid w:val="00511FAC"/>
    <w:rsid w:val="005121D7"/>
    <w:rsid w:val="00513352"/>
    <w:rsid w:val="00513D73"/>
    <w:rsid w:val="00514413"/>
    <w:rsid w:val="00514A43"/>
    <w:rsid w:val="005173FC"/>
    <w:rsid w:val="005174E5"/>
    <w:rsid w:val="00517814"/>
    <w:rsid w:val="00517EB6"/>
    <w:rsid w:val="005200E7"/>
    <w:rsid w:val="005201A8"/>
    <w:rsid w:val="005216DD"/>
    <w:rsid w:val="00521DA4"/>
    <w:rsid w:val="00522393"/>
    <w:rsid w:val="00522620"/>
    <w:rsid w:val="00523DB1"/>
    <w:rsid w:val="0052408F"/>
    <w:rsid w:val="0052545B"/>
    <w:rsid w:val="00525656"/>
    <w:rsid w:val="0053022A"/>
    <w:rsid w:val="005303D1"/>
    <w:rsid w:val="00530ABA"/>
    <w:rsid w:val="00530FA6"/>
    <w:rsid w:val="0053162D"/>
    <w:rsid w:val="0053163D"/>
    <w:rsid w:val="00533CCF"/>
    <w:rsid w:val="0053468D"/>
    <w:rsid w:val="00534C02"/>
    <w:rsid w:val="00534E55"/>
    <w:rsid w:val="00535230"/>
    <w:rsid w:val="00536D8D"/>
    <w:rsid w:val="005374B3"/>
    <w:rsid w:val="00540977"/>
    <w:rsid w:val="00541B1E"/>
    <w:rsid w:val="0054264B"/>
    <w:rsid w:val="005428D7"/>
    <w:rsid w:val="00543786"/>
    <w:rsid w:val="00543C50"/>
    <w:rsid w:val="00543EA5"/>
    <w:rsid w:val="00544247"/>
    <w:rsid w:val="00544C2F"/>
    <w:rsid w:val="00544D48"/>
    <w:rsid w:val="00544DA5"/>
    <w:rsid w:val="005460F1"/>
    <w:rsid w:val="005507BC"/>
    <w:rsid w:val="005533D7"/>
    <w:rsid w:val="005538D2"/>
    <w:rsid w:val="00553BF6"/>
    <w:rsid w:val="00554509"/>
    <w:rsid w:val="00554592"/>
    <w:rsid w:val="00555675"/>
    <w:rsid w:val="00556CDB"/>
    <w:rsid w:val="00557876"/>
    <w:rsid w:val="00557EF4"/>
    <w:rsid w:val="00560A94"/>
    <w:rsid w:val="005613A7"/>
    <w:rsid w:val="00562456"/>
    <w:rsid w:val="00562AAA"/>
    <w:rsid w:val="00562B76"/>
    <w:rsid w:val="00562C87"/>
    <w:rsid w:val="00563E80"/>
    <w:rsid w:val="00563ECB"/>
    <w:rsid w:val="00564DCA"/>
    <w:rsid w:val="00565FF5"/>
    <w:rsid w:val="00567E1F"/>
    <w:rsid w:val="00567EBA"/>
    <w:rsid w:val="005703DE"/>
    <w:rsid w:val="00570F95"/>
    <w:rsid w:val="00572AE8"/>
    <w:rsid w:val="0057301B"/>
    <w:rsid w:val="00573328"/>
    <w:rsid w:val="00575C8A"/>
    <w:rsid w:val="00577DCE"/>
    <w:rsid w:val="005822F3"/>
    <w:rsid w:val="00583AA3"/>
    <w:rsid w:val="00583D24"/>
    <w:rsid w:val="00583EED"/>
    <w:rsid w:val="00584435"/>
    <w:rsid w:val="0058464E"/>
    <w:rsid w:val="00585D56"/>
    <w:rsid w:val="0059017A"/>
    <w:rsid w:val="005905FA"/>
    <w:rsid w:val="0059067E"/>
    <w:rsid w:val="005922A4"/>
    <w:rsid w:val="00592362"/>
    <w:rsid w:val="00594745"/>
    <w:rsid w:val="0059564E"/>
    <w:rsid w:val="00596112"/>
    <w:rsid w:val="00597857"/>
    <w:rsid w:val="00597A24"/>
    <w:rsid w:val="005A01CB"/>
    <w:rsid w:val="005A02D3"/>
    <w:rsid w:val="005A11E1"/>
    <w:rsid w:val="005A2160"/>
    <w:rsid w:val="005A23DC"/>
    <w:rsid w:val="005A2BCB"/>
    <w:rsid w:val="005A329A"/>
    <w:rsid w:val="005A3376"/>
    <w:rsid w:val="005A3E5D"/>
    <w:rsid w:val="005A4D9E"/>
    <w:rsid w:val="005A4FC8"/>
    <w:rsid w:val="005A526F"/>
    <w:rsid w:val="005A58FF"/>
    <w:rsid w:val="005A5EAF"/>
    <w:rsid w:val="005A5FF4"/>
    <w:rsid w:val="005A64C0"/>
    <w:rsid w:val="005A7446"/>
    <w:rsid w:val="005A760D"/>
    <w:rsid w:val="005A7AC5"/>
    <w:rsid w:val="005B1C8A"/>
    <w:rsid w:val="005B3A7C"/>
    <w:rsid w:val="005B3C11"/>
    <w:rsid w:val="005B4D1D"/>
    <w:rsid w:val="005B5E55"/>
    <w:rsid w:val="005B6CA1"/>
    <w:rsid w:val="005B79C5"/>
    <w:rsid w:val="005C01C3"/>
    <w:rsid w:val="005C0ADB"/>
    <w:rsid w:val="005C1284"/>
    <w:rsid w:val="005C1C28"/>
    <w:rsid w:val="005C482F"/>
    <w:rsid w:val="005C65BA"/>
    <w:rsid w:val="005C6DB5"/>
    <w:rsid w:val="005D173C"/>
    <w:rsid w:val="005D2B7A"/>
    <w:rsid w:val="005D2BF3"/>
    <w:rsid w:val="005D304C"/>
    <w:rsid w:val="005D3C62"/>
    <w:rsid w:val="005D40B1"/>
    <w:rsid w:val="005D4B64"/>
    <w:rsid w:val="005D50B7"/>
    <w:rsid w:val="005E01A5"/>
    <w:rsid w:val="005E1579"/>
    <w:rsid w:val="005E19E7"/>
    <w:rsid w:val="005E1FF1"/>
    <w:rsid w:val="005E260A"/>
    <w:rsid w:val="005E27FF"/>
    <w:rsid w:val="005E554B"/>
    <w:rsid w:val="005E587A"/>
    <w:rsid w:val="005E649B"/>
    <w:rsid w:val="005F0B41"/>
    <w:rsid w:val="005F1736"/>
    <w:rsid w:val="005F18A4"/>
    <w:rsid w:val="005F3778"/>
    <w:rsid w:val="005F4962"/>
    <w:rsid w:val="005F4D2B"/>
    <w:rsid w:val="005F6314"/>
    <w:rsid w:val="005F6C22"/>
    <w:rsid w:val="00602794"/>
    <w:rsid w:val="006049C0"/>
    <w:rsid w:val="0061250D"/>
    <w:rsid w:val="00613A06"/>
    <w:rsid w:val="00614DB1"/>
    <w:rsid w:val="0061716C"/>
    <w:rsid w:val="006179D5"/>
    <w:rsid w:val="00620763"/>
    <w:rsid w:val="006224EE"/>
    <w:rsid w:val="006243A1"/>
    <w:rsid w:val="00624DC1"/>
    <w:rsid w:val="00627D52"/>
    <w:rsid w:val="00631736"/>
    <w:rsid w:val="00631B8A"/>
    <w:rsid w:val="00632E56"/>
    <w:rsid w:val="00633F56"/>
    <w:rsid w:val="0063443B"/>
    <w:rsid w:val="0063443D"/>
    <w:rsid w:val="006346F5"/>
    <w:rsid w:val="00635CBA"/>
    <w:rsid w:val="006401B9"/>
    <w:rsid w:val="006425A6"/>
    <w:rsid w:val="00642DBD"/>
    <w:rsid w:val="0064338B"/>
    <w:rsid w:val="00644B3E"/>
    <w:rsid w:val="00644C2A"/>
    <w:rsid w:val="00645138"/>
    <w:rsid w:val="006451D5"/>
    <w:rsid w:val="00645886"/>
    <w:rsid w:val="00645E9B"/>
    <w:rsid w:val="00646542"/>
    <w:rsid w:val="00646F2F"/>
    <w:rsid w:val="00647AC7"/>
    <w:rsid w:val="0065023D"/>
    <w:rsid w:val="00650401"/>
    <w:rsid w:val="006504E5"/>
    <w:rsid w:val="006504F4"/>
    <w:rsid w:val="006518B1"/>
    <w:rsid w:val="00651909"/>
    <w:rsid w:val="0065243A"/>
    <w:rsid w:val="006525CF"/>
    <w:rsid w:val="00652AEC"/>
    <w:rsid w:val="0065406D"/>
    <w:rsid w:val="00654BC9"/>
    <w:rsid w:val="00654F1F"/>
    <w:rsid w:val="006552FD"/>
    <w:rsid w:val="00655FFC"/>
    <w:rsid w:val="00660DB0"/>
    <w:rsid w:val="0066133E"/>
    <w:rsid w:val="00661AA4"/>
    <w:rsid w:val="00662F6C"/>
    <w:rsid w:val="00663AF3"/>
    <w:rsid w:val="00664023"/>
    <w:rsid w:val="00666B6C"/>
    <w:rsid w:val="00670FBD"/>
    <w:rsid w:val="00671E3B"/>
    <w:rsid w:val="0067204E"/>
    <w:rsid w:val="00672215"/>
    <w:rsid w:val="00673405"/>
    <w:rsid w:val="006752F3"/>
    <w:rsid w:val="00680DBD"/>
    <w:rsid w:val="0068239A"/>
    <w:rsid w:val="00682682"/>
    <w:rsid w:val="00682702"/>
    <w:rsid w:val="00682CCD"/>
    <w:rsid w:val="0068375B"/>
    <w:rsid w:val="006837B4"/>
    <w:rsid w:val="00683FF6"/>
    <w:rsid w:val="006850C4"/>
    <w:rsid w:val="006857BC"/>
    <w:rsid w:val="00685B65"/>
    <w:rsid w:val="00690DC7"/>
    <w:rsid w:val="00690E73"/>
    <w:rsid w:val="00692368"/>
    <w:rsid w:val="00692B63"/>
    <w:rsid w:val="006930DE"/>
    <w:rsid w:val="006962ED"/>
    <w:rsid w:val="006A0087"/>
    <w:rsid w:val="006A0ACB"/>
    <w:rsid w:val="006A0E09"/>
    <w:rsid w:val="006A195E"/>
    <w:rsid w:val="006A1B73"/>
    <w:rsid w:val="006A2EBC"/>
    <w:rsid w:val="006A3630"/>
    <w:rsid w:val="006A3DA7"/>
    <w:rsid w:val="006A44BF"/>
    <w:rsid w:val="006A48B7"/>
    <w:rsid w:val="006A5327"/>
    <w:rsid w:val="006A5EA0"/>
    <w:rsid w:val="006A5EE5"/>
    <w:rsid w:val="006A6754"/>
    <w:rsid w:val="006A783A"/>
    <w:rsid w:val="006A783B"/>
    <w:rsid w:val="006A7B33"/>
    <w:rsid w:val="006B40A9"/>
    <w:rsid w:val="006B4BC4"/>
    <w:rsid w:val="006B4E13"/>
    <w:rsid w:val="006B5BA5"/>
    <w:rsid w:val="006B65DA"/>
    <w:rsid w:val="006B6E9F"/>
    <w:rsid w:val="006B6FA4"/>
    <w:rsid w:val="006B75DD"/>
    <w:rsid w:val="006B76BB"/>
    <w:rsid w:val="006B7734"/>
    <w:rsid w:val="006B784B"/>
    <w:rsid w:val="006C15B0"/>
    <w:rsid w:val="006C2E0C"/>
    <w:rsid w:val="006C370B"/>
    <w:rsid w:val="006C562A"/>
    <w:rsid w:val="006C5935"/>
    <w:rsid w:val="006C664D"/>
    <w:rsid w:val="006C67E0"/>
    <w:rsid w:val="006C7ABA"/>
    <w:rsid w:val="006D041A"/>
    <w:rsid w:val="006D0D60"/>
    <w:rsid w:val="006D1122"/>
    <w:rsid w:val="006D1E36"/>
    <w:rsid w:val="006D368F"/>
    <w:rsid w:val="006D3C00"/>
    <w:rsid w:val="006D4BDB"/>
    <w:rsid w:val="006D63E0"/>
    <w:rsid w:val="006D6C72"/>
    <w:rsid w:val="006D754B"/>
    <w:rsid w:val="006E1429"/>
    <w:rsid w:val="006E1D3F"/>
    <w:rsid w:val="006E3164"/>
    <w:rsid w:val="006E3675"/>
    <w:rsid w:val="006E493B"/>
    <w:rsid w:val="006E4A7F"/>
    <w:rsid w:val="006E5F86"/>
    <w:rsid w:val="006E74E6"/>
    <w:rsid w:val="006E7FDB"/>
    <w:rsid w:val="006F2A19"/>
    <w:rsid w:val="006F3C78"/>
    <w:rsid w:val="006F5ABA"/>
    <w:rsid w:val="006F6FD2"/>
    <w:rsid w:val="006F7242"/>
    <w:rsid w:val="006F780D"/>
    <w:rsid w:val="007000D6"/>
    <w:rsid w:val="0070014E"/>
    <w:rsid w:val="00701C98"/>
    <w:rsid w:val="00702548"/>
    <w:rsid w:val="007033DB"/>
    <w:rsid w:val="00704DF6"/>
    <w:rsid w:val="0070651C"/>
    <w:rsid w:val="00706CD8"/>
    <w:rsid w:val="00710905"/>
    <w:rsid w:val="0071120B"/>
    <w:rsid w:val="00711961"/>
    <w:rsid w:val="00711AF5"/>
    <w:rsid w:val="00711E23"/>
    <w:rsid w:val="007132A3"/>
    <w:rsid w:val="00713D21"/>
    <w:rsid w:val="007143F1"/>
    <w:rsid w:val="00715735"/>
    <w:rsid w:val="00716421"/>
    <w:rsid w:val="00716A0E"/>
    <w:rsid w:val="00717075"/>
    <w:rsid w:val="00722899"/>
    <w:rsid w:val="00723561"/>
    <w:rsid w:val="00724CF5"/>
    <w:rsid w:val="00724EFB"/>
    <w:rsid w:val="00725694"/>
    <w:rsid w:val="007259D3"/>
    <w:rsid w:val="00725AA2"/>
    <w:rsid w:val="00725EA7"/>
    <w:rsid w:val="00727384"/>
    <w:rsid w:val="00730AB3"/>
    <w:rsid w:val="0073151A"/>
    <w:rsid w:val="00733EE1"/>
    <w:rsid w:val="00734D41"/>
    <w:rsid w:val="007372FB"/>
    <w:rsid w:val="007377FE"/>
    <w:rsid w:val="007410C3"/>
    <w:rsid w:val="007419C3"/>
    <w:rsid w:val="0074545D"/>
    <w:rsid w:val="00745DFC"/>
    <w:rsid w:val="00745F1A"/>
    <w:rsid w:val="007467A7"/>
    <w:rsid w:val="007469DD"/>
    <w:rsid w:val="0074741B"/>
    <w:rsid w:val="0074759E"/>
    <w:rsid w:val="00747760"/>
    <w:rsid w:val="007478B4"/>
    <w:rsid w:val="007478EA"/>
    <w:rsid w:val="007505EB"/>
    <w:rsid w:val="007526BE"/>
    <w:rsid w:val="00752A20"/>
    <w:rsid w:val="00752DB2"/>
    <w:rsid w:val="0075415C"/>
    <w:rsid w:val="007545C5"/>
    <w:rsid w:val="00754EE4"/>
    <w:rsid w:val="0075651D"/>
    <w:rsid w:val="0075776B"/>
    <w:rsid w:val="00761C32"/>
    <w:rsid w:val="00762A01"/>
    <w:rsid w:val="00763502"/>
    <w:rsid w:val="00764531"/>
    <w:rsid w:val="00765B95"/>
    <w:rsid w:val="007660D5"/>
    <w:rsid w:val="00767A5F"/>
    <w:rsid w:val="007707BF"/>
    <w:rsid w:val="00770CF1"/>
    <w:rsid w:val="00771286"/>
    <w:rsid w:val="0077340E"/>
    <w:rsid w:val="007734BA"/>
    <w:rsid w:val="0077444E"/>
    <w:rsid w:val="00776686"/>
    <w:rsid w:val="00782893"/>
    <w:rsid w:val="00783805"/>
    <w:rsid w:val="00784208"/>
    <w:rsid w:val="00786D51"/>
    <w:rsid w:val="00787422"/>
    <w:rsid w:val="00790C4F"/>
    <w:rsid w:val="00790D7C"/>
    <w:rsid w:val="007913AB"/>
    <w:rsid w:val="007914F7"/>
    <w:rsid w:val="007919BE"/>
    <w:rsid w:val="007922FF"/>
    <w:rsid w:val="00793216"/>
    <w:rsid w:val="0079361C"/>
    <w:rsid w:val="00795AE9"/>
    <w:rsid w:val="007961E6"/>
    <w:rsid w:val="007A0747"/>
    <w:rsid w:val="007A1733"/>
    <w:rsid w:val="007A4004"/>
    <w:rsid w:val="007A420D"/>
    <w:rsid w:val="007A4817"/>
    <w:rsid w:val="007A5085"/>
    <w:rsid w:val="007A61FB"/>
    <w:rsid w:val="007A6B75"/>
    <w:rsid w:val="007B07EE"/>
    <w:rsid w:val="007B0FB7"/>
    <w:rsid w:val="007B0FE4"/>
    <w:rsid w:val="007B1625"/>
    <w:rsid w:val="007B1819"/>
    <w:rsid w:val="007B2512"/>
    <w:rsid w:val="007B40F0"/>
    <w:rsid w:val="007B4DFC"/>
    <w:rsid w:val="007B588E"/>
    <w:rsid w:val="007B673C"/>
    <w:rsid w:val="007B706E"/>
    <w:rsid w:val="007B71EB"/>
    <w:rsid w:val="007C0B06"/>
    <w:rsid w:val="007C0D9D"/>
    <w:rsid w:val="007C4210"/>
    <w:rsid w:val="007C4A01"/>
    <w:rsid w:val="007C5D15"/>
    <w:rsid w:val="007C60A2"/>
    <w:rsid w:val="007C6205"/>
    <w:rsid w:val="007C686A"/>
    <w:rsid w:val="007C728E"/>
    <w:rsid w:val="007D2119"/>
    <w:rsid w:val="007D2AFA"/>
    <w:rsid w:val="007D2B8A"/>
    <w:rsid w:val="007D2C53"/>
    <w:rsid w:val="007D3666"/>
    <w:rsid w:val="007D3D60"/>
    <w:rsid w:val="007D4905"/>
    <w:rsid w:val="007D4AFF"/>
    <w:rsid w:val="007D4D37"/>
    <w:rsid w:val="007D621B"/>
    <w:rsid w:val="007D6271"/>
    <w:rsid w:val="007D63C9"/>
    <w:rsid w:val="007D752A"/>
    <w:rsid w:val="007E00B2"/>
    <w:rsid w:val="007E1980"/>
    <w:rsid w:val="007E209E"/>
    <w:rsid w:val="007E27FC"/>
    <w:rsid w:val="007E4193"/>
    <w:rsid w:val="007E4977"/>
    <w:rsid w:val="007E4B76"/>
    <w:rsid w:val="007E5EA8"/>
    <w:rsid w:val="007E6D87"/>
    <w:rsid w:val="007F0816"/>
    <w:rsid w:val="007F08E3"/>
    <w:rsid w:val="007F0CF1"/>
    <w:rsid w:val="007F0D7A"/>
    <w:rsid w:val="007F12A5"/>
    <w:rsid w:val="007F15FE"/>
    <w:rsid w:val="007F2065"/>
    <w:rsid w:val="007F3A44"/>
    <w:rsid w:val="007F4CF1"/>
    <w:rsid w:val="007F4F4B"/>
    <w:rsid w:val="007F5799"/>
    <w:rsid w:val="007F5965"/>
    <w:rsid w:val="007F6806"/>
    <w:rsid w:val="007F6DC9"/>
    <w:rsid w:val="007F758D"/>
    <w:rsid w:val="007F7881"/>
    <w:rsid w:val="007F7D52"/>
    <w:rsid w:val="0080045B"/>
    <w:rsid w:val="0080086E"/>
    <w:rsid w:val="00800F94"/>
    <w:rsid w:val="00801444"/>
    <w:rsid w:val="00801D08"/>
    <w:rsid w:val="00803109"/>
    <w:rsid w:val="00803972"/>
    <w:rsid w:val="00803D1A"/>
    <w:rsid w:val="008042B5"/>
    <w:rsid w:val="008046D8"/>
    <w:rsid w:val="00806278"/>
    <w:rsid w:val="0080654C"/>
    <w:rsid w:val="008071C6"/>
    <w:rsid w:val="00811211"/>
    <w:rsid w:val="00811221"/>
    <w:rsid w:val="008114C5"/>
    <w:rsid w:val="008117C6"/>
    <w:rsid w:val="00813A0D"/>
    <w:rsid w:val="00813CF4"/>
    <w:rsid w:val="00814542"/>
    <w:rsid w:val="0081458B"/>
    <w:rsid w:val="0081544E"/>
    <w:rsid w:val="00815586"/>
    <w:rsid w:val="0081575E"/>
    <w:rsid w:val="008170CB"/>
    <w:rsid w:val="00817A00"/>
    <w:rsid w:val="00817BC5"/>
    <w:rsid w:val="008204CB"/>
    <w:rsid w:val="00820C25"/>
    <w:rsid w:val="0082171C"/>
    <w:rsid w:val="00822C09"/>
    <w:rsid w:val="0082562C"/>
    <w:rsid w:val="0082643F"/>
    <w:rsid w:val="00831F6D"/>
    <w:rsid w:val="00835DB3"/>
    <w:rsid w:val="0083600C"/>
    <w:rsid w:val="0083617B"/>
    <w:rsid w:val="00836CCE"/>
    <w:rsid w:val="008371BD"/>
    <w:rsid w:val="0083785B"/>
    <w:rsid w:val="00837EEC"/>
    <w:rsid w:val="0084065B"/>
    <w:rsid w:val="008410F0"/>
    <w:rsid w:val="00841CFC"/>
    <w:rsid w:val="00842B3F"/>
    <w:rsid w:val="00842C7D"/>
    <w:rsid w:val="00842C8E"/>
    <w:rsid w:val="00843724"/>
    <w:rsid w:val="008446F3"/>
    <w:rsid w:val="00844FB9"/>
    <w:rsid w:val="00845354"/>
    <w:rsid w:val="00845FEC"/>
    <w:rsid w:val="008461EF"/>
    <w:rsid w:val="008477AA"/>
    <w:rsid w:val="0084780C"/>
    <w:rsid w:val="008504A8"/>
    <w:rsid w:val="0085282E"/>
    <w:rsid w:val="0085376D"/>
    <w:rsid w:val="00853C6E"/>
    <w:rsid w:val="00855F35"/>
    <w:rsid w:val="00856C22"/>
    <w:rsid w:val="00857969"/>
    <w:rsid w:val="008606C2"/>
    <w:rsid w:val="008615D7"/>
    <w:rsid w:val="0086485B"/>
    <w:rsid w:val="00864A9F"/>
    <w:rsid w:val="00864D43"/>
    <w:rsid w:val="00865441"/>
    <w:rsid w:val="008658EB"/>
    <w:rsid w:val="008658F0"/>
    <w:rsid w:val="00866DA4"/>
    <w:rsid w:val="00867951"/>
    <w:rsid w:val="0087023E"/>
    <w:rsid w:val="00870A29"/>
    <w:rsid w:val="0087198C"/>
    <w:rsid w:val="00872C1F"/>
    <w:rsid w:val="00872D7F"/>
    <w:rsid w:val="00873234"/>
    <w:rsid w:val="00873B42"/>
    <w:rsid w:val="00873D02"/>
    <w:rsid w:val="00874D8E"/>
    <w:rsid w:val="00875832"/>
    <w:rsid w:val="00875B8D"/>
    <w:rsid w:val="008771FE"/>
    <w:rsid w:val="008772AE"/>
    <w:rsid w:val="008805E5"/>
    <w:rsid w:val="00882741"/>
    <w:rsid w:val="00882A52"/>
    <w:rsid w:val="008838C4"/>
    <w:rsid w:val="008839F7"/>
    <w:rsid w:val="00885081"/>
    <w:rsid w:val="0088539B"/>
    <w:rsid w:val="008853C7"/>
    <w:rsid w:val="008856D8"/>
    <w:rsid w:val="00885780"/>
    <w:rsid w:val="0088578E"/>
    <w:rsid w:val="00886A82"/>
    <w:rsid w:val="00890D3E"/>
    <w:rsid w:val="00891131"/>
    <w:rsid w:val="00892E82"/>
    <w:rsid w:val="0089407B"/>
    <w:rsid w:val="008946B9"/>
    <w:rsid w:val="00894A4A"/>
    <w:rsid w:val="008950DF"/>
    <w:rsid w:val="0089563E"/>
    <w:rsid w:val="00895CF7"/>
    <w:rsid w:val="00896453"/>
    <w:rsid w:val="008967D1"/>
    <w:rsid w:val="008A05F9"/>
    <w:rsid w:val="008A07AB"/>
    <w:rsid w:val="008A0A13"/>
    <w:rsid w:val="008A1DAB"/>
    <w:rsid w:val="008A44C8"/>
    <w:rsid w:val="008A6D7C"/>
    <w:rsid w:val="008A73C7"/>
    <w:rsid w:val="008B05E4"/>
    <w:rsid w:val="008B0E17"/>
    <w:rsid w:val="008B221E"/>
    <w:rsid w:val="008B240E"/>
    <w:rsid w:val="008B328F"/>
    <w:rsid w:val="008B337F"/>
    <w:rsid w:val="008B4A44"/>
    <w:rsid w:val="008B5BB2"/>
    <w:rsid w:val="008B66B7"/>
    <w:rsid w:val="008B6A3C"/>
    <w:rsid w:val="008B78AE"/>
    <w:rsid w:val="008B78D7"/>
    <w:rsid w:val="008C0492"/>
    <w:rsid w:val="008C1B58"/>
    <w:rsid w:val="008C2113"/>
    <w:rsid w:val="008C39AE"/>
    <w:rsid w:val="008C3F6E"/>
    <w:rsid w:val="008C4133"/>
    <w:rsid w:val="008C4C68"/>
    <w:rsid w:val="008C54EE"/>
    <w:rsid w:val="008C590D"/>
    <w:rsid w:val="008C7B39"/>
    <w:rsid w:val="008D07AC"/>
    <w:rsid w:val="008D37D1"/>
    <w:rsid w:val="008D3F57"/>
    <w:rsid w:val="008D53F2"/>
    <w:rsid w:val="008D63E5"/>
    <w:rsid w:val="008D7582"/>
    <w:rsid w:val="008D7AAF"/>
    <w:rsid w:val="008E02C8"/>
    <w:rsid w:val="008E031B"/>
    <w:rsid w:val="008E086A"/>
    <w:rsid w:val="008E1457"/>
    <w:rsid w:val="008E36FC"/>
    <w:rsid w:val="008E3FD5"/>
    <w:rsid w:val="008E5BC2"/>
    <w:rsid w:val="008E601A"/>
    <w:rsid w:val="008E6F7D"/>
    <w:rsid w:val="008E7029"/>
    <w:rsid w:val="008E7BDA"/>
    <w:rsid w:val="008E7EF6"/>
    <w:rsid w:val="008F0681"/>
    <w:rsid w:val="008F0DBD"/>
    <w:rsid w:val="008F1F98"/>
    <w:rsid w:val="008F2065"/>
    <w:rsid w:val="008F2268"/>
    <w:rsid w:val="008F257F"/>
    <w:rsid w:val="008F2AA5"/>
    <w:rsid w:val="008F3088"/>
    <w:rsid w:val="008F3D3D"/>
    <w:rsid w:val="008F4A3E"/>
    <w:rsid w:val="008F6758"/>
    <w:rsid w:val="008F6FDD"/>
    <w:rsid w:val="008F730D"/>
    <w:rsid w:val="008F7CC2"/>
    <w:rsid w:val="00900762"/>
    <w:rsid w:val="00900C04"/>
    <w:rsid w:val="009037EF"/>
    <w:rsid w:val="009039C9"/>
    <w:rsid w:val="00903A19"/>
    <w:rsid w:val="00903C4E"/>
    <w:rsid w:val="009040DD"/>
    <w:rsid w:val="00905B47"/>
    <w:rsid w:val="00905E31"/>
    <w:rsid w:val="00907916"/>
    <w:rsid w:val="009119CC"/>
    <w:rsid w:val="0091331C"/>
    <w:rsid w:val="0091470F"/>
    <w:rsid w:val="00914DE9"/>
    <w:rsid w:val="00916B9D"/>
    <w:rsid w:val="009170B8"/>
    <w:rsid w:val="009174CA"/>
    <w:rsid w:val="009209FC"/>
    <w:rsid w:val="009230E9"/>
    <w:rsid w:val="009236A3"/>
    <w:rsid w:val="00924156"/>
    <w:rsid w:val="0092435F"/>
    <w:rsid w:val="00924BF6"/>
    <w:rsid w:val="0092577E"/>
    <w:rsid w:val="009261C0"/>
    <w:rsid w:val="009279DE"/>
    <w:rsid w:val="00927B78"/>
    <w:rsid w:val="00927D64"/>
    <w:rsid w:val="00930116"/>
    <w:rsid w:val="00930D00"/>
    <w:rsid w:val="00930FBD"/>
    <w:rsid w:val="0093244D"/>
    <w:rsid w:val="0093300F"/>
    <w:rsid w:val="0093355F"/>
    <w:rsid w:val="00934451"/>
    <w:rsid w:val="009344E3"/>
    <w:rsid w:val="00934AAD"/>
    <w:rsid w:val="00934F6B"/>
    <w:rsid w:val="00935952"/>
    <w:rsid w:val="009360BE"/>
    <w:rsid w:val="00936415"/>
    <w:rsid w:val="00936494"/>
    <w:rsid w:val="00940D69"/>
    <w:rsid w:val="00940FA5"/>
    <w:rsid w:val="00941014"/>
    <w:rsid w:val="0094184C"/>
    <w:rsid w:val="00941AC7"/>
    <w:rsid w:val="00941C58"/>
    <w:rsid w:val="0094212C"/>
    <w:rsid w:val="00942638"/>
    <w:rsid w:val="009448D8"/>
    <w:rsid w:val="00944CFE"/>
    <w:rsid w:val="00945234"/>
    <w:rsid w:val="00945727"/>
    <w:rsid w:val="00945C04"/>
    <w:rsid w:val="00946534"/>
    <w:rsid w:val="009468A0"/>
    <w:rsid w:val="00947449"/>
    <w:rsid w:val="00947EC1"/>
    <w:rsid w:val="00950B69"/>
    <w:rsid w:val="00951834"/>
    <w:rsid w:val="00951A3D"/>
    <w:rsid w:val="00951EA7"/>
    <w:rsid w:val="00953D36"/>
    <w:rsid w:val="00954689"/>
    <w:rsid w:val="00956883"/>
    <w:rsid w:val="00956889"/>
    <w:rsid w:val="00961136"/>
    <w:rsid w:val="009617C9"/>
    <w:rsid w:val="00961C69"/>
    <w:rsid w:val="00961C93"/>
    <w:rsid w:val="0096210A"/>
    <w:rsid w:val="0096255A"/>
    <w:rsid w:val="00962F1B"/>
    <w:rsid w:val="00963BB0"/>
    <w:rsid w:val="00964257"/>
    <w:rsid w:val="00965324"/>
    <w:rsid w:val="0096669B"/>
    <w:rsid w:val="009677CE"/>
    <w:rsid w:val="0097091E"/>
    <w:rsid w:val="009729BE"/>
    <w:rsid w:val="00972FA6"/>
    <w:rsid w:val="00974588"/>
    <w:rsid w:val="00974847"/>
    <w:rsid w:val="00975065"/>
    <w:rsid w:val="00975436"/>
    <w:rsid w:val="009760D3"/>
    <w:rsid w:val="0097709F"/>
    <w:rsid w:val="00977132"/>
    <w:rsid w:val="00977384"/>
    <w:rsid w:val="00980420"/>
    <w:rsid w:val="009812C3"/>
    <w:rsid w:val="00981A4B"/>
    <w:rsid w:val="00982501"/>
    <w:rsid w:val="00982B7D"/>
    <w:rsid w:val="009831AE"/>
    <w:rsid w:val="009835B8"/>
    <w:rsid w:val="00983671"/>
    <w:rsid w:val="00984A9A"/>
    <w:rsid w:val="009855D0"/>
    <w:rsid w:val="009867D4"/>
    <w:rsid w:val="009877D3"/>
    <w:rsid w:val="0099011C"/>
    <w:rsid w:val="00991580"/>
    <w:rsid w:val="0099179B"/>
    <w:rsid w:val="00993115"/>
    <w:rsid w:val="00994406"/>
    <w:rsid w:val="00994E8F"/>
    <w:rsid w:val="009951DC"/>
    <w:rsid w:val="00995340"/>
    <w:rsid w:val="009959BB"/>
    <w:rsid w:val="00997158"/>
    <w:rsid w:val="009A119B"/>
    <w:rsid w:val="009A251F"/>
    <w:rsid w:val="009A2DF9"/>
    <w:rsid w:val="009A3258"/>
    <w:rsid w:val="009A36F4"/>
    <w:rsid w:val="009A3A7C"/>
    <w:rsid w:val="009A3DD0"/>
    <w:rsid w:val="009A47EE"/>
    <w:rsid w:val="009A48AB"/>
    <w:rsid w:val="009A5143"/>
    <w:rsid w:val="009A5EF4"/>
    <w:rsid w:val="009A6AE0"/>
    <w:rsid w:val="009A6E48"/>
    <w:rsid w:val="009A7156"/>
    <w:rsid w:val="009A7DD5"/>
    <w:rsid w:val="009B08DE"/>
    <w:rsid w:val="009B2ADB"/>
    <w:rsid w:val="009B2B8F"/>
    <w:rsid w:val="009B2DDD"/>
    <w:rsid w:val="009B3033"/>
    <w:rsid w:val="009B341C"/>
    <w:rsid w:val="009B373C"/>
    <w:rsid w:val="009B523B"/>
    <w:rsid w:val="009B551A"/>
    <w:rsid w:val="009B5DE6"/>
    <w:rsid w:val="009B603A"/>
    <w:rsid w:val="009B67A8"/>
    <w:rsid w:val="009B6DB4"/>
    <w:rsid w:val="009B7FBC"/>
    <w:rsid w:val="009C0ED9"/>
    <w:rsid w:val="009C2D0E"/>
    <w:rsid w:val="009C3011"/>
    <w:rsid w:val="009C3DAC"/>
    <w:rsid w:val="009C42E0"/>
    <w:rsid w:val="009C4716"/>
    <w:rsid w:val="009C4E25"/>
    <w:rsid w:val="009C52E9"/>
    <w:rsid w:val="009C6127"/>
    <w:rsid w:val="009C71D5"/>
    <w:rsid w:val="009C7715"/>
    <w:rsid w:val="009C7C48"/>
    <w:rsid w:val="009D1E99"/>
    <w:rsid w:val="009D22AB"/>
    <w:rsid w:val="009D2C1C"/>
    <w:rsid w:val="009D3BCD"/>
    <w:rsid w:val="009D3D35"/>
    <w:rsid w:val="009D51EC"/>
    <w:rsid w:val="009D5299"/>
    <w:rsid w:val="009D5362"/>
    <w:rsid w:val="009D552A"/>
    <w:rsid w:val="009E060E"/>
    <w:rsid w:val="009E1415"/>
    <w:rsid w:val="009E23FC"/>
    <w:rsid w:val="009E4279"/>
    <w:rsid w:val="009E468E"/>
    <w:rsid w:val="009E6116"/>
    <w:rsid w:val="009E6922"/>
    <w:rsid w:val="009E7BDF"/>
    <w:rsid w:val="009F2A28"/>
    <w:rsid w:val="009F303E"/>
    <w:rsid w:val="009F5D73"/>
    <w:rsid w:val="009F670C"/>
    <w:rsid w:val="009F7268"/>
    <w:rsid w:val="009F76B7"/>
    <w:rsid w:val="009F7F5B"/>
    <w:rsid w:val="00A00104"/>
    <w:rsid w:val="00A02010"/>
    <w:rsid w:val="00A02E43"/>
    <w:rsid w:val="00A037E9"/>
    <w:rsid w:val="00A0393D"/>
    <w:rsid w:val="00A03BD9"/>
    <w:rsid w:val="00A05157"/>
    <w:rsid w:val="00A065F9"/>
    <w:rsid w:val="00A0702D"/>
    <w:rsid w:val="00A07F34"/>
    <w:rsid w:val="00A10A26"/>
    <w:rsid w:val="00A11F6D"/>
    <w:rsid w:val="00A12404"/>
    <w:rsid w:val="00A14055"/>
    <w:rsid w:val="00A150C0"/>
    <w:rsid w:val="00A16B30"/>
    <w:rsid w:val="00A16B85"/>
    <w:rsid w:val="00A16F68"/>
    <w:rsid w:val="00A17ABC"/>
    <w:rsid w:val="00A200CF"/>
    <w:rsid w:val="00A209CA"/>
    <w:rsid w:val="00A20D0E"/>
    <w:rsid w:val="00A21040"/>
    <w:rsid w:val="00A2165B"/>
    <w:rsid w:val="00A21CBC"/>
    <w:rsid w:val="00A21DD7"/>
    <w:rsid w:val="00A21F5B"/>
    <w:rsid w:val="00A21FA1"/>
    <w:rsid w:val="00A22154"/>
    <w:rsid w:val="00A2354F"/>
    <w:rsid w:val="00A24E62"/>
    <w:rsid w:val="00A25C38"/>
    <w:rsid w:val="00A314A9"/>
    <w:rsid w:val="00A31A43"/>
    <w:rsid w:val="00A3412A"/>
    <w:rsid w:val="00A34264"/>
    <w:rsid w:val="00A342A2"/>
    <w:rsid w:val="00A36BBE"/>
    <w:rsid w:val="00A36E9B"/>
    <w:rsid w:val="00A3765E"/>
    <w:rsid w:val="00A37A03"/>
    <w:rsid w:val="00A41F83"/>
    <w:rsid w:val="00A4219D"/>
    <w:rsid w:val="00A42541"/>
    <w:rsid w:val="00A42CCF"/>
    <w:rsid w:val="00A4307A"/>
    <w:rsid w:val="00A43241"/>
    <w:rsid w:val="00A446FE"/>
    <w:rsid w:val="00A45127"/>
    <w:rsid w:val="00A4667F"/>
    <w:rsid w:val="00A4673A"/>
    <w:rsid w:val="00A46E7B"/>
    <w:rsid w:val="00A471DD"/>
    <w:rsid w:val="00A47BAD"/>
    <w:rsid w:val="00A47EBB"/>
    <w:rsid w:val="00A5104E"/>
    <w:rsid w:val="00A51CDD"/>
    <w:rsid w:val="00A52032"/>
    <w:rsid w:val="00A524F3"/>
    <w:rsid w:val="00A52B8C"/>
    <w:rsid w:val="00A535FD"/>
    <w:rsid w:val="00A5394E"/>
    <w:rsid w:val="00A5400E"/>
    <w:rsid w:val="00A5405B"/>
    <w:rsid w:val="00A543AB"/>
    <w:rsid w:val="00A550AE"/>
    <w:rsid w:val="00A55DC3"/>
    <w:rsid w:val="00A601B5"/>
    <w:rsid w:val="00A61D1E"/>
    <w:rsid w:val="00A63BA0"/>
    <w:rsid w:val="00A648A2"/>
    <w:rsid w:val="00A652FC"/>
    <w:rsid w:val="00A6730D"/>
    <w:rsid w:val="00A71483"/>
    <w:rsid w:val="00A71625"/>
    <w:rsid w:val="00A71B9B"/>
    <w:rsid w:val="00A74C8B"/>
    <w:rsid w:val="00A751C7"/>
    <w:rsid w:val="00A75907"/>
    <w:rsid w:val="00A759D1"/>
    <w:rsid w:val="00A76498"/>
    <w:rsid w:val="00A765A0"/>
    <w:rsid w:val="00A772EF"/>
    <w:rsid w:val="00A77301"/>
    <w:rsid w:val="00A83584"/>
    <w:rsid w:val="00A83CF0"/>
    <w:rsid w:val="00A8483E"/>
    <w:rsid w:val="00A851AF"/>
    <w:rsid w:val="00A87196"/>
    <w:rsid w:val="00A87844"/>
    <w:rsid w:val="00A87A85"/>
    <w:rsid w:val="00A9017B"/>
    <w:rsid w:val="00A901F5"/>
    <w:rsid w:val="00A90397"/>
    <w:rsid w:val="00A90C2F"/>
    <w:rsid w:val="00A90E59"/>
    <w:rsid w:val="00A94222"/>
    <w:rsid w:val="00A94819"/>
    <w:rsid w:val="00A94F2B"/>
    <w:rsid w:val="00A95B40"/>
    <w:rsid w:val="00A95E52"/>
    <w:rsid w:val="00A975B9"/>
    <w:rsid w:val="00AA038C"/>
    <w:rsid w:val="00AA0543"/>
    <w:rsid w:val="00AA3007"/>
    <w:rsid w:val="00AA3B8E"/>
    <w:rsid w:val="00AA62E1"/>
    <w:rsid w:val="00AA6A64"/>
    <w:rsid w:val="00AA7A09"/>
    <w:rsid w:val="00AB0B50"/>
    <w:rsid w:val="00AB1569"/>
    <w:rsid w:val="00AB2C1B"/>
    <w:rsid w:val="00AB3074"/>
    <w:rsid w:val="00AB3B50"/>
    <w:rsid w:val="00AB5050"/>
    <w:rsid w:val="00AB5DD0"/>
    <w:rsid w:val="00AB71DE"/>
    <w:rsid w:val="00AC05B1"/>
    <w:rsid w:val="00AC0C48"/>
    <w:rsid w:val="00AC2559"/>
    <w:rsid w:val="00AC29D5"/>
    <w:rsid w:val="00AC2B9E"/>
    <w:rsid w:val="00AC4518"/>
    <w:rsid w:val="00AC5193"/>
    <w:rsid w:val="00AC7784"/>
    <w:rsid w:val="00AD1A0A"/>
    <w:rsid w:val="00AD1E4C"/>
    <w:rsid w:val="00AD356C"/>
    <w:rsid w:val="00AD4687"/>
    <w:rsid w:val="00AD57DD"/>
    <w:rsid w:val="00AD62CA"/>
    <w:rsid w:val="00AD66BF"/>
    <w:rsid w:val="00AD6FB0"/>
    <w:rsid w:val="00AE15BD"/>
    <w:rsid w:val="00AE21CB"/>
    <w:rsid w:val="00AE222B"/>
    <w:rsid w:val="00AE2590"/>
    <w:rsid w:val="00AE2914"/>
    <w:rsid w:val="00AE2C10"/>
    <w:rsid w:val="00AE2EF4"/>
    <w:rsid w:val="00AE4271"/>
    <w:rsid w:val="00AE48AD"/>
    <w:rsid w:val="00AE4ECB"/>
    <w:rsid w:val="00AE60F1"/>
    <w:rsid w:val="00AE6D15"/>
    <w:rsid w:val="00AE791E"/>
    <w:rsid w:val="00AF189C"/>
    <w:rsid w:val="00AF260D"/>
    <w:rsid w:val="00AF29F4"/>
    <w:rsid w:val="00AF4161"/>
    <w:rsid w:val="00AF41D2"/>
    <w:rsid w:val="00AF46CF"/>
    <w:rsid w:val="00AF5CA5"/>
    <w:rsid w:val="00AF5D78"/>
    <w:rsid w:val="00AF6D6A"/>
    <w:rsid w:val="00AF6E31"/>
    <w:rsid w:val="00AF7EFF"/>
    <w:rsid w:val="00B01111"/>
    <w:rsid w:val="00B0167D"/>
    <w:rsid w:val="00B02367"/>
    <w:rsid w:val="00B02726"/>
    <w:rsid w:val="00B02DDD"/>
    <w:rsid w:val="00B02E9F"/>
    <w:rsid w:val="00B04182"/>
    <w:rsid w:val="00B058DA"/>
    <w:rsid w:val="00B06B1D"/>
    <w:rsid w:val="00B07943"/>
    <w:rsid w:val="00B07AE3"/>
    <w:rsid w:val="00B07C64"/>
    <w:rsid w:val="00B07D79"/>
    <w:rsid w:val="00B1010E"/>
    <w:rsid w:val="00B10F3F"/>
    <w:rsid w:val="00B11430"/>
    <w:rsid w:val="00B11F86"/>
    <w:rsid w:val="00B1204C"/>
    <w:rsid w:val="00B12DF8"/>
    <w:rsid w:val="00B1441A"/>
    <w:rsid w:val="00B15DAD"/>
    <w:rsid w:val="00B16753"/>
    <w:rsid w:val="00B1784A"/>
    <w:rsid w:val="00B20C3B"/>
    <w:rsid w:val="00B20CEB"/>
    <w:rsid w:val="00B21C10"/>
    <w:rsid w:val="00B237F1"/>
    <w:rsid w:val="00B25C47"/>
    <w:rsid w:val="00B268CD"/>
    <w:rsid w:val="00B278A6"/>
    <w:rsid w:val="00B305E0"/>
    <w:rsid w:val="00B31A49"/>
    <w:rsid w:val="00B31EC1"/>
    <w:rsid w:val="00B32361"/>
    <w:rsid w:val="00B326CC"/>
    <w:rsid w:val="00B32E5F"/>
    <w:rsid w:val="00B33091"/>
    <w:rsid w:val="00B33479"/>
    <w:rsid w:val="00B3364C"/>
    <w:rsid w:val="00B34A72"/>
    <w:rsid w:val="00B353EB"/>
    <w:rsid w:val="00B37C2C"/>
    <w:rsid w:val="00B4236E"/>
    <w:rsid w:val="00B423F9"/>
    <w:rsid w:val="00B439C4"/>
    <w:rsid w:val="00B452DE"/>
    <w:rsid w:val="00B4535E"/>
    <w:rsid w:val="00B46147"/>
    <w:rsid w:val="00B462C1"/>
    <w:rsid w:val="00B47BB7"/>
    <w:rsid w:val="00B50015"/>
    <w:rsid w:val="00B50B9F"/>
    <w:rsid w:val="00B50E64"/>
    <w:rsid w:val="00B50EC9"/>
    <w:rsid w:val="00B5127A"/>
    <w:rsid w:val="00B51333"/>
    <w:rsid w:val="00B51711"/>
    <w:rsid w:val="00B51E99"/>
    <w:rsid w:val="00B52891"/>
    <w:rsid w:val="00B52A8C"/>
    <w:rsid w:val="00B52DAA"/>
    <w:rsid w:val="00B542DE"/>
    <w:rsid w:val="00B55083"/>
    <w:rsid w:val="00B5629C"/>
    <w:rsid w:val="00B56FED"/>
    <w:rsid w:val="00B57CBB"/>
    <w:rsid w:val="00B6130D"/>
    <w:rsid w:val="00B63364"/>
    <w:rsid w:val="00B634F0"/>
    <w:rsid w:val="00B636A8"/>
    <w:rsid w:val="00B665C6"/>
    <w:rsid w:val="00B6781E"/>
    <w:rsid w:val="00B72D8D"/>
    <w:rsid w:val="00B72E18"/>
    <w:rsid w:val="00B736C8"/>
    <w:rsid w:val="00B75AF5"/>
    <w:rsid w:val="00B7673C"/>
    <w:rsid w:val="00B76FF1"/>
    <w:rsid w:val="00B805AF"/>
    <w:rsid w:val="00B81EC5"/>
    <w:rsid w:val="00B834ED"/>
    <w:rsid w:val="00B83AC0"/>
    <w:rsid w:val="00B84720"/>
    <w:rsid w:val="00B84A90"/>
    <w:rsid w:val="00B85431"/>
    <w:rsid w:val="00B85A82"/>
    <w:rsid w:val="00B8678B"/>
    <w:rsid w:val="00B869EC"/>
    <w:rsid w:val="00B86AB1"/>
    <w:rsid w:val="00B9172D"/>
    <w:rsid w:val="00B91889"/>
    <w:rsid w:val="00B9397A"/>
    <w:rsid w:val="00B940BD"/>
    <w:rsid w:val="00B94E4E"/>
    <w:rsid w:val="00B95581"/>
    <w:rsid w:val="00B96058"/>
    <w:rsid w:val="00B9633D"/>
    <w:rsid w:val="00B96453"/>
    <w:rsid w:val="00B96572"/>
    <w:rsid w:val="00B9676F"/>
    <w:rsid w:val="00B974E2"/>
    <w:rsid w:val="00BA06BD"/>
    <w:rsid w:val="00BA0D8E"/>
    <w:rsid w:val="00BA1510"/>
    <w:rsid w:val="00BA163C"/>
    <w:rsid w:val="00BA2EBE"/>
    <w:rsid w:val="00BA3DFB"/>
    <w:rsid w:val="00BA5BF9"/>
    <w:rsid w:val="00BA621D"/>
    <w:rsid w:val="00BA6CDC"/>
    <w:rsid w:val="00BA7466"/>
    <w:rsid w:val="00BB0F28"/>
    <w:rsid w:val="00BB16AC"/>
    <w:rsid w:val="00BB18BC"/>
    <w:rsid w:val="00BB1C0F"/>
    <w:rsid w:val="00BB1E61"/>
    <w:rsid w:val="00BB3BB8"/>
    <w:rsid w:val="00BB458A"/>
    <w:rsid w:val="00BB79F6"/>
    <w:rsid w:val="00BB7C04"/>
    <w:rsid w:val="00BC03CB"/>
    <w:rsid w:val="00BC1154"/>
    <w:rsid w:val="00BC2655"/>
    <w:rsid w:val="00BC52C7"/>
    <w:rsid w:val="00BC5B0F"/>
    <w:rsid w:val="00BC60C2"/>
    <w:rsid w:val="00BC6AD4"/>
    <w:rsid w:val="00BC768D"/>
    <w:rsid w:val="00BC7BB3"/>
    <w:rsid w:val="00BD00D3"/>
    <w:rsid w:val="00BD0906"/>
    <w:rsid w:val="00BD09AC"/>
    <w:rsid w:val="00BD1659"/>
    <w:rsid w:val="00BD1C53"/>
    <w:rsid w:val="00BD2262"/>
    <w:rsid w:val="00BD22A8"/>
    <w:rsid w:val="00BD37D6"/>
    <w:rsid w:val="00BD3AA9"/>
    <w:rsid w:val="00BD3B96"/>
    <w:rsid w:val="00BD4A18"/>
    <w:rsid w:val="00BD6DB2"/>
    <w:rsid w:val="00BD75FF"/>
    <w:rsid w:val="00BE1131"/>
    <w:rsid w:val="00BE11CF"/>
    <w:rsid w:val="00BE147B"/>
    <w:rsid w:val="00BE1D83"/>
    <w:rsid w:val="00BE21AB"/>
    <w:rsid w:val="00BE2569"/>
    <w:rsid w:val="00BE2E63"/>
    <w:rsid w:val="00BE32DF"/>
    <w:rsid w:val="00BE3D65"/>
    <w:rsid w:val="00BE4622"/>
    <w:rsid w:val="00BE4AEA"/>
    <w:rsid w:val="00BE55CB"/>
    <w:rsid w:val="00BE60AE"/>
    <w:rsid w:val="00BE60B8"/>
    <w:rsid w:val="00BE6326"/>
    <w:rsid w:val="00BE6BF7"/>
    <w:rsid w:val="00BF0547"/>
    <w:rsid w:val="00BF1293"/>
    <w:rsid w:val="00BF2BF0"/>
    <w:rsid w:val="00BF3CA6"/>
    <w:rsid w:val="00BF43D3"/>
    <w:rsid w:val="00BF4531"/>
    <w:rsid w:val="00BF466F"/>
    <w:rsid w:val="00BF4F19"/>
    <w:rsid w:val="00BF5834"/>
    <w:rsid w:val="00BF5C23"/>
    <w:rsid w:val="00BF6157"/>
    <w:rsid w:val="00BF617A"/>
    <w:rsid w:val="00C005AB"/>
    <w:rsid w:val="00C00C33"/>
    <w:rsid w:val="00C016FC"/>
    <w:rsid w:val="00C0379D"/>
    <w:rsid w:val="00C03840"/>
    <w:rsid w:val="00C03931"/>
    <w:rsid w:val="00C03FF7"/>
    <w:rsid w:val="00C04B90"/>
    <w:rsid w:val="00C0548C"/>
    <w:rsid w:val="00C057F9"/>
    <w:rsid w:val="00C05FE3"/>
    <w:rsid w:val="00C06C34"/>
    <w:rsid w:val="00C06C4D"/>
    <w:rsid w:val="00C07FDA"/>
    <w:rsid w:val="00C10AE5"/>
    <w:rsid w:val="00C12F2D"/>
    <w:rsid w:val="00C131D8"/>
    <w:rsid w:val="00C13872"/>
    <w:rsid w:val="00C146DA"/>
    <w:rsid w:val="00C14EFD"/>
    <w:rsid w:val="00C15967"/>
    <w:rsid w:val="00C21205"/>
    <w:rsid w:val="00C2136D"/>
    <w:rsid w:val="00C214EE"/>
    <w:rsid w:val="00C22993"/>
    <w:rsid w:val="00C22D36"/>
    <w:rsid w:val="00C2314B"/>
    <w:rsid w:val="00C2378A"/>
    <w:rsid w:val="00C23EE2"/>
    <w:rsid w:val="00C24659"/>
    <w:rsid w:val="00C24971"/>
    <w:rsid w:val="00C26B04"/>
    <w:rsid w:val="00C26BE5"/>
    <w:rsid w:val="00C26E4D"/>
    <w:rsid w:val="00C27909"/>
    <w:rsid w:val="00C27AB6"/>
    <w:rsid w:val="00C27B03"/>
    <w:rsid w:val="00C27FC1"/>
    <w:rsid w:val="00C314E1"/>
    <w:rsid w:val="00C316CC"/>
    <w:rsid w:val="00C31A58"/>
    <w:rsid w:val="00C32620"/>
    <w:rsid w:val="00C32F6A"/>
    <w:rsid w:val="00C34397"/>
    <w:rsid w:val="00C356A1"/>
    <w:rsid w:val="00C3592A"/>
    <w:rsid w:val="00C359C5"/>
    <w:rsid w:val="00C35D0C"/>
    <w:rsid w:val="00C362B8"/>
    <w:rsid w:val="00C4095D"/>
    <w:rsid w:val="00C40ECB"/>
    <w:rsid w:val="00C41FB3"/>
    <w:rsid w:val="00C43E7E"/>
    <w:rsid w:val="00C453A3"/>
    <w:rsid w:val="00C50504"/>
    <w:rsid w:val="00C533C2"/>
    <w:rsid w:val="00C53ECA"/>
    <w:rsid w:val="00C54405"/>
    <w:rsid w:val="00C554E9"/>
    <w:rsid w:val="00C56550"/>
    <w:rsid w:val="00C5708E"/>
    <w:rsid w:val="00C5735E"/>
    <w:rsid w:val="00C57DC7"/>
    <w:rsid w:val="00C601D2"/>
    <w:rsid w:val="00C60585"/>
    <w:rsid w:val="00C60C87"/>
    <w:rsid w:val="00C61E42"/>
    <w:rsid w:val="00C6248D"/>
    <w:rsid w:val="00C63AF7"/>
    <w:rsid w:val="00C65BCC"/>
    <w:rsid w:val="00C66970"/>
    <w:rsid w:val="00C678A6"/>
    <w:rsid w:val="00C7039D"/>
    <w:rsid w:val="00C710A3"/>
    <w:rsid w:val="00C726ED"/>
    <w:rsid w:val="00C75ACD"/>
    <w:rsid w:val="00C7613A"/>
    <w:rsid w:val="00C80278"/>
    <w:rsid w:val="00C81570"/>
    <w:rsid w:val="00C81A6B"/>
    <w:rsid w:val="00C82D9B"/>
    <w:rsid w:val="00C83EA7"/>
    <w:rsid w:val="00C85702"/>
    <w:rsid w:val="00C8691C"/>
    <w:rsid w:val="00C9166B"/>
    <w:rsid w:val="00C92732"/>
    <w:rsid w:val="00C94BBF"/>
    <w:rsid w:val="00C95533"/>
    <w:rsid w:val="00C96BB6"/>
    <w:rsid w:val="00C97673"/>
    <w:rsid w:val="00CA168A"/>
    <w:rsid w:val="00CA357E"/>
    <w:rsid w:val="00CA44F9"/>
    <w:rsid w:val="00CA47EC"/>
    <w:rsid w:val="00CA4A69"/>
    <w:rsid w:val="00CA69A0"/>
    <w:rsid w:val="00CA6E96"/>
    <w:rsid w:val="00CA7727"/>
    <w:rsid w:val="00CA7FDB"/>
    <w:rsid w:val="00CB04EF"/>
    <w:rsid w:val="00CB0A12"/>
    <w:rsid w:val="00CB10DB"/>
    <w:rsid w:val="00CB33DC"/>
    <w:rsid w:val="00CB626E"/>
    <w:rsid w:val="00CB6463"/>
    <w:rsid w:val="00CC0643"/>
    <w:rsid w:val="00CC0DFA"/>
    <w:rsid w:val="00CC1AF5"/>
    <w:rsid w:val="00CC20D7"/>
    <w:rsid w:val="00CC2400"/>
    <w:rsid w:val="00CC2E19"/>
    <w:rsid w:val="00CC3E0C"/>
    <w:rsid w:val="00CC58D3"/>
    <w:rsid w:val="00CC755D"/>
    <w:rsid w:val="00CC784D"/>
    <w:rsid w:val="00CD0AA2"/>
    <w:rsid w:val="00CD0CF2"/>
    <w:rsid w:val="00CD4ED5"/>
    <w:rsid w:val="00CD5504"/>
    <w:rsid w:val="00CD59A5"/>
    <w:rsid w:val="00CD6640"/>
    <w:rsid w:val="00CD6C28"/>
    <w:rsid w:val="00CD748C"/>
    <w:rsid w:val="00CD76F5"/>
    <w:rsid w:val="00CD7857"/>
    <w:rsid w:val="00CE04BD"/>
    <w:rsid w:val="00CE053F"/>
    <w:rsid w:val="00CE09FB"/>
    <w:rsid w:val="00CE0EBD"/>
    <w:rsid w:val="00CE1854"/>
    <w:rsid w:val="00CE1C2D"/>
    <w:rsid w:val="00CE2177"/>
    <w:rsid w:val="00CE591A"/>
    <w:rsid w:val="00CE5B65"/>
    <w:rsid w:val="00CF039D"/>
    <w:rsid w:val="00CF0619"/>
    <w:rsid w:val="00CF1A0C"/>
    <w:rsid w:val="00CF2A00"/>
    <w:rsid w:val="00CF32D8"/>
    <w:rsid w:val="00CF7468"/>
    <w:rsid w:val="00CF79A7"/>
    <w:rsid w:val="00CF7A13"/>
    <w:rsid w:val="00CF7DED"/>
    <w:rsid w:val="00D02461"/>
    <w:rsid w:val="00D0257B"/>
    <w:rsid w:val="00D0337B"/>
    <w:rsid w:val="00D051F6"/>
    <w:rsid w:val="00D0581C"/>
    <w:rsid w:val="00D07768"/>
    <w:rsid w:val="00D079B2"/>
    <w:rsid w:val="00D07E55"/>
    <w:rsid w:val="00D114E9"/>
    <w:rsid w:val="00D11C29"/>
    <w:rsid w:val="00D11D30"/>
    <w:rsid w:val="00D1510E"/>
    <w:rsid w:val="00D15287"/>
    <w:rsid w:val="00D166AA"/>
    <w:rsid w:val="00D207C7"/>
    <w:rsid w:val="00D211E8"/>
    <w:rsid w:val="00D2154A"/>
    <w:rsid w:val="00D218FD"/>
    <w:rsid w:val="00D21B5A"/>
    <w:rsid w:val="00D223A2"/>
    <w:rsid w:val="00D22E58"/>
    <w:rsid w:val="00D23915"/>
    <w:rsid w:val="00D25563"/>
    <w:rsid w:val="00D25C6F"/>
    <w:rsid w:val="00D27D53"/>
    <w:rsid w:val="00D27D7A"/>
    <w:rsid w:val="00D31501"/>
    <w:rsid w:val="00D31A55"/>
    <w:rsid w:val="00D33CA9"/>
    <w:rsid w:val="00D347B7"/>
    <w:rsid w:val="00D348C8"/>
    <w:rsid w:val="00D34EBE"/>
    <w:rsid w:val="00D3556B"/>
    <w:rsid w:val="00D3601D"/>
    <w:rsid w:val="00D3646B"/>
    <w:rsid w:val="00D37191"/>
    <w:rsid w:val="00D374FC"/>
    <w:rsid w:val="00D37C0C"/>
    <w:rsid w:val="00D41AD5"/>
    <w:rsid w:val="00D4242B"/>
    <w:rsid w:val="00D429C6"/>
    <w:rsid w:val="00D4363A"/>
    <w:rsid w:val="00D438DD"/>
    <w:rsid w:val="00D45643"/>
    <w:rsid w:val="00D46302"/>
    <w:rsid w:val="00D46481"/>
    <w:rsid w:val="00D46820"/>
    <w:rsid w:val="00D4724A"/>
    <w:rsid w:val="00D47748"/>
    <w:rsid w:val="00D478E7"/>
    <w:rsid w:val="00D50FE1"/>
    <w:rsid w:val="00D5136F"/>
    <w:rsid w:val="00D52781"/>
    <w:rsid w:val="00D53BA7"/>
    <w:rsid w:val="00D54CC3"/>
    <w:rsid w:val="00D54D49"/>
    <w:rsid w:val="00D56569"/>
    <w:rsid w:val="00D57953"/>
    <w:rsid w:val="00D6041A"/>
    <w:rsid w:val="00D60FD7"/>
    <w:rsid w:val="00D62D13"/>
    <w:rsid w:val="00D633EB"/>
    <w:rsid w:val="00D63B2B"/>
    <w:rsid w:val="00D642F7"/>
    <w:rsid w:val="00D6463B"/>
    <w:rsid w:val="00D652B9"/>
    <w:rsid w:val="00D664A3"/>
    <w:rsid w:val="00D66516"/>
    <w:rsid w:val="00D66CAF"/>
    <w:rsid w:val="00D7015F"/>
    <w:rsid w:val="00D72FBB"/>
    <w:rsid w:val="00D73F8F"/>
    <w:rsid w:val="00D740DC"/>
    <w:rsid w:val="00D74E17"/>
    <w:rsid w:val="00D74E34"/>
    <w:rsid w:val="00D762E7"/>
    <w:rsid w:val="00D76DFD"/>
    <w:rsid w:val="00D776D4"/>
    <w:rsid w:val="00D80F4B"/>
    <w:rsid w:val="00D82FF7"/>
    <w:rsid w:val="00D847FE"/>
    <w:rsid w:val="00D8519E"/>
    <w:rsid w:val="00D90381"/>
    <w:rsid w:val="00D91AAE"/>
    <w:rsid w:val="00D92626"/>
    <w:rsid w:val="00D929D6"/>
    <w:rsid w:val="00D946E4"/>
    <w:rsid w:val="00D964EA"/>
    <w:rsid w:val="00D966D0"/>
    <w:rsid w:val="00D96AD8"/>
    <w:rsid w:val="00D96DF5"/>
    <w:rsid w:val="00D97C1D"/>
    <w:rsid w:val="00DA0C59"/>
    <w:rsid w:val="00DA0E2E"/>
    <w:rsid w:val="00DA13B1"/>
    <w:rsid w:val="00DA1BFF"/>
    <w:rsid w:val="00DA20C8"/>
    <w:rsid w:val="00DA3991"/>
    <w:rsid w:val="00DA4679"/>
    <w:rsid w:val="00DA5CF6"/>
    <w:rsid w:val="00DA61DB"/>
    <w:rsid w:val="00DA70BA"/>
    <w:rsid w:val="00DB07A1"/>
    <w:rsid w:val="00DB28BA"/>
    <w:rsid w:val="00DB2EB0"/>
    <w:rsid w:val="00DB3F59"/>
    <w:rsid w:val="00DB4069"/>
    <w:rsid w:val="00DB4829"/>
    <w:rsid w:val="00DB65F5"/>
    <w:rsid w:val="00DB68B6"/>
    <w:rsid w:val="00DB7184"/>
    <w:rsid w:val="00DB76A9"/>
    <w:rsid w:val="00DB77A0"/>
    <w:rsid w:val="00DB7E6C"/>
    <w:rsid w:val="00DC15FF"/>
    <w:rsid w:val="00DC25D8"/>
    <w:rsid w:val="00DC264F"/>
    <w:rsid w:val="00DC286F"/>
    <w:rsid w:val="00DC3C84"/>
    <w:rsid w:val="00DC6FBD"/>
    <w:rsid w:val="00DD042B"/>
    <w:rsid w:val="00DD1937"/>
    <w:rsid w:val="00DD2358"/>
    <w:rsid w:val="00DD2B8E"/>
    <w:rsid w:val="00DD2BBB"/>
    <w:rsid w:val="00DD3429"/>
    <w:rsid w:val="00DD37E6"/>
    <w:rsid w:val="00DD5717"/>
    <w:rsid w:val="00DD5A29"/>
    <w:rsid w:val="00DD5D9D"/>
    <w:rsid w:val="00DD60F2"/>
    <w:rsid w:val="00DD75F4"/>
    <w:rsid w:val="00DD7C0D"/>
    <w:rsid w:val="00DE14B6"/>
    <w:rsid w:val="00DE18DE"/>
    <w:rsid w:val="00DE1F15"/>
    <w:rsid w:val="00DE2180"/>
    <w:rsid w:val="00DE2D3C"/>
    <w:rsid w:val="00DE323F"/>
    <w:rsid w:val="00DE3263"/>
    <w:rsid w:val="00DE35CB"/>
    <w:rsid w:val="00DE3894"/>
    <w:rsid w:val="00DE4E74"/>
    <w:rsid w:val="00DE5BF9"/>
    <w:rsid w:val="00DE67C0"/>
    <w:rsid w:val="00DF0592"/>
    <w:rsid w:val="00DF0A26"/>
    <w:rsid w:val="00DF21E9"/>
    <w:rsid w:val="00DF23AE"/>
    <w:rsid w:val="00DF2BC6"/>
    <w:rsid w:val="00DF3130"/>
    <w:rsid w:val="00DF4051"/>
    <w:rsid w:val="00DF4DC6"/>
    <w:rsid w:val="00DF6268"/>
    <w:rsid w:val="00DF7368"/>
    <w:rsid w:val="00E00F14"/>
    <w:rsid w:val="00E05380"/>
    <w:rsid w:val="00E05919"/>
    <w:rsid w:val="00E05DA6"/>
    <w:rsid w:val="00E05F3B"/>
    <w:rsid w:val="00E06386"/>
    <w:rsid w:val="00E11944"/>
    <w:rsid w:val="00E12BC1"/>
    <w:rsid w:val="00E131B7"/>
    <w:rsid w:val="00E1472C"/>
    <w:rsid w:val="00E14CEA"/>
    <w:rsid w:val="00E14F69"/>
    <w:rsid w:val="00E15172"/>
    <w:rsid w:val="00E16309"/>
    <w:rsid w:val="00E17241"/>
    <w:rsid w:val="00E200E2"/>
    <w:rsid w:val="00E21345"/>
    <w:rsid w:val="00E2206D"/>
    <w:rsid w:val="00E22DCD"/>
    <w:rsid w:val="00E2302E"/>
    <w:rsid w:val="00E24EB4"/>
    <w:rsid w:val="00E260FE"/>
    <w:rsid w:val="00E268E2"/>
    <w:rsid w:val="00E26DF1"/>
    <w:rsid w:val="00E30342"/>
    <w:rsid w:val="00E311DD"/>
    <w:rsid w:val="00E320ED"/>
    <w:rsid w:val="00E32CBC"/>
    <w:rsid w:val="00E33121"/>
    <w:rsid w:val="00E33AFB"/>
    <w:rsid w:val="00E34218"/>
    <w:rsid w:val="00E363B7"/>
    <w:rsid w:val="00E36C85"/>
    <w:rsid w:val="00E370B8"/>
    <w:rsid w:val="00E40160"/>
    <w:rsid w:val="00E41C86"/>
    <w:rsid w:val="00E4291E"/>
    <w:rsid w:val="00E42F13"/>
    <w:rsid w:val="00E441D6"/>
    <w:rsid w:val="00E4504A"/>
    <w:rsid w:val="00E46282"/>
    <w:rsid w:val="00E468EF"/>
    <w:rsid w:val="00E46F90"/>
    <w:rsid w:val="00E46FD3"/>
    <w:rsid w:val="00E4772D"/>
    <w:rsid w:val="00E50829"/>
    <w:rsid w:val="00E51CC5"/>
    <w:rsid w:val="00E51FA2"/>
    <w:rsid w:val="00E5216E"/>
    <w:rsid w:val="00E53BC0"/>
    <w:rsid w:val="00E54CA1"/>
    <w:rsid w:val="00E5543F"/>
    <w:rsid w:val="00E55440"/>
    <w:rsid w:val="00E568AD"/>
    <w:rsid w:val="00E57154"/>
    <w:rsid w:val="00E57465"/>
    <w:rsid w:val="00E60CFA"/>
    <w:rsid w:val="00E60D74"/>
    <w:rsid w:val="00E612CB"/>
    <w:rsid w:val="00E6259B"/>
    <w:rsid w:val="00E6267F"/>
    <w:rsid w:val="00E62BBA"/>
    <w:rsid w:val="00E631A6"/>
    <w:rsid w:val="00E63B19"/>
    <w:rsid w:val="00E641DB"/>
    <w:rsid w:val="00E652A3"/>
    <w:rsid w:val="00E6636E"/>
    <w:rsid w:val="00E6667B"/>
    <w:rsid w:val="00E71066"/>
    <w:rsid w:val="00E7127F"/>
    <w:rsid w:val="00E715A0"/>
    <w:rsid w:val="00E72247"/>
    <w:rsid w:val="00E74069"/>
    <w:rsid w:val="00E74FDE"/>
    <w:rsid w:val="00E75327"/>
    <w:rsid w:val="00E76923"/>
    <w:rsid w:val="00E76987"/>
    <w:rsid w:val="00E80FEC"/>
    <w:rsid w:val="00E82260"/>
    <w:rsid w:val="00E82344"/>
    <w:rsid w:val="00E834B0"/>
    <w:rsid w:val="00E84AD6"/>
    <w:rsid w:val="00E84C82"/>
    <w:rsid w:val="00E84D64"/>
    <w:rsid w:val="00E84FE5"/>
    <w:rsid w:val="00E8526A"/>
    <w:rsid w:val="00E86D57"/>
    <w:rsid w:val="00E86DEA"/>
    <w:rsid w:val="00E87408"/>
    <w:rsid w:val="00E90FC7"/>
    <w:rsid w:val="00E914C4"/>
    <w:rsid w:val="00E917AF"/>
    <w:rsid w:val="00E921B0"/>
    <w:rsid w:val="00E928B4"/>
    <w:rsid w:val="00E934F5"/>
    <w:rsid w:val="00E95815"/>
    <w:rsid w:val="00E95B84"/>
    <w:rsid w:val="00E9651F"/>
    <w:rsid w:val="00E96961"/>
    <w:rsid w:val="00E97483"/>
    <w:rsid w:val="00E97A16"/>
    <w:rsid w:val="00EA06CB"/>
    <w:rsid w:val="00EA0963"/>
    <w:rsid w:val="00EA2DE9"/>
    <w:rsid w:val="00EA3125"/>
    <w:rsid w:val="00EA3CE6"/>
    <w:rsid w:val="00EA47C1"/>
    <w:rsid w:val="00EA5264"/>
    <w:rsid w:val="00EA7268"/>
    <w:rsid w:val="00EA72EC"/>
    <w:rsid w:val="00EA7B95"/>
    <w:rsid w:val="00EB11CB"/>
    <w:rsid w:val="00EB275A"/>
    <w:rsid w:val="00EB2C23"/>
    <w:rsid w:val="00EB2F84"/>
    <w:rsid w:val="00EB4548"/>
    <w:rsid w:val="00EB51E2"/>
    <w:rsid w:val="00EB5E1B"/>
    <w:rsid w:val="00EB5E84"/>
    <w:rsid w:val="00EB5ED4"/>
    <w:rsid w:val="00EB614C"/>
    <w:rsid w:val="00EB6992"/>
    <w:rsid w:val="00EB786A"/>
    <w:rsid w:val="00EC1578"/>
    <w:rsid w:val="00EC1C72"/>
    <w:rsid w:val="00EC3CC9"/>
    <w:rsid w:val="00EC44B0"/>
    <w:rsid w:val="00EC564B"/>
    <w:rsid w:val="00EC5731"/>
    <w:rsid w:val="00EC5B30"/>
    <w:rsid w:val="00EC5C02"/>
    <w:rsid w:val="00EC680A"/>
    <w:rsid w:val="00ED02F3"/>
    <w:rsid w:val="00ED04BA"/>
    <w:rsid w:val="00ED0A64"/>
    <w:rsid w:val="00ED19F0"/>
    <w:rsid w:val="00ED3E27"/>
    <w:rsid w:val="00ED5744"/>
    <w:rsid w:val="00ED5931"/>
    <w:rsid w:val="00ED63CF"/>
    <w:rsid w:val="00ED6762"/>
    <w:rsid w:val="00EE05AA"/>
    <w:rsid w:val="00EE2BED"/>
    <w:rsid w:val="00EE2F76"/>
    <w:rsid w:val="00EE374B"/>
    <w:rsid w:val="00EE4716"/>
    <w:rsid w:val="00EE4D8C"/>
    <w:rsid w:val="00EE55C4"/>
    <w:rsid w:val="00EE78D7"/>
    <w:rsid w:val="00EF2771"/>
    <w:rsid w:val="00EF2D4A"/>
    <w:rsid w:val="00EF31BB"/>
    <w:rsid w:val="00EF3A18"/>
    <w:rsid w:val="00EF4D3B"/>
    <w:rsid w:val="00EF4EAC"/>
    <w:rsid w:val="00EF67E2"/>
    <w:rsid w:val="00EF6A63"/>
    <w:rsid w:val="00EF6F6D"/>
    <w:rsid w:val="00EF7D97"/>
    <w:rsid w:val="00F00DBC"/>
    <w:rsid w:val="00F03663"/>
    <w:rsid w:val="00F03BC3"/>
    <w:rsid w:val="00F0507E"/>
    <w:rsid w:val="00F0606B"/>
    <w:rsid w:val="00F067DF"/>
    <w:rsid w:val="00F06910"/>
    <w:rsid w:val="00F069A5"/>
    <w:rsid w:val="00F10575"/>
    <w:rsid w:val="00F10D1B"/>
    <w:rsid w:val="00F11BB5"/>
    <w:rsid w:val="00F122E4"/>
    <w:rsid w:val="00F123CE"/>
    <w:rsid w:val="00F12B10"/>
    <w:rsid w:val="00F12D33"/>
    <w:rsid w:val="00F133A5"/>
    <w:rsid w:val="00F13501"/>
    <w:rsid w:val="00F14041"/>
    <w:rsid w:val="00F1417B"/>
    <w:rsid w:val="00F14261"/>
    <w:rsid w:val="00F14690"/>
    <w:rsid w:val="00F169A5"/>
    <w:rsid w:val="00F20504"/>
    <w:rsid w:val="00F206E4"/>
    <w:rsid w:val="00F20CFA"/>
    <w:rsid w:val="00F236C5"/>
    <w:rsid w:val="00F2390E"/>
    <w:rsid w:val="00F23EF9"/>
    <w:rsid w:val="00F24287"/>
    <w:rsid w:val="00F25799"/>
    <w:rsid w:val="00F26EAD"/>
    <w:rsid w:val="00F31905"/>
    <w:rsid w:val="00F336BE"/>
    <w:rsid w:val="00F33750"/>
    <w:rsid w:val="00F34B99"/>
    <w:rsid w:val="00F35424"/>
    <w:rsid w:val="00F356AD"/>
    <w:rsid w:val="00F35B1D"/>
    <w:rsid w:val="00F3696B"/>
    <w:rsid w:val="00F36CE1"/>
    <w:rsid w:val="00F4066E"/>
    <w:rsid w:val="00F40D5E"/>
    <w:rsid w:val="00F442DC"/>
    <w:rsid w:val="00F44D91"/>
    <w:rsid w:val="00F45026"/>
    <w:rsid w:val="00F46250"/>
    <w:rsid w:val="00F4664A"/>
    <w:rsid w:val="00F473DF"/>
    <w:rsid w:val="00F5292F"/>
    <w:rsid w:val="00F52DAB"/>
    <w:rsid w:val="00F543F0"/>
    <w:rsid w:val="00F54E46"/>
    <w:rsid w:val="00F55581"/>
    <w:rsid w:val="00F63DC0"/>
    <w:rsid w:val="00F645D4"/>
    <w:rsid w:val="00F64F9C"/>
    <w:rsid w:val="00F70C7C"/>
    <w:rsid w:val="00F7159B"/>
    <w:rsid w:val="00F73658"/>
    <w:rsid w:val="00F7386A"/>
    <w:rsid w:val="00F74E7B"/>
    <w:rsid w:val="00F753CC"/>
    <w:rsid w:val="00F76215"/>
    <w:rsid w:val="00F77538"/>
    <w:rsid w:val="00F77A34"/>
    <w:rsid w:val="00F803B5"/>
    <w:rsid w:val="00F81D29"/>
    <w:rsid w:val="00F82ADA"/>
    <w:rsid w:val="00F82AE5"/>
    <w:rsid w:val="00F83A08"/>
    <w:rsid w:val="00F8465E"/>
    <w:rsid w:val="00F84765"/>
    <w:rsid w:val="00F84C55"/>
    <w:rsid w:val="00F866A5"/>
    <w:rsid w:val="00F867E9"/>
    <w:rsid w:val="00F8751E"/>
    <w:rsid w:val="00F87D83"/>
    <w:rsid w:val="00F87F87"/>
    <w:rsid w:val="00F9149F"/>
    <w:rsid w:val="00F91512"/>
    <w:rsid w:val="00F916A9"/>
    <w:rsid w:val="00F91A75"/>
    <w:rsid w:val="00F91C4D"/>
    <w:rsid w:val="00F92051"/>
    <w:rsid w:val="00F92FD9"/>
    <w:rsid w:val="00F9546E"/>
    <w:rsid w:val="00FA0358"/>
    <w:rsid w:val="00FA1595"/>
    <w:rsid w:val="00FA1612"/>
    <w:rsid w:val="00FA1BF7"/>
    <w:rsid w:val="00FA2283"/>
    <w:rsid w:val="00FA2FA5"/>
    <w:rsid w:val="00FA470D"/>
    <w:rsid w:val="00FA47E0"/>
    <w:rsid w:val="00FA4FAB"/>
    <w:rsid w:val="00FA6684"/>
    <w:rsid w:val="00FA6ACB"/>
    <w:rsid w:val="00FA731E"/>
    <w:rsid w:val="00FA79A1"/>
    <w:rsid w:val="00FB07C8"/>
    <w:rsid w:val="00FB1B96"/>
    <w:rsid w:val="00FB2649"/>
    <w:rsid w:val="00FB2A52"/>
    <w:rsid w:val="00FB2B38"/>
    <w:rsid w:val="00FB2CEC"/>
    <w:rsid w:val="00FB3A6D"/>
    <w:rsid w:val="00FB59B8"/>
    <w:rsid w:val="00FC099C"/>
    <w:rsid w:val="00FC1EBA"/>
    <w:rsid w:val="00FC3D21"/>
    <w:rsid w:val="00FC5D02"/>
    <w:rsid w:val="00FC6358"/>
    <w:rsid w:val="00FC64B0"/>
    <w:rsid w:val="00FD02EC"/>
    <w:rsid w:val="00FD0619"/>
    <w:rsid w:val="00FD12D6"/>
    <w:rsid w:val="00FD1D93"/>
    <w:rsid w:val="00FD218A"/>
    <w:rsid w:val="00FD23B5"/>
    <w:rsid w:val="00FD2530"/>
    <w:rsid w:val="00FD320D"/>
    <w:rsid w:val="00FD4105"/>
    <w:rsid w:val="00FD5420"/>
    <w:rsid w:val="00FD7B3C"/>
    <w:rsid w:val="00FE161D"/>
    <w:rsid w:val="00FE1BEC"/>
    <w:rsid w:val="00FE21D5"/>
    <w:rsid w:val="00FE23DE"/>
    <w:rsid w:val="00FE4264"/>
    <w:rsid w:val="00FE42A7"/>
    <w:rsid w:val="00FE4ACA"/>
    <w:rsid w:val="00FE61A5"/>
    <w:rsid w:val="00FE6F01"/>
    <w:rsid w:val="00FE765A"/>
    <w:rsid w:val="00FE7956"/>
    <w:rsid w:val="00FE79CE"/>
    <w:rsid w:val="00FE7B50"/>
    <w:rsid w:val="00FE7B6E"/>
    <w:rsid w:val="00FF126F"/>
    <w:rsid w:val="00FF17CC"/>
    <w:rsid w:val="00FF27E2"/>
    <w:rsid w:val="00FF34B0"/>
    <w:rsid w:val="00FF3EFF"/>
    <w:rsid w:val="00FF4317"/>
    <w:rsid w:val="00FF5771"/>
    <w:rsid w:val="00FF5C7A"/>
    <w:rsid w:val="00FF5E9C"/>
    <w:rsid w:val="00FF796A"/>
    <w:rsid w:val="0D08442B"/>
    <w:rsid w:val="1071102A"/>
    <w:rsid w:val="124F4977"/>
    <w:rsid w:val="27286FE9"/>
    <w:rsid w:val="2C69507D"/>
    <w:rsid w:val="2EFB13EA"/>
    <w:rsid w:val="308C42FD"/>
    <w:rsid w:val="31740C01"/>
    <w:rsid w:val="327B157B"/>
    <w:rsid w:val="35501A0D"/>
    <w:rsid w:val="3C7E3159"/>
    <w:rsid w:val="3CFB1F98"/>
    <w:rsid w:val="40F36FF9"/>
    <w:rsid w:val="434B2BE3"/>
    <w:rsid w:val="44504842"/>
    <w:rsid w:val="49130EC3"/>
    <w:rsid w:val="51332FCB"/>
    <w:rsid w:val="52C542C0"/>
    <w:rsid w:val="57CE264D"/>
    <w:rsid w:val="67270804"/>
    <w:rsid w:val="6CAD1343"/>
    <w:rsid w:val="731312F3"/>
    <w:rsid w:val="75383EFB"/>
    <w:rsid w:val="77561318"/>
    <w:rsid w:val="78DD51FF"/>
    <w:rsid w:val="79FF059A"/>
    <w:rsid w:val="7A0021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AEEE3C0"/>
  <w15:docId w15:val="{E72F67FC-AD3E-4EE5-883F-368115F1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1">
    <w:name w:val="Normal"/>
    <w:qFormat/>
    <w:pPr>
      <w:widowControl w:val="0"/>
      <w:jc w:val="both"/>
    </w:pPr>
    <w:rPr>
      <w:rFonts w:ascii="Times New Roman" w:eastAsia="宋体" w:hAnsi="Times New Roman" w:cs="Times New Roman"/>
      <w:kern w:val="2"/>
      <w:sz w:val="21"/>
      <w:szCs w:val="24"/>
    </w:rPr>
  </w:style>
  <w:style w:type="paragraph" w:styleId="1">
    <w:name w:val="heading 1"/>
    <w:basedOn w:val="aff1"/>
    <w:next w:val="aff1"/>
    <w:link w:val="10"/>
    <w:qFormat/>
    <w:pPr>
      <w:keepNext/>
      <w:keepLines/>
      <w:spacing w:before="340" w:after="330" w:line="578" w:lineRule="auto"/>
      <w:outlineLvl w:val="0"/>
    </w:pPr>
    <w:rPr>
      <w:b/>
      <w:bCs/>
      <w:kern w:val="44"/>
      <w:sz w:val="44"/>
      <w:szCs w:val="44"/>
    </w:rPr>
  </w:style>
  <w:style w:type="paragraph" w:styleId="2">
    <w:name w:val="heading 2"/>
    <w:basedOn w:val="1"/>
    <w:next w:val="aff1"/>
    <w:link w:val="20"/>
    <w:qFormat/>
    <w:pPr>
      <w:keepNext w:val="0"/>
      <w:keepLines w:val="0"/>
      <w:widowControl/>
      <w:spacing w:beforeLines="50" w:afterLines="50" w:line="240" w:lineRule="auto"/>
      <w:ind w:left="284"/>
      <w:outlineLvl w:val="1"/>
    </w:pPr>
    <w:rPr>
      <w:rFonts w:ascii="黑体" w:eastAsia="黑体"/>
      <w:b w:val="0"/>
      <w:bCs w:val="0"/>
      <w:kern w:val="0"/>
      <w:sz w:val="21"/>
      <w:szCs w:val="20"/>
    </w:rPr>
  </w:style>
  <w:style w:type="paragraph" w:styleId="3">
    <w:name w:val="heading 3"/>
    <w:basedOn w:val="2"/>
    <w:next w:val="aff1"/>
    <w:link w:val="30"/>
    <w:qFormat/>
    <w:pPr>
      <w:tabs>
        <w:tab w:val="left" w:pos="709"/>
      </w:tabs>
      <w:ind w:left="0"/>
      <w:outlineLvl w:val="2"/>
    </w:pPr>
  </w:style>
  <w:style w:type="paragraph" w:styleId="4">
    <w:name w:val="heading 4"/>
    <w:basedOn w:val="aff1"/>
    <w:next w:val="aff1"/>
    <w:link w:val="40"/>
    <w:qFormat/>
    <w:pPr>
      <w:ind w:left="1166" w:hanging="851"/>
      <w:outlineLvl w:val="3"/>
    </w:pPr>
    <w:rPr>
      <w:rFonts w:ascii="宋体" w:hAnsi="宋体"/>
      <w:bCs/>
      <w:szCs w:val="21"/>
    </w:rPr>
  </w:style>
  <w:style w:type="paragraph" w:styleId="5">
    <w:name w:val="heading 5"/>
    <w:basedOn w:val="aff1"/>
    <w:next w:val="aff1"/>
    <w:link w:val="50"/>
    <w:qFormat/>
    <w:pPr>
      <w:keepNext/>
      <w:keepLines/>
      <w:spacing w:before="280" w:after="290" w:line="376" w:lineRule="auto"/>
      <w:outlineLvl w:val="4"/>
    </w:pPr>
    <w:rPr>
      <w:b/>
      <w:bCs/>
      <w:sz w:val="28"/>
      <w:szCs w:val="28"/>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TOC7">
    <w:name w:val="toc 7"/>
    <w:basedOn w:val="aff1"/>
    <w:next w:val="aff1"/>
    <w:qFormat/>
    <w:pPr>
      <w:tabs>
        <w:tab w:val="right" w:leader="dot" w:pos="9241"/>
      </w:tabs>
      <w:ind w:firstLineChars="500" w:firstLine="505"/>
      <w:jc w:val="left"/>
    </w:pPr>
    <w:rPr>
      <w:rFonts w:ascii="宋体"/>
      <w:szCs w:val="21"/>
    </w:rPr>
  </w:style>
  <w:style w:type="paragraph" w:styleId="8">
    <w:name w:val="index 8"/>
    <w:basedOn w:val="aff1"/>
    <w:next w:val="aff1"/>
    <w:qFormat/>
    <w:pPr>
      <w:ind w:left="1680" w:hanging="210"/>
      <w:jc w:val="left"/>
    </w:pPr>
    <w:rPr>
      <w:rFonts w:ascii="Calibri" w:hAnsi="Calibri"/>
      <w:sz w:val="20"/>
      <w:szCs w:val="20"/>
    </w:rPr>
  </w:style>
  <w:style w:type="paragraph" w:styleId="aff5">
    <w:name w:val="caption"/>
    <w:basedOn w:val="aff1"/>
    <w:next w:val="aff1"/>
    <w:qFormat/>
    <w:pPr>
      <w:spacing w:before="152" w:after="160"/>
    </w:pPr>
    <w:rPr>
      <w:rFonts w:ascii="Arial" w:eastAsia="黑体" w:hAnsi="Arial" w:cs="Arial"/>
      <w:sz w:val="20"/>
      <w:szCs w:val="20"/>
    </w:rPr>
  </w:style>
  <w:style w:type="paragraph" w:styleId="51">
    <w:name w:val="index 5"/>
    <w:basedOn w:val="aff1"/>
    <w:next w:val="aff1"/>
    <w:qFormat/>
    <w:pPr>
      <w:ind w:left="1050" w:hanging="210"/>
      <w:jc w:val="left"/>
    </w:pPr>
    <w:rPr>
      <w:rFonts w:ascii="Calibri" w:hAnsi="Calibri"/>
      <w:sz w:val="20"/>
      <w:szCs w:val="20"/>
    </w:rPr>
  </w:style>
  <w:style w:type="paragraph" w:styleId="aff6">
    <w:name w:val="Document Map"/>
    <w:basedOn w:val="aff1"/>
    <w:link w:val="aff7"/>
    <w:qFormat/>
    <w:pPr>
      <w:shd w:val="clear" w:color="auto" w:fill="000080"/>
    </w:pPr>
  </w:style>
  <w:style w:type="paragraph" w:styleId="aff8">
    <w:name w:val="annotation text"/>
    <w:basedOn w:val="aff1"/>
    <w:link w:val="aff9"/>
    <w:unhideWhenUsed/>
    <w:qFormat/>
    <w:pPr>
      <w:jc w:val="left"/>
    </w:pPr>
  </w:style>
  <w:style w:type="paragraph" w:styleId="6">
    <w:name w:val="index 6"/>
    <w:basedOn w:val="aff1"/>
    <w:next w:val="aff1"/>
    <w:qFormat/>
    <w:pPr>
      <w:ind w:left="1260" w:hanging="210"/>
      <w:jc w:val="left"/>
    </w:pPr>
    <w:rPr>
      <w:rFonts w:ascii="Calibri" w:hAnsi="Calibri"/>
      <w:sz w:val="20"/>
      <w:szCs w:val="20"/>
    </w:rPr>
  </w:style>
  <w:style w:type="paragraph" w:styleId="affa">
    <w:name w:val="Body Text Indent"/>
    <w:basedOn w:val="aff1"/>
    <w:link w:val="affb"/>
    <w:qFormat/>
    <w:pPr>
      <w:tabs>
        <w:tab w:val="left" w:pos="180"/>
      </w:tabs>
      <w:ind w:firstLine="570"/>
    </w:pPr>
    <w:rPr>
      <w:sz w:val="28"/>
    </w:rPr>
  </w:style>
  <w:style w:type="paragraph" w:styleId="41">
    <w:name w:val="index 4"/>
    <w:basedOn w:val="aff1"/>
    <w:next w:val="aff1"/>
    <w:qFormat/>
    <w:pPr>
      <w:ind w:left="840" w:hanging="210"/>
      <w:jc w:val="left"/>
    </w:pPr>
    <w:rPr>
      <w:rFonts w:ascii="Calibri" w:hAnsi="Calibri"/>
      <w:sz w:val="20"/>
      <w:szCs w:val="20"/>
    </w:rPr>
  </w:style>
  <w:style w:type="paragraph" w:styleId="TOC5">
    <w:name w:val="toc 5"/>
    <w:basedOn w:val="aff1"/>
    <w:next w:val="aff1"/>
    <w:qFormat/>
    <w:pPr>
      <w:tabs>
        <w:tab w:val="right" w:leader="dot" w:pos="9241"/>
      </w:tabs>
      <w:ind w:firstLineChars="300" w:firstLine="300"/>
      <w:jc w:val="left"/>
    </w:pPr>
    <w:rPr>
      <w:rFonts w:ascii="宋体"/>
      <w:szCs w:val="21"/>
    </w:rPr>
  </w:style>
  <w:style w:type="paragraph" w:styleId="TOC3">
    <w:name w:val="toc 3"/>
    <w:basedOn w:val="aff1"/>
    <w:next w:val="aff1"/>
    <w:uiPriority w:val="39"/>
    <w:qFormat/>
    <w:pPr>
      <w:tabs>
        <w:tab w:val="right" w:leader="dot" w:pos="9241"/>
      </w:tabs>
      <w:ind w:firstLineChars="100" w:firstLine="102"/>
      <w:jc w:val="left"/>
    </w:pPr>
    <w:rPr>
      <w:rFonts w:ascii="宋体"/>
      <w:szCs w:val="21"/>
    </w:rPr>
  </w:style>
  <w:style w:type="paragraph" w:styleId="affc">
    <w:name w:val="Plain Text"/>
    <w:basedOn w:val="aff1"/>
    <w:link w:val="affd"/>
    <w:qFormat/>
    <w:rPr>
      <w:rFonts w:ascii="宋体" w:hAnsi="Courier New"/>
      <w:szCs w:val="20"/>
    </w:rPr>
  </w:style>
  <w:style w:type="paragraph" w:styleId="TOC8">
    <w:name w:val="toc 8"/>
    <w:basedOn w:val="aff1"/>
    <w:next w:val="aff1"/>
    <w:qFormat/>
    <w:pPr>
      <w:tabs>
        <w:tab w:val="right" w:leader="dot" w:pos="9241"/>
      </w:tabs>
      <w:ind w:firstLineChars="600" w:firstLine="607"/>
      <w:jc w:val="left"/>
    </w:pPr>
    <w:rPr>
      <w:rFonts w:ascii="宋体"/>
      <w:szCs w:val="21"/>
    </w:rPr>
  </w:style>
  <w:style w:type="paragraph" w:styleId="31">
    <w:name w:val="index 3"/>
    <w:basedOn w:val="aff1"/>
    <w:next w:val="aff1"/>
    <w:qFormat/>
    <w:pPr>
      <w:ind w:left="630" w:hanging="210"/>
      <w:jc w:val="left"/>
    </w:pPr>
    <w:rPr>
      <w:rFonts w:ascii="Calibri" w:hAnsi="Calibri"/>
      <w:sz w:val="20"/>
      <w:szCs w:val="20"/>
    </w:rPr>
  </w:style>
  <w:style w:type="paragraph" w:styleId="affe">
    <w:name w:val="Date"/>
    <w:basedOn w:val="aff1"/>
    <w:next w:val="aff1"/>
    <w:link w:val="afff"/>
    <w:qFormat/>
    <w:pPr>
      <w:ind w:leftChars="2500" w:left="100"/>
    </w:pPr>
  </w:style>
  <w:style w:type="paragraph" w:styleId="21">
    <w:name w:val="Body Text Indent 2"/>
    <w:basedOn w:val="aff1"/>
    <w:link w:val="22"/>
    <w:qFormat/>
    <w:pPr>
      <w:ind w:firstLine="570"/>
    </w:pPr>
  </w:style>
  <w:style w:type="paragraph" w:styleId="afff0">
    <w:name w:val="endnote text"/>
    <w:basedOn w:val="aff1"/>
    <w:semiHidden/>
    <w:qFormat/>
    <w:pPr>
      <w:snapToGrid w:val="0"/>
      <w:jc w:val="left"/>
    </w:pPr>
  </w:style>
  <w:style w:type="paragraph" w:styleId="afff1">
    <w:name w:val="Balloon Text"/>
    <w:basedOn w:val="aff1"/>
    <w:link w:val="afff2"/>
    <w:qFormat/>
    <w:rPr>
      <w:sz w:val="18"/>
      <w:szCs w:val="18"/>
    </w:rPr>
  </w:style>
  <w:style w:type="paragraph" w:styleId="afff3">
    <w:name w:val="footer"/>
    <w:basedOn w:val="aff1"/>
    <w:link w:val="afff4"/>
    <w:qFormat/>
    <w:pPr>
      <w:snapToGrid w:val="0"/>
      <w:ind w:rightChars="100" w:right="210"/>
      <w:jc w:val="right"/>
    </w:pPr>
    <w:rPr>
      <w:sz w:val="18"/>
      <w:szCs w:val="18"/>
    </w:rPr>
  </w:style>
  <w:style w:type="paragraph" w:styleId="afff5">
    <w:name w:val="header"/>
    <w:basedOn w:val="aff1"/>
    <w:link w:val="afff6"/>
    <w:qFormat/>
    <w:pPr>
      <w:snapToGrid w:val="0"/>
      <w:jc w:val="left"/>
    </w:pPr>
    <w:rPr>
      <w:sz w:val="18"/>
      <w:szCs w:val="18"/>
    </w:rPr>
  </w:style>
  <w:style w:type="paragraph" w:styleId="TOC1">
    <w:name w:val="toc 1"/>
    <w:basedOn w:val="aff1"/>
    <w:next w:val="aff1"/>
    <w:uiPriority w:val="39"/>
    <w:qFormat/>
    <w:pPr>
      <w:tabs>
        <w:tab w:val="right" w:leader="dot" w:pos="9241"/>
      </w:tabs>
      <w:spacing w:beforeLines="25" w:afterLines="25"/>
      <w:jc w:val="left"/>
    </w:pPr>
    <w:rPr>
      <w:rFonts w:ascii="宋体"/>
      <w:szCs w:val="21"/>
    </w:rPr>
  </w:style>
  <w:style w:type="paragraph" w:styleId="TOC4">
    <w:name w:val="toc 4"/>
    <w:basedOn w:val="aff1"/>
    <w:next w:val="aff1"/>
    <w:qFormat/>
    <w:pPr>
      <w:tabs>
        <w:tab w:val="right" w:leader="dot" w:pos="9241"/>
      </w:tabs>
      <w:ind w:firstLineChars="200" w:firstLine="198"/>
      <w:jc w:val="left"/>
    </w:pPr>
    <w:rPr>
      <w:rFonts w:ascii="宋体"/>
      <w:szCs w:val="21"/>
    </w:rPr>
  </w:style>
  <w:style w:type="paragraph" w:styleId="afff7">
    <w:name w:val="index heading"/>
    <w:basedOn w:val="aff1"/>
    <w:next w:val="11"/>
    <w:qFormat/>
    <w:pPr>
      <w:spacing w:before="120" w:after="120"/>
      <w:jc w:val="center"/>
    </w:pPr>
    <w:rPr>
      <w:rFonts w:ascii="Calibri" w:hAnsi="Calibri"/>
      <w:b/>
      <w:bCs/>
      <w:iCs/>
      <w:szCs w:val="20"/>
    </w:rPr>
  </w:style>
  <w:style w:type="paragraph" w:styleId="11">
    <w:name w:val="index 1"/>
    <w:basedOn w:val="aff1"/>
    <w:next w:val="afff8"/>
    <w:qFormat/>
    <w:pPr>
      <w:tabs>
        <w:tab w:val="right" w:leader="dot" w:pos="9299"/>
      </w:tabs>
      <w:jc w:val="left"/>
    </w:pPr>
    <w:rPr>
      <w:rFonts w:ascii="宋体"/>
      <w:szCs w:val="21"/>
    </w:rPr>
  </w:style>
  <w:style w:type="paragraph" w:customStyle="1" w:styleId="afff8">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styleId="af">
    <w:name w:val="footnote text"/>
    <w:basedOn w:val="aff1"/>
    <w:qFormat/>
    <w:pPr>
      <w:numPr>
        <w:numId w:val="1"/>
      </w:numPr>
      <w:snapToGrid w:val="0"/>
      <w:jc w:val="left"/>
    </w:pPr>
    <w:rPr>
      <w:rFonts w:ascii="宋体"/>
      <w:sz w:val="18"/>
      <w:szCs w:val="18"/>
    </w:rPr>
  </w:style>
  <w:style w:type="paragraph" w:styleId="TOC6">
    <w:name w:val="toc 6"/>
    <w:basedOn w:val="aff1"/>
    <w:next w:val="aff1"/>
    <w:qFormat/>
    <w:pPr>
      <w:tabs>
        <w:tab w:val="right" w:leader="dot" w:pos="9241"/>
      </w:tabs>
      <w:ind w:firstLineChars="400" w:firstLine="403"/>
      <w:jc w:val="left"/>
    </w:pPr>
    <w:rPr>
      <w:rFonts w:ascii="宋体"/>
      <w:szCs w:val="21"/>
    </w:rPr>
  </w:style>
  <w:style w:type="paragraph" w:styleId="32">
    <w:name w:val="Body Text Indent 3"/>
    <w:basedOn w:val="aff1"/>
    <w:link w:val="33"/>
    <w:qFormat/>
    <w:pPr>
      <w:tabs>
        <w:tab w:val="left" w:pos="945"/>
      </w:tabs>
      <w:spacing w:line="500" w:lineRule="exact"/>
      <w:ind w:firstLine="539"/>
    </w:pPr>
    <w:rPr>
      <w:rFonts w:eastAsia="仿宋_GB2312"/>
      <w:sz w:val="28"/>
      <w:szCs w:val="20"/>
    </w:rPr>
  </w:style>
  <w:style w:type="paragraph" w:styleId="7">
    <w:name w:val="index 7"/>
    <w:basedOn w:val="aff1"/>
    <w:next w:val="aff1"/>
    <w:qFormat/>
    <w:pPr>
      <w:ind w:left="1470" w:hanging="210"/>
      <w:jc w:val="left"/>
    </w:pPr>
    <w:rPr>
      <w:rFonts w:ascii="Calibri" w:hAnsi="Calibri"/>
      <w:sz w:val="20"/>
      <w:szCs w:val="20"/>
    </w:rPr>
  </w:style>
  <w:style w:type="paragraph" w:styleId="9">
    <w:name w:val="index 9"/>
    <w:basedOn w:val="aff1"/>
    <w:next w:val="aff1"/>
    <w:qFormat/>
    <w:pPr>
      <w:ind w:left="1890" w:hanging="210"/>
      <w:jc w:val="left"/>
    </w:pPr>
    <w:rPr>
      <w:rFonts w:ascii="Calibri" w:hAnsi="Calibri"/>
      <w:sz w:val="20"/>
      <w:szCs w:val="20"/>
    </w:rPr>
  </w:style>
  <w:style w:type="paragraph" w:styleId="TOC2">
    <w:name w:val="toc 2"/>
    <w:basedOn w:val="aff1"/>
    <w:next w:val="aff1"/>
    <w:uiPriority w:val="39"/>
    <w:qFormat/>
    <w:pPr>
      <w:tabs>
        <w:tab w:val="right" w:leader="dot" w:pos="9241"/>
      </w:tabs>
    </w:pPr>
    <w:rPr>
      <w:rFonts w:ascii="宋体"/>
      <w:szCs w:val="21"/>
    </w:rPr>
  </w:style>
  <w:style w:type="paragraph" w:styleId="TOC9">
    <w:name w:val="toc 9"/>
    <w:basedOn w:val="aff1"/>
    <w:next w:val="aff1"/>
    <w:qFormat/>
    <w:pPr>
      <w:ind w:left="1470"/>
      <w:jc w:val="left"/>
    </w:pPr>
    <w:rPr>
      <w:sz w:val="20"/>
      <w:szCs w:val="20"/>
    </w:rPr>
  </w:style>
  <w:style w:type="paragraph" w:styleId="23">
    <w:name w:val="Body Text 2"/>
    <w:basedOn w:val="aff1"/>
    <w:link w:val="24"/>
    <w:qFormat/>
    <w:pPr>
      <w:spacing w:line="360" w:lineRule="auto"/>
      <w:jc w:val="center"/>
    </w:pPr>
    <w:rPr>
      <w:rFonts w:eastAsia="黑体"/>
      <w:b/>
      <w:color w:val="000080"/>
      <w:w w:val="150"/>
      <w:sz w:val="48"/>
      <w:szCs w:val="20"/>
    </w:rPr>
  </w:style>
  <w:style w:type="paragraph" w:styleId="HTML">
    <w:name w:val="HTML Preformatted"/>
    <w:basedOn w:val="aff1"/>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f9">
    <w:name w:val="Normal (Web)"/>
    <w:basedOn w:val="aff1"/>
    <w:uiPriority w:val="99"/>
    <w:qFormat/>
    <w:pPr>
      <w:widowControl/>
      <w:spacing w:before="100" w:beforeAutospacing="1" w:after="100" w:afterAutospacing="1"/>
      <w:jc w:val="left"/>
    </w:pPr>
    <w:rPr>
      <w:rFonts w:ascii="宋体" w:hAnsi="宋体" w:cs="宋体"/>
      <w:kern w:val="0"/>
      <w:sz w:val="24"/>
    </w:rPr>
  </w:style>
  <w:style w:type="paragraph" w:styleId="25">
    <w:name w:val="index 2"/>
    <w:basedOn w:val="aff1"/>
    <w:next w:val="aff1"/>
    <w:qFormat/>
    <w:pPr>
      <w:ind w:left="420" w:hanging="210"/>
      <w:jc w:val="left"/>
    </w:pPr>
    <w:rPr>
      <w:rFonts w:ascii="Calibri" w:hAnsi="Calibri"/>
      <w:sz w:val="20"/>
      <w:szCs w:val="20"/>
    </w:rPr>
  </w:style>
  <w:style w:type="paragraph" w:styleId="afffa">
    <w:name w:val="annotation subject"/>
    <w:basedOn w:val="aff8"/>
    <w:next w:val="aff8"/>
    <w:link w:val="afffb"/>
    <w:qFormat/>
    <w:rPr>
      <w:b/>
      <w:bCs/>
    </w:rPr>
  </w:style>
  <w:style w:type="table" w:styleId="afffc">
    <w:name w:val="Table Grid"/>
    <w:basedOn w:val="aff3"/>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d">
    <w:name w:val="Strong"/>
    <w:qFormat/>
    <w:rPr>
      <w:b/>
      <w:bCs/>
    </w:rPr>
  </w:style>
  <w:style w:type="character" w:styleId="afffe">
    <w:name w:val="endnote reference"/>
    <w:semiHidden/>
    <w:qFormat/>
    <w:rPr>
      <w:vertAlign w:val="superscript"/>
    </w:rPr>
  </w:style>
  <w:style w:type="character" w:styleId="affff">
    <w:name w:val="page number"/>
    <w:qFormat/>
    <w:rPr>
      <w:rFonts w:ascii="Times New Roman" w:eastAsia="宋体" w:hAnsi="Times New Roman"/>
      <w:sz w:val="18"/>
    </w:rPr>
  </w:style>
  <w:style w:type="character" w:styleId="affff0">
    <w:name w:val="FollowedHyperlink"/>
    <w:qFormat/>
    <w:rPr>
      <w:color w:val="800080"/>
      <w:u w:val="single"/>
    </w:rPr>
  </w:style>
  <w:style w:type="character" w:styleId="affff1">
    <w:name w:val="Emphasis"/>
    <w:qFormat/>
    <w:rPr>
      <w:i/>
      <w:iCs/>
    </w:rPr>
  </w:style>
  <w:style w:type="character" w:styleId="affff2">
    <w:name w:val="Hyperlink"/>
    <w:uiPriority w:val="99"/>
    <w:qFormat/>
    <w:rPr>
      <w:color w:val="0000FF"/>
      <w:spacing w:val="0"/>
      <w:w w:val="100"/>
      <w:szCs w:val="21"/>
      <w:u w:val="single"/>
    </w:rPr>
  </w:style>
  <w:style w:type="character" w:styleId="affff3">
    <w:name w:val="annotation reference"/>
    <w:uiPriority w:val="99"/>
    <w:qFormat/>
    <w:rPr>
      <w:sz w:val="21"/>
      <w:szCs w:val="21"/>
    </w:rPr>
  </w:style>
  <w:style w:type="character" w:styleId="affff4">
    <w:name w:val="footnote reference"/>
    <w:semiHidden/>
    <w:qFormat/>
    <w:rPr>
      <w:vertAlign w:val="superscript"/>
    </w:rPr>
  </w:style>
  <w:style w:type="character" w:customStyle="1" w:styleId="Char">
    <w:name w:val="段 Char"/>
    <w:link w:val="afff8"/>
    <w:qFormat/>
    <w:rPr>
      <w:rFonts w:ascii="宋体"/>
      <w:sz w:val="21"/>
      <w:lang w:val="en-US" w:eastAsia="zh-CN" w:bidi="ar-SA"/>
    </w:rPr>
  </w:style>
  <w:style w:type="paragraph" w:customStyle="1" w:styleId="a5">
    <w:name w:val="一级条标题"/>
    <w:next w:val="afff8"/>
    <w:qFormat/>
    <w:pPr>
      <w:numPr>
        <w:ilvl w:val="1"/>
        <w:numId w:val="2"/>
      </w:numPr>
      <w:spacing w:beforeLines="50" w:afterLines="50"/>
      <w:ind w:left="0"/>
      <w:outlineLvl w:val="2"/>
    </w:pPr>
    <w:rPr>
      <w:rFonts w:ascii="黑体" w:eastAsia="黑体" w:hAnsi="Times New Roman" w:cs="Times New Roman"/>
      <w:sz w:val="21"/>
      <w:szCs w:val="21"/>
    </w:rPr>
  </w:style>
  <w:style w:type="paragraph" w:customStyle="1" w:styleId="affff5">
    <w:name w:val="标准书脚_奇数页"/>
    <w:qFormat/>
    <w:pPr>
      <w:spacing w:before="120"/>
      <w:ind w:right="198"/>
      <w:jc w:val="right"/>
    </w:pPr>
    <w:rPr>
      <w:rFonts w:ascii="宋体" w:eastAsia="宋体" w:hAnsi="Times New Roman" w:cs="Times New Roman"/>
      <w:sz w:val="18"/>
      <w:szCs w:val="18"/>
    </w:rPr>
  </w:style>
  <w:style w:type="paragraph" w:customStyle="1" w:styleId="affff6">
    <w:name w:val="标准书眉_奇数页"/>
    <w:next w:val="aff1"/>
    <w:qFormat/>
    <w:pPr>
      <w:tabs>
        <w:tab w:val="center" w:pos="4154"/>
        <w:tab w:val="right" w:pos="8306"/>
      </w:tabs>
      <w:spacing w:after="220"/>
      <w:jc w:val="right"/>
    </w:pPr>
    <w:rPr>
      <w:rFonts w:ascii="黑体" w:eastAsia="黑体" w:hAnsi="Times New Roman" w:cs="Times New Roman"/>
      <w:sz w:val="21"/>
      <w:szCs w:val="21"/>
    </w:rPr>
  </w:style>
  <w:style w:type="paragraph" w:customStyle="1" w:styleId="a4">
    <w:name w:val="章标题"/>
    <w:next w:val="afff8"/>
    <w:qFormat/>
    <w:pPr>
      <w:numPr>
        <w:numId w:val="2"/>
      </w:numPr>
      <w:spacing w:beforeLines="100" w:afterLines="100"/>
      <w:jc w:val="both"/>
      <w:outlineLvl w:val="1"/>
    </w:pPr>
    <w:rPr>
      <w:rFonts w:ascii="黑体" w:eastAsia="黑体" w:hAnsi="Times New Roman" w:cs="Times New Roman"/>
      <w:sz w:val="21"/>
    </w:rPr>
  </w:style>
  <w:style w:type="paragraph" w:customStyle="1" w:styleId="a6">
    <w:name w:val="二级条标题"/>
    <w:basedOn w:val="a5"/>
    <w:next w:val="afff8"/>
    <w:qFormat/>
    <w:pPr>
      <w:numPr>
        <w:ilvl w:val="2"/>
      </w:numPr>
      <w:spacing w:before="50" w:after="50"/>
      <w:ind w:left="0"/>
      <w:outlineLvl w:val="3"/>
    </w:pPr>
  </w:style>
  <w:style w:type="paragraph" w:customStyle="1" w:styleId="26">
    <w:name w:val="封面标准号2"/>
    <w:qFormat/>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c">
    <w:name w:val="列项——（一级）"/>
    <w:qFormat/>
    <w:pPr>
      <w:widowControl w:val="0"/>
      <w:numPr>
        <w:numId w:val="3"/>
      </w:numPr>
      <w:jc w:val="both"/>
    </w:pPr>
    <w:rPr>
      <w:rFonts w:ascii="宋体" w:eastAsia="宋体" w:hAnsi="Times New Roman" w:cs="Times New Roman"/>
      <w:sz w:val="21"/>
    </w:rPr>
  </w:style>
  <w:style w:type="paragraph" w:customStyle="1" w:styleId="ad">
    <w:name w:val="列项●（二级）"/>
    <w:qFormat/>
    <w:pPr>
      <w:numPr>
        <w:ilvl w:val="1"/>
        <w:numId w:val="3"/>
      </w:numPr>
      <w:tabs>
        <w:tab w:val="left" w:pos="840"/>
      </w:tabs>
      <w:jc w:val="both"/>
    </w:pPr>
    <w:rPr>
      <w:rFonts w:ascii="宋体" w:eastAsia="宋体" w:hAnsi="Times New Roman" w:cs="Times New Roman"/>
      <w:sz w:val="21"/>
    </w:rPr>
  </w:style>
  <w:style w:type="paragraph" w:customStyle="1" w:styleId="affff7">
    <w:name w:val="目次、标准名称标题"/>
    <w:basedOn w:val="aff1"/>
    <w:next w:val="afff8"/>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8">
    <w:name w:val="三级条标题"/>
    <w:basedOn w:val="a6"/>
    <w:next w:val="afff8"/>
    <w:qFormat/>
    <w:pPr>
      <w:numPr>
        <w:ilvl w:val="0"/>
        <w:numId w:val="0"/>
      </w:numPr>
      <w:outlineLvl w:val="4"/>
    </w:pPr>
  </w:style>
  <w:style w:type="paragraph" w:customStyle="1" w:styleId="a1">
    <w:name w:val="示例"/>
    <w:next w:val="affff9"/>
    <w:qFormat/>
    <w:pPr>
      <w:widowControl w:val="0"/>
      <w:numPr>
        <w:numId w:val="4"/>
      </w:numPr>
      <w:jc w:val="both"/>
    </w:pPr>
    <w:rPr>
      <w:rFonts w:ascii="宋体" w:eastAsia="宋体" w:hAnsi="Times New Roman" w:cs="Times New Roman"/>
      <w:sz w:val="18"/>
      <w:szCs w:val="18"/>
    </w:rPr>
  </w:style>
  <w:style w:type="paragraph" w:customStyle="1" w:styleId="affff9">
    <w:name w:val="示例内容"/>
    <w:qFormat/>
    <w:pPr>
      <w:ind w:firstLineChars="200" w:firstLine="200"/>
    </w:pPr>
    <w:rPr>
      <w:rFonts w:ascii="宋体" w:eastAsia="宋体" w:hAnsi="Times New Roman" w:cs="Times New Roman"/>
      <w:sz w:val="18"/>
      <w:szCs w:val="18"/>
    </w:rPr>
  </w:style>
  <w:style w:type="paragraph" w:customStyle="1" w:styleId="af1">
    <w:name w:val="数字编号列项（二级）"/>
    <w:qFormat/>
    <w:pPr>
      <w:numPr>
        <w:ilvl w:val="1"/>
        <w:numId w:val="5"/>
      </w:numPr>
      <w:jc w:val="both"/>
    </w:pPr>
    <w:rPr>
      <w:rFonts w:ascii="宋体" w:eastAsia="宋体" w:hAnsi="Times New Roman" w:cs="Times New Roman"/>
      <w:sz w:val="21"/>
    </w:rPr>
  </w:style>
  <w:style w:type="paragraph" w:customStyle="1" w:styleId="a8">
    <w:name w:val="四级条标题"/>
    <w:basedOn w:val="affff8"/>
    <w:next w:val="afff8"/>
    <w:qFormat/>
    <w:pPr>
      <w:numPr>
        <w:ilvl w:val="4"/>
        <w:numId w:val="2"/>
      </w:numPr>
      <w:outlineLvl w:val="5"/>
    </w:pPr>
  </w:style>
  <w:style w:type="paragraph" w:customStyle="1" w:styleId="a9">
    <w:name w:val="五级条标题"/>
    <w:basedOn w:val="a8"/>
    <w:next w:val="afff8"/>
    <w:qFormat/>
    <w:pPr>
      <w:numPr>
        <w:ilvl w:val="5"/>
      </w:numPr>
      <w:outlineLvl w:val="6"/>
    </w:pPr>
  </w:style>
  <w:style w:type="paragraph" w:customStyle="1" w:styleId="aff0">
    <w:name w:val="注："/>
    <w:next w:val="afff8"/>
    <w:qFormat/>
    <w:pPr>
      <w:widowControl w:val="0"/>
      <w:numPr>
        <w:numId w:val="6"/>
      </w:numPr>
      <w:autoSpaceDE w:val="0"/>
      <w:autoSpaceDN w:val="0"/>
      <w:jc w:val="both"/>
    </w:pPr>
    <w:rPr>
      <w:rFonts w:ascii="宋体" w:eastAsia="宋体" w:hAnsi="Times New Roman" w:cs="Times New Roman"/>
      <w:sz w:val="18"/>
      <w:szCs w:val="18"/>
    </w:rPr>
  </w:style>
  <w:style w:type="paragraph" w:customStyle="1" w:styleId="a">
    <w:name w:val="注×："/>
    <w:qFormat/>
    <w:pPr>
      <w:widowControl w:val="0"/>
      <w:numPr>
        <w:numId w:val="7"/>
      </w:numPr>
      <w:autoSpaceDE w:val="0"/>
      <w:autoSpaceDN w:val="0"/>
      <w:jc w:val="both"/>
    </w:pPr>
    <w:rPr>
      <w:rFonts w:ascii="宋体" w:eastAsia="宋体" w:hAnsi="Times New Roman" w:cs="Times New Roman"/>
      <w:sz w:val="18"/>
      <w:szCs w:val="18"/>
    </w:rPr>
  </w:style>
  <w:style w:type="paragraph" w:customStyle="1" w:styleId="af0">
    <w:name w:val="字母编号列项（一级）"/>
    <w:qFormat/>
    <w:pPr>
      <w:numPr>
        <w:numId w:val="5"/>
      </w:numPr>
      <w:tabs>
        <w:tab w:val="clear" w:pos="840"/>
      </w:tabs>
      <w:ind w:left="0" w:firstLine="363"/>
      <w:jc w:val="both"/>
    </w:pPr>
    <w:rPr>
      <w:rFonts w:ascii="宋体" w:eastAsia="宋体" w:hAnsi="Times New Roman" w:cs="Times New Roman"/>
      <w:sz w:val="21"/>
    </w:rPr>
  </w:style>
  <w:style w:type="paragraph" w:customStyle="1" w:styleId="ae">
    <w:name w:val="列项◆（三级）"/>
    <w:basedOn w:val="aff1"/>
    <w:qFormat/>
    <w:pPr>
      <w:numPr>
        <w:ilvl w:val="2"/>
        <w:numId w:val="3"/>
      </w:numPr>
    </w:pPr>
    <w:rPr>
      <w:rFonts w:ascii="宋体"/>
      <w:szCs w:val="21"/>
    </w:rPr>
  </w:style>
  <w:style w:type="paragraph" w:customStyle="1" w:styleId="af2">
    <w:name w:val="编号列项（三级）"/>
    <w:qFormat/>
    <w:pPr>
      <w:numPr>
        <w:ilvl w:val="2"/>
        <w:numId w:val="5"/>
      </w:numPr>
    </w:pPr>
    <w:rPr>
      <w:rFonts w:ascii="宋体" w:eastAsia="宋体" w:hAnsi="Times New Roman" w:cs="Times New Roman"/>
      <w:sz w:val="21"/>
    </w:rPr>
  </w:style>
  <w:style w:type="paragraph" w:customStyle="1" w:styleId="af3">
    <w:name w:val="示例×："/>
    <w:basedOn w:val="a4"/>
    <w:qFormat/>
    <w:pPr>
      <w:numPr>
        <w:numId w:val="8"/>
      </w:numPr>
      <w:spacing w:beforeLines="0" w:afterLines="0"/>
      <w:outlineLvl w:val="9"/>
    </w:pPr>
    <w:rPr>
      <w:rFonts w:ascii="宋体" w:eastAsia="宋体"/>
      <w:sz w:val="18"/>
      <w:szCs w:val="18"/>
    </w:rPr>
  </w:style>
  <w:style w:type="paragraph" w:customStyle="1" w:styleId="affffa">
    <w:name w:val="二级无"/>
    <w:basedOn w:val="a6"/>
    <w:qFormat/>
    <w:pPr>
      <w:spacing w:beforeLines="0" w:afterLines="0"/>
    </w:pPr>
    <w:rPr>
      <w:rFonts w:ascii="宋体" w:eastAsia="宋体"/>
    </w:rPr>
  </w:style>
  <w:style w:type="paragraph" w:customStyle="1" w:styleId="affffb">
    <w:name w:val="注：（正文）"/>
    <w:basedOn w:val="aff0"/>
    <w:next w:val="afff8"/>
    <w:qFormat/>
  </w:style>
  <w:style w:type="paragraph" w:customStyle="1" w:styleId="a3">
    <w:name w:val="注×：（正文）"/>
    <w:qFormat/>
    <w:pPr>
      <w:numPr>
        <w:numId w:val="9"/>
      </w:numPr>
      <w:jc w:val="both"/>
    </w:pPr>
    <w:rPr>
      <w:rFonts w:ascii="宋体" w:eastAsia="宋体" w:hAnsi="Times New Roman" w:cs="Times New Roman"/>
      <w:sz w:val="18"/>
      <w:szCs w:val="18"/>
    </w:rPr>
  </w:style>
  <w:style w:type="paragraph" w:customStyle="1" w:styleId="affffc">
    <w:name w:val="标准标志"/>
    <w:next w:val="aff1"/>
    <w:qFormat/>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sz w:val="96"/>
      <w:szCs w:val="96"/>
    </w:rPr>
  </w:style>
  <w:style w:type="paragraph" w:customStyle="1" w:styleId="affffd">
    <w:name w:val="标准称谓"/>
    <w:next w:val="aff1"/>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48"/>
    </w:rPr>
  </w:style>
  <w:style w:type="paragraph" w:customStyle="1" w:styleId="affffe">
    <w:name w:val="标准书脚_偶数页"/>
    <w:qFormat/>
    <w:pPr>
      <w:spacing w:before="120"/>
      <w:ind w:left="221"/>
    </w:pPr>
    <w:rPr>
      <w:rFonts w:ascii="宋体" w:eastAsia="宋体" w:hAnsi="Times New Roman" w:cs="Times New Roman"/>
      <w:sz w:val="18"/>
      <w:szCs w:val="18"/>
    </w:rPr>
  </w:style>
  <w:style w:type="paragraph" w:customStyle="1" w:styleId="afffff">
    <w:name w:val="标准书眉_偶数页"/>
    <w:basedOn w:val="affff6"/>
    <w:next w:val="aff1"/>
    <w:qFormat/>
    <w:pPr>
      <w:jc w:val="left"/>
    </w:pPr>
  </w:style>
  <w:style w:type="paragraph" w:customStyle="1" w:styleId="afffff0">
    <w:name w:val="标准书眉一"/>
    <w:qFormat/>
    <w:pPr>
      <w:jc w:val="both"/>
    </w:pPr>
    <w:rPr>
      <w:rFonts w:ascii="Times New Roman" w:eastAsia="宋体" w:hAnsi="Times New Roman" w:cs="Times New Roman"/>
    </w:rPr>
  </w:style>
  <w:style w:type="paragraph" w:customStyle="1" w:styleId="afffff1">
    <w:name w:val="参考文献"/>
    <w:basedOn w:val="aff1"/>
    <w:next w:val="afff8"/>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2">
    <w:name w:val="参考文献、索引标题"/>
    <w:basedOn w:val="aff1"/>
    <w:next w:val="afff8"/>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f3">
    <w:name w:val="发布"/>
    <w:qFormat/>
    <w:rPr>
      <w:rFonts w:ascii="黑体" w:eastAsia="黑体"/>
      <w:spacing w:val="85"/>
      <w:w w:val="100"/>
      <w:position w:val="3"/>
      <w:sz w:val="28"/>
      <w:szCs w:val="28"/>
    </w:rPr>
  </w:style>
  <w:style w:type="paragraph" w:customStyle="1" w:styleId="afffff4">
    <w:name w:val="发布部门"/>
    <w:next w:val="afff8"/>
    <w:qFormat/>
    <w:pPr>
      <w:framePr w:w="7938" w:h="1134" w:hRule="exact" w:hSpace="125" w:vSpace="181" w:wrap="around" w:vAnchor="page" w:hAnchor="page" w:x="2150" w:y="14630" w:anchorLock="1"/>
      <w:jc w:val="center"/>
    </w:pPr>
    <w:rPr>
      <w:rFonts w:ascii="宋体" w:eastAsia="宋体" w:hAnsi="Times New Roman" w:cs="Times New Roman"/>
      <w:b/>
      <w:spacing w:val="20"/>
      <w:w w:val="135"/>
      <w:sz w:val="28"/>
    </w:rPr>
  </w:style>
  <w:style w:type="paragraph" w:customStyle="1" w:styleId="afffff5">
    <w:name w:val="发布日期"/>
    <w:qFormat/>
    <w:pPr>
      <w:framePr w:w="3997" w:h="471" w:hRule="exact" w:vSpace="181" w:wrap="around" w:hAnchor="page" w:x="7089" w:y="14097" w:anchorLock="1"/>
    </w:pPr>
    <w:rPr>
      <w:rFonts w:ascii="Times New Roman" w:eastAsia="黑体" w:hAnsi="Times New Roman" w:cs="Times New Roman"/>
      <w:sz w:val="28"/>
    </w:rPr>
  </w:style>
  <w:style w:type="paragraph" w:customStyle="1" w:styleId="afffff6">
    <w:name w:val="封面标准代替信息"/>
    <w:qFormat/>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fffff7">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ffff8">
    <w:name w:val="封面标准英文名称"/>
    <w:basedOn w:val="afffff7"/>
    <w:qFormat/>
    <w:pPr>
      <w:framePr w:wrap="around"/>
      <w:spacing w:before="370" w:line="400" w:lineRule="exact"/>
    </w:pPr>
    <w:rPr>
      <w:rFonts w:ascii="Times New Roman"/>
      <w:sz w:val="28"/>
      <w:szCs w:val="28"/>
    </w:rPr>
  </w:style>
  <w:style w:type="paragraph" w:customStyle="1" w:styleId="afffff9">
    <w:name w:val="封面一致性程度标识"/>
    <w:basedOn w:val="afffff8"/>
    <w:qFormat/>
    <w:pPr>
      <w:framePr w:wrap="around"/>
      <w:spacing w:before="440"/>
    </w:pPr>
    <w:rPr>
      <w:rFonts w:ascii="宋体" w:eastAsia="宋体"/>
    </w:rPr>
  </w:style>
  <w:style w:type="paragraph" w:customStyle="1" w:styleId="afffffa">
    <w:name w:val="封面标准文稿类别"/>
    <w:basedOn w:val="afffff9"/>
    <w:qFormat/>
    <w:pPr>
      <w:framePr w:wrap="around"/>
      <w:spacing w:after="160" w:line="240" w:lineRule="auto"/>
    </w:pPr>
    <w:rPr>
      <w:sz w:val="24"/>
    </w:rPr>
  </w:style>
  <w:style w:type="paragraph" w:customStyle="1" w:styleId="afffffb">
    <w:name w:val="封面标准文稿编辑信息"/>
    <w:basedOn w:val="afffffa"/>
    <w:qFormat/>
    <w:pPr>
      <w:framePr w:wrap="around"/>
      <w:spacing w:before="180" w:line="180" w:lineRule="exact"/>
    </w:pPr>
    <w:rPr>
      <w:sz w:val="21"/>
    </w:rPr>
  </w:style>
  <w:style w:type="paragraph" w:customStyle="1" w:styleId="afffffc">
    <w:name w:val="封面正文"/>
    <w:qFormat/>
    <w:pPr>
      <w:jc w:val="both"/>
    </w:pPr>
    <w:rPr>
      <w:rFonts w:ascii="Times New Roman" w:eastAsia="宋体" w:hAnsi="Times New Roman" w:cs="Times New Roman"/>
    </w:rPr>
  </w:style>
  <w:style w:type="paragraph" w:customStyle="1" w:styleId="af7">
    <w:name w:val="附录标识"/>
    <w:basedOn w:val="aff1"/>
    <w:next w:val="afff8"/>
    <w:uiPriority w:val="99"/>
    <w:qFormat/>
    <w:pPr>
      <w:keepNext/>
      <w:widowControl/>
      <w:numPr>
        <w:numId w:val="10"/>
      </w:numPr>
      <w:shd w:val="clear" w:color="FFFFFF" w:fill="FFFFFF"/>
      <w:tabs>
        <w:tab w:val="left" w:pos="6405"/>
      </w:tabs>
      <w:spacing w:before="640" w:after="280"/>
      <w:jc w:val="center"/>
      <w:outlineLvl w:val="0"/>
    </w:pPr>
    <w:rPr>
      <w:rFonts w:ascii="黑体" w:eastAsia="黑体"/>
      <w:kern w:val="0"/>
      <w:szCs w:val="20"/>
    </w:rPr>
  </w:style>
  <w:style w:type="paragraph" w:customStyle="1" w:styleId="afffffd">
    <w:name w:val="附录标题"/>
    <w:basedOn w:val="afff8"/>
    <w:next w:val="afff8"/>
    <w:qFormat/>
    <w:pPr>
      <w:ind w:firstLineChars="0" w:firstLine="0"/>
      <w:jc w:val="center"/>
    </w:pPr>
    <w:rPr>
      <w:rFonts w:ascii="黑体" w:eastAsia="黑体"/>
    </w:rPr>
  </w:style>
  <w:style w:type="paragraph" w:customStyle="1" w:styleId="af5">
    <w:name w:val="附录表标号"/>
    <w:basedOn w:val="aff1"/>
    <w:next w:val="afff8"/>
    <w:qFormat/>
    <w:pPr>
      <w:numPr>
        <w:numId w:val="11"/>
      </w:numPr>
      <w:tabs>
        <w:tab w:val="clear" w:pos="0"/>
      </w:tabs>
      <w:spacing w:line="14" w:lineRule="exact"/>
      <w:ind w:left="811" w:hanging="448"/>
      <w:jc w:val="center"/>
      <w:outlineLvl w:val="0"/>
    </w:pPr>
    <w:rPr>
      <w:color w:val="FFFFFF"/>
    </w:rPr>
  </w:style>
  <w:style w:type="paragraph" w:customStyle="1" w:styleId="afffffe">
    <w:name w:val="附录表标题"/>
    <w:basedOn w:val="aff1"/>
    <w:next w:val="afff8"/>
    <w:qFormat/>
    <w:pPr>
      <w:spacing w:beforeLines="50" w:afterLines="50"/>
      <w:jc w:val="center"/>
    </w:pPr>
    <w:rPr>
      <w:rFonts w:ascii="黑体" w:eastAsia="黑体"/>
      <w:szCs w:val="21"/>
    </w:rPr>
  </w:style>
  <w:style w:type="paragraph" w:customStyle="1" w:styleId="afa">
    <w:name w:val="附录二级条标题"/>
    <w:basedOn w:val="aff1"/>
    <w:next w:val="afff8"/>
    <w:uiPriority w:val="99"/>
    <w:qFormat/>
    <w:pPr>
      <w:widowControl/>
      <w:numPr>
        <w:ilvl w:val="3"/>
        <w:numId w:val="10"/>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f">
    <w:name w:val="附录二级无"/>
    <w:basedOn w:val="afa"/>
    <w:qFormat/>
    <w:pPr>
      <w:spacing w:beforeLines="0" w:afterLines="0"/>
    </w:pPr>
    <w:rPr>
      <w:rFonts w:ascii="宋体" w:eastAsia="宋体"/>
      <w:szCs w:val="21"/>
    </w:rPr>
  </w:style>
  <w:style w:type="paragraph" w:customStyle="1" w:styleId="affffff0">
    <w:name w:val="附录公式"/>
    <w:basedOn w:val="afff8"/>
    <w:next w:val="afff8"/>
    <w:link w:val="Char0"/>
    <w:qFormat/>
  </w:style>
  <w:style w:type="character" w:customStyle="1" w:styleId="Char0">
    <w:name w:val="附录公式 Char"/>
    <w:basedOn w:val="Char"/>
    <w:link w:val="affffff0"/>
    <w:qFormat/>
    <w:rPr>
      <w:rFonts w:ascii="宋体"/>
      <w:sz w:val="21"/>
      <w:lang w:val="en-US" w:eastAsia="zh-CN" w:bidi="ar-SA"/>
    </w:rPr>
  </w:style>
  <w:style w:type="paragraph" w:customStyle="1" w:styleId="affffff1">
    <w:name w:val="附录公式编号制表符"/>
    <w:basedOn w:val="aff1"/>
    <w:next w:val="afff8"/>
    <w:qFormat/>
    <w:pPr>
      <w:widowControl/>
      <w:tabs>
        <w:tab w:val="center" w:pos="4201"/>
        <w:tab w:val="right" w:leader="dot" w:pos="9298"/>
      </w:tabs>
      <w:autoSpaceDE w:val="0"/>
      <w:autoSpaceDN w:val="0"/>
    </w:pPr>
    <w:rPr>
      <w:rFonts w:ascii="宋体"/>
      <w:kern w:val="0"/>
      <w:szCs w:val="20"/>
    </w:rPr>
  </w:style>
  <w:style w:type="paragraph" w:customStyle="1" w:styleId="afb">
    <w:name w:val="附录三级条标题"/>
    <w:basedOn w:val="afa"/>
    <w:next w:val="afff8"/>
    <w:uiPriority w:val="99"/>
    <w:qFormat/>
    <w:pPr>
      <w:numPr>
        <w:ilvl w:val="4"/>
      </w:numPr>
      <w:tabs>
        <w:tab w:val="left" w:pos="360"/>
      </w:tabs>
      <w:outlineLvl w:val="4"/>
    </w:pPr>
  </w:style>
  <w:style w:type="paragraph" w:customStyle="1" w:styleId="affffff2">
    <w:name w:val="附录三级无"/>
    <w:basedOn w:val="afb"/>
    <w:qFormat/>
    <w:pPr>
      <w:tabs>
        <w:tab w:val="clear" w:pos="360"/>
      </w:tabs>
      <w:spacing w:beforeLines="0" w:afterLines="0"/>
    </w:pPr>
    <w:rPr>
      <w:rFonts w:ascii="宋体" w:eastAsia="宋体"/>
      <w:szCs w:val="21"/>
    </w:rPr>
  </w:style>
  <w:style w:type="paragraph" w:customStyle="1" w:styleId="aff">
    <w:name w:val="附录数字编号列项（二级）"/>
    <w:qFormat/>
    <w:pPr>
      <w:numPr>
        <w:ilvl w:val="1"/>
        <w:numId w:val="12"/>
      </w:numPr>
    </w:pPr>
    <w:rPr>
      <w:rFonts w:ascii="宋体" w:eastAsia="宋体" w:hAnsi="Times New Roman" w:cs="Times New Roman"/>
      <w:sz w:val="21"/>
    </w:rPr>
  </w:style>
  <w:style w:type="paragraph" w:customStyle="1" w:styleId="afc">
    <w:name w:val="附录四级条标题"/>
    <w:basedOn w:val="afb"/>
    <w:next w:val="afff8"/>
    <w:uiPriority w:val="99"/>
    <w:qFormat/>
    <w:pPr>
      <w:numPr>
        <w:ilvl w:val="5"/>
      </w:numPr>
      <w:outlineLvl w:val="5"/>
    </w:pPr>
  </w:style>
  <w:style w:type="paragraph" w:customStyle="1" w:styleId="affffff3">
    <w:name w:val="附录四级无"/>
    <w:basedOn w:val="afc"/>
    <w:qFormat/>
    <w:pPr>
      <w:tabs>
        <w:tab w:val="clear" w:pos="360"/>
      </w:tabs>
      <w:spacing w:beforeLines="0" w:afterLines="0"/>
    </w:pPr>
    <w:rPr>
      <w:rFonts w:ascii="宋体" w:eastAsia="宋体"/>
      <w:szCs w:val="21"/>
    </w:rPr>
  </w:style>
  <w:style w:type="paragraph" w:customStyle="1" w:styleId="aa">
    <w:name w:val="附录图标号"/>
    <w:basedOn w:val="aff1"/>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1"/>
    <w:next w:val="afff8"/>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d">
    <w:name w:val="附录五级条标题"/>
    <w:basedOn w:val="afc"/>
    <w:next w:val="afff8"/>
    <w:uiPriority w:val="99"/>
    <w:qFormat/>
    <w:pPr>
      <w:numPr>
        <w:ilvl w:val="6"/>
      </w:numPr>
      <w:outlineLvl w:val="6"/>
    </w:pPr>
  </w:style>
  <w:style w:type="paragraph" w:customStyle="1" w:styleId="affffff4">
    <w:name w:val="附录五级无"/>
    <w:basedOn w:val="afd"/>
    <w:qFormat/>
    <w:pPr>
      <w:tabs>
        <w:tab w:val="clear" w:pos="360"/>
      </w:tabs>
      <w:spacing w:beforeLines="0" w:afterLines="0"/>
    </w:pPr>
    <w:rPr>
      <w:rFonts w:ascii="宋体" w:eastAsia="宋体"/>
      <w:szCs w:val="21"/>
    </w:rPr>
  </w:style>
  <w:style w:type="paragraph" w:customStyle="1" w:styleId="af8">
    <w:name w:val="附录章标题"/>
    <w:next w:val="afff8"/>
    <w:uiPriority w:val="99"/>
    <w:qFormat/>
    <w:pPr>
      <w:numPr>
        <w:ilvl w:val="1"/>
        <w:numId w:val="10"/>
      </w:numPr>
      <w:wordWrap w:val="0"/>
      <w:overflowPunct w:val="0"/>
      <w:autoSpaceDE w:val="0"/>
      <w:spacing w:beforeLines="100" w:afterLines="100"/>
      <w:jc w:val="both"/>
      <w:textAlignment w:val="baseline"/>
      <w:outlineLvl w:val="1"/>
    </w:pPr>
    <w:rPr>
      <w:rFonts w:ascii="黑体" w:eastAsia="黑体" w:hAnsi="Times New Roman" w:cs="Times New Roman"/>
      <w:kern w:val="21"/>
      <w:sz w:val="21"/>
    </w:rPr>
  </w:style>
  <w:style w:type="paragraph" w:customStyle="1" w:styleId="af9">
    <w:name w:val="附录一级条标题"/>
    <w:basedOn w:val="af8"/>
    <w:next w:val="afff8"/>
    <w:uiPriority w:val="99"/>
    <w:qFormat/>
    <w:pPr>
      <w:numPr>
        <w:ilvl w:val="2"/>
      </w:numPr>
      <w:autoSpaceDN w:val="0"/>
      <w:spacing w:beforeLines="50" w:afterLines="50"/>
      <w:outlineLvl w:val="2"/>
    </w:pPr>
  </w:style>
  <w:style w:type="paragraph" w:customStyle="1" w:styleId="affffff5">
    <w:name w:val="附录一级无"/>
    <w:basedOn w:val="af9"/>
    <w:qFormat/>
    <w:pPr>
      <w:spacing w:beforeLines="0" w:afterLines="0"/>
    </w:pPr>
    <w:rPr>
      <w:rFonts w:ascii="宋体" w:eastAsia="宋体"/>
      <w:szCs w:val="21"/>
    </w:rPr>
  </w:style>
  <w:style w:type="paragraph" w:customStyle="1" w:styleId="afe">
    <w:name w:val="附录字母编号列项（一级）"/>
    <w:qFormat/>
    <w:pPr>
      <w:numPr>
        <w:numId w:val="12"/>
      </w:numPr>
    </w:pPr>
    <w:rPr>
      <w:rFonts w:ascii="宋体" w:eastAsia="宋体" w:hAnsi="Times New Roman" w:cs="Times New Roman"/>
      <w:sz w:val="21"/>
    </w:rPr>
  </w:style>
  <w:style w:type="paragraph" w:customStyle="1" w:styleId="affffff6">
    <w:name w:val="列项说明"/>
    <w:basedOn w:val="aff1"/>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7">
    <w:name w:val="列项说明数字编号"/>
    <w:qFormat/>
    <w:pPr>
      <w:ind w:leftChars="400" w:left="600" w:hangingChars="200" w:hanging="200"/>
    </w:pPr>
    <w:rPr>
      <w:rFonts w:ascii="宋体" w:eastAsia="宋体" w:hAnsi="Times New Roman" w:cs="Times New Roman"/>
      <w:sz w:val="21"/>
    </w:rPr>
  </w:style>
  <w:style w:type="paragraph" w:customStyle="1" w:styleId="affffff8">
    <w:name w:val="目次、索引正文"/>
    <w:qFormat/>
    <w:pPr>
      <w:spacing w:line="320" w:lineRule="exact"/>
      <w:jc w:val="both"/>
    </w:pPr>
    <w:rPr>
      <w:rFonts w:ascii="宋体" w:eastAsia="宋体" w:hAnsi="Times New Roman" w:cs="Times New Roman"/>
      <w:sz w:val="21"/>
    </w:rPr>
  </w:style>
  <w:style w:type="paragraph" w:customStyle="1" w:styleId="affffff9">
    <w:name w:val="其他标准标志"/>
    <w:basedOn w:val="affffc"/>
    <w:qFormat/>
    <w:pPr>
      <w:framePr w:w="6101" w:wrap="around" w:vAnchor="page" w:hAnchor="page" w:x="4673" w:y="942"/>
    </w:pPr>
    <w:rPr>
      <w:w w:val="130"/>
    </w:rPr>
  </w:style>
  <w:style w:type="paragraph" w:customStyle="1" w:styleId="affffffa">
    <w:name w:val="其他标准称谓"/>
    <w:next w:val="aff1"/>
    <w:qFormat/>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fffffb">
    <w:name w:val="其他发布部门"/>
    <w:basedOn w:val="afffff4"/>
    <w:qFormat/>
    <w:pPr>
      <w:framePr w:wrap="around" w:y="15310"/>
      <w:spacing w:line="0" w:lineRule="atLeast"/>
    </w:pPr>
    <w:rPr>
      <w:rFonts w:ascii="黑体" w:eastAsia="黑体"/>
      <w:b w:val="0"/>
    </w:rPr>
  </w:style>
  <w:style w:type="paragraph" w:customStyle="1" w:styleId="affffffc">
    <w:name w:val="前言、引言标题"/>
    <w:next w:val="afff8"/>
    <w:qFormat/>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7">
    <w:name w:val="三级无"/>
    <w:basedOn w:val="affff8"/>
    <w:qFormat/>
    <w:pPr>
      <w:numPr>
        <w:ilvl w:val="3"/>
        <w:numId w:val="2"/>
      </w:numPr>
      <w:spacing w:beforeLines="0" w:afterLines="0"/>
    </w:pPr>
    <w:rPr>
      <w:rFonts w:ascii="宋体" w:eastAsia="宋体"/>
    </w:rPr>
  </w:style>
  <w:style w:type="paragraph" w:customStyle="1" w:styleId="affffffd">
    <w:name w:val="实施日期"/>
    <w:basedOn w:val="afffff5"/>
    <w:qFormat/>
    <w:pPr>
      <w:framePr w:wrap="around" w:vAnchor="page" w:hAnchor="text"/>
      <w:jc w:val="right"/>
    </w:pPr>
  </w:style>
  <w:style w:type="paragraph" w:customStyle="1" w:styleId="affffffe">
    <w:name w:val="示例后文字"/>
    <w:basedOn w:val="afff8"/>
    <w:next w:val="afff8"/>
    <w:qFormat/>
    <w:pPr>
      <w:ind w:firstLine="360"/>
    </w:pPr>
    <w:rPr>
      <w:sz w:val="18"/>
    </w:rPr>
  </w:style>
  <w:style w:type="paragraph" w:customStyle="1" w:styleId="a0">
    <w:name w:val="首示例"/>
    <w:next w:val="afff8"/>
    <w:link w:val="Char1"/>
    <w:qFormat/>
    <w:pPr>
      <w:numPr>
        <w:numId w:val="14"/>
      </w:numPr>
      <w:tabs>
        <w:tab w:val="left" w:pos="360"/>
      </w:tabs>
      <w:ind w:firstLine="0"/>
    </w:pPr>
    <w:rPr>
      <w:rFonts w:ascii="宋体" w:eastAsia="宋体" w:hAnsi="宋体" w:cs="Times New Roman"/>
      <w:kern w:val="2"/>
      <w:sz w:val="18"/>
      <w:szCs w:val="18"/>
    </w:rPr>
  </w:style>
  <w:style w:type="character" w:customStyle="1" w:styleId="Char1">
    <w:name w:val="首示例 Char"/>
    <w:link w:val="a0"/>
    <w:qFormat/>
    <w:rPr>
      <w:rFonts w:ascii="宋体" w:hAnsi="宋体"/>
      <w:kern w:val="2"/>
      <w:sz w:val="18"/>
      <w:szCs w:val="18"/>
    </w:rPr>
  </w:style>
  <w:style w:type="paragraph" w:customStyle="1" w:styleId="afffffff">
    <w:name w:val="四级无"/>
    <w:basedOn w:val="a8"/>
    <w:qFormat/>
    <w:pPr>
      <w:spacing w:beforeLines="0" w:afterLines="0"/>
    </w:pPr>
    <w:rPr>
      <w:rFonts w:ascii="宋体" w:eastAsia="宋体"/>
    </w:rPr>
  </w:style>
  <w:style w:type="paragraph" w:customStyle="1" w:styleId="afffffff0">
    <w:name w:val="条文脚注"/>
    <w:basedOn w:val="af"/>
    <w:qFormat/>
    <w:pPr>
      <w:numPr>
        <w:numId w:val="0"/>
      </w:numPr>
      <w:jc w:val="both"/>
    </w:pPr>
  </w:style>
  <w:style w:type="paragraph" w:customStyle="1" w:styleId="afffffff1">
    <w:name w:val="图标脚注说明"/>
    <w:basedOn w:val="afff8"/>
    <w:qFormat/>
    <w:pPr>
      <w:ind w:left="840" w:firstLineChars="0" w:hanging="420"/>
    </w:pPr>
    <w:rPr>
      <w:sz w:val="18"/>
      <w:szCs w:val="18"/>
    </w:rPr>
  </w:style>
  <w:style w:type="paragraph" w:customStyle="1" w:styleId="a2">
    <w:name w:val="图表脚注说明"/>
    <w:basedOn w:val="aff1"/>
    <w:qFormat/>
    <w:pPr>
      <w:numPr>
        <w:numId w:val="15"/>
      </w:numPr>
    </w:pPr>
    <w:rPr>
      <w:rFonts w:ascii="宋体"/>
      <w:sz w:val="18"/>
      <w:szCs w:val="18"/>
    </w:rPr>
  </w:style>
  <w:style w:type="paragraph" w:customStyle="1" w:styleId="afffffff2">
    <w:name w:val="图的脚注"/>
    <w:next w:val="afff8"/>
    <w:qFormat/>
    <w:pPr>
      <w:widowControl w:val="0"/>
      <w:ind w:leftChars="200" w:left="840" w:hangingChars="200" w:hanging="420"/>
      <w:jc w:val="both"/>
    </w:pPr>
    <w:rPr>
      <w:rFonts w:ascii="宋体" w:eastAsia="宋体" w:hAnsi="Times New Roman" w:cs="Times New Roman"/>
      <w:sz w:val="18"/>
    </w:rPr>
  </w:style>
  <w:style w:type="paragraph" w:customStyle="1" w:styleId="afffffff3">
    <w:name w:val="文献分类号"/>
    <w:qFormat/>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ffffff4">
    <w:name w:val="五级无"/>
    <w:basedOn w:val="a9"/>
    <w:qFormat/>
    <w:pPr>
      <w:spacing w:beforeLines="0" w:afterLines="0"/>
    </w:pPr>
    <w:rPr>
      <w:rFonts w:ascii="宋体" w:eastAsia="宋体"/>
    </w:rPr>
  </w:style>
  <w:style w:type="paragraph" w:customStyle="1" w:styleId="afffffff5">
    <w:name w:val="一级无"/>
    <w:basedOn w:val="a5"/>
    <w:qFormat/>
    <w:pPr>
      <w:spacing w:beforeLines="0" w:afterLines="0"/>
    </w:pPr>
    <w:rPr>
      <w:rFonts w:ascii="宋体" w:eastAsia="宋体"/>
    </w:rPr>
  </w:style>
  <w:style w:type="character" w:customStyle="1" w:styleId="13">
    <w:name w:val="已访问的超链接1"/>
    <w:qFormat/>
    <w:rPr>
      <w:color w:val="800080"/>
      <w:u w:val="single"/>
    </w:rPr>
  </w:style>
  <w:style w:type="paragraph" w:customStyle="1" w:styleId="af6">
    <w:name w:val="正文表标题"/>
    <w:next w:val="afff8"/>
    <w:qFormat/>
    <w:pPr>
      <w:numPr>
        <w:numId w:val="16"/>
      </w:numPr>
      <w:tabs>
        <w:tab w:val="left" w:pos="360"/>
      </w:tabs>
      <w:spacing w:beforeLines="50" w:afterLines="50"/>
      <w:jc w:val="center"/>
    </w:pPr>
    <w:rPr>
      <w:rFonts w:ascii="黑体" w:eastAsia="黑体" w:hAnsi="Times New Roman" w:cs="Times New Roman"/>
      <w:sz w:val="21"/>
    </w:rPr>
  </w:style>
  <w:style w:type="paragraph" w:customStyle="1" w:styleId="afffffff6">
    <w:name w:val="正文公式编号制表符"/>
    <w:basedOn w:val="afff8"/>
    <w:next w:val="afff8"/>
    <w:qFormat/>
    <w:pPr>
      <w:ind w:firstLineChars="0" w:firstLine="0"/>
    </w:pPr>
  </w:style>
  <w:style w:type="paragraph" w:customStyle="1" w:styleId="af4">
    <w:name w:val="正文图标题"/>
    <w:next w:val="afff8"/>
    <w:qFormat/>
    <w:pPr>
      <w:numPr>
        <w:numId w:val="17"/>
      </w:numPr>
      <w:tabs>
        <w:tab w:val="left" w:pos="360"/>
      </w:tabs>
      <w:spacing w:beforeLines="50" w:afterLines="50"/>
      <w:jc w:val="center"/>
    </w:pPr>
    <w:rPr>
      <w:rFonts w:ascii="黑体" w:eastAsia="黑体" w:hAnsi="Times New Roman" w:cs="Times New Roman"/>
      <w:sz w:val="21"/>
    </w:rPr>
  </w:style>
  <w:style w:type="paragraph" w:customStyle="1" w:styleId="afffffff7">
    <w:name w:val="终结线"/>
    <w:basedOn w:val="aff1"/>
    <w:qFormat/>
    <w:pPr>
      <w:framePr w:hSpace="181" w:vSpace="181" w:wrap="around" w:vAnchor="text" w:hAnchor="margin" w:xAlign="center" w:y="285"/>
    </w:pPr>
  </w:style>
  <w:style w:type="paragraph" w:customStyle="1" w:styleId="afffffff8">
    <w:name w:val="其他发布日期"/>
    <w:basedOn w:val="afffff5"/>
    <w:qFormat/>
    <w:pPr>
      <w:framePr w:wrap="around" w:vAnchor="page" w:hAnchor="text" w:x="1419"/>
    </w:pPr>
  </w:style>
  <w:style w:type="paragraph" w:customStyle="1" w:styleId="afffffff9">
    <w:name w:val="其他实施日期"/>
    <w:basedOn w:val="affffffd"/>
    <w:qFormat/>
    <w:pPr>
      <w:framePr w:wrap="around"/>
    </w:pPr>
  </w:style>
  <w:style w:type="paragraph" w:customStyle="1" w:styleId="27">
    <w:name w:val="封面标准名称2"/>
    <w:basedOn w:val="afffff7"/>
    <w:qFormat/>
    <w:pPr>
      <w:framePr w:wrap="around" w:y="4469"/>
      <w:spacing w:beforeLines="630"/>
    </w:pPr>
  </w:style>
  <w:style w:type="paragraph" w:customStyle="1" w:styleId="28">
    <w:name w:val="封面标准英文名称2"/>
    <w:basedOn w:val="afffff8"/>
    <w:qFormat/>
    <w:pPr>
      <w:framePr w:wrap="around" w:y="4469"/>
    </w:pPr>
  </w:style>
  <w:style w:type="paragraph" w:customStyle="1" w:styleId="29">
    <w:name w:val="封面一致性程度标识2"/>
    <w:basedOn w:val="afffff9"/>
    <w:qFormat/>
    <w:pPr>
      <w:framePr w:wrap="around" w:y="4469"/>
    </w:pPr>
  </w:style>
  <w:style w:type="paragraph" w:customStyle="1" w:styleId="2a">
    <w:name w:val="封面标准文稿类别2"/>
    <w:basedOn w:val="afffffa"/>
    <w:qFormat/>
    <w:pPr>
      <w:framePr w:wrap="around" w:y="4469"/>
    </w:pPr>
  </w:style>
  <w:style w:type="paragraph" w:customStyle="1" w:styleId="2b">
    <w:name w:val="封面标准文稿编辑信息2"/>
    <w:basedOn w:val="afffffb"/>
    <w:qFormat/>
    <w:pPr>
      <w:framePr w:wrap="around" w:y="4469"/>
    </w:pPr>
  </w:style>
  <w:style w:type="character" w:customStyle="1" w:styleId="afff6">
    <w:name w:val="页眉 字符"/>
    <w:link w:val="afff5"/>
    <w:qFormat/>
    <w:rPr>
      <w:kern w:val="2"/>
      <w:sz w:val="18"/>
      <w:szCs w:val="18"/>
    </w:rPr>
  </w:style>
  <w:style w:type="character" w:customStyle="1" w:styleId="afff2">
    <w:name w:val="批注框文本 字符"/>
    <w:basedOn w:val="aff2"/>
    <w:link w:val="afff1"/>
    <w:qFormat/>
    <w:rPr>
      <w:kern w:val="2"/>
      <w:sz w:val="18"/>
      <w:szCs w:val="18"/>
    </w:rPr>
  </w:style>
  <w:style w:type="character" w:customStyle="1" w:styleId="20">
    <w:name w:val="标题 2 字符"/>
    <w:basedOn w:val="aff2"/>
    <w:link w:val="2"/>
    <w:qFormat/>
    <w:rPr>
      <w:rFonts w:ascii="黑体" w:eastAsia="黑体"/>
      <w:sz w:val="21"/>
    </w:rPr>
  </w:style>
  <w:style w:type="character" w:customStyle="1" w:styleId="30">
    <w:name w:val="标题 3 字符"/>
    <w:basedOn w:val="aff2"/>
    <w:link w:val="3"/>
    <w:qFormat/>
    <w:rPr>
      <w:rFonts w:ascii="黑体" w:eastAsia="黑体"/>
      <w:sz w:val="21"/>
    </w:rPr>
  </w:style>
  <w:style w:type="character" w:customStyle="1" w:styleId="10">
    <w:name w:val="标题 1 字符"/>
    <w:basedOn w:val="aff2"/>
    <w:link w:val="1"/>
    <w:uiPriority w:val="9"/>
    <w:qFormat/>
    <w:rPr>
      <w:b/>
      <w:bCs/>
      <w:kern w:val="44"/>
      <w:sz w:val="44"/>
      <w:szCs w:val="44"/>
    </w:rPr>
  </w:style>
  <w:style w:type="character" w:customStyle="1" w:styleId="40">
    <w:name w:val="标题 4 字符"/>
    <w:basedOn w:val="aff2"/>
    <w:link w:val="4"/>
    <w:qFormat/>
    <w:rPr>
      <w:rFonts w:ascii="宋体" w:hAnsi="宋体"/>
      <w:bCs/>
      <w:kern w:val="2"/>
      <w:sz w:val="21"/>
      <w:szCs w:val="21"/>
    </w:rPr>
  </w:style>
  <w:style w:type="character" w:customStyle="1" w:styleId="50">
    <w:name w:val="标题 5 字符"/>
    <w:basedOn w:val="aff2"/>
    <w:link w:val="5"/>
    <w:qFormat/>
    <w:rPr>
      <w:b/>
      <w:bCs/>
      <w:kern w:val="2"/>
      <w:sz w:val="28"/>
      <w:szCs w:val="28"/>
    </w:rPr>
  </w:style>
  <w:style w:type="character" w:customStyle="1" w:styleId="CharChar">
    <w:name w:val="段 Char Char"/>
    <w:qFormat/>
    <w:rPr>
      <w:rFonts w:ascii="宋体"/>
    </w:rPr>
  </w:style>
  <w:style w:type="character" w:customStyle="1" w:styleId="apple-converted-space">
    <w:name w:val="apple-converted-space"/>
    <w:qFormat/>
  </w:style>
  <w:style w:type="character" w:customStyle="1" w:styleId="apple-style-span">
    <w:name w:val="apple-style-span"/>
    <w:qFormat/>
  </w:style>
  <w:style w:type="character" w:customStyle="1" w:styleId="txt1">
    <w:name w:val="txt1"/>
    <w:qFormat/>
    <w:rPr>
      <w:color w:val="000000"/>
      <w:sz w:val="22"/>
      <w:szCs w:val="22"/>
    </w:rPr>
  </w:style>
  <w:style w:type="character" w:customStyle="1" w:styleId="14">
    <w:name w:val="页码1"/>
    <w:basedOn w:val="aff2"/>
    <w:qFormat/>
  </w:style>
  <w:style w:type="character" w:customStyle="1" w:styleId="Style1CharChar">
    <w:name w:val="Style1 Char Char"/>
    <w:link w:val="Style1"/>
    <w:qFormat/>
    <w:rPr>
      <w:rFonts w:ascii="宋体" w:eastAsia="黑体" w:hAnsi="宋体"/>
      <w:bCs/>
      <w:szCs w:val="21"/>
    </w:rPr>
  </w:style>
  <w:style w:type="paragraph" w:customStyle="1" w:styleId="Style1">
    <w:name w:val="Style1"/>
    <w:basedOn w:val="4"/>
    <w:link w:val="Style1CharChar"/>
    <w:qFormat/>
    <w:rPr>
      <w:rFonts w:eastAsia="黑体"/>
      <w:kern w:val="0"/>
      <w:sz w:val="20"/>
    </w:rPr>
  </w:style>
  <w:style w:type="character" w:customStyle="1" w:styleId="aff7">
    <w:name w:val="文档结构图 字符"/>
    <w:basedOn w:val="aff2"/>
    <w:link w:val="aff6"/>
    <w:qFormat/>
    <w:rPr>
      <w:kern w:val="2"/>
      <w:sz w:val="21"/>
      <w:szCs w:val="24"/>
      <w:shd w:val="clear" w:color="auto" w:fill="000080"/>
    </w:rPr>
  </w:style>
  <w:style w:type="character" w:customStyle="1" w:styleId="aff9">
    <w:name w:val="批注文字 字符"/>
    <w:basedOn w:val="aff2"/>
    <w:link w:val="aff8"/>
    <w:qFormat/>
    <w:rPr>
      <w:kern w:val="2"/>
      <w:sz w:val="21"/>
      <w:szCs w:val="24"/>
    </w:rPr>
  </w:style>
  <w:style w:type="character" w:customStyle="1" w:styleId="afffb">
    <w:name w:val="批注主题 字符"/>
    <w:basedOn w:val="aff9"/>
    <w:link w:val="afffa"/>
    <w:qFormat/>
    <w:rPr>
      <w:b/>
      <w:bCs/>
      <w:kern w:val="2"/>
      <w:sz w:val="21"/>
      <w:szCs w:val="24"/>
    </w:rPr>
  </w:style>
  <w:style w:type="character" w:customStyle="1" w:styleId="22">
    <w:name w:val="正文文本缩进 2 字符"/>
    <w:basedOn w:val="aff2"/>
    <w:link w:val="21"/>
    <w:qFormat/>
    <w:rPr>
      <w:kern w:val="2"/>
      <w:sz w:val="21"/>
      <w:szCs w:val="24"/>
    </w:rPr>
  </w:style>
  <w:style w:type="character" w:customStyle="1" w:styleId="afff">
    <w:name w:val="日期 字符"/>
    <w:basedOn w:val="aff2"/>
    <w:link w:val="affe"/>
    <w:qFormat/>
    <w:rPr>
      <w:kern w:val="2"/>
      <w:sz w:val="21"/>
      <w:szCs w:val="24"/>
    </w:rPr>
  </w:style>
  <w:style w:type="character" w:customStyle="1" w:styleId="affd">
    <w:name w:val="纯文本 字符"/>
    <w:basedOn w:val="aff2"/>
    <w:link w:val="affc"/>
    <w:qFormat/>
    <w:rPr>
      <w:rFonts w:ascii="宋体" w:hAnsi="Courier New"/>
      <w:kern w:val="2"/>
      <w:sz w:val="21"/>
    </w:rPr>
  </w:style>
  <w:style w:type="character" w:customStyle="1" w:styleId="affb">
    <w:name w:val="正文文本缩进 字符"/>
    <w:basedOn w:val="aff2"/>
    <w:link w:val="affa"/>
    <w:qFormat/>
    <w:rPr>
      <w:kern w:val="2"/>
      <w:sz w:val="28"/>
      <w:szCs w:val="24"/>
    </w:rPr>
  </w:style>
  <w:style w:type="character" w:customStyle="1" w:styleId="24">
    <w:name w:val="正文文本 2 字符"/>
    <w:basedOn w:val="aff2"/>
    <w:link w:val="23"/>
    <w:qFormat/>
    <w:rPr>
      <w:rFonts w:eastAsia="黑体"/>
      <w:b/>
      <w:color w:val="000080"/>
      <w:w w:val="150"/>
      <w:kern w:val="2"/>
      <w:sz w:val="48"/>
    </w:rPr>
  </w:style>
  <w:style w:type="character" w:customStyle="1" w:styleId="33">
    <w:name w:val="正文文本缩进 3 字符"/>
    <w:basedOn w:val="aff2"/>
    <w:link w:val="32"/>
    <w:qFormat/>
    <w:rPr>
      <w:rFonts w:eastAsia="仿宋_GB2312"/>
      <w:kern w:val="2"/>
      <w:sz w:val="28"/>
    </w:rPr>
  </w:style>
  <w:style w:type="character" w:customStyle="1" w:styleId="afff4">
    <w:name w:val="页脚 字符"/>
    <w:basedOn w:val="aff2"/>
    <w:link w:val="afff3"/>
    <w:qFormat/>
    <w:rPr>
      <w:kern w:val="2"/>
      <w:sz w:val="18"/>
      <w:szCs w:val="18"/>
    </w:rPr>
  </w:style>
  <w:style w:type="character" w:customStyle="1" w:styleId="HTML0">
    <w:name w:val="HTML 预设格式 字符"/>
    <w:basedOn w:val="aff2"/>
    <w:link w:val="HTML"/>
    <w:qFormat/>
    <w:rPr>
      <w:rFonts w:ascii="宋体" w:hAnsi="宋体" w:cs="宋体"/>
      <w:sz w:val="24"/>
      <w:szCs w:val="24"/>
    </w:rPr>
  </w:style>
  <w:style w:type="paragraph" w:customStyle="1" w:styleId="15">
    <w:name w:val="修订1"/>
    <w:qFormat/>
    <w:rPr>
      <w:rFonts w:ascii="Times New Roman" w:eastAsia="宋体" w:hAnsi="Times New Roman" w:cs="Times New Roman"/>
      <w:kern w:val="2"/>
      <w:sz w:val="21"/>
      <w:szCs w:val="24"/>
    </w:rPr>
  </w:style>
  <w:style w:type="paragraph" w:customStyle="1" w:styleId="xl84">
    <w:name w:val="xl84"/>
    <w:basedOn w:val="aff1"/>
    <w:qFormat/>
    <w:pPr>
      <w:widowControl/>
      <w:pBdr>
        <w:left w:val="single" w:sz="4" w:space="0" w:color="auto"/>
      </w:pBdr>
      <w:spacing w:before="100" w:beforeAutospacing="1" w:after="100" w:afterAutospacing="1"/>
      <w:jc w:val="left"/>
    </w:pPr>
    <w:rPr>
      <w:rFonts w:ascii="宋体" w:hAnsi="宋体" w:cs="宋体"/>
      <w:kern w:val="0"/>
      <w:sz w:val="20"/>
      <w:szCs w:val="20"/>
    </w:rPr>
  </w:style>
  <w:style w:type="paragraph" w:customStyle="1" w:styleId="xl68">
    <w:name w:val="xl68"/>
    <w:basedOn w:val="aff1"/>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4">
    <w:name w:val="xl74"/>
    <w:basedOn w:val="aff1"/>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6">
    <w:name w:val="xl86"/>
    <w:basedOn w:val="aff1"/>
    <w:qFormat/>
    <w:pPr>
      <w:widowControl/>
      <w:pBdr>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6">
    <w:name w:val="xl66"/>
    <w:basedOn w:val="aff1"/>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0">
    <w:name w:val="xl70"/>
    <w:basedOn w:val="af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7">
    <w:name w:val="xl67"/>
    <w:basedOn w:val="aff1"/>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3">
    <w:name w:val="xl83"/>
    <w:basedOn w:val="aff1"/>
    <w:qFormat/>
    <w:pPr>
      <w:widowControl/>
      <w:pBdr>
        <w:top w:val="single" w:sz="4" w:space="0" w:color="auto"/>
      </w:pBdr>
      <w:spacing w:before="100" w:beforeAutospacing="1" w:after="100" w:afterAutospacing="1"/>
      <w:jc w:val="left"/>
    </w:pPr>
    <w:rPr>
      <w:rFonts w:ascii="宋体" w:hAnsi="宋体" w:cs="宋体"/>
      <w:kern w:val="0"/>
      <w:sz w:val="20"/>
      <w:szCs w:val="20"/>
    </w:rPr>
  </w:style>
  <w:style w:type="paragraph" w:customStyle="1" w:styleId="TOC10">
    <w:name w:val="TOC 标题1"/>
    <w:next w:val="aff1"/>
    <w:qFormat/>
    <w:pPr>
      <w:spacing w:before="240" w:line="259" w:lineRule="auto"/>
    </w:pPr>
    <w:rPr>
      <w:rFonts w:ascii="Calibri Light" w:eastAsia="宋体" w:hAnsi="Calibri Light" w:cs="黑体"/>
      <w:color w:val="2D73B3"/>
      <w:sz w:val="32"/>
      <w:szCs w:val="32"/>
    </w:rPr>
  </w:style>
  <w:style w:type="paragraph" w:customStyle="1" w:styleId="16">
    <w:name w:val="列出段落1"/>
    <w:basedOn w:val="aff1"/>
    <w:qFormat/>
    <w:pPr>
      <w:ind w:firstLineChars="200" w:firstLine="420"/>
    </w:pPr>
    <w:rPr>
      <w:rFonts w:ascii="Calibri" w:hAnsi="Calibri"/>
      <w:szCs w:val="22"/>
    </w:rPr>
  </w:style>
  <w:style w:type="paragraph" w:customStyle="1" w:styleId="xl75">
    <w:name w:val="xl75"/>
    <w:basedOn w:val="aff1"/>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ff1"/>
    <w:qFormat/>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OC20">
    <w:name w:val="TOC 标题2"/>
    <w:basedOn w:val="1"/>
    <w:next w:val="aff1"/>
    <w:qFormat/>
    <w:pPr>
      <w:widowControl/>
      <w:spacing w:before="480" w:after="0" w:line="276" w:lineRule="auto"/>
      <w:jc w:val="left"/>
      <w:outlineLvl w:val="9"/>
    </w:pPr>
    <w:rPr>
      <w:rFonts w:ascii="Cambria" w:hAnsi="Cambria"/>
      <w:color w:val="365F91"/>
      <w:kern w:val="0"/>
      <w:sz w:val="28"/>
      <w:szCs w:val="28"/>
    </w:rPr>
  </w:style>
  <w:style w:type="paragraph" w:customStyle="1" w:styleId="xl87">
    <w:name w:val="xl87"/>
    <w:basedOn w:val="aff1"/>
    <w:qFormat/>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ff1"/>
    <w:qFormat/>
    <w:pPr>
      <w:widowControl/>
      <w:pBdr>
        <w:top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1">
    <w:name w:val="xl81"/>
    <w:basedOn w:val="aff1"/>
    <w:qFormat/>
    <w:pPr>
      <w:widowControl/>
      <w:pBdr>
        <w:left w:val="single" w:sz="4" w:space="0" w:color="auto"/>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65">
    <w:name w:val="xl65"/>
    <w:basedOn w:val="af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7">
    <w:name w:val="xl77"/>
    <w:basedOn w:val="aff1"/>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3">
    <w:name w:val="xl73"/>
    <w:basedOn w:val="aff1"/>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xl69">
    <w:name w:val="xl69"/>
    <w:basedOn w:val="af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9">
    <w:name w:val="xl79"/>
    <w:basedOn w:val="aff1"/>
    <w:qFormat/>
    <w:pPr>
      <w:widowControl/>
      <w:pBdr>
        <w:top w:val="single" w:sz="4" w:space="0" w:color="auto"/>
        <w:left w:val="single" w:sz="4" w:space="0" w:color="auto"/>
      </w:pBdr>
      <w:spacing w:before="100" w:beforeAutospacing="1" w:after="100" w:afterAutospacing="1"/>
      <w:jc w:val="left"/>
    </w:pPr>
    <w:rPr>
      <w:rFonts w:ascii="宋体" w:hAnsi="宋体" w:cs="宋体"/>
      <w:kern w:val="0"/>
      <w:sz w:val="20"/>
      <w:szCs w:val="20"/>
    </w:rPr>
  </w:style>
  <w:style w:type="paragraph" w:customStyle="1" w:styleId="xl72">
    <w:name w:val="xl72"/>
    <w:basedOn w:val="aff1"/>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f1"/>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5">
    <w:name w:val="xl85"/>
    <w:basedOn w:val="aff1"/>
    <w:pPr>
      <w:widowControl/>
      <w:spacing w:before="100" w:beforeAutospacing="1" w:after="100" w:afterAutospacing="1"/>
      <w:jc w:val="left"/>
    </w:pPr>
    <w:rPr>
      <w:rFonts w:ascii="宋体" w:hAnsi="宋体" w:cs="宋体"/>
      <w:kern w:val="0"/>
      <w:sz w:val="20"/>
      <w:szCs w:val="20"/>
    </w:rPr>
  </w:style>
  <w:style w:type="paragraph" w:customStyle="1" w:styleId="xl63">
    <w:name w:val="xl63"/>
    <w:basedOn w:val="aff1"/>
    <w:pPr>
      <w:widowControl/>
      <w:spacing w:before="100" w:beforeAutospacing="1" w:after="100" w:afterAutospacing="1"/>
      <w:jc w:val="center"/>
    </w:pPr>
    <w:rPr>
      <w:rFonts w:ascii="宋体" w:hAnsi="宋体" w:cs="宋体"/>
      <w:kern w:val="0"/>
      <w:sz w:val="24"/>
    </w:rPr>
  </w:style>
  <w:style w:type="paragraph" w:customStyle="1" w:styleId="font8">
    <w:name w:val="font8"/>
    <w:basedOn w:val="aff1"/>
    <w:pPr>
      <w:widowControl/>
      <w:spacing w:before="100" w:beforeAutospacing="1" w:after="100" w:afterAutospacing="1"/>
      <w:jc w:val="left"/>
    </w:pPr>
    <w:rPr>
      <w:rFonts w:ascii="宋体" w:hAnsi="宋体" w:cs="宋体"/>
      <w:b/>
      <w:bCs/>
      <w:color w:val="000000"/>
      <w:kern w:val="0"/>
      <w:sz w:val="20"/>
      <w:szCs w:val="20"/>
    </w:rPr>
  </w:style>
  <w:style w:type="paragraph" w:customStyle="1" w:styleId="xl64">
    <w:name w:val="xl64"/>
    <w:basedOn w:val="aff1"/>
    <w:pPr>
      <w:widowControl/>
      <w:spacing w:before="100" w:beforeAutospacing="1" w:after="100" w:afterAutospacing="1"/>
      <w:jc w:val="left"/>
    </w:pPr>
    <w:rPr>
      <w:rFonts w:ascii="宋体" w:hAnsi="宋体" w:cs="宋体"/>
      <w:kern w:val="0"/>
      <w:sz w:val="24"/>
    </w:rPr>
  </w:style>
  <w:style w:type="paragraph" w:customStyle="1" w:styleId="xl78">
    <w:name w:val="xl78"/>
    <w:basedOn w:val="aff1"/>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ff1"/>
    <w:pPr>
      <w:widowControl/>
      <w:spacing w:before="100" w:beforeAutospacing="1" w:after="100" w:afterAutospacing="1"/>
      <w:jc w:val="left"/>
    </w:pPr>
    <w:rPr>
      <w:rFonts w:ascii="宋体" w:hAnsi="宋体" w:cs="宋体"/>
      <w:b/>
      <w:bCs/>
      <w:color w:val="000000"/>
      <w:kern w:val="0"/>
      <w:sz w:val="18"/>
      <w:szCs w:val="18"/>
    </w:rPr>
  </w:style>
  <w:style w:type="paragraph" w:customStyle="1" w:styleId="xl88">
    <w:name w:val="xl88"/>
    <w:basedOn w:val="aff1"/>
    <w:pPr>
      <w:widowControl/>
      <w:spacing w:before="100" w:beforeAutospacing="1" w:after="100" w:afterAutospacing="1"/>
      <w:jc w:val="center"/>
    </w:pPr>
    <w:rPr>
      <w:rFonts w:ascii="宋体" w:hAnsi="宋体" w:cs="宋体"/>
      <w:kern w:val="0"/>
      <w:sz w:val="20"/>
      <w:szCs w:val="20"/>
    </w:rPr>
  </w:style>
  <w:style w:type="paragraph" w:customStyle="1" w:styleId="xl71">
    <w:name w:val="xl71"/>
    <w:basedOn w:val="af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6">
    <w:name w:val="font6"/>
    <w:basedOn w:val="aff1"/>
    <w:pPr>
      <w:widowControl/>
      <w:spacing w:before="100" w:beforeAutospacing="1" w:after="100" w:afterAutospacing="1"/>
      <w:jc w:val="left"/>
    </w:pPr>
    <w:rPr>
      <w:rFonts w:ascii="宋体" w:hAnsi="宋体" w:cs="宋体"/>
      <w:color w:val="000000"/>
      <w:kern w:val="0"/>
      <w:sz w:val="18"/>
      <w:szCs w:val="18"/>
    </w:rPr>
  </w:style>
  <w:style w:type="paragraph" w:customStyle="1" w:styleId="font5">
    <w:name w:val="font5"/>
    <w:basedOn w:val="aff1"/>
    <w:pPr>
      <w:widowControl/>
      <w:spacing w:before="100" w:beforeAutospacing="1" w:after="100" w:afterAutospacing="1"/>
      <w:jc w:val="left"/>
    </w:pPr>
    <w:rPr>
      <w:rFonts w:ascii="宋体" w:hAnsi="宋体" w:cs="宋体"/>
      <w:kern w:val="0"/>
      <w:sz w:val="18"/>
      <w:szCs w:val="18"/>
    </w:rPr>
  </w:style>
  <w:style w:type="paragraph" w:styleId="afffffffa">
    <w:name w:val="List Paragraph"/>
    <w:basedOn w:val="aff1"/>
    <w:uiPriority w:val="34"/>
    <w:qFormat/>
    <w:pPr>
      <w:ind w:firstLineChars="200" w:firstLine="420"/>
    </w:pPr>
  </w:style>
  <w:style w:type="paragraph" w:customStyle="1" w:styleId="ARISTEXT">
    <w:name w:val="ARIS TEXT"/>
    <w:basedOn w:val="aff1"/>
    <w:uiPriority w:val="99"/>
    <w:pPr>
      <w:widowControl/>
      <w:autoSpaceDE w:val="0"/>
      <w:autoSpaceDN w:val="0"/>
      <w:adjustRightInd w:val="0"/>
      <w:spacing w:after="56"/>
      <w:ind w:firstLine="453"/>
      <w:jc w:val="left"/>
    </w:pPr>
    <w:rPr>
      <w:rFonts w:ascii="宋体" w:hAnsiTheme="minorHAnsi" w:cs="宋体"/>
      <w:color w:val="000000"/>
      <w:kern w:val="0"/>
      <w:sz w:val="22"/>
      <w:szCs w:val="22"/>
      <w:lang w:val="zh-CN"/>
    </w:rPr>
  </w:style>
  <w:style w:type="paragraph" w:customStyle="1" w:styleId="ARISTABLEITEM">
    <w:name w:val="ARIS TABLE_ITEM"/>
    <w:basedOn w:val="aff1"/>
    <w:uiPriority w:val="99"/>
    <w:pPr>
      <w:widowControl/>
      <w:autoSpaceDE w:val="0"/>
      <w:autoSpaceDN w:val="0"/>
      <w:adjustRightInd w:val="0"/>
      <w:jc w:val="left"/>
    </w:pPr>
    <w:rPr>
      <w:rFonts w:ascii="宋体" w:hAnsiTheme="minorHAnsi" w:cs="宋体"/>
      <w:color w:val="000000"/>
      <w:kern w:val="0"/>
      <w:sz w:val="20"/>
      <w:szCs w:val="20"/>
      <w:lang w:val="zh-CN"/>
    </w:rPr>
  </w:style>
  <w:style w:type="character" w:styleId="afffffffb">
    <w:name w:val="Placeholder Text"/>
    <w:basedOn w:val="aff2"/>
    <w:uiPriority w:val="99"/>
    <w:semiHidden/>
    <w:rPr>
      <w:color w:val="808080"/>
    </w:rPr>
  </w:style>
  <w:style w:type="character" w:customStyle="1" w:styleId="17">
    <w:name w:val="未处理的提及1"/>
    <w:uiPriority w:val="99"/>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QM\Desktop\&#26032;&#24314;&#25991;&#20214;&#22841;%20(2)\&#32593;&#19978;&#35777;&#21048;&#20132;&#26131;&#26381;&#21153;&#35748;&#35777;&#25216;&#26415;&#35268;&#33539;.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9EAB1C-47FE-41E8-B47A-530057C11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网上证券交易服务认证技术规范.doc</Template>
  <TotalTime>208</TotalTime>
  <Pages>32</Pages>
  <Words>3611</Words>
  <Characters>20589</Characters>
  <Application>Microsoft Office Word</Application>
  <DocSecurity>0</DocSecurity>
  <Lines>171</Lines>
  <Paragraphs>48</Paragraphs>
  <ScaleCrop>false</ScaleCrop>
  <Company>zle</Company>
  <LinksUpToDate>false</LinksUpToDate>
  <CharactersWithSpaces>24152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SAQM</dc:creator>
  <cp:lastModifiedBy>许 宾</cp:lastModifiedBy>
  <cp:revision>75</cp:revision>
  <cp:lastPrinted>2021-03-30T08:46:00Z</cp:lastPrinted>
  <dcterms:created xsi:type="dcterms:W3CDTF">2018-05-04T23:20:00Z</dcterms:created>
  <dcterms:modified xsi:type="dcterms:W3CDTF">2021-03-30T10:08:00Z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B71CCB1FBB8F4D5F86FE6A6C02F94A63</vt:lpwstr>
  </property>
</Properties>
</file>