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ffff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0A1BC48A" w14:textId="77777777" w:rsidTr="00215ADD">
        <w:tc>
          <w:tcPr>
            <w:tcW w:w="509" w:type="dxa"/>
          </w:tcPr>
          <w:p w14:paraId="63785046" w14:textId="77777777" w:rsidR="00672BFD" w:rsidRPr="00405884" w:rsidRDefault="00672BFD" w:rsidP="0024666E">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9AC829F" w14:textId="77777777" w:rsidR="00672BFD" w:rsidRPr="00672BFD" w:rsidRDefault="00672BFD" w:rsidP="00804E6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04E60">
              <w:rPr>
                <w:rFonts w:ascii="黑体" w:eastAsia="黑体" w:hAnsi="黑体"/>
                <w:sz w:val="21"/>
                <w:szCs w:val="21"/>
              </w:rPr>
              <w:t>03.120.20</w:t>
            </w:r>
            <w:r w:rsidRPr="00672BFD">
              <w:rPr>
                <w:rFonts w:ascii="黑体" w:eastAsia="黑体" w:hAnsi="黑体"/>
                <w:sz w:val="21"/>
                <w:szCs w:val="21"/>
              </w:rPr>
              <w:fldChar w:fldCharType="end"/>
            </w:r>
            <w:bookmarkEnd w:id="0"/>
          </w:p>
        </w:tc>
      </w:tr>
      <w:tr w:rsidR="007B7453" w:rsidRPr="00672BFD" w14:paraId="6100265C" w14:textId="77777777" w:rsidTr="00215ADD">
        <w:tc>
          <w:tcPr>
            <w:tcW w:w="509" w:type="dxa"/>
          </w:tcPr>
          <w:p w14:paraId="664F8D24" w14:textId="77777777" w:rsidR="00672BFD" w:rsidRPr="00672BFD" w:rsidRDefault="00672BFD" w:rsidP="0024666E">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f3"/>
              <w:tblpPr w:vertAnchor="page" w:horzAnchor="margin" w:tblpX="1" w:tblpY="341"/>
              <w:tblOverlap w:val="never"/>
              <w:tblW w:w="9161" w:type="dxa"/>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161"/>
            </w:tblGrid>
            <w:tr w:rsidR="000F4050" w14:paraId="6A1472B6" w14:textId="77777777" w:rsidTr="00A84360">
              <w:trPr>
                <w:trHeight w:hRule="exact" w:val="71"/>
              </w:trPr>
              <w:tc>
                <w:tcPr>
                  <w:tcW w:w="9161" w:type="dxa"/>
                  <w:vAlign w:val="center"/>
                </w:tcPr>
                <w:p w14:paraId="14E681F6" w14:textId="77777777" w:rsidR="000F4050" w:rsidRDefault="000F4050" w:rsidP="00EF3951">
                  <w:pPr>
                    <w:pStyle w:val="affffc"/>
                    <w:framePr w:w="0" w:hRule="auto" w:wrap="auto" w:hAnchor="text" w:xAlign="left" w:yAlign="inline" w:anchorLock="0"/>
                    <w:ind w:left="420" w:right="624"/>
                    <w:rPr>
                      <w:rFonts w:ascii="宋体" w:hAnsi="宋体"/>
                      <w:sz w:val="28"/>
                      <w:szCs w:val="28"/>
                    </w:rPr>
                  </w:pPr>
                </w:p>
              </w:tc>
            </w:tr>
          </w:tbl>
          <w:p w14:paraId="2D81A0BC" w14:textId="77777777" w:rsidR="00FB231D" w:rsidRPr="00672BFD" w:rsidRDefault="00672BFD" w:rsidP="00A8436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84360">
              <w:rPr>
                <w:rFonts w:ascii="黑体" w:eastAsia="黑体" w:hAnsi="黑体"/>
                <w:sz w:val="21"/>
                <w:szCs w:val="21"/>
              </w:rPr>
              <w:t xml:space="preserve"> A 00</w:t>
            </w:r>
            <w:r w:rsidRPr="00672BFD">
              <w:rPr>
                <w:rFonts w:ascii="黑体" w:eastAsia="黑体" w:hAnsi="黑体"/>
                <w:sz w:val="21"/>
                <w:szCs w:val="21"/>
              </w:rPr>
              <w:fldChar w:fldCharType="end"/>
            </w:r>
            <w:bookmarkEnd w:id="1"/>
          </w:p>
        </w:tc>
      </w:tr>
    </w:tbl>
    <w:p w14:paraId="5DCC7DFF" w14:textId="77777777" w:rsidR="0000040A" w:rsidRPr="00A84360" w:rsidRDefault="00A84360" w:rsidP="00A84360">
      <w:pPr>
        <w:pStyle w:val="affffd"/>
        <w:framePr w:w="9773" w:h="1561" w:hRule="exact" w:hSpace="181" w:vSpace="181" w:wrap="around" w:hAnchor="page" w:x="1200" w:y="1511"/>
        <w:jc w:val="center"/>
        <w:rPr>
          <w:rFonts w:ascii="黑体" w:eastAsia="黑体" w:hAnsi="黑体"/>
          <w:b w:val="0"/>
          <w:bCs w:val="0"/>
          <w:w w:val="100"/>
          <w:sz w:val="44"/>
          <w:szCs w:val="48"/>
        </w:rPr>
      </w:pPr>
      <w:bookmarkStart w:id="2" w:name="_Hlk26473981"/>
      <w:r w:rsidRPr="00A84360">
        <w:rPr>
          <w:rFonts w:ascii="黑体" w:eastAsia="黑体" w:hint="eastAsia"/>
          <w:b w:val="0"/>
          <w:w w:val="100"/>
          <w:sz w:val="96"/>
        </w:rPr>
        <w:t>团</w:t>
      </w:r>
      <w:r>
        <w:rPr>
          <w:rFonts w:ascii="黑体" w:eastAsia="黑体" w:hint="eastAsia"/>
          <w:b w:val="0"/>
          <w:w w:val="100"/>
          <w:sz w:val="96"/>
        </w:rPr>
        <w:t xml:space="preserve"> </w:t>
      </w:r>
      <w:r>
        <w:rPr>
          <w:rFonts w:ascii="黑体" w:eastAsia="黑体"/>
          <w:b w:val="0"/>
          <w:w w:val="100"/>
          <w:sz w:val="96"/>
        </w:rPr>
        <w:t xml:space="preserve">  </w:t>
      </w:r>
      <w:r w:rsidRPr="00A84360">
        <w:rPr>
          <w:rFonts w:ascii="黑体" w:eastAsia="黑体" w:hint="eastAsia"/>
          <w:b w:val="0"/>
          <w:w w:val="100"/>
          <w:sz w:val="96"/>
        </w:rPr>
        <w:t>体</w:t>
      </w:r>
      <w:r>
        <w:rPr>
          <w:rFonts w:ascii="黑体" w:eastAsia="黑体" w:hint="eastAsia"/>
          <w:b w:val="0"/>
          <w:w w:val="100"/>
          <w:sz w:val="96"/>
        </w:rPr>
        <w:t xml:space="preserve"> </w:t>
      </w:r>
      <w:r>
        <w:rPr>
          <w:rFonts w:ascii="黑体" w:eastAsia="黑体"/>
          <w:b w:val="0"/>
          <w:w w:val="100"/>
          <w:sz w:val="96"/>
        </w:rPr>
        <w:t xml:space="preserve">  </w:t>
      </w:r>
      <w:r w:rsidRPr="00A84360">
        <w:rPr>
          <w:rFonts w:ascii="黑体" w:eastAsia="黑体" w:hAnsi="黑体" w:hint="eastAsia"/>
          <w:b w:val="0"/>
          <w:bCs w:val="0"/>
          <w:w w:val="100"/>
          <w:sz w:val="96"/>
          <w:szCs w:val="48"/>
        </w:rPr>
        <w:t>标</w:t>
      </w:r>
      <w:r>
        <w:rPr>
          <w:rFonts w:ascii="黑体" w:eastAsia="黑体" w:hAnsi="黑体" w:hint="eastAsia"/>
          <w:b w:val="0"/>
          <w:bCs w:val="0"/>
          <w:w w:val="100"/>
          <w:sz w:val="96"/>
          <w:szCs w:val="48"/>
        </w:rPr>
        <w:t xml:space="preserve"> </w:t>
      </w:r>
      <w:r>
        <w:rPr>
          <w:rFonts w:ascii="黑体" w:eastAsia="黑体" w:hAnsi="黑体"/>
          <w:b w:val="0"/>
          <w:bCs w:val="0"/>
          <w:w w:val="100"/>
          <w:sz w:val="96"/>
          <w:szCs w:val="48"/>
        </w:rPr>
        <w:t xml:space="preserve">  </w:t>
      </w:r>
      <w:r w:rsidRPr="00A84360">
        <w:rPr>
          <w:rFonts w:ascii="黑体" w:eastAsia="黑体" w:hAnsi="黑体" w:hint="eastAsia"/>
          <w:b w:val="0"/>
          <w:bCs w:val="0"/>
          <w:w w:val="100"/>
          <w:sz w:val="96"/>
          <w:szCs w:val="48"/>
        </w:rPr>
        <w:t>准</w:t>
      </w:r>
      <w:r w:rsidRPr="00A84360">
        <w:rPr>
          <w:rFonts w:ascii="黑体" w:eastAsia="黑体" w:hAnsi="黑体"/>
          <w:b w:val="0"/>
          <w:bCs w:val="0"/>
          <w:w w:val="100"/>
          <w:sz w:val="44"/>
          <w:szCs w:val="48"/>
        </w:rPr>
        <w:t xml:space="preserve"> </w:t>
      </w:r>
    </w:p>
    <w:bookmarkEnd w:id="2"/>
    <w:p w14:paraId="090A9308" w14:textId="77777777" w:rsidR="00AA456B" w:rsidRPr="00A952D7" w:rsidRDefault="00AE2A69" w:rsidP="00A952D7">
      <w:pPr>
        <w:pStyle w:val="affffffffffa"/>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7B4F11">
        <w:t>SCA</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7B4F11">
        <w:t>120014</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7B4F11">
        <w:t>2021</w:t>
      </w:r>
      <w:r w:rsidR="00087A77">
        <w:fldChar w:fldCharType="end"/>
      </w:r>
      <w:bookmarkEnd w:id="5"/>
    </w:p>
    <w:p w14:paraId="75B742E4" w14:textId="77777777" w:rsidR="00E846C8" w:rsidRPr="001E4882" w:rsidRDefault="00087A77" w:rsidP="00A952D7">
      <w:pPr>
        <w:pStyle w:val="affffffffffb"/>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7B4F11">
        <w:rPr>
          <w:rFonts w:hAnsi="黑体"/>
        </w:rPr>
        <w:t>代替 T/SCA120014</w:t>
      </w:r>
      <w:r w:rsidR="007B4F11">
        <w:rPr>
          <w:rFonts w:hAnsi="黑体" w:hint="eastAsia"/>
        </w:rPr>
        <w:t>-</w:t>
      </w:r>
      <w:r w:rsidR="007B4F11">
        <w:rPr>
          <w:rFonts w:hAnsi="黑体"/>
        </w:rPr>
        <w:t>2018</w:t>
      </w:r>
      <w:r w:rsidRPr="001E4882">
        <w:rPr>
          <w:rFonts w:hAnsi="黑体"/>
        </w:rPr>
        <w:fldChar w:fldCharType="end"/>
      </w:r>
      <w:bookmarkEnd w:id="6"/>
    </w:p>
    <w:p w14:paraId="128E0C62"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93BBD5A" wp14:editId="03DC224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1A1C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6E7DC046" w14:textId="77777777" w:rsidR="006816A4" w:rsidRDefault="006816A4" w:rsidP="0036429C">
      <w:pPr>
        <w:pStyle w:val="affffd"/>
        <w:framePr w:w="9639" w:h="6976" w:hRule="exact" w:hSpace="0" w:vSpace="0" w:wrap="around" w:hAnchor="page" w:y="6408"/>
        <w:jc w:val="center"/>
        <w:rPr>
          <w:rFonts w:ascii="黑体" w:eastAsia="黑体" w:hAnsi="黑体"/>
          <w:b w:val="0"/>
          <w:bCs w:val="0"/>
          <w:w w:val="100"/>
        </w:rPr>
      </w:pPr>
    </w:p>
    <w:p w14:paraId="694631DE" w14:textId="4EE90500" w:rsidR="006816A4" w:rsidRDefault="00562308" w:rsidP="00463B77">
      <w:pPr>
        <w:pStyle w:val="affffffffffc"/>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106539">
        <w:t>牛奶随心订服务认证要求</w:t>
      </w:r>
      <w:r>
        <w:fldChar w:fldCharType="end"/>
      </w:r>
      <w:bookmarkEnd w:id="7"/>
    </w:p>
    <w:p w14:paraId="44F3F5FA" w14:textId="77777777" w:rsidR="00815419" w:rsidRPr="00815419" w:rsidRDefault="00815419" w:rsidP="00324EDD">
      <w:pPr>
        <w:framePr w:w="9639" w:h="6974" w:hRule="exact" w:wrap="around" w:vAnchor="page" w:hAnchor="page" w:x="1419" w:y="6408" w:anchorLock="1"/>
        <w:ind w:left="-1418"/>
      </w:pPr>
    </w:p>
    <w:p w14:paraId="5E3059FA" w14:textId="77777777" w:rsidR="00755402" w:rsidRPr="008B50C8" w:rsidRDefault="00F515EE" w:rsidP="00463B77">
      <w:pPr>
        <w:pStyle w:val="afffffffc"/>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7B4F11" w:rsidRPr="007B4F11">
        <w:rPr>
          <w:rFonts w:eastAsia="黑体"/>
          <w:noProof/>
          <w:szCs w:val="28"/>
        </w:rPr>
        <w:t xml:space="preserve"> </w:t>
      </w:r>
      <w:r w:rsidR="00576FDC">
        <w:rPr>
          <w:rFonts w:eastAsia="黑体" w:hint="eastAsia"/>
          <w:noProof/>
          <w:szCs w:val="28"/>
        </w:rPr>
        <w:t>requiremen</w:t>
      </w:r>
      <w:r w:rsidR="00576FDC">
        <w:rPr>
          <w:rFonts w:eastAsia="黑体"/>
          <w:noProof/>
          <w:szCs w:val="28"/>
        </w:rPr>
        <w:t xml:space="preserve">ts for service </w:t>
      </w:r>
      <w:r w:rsidR="00576FDC" w:rsidRPr="00576FDC">
        <w:rPr>
          <w:rFonts w:eastAsia="黑体"/>
          <w:noProof/>
          <w:szCs w:val="28"/>
        </w:rPr>
        <w:t>certification</w:t>
      </w:r>
      <w:r w:rsidR="00576FDC">
        <w:rPr>
          <w:rFonts w:eastAsia="黑体"/>
          <w:noProof/>
          <w:szCs w:val="28"/>
        </w:rPr>
        <w:t xml:space="preserve"> of </w:t>
      </w:r>
      <w:r w:rsidR="007B4F11" w:rsidRPr="007B4F11">
        <w:rPr>
          <w:rFonts w:eastAsia="黑体"/>
          <w:noProof/>
          <w:szCs w:val="28"/>
        </w:rPr>
        <w:t>ordering dairy with your heart</w:t>
      </w:r>
      <w:r>
        <w:rPr>
          <w:rFonts w:eastAsia="黑体"/>
          <w:noProof/>
          <w:szCs w:val="28"/>
        </w:rPr>
        <w:fldChar w:fldCharType="end"/>
      </w:r>
      <w:bookmarkEnd w:id="8"/>
    </w:p>
    <w:p w14:paraId="7FF8A3B5" w14:textId="77777777" w:rsidR="00815419" w:rsidRPr="00324EDD" w:rsidRDefault="00815419" w:rsidP="00324EDD">
      <w:pPr>
        <w:framePr w:w="9639" w:h="6974" w:hRule="exact" w:wrap="around" w:vAnchor="page" w:hAnchor="page" w:x="1419" w:y="6408" w:anchorLock="1"/>
        <w:spacing w:line="760" w:lineRule="exact"/>
        <w:ind w:left="-1418"/>
      </w:pPr>
    </w:p>
    <w:p w14:paraId="00AD596F" w14:textId="77777777" w:rsidR="00B87131" w:rsidRPr="008B50C8" w:rsidRDefault="00B87131" w:rsidP="00463B77">
      <w:pPr>
        <w:pStyle w:val="afffffffc"/>
        <w:framePr w:w="9639" w:h="6974" w:hRule="exact" w:wrap="around" w:vAnchor="page" w:hAnchor="page" w:x="1419" w:y="6408" w:anchorLock="1"/>
        <w:textAlignment w:val="bottom"/>
        <w:rPr>
          <w:rFonts w:eastAsia="黑体"/>
          <w:noProof/>
          <w:szCs w:val="28"/>
        </w:rPr>
      </w:pPr>
    </w:p>
    <w:p w14:paraId="154CA269" w14:textId="77777777" w:rsidR="0036429C" w:rsidRDefault="00B378E5" w:rsidP="00463B77">
      <w:pPr>
        <w:pStyle w:val="afffffffc"/>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9" w:name="CMPLSH_DATE"/>
      <w:r>
        <w:rPr>
          <w:noProof/>
          <w:sz w:val="21"/>
          <w:szCs w:val="28"/>
        </w:rPr>
        <w:instrText xml:space="preserve"> FORMTEXT </w:instrText>
      </w:r>
      <w:r>
        <w:rPr>
          <w:noProof/>
          <w:sz w:val="21"/>
          <w:szCs w:val="28"/>
        </w:rPr>
      </w:r>
      <w:r>
        <w:rPr>
          <w:noProof/>
          <w:sz w:val="21"/>
          <w:szCs w:val="28"/>
        </w:rPr>
        <w:fldChar w:fldCharType="separate"/>
      </w:r>
      <w:r w:rsidR="00C76092">
        <w:rPr>
          <w:noProof/>
          <w:sz w:val="21"/>
          <w:szCs w:val="28"/>
        </w:rPr>
        <w:t> </w:t>
      </w:r>
      <w:r w:rsidR="00C76092">
        <w:rPr>
          <w:noProof/>
          <w:sz w:val="21"/>
          <w:szCs w:val="28"/>
        </w:rPr>
        <w:t> </w:t>
      </w:r>
      <w:r w:rsidR="00C76092">
        <w:rPr>
          <w:noProof/>
          <w:sz w:val="21"/>
          <w:szCs w:val="28"/>
        </w:rPr>
        <w:t> </w:t>
      </w:r>
      <w:r w:rsidR="00C76092">
        <w:rPr>
          <w:noProof/>
          <w:sz w:val="21"/>
          <w:szCs w:val="28"/>
        </w:rPr>
        <w:t> </w:t>
      </w:r>
      <w:r w:rsidR="00C76092">
        <w:rPr>
          <w:noProof/>
          <w:sz w:val="21"/>
          <w:szCs w:val="28"/>
        </w:rPr>
        <w:t> </w:t>
      </w:r>
      <w:r>
        <w:rPr>
          <w:noProof/>
          <w:sz w:val="21"/>
          <w:szCs w:val="28"/>
        </w:rPr>
        <w:fldChar w:fldCharType="end"/>
      </w:r>
      <w:bookmarkEnd w:id="9"/>
    </w:p>
    <w:p w14:paraId="37FF5AA2" w14:textId="0D1EE39F" w:rsidR="00CD50A1" w:rsidRDefault="00087A77" w:rsidP="00EE7869">
      <w:pPr>
        <w:pStyle w:val="affffffffff8"/>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sidR="007B4F11">
        <w:rPr>
          <w:rFonts w:ascii="黑体"/>
        </w:rPr>
        <w:t>2021</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sidR="00417A2A" w:rsidRPr="00417A2A">
        <w:rPr>
          <w:rFonts w:ascii="黑体"/>
        </w:rPr>
        <w:t>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sidR="00417A2A" w:rsidRPr="00417A2A">
        <w:rPr>
          <w:rFonts w:ascii="黑体"/>
        </w:rPr>
        <w:t>xx</w:t>
      </w:r>
      <w:r>
        <w:rPr>
          <w:rFonts w:ascii="黑体"/>
        </w:rPr>
        <w:fldChar w:fldCharType="end"/>
      </w:r>
      <w:bookmarkEnd w:id="12"/>
      <w:r w:rsidR="00CD50A1">
        <w:rPr>
          <w:rFonts w:hint="eastAsia"/>
        </w:rPr>
        <w:t>发布</w:t>
      </w:r>
    </w:p>
    <w:p w14:paraId="5A44B894" w14:textId="1A95AB82" w:rsidR="00CD50A1" w:rsidRDefault="00087A77" w:rsidP="00EE7869">
      <w:pPr>
        <w:pStyle w:val="affffffffff9"/>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sidR="007B4F11">
        <w:rPr>
          <w:rFonts w:ascii="黑体"/>
        </w:rPr>
        <w:t>2021</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sidR="00417A2A" w:rsidRPr="00417A2A">
        <w:rPr>
          <w:rFonts w:ascii="黑体"/>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sidR="00417A2A" w:rsidRPr="00417A2A">
        <w:rPr>
          <w:rFonts w:ascii="黑体"/>
        </w:rPr>
        <w:t>xx</w:t>
      </w:r>
      <w:r>
        <w:rPr>
          <w:rFonts w:ascii="黑体"/>
        </w:rPr>
        <w:fldChar w:fldCharType="end"/>
      </w:r>
      <w:bookmarkEnd w:id="15"/>
      <w:r w:rsidR="00CD50A1">
        <w:rPr>
          <w:rFonts w:hint="eastAsia"/>
        </w:rPr>
        <w:t>实施</w:t>
      </w:r>
    </w:p>
    <w:p w14:paraId="1969DF15" w14:textId="77777777" w:rsidR="007B7453" w:rsidRPr="004C7E8B" w:rsidRDefault="007B7453" w:rsidP="004C25A2">
      <w:pPr>
        <w:pStyle w:val="affffffffc"/>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6"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7B4F11">
        <w:rPr>
          <w:rFonts w:hAnsi="黑体" w:hint="eastAsia"/>
          <w:w w:val="100"/>
          <w:sz w:val="28"/>
        </w:rPr>
        <w:t>上海市认证协会</w:t>
      </w:r>
      <w:r w:rsidRPr="004C7E8B">
        <w:rPr>
          <w:rFonts w:hAnsi="黑体"/>
          <w:w w:val="100"/>
          <w:sz w:val="28"/>
        </w:rPr>
        <w:fldChar w:fldCharType="end"/>
      </w:r>
      <w:bookmarkEnd w:id="16"/>
      <w:r w:rsidR="00196EF5" w:rsidRPr="004C7E8B">
        <w:rPr>
          <w:rFonts w:ascii="Times New Roman"/>
          <w:w w:val="100"/>
          <w:sz w:val="28"/>
        </w:rPr>
        <w:t> </w:t>
      </w:r>
      <w:r w:rsidR="00196EF5" w:rsidRPr="004C7E8B">
        <w:rPr>
          <w:rFonts w:ascii="Times New Roman"/>
          <w:w w:val="100"/>
          <w:sz w:val="28"/>
        </w:rPr>
        <w:t> </w:t>
      </w:r>
      <w:r w:rsidRPr="004C7E8B">
        <w:rPr>
          <w:rStyle w:val="affffffffffff1"/>
          <w:rFonts w:hAnsi="黑体" w:hint="eastAsia"/>
          <w:position w:val="0"/>
        </w:rPr>
        <w:t>发</w:t>
      </w:r>
      <w:r w:rsidRPr="004C7E8B">
        <w:rPr>
          <w:rStyle w:val="affffffffffff1"/>
          <w:rFonts w:hAnsi="黑体" w:hint="eastAsia"/>
          <w:spacing w:val="0"/>
          <w:position w:val="0"/>
        </w:rPr>
        <w:t>布</w:t>
      </w:r>
    </w:p>
    <w:p w14:paraId="0D9FEFE4" w14:textId="77777777" w:rsidR="00A02BAE" w:rsidRPr="00CD50A1" w:rsidRDefault="006A37B9" w:rsidP="00A02BAE">
      <w:pPr>
        <w:rPr>
          <w:rFonts w:ascii="宋体" w:hAnsi="宋体"/>
          <w:sz w:val="28"/>
          <w:szCs w:val="28"/>
        </w:rPr>
        <w:sectPr w:rsidR="00A02BAE" w:rsidRPr="00CD50A1" w:rsidSect="005E4250">
          <w:headerReference w:type="default" r:id="rId8"/>
          <w:footerReference w:type="even" r:id="rId9"/>
          <w:headerReference w:type="first" r:id="rId10"/>
          <w:footerReference w:type="first" r:id="rId11"/>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F1CC083" wp14:editId="7D12219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244F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4BC2A757" w14:textId="77777777" w:rsidR="008457A6" w:rsidRDefault="008457A6" w:rsidP="00576FDC">
      <w:pPr>
        <w:pStyle w:val="affffff9"/>
        <w:spacing w:before="600" w:after="360"/>
      </w:pPr>
      <w:bookmarkStart w:id="17" w:name="BookMark1"/>
      <w:r w:rsidRPr="008457A6">
        <w:rPr>
          <w:rFonts w:hint="eastAsia"/>
          <w:spacing w:val="320"/>
        </w:rPr>
        <w:lastRenderedPageBreak/>
        <w:t>目</w:t>
      </w:r>
      <w:r>
        <w:rPr>
          <w:rFonts w:hint="eastAsia"/>
        </w:rPr>
        <w:t>次</w:t>
      </w:r>
    </w:p>
    <w:p w14:paraId="059A8036" w14:textId="77777777" w:rsidR="009C48ED" w:rsidRDefault="008457A6">
      <w:pPr>
        <w:pStyle w:val="TOC1"/>
        <w:tabs>
          <w:tab w:val="right" w:leader="dot" w:pos="9344"/>
        </w:tabs>
        <w:rPr>
          <w:rFonts w:asciiTheme="minorHAnsi" w:eastAsiaTheme="minorEastAsia" w:hAnsiTheme="minorHAnsi" w:cstheme="minorBidi"/>
          <w:noProof/>
          <w:szCs w:val="22"/>
        </w:rPr>
      </w:pPr>
      <w:r w:rsidRPr="008457A6">
        <w:fldChar w:fldCharType="begin"/>
      </w:r>
      <w:r w:rsidRPr="008457A6">
        <w:instrText xml:space="preserve"> TOC \o "1-1" \h \t "标准文件_一级条标题,2,标准文件_附录一级条标题,2," </w:instrText>
      </w:r>
      <w:r w:rsidRPr="008457A6">
        <w:fldChar w:fldCharType="separate"/>
      </w:r>
      <w:hyperlink w:anchor="_Toc66459371" w:history="1">
        <w:r w:rsidR="009C48ED" w:rsidRPr="00024536">
          <w:rPr>
            <w:rStyle w:val="afffffff5"/>
            <w:noProof/>
            <w:spacing w:val="320"/>
          </w:rPr>
          <w:t>前</w:t>
        </w:r>
        <w:r w:rsidR="009C48ED" w:rsidRPr="00024536">
          <w:rPr>
            <w:rStyle w:val="afffffff5"/>
            <w:noProof/>
          </w:rPr>
          <w:t>言</w:t>
        </w:r>
        <w:r w:rsidR="009C48ED">
          <w:rPr>
            <w:noProof/>
          </w:rPr>
          <w:tab/>
        </w:r>
        <w:r w:rsidR="009C48ED">
          <w:rPr>
            <w:noProof/>
          </w:rPr>
          <w:fldChar w:fldCharType="begin"/>
        </w:r>
        <w:r w:rsidR="009C48ED">
          <w:rPr>
            <w:noProof/>
          </w:rPr>
          <w:instrText xml:space="preserve"> PAGEREF _Toc66459371 \h </w:instrText>
        </w:r>
        <w:r w:rsidR="009C48ED">
          <w:rPr>
            <w:noProof/>
          </w:rPr>
        </w:r>
        <w:r w:rsidR="009C48ED">
          <w:rPr>
            <w:noProof/>
          </w:rPr>
          <w:fldChar w:fldCharType="separate"/>
        </w:r>
        <w:r w:rsidR="00106539">
          <w:rPr>
            <w:noProof/>
          </w:rPr>
          <w:t>II</w:t>
        </w:r>
        <w:r w:rsidR="009C48ED">
          <w:rPr>
            <w:noProof/>
          </w:rPr>
          <w:fldChar w:fldCharType="end"/>
        </w:r>
      </w:hyperlink>
    </w:p>
    <w:p w14:paraId="133555A9" w14:textId="77777777" w:rsidR="009C48ED" w:rsidRDefault="00CC022D">
      <w:pPr>
        <w:pStyle w:val="TOC1"/>
        <w:tabs>
          <w:tab w:val="right" w:leader="dot" w:pos="9344"/>
        </w:tabs>
        <w:rPr>
          <w:rFonts w:asciiTheme="minorHAnsi" w:eastAsiaTheme="minorEastAsia" w:hAnsiTheme="minorHAnsi" w:cstheme="minorBidi"/>
          <w:noProof/>
          <w:szCs w:val="22"/>
        </w:rPr>
      </w:pPr>
      <w:hyperlink w:anchor="_Toc66459372" w:history="1">
        <w:r w:rsidR="009C48ED" w:rsidRPr="00024536">
          <w:rPr>
            <w:rStyle w:val="afffffff5"/>
            <w:noProof/>
          </w:rPr>
          <w:t>1 范围</w:t>
        </w:r>
        <w:r w:rsidR="009C48ED">
          <w:rPr>
            <w:noProof/>
          </w:rPr>
          <w:tab/>
        </w:r>
        <w:r w:rsidR="009C48ED">
          <w:rPr>
            <w:noProof/>
          </w:rPr>
          <w:fldChar w:fldCharType="begin"/>
        </w:r>
        <w:r w:rsidR="009C48ED">
          <w:rPr>
            <w:noProof/>
          </w:rPr>
          <w:instrText xml:space="preserve"> PAGEREF _Toc66459372 \h </w:instrText>
        </w:r>
        <w:r w:rsidR="009C48ED">
          <w:rPr>
            <w:noProof/>
          </w:rPr>
        </w:r>
        <w:r w:rsidR="009C48ED">
          <w:rPr>
            <w:noProof/>
          </w:rPr>
          <w:fldChar w:fldCharType="separate"/>
        </w:r>
        <w:r w:rsidR="00106539">
          <w:rPr>
            <w:noProof/>
          </w:rPr>
          <w:t>1</w:t>
        </w:r>
        <w:r w:rsidR="009C48ED">
          <w:rPr>
            <w:noProof/>
          </w:rPr>
          <w:fldChar w:fldCharType="end"/>
        </w:r>
      </w:hyperlink>
    </w:p>
    <w:p w14:paraId="0023F729" w14:textId="77777777" w:rsidR="009C48ED" w:rsidRDefault="00CC022D">
      <w:pPr>
        <w:pStyle w:val="TOC1"/>
        <w:tabs>
          <w:tab w:val="right" w:leader="dot" w:pos="9344"/>
        </w:tabs>
        <w:rPr>
          <w:rFonts w:asciiTheme="minorHAnsi" w:eastAsiaTheme="minorEastAsia" w:hAnsiTheme="minorHAnsi" w:cstheme="minorBidi"/>
          <w:noProof/>
          <w:szCs w:val="22"/>
        </w:rPr>
      </w:pPr>
      <w:hyperlink w:anchor="_Toc66459373" w:history="1">
        <w:r w:rsidR="009C48ED" w:rsidRPr="00024536">
          <w:rPr>
            <w:rStyle w:val="afffffff5"/>
            <w:noProof/>
          </w:rPr>
          <w:t>2 规范性引用文件</w:t>
        </w:r>
        <w:r w:rsidR="009C48ED">
          <w:rPr>
            <w:noProof/>
          </w:rPr>
          <w:tab/>
        </w:r>
        <w:r w:rsidR="009C48ED">
          <w:rPr>
            <w:noProof/>
          </w:rPr>
          <w:fldChar w:fldCharType="begin"/>
        </w:r>
        <w:r w:rsidR="009C48ED">
          <w:rPr>
            <w:noProof/>
          </w:rPr>
          <w:instrText xml:space="preserve"> PAGEREF _Toc66459373 \h </w:instrText>
        </w:r>
        <w:r w:rsidR="009C48ED">
          <w:rPr>
            <w:noProof/>
          </w:rPr>
        </w:r>
        <w:r w:rsidR="009C48ED">
          <w:rPr>
            <w:noProof/>
          </w:rPr>
          <w:fldChar w:fldCharType="separate"/>
        </w:r>
        <w:r w:rsidR="00106539">
          <w:rPr>
            <w:noProof/>
          </w:rPr>
          <w:t>1</w:t>
        </w:r>
        <w:r w:rsidR="009C48ED">
          <w:rPr>
            <w:noProof/>
          </w:rPr>
          <w:fldChar w:fldCharType="end"/>
        </w:r>
      </w:hyperlink>
    </w:p>
    <w:p w14:paraId="7ECD8D4C" w14:textId="77777777" w:rsidR="009C48ED" w:rsidRDefault="00CC022D">
      <w:pPr>
        <w:pStyle w:val="TOC1"/>
        <w:tabs>
          <w:tab w:val="right" w:leader="dot" w:pos="9344"/>
        </w:tabs>
        <w:rPr>
          <w:rFonts w:asciiTheme="minorHAnsi" w:eastAsiaTheme="minorEastAsia" w:hAnsiTheme="minorHAnsi" w:cstheme="minorBidi"/>
          <w:noProof/>
          <w:szCs w:val="22"/>
        </w:rPr>
      </w:pPr>
      <w:hyperlink w:anchor="_Toc66459374" w:history="1">
        <w:r w:rsidR="009C48ED" w:rsidRPr="00024536">
          <w:rPr>
            <w:rStyle w:val="afffffff5"/>
            <w:noProof/>
          </w:rPr>
          <w:t>3 术语和定义</w:t>
        </w:r>
        <w:r w:rsidR="009C48ED">
          <w:rPr>
            <w:noProof/>
          </w:rPr>
          <w:tab/>
        </w:r>
        <w:r w:rsidR="009C48ED">
          <w:rPr>
            <w:noProof/>
          </w:rPr>
          <w:fldChar w:fldCharType="begin"/>
        </w:r>
        <w:r w:rsidR="009C48ED">
          <w:rPr>
            <w:noProof/>
          </w:rPr>
          <w:instrText xml:space="preserve"> PAGEREF _Toc66459374 \h </w:instrText>
        </w:r>
        <w:r w:rsidR="009C48ED">
          <w:rPr>
            <w:noProof/>
          </w:rPr>
        </w:r>
        <w:r w:rsidR="009C48ED">
          <w:rPr>
            <w:noProof/>
          </w:rPr>
          <w:fldChar w:fldCharType="separate"/>
        </w:r>
        <w:r w:rsidR="00106539">
          <w:rPr>
            <w:noProof/>
          </w:rPr>
          <w:t>1</w:t>
        </w:r>
        <w:r w:rsidR="009C48ED">
          <w:rPr>
            <w:noProof/>
          </w:rPr>
          <w:fldChar w:fldCharType="end"/>
        </w:r>
      </w:hyperlink>
    </w:p>
    <w:p w14:paraId="2EB29FA9" w14:textId="038B2699" w:rsidR="009C48ED" w:rsidRDefault="00CC022D">
      <w:pPr>
        <w:pStyle w:val="TOC2"/>
        <w:rPr>
          <w:rFonts w:asciiTheme="minorHAnsi" w:eastAsiaTheme="minorEastAsia" w:hAnsiTheme="minorHAnsi" w:cstheme="minorBidi"/>
          <w:noProof/>
          <w:szCs w:val="22"/>
        </w:rPr>
      </w:pPr>
      <w:hyperlink w:anchor="_Toc66459375" w:history="1">
        <w:r w:rsidR="009C48ED" w:rsidRPr="00024536">
          <w:rPr>
            <w:rStyle w:val="afffffff5"/>
            <w:noProof/>
            <w14:scene3d>
              <w14:camera w14:prst="orthographicFront"/>
              <w14:lightRig w14:rig="threePt" w14:dir="t">
                <w14:rot w14:lat="0" w14:lon="0" w14:rev="0"/>
              </w14:lightRig>
            </w14:scene3d>
          </w:rPr>
          <w:t>3.1</w:t>
        </w:r>
        <w:r w:rsidR="009C48ED" w:rsidRPr="00024536">
          <w:rPr>
            <w:rStyle w:val="afffffff5"/>
            <w:noProof/>
          </w:rPr>
          <w:t xml:space="preserve"> 服务</w:t>
        </w:r>
        <w:r w:rsidR="009C48ED">
          <w:rPr>
            <w:noProof/>
          </w:rPr>
          <w:tab/>
        </w:r>
        <w:r w:rsidR="009C48ED">
          <w:rPr>
            <w:noProof/>
          </w:rPr>
          <w:fldChar w:fldCharType="begin"/>
        </w:r>
        <w:r w:rsidR="009C48ED">
          <w:rPr>
            <w:noProof/>
          </w:rPr>
          <w:instrText xml:space="preserve"> PAGEREF _Toc66459375 \h </w:instrText>
        </w:r>
        <w:r w:rsidR="009C48ED">
          <w:rPr>
            <w:noProof/>
          </w:rPr>
        </w:r>
        <w:r w:rsidR="009C48ED">
          <w:rPr>
            <w:noProof/>
          </w:rPr>
          <w:fldChar w:fldCharType="separate"/>
        </w:r>
        <w:r w:rsidR="00106539">
          <w:rPr>
            <w:noProof/>
          </w:rPr>
          <w:t>1</w:t>
        </w:r>
        <w:r w:rsidR="009C48ED">
          <w:rPr>
            <w:noProof/>
          </w:rPr>
          <w:fldChar w:fldCharType="end"/>
        </w:r>
      </w:hyperlink>
    </w:p>
    <w:p w14:paraId="15A3F2C9" w14:textId="21028AD0" w:rsidR="009C48ED" w:rsidRDefault="00CC022D">
      <w:pPr>
        <w:pStyle w:val="TOC2"/>
        <w:rPr>
          <w:rFonts w:asciiTheme="minorHAnsi" w:eastAsiaTheme="minorEastAsia" w:hAnsiTheme="minorHAnsi" w:cstheme="minorBidi"/>
          <w:noProof/>
          <w:szCs w:val="22"/>
        </w:rPr>
      </w:pPr>
      <w:hyperlink w:anchor="_Toc66459376" w:history="1">
        <w:r w:rsidR="009C48ED" w:rsidRPr="00024536">
          <w:rPr>
            <w:rStyle w:val="afffffff5"/>
            <w:noProof/>
            <w14:scene3d>
              <w14:camera w14:prst="orthographicFront"/>
              <w14:lightRig w14:rig="threePt" w14:dir="t">
                <w14:rot w14:lat="0" w14:lon="0" w14:rev="0"/>
              </w14:lightRig>
            </w14:scene3d>
          </w:rPr>
          <w:t>3.2</w:t>
        </w:r>
        <w:r w:rsidR="009C48ED" w:rsidRPr="00024536">
          <w:rPr>
            <w:rStyle w:val="afffffff5"/>
            <w:noProof/>
          </w:rPr>
          <w:t xml:space="preserve"> 服务标准</w:t>
        </w:r>
        <w:r w:rsidR="009C48ED">
          <w:rPr>
            <w:noProof/>
          </w:rPr>
          <w:tab/>
        </w:r>
        <w:r w:rsidR="009C48ED">
          <w:rPr>
            <w:noProof/>
          </w:rPr>
          <w:fldChar w:fldCharType="begin"/>
        </w:r>
        <w:r w:rsidR="009C48ED">
          <w:rPr>
            <w:noProof/>
          </w:rPr>
          <w:instrText xml:space="preserve"> PAGEREF _Toc66459376 \h </w:instrText>
        </w:r>
        <w:r w:rsidR="009C48ED">
          <w:rPr>
            <w:noProof/>
          </w:rPr>
        </w:r>
        <w:r w:rsidR="009C48ED">
          <w:rPr>
            <w:noProof/>
          </w:rPr>
          <w:fldChar w:fldCharType="separate"/>
        </w:r>
        <w:r w:rsidR="00106539">
          <w:rPr>
            <w:noProof/>
          </w:rPr>
          <w:t>1</w:t>
        </w:r>
        <w:r w:rsidR="009C48ED">
          <w:rPr>
            <w:noProof/>
          </w:rPr>
          <w:fldChar w:fldCharType="end"/>
        </w:r>
      </w:hyperlink>
    </w:p>
    <w:p w14:paraId="4DA5BB12" w14:textId="68FBDE55" w:rsidR="009C48ED" w:rsidRDefault="00CC022D">
      <w:pPr>
        <w:pStyle w:val="TOC2"/>
        <w:rPr>
          <w:rFonts w:asciiTheme="minorHAnsi" w:eastAsiaTheme="minorEastAsia" w:hAnsiTheme="minorHAnsi" w:cstheme="minorBidi"/>
          <w:noProof/>
          <w:szCs w:val="22"/>
        </w:rPr>
      </w:pPr>
      <w:hyperlink w:anchor="_Toc66459377" w:history="1">
        <w:r w:rsidR="009C48ED" w:rsidRPr="00024536">
          <w:rPr>
            <w:rStyle w:val="afffffff5"/>
            <w:noProof/>
            <w14:scene3d>
              <w14:camera w14:prst="orthographicFront"/>
              <w14:lightRig w14:rig="threePt" w14:dir="t">
                <w14:rot w14:lat="0" w14:lon="0" w14:rev="0"/>
              </w14:lightRig>
            </w14:scene3d>
          </w:rPr>
          <w:t>3.3</w:t>
        </w:r>
        <w:r w:rsidR="009C48ED" w:rsidRPr="00024536">
          <w:rPr>
            <w:rStyle w:val="afffffff5"/>
            <w:noProof/>
          </w:rPr>
          <w:t xml:space="preserve"> 服务认证</w:t>
        </w:r>
        <w:r w:rsidR="009C48ED">
          <w:rPr>
            <w:noProof/>
          </w:rPr>
          <w:tab/>
        </w:r>
        <w:r w:rsidR="009C48ED">
          <w:rPr>
            <w:noProof/>
          </w:rPr>
          <w:fldChar w:fldCharType="begin"/>
        </w:r>
        <w:r w:rsidR="009C48ED">
          <w:rPr>
            <w:noProof/>
          </w:rPr>
          <w:instrText xml:space="preserve"> PAGEREF _Toc66459377 \h </w:instrText>
        </w:r>
        <w:r w:rsidR="009C48ED">
          <w:rPr>
            <w:noProof/>
          </w:rPr>
        </w:r>
        <w:r w:rsidR="009C48ED">
          <w:rPr>
            <w:noProof/>
          </w:rPr>
          <w:fldChar w:fldCharType="separate"/>
        </w:r>
        <w:r w:rsidR="00106539">
          <w:rPr>
            <w:noProof/>
          </w:rPr>
          <w:t>1</w:t>
        </w:r>
        <w:r w:rsidR="009C48ED">
          <w:rPr>
            <w:noProof/>
          </w:rPr>
          <w:fldChar w:fldCharType="end"/>
        </w:r>
      </w:hyperlink>
    </w:p>
    <w:p w14:paraId="6A068843" w14:textId="77777777" w:rsidR="009C48ED" w:rsidRDefault="00CC022D">
      <w:pPr>
        <w:pStyle w:val="TOC1"/>
        <w:tabs>
          <w:tab w:val="right" w:leader="dot" w:pos="9344"/>
        </w:tabs>
        <w:rPr>
          <w:rFonts w:asciiTheme="minorHAnsi" w:eastAsiaTheme="minorEastAsia" w:hAnsiTheme="minorHAnsi" w:cstheme="minorBidi"/>
          <w:noProof/>
          <w:szCs w:val="22"/>
        </w:rPr>
      </w:pPr>
      <w:hyperlink w:anchor="_Toc66459378" w:history="1">
        <w:r w:rsidR="009C48ED" w:rsidRPr="00024536">
          <w:rPr>
            <w:rStyle w:val="afffffff5"/>
            <w:noProof/>
          </w:rPr>
          <w:t>4 服务要求</w:t>
        </w:r>
        <w:r w:rsidR="009C48ED">
          <w:rPr>
            <w:noProof/>
          </w:rPr>
          <w:tab/>
        </w:r>
        <w:r w:rsidR="009C48ED">
          <w:rPr>
            <w:noProof/>
          </w:rPr>
          <w:fldChar w:fldCharType="begin"/>
        </w:r>
        <w:r w:rsidR="009C48ED">
          <w:rPr>
            <w:noProof/>
          </w:rPr>
          <w:instrText xml:space="preserve"> PAGEREF _Toc66459378 \h </w:instrText>
        </w:r>
        <w:r w:rsidR="009C48ED">
          <w:rPr>
            <w:noProof/>
          </w:rPr>
        </w:r>
        <w:r w:rsidR="009C48ED">
          <w:rPr>
            <w:noProof/>
          </w:rPr>
          <w:fldChar w:fldCharType="separate"/>
        </w:r>
        <w:r w:rsidR="00106539">
          <w:rPr>
            <w:noProof/>
          </w:rPr>
          <w:t>1</w:t>
        </w:r>
        <w:r w:rsidR="009C48ED">
          <w:rPr>
            <w:noProof/>
          </w:rPr>
          <w:fldChar w:fldCharType="end"/>
        </w:r>
      </w:hyperlink>
    </w:p>
    <w:p w14:paraId="17A673AB" w14:textId="77777777" w:rsidR="009C48ED" w:rsidRDefault="00CC022D">
      <w:pPr>
        <w:pStyle w:val="TOC2"/>
        <w:rPr>
          <w:rFonts w:asciiTheme="minorHAnsi" w:eastAsiaTheme="minorEastAsia" w:hAnsiTheme="minorHAnsi" w:cstheme="minorBidi"/>
          <w:noProof/>
          <w:szCs w:val="22"/>
        </w:rPr>
      </w:pPr>
      <w:hyperlink w:anchor="_Toc66459379" w:history="1">
        <w:r w:rsidR="009C48ED" w:rsidRPr="00024536">
          <w:rPr>
            <w:rStyle w:val="afffffff5"/>
            <w:noProof/>
            <w14:scene3d>
              <w14:camera w14:prst="orthographicFront"/>
              <w14:lightRig w14:rig="threePt" w14:dir="t">
                <w14:rot w14:lat="0" w14:lon="0" w14:rev="0"/>
              </w14:lightRig>
            </w14:scene3d>
          </w:rPr>
          <w:t>4.1</w:t>
        </w:r>
        <w:r w:rsidR="009C48ED" w:rsidRPr="00024536">
          <w:rPr>
            <w:rStyle w:val="afffffff5"/>
            <w:noProof/>
          </w:rPr>
          <w:t xml:space="preserve"> 营销服务</w:t>
        </w:r>
        <w:r w:rsidR="009C48ED">
          <w:rPr>
            <w:noProof/>
          </w:rPr>
          <w:tab/>
        </w:r>
        <w:r w:rsidR="009C48ED">
          <w:rPr>
            <w:noProof/>
          </w:rPr>
          <w:fldChar w:fldCharType="begin"/>
        </w:r>
        <w:r w:rsidR="009C48ED">
          <w:rPr>
            <w:noProof/>
          </w:rPr>
          <w:instrText xml:space="preserve"> PAGEREF _Toc66459379 \h </w:instrText>
        </w:r>
        <w:r w:rsidR="009C48ED">
          <w:rPr>
            <w:noProof/>
          </w:rPr>
        </w:r>
        <w:r w:rsidR="009C48ED">
          <w:rPr>
            <w:noProof/>
          </w:rPr>
          <w:fldChar w:fldCharType="separate"/>
        </w:r>
        <w:r w:rsidR="00106539">
          <w:rPr>
            <w:noProof/>
          </w:rPr>
          <w:t>1</w:t>
        </w:r>
        <w:r w:rsidR="009C48ED">
          <w:rPr>
            <w:noProof/>
          </w:rPr>
          <w:fldChar w:fldCharType="end"/>
        </w:r>
      </w:hyperlink>
    </w:p>
    <w:p w14:paraId="67B02E3A" w14:textId="77777777" w:rsidR="009C48ED" w:rsidRDefault="00CC022D">
      <w:pPr>
        <w:pStyle w:val="TOC2"/>
        <w:rPr>
          <w:rFonts w:asciiTheme="minorHAnsi" w:eastAsiaTheme="minorEastAsia" w:hAnsiTheme="minorHAnsi" w:cstheme="minorBidi"/>
          <w:noProof/>
          <w:szCs w:val="22"/>
        </w:rPr>
      </w:pPr>
      <w:hyperlink w:anchor="_Toc66459380" w:history="1">
        <w:r w:rsidR="009C48ED" w:rsidRPr="00024536">
          <w:rPr>
            <w:rStyle w:val="afffffff5"/>
            <w:noProof/>
            <w14:scene3d>
              <w14:camera w14:prst="orthographicFront"/>
              <w14:lightRig w14:rig="threePt" w14:dir="t">
                <w14:rot w14:lat="0" w14:lon="0" w14:rev="0"/>
              </w14:lightRig>
            </w14:scene3d>
          </w:rPr>
          <w:t>4.2</w:t>
        </w:r>
        <w:r w:rsidR="009C48ED" w:rsidRPr="00024536">
          <w:rPr>
            <w:rStyle w:val="afffffff5"/>
            <w:noProof/>
          </w:rPr>
          <w:t xml:space="preserve"> 订单受理</w:t>
        </w:r>
        <w:r w:rsidR="009C48ED">
          <w:rPr>
            <w:noProof/>
          </w:rPr>
          <w:tab/>
        </w:r>
        <w:r w:rsidR="009C48ED">
          <w:rPr>
            <w:noProof/>
          </w:rPr>
          <w:fldChar w:fldCharType="begin"/>
        </w:r>
        <w:r w:rsidR="009C48ED">
          <w:rPr>
            <w:noProof/>
          </w:rPr>
          <w:instrText xml:space="preserve"> PAGEREF _Toc66459380 \h </w:instrText>
        </w:r>
        <w:r w:rsidR="009C48ED">
          <w:rPr>
            <w:noProof/>
          </w:rPr>
        </w:r>
        <w:r w:rsidR="009C48ED">
          <w:rPr>
            <w:noProof/>
          </w:rPr>
          <w:fldChar w:fldCharType="separate"/>
        </w:r>
        <w:r w:rsidR="00106539">
          <w:rPr>
            <w:noProof/>
          </w:rPr>
          <w:t>2</w:t>
        </w:r>
        <w:r w:rsidR="009C48ED">
          <w:rPr>
            <w:noProof/>
          </w:rPr>
          <w:fldChar w:fldCharType="end"/>
        </w:r>
      </w:hyperlink>
    </w:p>
    <w:p w14:paraId="6CEA4F5E" w14:textId="77777777" w:rsidR="009C48ED" w:rsidRDefault="00CC022D">
      <w:pPr>
        <w:pStyle w:val="TOC2"/>
        <w:rPr>
          <w:rFonts w:asciiTheme="minorHAnsi" w:eastAsiaTheme="minorEastAsia" w:hAnsiTheme="minorHAnsi" w:cstheme="minorBidi"/>
          <w:noProof/>
          <w:szCs w:val="22"/>
        </w:rPr>
      </w:pPr>
      <w:hyperlink w:anchor="_Toc66459381" w:history="1">
        <w:r w:rsidR="009C48ED" w:rsidRPr="00024536">
          <w:rPr>
            <w:rStyle w:val="afffffff5"/>
            <w:noProof/>
            <w14:scene3d>
              <w14:camera w14:prst="orthographicFront"/>
              <w14:lightRig w14:rig="threePt" w14:dir="t">
                <w14:rot w14:lat="0" w14:lon="0" w14:rev="0"/>
              </w14:lightRig>
            </w14:scene3d>
          </w:rPr>
          <w:t>4.3</w:t>
        </w:r>
        <w:r w:rsidR="009C48ED" w:rsidRPr="00024536">
          <w:rPr>
            <w:rStyle w:val="afffffff5"/>
            <w:noProof/>
          </w:rPr>
          <w:t xml:space="preserve"> 订单确认</w:t>
        </w:r>
        <w:r w:rsidR="009C48ED">
          <w:rPr>
            <w:noProof/>
          </w:rPr>
          <w:tab/>
        </w:r>
        <w:r w:rsidR="009C48ED">
          <w:rPr>
            <w:noProof/>
          </w:rPr>
          <w:fldChar w:fldCharType="begin"/>
        </w:r>
        <w:r w:rsidR="009C48ED">
          <w:rPr>
            <w:noProof/>
          </w:rPr>
          <w:instrText xml:space="preserve"> PAGEREF _Toc66459381 \h </w:instrText>
        </w:r>
        <w:r w:rsidR="009C48ED">
          <w:rPr>
            <w:noProof/>
          </w:rPr>
        </w:r>
        <w:r w:rsidR="009C48ED">
          <w:rPr>
            <w:noProof/>
          </w:rPr>
          <w:fldChar w:fldCharType="separate"/>
        </w:r>
        <w:r w:rsidR="00106539">
          <w:rPr>
            <w:noProof/>
          </w:rPr>
          <w:t>2</w:t>
        </w:r>
        <w:r w:rsidR="009C48ED">
          <w:rPr>
            <w:noProof/>
          </w:rPr>
          <w:fldChar w:fldCharType="end"/>
        </w:r>
      </w:hyperlink>
    </w:p>
    <w:p w14:paraId="73F3C35B" w14:textId="77777777" w:rsidR="009C48ED" w:rsidRDefault="00CC022D">
      <w:pPr>
        <w:pStyle w:val="TOC2"/>
        <w:rPr>
          <w:rFonts w:asciiTheme="minorHAnsi" w:eastAsiaTheme="minorEastAsia" w:hAnsiTheme="minorHAnsi" w:cstheme="minorBidi"/>
          <w:noProof/>
          <w:szCs w:val="22"/>
        </w:rPr>
      </w:pPr>
      <w:hyperlink w:anchor="_Toc66459382" w:history="1">
        <w:r w:rsidR="009C48ED" w:rsidRPr="00024536">
          <w:rPr>
            <w:rStyle w:val="afffffff5"/>
            <w:noProof/>
            <w14:scene3d>
              <w14:camera w14:prst="orthographicFront"/>
              <w14:lightRig w14:rig="threePt" w14:dir="t">
                <w14:rot w14:lat="0" w14:lon="0" w14:rev="0"/>
              </w14:lightRig>
            </w14:scene3d>
          </w:rPr>
          <w:t>4.4</w:t>
        </w:r>
        <w:r w:rsidR="009C48ED" w:rsidRPr="00024536">
          <w:rPr>
            <w:rStyle w:val="afffffff5"/>
            <w:noProof/>
          </w:rPr>
          <w:t xml:space="preserve"> 配送交付</w:t>
        </w:r>
        <w:r w:rsidR="009C48ED">
          <w:rPr>
            <w:noProof/>
          </w:rPr>
          <w:tab/>
        </w:r>
        <w:r w:rsidR="009C48ED">
          <w:rPr>
            <w:noProof/>
          </w:rPr>
          <w:fldChar w:fldCharType="begin"/>
        </w:r>
        <w:r w:rsidR="009C48ED">
          <w:rPr>
            <w:noProof/>
          </w:rPr>
          <w:instrText xml:space="preserve"> PAGEREF _Toc66459382 \h </w:instrText>
        </w:r>
        <w:r w:rsidR="009C48ED">
          <w:rPr>
            <w:noProof/>
          </w:rPr>
        </w:r>
        <w:r w:rsidR="009C48ED">
          <w:rPr>
            <w:noProof/>
          </w:rPr>
          <w:fldChar w:fldCharType="separate"/>
        </w:r>
        <w:r w:rsidR="00106539">
          <w:rPr>
            <w:noProof/>
          </w:rPr>
          <w:t>3</w:t>
        </w:r>
        <w:r w:rsidR="009C48ED">
          <w:rPr>
            <w:noProof/>
          </w:rPr>
          <w:fldChar w:fldCharType="end"/>
        </w:r>
      </w:hyperlink>
    </w:p>
    <w:p w14:paraId="699A5DC9" w14:textId="77777777" w:rsidR="009C48ED" w:rsidRDefault="00CC022D">
      <w:pPr>
        <w:pStyle w:val="TOC2"/>
        <w:rPr>
          <w:rFonts w:asciiTheme="minorHAnsi" w:eastAsiaTheme="minorEastAsia" w:hAnsiTheme="minorHAnsi" w:cstheme="minorBidi"/>
          <w:noProof/>
          <w:szCs w:val="22"/>
        </w:rPr>
      </w:pPr>
      <w:hyperlink w:anchor="_Toc66459383" w:history="1">
        <w:r w:rsidR="009C48ED" w:rsidRPr="00024536">
          <w:rPr>
            <w:rStyle w:val="afffffff5"/>
            <w:noProof/>
            <w14:scene3d>
              <w14:camera w14:prst="orthographicFront"/>
              <w14:lightRig w14:rig="threePt" w14:dir="t">
                <w14:rot w14:lat="0" w14:lon="0" w14:rev="0"/>
              </w14:lightRig>
            </w14:scene3d>
          </w:rPr>
          <w:t>4.5</w:t>
        </w:r>
        <w:r w:rsidR="009C48ED" w:rsidRPr="00024536">
          <w:rPr>
            <w:rStyle w:val="afffffff5"/>
            <w:noProof/>
          </w:rPr>
          <w:t xml:space="preserve"> 售后服务</w:t>
        </w:r>
        <w:r w:rsidR="009C48ED">
          <w:rPr>
            <w:noProof/>
          </w:rPr>
          <w:tab/>
        </w:r>
        <w:r w:rsidR="009C48ED">
          <w:rPr>
            <w:noProof/>
          </w:rPr>
          <w:fldChar w:fldCharType="begin"/>
        </w:r>
        <w:r w:rsidR="009C48ED">
          <w:rPr>
            <w:noProof/>
          </w:rPr>
          <w:instrText xml:space="preserve"> PAGEREF _Toc66459383 \h </w:instrText>
        </w:r>
        <w:r w:rsidR="009C48ED">
          <w:rPr>
            <w:noProof/>
          </w:rPr>
        </w:r>
        <w:r w:rsidR="009C48ED">
          <w:rPr>
            <w:noProof/>
          </w:rPr>
          <w:fldChar w:fldCharType="separate"/>
        </w:r>
        <w:r w:rsidR="00106539">
          <w:rPr>
            <w:noProof/>
          </w:rPr>
          <w:t>3</w:t>
        </w:r>
        <w:r w:rsidR="009C48ED">
          <w:rPr>
            <w:noProof/>
          </w:rPr>
          <w:fldChar w:fldCharType="end"/>
        </w:r>
      </w:hyperlink>
    </w:p>
    <w:p w14:paraId="620CDF3B" w14:textId="77777777" w:rsidR="009C48ED" w:rsidRDefault="00CC022D">
      <w:pPr>
        <w:pStyle w:val="TOC1"/>
        <w:tabs>
          <w:tab w:val="right" w:leader="dot" w:pos="9344"/>
        </w:tabs>
        <w:rPr>
          <w:rFonts w:asciiTheme="minorHAnsi" w:eastAsiaTheme="minorEastAsia" w:hAnsiTheme="minorHAnsi" w:cstheme="minorBidi"/>
          <w:noProof/>
          <w:szCs w:val="22"/>
        </w:rPr>
      </w:pPr>
      <w:hyperlink w:anchor="_Toc66459384" w:history="1">
        <w:r w:rsidR="009C48ED" w:rsidRPr="00024536">
          <w:rPr>
            <w:rStyle w:val="afffffff5"/>
            <w:noProof/>
          </w:rPr>
          <w:t>5 管理要求</w:t>
        </w:r>
        <w:r w:rsidR="009C48ED">
          <w:rPr>
            <w:noProof/>
          </w:rPr>
          <w:tab/>
        </w:r>
        <w:r w:rsidR="009C48ED">
          <w:rPr>
            <w:noProof/>
          </w:rPr>
          <w:fldChar w:fldCharType="begin"/>
        </w:r>
        <w:r w:rsidR="009C48ED">
          <w:rPr>
            <w:noProof/>
          </w:rPr>
          <w:instrText xml:space="preserve"> PAGEREF _Toc66459384 \h </w:instrText>
        </w:r>
        <w:r w:rsidR="009C48ED">
          <w:rPr>
            <w:noProof/>
          </w:rPr>
        </w:r>
        <w:r w:rsidR="009C48ED">
          <w:rPr>
            <w:noProof/>
          </w:rPr>
          <w:fldChar w:fldCharType="separate"/>
        </w:r>
        <w:r w:rsidR="00106539">
          <w:rPr>
            <w:noProof/>
          </w:rPr>
          <w:t>3</w:t>
        </w:r>
        <w:r w:rsidR="009C48ED">
          <w:rPr>
            <w:noProof/>
          </w:rPr>
          <w:fldChar w:fldCharType="end"/>
        </w:r>
      </w:hyperlink>
    </w:p>
    <w:p w14:paraId="22DCB3E6" w14:textId="77777777" w:rsidR="009C48ED" w:rsidRDefault="00CC022D">
      <w:pPr>
        <w:pStyle w:val="TOC2"/>
        <w:rPr>
          <w:rFonts w:asciiTheme="minorHAnsi" w:eastAsiaTheme="minorEastAsia" w:hAnsiTheme="minorHAnsi" w:cstheme="minorBidi"/>
          <w:noProof/>
          <w:szCs w:val="22"/>
        </w:rPr>
      </w:pPr>
      <w:hyperlink w:anchor="_Toc66459385" w:history="1">
        <w:r w:rsidR="009C48ED" w:rsidRPr="00024536">
          <w:rPr>
            <w:rStyle w:val="afffffff5"/>
            <w:noProof/>
            <w14:scene3d>
              <w14:camera w14:prst="orthographicFront"/>
              <w14:lightRig w14:rig="threePt" w14:dir="t">
                <w14:rot w14:lat="0" w14:lon="0" w14:rev="0"/>
              </w14:lightRig>
            </w14:scene3d>
          </w:rPr>
          <w:t>5.1</w:t>
        </w:r>
        <w:r w:rsidR="009C48ED" w:rsidRPr="00024536">
          <w:rPr>
            <w:rStyle w:val="afffffff5"/>
            <w:noProof/>
          </w:rPr>
          <w:t xml:space="preserve"> 通用要求</w:t>
        </w:r>
        <w:r w:rsidR="009C48ED">
          <w:rPr>
            <w:noProof/>
          </w:rPr>
          <w:tab/>
        </w:r>
        <w:r w:rsidR="009C48ED">
          <w:rPr>
            <w:noProof/>
          </w:rPr>
          <w:fldChar w:fldCharType="begin"/>
        </w:r>
        <w:r w:rsidR="009C48ED">
          <w:rPr>
            <w:noProof/>
          </w:rPr>
          <w:instrText xml:space="preserve"> PAGEREF _Toc66459385 \h </w:instrText>
        </w:r>
        <w:r w:rsidR="009C48ED">
          <w:rPr>
            <w:noProof/>
          </w:rPr>
        </w:r>
        <w:r w:rsidR="009C48ED">
          <w:rPr>
            <w:noProof/>
          </w:rPr>
          <w:fldChar w:fldCharType="separate"/>
        </w:r>
        <w:r w:rsidR="00106539">
          <w:rPr>
            <w:noProof/>
          </w:rPr>
          <w:t>3</w:t>
        </w:r>
        <w:r w:rsidR="009C48ED">
          <w:rPr>
            <w:noProof/>
          </w:rPr>
          <w:fldChar w:fldCharType="end"/>
        </w:r>
      </w:hyperlink>
    </w:p>
    <w:p w14:paraId="07EE53C0" w14:textId="77777777" w:rsidR="009C48ED" w:rsidRDefault="00CC022D">
      <w:pPr>
        <w:pStyle w:val="TOC2"/>
        <w:rPr>
          <w:rFonts w:asciiTheme="minorHAnsi" w:eastAsiaTheme="minorEastAsia" w:hAnsiTheme="minorHAnsi" w:cstheme="minorBidi"/>
          <w:noProof/>
          <w:szCs w:val="22"/>
        </w:rPr>
      </w:pPr>
      <w:hyperlink w:anchor="_Toc66459386" w:history="1">
        <w:r w:rsidR="009C48ED" w:rsidRPr="00024536">
          <w:rPr>
            <w:rStyle w:val="afffffff5"/>
            <w:noProof/>
            <w14:scene3d>
              <w14:camera w14:prst="orthographicFront"/>
              <w14:lightRig w14:rig="threePt" w14:dir="t">
                <w14:rot w14:lat="0" w14:lon="0" w14:rev="0"/>
              </w14:lightRig>
            </w14:scene3d>
          </w:rPr>
          <w:t>5.2</w:t>
        </w:r>
        <w:r w:rsidR="009C48ED" w:rsidRPr="00024536">
          <w:rPr>
            <w:rStyle w:val="afffffff5"/>
            <w:noProof/>
          </w:rPr>
          <w:t xml:space="preserve"> 特定要求</w:t>
        </w:r>
        <w:r w:rsidR="009C48ED">
          <w:rPr>
            <w:noProof/>
          </w:rPr>
          <w:tab/>
        </w:r>
        <w:r w:rsidR="009C48ED">
          <w:rPr>
            <w:noProof/>
          </w:rPr>
          <w:fldChar w:fldCharType="begin"/>
        </w:r>
        <w:r w:rsidR="009C48ED">
          <w:rPr>
            <w:noProof/>
          </w:rPr>
          <w:instrText xml:space="preserve"> PAGEREF _Toc66459386 \h </w:instrText>
        </w:r>
        <w:r w:rsidR="009C48ED">
          <w:rPr>
            <w:noProof/>
          </w:rPr>
        </w:r>
        <w:r w:rsidR="009C48ED">
          <w:rPr>
            <w:noProof/>
          </w:rPr>
          <w:fldChar w:fldCharType="separate"/>
        </w:r>
        <w:r w:rsidR="00106539">
          <w:rPr>
            <w:noProof/>
          </w:rPr>
          <w:t>3</w:t>
        </w:r>
        <w:r w:rsidR="009C48ED">
          <w:rPr>
            <w:noProof/>
          </w:rPr>
          <w:fldChar w:fldCharType="end"/>
        </w:r>
      </w:hyperlink>
    </w:p>
    <w:p w14:paraId="5D0FB461" w14:textId="77777777" w:rsidR="009C48ED" w:rsidRDefault="00CC022D">
      <w:pPr>
        <w:pStyle w:val="TOC1"/>
        <w:tabs>
          <w:tab w:val="right" w:leader="dot" w:pos="9344"/>
        </w:tabs>
        <w:rPr>
          <w:rFonts w:asciiTheme="minorHAnsi" w:eastAsiaTheme="minorEastAsia" w:hAnsiTheme="minorHAnsi" w:cstheme="minorBidi"/>
          <w:noProof/>
          <w:szCs w:val="22"/>
        </w:rPr>
      </w:pPr>
      <w:hyperlink w:anchor="_Toc66459387" w:history="1">
        <w:r w:rsidR="009C48ED" w:rsidRPr="00024536">
          <w:rPr>
            <w:rStyle w:val="afffffff5"/>
            <w:noProof/>
          </w:rPr>
          <w:t>6 服务认证评价</w:t>
        </w:r>
        <w:r w:rsidR="009C48ED">
          <w:rPr>
            <w:noProof/>
          </w:rPr>
          <w:tab/>
        </w:r>
        <w:r w:rsidR="009C48ED">
          <w:rPr>
            <w:noProof/>
          </w:rPr>
          <w:fldChar w:fldCharType="begin"/>
        </w:r>
        <w:r w:rsidR="009C48ED">
          <w:rPr>
            <w:noProof/>
          </w:rPr>
          <w:instrText xml:space="preserve"> PAGEREF _Toc66459387 \h </w:instrText>
        </w:r>
        <w:r w:rsidR="009C48ED">
          <w:rPr>
            <w:noProof/>
          </w:rPr>
        </w:r>
        <w:r w:rsidR="009C48ED">
          <w:rPr>
            <w:noProof/>
          </w:rPr>
          <w:fldChar w:fldCharType="separate"/>
        </w:r>
        <w:r w:rsidR="00106539">
          <w:rPr>
            <w:noProof/>
          </w:rPr>
          <w:t>5</w:t>
        </w:r>
        <w:r w:rsidR="009C48ED">
          <w:rPr>
            <w:noProof/>
          </w:rPr>
          <w:fldChar w:fldCharType="end"/>
        </w:r>
      </w:hyperlink>
    </w:p>
    <w:p w14:paraId="3E87DFF4" w14:textId="77777777" w:rsidR="009C48ED" w:rsidRDefault="00CC022D">
      <w:pPr>
        <w:pStyle w:val="TOC2"/>
        <w:rPr>
          <w:rFonts w:asciiTheme="minorHAnsi" w:eastAsiaTheme="minorEastAsia" w:hAnsiTheme="minorHAnsi" w:cstheme="minorBidi"/>
          <w:noProof/>
          <w:szCs w:val="22"/>
        </w:rPr>
      </w:pPr>
      <w:hyperlink w:anchor="_Toc66459388" w:history="1">
        <w:r w:rsidR="009C48ED" w:rsidRPr="00024536">
          <w:rPr>
            <w:rStyle w:val="afffffff5"/>
            <w:noProof/>
            <w14:scene3d>
              <w14:camera w14:prst="orthographicFront"/>
              <w14:lightRig w14:rig="threePt" w14:dir="t">
                <w14:rot w14:lat="0" w14:lon="0" w14:rev="0"/>
              </w14:lightRig>
            </w14:scene3d>
          </w:rPr>
          <w:t>6.1</w:t>
        </w:r>
        <w:r w:rsidR="009C48ED" w:rsidRPr="00024536">
          <w:rPr>
            <w:rStyle w:val="afffffff5"/>
            <w:noProof/>
          </w:rPr>
          <w:t xml:space="preserve"> 认证准则</w:t>
        </w:r>
        <w:r w:rsidR="009C48ED">
          <w:rPr>
            <w:noProof/>
          </w:rPr>
          <w:tab/>
        </w:r>
        <w:r w:rsidR="009C48ED">
          <w:rPr>
            <w:noProof/>
          </w:rPr>
          <w:fldChar w:fldCharType="begin"/>
        </w:r>
        <w:r w:rsidR="009C48ED">
          <w:rPr>
            <w:noProof/>
          </w:rPr>
          <w:instrText xml:space="preserve"> PAGEREF _Toc66459388 \h </w:instrText>
        </w:r>
        <w:r w:rsidR="009C48ED">
          <w:rPr>
            <w:noProof/>
          </w:rPr>
        </w:r>
        <w:r w:rsidR="009C48ED">
          <w:rPr>
            <w:noProof/>
          </w:rPr>
          <w:fldChar w:fldCharType="separate"/>
        </w:r>
        <w:r w:rsidR="00106539">
          <w:rPr>
            <w:noProof/>
          </w:rPr>
          <w:t>5</w:t>
        </w:r>
        <w:r w:rsidR="009C48ED">
          <w:rPr>
            <w:noProof/>
          </w:rPr>
          <w:fldChar w:fldCharType="end"/>
        </w:r>
      </w:hyperlink>
    </w:p>
    <w:p w14:paraId="7DA770FF" w14:textId="77777777" w:rsidR="009C48ED" w:rsidRDefault="00CC022D">
      <w:pPr>
        <w:pStyle w:val="TOC2"/>
        <w:rPr>
          <w:rFonts w:asciiTheme="minorHAnsi" w:eastAsiaTheme="minorEastAsia" w:hAnsiTheme="minorHAnsi" w:cstheme="minorBidi"/>
          <w:noProof/>
          <w:szCs w:val="22"/>
        </w:rPr>
      </w:pPr>
      <w:hyperlink w:anchor="_Toc66459389" w:history="1">
        <w:r w:rsidR="009C48ED" w:rsidRPr="00024536">
          <w:rPr>
            <w:rStyle w:val="afffffff5"/>
            <w:noProof/>
            <w14:scene3d>
              <w14:camera w14:prst="orthographicFront"/>
              <w14:lightRig w14:rig="threePt" w14:dir="t">
                <w14:rot w14:lat="0" w14:lon="0" w14:rev="0"/>
              </w14:lightRig>
            </w14:scene3d>
          </w:rPr>
          <w:t>6.2</w:t>
        </w:r>
        <w:r w:rsidR="009C48ED" w:rsidRPr="00024536">
          <w:rPr>
            <w:rStyle w:val="afffffff5"/>
            <w:noProof/>
          </w:rPr>
          <w:t xml:space="preserve"> 认证模式</w:t>
        </w:r>
        <w:r w:rsidR="009C48ED">
          <w:rPr>
            <w:noProof/>
          </w:rPr>
          <w:tab/>
        </w:r>
        <w:r w:rsidR="009C48ED">
          <w:rPr>
            <w:noProof/>
          </w:rPr>
          <w:fldChar w:fldCharType="begin"/>
        </w:r>
        <w:r w:rsidR="009C48ED">
          <w:rPr>
            <w:noProof/>
          </w:rPr>
          <w:instrText xml:space="preserve"> PAGEREF _Toc66459389 \h </w:instrText>
        </w:r>
        <w:r w:rsidR="009C48ED">
          <w:rPr>
            <w:noProof/>
          </w:rPr>
        </w:r>
        <w:r w:rsidR="009C48ED">
          <w:rPr>
            <w:noProof/>
          </w:rPr>
          <w:fldChar w:fldCharType="separate"/>
        </w:r>
        <w:r w:rsidR="00106539">
          <w:rPr>
            <w:noProof/>
          </w:rPr>
          <w:t>6</w:t>
        </w:r>
        <w:r w:rsidR="009C48ED">
          <w:rPr>
            <w:noProof/>
          </w:rPr>
          <w:fldChar w:fldCharType="end"/>
        </w:r>
      </w:hyperlink>
    </w:p>
    <w:p w14:paraId="1BA6F348" w14:textId="77777777" w:rsidR="009C48ED" w:rsidRDefault="00CC022D">
      <w:pPr>
        <w:pStyle w:val="TOC2"/>
        <w:rPr>
          <w:rFonts w:asciiTheme="minorHAnsi" w:eastAsiaTheme="minorEastAsia" w:hAnsiTheme="minorHAnsi" w:cstheme="minorBidi"/>
          <w:noProof/>
          <w:szCs w:val="22"/>
        </w:rPr>
      </w:pPr>
      <w:hyperlink w:anchor="_Toc66459390" w:history="1">
        <w:r w:rsidR="009C48ED" w:rsidRPr="00024536">
          <w:rPr>
            <w:rStyle w:val="afffffff5"/>
            <w:noProof/>
            <w14:scene3d>
              <w14:camera w14:prst="orthographicFront"/>
              <w14:lightRig w14:rig="threePt" w14:dir="t">
                <w14:rot w14:lat="0" w14:lon="0" w14:rev="0"/>
              </w14:lightRig>
            </w14:scene3d>
          </w:rPr>
          <w:t>6.3</w:t>
        </w:r>
        <w:r w:rsidR="009C48ED" w:rsidRPr="00024536">
          <w:rPr>
            <w:rStyle w:val="afffffff5"/>
            <w:noProof/>
          </w:rPr>
          <w:t xml:space="preserve"> 认证结果</w:t>
        </w:r>
        <w:r w:rsidR="009C48ED">
          <w:rPr>
            <w:noProof/>
          </w:rPr>
          <w:tab/>
        </w:r>
        <w:r w:rsidR="009C48ED">
          <w:rPr>
            <w:noProof/>
          </w:rPr>
          <w:fldChar w:fldCharType="begin"/>
        </w:r>
        <w:r w:rsidR="009C48ED">
          <w:rPr>
            <w:noProof/>
          </w:rPr>
          <w:instrText xml:space="preserve"> PAGEREF _Toc66459390 \h </w:instrText>
        </w:r>
        <w:r w:rsidR="009C48ED">
          <w:rPr>
            <w:noProof/>
          </w:rPr>
        </w:r>
        <w:r w:rsidR="009C48ED">
          <w:rPr>
            <w:noProof/>
          </w:rPr>
          <w:fldChar w:fldCharType="separate"/>
        </w:r>
        <w:r w:rsidR="00106539">
          <w:rPr>
            <w:noProof/>
          </w:rPr>
          <w:t>6</w:t>
        </w:r>
        <w:r w:rsidR="009C48ED">
          <w:rPr>
            <w:noProof/>
          </w:rPr>
          <w:fldChar w:fldCharType="end"/>
        </w:r>
      </w:hyperlink>
    </w:p>
    <w:p w14:paraId="6ECFC262" w14:textId="77777777" w:rsidR="009C48ED" w:rsidRDefault="00CC022D">
      <w:pPr>
        <w:pStyle w:val="TOC1"/>
        <w:tabs>
          <w:tab w:val="right" w:leader="dot" w:pos="9344"/>
        </w:tabs>
        <w:rPr>
          <w:rFonts w:asciiTheme="minorHAnsi" w:eastAsiaTheme="minorEastAsia" w:hAnsiTheme="minorHAnsi" w:cstheme="minorBidi"/>
          <w:noProof/>
          <w:szCs w:val="22"/>
        </w:rPr>
      </w:pPr>
      <w:hyperlink w:anchor="_Toc66459391" w:history="1">
        <w:r w:rsidR="009C48ED" w:rsidRPr="00024536">
          <w:rPr>
            <w:rStyle w:val="afffffff5"/>
            <w:noProof/>
            <w:spacing w:val="100"/>
          </w:rPr>
          <w:t>附录A</w:t>
        </w:r>
        <w:r w:rsidR="009C48ED" w:rsidRPr="00024536">
          <w:rPr>
            <w:rStyle w:val="afffffff5"/>
            <w:noProof/>
          </w:rPr>
          <w:t xml:space="preserve"> （规范性） 牛奶随心订服务要求测评工具</w:t>
        </w:r>
        <w:r w:rsidR="009C48ED">
          <w:rPr>
            <w:noProof/>
          </w:rPr>
          <w:tab/>
        </w:r>
        <w:r w:rsidR="009C48ED">
          <w:rPr>
            <w:noProof/>
          </w:rPr>
          <w:fldChar w:fldCharType="begin"/>
        </w:r>
        <w:r w:rsidR="009C48ED">
          <w:rPr>
            <w:noProof/>
          </w:rPr>
          <w:instrText xml:space="preserve"> PAGEREF _Toc66459391 \h </w:instrText>
        </w:r>
        <w:r w:rsidR="009C48ED">
          <w:rPr>
            <w:noProof/>
          </w:rPr>
        </w:r>
        <w:r w:rsidR="009C48ED">
          <w:rPr>
            <w:noProof/>
          </w:rPr>
          <w:fldChar w:fldCharType="separate"/>
        </w:r>
        <w:r w:rsidR="00106539">
          <w:rPr>
            <w:noProof/>
          </w:rPr>
          <w:t>7</w:t>
        </w:r>
        <w:r w:rsidR="009C48ED">
          <w:rPr>
            <w:noProof/>
          </w:rPr>
          <w:fldChar w:fldCharType="end"/>
        </w:r>
      </w:hyperlink>
    </w:p>
    <w:p w14:paraId="33611067" w14:textId="77777777" w:rsidR="009C48ED" w:rsidRDefault="00CC022D">
      <w:pPr>
        <w:pStyle w:val="TOC1"/>
        <w:tabs>
          <w:tab w:val="right" w:leader="dot" w:pos="9344"/>
        </w:tabs>
        <w:rPr>
          <w:rFonts w:asciiTheme="minorHAnsi" w:eastAsiaTheme="minorEastAsia" w:hAnsiTheme="minorHAnsi" w:cstheme="minorBidi"/>
          <w:noProof/>
          <w:szCs w:val="22"/>
        </w:rPr>
      </w:pPr>
      <w:hyperlink w:anchor="_Toc66459392" w:history="1">
        <w:r w:rsidR="009C48ED" w:rsidRPr="00024536">
          <w:rPr>
            <w:rStyle w:val="afffffff5"/>
            <w:noProof/>
            <w:spacing w:val="100"/>
          </w:rPr>
          <w:t>附录B</w:t>
        </w:r>
        <w:r w:rsidR="009C48ED" w:rsidRPr="00024536">
          <w:rPr>
            <w:rStyle w:val="afffffff5"/>
            <w:noProof/>
          </w:rPr>
          <w:t xml:space="preserve"> （规范性） 牛奶随心订服务管理要求审核工具</w:t>
        </w:r>
        <w:r w:rsidR="009C48ED">
          <w:rPr>
            <w:noProof/>
          </w:rPr>
          <w:tab/>
        </w:r>
        <w:r w:rsidR="009C48ED">
          <w:rPr>
            <w:noProof/>
          </w:rPr>
          <w:fldChar w:fldCharType="begin"/>
        </w:r>
        <w:r w:rsidR="009C48ED">
          <w:rPr>
            <w:noProof/>
          </w:rPr>
          <w:instrText xml:space="preserve"> PAGEREF _Toc66459392 \h </w:instrText>
        </w:r>
        <w:r w:rsidR="009C48ED">
          <w:rPr>
            <w:noProof/>
          </w:rPr>
        </w:r>
        <w:r w:rsidR="009C48ED">
          <w:rPr>
            <w:noProof/>
          </w:rPr>
          <w:fldChar w:fldCharType="separate"/>
        </w:r>
        <w:r w:rsidR="00106539">
          <w:rPr>
            <w:noProof/>
          </w:rPr>
          <w:t>10</w:t>
        </w:r>
        <w:r w:rsidR="009C48ED">
          <w:rPr>
            <w:noProof/>
          </w:rPr>
          <w:fldChar w:fldCharType="end"/>
        </w:r>
      </w:hyperlink>
    </w:p>
    <w:p w14:paraId="2DBF215A" w14:textId="77777777" w:rsidR="008457A6" w:rsidRPr="008457A6" w:rsidRDefault="008457A6" w:rsidP="008457A6">
      <w:pPr>
        <w:pStyle w:val="affffff9"/>
        <w:spacing w:after="360"/>
        <w:sectPr w:rsidR="008457A6" w:rsidRPr="008457A6" w:rsidSect="008457A6">
          <w:headerReference w:type="even" r:id="rId12"/>
          <w:headerReference w:type="default" r:id="rId13"/>
          <w:footerReference w:type="default" r:id="rId14"/>
          <w:pgSz w:w="11906" w:h="16838" w:code="9"/>
          <w:pgMar w:top="567" w:right="1134" w:bottom="1134" w:left="1134" w:header="1418" w:footer="1134" w:gutter="284"/>
          <w:pgNumType w:fmt="upperRoman" w:start="1"/>
          <w:cols w:space="425"/>
          <w:formProt w:val="0"/>
          <w:docGrid w:linePitch="312"/>
        </w:sectPr>
      </w:pPr>
      <w:r w:rsidRPr="008457A6">
        <w:fldChar w:fldCharType="end"/>
      </w:r>
    </w:p>
    <w:p w14:paraId="186F3CAF" w14:textId="77777777" w:rsidR="00C42B6E" w:rsidRDefault="00C42B6E" w:rsidP="00576FDC">
      <w:pPr>
        <w:pStyle w:val="a6"/>
        <w:spacing w:before="960" w:after="360"/>
      </w:pPr>
      <w:bookmarkStart w:id="18" w:name="_Toc66459371"/>
      <w:bookmarkStart w:id="19" w:name="BookMark2"/>
      <w:bookmarkEnd w:id="17"/>
      <w:r w:rsidRPr="00C42B6E">
        <w:rPr>
          <w:spacing w:val="320"/>
        </w:rPr>
        <w:lastRenderedPageBreak/>
        <w:t>前</w:t>
      </w:r>
      <w:r>
        <w:t>言</w:t>
      </w:r>
      <w:bookmarkEnd w:id="18"/>
    </w:p>
    <w:p w14:paraId="7E77C7E2" w14:textId="77777777" w:rsidR="00C42B6E" w:rsidRDefault="00C42B6E" w:rsidP="00C42B6E">
      <w:pPr>
        <w:pStyle w:val="afffff2"/>
        <w:ind w:firstLine="420"/>
      </w:pPr>
      <w:r>
        <w:rPr>
          <w:rFonts w:hint="eastAsia"/>
        </w:rPr>
        <w:t>本文件按照GB/T 1.1—2020《标准化工作导则  第1部分：标准化文件的结构和起草规则》的规定起草。</w:t>
      </w:r>
    </w:p>
    <w:p w14:paraId="543C1FC9" w14:textId="77777777" w:rsidR="00A12BF5" w:rsidRDefault="00A12BF5" w:rsidP="00A12BF5">
      <w:pPr>
        <w:pStyle w:val="afffff2"/>
        <w:ind w:firstLine="420"/>
        <w:rPr>
          <w:rFonts w:hAnsi="黑体"/>
        </w:rPr>
      </w:pPr>
      <w:r>
        <w:rPr>
          <w:rFonts w:hint="eastAsia"/>
        </w:rPr>
        <w:t>本文件代替</w:t>
      </w:r>
      <w:r>
        <w:rPr>
          <w:rFonts w:hAnsi="黑体"/>
        </w:rPr>
        <w:t>T/SCA120014</w:t>
      </w:r>
      <w:r>
        <w:rPr>
          <w:rFonts w:hAnsi="黑体" w:hint="eastAsia"/>
        </w:rPr>
        <w:t>-</w:t>
      </w:r>
      <w:r>
        <w:rPr>
          <w:rFonts w:hAnsi="黑体"/>
        </w:rPr>
        <w:t>2018</w:t>
      </w:r>
      <w:r>
        <w:rPr>
          <w:rFonts w:hAnsi="黑体" w:hint="eastAsia"/>
        </w:rPr>
        <w:t>《</w:t>
      </w:r>
      <w:r>
        <w:rPr>
          <w:rFonts w:hint="eastAsia"/>
        </w:rPr>
        <w:t>上海品牌”评价认证依据：牛奶随心订服务认证要求</w:t>
      </w:r>
      <w:r>
        <w:rPr>
          <w:rFonts w:hAnsi="黑体" w:hint="eastAsia"/>
        </w:rPr>
        <w:t>》，主要变化如下：</w:t>
      </w:r>
    </w:p>
    <w:p w14:paraId="05D30901" w14:textId="3F80F5BB" w:rsidR="00A12BF5" w:rsidRDefault="00217B79" w:rsidP="00217B79">
      <w:pPr>
        <w:pStyle w:val="afc"/>
        <w:numPr>
          <w:ilvl w:val="0"/>
          <w:numId w:val="0"/>
        </w:numPr>
        <w:ind w:left="851" w:hanging="426"/>
      </w:pPr>
      <w:r>
        <w:rPr>
          <w:rFonts w:hint="eastAsia"/>
          <w:szCs w:val="22"/>
        </w:rPr>
        <w:t>——在“认证模式”中取消模式C、模式D，增加模式E。</w:t>
      </w:r>
    </w:p>
    <w:p w14:paraId="0C0D3060" w14:textId="77777777" w:rsidR="00CB06C0" w:rsidRDefault="00CB06C0" w:rsidP="00C42B6E">
      <w:pPr>
        <w:pStyle w:val="afffff2"/>
        <w:ind w:firstLine="420"/>
      </w:pPr>
      <w:r>
        <w:rPr>
          <w:rFonts w:hint="eastAsia"/>
        </w:rPr>
        <w:t>请注意本文件的某些内容可能涉及专利。本文件的发布机构不承担识别专利的责任。</w:t>
      </w:r>
    </w:p>
    <w:p w14:paraId="71059183" w14:textId="77777777" w:rsidR="00C42B6E" w:rsidRDefault="00C42B6E" w:rsidP="00C42B6E">
      <w:pPr>
        <w:pStyle w:val="afffff2"/>
        <w:ind w:firstLine="420"/>
      </w:pPr>
      <w:r>
        <w:rPr>
          <w:rFonts w:hint="eastAsia"/>
        </w:rPr>
        <w:t>本文件由上海市认证协会提出</w:t>
      </w:r>
      <w:r w:rsidR="00CB06C0">
        <w:rPr>
          <w:rFonts w:hint="eastAsia"/>
        </w:rPr>
        <w:t>并归口。</w:t>
      </w:r>
    </w:p>
    <w:p w14:paraId="7DAC4918" w14:textId="77777777" w:rsidR="00CB06C0" w:rsidRDefault="00CB06C0" w:rsidP="00CB06C0">
      <w:pPr>
        <w:pStyle w:val="afffff2"/>
        <w:ind w:firstLine="420"/>
      </w:pPr>
      <w:r>
        <w:rPr>
          <w:rFonts w:hint="eastAsia"/>
        </w:rPr>
        <w:t>本文件由上海市认证协会发布。</w:t>
      </w:r>
    </w:p>
    <w:p w14:paraId="557D1D52" w14:textId="74AEC54A" w:rsidR="00C42B6E" w:rsidRDefault="00C42B6E" w:rsidP="00C42B6E">
      <w:pPr>
        <w:pStyle w:val="afffff2"/>
        <w:ind w:firstLine="420"/>
      </w:pPr>
      <w:r>
        <w:rPr>
          <w:rFonts w:hint="eastAsia"/>
        </w:rPr>
        <w:t>本文件起草单位：</w:t>
      </w:r>
      <w:r w:rsidRPr="00D019DE">
        <w:rPr>
          <w:rFonts w:hint="eastAsia"/>
        </w:rPr>
        <w:t>上海质量管理科学研究院、上海质量体系审核中心、光明乳业股份有限公司</w:t>
      </w:r>
      <w:r>
        <w:rPr>
          <w:rFonts w:hint="eastAsia"/>
        </w:rPr>
        <w:t>、</w:t>
      </w:r>
      <w:r w:rsidR="00217B79">
        <w:rPr>
          <w:rFonts w:hint="eastAsia"/>
        </w:rPr>
        <w:t>上海光明领鲜物流有限公司、</w:t>
      </w:r>
      <w:r>
        <w:rPr>
          <w:rFonts w:hint="eastAsia"/>
        </w:rPr>
        <w:t>上海市认证协会。</w:t>
      </w:r>
    </w:p>
    <w:p w14:paraId="3BDAB984" w14:textId="157B1E62" w:rsidR="00C42B6E" w:rsidRPr="00D019DE" w:rsidRDefault="00C42B6E" w:rsidP="00C42B6E">
      <w:pPr>
        <w:pStyle w:val="affffffffffff2"/>
      </w:pPr>
      <w:r>
        <w:rPr>
          <w:rFonts w:hint="eastAsia"/>
        </w:rPr>
        <w:t>本文件主要起草人：王金德、许宾、孙海燕、</w:t>
      </w:r>
      <w:r w:rsidRPr="00333F07">
        <w:rPr>
          <w:rFonts w:hint="eastAsia"/>
        </w:rPr>
        <w:t>喻珊、王靖雯、黄薇</w:t>
      </w:r>
      <w:r>
        <w:rPr>
          <w:rFonts w:hint="eastAsia"/>
        </w:rPr>
        <w:t>、高斌斌、陆晓冰、张朝扬、杨菊香</w:t>
      </w:r>
      <w:r w:rsidR="00417A2A">
        <w:rPr>
          <w:rFonts w:hint="eastAsia"/>
        </w:rPr>
        <w:t>、</w:t>
      </w:r>
      <w:r w:rsidR="00816770">
        <w:rPr>
          <w:rFonts w:hint="eastAsia"/>
        </w:rPr>
        <w:t>章立新、</w:t>
      </w:r>
      <w:r w:rsidR="00417A2A">
        <w:rPr>
          <w:rFonts w:hint="eastAsia"/>
        </w:rPr>
        <w:t>崔秀云</w:t>
      </w:r>
      <w:r>
        <w:rPr>
          <w:rFonts w:hint="eastAsia"/>
        </w:rPr>
        <w:t>。</w:t>
      </w:r>
    </w:p>
    <w:p w14:paraId="510BD7EA" w14:textId="77777777" w:rsidR="00C42B6E" w:rsidRDefault="00A12BF5" w:rsidP="00A12BF5">
      <w:pPr>
        <w:pStyle w:val="affffffffffff2"/>
      </w:pPr>
      <w:r>
        <w:rPr>
          <w:rFonts w:hint="eastAsia"/>
        </w:rPr>
        <w:t>本文件及其所代替文件的历次版本发布情况为：</w:t>
      </w:r>
    </w:p>
    <w:p w14:paraId="4E67197A" w14:textId="71E0075F" w:rsidR="00A12BF5" w:rsidRDefault="00A12BF5" w:rsidP="00A12BF5">
      <w:pPr>
        <w:pStyle w:val="af7"/>
        <w:rPr>
          <w:rFonts w:hAnsi="黑体"/>
        </w:rPr>
      </w:pPr>
      <w:r>
        <w:rPr>
          <w:rFonts w:hint="eastAsia"/>
        </w:rPr>
        <w:t>2</w:t>
      </w:r>
      <w:r>
        <w:t>018</w:t>
      </w:r>
      <w:r>
        <w:rPr>
          <w:rFonts w:hint="eastAsia"/>
        </w:rPr>
        <w:t>年首次发布</w:t>
      </w:r>
      <w:r>
        <w:rPr>
          <w:rFonts w:hAnsi="黑体" w:hint="eastAsia"/>
        </w:rPr>
        <w:t>；</w:t>
      </w:r>
    </w:p>
    <w:p w14:paraId="6449459E" w14:textId="4A5B8011" w:rsidR="00A12BF5" w:rsidRPr="00C42B6E" w:rsidRDefault="00F20F17" w:rsidP="00A12BF5">
      <w:pPr>
        <w:pStyle w:val="af7"/>
        <w:sectPr w:rsidR="00A12BF5" w:rsidRPr="00C42B6E" w:rsidSect="00807C98">
          <w:pgSz w:w="11906" w:h="16838" w:code="9"/>
          <w:pgMar w:top="709" w:right="1134" w:bottom="1134" w:left="1134" w:header="1418" w:footer="1134" w:gutter="284"/>
          <w:pgNumType w:fmt="upperRoman"/>
          <w:cols w:space="425"/>
          <w:formProt w:val="0"/>
          <w:docGrid w:linePitch="312"/>
        </w:sectPr>
      </w:pPr>
      <w:r>
        <w:rPr>
          <w:rFonts w:hAnsi="黑体" w:hint="eastAsia"/>
        </w:rPr>
        <w:t>2</w:t>
      </w:r>
      <w:r>
        <w:rPr>
          <w:rFonts w:hAnsi="黑体"/>
        </w:rPr>
        <w:t>021</w:t>
      </w:r>
      <w:r>
        <w:rPr>
          <w:rFonts w:hAnsi="黑体" w:hint="eastAsia"/>
        </w:rPr>
        <w:t>年</w:t>
      </w:r>
      <w:r w:rsidR="00A12BF5">
        <w:rPr>
          <w:rFonts w:hAnsi="黑体" w:hint="eastAsia"/>
        </w:rPr>
        <w:t>第一次修订。</w:t>
      </w:r>
    </w:p>
    <w:p w14:paraId="6A00B89B" w14:textId="77777777" w:rsidR="00894836" w:rsidRPr="00145D9D" w:rsidRDefault="00894836" w:rsidP="00093D25">
      <w:pPr>
        <w:spacing w:line="20" w:lineRule="exact"/>
        <w:jc w:val="center"/>
        <w:rPr>
          <w:rFonts w:ascii="黑体" w:eastAsia="黑体" w:hAnsi="黑体"/>
          <w:sz w:val="32"/>
          <w:szCs w:val="32"/>
        </w:rPr>
      </w:pPr>
      <w:bookmarkStart w:id="20" w:name="BookMark4"/>
      <w:bookmarkEnd w:id="19"/>
    </w:p>
    <w:p w14:paraId="38B6F5F7"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78D2743BB094B71B51CBF1280B0246E"/>
        </w:placeholder>
      </w:sdtPr>
      <w:sdtEndPr/>
      <w:sdtContent>
        <w:bookmarkStart w:id="21" w:name="NEW_STAND_NAME" w:displacedByCustomXml="prev"/>
        <w:p w14:paraId="5E06CE89" w14:textId="77777777" w:rsidR="00F26B7E" w:rsidRPr="00F26B7E" w:rsidRDefault="00C76092" w:rsidP="00106539">
          <w:pPr>
            <w:pStyle w:val="affffffffff"/>
            <w:spacing w:beforeLines="300" w:before="720" w:afterLines="220" w:after="528"/>
          </w:pPr>
          <w:r>
            <w:rPr>
              <w:rFonts w:hint="eastAsia"/>
            </w:rPr>
            <w:t>牛奶随心</w:t>
          </w:r>
          <w:proofErr w:type="gramStart"/>
          <w:r>
            <w:rPr>
              <w:rFonts w:hint="eastAsia"/>
            </w:rPr>
            <w:t>订服务</w:t>
          </w:r>
          <w:proofErr w:type="gramEnd"/>
          <w:r>
            <w:rPr>
              <w:rFonts w:hint="eastAsia"/>
            </w:rPr>
            <w:t>认证要求</w:t>
          </w:r>
        </w:p>
      </w:sdtContent>
    </w:sdt>
    <w:bookmarkEnd w:id="21" w:displacedByCustomXml="prev"/>
    <w:p w14:paraId="462E3463" w14:textId="77777777" w:rsidR="00E2552F" w:rsidRDefault="00E2552F" w:rsidP="00A77CCB">
      <w:pPr>
        <w:pStyle w:val="afff3"/>
        <w:spacing w:before="240" w:after="240"/>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bookmarkStart w:id="30" w:name="_Toc66455569"/>
      <w:bookmarkStart w:id="31" w:name="_Toc66459372"/>
      <w:r>
        <w:rPr>
          <w:rFonts w:hint="eastAsia"/>
        </w:rPr>
        <w:t>范围</w:t>
      </w:r>
      <w:bookmarkEnd w:id="22"/>
      <w:bookmarkEnd w:id="23"/>
      <w:bookmarkEnd w:id="24"/>
      <w:bookmarkEnd w:id="25"/>
      <w:bookmarkEnd w:id="26"/>
      <w:bookmarkEnd w:id="27"/>
      <w:bookmarkEnd w:id="28"/>
      <w:bookmarkEnd w:id="29"/>
      <w:bookmarkEnd w:id="30"/>
      <w:bookmarkEnd w:id="31"/>
    </w:p>
    <w:p w14:paraId="759C92E7" w14:textId="77777777" w:rsidR="007B4F11" w:rsidRDefault="007B4F11" w:rsidP="007B4F11">
      <w:pPr>
        <w:pStyle w:val="afffff2"/>
        <w:ind w:firstLine="420"/>
      </w:pPr>
      <w:bookmarkStart w:id="32" w:name="_Toc17233326"/>
      <w:bookmarkStart w:id="33" w:name="_Toc17233334"/>
      <w:bookmarkStart w:id="34" w:name="_Toc24884212"/>
      <w:bookmarkStart w:id="35" w:name="_Toc24884219"/>
      <w:bookmarkStart w:id="36" w:name="_Toc26648466"/>
      <w:r>
        <w:rPr>
          <w:rFonts w:hint="eastAsia"/>
        </w:rPr>
        <w:t>本</w:t>
      </w:r>
      <w:r w:rsidR="00C76092">
        <w:rPr>
          <w:rFonts w:hint="eastAsia"/>
        </w:rPr>
        <w:t>文件</w:t>
      </w:r>
      <w:r>
        <w:rPr>
          <w:rFonts w:hint="eastAsia"/>
        </w:rPr>
        <w:t>规定了牛奶随心订服务认证规范性要求，包括服务要求涉及的营销服务、订单受理、订单确认、配送交付和售后服务；管理要求涉及的通用要求和特定要求，以及服务认证评价涉及的认证准则、认证模式和认证结果等内容。</w:t>
      </w:r>
    </w:p>
    <w:p w14:paraId="12BC9910" w14:textId="77777777" w:rsidR="008B0C9C" w:rsidRDefault="007B4F11" w:rsidP="007B4F11">
      <w:pPr>
        <w:pStyle w:val="afffff2"/>
        <w:ind w:firstLine="420"/>
      </w:pPr>
      <w:r>
        <w:rPr>
          <w:rFonts w:hint="eastAsia"/>
        </w:rPr>
        <w:t>本</w:t>
      </w:r>
      <w:r w:rsidR="00C76092">
        <w:rPr>
          <w:rFonts w:hint="eastAsia"/>
        </w:rPr>
        <w:t>文件</w:t>
      </w:r>
      <w:r>
        <w:rPr>
          <w:rFonts w:hint="eastAsia"/>
        </w:rPr>
        <w:t>适用于牛奶随心订服务认证活动，也适用于牛奶随心订服务经营者规范其服务活动。</w:t>
      </w:r>
    </w:p>
    <w:p w14:paraId="6848B913" w14:textId="77777777" w:rsidR="00E2552F" w:rsidRDefault="00E2552F" w:rsidP="00A77CCB">
      <w:pPr>
        <w:pStyle w:val="afff3"/>
        <w:spacing w:before="240" w:after="240"/>
      </w:pPr>
      <w:bookmarkStart w:id="37" w:name="_Toc26718931"/>
      <w:bookmarkStart w:id="38" w:name="_Toc26986531"/>
      <w:bookmarkStart w:id="39" w:name="_Toc26986772"/>
      <w:bookmarkStart w:id="40" w:name="_Toc66455570"/>
      <w:bookmarkStart w:id="41" w:name="_Toc66459373"/>
      <w:r>
        <w:rPr>
          <w:rFonts w:hint="eastAsia"/>
        </w:rPr>
        <w:t>规范性引用文件</w:t>
      </w:r>
      <w:bookmarkEnd w:id="32"/>
      <w:bookmarkEnd w:id="33"/>
      <w:bookmarkEnd w:id="34"/>
      <w:bookmarkEnd w:id="35"/>
      <w:bookmarkEnd w:id="36"/>
      <w:bookmarkEnd w:id="37"/>
      <w:bookmarkEnd w:id="38"/>
      <w:bookmarkEnd w:id="39"/>
      <w:bookmarkEnd w:id="40"/>
      <w:bookmarkEnd w:id="41"/>
    </w:p>
    <w:sdt>
      <w:sdtPr>
        <w:rPr>
          <w:rFonts w:hint="eastAsia"/>
        </w:rPr>
        <w:id w:val="715848253"/>
        <w:placeholder>
          <w:docPart w:val="E4842D57EB7C4230B64D6A5979DE359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8F10BEE" w14:textId="77777777" w:rsidR="008A57E6" w:rsidRDefault="008A57E6" w:rsidP="008A57E6">
          <w:pPr>
            <w:pStyle w:val="afffff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263973B" w14:textId="77777777" w:rsidR="007B4F11" w:rsidRDefault="007B4F11" w:rsidP="007B4F11">
      <w:pPr>
        <w:pStyle w:val="affffffffffff2"/>
      </w:pPr>
      <w:r>
        <w:rPr>
          <w:rFonts w:hint="eastAsia"/>
        </w:rPr>
        <w:t>GB/T 1.1 标准化工作导则 第1部分：</w:t>
      </w:r>
      <w:r w:rsidR="00796F40">
        <w:rPr>
          <w:rFonts w:hint="eastAsia"/>
        </w:rPr>
        <w:t>标准化文件的结构和起草规则</w:t>
      </w:r>
    </w:p>
    <w:p w14:paraId="21AD903F" w14:textId="77777777" w:rsidR="007B4F11" w:rsidRDefault="007B4F11" w:rsidP="007B4F11">
      <w:pPr>
        <w:pStyle w:val="affffffffffff2"/>
      </w:pPr>
      <w:r>
        <w:rPr>
          <w:rFonts w:hint="eastAsia"/>
        </w:rPr>
        <w:t>GB/T 28222-2011 服务标准编写通则</w:t>
      </w:r>
    </w:p>
    <w:p w14:paraId="1A838440" w14:textId="77777777" w:rsidR="00AA6EC9" w:rsidRPr="008A57E6" w:rsidRDefault="007B4F11" w:rsidP="007B4F11">
      <w:pPr>
        <w:pStyle w:val="afffff2"/>
        <w:ind w:firstLine="420"/>
      </w:pPr>
      <w:r w:rsidRPr="00417211">
        <w:rPr>
          <w:szCs w:val="21"/>
        </w:rPr>
        <w:t xml:space="preserve">RB/T </w:t>
      </w:r>
      <w:r w:rsidRPr="00417211">
        <w:rPr>
          <w:rFonts w:hint="eastAsia"/>
          <w:szCs w:val="21"/>
        </w:rPr>
        <w:t>314</w:t>
      </w:r>
      <w:r w:rsidRPr="00417211">
        <w:rPr>
          <w:szCs w:val="21"/>
        </w:rPr>
        <w:t>-2017</w:t>
      </w:r>
      <w:r w:rsidR="00796F40">
        <w:rPr>
          <w:rFonts w:hint="eastAsia"/>
          <w:szCs w:val="21"/>
        </w:rPr>
        <w:t xml:space="preserve"> </w:t>
      </w:r>
      <w:r w:rsidRPr="00417211">
        <w:rPr>
          <w:szCs w:val="21"/>
        </w:rPr>
        <w:t>合格评定</w:t>
      </w:r>
      <w:r>
        <w:rPr>
          <w:szCs w:val="21"/>
        </w:rPr>
        <w:t xml:space="preserve"> </w:t>
      </w:r>
      <w:r w:rsidRPr="00417211">
        <w:rPr>
          <w:szCs w:val="21"/>
        </w:rPr>
        <w:t>服务认证模式选择与应用指南</w:t>
      </w:r>
    </w:p>
    <w:p w14:paraId="42754A0A" w14:textId="77777777" w:rsidR="00B265BC" w:rsidRPr="00E030F9" w:rsidRDefault="00FD59EB" w:rsidP="00FD59EB">
      <w:pPr>
        <w:pStyle w:val="afff3"/>
        <w:spacing w:before="240" w:after="240"/>
      </w:pPr>
      <w:bookmarkStart w:id="42" w:name="_Toc66455571"/>
      <w:bookmarkStart w:id="43" w:name="_Toc66459374"/>
      <w:r>
        <w:rPr>
          <w:rFonts w:hint="eastAsia"/>
          <w:szCs w:val="21"/>
        </w:rPr>
        <w:t>术语和定义</w:t>
      </w:r>
      <w:bookmarkEnd w:id="42"/>
      <w:bookmarkEnd w:id="43"/>
    </w:p>
    <w:bookmarkStart w:id="44" w:name="_Toc26986532" w:displacedByCustomXml="next"/>
    <w:bookmarkEnd w:id="44" w:displacedByCustomXml="next"/>
    <w:sdt>
      <w:sdtPr>
        <w:id w:val="-1909835108"/>
        <w:placeholder>
          <w:docPart w:val="535D80D2B62046A7B30985EBAC54370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8A643B7" w14:textId="77777777" w:rsidR="003C010C" w:rsidRDefault="007B4F11" w:rsidP="00BA263B">
          <w:pPr>
            <w:pStyle w:val="afffff2"/>
            <w:ind w:firstLine="420"/>
          </w:pPr>
          <w:r>
            <w:t>下列术语和定义适用于本文件。</w:t>
          </w:r>
        </w:p>
      </w:sdtContent>
    </w:sdt>
    <w:p w14:paraId="0D809468" w14:textId="77777777" w:rsidR="007B4F11" w:rsidRDefault="007B4F11" w:rsidP="007B4F11">
      <w:pPr>
        <w:pStyle w:val="afff4"/>
        <w:spacing w:before="120" w:after="120"/>
      </w:pPr>
      <w:bookmarkStart w:id="45" w:name="_Toc66455572"/>
      <w:bookmarkStart w:id="46" w:name="_Toc66456860"/>
      <w:bookmarkStart w:id="47" w:name="_Toc66459375"/>
      <w:r w:rsidRPr="007B4F11">
        <w:rPr>
          <w:rFonts w:hint="eastAsia"/>
        </w:rPr>
        <w:t>服务 service</w:t>
      </w:r>
      <w:bookmarkEnd w:id="45"/>
      <w:bookmarkEnd w:id="46"/>
      <w:bookmarkEnd w:id="47"/>
    </w:p>
    <w:p w14:paraId="18CA13DA" w14:textId="77777777" w:rsidR="007B4F11" w:rsidRDefault="007B4F11" w:rsidP="007B4F11">
      <w:pPr>
        <w:pStyle w:val="afffff2"/>
        <w:ind w:firstLine="420"/>
      </w:pPr>
      <w:r>
        <w:rPr>
          <w:rFonts w:hint="eastAsia"/>
        </w:rPr>
        <w:t>服务提供者与顾客接触过程中所产生的一系列活动的过程及其结果，其结果通常是无形的。</w:t>
      </w:r>
    </w:p>
    <w:p w14:paraId="1B686345" w14:textId="3F373BC5" w:rsidR="007B4F11" w:rsidRPr="007B4F11" w:rsidRDefault="007B4F11" w:rsidP="007B4F11">
      <w:pPr>
        <w:pStyle w:val="afffff2"/>
        <w:ind w:firstLine="420"/>
      </w:pPr>
      <w:r>
        <w:rPr>
          <w:rFonts w:hint="eastAsia"/>
        </w:rPr>
        <w:t>[</w:t>
      </w:r>
      <w:r w:rsidR="000E4F9C">
        <w:rPr>
          <w:rFonts w:hint="eastAsia"/>
        </w:rPr>
        <w:t>来源：</w:t>
      </w:r>
      <w:r>
        <w:rPr>
          <w:rFonts w:hint="eastAsia"/>
        </w:rPr>
        <w:t>GB/T 28222-2011，定义3.1]</w:t>
      </w:r>
    </w:p>
    <w:p w14:paraId="0EB51613" w14:textId="77777777" w:rsidR="007B4F11" w:rsidRDefault="007B4F11" w:rsidP="007B4F11">
      <w:pPr>
        <w:pStyle w:val="afff4"/>
        <w:spacing w:before="120" w:after="120"/>
      </w:pPr>
      <w:bookmarkStart w:id="48" w:name="_Toc66455573"/>
      <w:bookmarkStart w:id="49" w:name="_Toc66456861"/>
      <w:bookmarkStart w:id="50" w:name="_Toc66459376"/>
      <w:r w:rsidRPr="007B4F11">
        <w:rPr>
          <w:rFonts w:hint="eastAsia"/>
        </w:rPr>
        <w:t>服务标准 service standard</w:t>
      </w:r>
      <w:bookmarkEnd w:id="48"/>
      <w:bookmarkEnd w:id="49"/>
      <w:bookmarkEnd w:id="50"/>
    </w:p>
    <w:p w14:paraId="541C9FBB" w14:textId="77777777" w:rsidR="007B4F11" w:rsidRDefault="007B4F11" w:rsidP="007B4F11">
      <w:pPr>
        <w:pStyle w:val="afffff2"/>
        <w:ind w:firstLine="420"/>
      </w:pPr>
      <w:r>
        <w:rPr>
          <w:rFonts w:hint="eastAsia"/>
        </w:rPr>
        <w:t>规定服务应满足的要求以确保其适用性的标准。</w:t>
      </w:r>
    </w:p>
    <w:p w14:paraId="6928B80D" w14:textId="1FEABB6F" w:rsidR="007B4F11" w:rsidRPr="007B4F11" w:rsidRDefault="007B4F11" w:rsidP="007B4F11">
      <w:pPr>
        <w:pStyle w:val="afffff2"/>
        <w:ind w:firstLine="420"/>
      </w:pPr>
      <w:r>
        <w:rPr>
          <w:rFonts w:hint="eastAsia"/>
        </w:rPr>
        <w:t>[</w:t>
      </w:r>
      <w:r w:rsidR="000E4F9C">
        <w:rPr>
          <w:rFonts w:hint="eastAsia"/>
        </w:rPr>
        <w:t>来源：</w:t>
      </w:r>
      <w:r>
        <w:rPr>
          <w:rFonts w:hint="eastAsia"/>
        </w:rPr>
        <w:t>GB/T 28222-2011，定义3.2]</w:t>
      </w:r>
    </w:p>
    <w:p w14:paraId="5A29B2DF" w14:textId="77777777" w:rsidR="007B4F11" w:rsidRDefault="007B4F11" w:rsidP="007B4F11">
      <w:pPr>
        <w:pStyle w:val="afff4"/>
        <w:spacing w:before="120" w:after="120"/>
      </w:pPr>
      <w:bookmarkStart w:id="51" w:name="_Toc66455574"/>
      <w:bookmarkStart w:id="52" w:name="_Toc66456862"/>
      <w:bookmarkStart w:id="53" w:name="_Toc66459377"/>
      <w:r w:rsidRPr="007B4F11">
        <w:rPr>
          <w:rFonts w:hint="eastAsia"/>
        </w:rPr>
        <w:t>服务认证 service certification</w:t>
      </w:r>
      <w:bookmarkEnd w:id="51"/>
      <w:bookmarkEnd w:id="52"/>
      <w:bookmarkEnd w:id="53"/>
    </w:p>
    <w:p w14:paraId="0CC00149" w14:textId="77777777" w:rsidR="00EA48E4" w:rsidRDefault="00EA48E4" w:rsidP="00EA48E4">
      <w:pPr>
        <w:pStyle w:val="afffff2"/>
        <w:ind w:firstLine="420"/>
      </w:pPr>
      <w:r>
        <w:rPr>
          <w:rFonts w:hint="eastAsia"/>
        </w:rPr>
        <w:t>运用合格评定技术对服务提供者的服务及管理是否达到相关要求提供有关的第三方证明。</w:t>
      </w:r>
    </w:p>
    <w:p w14:paraId="3CFE130E" w14:textId="269A2E1B" w:rsidR="00EA48E4" w:rsidRPr="00EA48E4" w:rsidRDefault="00EA48E4" w:rsidP="00EA48E4">
      <w:pPr>
        <w:pStyle w:val="afffff2"/>
        <w:ind w:firstLine="420"/>
      </w:pPr>
      <w:r>
        <w:rPr>
          <w:rFonts w:hint="eastAsia"/>
        </w:rPr>
        <w:t>[</w:t>
      </w:r>
      <w:r w:rsidR="000E4F9C">
        <w:rPr>
          <w:rFonts w:hint="eastAsia"/>
        </w:rPr>
        <w:t>来源：</w:t>
      </w:r>
      <w:r>
        <w:rPr>
          <w:rFonts w:hint="eastAsia"/>
        </w:rPr>
        <w:t>RB/T 314-2017，定义3.9]</w:t>
      </w:r>
    </w:p>
    <w:p w14:paraId="7A2DC923" w14:textId="77777777" w:rsidR="004B3E93" w:rsidRDefault="00EA48E4" w:rsidP="00EA48E4">
      <w:pPr>
        <w:pStyle w:val="afff3"/>
        <w:spacing w:before="240" w:after="240"/>
      </w:pPr>
      <w:bookmarkStart w:id="54" w:name="_Toc511747474"/>
      <w:bookmarkStart w:id="55" w:name="_Toc511808379"/>
      <w:bookmarkStart w:id="56" w:name="_Toc511814017"/>
      <w:bookmarkStart w:id="57" w:name="_Toc511814179"/>
      <w:bookmarkStart w:id="58" w:name="_Toc66455575"/>
      <w:bookmarkStart w:id="59" w:name="_Toc66459378"/>
      <w:r w:rsidRPr="007B1FA5">
        <w:rPr>
          <w:rFonts w:hint="eastAsia"/>
        </w:rPr>
        <w:t>服务要求</w:t>
      </w:r>
      <w:bookmarkEnd w:id="54"/>
      <w:bookmarkEnd w:id="55"/>
      <w:bookmarkEnd w:id="56"/>
      <w:bookmarkEnd w:id="57"/>
      <w:bookmarkEnd w:id="58"/>
      <w:bookmarkEnd w:id="59"/>
    </w:p>
    <w:p w14:paraId="498A47BD" w14:textId="77777777" w:rsidR="00EA48E4" w:rsidRDefault="00EA48E4" w:rsidP="00EA48E4">
      <w:pPr>
        <w:pStyle w:val="afff4"/>
        <w:spacing w:before="120" w:after="120"/>
      </w:pPr>
      <w:bookmarkStart w:id="60" w:name="_Toc66455576"/>
      <w:bookmarkStart w:id="61" w:name="_Toc66459379"/>
      <w:r w:rsidRPr="00EA48E4">
        <w:rPr>
          <w:rFonts w:hint="eastAsia"/>
        </w:rPr>
        <w:t>营销服务</w:t>
      </w:r>
      <w:bookmarkEnd w:id="60"/>
      <w:bookmarkEnd w:id="61"/>
    </w:p>
    <w:p w14:paraId="58EEF999" w14:textId="77777777" w:rsidR="00EA48E4" w:rsidRDefault="00EA48E4" w:rsidP="00EA48E4">
      <w:pPr>
        <w:pStyle w:val="afff5"/>
        <w:spacing w:before="120" w:after="120"/>
      </w:pPr>
      <w:r w:rsidRPr="00EA48E4">
        <w:rPr>
          <w:rFonts w:hint="eastAsia"/>
        </w:rPr>
        <w:t>广告服务</w:t>
      </w:r>
    </w:p>
    <w:p w14:paraId="62EA378D" w14:textId="77777777" w:rsidR="008410F3" w:rsidRPr="008410F3" w:rsidRDefault="008410F3" w:rsidP="008410F3">
      <w:pPr>
        <w:pStyle w:val="afffffffff7"/>
      </w:pPr>
      <w:r w:rsidRPr="008410F3">
        <w:rPr>
          <w:rFonts w:hint="eastAsia"/>
        </w:rPr>
        <w:t>广告中应体现随心订的“四随”标准服务体系：随时订、随地付、随意选、随心换。</w:t>
      </w:r>
    </w:p>
    <w:p w14:paraId="4E61F550" w14:textId="77777777" w:rsidR="008410F3" w:rsidRPr="008410F3" w:rsidRDefault="008410F3" w:rsidP="008410F3">
      <w:pPr>
        <w:pStyle w:val="afffffffff7"/>
      </w:pPr>
      <w:r w:rsidRPr="008410F3">
        <w:rPr>
          <w:rFonts w:hint="eastAsia"/>
        </w:rPr>
        <w:t>经营者为顾客提供多种可选的广告服务，包括但不限于：</w:t>
      </w:r>
    </w:p>
    <w:p w14:paraId="1F0CD6C8" w14:textId="77777777" w:rsidR="008410F3" w:rsidRPr="00B92EC8" w:rsidRDefault="008410F3" w:rsidP="008410F3">
      <w:pPr>
        <w:pStyle w:val="afc"/>
      </w:pPr>
      <w:r w:rsidRPr="00B92EC8">
        <w:rPr>
          <w:rFonts w:hint="eastAsia"/>
        </w:rPr>
        <w:t>印刷品广告，如随心订单页；</w:t>
      </w:r>
    </w:p>
    <w:p w14:paraId="4A986C88" w14:textId="77777777" w:rsidR="008410F3" w:rsidRPr="00B92EC8" w:rsidRDefault="008410F3" w:rsidP="008410F3">
      <w:pPr>
        <w:pStyle w:val="afc"/>
      </w:pPr>
      <w:r w:rsidRPr="00B92EC8">
        <w:t>现场广告</w:t>
      </w:r>
      <w:r w:rsidRPr="00B92EC8">
        <w:rPr>
          <w:rFonts w:hint="eastAsia"/>
        </w:rPr>
        <w:t>，如随心</w:t>
      </w:r>
      <w:proofErr w:type="gramStart"/>
      <w:r w:rsidRPr="00B92EC8">
        <w:rPr>
          <w:rFonts w:hint="eastAsia"/>
        </w:rPr>
        <w:t>订对外</w:t>
      </w:r>
      <w:proofErr w:type="gramEnd"/>
      <w:r w:rsidRPr="00B92EC8">
        <w:rPr>
          <w:rFonts w:hint="eastAsia"/>
        </w:rPr>
        <w:t>宣传的海报；</w:t>
      </w:r>
    </w:p>
    <w:p w14:paraId="548867E2" w14:textId="77777777" w:rsidR="008410F3" w:rsidRPr="00B92EC8" w:rsidRDefault="008410F3" w:rsidP="008410F3">
      <w:pPr>
        <w:pStyle w:val="afc"/>
      </w:pPr>
      <w:r w:rsidRPr="00B92EC8">
        <w:t>网络广告</w:t>
      </w:r>
      <w:r w:rsidRPr="00B92EC8">
        <w:rPr>
          <w:rFonts w:hint="eastAsia"/>
        </w:rPr>
        <w:t>，如官方网站、合作网站；</w:t>
      </w:r>
    </w:p>
    <w:p w14:paraId="10063813" w14:textId="77777777" w:rsidR="008410F3" w:rsidRDefault="008410F3" w:rsidP="008410F3">
      <w:pPr>
        <w:pStyle w:val="afc"/>
      </w:pPr>
      <w:r w:rsidRPr="00B92EC8">
        <w:t>社交媒体广告</w:t>
      </w:r>
      <w:r w:rsidRPr="00B92EC8">
        <w:rPr>
          <w:rFonts w:hint="eastAsia"/>
        </w:rPr>
        <w:t>，</w:t>
      </w:r>
      <w:r w:rsidRPr="00B92EC8">
        <w:t>如</w:t>
      </w:r>
      <w:r w:rsidRPr="00B92EC8">
        <w:rPr>
          <w:rFonts w:hint="eastAsia"/>
        </w:rPr>
        <w:t>社交媒体网站、</w:t>
      </w:r>
      <w:proofErr w:type="gramStart"/>
      <w:r w:rsidRPr="00B92EC8">
        <w:rPr>
          <w:rFonts w:hint="eastAsia"/>
        </w:rPr>
        <w:t>微信微博</w:t>
      </w:r>
      <w:proofErr w:type="gramEnd"/>
      <w:r w:rsidRPr="00B92EC8">
        <w:rPr>
          <w:rFonts w:hint="eastAsia"/>
        </w:rPr>
        <w:t>等图文推送</w:t>
      </w:r>
      <w:r w:rsidRPr="00B92EC8">
        <w:t>。</w:t>
      </w:r>
    </w:p>
    <w:p w14:paraId="59A1E4C0" w14:textId="77777777" w:rsidR="00A22D1F" w:rsidRPr="00E92133" w:rsidRDefault="00A22D1F" w:rsidP="00A22D1F">
      <w:pPr>
        <w:pStyle w:val="afffffffff7"/>
      </w:pPr>
      <w:r w:rsidRPr="00E92133">
        <w:rPr>
          <w:rFonts w:hint="eastAsia"/>
        </w:rPr>
        <w:t>提供</w:t>
      </w:r>
      <w:r w:rsidRPr="00E92133">
        <w:t>广告服务时</w:t>
      </w:r>
      <w:r w:rsidRPr="00E92133">
        <w:rPr>
          <w:rFonts w:hint="eastAsia"/>
        </w:rPr>
        <w:t>，</w:t>
      </w:r>
      <w:r w:rsidRPr="00E92133">
        <w:t>组织应明确列出相关信息</w:t>
      </w:r>
      <w:r w:rsidRPr="00E92133">
        <w:rPr>
          <w:rFonts w:hint="eastAsia"/>
        </w:rPr>
        <w:t>，</w:t>
      </w:r>
      <w:r w:rsidRPr="00E92133">
        <w:t>包括但不限于</w:t>
      </w:r>
      <w:r w:rsidRPr="00E92133">
        <w:rPr>
          <w:rFonts w:hint="eastAsia"/>
        </w:rPr>
        <w:t>：</w:t>
      </w:r>
    </w:p>
    <w:p w14:paraId="32D18E44" w14:textId="77777777" w:rsidR="00A22D1F" w:rsidRPr="00B92EC8" w:rsidRDefault="00A22D1F" w:rsidP="007F3123">
      <w:pPr>
        <w:pStyle w:val="afc"/>
        <w:numPr>
          <w:ilvl w:val="0"/>
          <w:numId w:val="34"/>
        </w:numPr>
      </w:pPr>
      <w:r w:rsidRPr="00B92EC8">
        <w:t>广告类型</w:t>
      </w:r>
      <w:r w:rsidRPr="00B92EC8">
        <w:rPr>
          <w:rFonts w:hint="eastAsia"/>
        </w:rPr>
        <w:t>、</w:t>
      </w:r>
      <w:r w:rsidRPr="00B92EC8">
        <w:t>尺寸与价格</w:t>
      </w:r>
      <w:r w:rsidRPr="00B92EC8">
        <w:rPr>
          <w:rFonts w:hint="eastAsia"/>
        </w:rPr>
        <w:t>；</w:t>
      </w:r>
    </w:p>
    <w:p w14:paraId="2C4B8B7D" w14:textId="77777777" w:rsidR="00A22D1F" w:rsidRPr="00B92EC8" w:rsidRDefault="00A22D1F" w:rsidP="00C1131C">
      <w:pPr>
        <w:pStyle w:val="afc"/>
      </w:pPr>
      <w:r w:rsidRPr="00B92EC8">
        <w:lastRenderedPageBreak/>
        <w:t>效果展示图</w:t>
      </w:r>
      <w:r w:rsidRPr="00B92EC8">
        <w:rPr>
          <w:rFonts w:hint="eastAsia"/>
        </w:rPr>
        <w:t>；</w:t>
      </w:r>
    </w:p>
    <w:p w14:paraId="69330A82" w14:textId="77777777" w:rsidR="00A22D1F" w:rsidRPr="00B92EC8" w:rsidRDefault="00A22D1F" w:rsidP="00C1131C">
      <w:pPr>
        <w:pStyle w:val="afc"/>
      </w:pPr>
      <w:r w:rsidRPr="00B92EC8">
        <w:t>广告投放时间</w:t>
      </w:r>
      <w:r w:rsidRPr="00B92EC8">
        <w:rPr>
          <w:rFonts w:hint="eastAsia"/>
        </w:rPr>
        <w:t>；</w:t>
      </w:r>
    </w:p>
    <w:p w14:paraId="6626FDBB" w14:textId="77777777" w:rsidR="00A22D1F" w:rsidRPr="00B92EC8" w:rsidRDefault="00A22D1F" w:rsidP="00C1131C">
      <w:pPr>
        <w:pStyle w:val="afc"/>
      </w:pPr>
      <w:r w:rsidRPr="00B92EC8">
        <w:t>投放位置示意图</w:t>
      </w:r>
      <w:r w:rsidRPr="00B92EC8">
        <w:rPr>
          <w:rFonts w:hint="eastAsia"/>
        </w:rPr>
        <w:t>。</w:t>
      </w:r>
    </w:p>
    <w:p w14:paraId="00E0ED57" w14:textId="77777777" w:rsidR="00A22D1F" w:rsidRPr="00B92EC8" w:rsidRDefault="00A22D1F" w:rsidP="00C1131C">
      <w:pPr>
        <w:pStyle w:val="afff5"/>
        <w:spacing w:before="120" w:after="120"/>
      </w:pPr>
      <w:r w:rsidRPr="00B92EC8">
        <w:rPr>
          <w:rFonts w:hint="eastAsia"/>
        </w:rPr>
        <w:t>信息</w:t>
      </w:r>
      <w:r w:rsidRPr="00B92EC8">
        <w:t>发布</w:t>
      </w:r>
    </w:p>
    <w:p w14:paraId="4FFDE67D" w14:textId="77777777" w:rsidR="00A22D1F" w:rsidRPr="00E92133" w:rsidRDefault="00A22D1F" w:rsidP="00C1131C">
      <w:pPr>
        <w:pStyle w:val="afffff2"/>
        <w:ind w:firstLine="420"/>
      </w:pPr>
      <w:r w:rsidRPr="00E92133">
        <w:rPr>
          <w:rFonts w:hint="eastAsia"/>
        </w:rPr>
        <w:t>及时发布随心订产品重要信息，包括但不限于：</w:t>
      </w:r>
    </w:p>
    <w:p w14:paraId="5A8038FA" w14:textId="77777777" w:rsidR="00A22D1F" w:rsidRPr="00B92EC8" w:rsidRDefault="00A22D1F" w:rsidP="007F3123">
      <w:pPr>
        <w:pStyle w:val="afc"/>
        <w:numPr>
          <w:ilvl w:val="0"/>
          <w:numId w:val="35"/>
        </w:numPr>
      </w:pPr>
      <w:r w:rsidRPr="00B92EC8">
        <w:rPr>
          <w:rFonts w:hint="eastAsia"/>
        </w:rPr>
        <w:t>促销活动时间节点预告；</w:t>
      </w:r>
    </w:p>
    <w:p w14:paraId="0416C5E3" w14:textId="77777777" w:rsidR="00A22D1F" w:rsidRPr="00B92EC8" w:rsidRDefault="00A22D1F" w:rsidP="00C1131C">
      <w:pPr>
        <w:pStyle w:val="afc"/>
      </w:pPr>
      <w:r w:rsidRPr="00B92EC8">
        <w:t>随心订新品推广</w:t>
      </w:r>
      <w:r w:rsidRPr="00B92EC8">
        <w:rPr>
          <w:rFonts w:hint="eastAsia"/>
        </w:rPr>
        <w:t>；</w:t>
      </w:r>
    </w:p>
    <w:p w14:paraId="78B23AA0" w14:textId="77777777" w:rsidR="00A22D1F" w:rsidRPr="00B92EC8" w:rsidRDefault="00A22D1F" w:rsidP="00C1131C">
      <w:pPr>
        <w:pStyle w:val="afc"/>
      </w:pPr>
      <w:r w:rsidRPr="00B92EC8">
        <w:t>活动变更通知</w:t>
      </w:r>
      <w:r w:rsidRPr="00B92EC8">
        <w:rPr>
          <w:rFonts w:hint="eastAsia"/>
        </w:rPr>
        <w:t>。</w:t>
      </w:r>
    </w:p>
    <w:p w14:paraId="68800FEC" w14:textId="77777777" w:rsidR="00A22D1F" w:rsidRPr="004A6B47" w:rsidRDefault="00A22D1F" w:rsidP="00C1131C">
      <w:pPr>
        <w:pStyle w:val="afff5"/>
        <w:spacing w:before="120" w:after="120"/>
      </w:pPr>
      <w:bookmarkStart w:id="62" w:name="_Toc511814019"/>
      <w:r w:rsidRPr="004A6B47">
        <w:rPr>
          <w:rFonts w:hint="eastAsia"/>
        </w:rPr>
        <w:t>体验营销</w:t>
      </w:r>
      <w:bookmarkEnd w:id="62"/>
    </w:p>
    <w:p w14:paraId="13EFBE0F" w14:textId="77777777" w:rsidR="00A22D1F" w:rsidRPr="008410F3" w:rsidRDefault="00A22D1F" w:rsidP="00C1131C">
      <w:pPr>
        <w:pStyle w:val="afffff2"/>
        <w:ind w:firstLine="420"/>
      </w:pPr>
      <w:r w:rsidRPr="00E92133">
        <w:t>为顾客提供互动服务体验</w:t>
      </w:r>
      <w:r w:rsidRPr="00E92133">
        <w:rPr>
          <w:rFonts w:hint="eastAsia"/>
        </w:rPr>
        <w:t>，如参观生产基地、产品知识普及、免费品尝产品。</w:t>
      </w:r>
    </w:p>
    <w:p w14:paraId="6F5AF972" w14:textId="77777777" w:rsidR="00A22D1F" w:rsidRPr="002070EF" w:rsidRDefault="00A22D1F" w:rsidP="00C1131C">
      <w:pPr>
        <w:pStyle w:val="afff4"/>
        <w:spacing w:before="120" w:after="120"/>
      </w:pPr>
      <w:bookmarkStart w:id="63" w:name="_Toc511747476"/>
      <w:bookmarkStart w:id="64" w:name="_Toc511808381"/>
      <w:bookmarkStart w:id="65" w:name="_Toc511814020"/>
      <w:bookmarkStart w:id="66" w:name="_Toc511814181"/>
      <w:bookmarkStart w:id="67" w:name="_Toc66455577"/>
      <w:bookmarkStart w:id="68" w:name="_Toc66459380"/>
      <w:r w:rsidRPr="002070EF">
        <w:rPr>
          <w:rFonts w:hint="eastAsia"/>
        </w:rPr>
        <w:t>订单受理</w:t>
      </w:r>
      <w:bookmarkEnd w:id="63"/>
      <w:bookmarkEnd w:id="64"/>
      <w:bookmarkEnd w:id="65"/>
      <w:bookmarkEnd w:id="66"/>
      <w:bookmarkEnd w:id="67"/>
      <w:bookmarkEnd w:id="68"/>
    </w:p>
    <w:p w14:paraId="10208CDE" w14:textId="77777777" w:rsidR="00A22D1F" w:rsidRPr="004A6B47" w:rsidRDefault="00A22D1F" w:rsidP="00C1131C">
      <w:pPr>
        <w:pStyle w:val="afff5"/>
        <w:spacing w:before="120" w:after="120"/>
      </w:pPr>
      <w:r w:rsidRPr="004A6B47">
        <w:rPr>
          <w:rFonts w:hint="eastAsia"/>
        </w:rPr>
        <w:t>顾客数据管理</w:t>
      </w:r>
    </w:p>
    <w:p w14:paraId="4BC8DD44" w14:textId="77777777" w:rsidR="00A22D1F" w:rsidRPr="002070EF" w:rsidRDefault="00A22D1F" w:rsidP="00C1131C">
      <w:pPr>
        <w:pStyle w:val="afffffffff7"/>
      </w:pPr>
      <w:r w:rsidRPr="002070EF">
        <w:rPr>
          <w:rFonts w:hint="eastAsia"/>
        </w:rPr>
        <w:t>经营者应</w:t>
      </w:r>
      <w:proofErr w:type="gramStart"/>
      <w:r w:rsidRPr="002070EF">
        <w:rPr>
          <w:rFonts w:hint="eastAsia"/>
        </w:rPr>
        <w:t>公布线</w:t>
      </w:r>
      <w:proofErr w:type="gramEnd"/>
      <w:r w:rsidRPr="002070EF">
        <w:rPr>
          <w:rFonts w:hint="eastAsia"/>
        </w:rPr>
        <w:t>上、线下多渠道与顾客沟通，获取顾客数据信息。</w:t>
      </w:r>
    </w:p>
    <w:p w14:paraId="73DD5184" w14:textId="77777777" w:rsidR="00A22D1F" w:rsidRPr="002070EF" w:rsidRDefault="00A22D1F" w:rsidP="00C1131C">
      <w:pPr>
        <w:pStyle w:val="afffffffff7"/>
      </w:pPr>
      <w:r w:rsidRPr="002070EF">
        <w:rPr>
          <w:rFonts w:hint="eastAsia"/>
        </w:rPr>
        <w:t>服务人员应在沟通时确认顾客数据信息，包括但不限于：</w:t>
      </w:r>
    </w:p>
    <w:p w14:paraId="0C8D30AA" w14:textId="77777777" w:rsidR="00A22D1F" w:rsidRPr="002070EF" w:rsidRDefault="00A22D1F" w:rsidP="007F3123">
      <w:pPr>
        <w:pStyle w:val="afc"/>
        <w:numPr>
          <w:ilvl w:val="0"/>
          <w:numId w:val="36"/>
        </w:numPr>
      </w:pPr>
      <w:r w:rsidRPr="002070EF">
        <w:rPr>
          <w:rFonts w:hint="eastAsia"/>
        </w:rPr>
        <w:t>顾客需求；</w:t>
      </w:r>
    </w:p>
    <w:p w14:paraId="1F90990A" w14:textId="77777777" w:rsidR="00A22D1F" w:rsidRPr="002070EF" w:rsidRDefault="00A22D1F" w:rsidP="00C1131C">
      <w:pPr>
        <w:pStyle w:val="afc"/>
      </w:pPr>
      <w:r w:rsidRPr="002070EF">
        <w:rPr>
          <w:rFonts w:hint="eastAsia"/>
        </w:rPr>
        <w:t>顾客信息（姓名、联系</w:t>
      </w:r>
      <w:r>
        <w:rPr>
          <w:rFonts w:hint="eastAsia"/>
        </w:rPr>
        <w:t>方式</w:t>
      </w:r>
      <w:r w:rsidRPr="002070EF">
        <w:rPr>
          <w:rFonts w:hint="eastAsia"/>
        </w:rPr>
        <w:t>、地址）；</w:t>
      </w:r>
    </w:p>
    <w:p w14:paraId="094BDFB7" w14:textId="77777777" w:rsidR="00A22D1F" w:rsidRPr="002070EF" w:rsidRDefault="00A22D1F" w:rsidP="00C1131C">
      <w:pPr>
        <w:pStyle w:val="afffffffff7"/>
      </w:pPr>
      <w:r w:rsidRPr="002070EF">
        <w:rPr>
          <w:rFonts w:hint="eastAsia"/>
        </w:rPr>
        <w:t>经营者向顾客承诺履行信息保密义务。</w:t>
      </w:r>
    </w:p>
    <w:p w14:paraId="3ED2231B" w14:textId="77777777" w:rsidR="00A22D1F" w:rsidRPr="002070EF" w:rsidRDefault="00A22D1F" w:rsidP="00C1131C">
      <w:pPr>
        <w:pStyle w:val="afff5"/>
        <w:spacing w:before="120" w:after="120"/>
      </w:pPr>
      <w:r w:rsidRPr="002070EF">
        <w:rPr>
          <w:rFonts w:hint="eastAsia"/>
        </w:rPr>
        <w:t>线上订购</w:t>
      </w:r>
    </w:p>
    <w:p w14:paraId="1E99A26B" w14:textId="77777777" w:rsidR="00A22D1F" w:rsidRPr="002070EF" w:rsidRDefault="00A22D1F" w:rsidP="00C1131C">
      <w:pPr>
        <w:pStyle w:val="afffffffff7"/>
      </w:pPr>
      <w:r w:rsidRPr="002070EF">
        <w:rPr>
          <w:rFonts w:hint="eastAsia"/>
        </w:rPr>
        <w:t>支持多种订购方式，应包含以下：</w:t>
      </w:r>
    </w:p>
    <w:p w14:paraId="06F8B406" w14:textId="77777777" w:rsidR="00A22D1F" w:rsidRPr="002070EF" w:rsidRDefault="00A22D1F" w:rsidP="007F3123">
      <w:pPr>
        <w:pStyle w:val="afc"/>
        <w:numPr>
          <w:ilvl w:val="0"/>
          <w:numId w:val="37"/>
        </w:numPr>
      </w:pPr>
      <w:r w:rsidRPr="002070EF">
        <w:rPr>
          <w:rFonts w:hint="eastAsia"/>
        </w:rPr>
        <w:t>随</w:t>
      </w:r>
      <w:r>
        <w:rPr>
          <w:rFonts w:hint="eastAsia"/>
        </w:rPr>
        <w:t>心</w:t>
      </w:r>
      <w:r w:rsidRPr="002070EF">
        <w:rPr>
          <w:rFonts w:hint="eastAsia"/>
        </w:rPr>
        <w:t>订官方网络订购，如</w:t>
      </w:r>
      <w:proofErr w:type="gramStart"/>
      <w:r w:rsidRPr="002070EF">
        <w:rPr>
          <w:rFonts w:hint="eastAsia"/>
        </w:rPr>
        <w:t>随心订线上</w:t>
      </w:r>
      <w:proofErr w:type="gramEnd"/>
      <w:r w:rsidRPr="002070EF">
        <w:rPr>
          <w:rFonts w:hint="eastAsia"/>
        </w:rPr>
        <w:t>订购平台、随心订</w:t>
      </w:r>
      <w:r w:rsidRPr="002070EF">
        <w:t>APP</w:t>
      </w:r>
      <w:r w:rsidRPr="002070EF">
        <w:rPr>
          <w:rFonts w:hint="eastAsia"/>
        </w:rPr>
        <w:t>；</w:t>
      </w:r>
    </w:p>
    <w:p w14:paraId="0E1EF2CB" w14:textId="77777777" w:rsidR="00A22D1F" w:rsidRPr="002070EF" w:rsidRDefault="00A22D1F" w:rsidP="00C1131C">
      <w:pPr>
        <w:pStyle w:val="afc"/>
      </w:pPr>
      <w:r w:rsidRPr="002070EF">
        <w:rPr>
          <w:rFonts w:hint="eastAsia"/>
        </w:rPr>
        <w:t>电话订购；</w:t>
      </w:r>
    </w:p>
    <w:p w14:paraId="54551A74" w14:textId="77777777" w:rsidR="00A22D1F" w:rsidRPr="00B92EC8" w:rsidRDefault="00A22D1F" w:rsidP="00C1131C">
      <w:pPr>
        <w:pStyle w:val="afc"/>
      </w:pPr>
      <w:r w:rsidRPr="00B92EC8">
        <w:rPr>
          <w:rFonts w:hint="eastAsia"/>
        </w:rPr>
        <w:t>第三方网络订购，如天猫、京东等主流购物网站。</w:t>
      </w:r>
    </w:p>
    <w:p w14:paraId="5FE4C3A2" w14:textId="77777777" w:rsidR="00A22D1F" w:rsidRPr="00E92133" w:rsidRDefault="00A22D1F" w:rsidP="00C1131C">
      <w:pPr>
        <w:pStyle w:val="afffffffff7"/>
      </w:pPr>
      <w:r w:rsidRPr="00E92133">
        <w:rPr>
          <w:rFonts w:hint="eastAsia"/>
        </w:rPr>
        <w:t>支持多种网络支付方式，应包含以下：</w:t>
      </w:r>
    </w:p>
    <w:p w14:paraId="6632027A" w14:textId="77777777" w:rsidR="00A22D1F" w:rsidRPr="00E92133" w:rsidRDefault="00A22D1F" w:rsidP="007F3123">
      <w:pPr>
        <w:pStyle w:val="afc"/>
        <w:numPr>
          <w:ilvl w:val="0"/>
          <w:numId w:val="38"/>
        </w:numPr>
      </w:pPr>
      <w:r>
        <w:rPr>
          <w:rFonts w:hint="eastAsia"/>
        </w:rPr>
        <w:t>主流支付平台，如支付宝、微信；</w:t>
      </w:r>
    </w:p>
    <w:p w14:paraId="2796005A" w14:textId="77777777" w:rsidR="00A22D1F" w:rsidRPr="00E92133" w:rsidRDefault="00A22D1F" w:rsidP="00C1131C">
      <w:pPr>
        <w:pStyle w:val="afc"/>
      </w:pPr>
      <w:r w:rsidRPr="00E92133">
        <w:rPr>
          <w:rFonts w:hint="eastAsia"/>
        </w:rPr>
        <w:t>大部分银行卡及信用卡在线支付等结算方式。</w:t>
      </w:r>
    </w:p>
    <w:p w14:paraId="4098441A" w14:textId="77777777" w:rsidR="00A22D1F" w:rsidRPr="00E92133" w:rsidRDefault="00A22D1F" w:rsidP="00C1131C">
      <w:pPr>
        <w:pStyle w:val="afffffffff7"/>
      </w:pPr>
      <w:r w:rsidRPr="00E92133">
        <w:rPr>
          <w:rFonts w:hint="eastAsia"/>
        </w:rPr>
        <w:t>订单配送过程中，</w:t>
      </w:r>
      <w:r>
        <w:rPr>
          <w:rFonts w:hint="eastAsia"/>
        </w:rPr>
        <w:t>顾客</w:t>
      </w:r>
      <w:r w:rsidRPr="00E92133">
        <w:rPr>
          <w:rFonts w:hint="eastAsia"/>
        </w:rPr>
        <w:t>申请退款，线上在线支付应安排原渠道退款。</w:t>
      </w:r>
    </w:p>
    <w:p w14:paraId="2C797742" w14:textId="77777777" w:rsidR="00A22D1F" w:rsidRPr="00B92EC8" w:rsidRDefault="00A22D1F" w:rsidP="00C1131C">
      <w:pPr>
        <w:pStyle w:val="afff5"/>
        <w:spacing w:before="120" w:after="120"/>
      </w:pPr>
      <w:r w:rsidRPr="00B92EC8">
        <w:rPr>
          <w:rFonts w:hint="eastAsia"/>
        </w:rPr>
        <w:t>线下订购</w:t>
      </w:r>
    </w:p>
    <w:p w14:paraId="4AE0E256" w14:textId="77777777" w:rsidR="00A22D1F" w:rsidRPr="00E92133" w:rsidRDefault="00A22D1F" w:rsidP="00C1131C">
      <w:pPr>
        <w:pStyle w:val="afffffffff7"/>
      </w:pPr>
      <w:r w:rsidRPr="00E92133">
        <w:rPr>
          <w:rFonts w:hint="eastAsia"/>
        </w:rPr>
        <w:t>支持</w:t>
      </w:r>
      <w:r>
        <w:rPr>
          <w:rFonts w:hint="eastAsia"/>
        </w:rPr>
        <w:t>顾客</w:t>
      </w:r>
      <w:r w:rsidRPr="00E92133">
        <w:rPr>
          <w:rFonts w:hint="eastAsia"/>
        </w:rPr>
        <w:t>通过联系送奶员直接订购</w:t>
      </w:r>
    </w:p>
    <w:p w14:paraId="3057E266" w14:textId="77777777" w:rsidR="00A22D1F" w:rsidRPr="00E92133" w:rsidRDefault="00A22D1F" w:rsidP="00C1131C">
      <w:pPr>
        <w:pStyle w:val="afffffffff7"/>
      </w:pPr>
      <w:r w:rsidRPr="00E92133">
        <w:rPr>
          <w:rFonts w:hint="eastAsia"/>
        </w:rPr>
        <w:t>支持现场多种支付方式，应包含以下：</w:t>
      </w:r>
    </w:p>
    <w:p w14:paraId="36951EC6" w14:textId="77777777" w:rsidR="00A22D1F" w:rsidRPr="00E92133" w:rsidRDefault="00A22D1F" w:rsidP="0038326B">
      <w:pPr>
        <w:pStyle w:val="afc"/>
        <w:numPr>
          <w:ilvl w:val="0"/>
          <w:numId w:val="67"/>
        </w:numPr>
      </w:pPr>
      <w:r w:rsidRPr="00E92133">
        <w:rPr>
          <w:rFonts w:hint="eastAsia"/>
        </w:rPr>
        <w:t>现金支付；</w:t>
      </w:r>
    </w:p>
    <w:p w14:paraId="11CA62DB" w14:textId="77777777" w:rsidR="00AB1168" w:rsidRDefault="00A22D1F" w:rsidP="0038326B">
      <w:pPr>
        <w:pStyle w:val="afc"/>
        <w:numPr>
          <w:ilvl w:val="0"/>
          <w:numId w:val="38"/>
        </w:numPr>
      </w:pPr>
      <w:r w:rsidRPr="00E92133">
        <w:t>Pos机支付</w:t>
      </w:r>
      <w:r w:rsidRPr="00E92133">
        <w:rPr>
          <w:rFonts w:hint="eastAsia"/>
        </w:rPr>
        <w:t>。</w:t>
      </w:r>
      <w:bookmarkStart w:id="69" w:name="_Toc511814021"/>
    </w:p>
    <w:p w14:paraId="1C3F25A1" w14:textId="77777777" w:rsidR="00A22D1F" w:rsidRPr="004A6B47" w:rsidRDefault="00A22D1F" w:rsidP="00457BE3">
      <w:pPr>
        <w:pStyle w:val="afff5"/>
        <w:spacing w:before="120" w:after="120"/>
      </w:pPr>
      <w:r w:rsidRPr="004A6B47">
        <w:rPr>
          <w:rFonts w:hint="eastAsia"/>
        </w:rPr>
        <w:t>规范产品订购内容</w:t>
      </w:r>
      <w:bookmarkEnd w:id="69"/>
    </w:p>
    <w:p w14:paraId="3D936290" w14:textId="77777777" w:rsidR="00A22D1F" w:rsidRPr="00E92133" w:rsidRDefault="00A22D1F" w:rsidP="00C1131C">
      <w:pPr>
        <w:pStyle w:val="afffffffff7"/>
      </w:pPr>
      <w:r w:rsidRPr="00E92133">
        <w:rPr>
          <w:rFonts w:hint="eastAsia"/>
        </w:rPr>
        <w:t>产品订购内容应包括以下：</w:t>
      </w:r>
    </w:p>
    <w:p w14:paraId="5A38F651" w14:textId="77777777" w:rsidR="00A22D1F" w:rsidRPr="00D216BD" w:rsidRDefault="00A22D1F" w:rsidP="007F3123">
      <w:pPr>
        <w:pStyle w:val="afc"/>
        <w:numPr>
          <w:ilvl w:val="0"/>
          <w:numId w:val="40"/>
        </w:numPr>
      </w:pPr>
      <w:r w:rsidRPr="00D216BD">
        <w:t>产品品类规格</w:t>
      </w:r>
      <w:r w:rsidRPr="00D216BD">
        <w:rPr>
          <w:rFonts w:hint="eastAsia"/>
        </w:rPr>
        <w:t>；</w:t>
      </w:r>
    </w:p>
    <w:p w14:paraId="564E709E" w14:textId="77777777" w:rsidR="00A22D1F" w:rsidRPr="00D216BD" w:rsidRDefault="00A22D1F" w:rsidP="00AB1168">
      <w:pPr>
        <w:pStyle w:val="afc"/>
      </w:pPr>
      <w:r w:rsidRPr="00D216BD">
        <w:rPr>
          <w:rFonts w:hint="eastAsia"/>
        </w:rPr>
        <w:t>产品单次配送数量；</w:t>
      </w:r>
    </w:p>
    <w:p w14:paraId="1A434C85" w14:textId="77777777" w:rsidR="00A22D1F" w:rsidRPr="00D216BD" w:rsidRDefault="00A22D1F" w:rsidP="00AB1168">
      <w:pPr>
        <w:pStyle w:val="afc"/>
      </w:pPr>
      <w:r w:rsidRPr="00D216BD">
        <w:rPr>
          <w:rFonts w:hint="eastAsia"/>
        </w:rPr>
        <w:t>产品配送模式；</w:t>
      </w:r>
    </w:p>
    <w:p w14:paraId="22DB4C1B" w14:textId="77777777" w:rsidR="00A22D1F" w:rsidRPr="00D216BD" w:rsidRDefault="00A22D1F" w:rsidP="00AB1168">
      <w:pPr>
        <w:pStyle w:val="afc"/>
      </w:pPr>
      <w:r w:rsidRPr="00D216BD">
        <w:rPr>
          <w:rFonts w:hint="eastAsia"/>
        </w:rPr>
        <w:t>产品配送起止时间；</w:t>
      </w:r>
    </w:p>
    <w:p w14:paraId="52036DB7" w14:textId="77777777" w:rsidR="00A22D1F" w:rsidRDefault="00A22D1F" w:rsidP="00AB1168">
      <w:pPr>
        <w:pStyle w:val="afc"/>
      </w:pPr>
      <w:r w:rsidRPr="00D216BD">
        <w:t>产品配送周期</w:t>
      </w:r>
      <w:r w:rsidRPr="00D216BD">
        <w:rPr>
          <w:rFonts w:hint="eastAsia"/>
        </w:rPr>
        <w:t>。</w:t>
      </w:r>
    </w:p>
    <w:p w14:paraId="6894F160" w14:textId="77777777" w:rsidR="00457BE3" w:rsidRPr="00D216BD" w:rsidRDefault="00457BE3" w:rsidP="00457BE3">
      <w:pPr>
        <w:pStyle w:val="afff5"/>
        <w:spacing w:before="120" w:after="120"/>
      </w:pPr>
      <w:r>
        <w:rPr>
          <w:rFonts w:hint="eastAsia"/>
        </w:rPr>
        <w:t>遵循“四随”标准服务体系</w:t>
      </w:r>
    </w:p>
    <w:p w14:paraId="34FCDF4B" w14:textId="77777777" w:rsidR="00A22D1F" w:rsidRPr="004A6B47" w:rsidRDefault="00A22D1F" w:rsidP="00457BE3">
      <w:pPr>
        <w:pStyle w:val="afffff2"/>
        <w:ind w:firstLine="420"/>
      </w:pPr>
      <w:bookmarkStart w:id="70" w:name="_Toc511814023"/>
      <w:r w:rsidRPr="004A6B47">
        <w:rPr>
          <w:rFonts w:hint="eastAsia"/>
        </w:rPr>
        <w:t>在订单执行期内，经营者遵循</w:t>
      </w:r>
      <w:r w:rsidRPr="004A6B47">
        <w:t>“</w:t>
      </w:r>
      <w:r w:rsidRPr="004A6B47">
        <w:rPr>
          <w:rFonts w:hint="eastAsia"/>
        </w:rPr>
        <w:t>四随</w:t>
      </w:r>
      <w:r w:rsidRPr="004A6B47">
        <w:t>”</w:t>
      </w:r>
      <w:r w:rsidRPr="004A6B47">
        <w:rPr>
          <w:rFonts w:hint="eastAsia"/>
        </w:rPr>
        <w:t>标准服务体系：随时订、随地付、随意选、随心换。</w:t>
      </w:r>
      <w:bookmarkEnd w:id="70"/>
    </w:p>
    <w:p w14:paraId="640F1DE8" w14:textId="77777777" w:rsidR="00A22D1F" w:rsidRPr="00204413" w:rsidRDefault="00A22D1F" w:rsidP="00457BE3">
      <w:pPr>
        <w:pStyle w:val="afff4"/>
        <w:spacing w:before="120" w:after="120"/>
      </w:pPr>
      <w:bookmarkStart w:id="71" w:name="_bookmark8"/>
      <w:bookmarkStart w:id="72" w:name="_Toc511747477"/>
      <w:bookmarkStart w:id="73" w:name="_Toc511808382"/>
      <w:bookmarkStart w:id="74" w:name="_Toc511814024"/>
      <w:bookmarkStart w:id="75" w:name="_Toc511814182"/>
      <w:bookmarkStart w:id="76" w:name="_Toc66455578"/>
      <w:bookmarkStart w:id="77" w:name="_Toc66459381"/>
      <w:bookmarkEnd w:id="71"/>
      <w:r w:rsidRPr="00204413">
        <w:rPr>
          <w:rFonts w:hint="eastAsia"/>
        </w:rPr>
        <w:t>订单确认</w:t>
      </w:r>
      <w:bookmarkEnd w:id="72"/>
      <w:bookmarkEnd w:id="73"/>
      <w:bookmarkEnd w:id="74"/>
      <w:bookmarkEnd w:id="75"/>
      <w:bookmarkEnd w:id="76"/>
      <w:bookmarkEnd w:id="77"/>
    </w:p>
    <w:p w14:paraId="32FB2912" w14:textId="77777777" w:rsidR="00A22D1F" w:rsidRPr="00B92EC8" w:rsidRDefault="00A22D1F" w:rsidP="00457BE3">
      <w:pPr>
        <w:pStyle w:val="afff5"/>
        <w:spacing w:before="120" w:after="120"/>
      </w:pPr>
      <w:r w:rsidRPr="00B92EC8">
        <w:rPr>
          <w:rFonts w:hint="eastAsia"/>
        </w:rPr>
        <w:t>线上订单确认</w:t>
      </w:r>
    </w:p>
    <w:p w14:paraId="68635E92" w14:textId="77777777" w:rsidR="00A22D1F" w:rsidRPr="00204413" w:rsidRDefault="00A22D1F" w:rsidP="00457BE3">
      <w:pPr>
        <w:pStyle w:val="afffffffff7"/>
      </w:pPr>
      <w:r w:rsidRPr="00204413">
        <w:rPr>
          <w:rFonts w:hint="eastAsia"/>
        </w:rPr>
        <w:lastRenderedPageBreak/>
        <w:t>线上订购应根据</w:t>
      </w:r>
      <w:r w:rsidRPr="00204413">
        <w:t>审核情况</w:t>
      </w:r>
      <w:r w:rsidRPr="00204413">
        <w:rPr>
          <w:rFonts w:hint="eastAsia"/>
        </w:rPr>
        <w:t>更新</w:t>
      </w:r>
      <w:r w:rsidRPr="00204413">
        <w:t>订单状态</w:t>
      </w:r>
      <w:r w:rsidRPr="00204413">
        <w:rPr>
          <w:rFonts w:hint="eastAsia"/>
        </w:rPr>
        <w:t>，状态包括：</w:t>
      </w:r>
    </w:p>
    <w:p w14:paraId="472FE85F" w14:textId="77777777" w:rsidR="00A22D1F" w:rsidRPr="00B92EC8" w:rsidRDefault="00A22D1F" w:rsidP="007F3123">
      <w:pPr>
        <w:pStyle w:val="afc"/>
        <w:numPr>
          <w:ilvl w:val="0"/>
          <w:numId w:val="41"/>
        </w:numPr>
      </w:pPr>
      <w:r w:rsidRPr="00B92EC8">
        <w:rPr>
          <w:rFonts w:hint="eastAsia"/>
        </w:rPr>
        <w:t>正在</w:t>
      </w:r>
      <w:r w:rsidRPr="00B92EC8">
        <w:t>审核</w:t>
      </w:r>
      <w:r w:rsidRPr="00B92EC8">
        <w:rPr>
          <w:rFonts w:hint="eastAsia"/>
        </w:rPr>
        <w:t>；</w:t>
      </w:r>
    </w:p>
    <w:p w14:paraId="13F25C7B" w14:textId="77777777" w:rsidR="00A22D1F" w:rsidRPr="00B92EC8" w:rsidRDefault="00A22D1F" w:rsidP="00457BE3">
      <w:pPr>
        <w:pStyle w:val="afc"/>
      </w:pPr>
      <w:r w:rsidRPr="00B92EC8">
        <w:t>未通过</w:t>
      </w:r>
      <w:r w:rsidRPr="00B92EC8">
        <w:rPr>
          <w:rFonts w:hint="eastAsia"/>
        </w:rPr>
        <w:t>审核；</w:t>
      </w:r>
    </w:p>
    <w:p w14:paraId="53D29799" w14:textId="77777777" w:rsidR="00A22D1F" w:rsidRPr="00B92EC8" w:rsidRDefault="00A22D1F" w:rsidP="00457BE3">
      <w:pPr>
        <w:pStyle w:val="afc"/>
      </w:pPr>
      <w:r w:rsidRPr="00B92EC8">
        <w:t>配送中</w:t>
      </w:r>
      <w:r w:rsidRPr="00B92EC8">
        <w:rPr>
          <w:rFonts w:hint="eastAsia"/>
        </w:rPr>
        <w:t>。</w:t>
      </w:r>
    </w:p>
    <w:p w14:paraId="510EBC45" w14:textId="77777777" w:rsidR="00A22D1F" w:rsidRPr="009C099B" w:rsidRDefault="00A22D1F" w:rsidP="00457BE3">
      <w:pPr>
        <w:pStyle w:val="afffffffff7"/>
      </w:pPr>
      <w:r>
        <w:rPr>
          <w:rFonts w:hint="eastAsia"/>
        </w:rPr>
        <w:t>顾客</w:t>
      </w:r>
      <w:r w:rsidRPr="009C099B">
        <w:t>下单支付成功</w:t>
      </w:r>
      <w:r>
        <w:rPr>
          <w:rFonts w:hint="eastAsia"/>
        </w:rPr>
        <w:t>，</w:t>
      </w:r>
      <w:r w:rsidRPr="009C099B">
        <w:t>对</w:t>
      </w:r>
      <w:r>
        <w:t>顾客</w:t>
      </w:r>
      <w:r w:rsidRPr="009C099B">
        <w:t>的配送地址进行审核</w:t>
      </w:r>
      <w:r w:rsidRPr="009C099B">
        <w:rPr>
          <w:rFonts w:hint="eastAsia"/>
        </w:rPr>
        <w:t>，</w:t>
      </w:r>
      <w:r>
        <w:rPr>
          <w:rFonts w:hint="eastAsia"/>
        </w:rPr>
        <w:t>根据</w:t>
      </w:r>
      <w:r>
        <w:t>审核情况</w:t>
      </w:r>
      <w:r>
        <w:rPr>
          <w:rFonts w:hint="eastAsia"/>
        </w:rPr>
        <w:t>，</w:t>
      </w:r>
      <w:r>
        <w:t>执行以下流程</w:t>
      </w:r>
      <w:r>
        <w:rPr>
          <w:rFonts w:hint="eastAsia"/>
        </w:rPr>
        <w:t>：</w:t>
      </w:r>
    </w:p>
    <w:p w14:paraId="3D598E4A" w14:textId="77777777" w:rsidR="00A22D1F" w:rsidRPr="009C099B" w:rsidRDefault="00A22D1F" w:rsidP="007F3123">
      <w:pPr>
        <w:pStyle w:val="afc"/>
        <w:numPr>
          <w:ilvl w:val="0"/>
          <w:numId w:val="42"/>
        </w:numPr>
      </w:pPr>
      <w:r w:rsidRPr="009C099B">
        <w:rPr>
          <w:rFonts w:hint="eastAsia"/>
        </w:rPr>
        <w:t>如</w:t>
      </w:r>
      <w:r>
        <w:t>顾客</w:t>
      </w:r>
      <w:r w:rsidRPr="009C099B">
        <w:t>订单审核后</w:t>
      </w:r>
      <w:r w:rsidRPr="009C099B">
        <w:rPr>
          <w:rFonts w:hint="eastAsia"/>
        </w:rPr>
        <w:t>需</w:t>
      </w:r>
      <w:r w:rsidRPr="009C099B">
        <w:t>配送</w:t>
      </w:r>
      <w:r w:rsidRPr="009C099B">
        <w:rPr>
          <w:rFonts w:hint="eastAsia"/>
        </w:rPr>
        <w:t>地址</w:t>
      </w:r>
      <w:r w:rsidRPr="009C099B">
        <w:t>暂不支持配送</w:t>
      </w:r>
      <w:r>
        <w:rPr>
          <w:rFonts w:hint="eastAsia"/>
        </w:rPr>
        <w:t>，则</w:t>
      </w:r>
      <w:r w:rsidRPr="009C099B">
        <w:t>短信通知</w:t>
      </w:r>
      <w:r>
        <w:t>顾客</w:t>
      </w:r>
      <w:r w:rsidRPr="009C099B">
        <w:rPr>
          <w:rFonts w:hint="eastAsia"/>
        </w:rPr>
        <w:t>审核</w:t>
      </w:r>
      <w:r w:rsidRPr="009C099B">
        <w:t>未通过，申请退款</w:t>
      </w:r>
      <w:r>
        <w:rPr>
          <w:rFonts w:hint="eastAsia"/>
        </w:rPr>
        <w:t>；</w:t>
      </w:r>
    </w:p>
    <w:p w14:paraId="2FB483F3" w14:textId="77777777" w:rsidR="00A22D1F" w:rsidRDefault="00A22D1F" w:rsidP="00457BE3">
      <w:pPr>
        <w:pStyle w:val="afc"/>
      </w:pPr>
      <w:r w:rsidRPr="009C099B">
        <w:rPr>
          <w:rFonts w:hint="eastAsia"/>
        </w:rPr>
        <w:t>如</w:t>
      </w:r>
      <w:r>
        <w:t>顾客</w:t>
      </w:r>
      <w:r w:rsidRPr="009C099B">
        <w:t>订单审核后需配送地址支持配送，</w:t>
      </w:r>
      <w:r>
        <w:rPr>
          <w:rFonts w:hint="eastAsia"/>
        </w:rPr>
        <w:t>则</w:t>
      </w:r>
      <w:r w:rsidRPr="009C099B">
        <w:t>短信</w:t>
      </w:r>
      <w:r w:rsidRPr="009C099B">
        <w:rPr>
          <w:rFonts w:hint="eastAsia"/>
        </w:rPr>
        <w:t>通知</w:t>
      </w:r>
      <w:r>
        <w:rPr>
          <w:rFonts w:hint="eastAsia"/>
        </w:rPr>
        <w:t>顾客</w:t>
      </w:r>
      <w:r w:rsidRPr="009C099B">
        <w:t>审核通过，</w:t>
      </w:r>
      <w:r w:rsidRPr="009C099B">
        <w:rPr>
          <w:rFonts w:hint="eastAsia"/>
        </w:rPr>
        <w:t>订单</w:t>
      </w:r>
      <w:r w:rsidRPr="009C099B">
        <w:t>可配送</w:t>
      </w:r>
      <w:r>
        <w:rPr>
          <w:rFonts w:hint="eastAsia"/>
        </w:rPr>
        <w:t>，</w:t>
      </w:r>
      <w:r>
        <w:t>完成订单确认</w:t>
      </w:r>
      <w:r w:rsidRPr="009C099B">
        <w:rPr>
          <w:rFonts w:hint="eastAsia"/>
        </w:rPr>
        <w:t>。</w:t>
      </w:r>
    </w:p>
    <w:p w14:paraId="3B36DDAA" w14:textId="77777777" w:rsidR="00A22D1F" w:rsidRPr="004A6B47" w:rsidRDefault="00A22D1F" w:rsidP="00457BE3">
      <w:pPr>
        <w:pStyle w:val="afff5"/>
        <w:spacing w:before="120" w:after="120"/>
      </w:pPr>
      <w:bookmarkStart w:id="78" w:name="_Toc511814025"/>
      <w:r w:rsidRPr="004A6B47">
        <w:rPr>
          <w:rFonts w:hint="eastAsia"/>
        </w:rPr>
        <w:t>线下订单确认</w:t>
      </w:r>
      <w:bookmarkEnd w:id="78"/>
    </w:p>
    <w:p w14:paraId="42E29B2C" w14:textId="77777777" w:rsidR="00A22D1F" w:rsidRPr="00204413" w:rsidRDefault="00A22D1F" w:rsidP="00457BE3">
      <w:pPr>
        <w:pStyle w:val="afffff2"/>
        <w:ind w:firstLine="420"/>
      </w:pPr>
      <w:r w:rsidRPr="00204413">
        <w:rPr>
          <w:rFonts w:hint="eastAsia"/>
        </w:rPr>
        <w:t>由送奶员现场完成订单确认。</w:t>
      </w:r>
    </w:p>
    <w:p w14:paraId="0A67CDB7" w14:textId="77777777" w:rsidR="00A22D1F" w:rsidRPr="00B92EC8" w:rsidRDefault="00A22D1F" w:rsidP="00457BE3">
      <w:pPr>
        <w:pStyle w:val="afff4"/>
        <w:spacing w:before="120" w:after="120"/>
      </w:pPr>
      <w:r w:rsidRPr="00B92EC8">
        <w:rPr>
          <w:rFonts w:hint="eastAsia"/>
        </w:rPr>
        <w:t> </w:t>
      </w:r>
      <w:bookmarkStart w:id="79" w:name="_Toc511747478"/>
      <w:bookmarkStart w:id="80" w:name="_Toc511808383"/>
      <w:bookmarkStart w:id="81" w:name="_Toc511814026"/>
      <w:bookmarkStart w:id="82" w:name="_Toc511814183"/>
      <w:bookmarkStart w:id="83" w:name="_Toc66455579"/>
      <w:bookmarkStart w:id="84" w:name="_Toc66459382"/>
      <w:r w:rsidRPr="00B92EC8">
        <w:rPr>
          <w:rFonts w:hint="eastAsia"/>
        </w:rPr>
        <w:t>配送交付</w:t>
      </w:r>
      <w:bookmarkEnd w:id="79"/>
      <w:bookmarkEnd w:id="80"/>
      <w:bookmarkEnd w:id="81"/>
      <w:bookmarkEnd w:id="82"/>
      <w:bookmarkEnd w:id="83"/>
      <w:bookmarkEnd w:id="84"/>
    </w:p>
    <w:p w14:paraId="4B4B9A14" w14:textId="77777777" w:rsidR="00A22D1F" w:rsidRPr="004A6B47" w:rsidRDefault="00A22D1F" w:rsidP="00457BE3">
      <w:pPr>
        <w:pStyle w:val="afffffffff8"/>
      </w:pPr>
      <w:bookmarkStart w:id="85" w:name="_Toc511814027"/>
      <w:r w:rsidRPr="004A6B47">
        <w:rPr>
          <w:rFonts w:hint="eastAsia"/>
        </w:rPr>
        <w:t>作业人员</w:t>
      </w:r>
      <w:r>
        <w:rPr>
          <w:rFonts w:hAnsi="宋体" w:hint="eastAsia"/>
        </w:rPr>
        <w:t>应当每年进行健康检查，取得健康证明后方可上岗工作</w:t>
      </w:r>
      <w:r w:rsidRPr="004A6B47">
        <w:rPr>
          <w:rFonts w:hint="eastAsia"/>
        </w:rPr>
        <w:t>，按照各自的岗位操作要求进行食品安全相关内容的培训；</w:t>
      </w:r>
      <w:bookmarkEnd w:id="85"/>
    </w:p>
    <w:p w14:paraId="2E62DEBD" w14:textId="77777777" w:rsidR="00A22D1F" w:rsidRPr="004A6B47" w:rsidRDefault="00A22D1F" w:rsidP="00457BE3">
      <w:pPr>
        <w:pStyle w:val="afffffffff8"/>
      </w:pPr>
      <w:bookmarkStart w:id="86" w:name="_Toc511814028"/>
      <w:r w:rsidRPr="004A6B47">
        <w:rPr>
          <w:rFonts w:hint="eastAsia"/>
        </w:rPr>
        <w:t>仓库及作业车辆满足产品需要的冷藏保鲜条件（制冷、温控）；</w:t>
      </w:r>
      <w:bookmarkEnd w:id="86"/>
    </w:p>
    <w:p w14:paraId="2207BA99" w14:textId="77777777" w:rsidR="00A22D1F" w:rsidRPr="004A6B47" w:rsidRDefault="00A22D1F" w:rsidP="00457BE3">
      <w:pPr>
        <w:pStyle w:val="afffffffff8"/>
      </w:pPr>
      <w:bookmarkStart w:id="87" w:name="_Toc511814029"/>
      <w:r w:rsidRPr="004A6B47">
        <w:rPr>
          <w:rFonts w:hint="eastAsia"/>
        </w:rPr>
        <w:t>配送车辆保持车厢内的清洁，并提前进行预冷至15℃以下</w:t>
      </w:r>
      <w:bookmarkEnd w:id="87"/>
      <w:r w:rsidRPr="004A6B47">
        <w:rPr>
          <w:rFonts w:hint="eastAsia"/>
        </w:rPr>
        <w:t>；</w:t>
      </w:r>
    </w:p>
    <w:p w14:paraId="1D8E536E" w14:textId="77777777" w:rsidR="00A22D1F" w:rsidRPr="004A6B47" w:rsidRDefault="00A22D1F" w:rsidP="00457BE3">
      <w:pPr>
        <w:pStyle w:val="afffffffff8"/>
      </w:pPr>
      <w:bookmarkStart w:id="88" w:name="_Toc511814030"/>
      <w:r w:rsidRPr="004A6B47">
        <w:rPr>
          <w:rFonts w:hint="eastAsia"/>
        </w:rPr>
        <w:t>在车厢温度检测合格后交接产品，对交接产品温度进行确认；</w:t>
      </w:r>
      <w:bookmarkEnd w:id="88"/>
    </w:p>
    <w:p w14:paraId="78236040" w14:textId="77777777" w:rsidR="00A22D1F" w:rsidRPr="004A6B47" w:rsidRDefault="00A22D1F" w:rsidP="00457BE3">
      <w:pPr>
        <w:pStyle w:val="afffffffff8"/>
      </w:pPr>
      <w:bookmarkStart w:id="89" w:name="_Toc511814031"/>
      <w:r w:rsidRPr="004A6B47">
        <w:rPr>
          <w:rFonts w:hint="eastAsia"/>
        </w:rPr>
        <w:t>配送车辆要求全程开启制冷机，保证车厢温度控制在6℃以下</w:t>
      </w:r>
      <w:bookmarkEnd w:id="89"/>
      <w:r w:rsidRPr="004A6B47">
        <w:rPr>
          <w:rFonts w:hint="eastAsia"/>
        </w:rPr>
        <w:t>；</w:t>
      </w:r>
    </w:p>
    <w:p w14:paraId="0030676C" w14:textId="77777777" w:rsidR="00A22D1F" w:rsidRPr="004A6B47" w:rsidRDefault="00A22D1F" w:rsidP="00457BE3">
      <w:pPr>
        <w:pStyle w:val="afffffffff8"/>
      </w:pPr>
      <w:bookmarkStart w:id="90" w:name="_Toc511814032"/>
      <w:r w:rsidRPr="004A6B47">
        <w:rPr>
          <w:rFonts w:hint="eastAsia"/>
        </w:rPr>
        <w:t>配送时需对交接产品温度进行确认，产品需存放在冷链环境中</w:t>
      </w:r>
      <w:bookmarkEnd w:id="90"/>
      <w:r w:rsidRPr="004A6B47">
        <w:rPr>
          <w:rFonts w:hint="eastAsia"/>
        </w:rPr>
        <w:t>；</w:t>
      </w:r>
    </w:p>
    <w:p w14:paraId="5BFC4A90" w14:textId="77777777" w:rsidR="00A22D1F" w:rsidRPr="004A6B47" w:rsidRDefault="00A22D1F" w:rsidP="00457BE3">
      <w:pPr>
        <w:pStyle w:val="afffffffff8"/>
      </w:pPr>
      <w:bookmarkStart w:id="91" w:name="_Toc511814033"/>
      <w:r w:rsidRPr="004A6B47">
        <w:rPr>
          <w:rFonts w:hint="eastAsia"/>
        </w:rPr>
        <w:t>配送人员在配送过程中服务态度良好，用语文明礼貌。</w:t>
      </w:r>
      <w:bookmarkEnd w:id="91"/>
    </w:p>
    <w:p w14:paraId="78C55638" w14:textId="77777777" w:rsidR="00A22D1F" w:rsidRPr="00B92EC8" w:rsidRDefault="00A22D1F" w:rsidP="00457BE3">
      <w:pPr>
        <w:pStyle w:val="afff4"/>
        <w:spacing w:before="120" w:after="120"/>
      </w:pPr>
      <w:bookmarkStart w:id="92" w:name="_Toc511747479"/>
      <w:bookmarkStart w:id="93" w:name="_Toc511808384"/>
      <w:bookmarkStart w:id="94" w:name="_Toc511814034"/>
      <w:bookmarkStart w:id="95" w:name="_Toc511814184"/>
      <w:bookmarkStart w:id="96" w:name="_Toc66455580"/>
      <w:bookmarkStart w:id="97" w:name="_Toc66459383"/>
      <w:r w:rsidRPr="00B92EC8">
        <w:rPr>
          <w:rFonts w:hint="eastAsia"/>
        </w:rPr>
        <w:t>售后服务</w:t>
      </w:r>
      <w:bookmarkEnd w:id="92"/>
      <w:bookmarkEnd w:id="93"/>
      <w:bookmarkEnd w:id="94"/>
      <w:bookmarkEnd w:id="95"/>
      <w:bookmarkEnd w:id="96"/>
      <w:bookmarkEnd w:id="97"/>
    </w:p>
    <w:p w14:paraId="45899DC0" w14:textId="77777777" w:rsidR="00A22D1F" w:rsidRPr="004A6B47" w:rsidRDefault="00A22D1F" w:rsidP="00457BE3">
      <w:pPr>
        <w:pStyle w:val="afff5"/>
        <w:spacing w:before="120" w:after="120"/>
      </w:pPr>
      <w:bookmarkStart w:id="98" w:name="_Toc511814035"/>
      <w:r w:rsidRPr="004A6B47">
        <w:rPr>
          <w:rFonts w:hint="eastAsia"/>
        </w:rPr>
        <w:t>售后受理</w:t>
      </w:r>
      <w:bookmarkEnd w:id="98"/>
    </w:p>
    <w:p w14:paraId="4B75AEE2" w14:textId="77777777" w:rsidR="00A22D1F" w:rsidRPr="00B92EC8" w:rsidRDefault="00A22D1F" w:rsidP="00457BE3">
      <w:pPr>
        <w:pStyle w:val="afffffffff7"/>
      </w:pPr>
      <w:r w:rsidRPr="00B92EC8">
        <w:rPr>
          <w:rFonts w:hint="eastAsia"/>
        </w:rPr>
        <w:t>经营者应公布多种售后服务渠道，并确保服务热线电话24小时畅通。</w:t>
      </w:r>
    </w:p>
    <w:p w14:paraId="7CC2EFA9" w14:textId="77777777" w:rsidR="00A22D1F" w:rsidRDefault="00A22D1F" w:rsidP="00457BE3">
      <w:pPr>
        <w:pStyle w:val="afffffffff7"/>
      </w:pPr>
      <w:r w:rsidRPr="00B92EC8">
        <w:rPr>
          <w:rFonts w:hint="eastAsia"/>
        </w:rPr>
        <w:t>售后服务人员通过电话联系的方式对</w:t>
      </w:r>
      <w:r>
        <w:rPr>
          <w:rFonts w:hint="eastAsia"/>
        </w:rPr>
        <w:t>顾客</w:t>
      </w:r>
      <w:r w:rsidRPr="00B92EC8">
        <w:rPr>
          <w:rFonts w:hint="eastAsia"/>
        </w:rPr>
        <w:t>进行售后问题处理，</w:t>
      </w:r>
      <w:proofErr w:type="gramStart"/>
      <w:r w:rsidRPr="00B92EC8">
        <w:rPr>
          <w:rFonts w:hint="eastAsia"/>
        </w:rPr>
        <w:t>需表明</w:t>
      </w:r>
      <w:proofErr w:type="gramEnd"/>
      <w:r w:rsidRPr="00B92EC8">
        <w:rPr>
          <w:rFonts w:hint="eastAsia"/>
        </w:rPr>
        <w:t>身份，使用礼貌用语。</w:t>
      </w:r>
    </w:p>
    <w:p w14:paraId="5D71253F" w14:textId="77777777" w:rsidR="00A22D1F" w:rsidRPr="004A6B47" w:rsidRDefault="00A22D1F" w:rsidP="00457BE3">
      <w:pPr>
        <w:pStyle w:val="afff5"/>
        <w:spacing w:before="120" w:after="120"/>
      </w:pPr>
      <w:bookmarkStart w:id="99" w:name="_Toc511814036"/>
      <w:r w:rsidRPr="004A6B47">
        <w:rPr>
          <w:rFonts w:hint="eastAsia"/>
        </w:rPr>
        <w:t>售后处理</w:t>
      </w:r>
      <w:bookmarkEnd w:id="99"/>
    </w:p>
    <w:p w14:paraId="58AECFA8" w14:textId="77777777" w:rsidR="00A22D1F" w:rsidRDefault="00A22D1F" w:rsidP="00457BE3">
      <w:pPr>
        <w:pStyle w:val="afffffffff7"/>
      </w:pPr>
      <w:r w:rsidRPr="00B92EC8">
        <w:rPr>
          <w:rFonts w:hint="eastAsia"/>
        </w:rPr>
        <w:t>经营者接到</w:t>
      </w:r>
      <w:r>
        <w:rPr>
          <w:rFonts w:hint="eastAsia"/>
        </w:rPr>
        <w:t>顾客</w:t>
      </w:r>
      <w:r w:rsidRPr="00B92EC8">
        <w:rPr>
          <w:rFonts w:hint="eastAsia"/>
        </w:rPr>
        <w:t>的售后信息，应准确记录情况</w:t>
      </w:r>
      <w:r>
        <w:rPr>
          <w:rFonts w:hint="eastAsia"/>
        </w:rPr>
        <w:t>；</w:t>
      </w:r>
    </w:p>
    <w:p w14:paraId="45613DD7" w14:textId="77777777" w:rsidR="00A22D1F" w:rsidRPr="00B92EC8" w:rsidRDefault="00A22D1F" w:rsidP="00457BE3">
      <w:pPr>
        <w:pStyle w:val="afffffffff7"/>
      </w:pPr>
      <w:r>
        <w:rPr>
          <w:rFonts w:hint="eastAsia"/>
        </w:rPr>
        <w:t>经营者应确保售后</w:t>
      </w:r>
      <w:r w:rsidRPr="00B92EC8">
        <w:rPr>
          <w:rFonts w:hint="eastAsia"/>
        </w:rPr>
        <w:t>信息及时传递，一般情况下24小时内处理完毕。</w:t>
      </w:r>
    </w:p>
    <w:p w14:paraId="3E8E4AD4" w14:textId="77777777" w:rsidR="00A22D1F" w:rsidRPr="00B92EC8" w:rsidRDefault="00A22D1F" w:rsidP="00457BE3">
      <w:pPr>
        <w:pStyle w:val="afffffffff7"/>
      </w:pPr>
      <w:r w:rsidRPr="00B92EC8">
        <w:rPr>
          <w:rFonts w:hint="eastAsia"/>
        </w:rPr>
        <w:t>售后服务人员应仪表端庄整洁，使用规范用语，礼貌文明。</w:t>
      </w:r>
    </w:p>
    <w:p w14:paraId="73D98C2A" w14:textId="77777777" w:rsidR="00A22D1F" w:rsidRPr="00B92EC8" w:rsidRDefault="00A22D1F" w:rsidP="00457BE3">
      <w:pPr>
        <w:pStyle w:val="afffffffff7"/>
      </w:pPr>
      <w:r w:rsidRPr="00B92EC8">
        <w:rPr>
          <w:rFonts w:hint="eastAsia"/>
        </w:rPr>
        <w:t>保留售后服务相关记录。</w:t>
      </w:r>
    </w:p>
    <w:p w14:paraId="7BE32FB3" w14:textId="77777777" w:rsidR="00A22D1F" w:rsidRPr="004A6B47" w:rsidRDefault="00A22D1F" w:rsidP="00457BE3">
      <w:pPr>
        <w:pStyle w:val="afff5"/>
        <w:spacing w:before="120" w:after="120"/>
      </w:pPr>
      <w:bookmarkStart w:id="100" w:name="_Toc511814037"/>
      <w:r w:rsidRPr="004A6B47">
        <w:rPr>
          <w:rFonts w:hint="eastAsia"/>
        </w:rPr>
        <w:t>售后回访</w:t>
      </w:r>
      <w:bookmarkEnd w:id="100"/>
    </w:p>
    <w:p w14:paraId="55A9DD63" w14:textId="77777777" w:rsidR="00A22D1F" w:rsidRPr="00B92EC8" w:rsidRDefault="00A22D1F" w:rsidP="00457BE3">
      <w:pPr>
        <w:pStyle w:val="afffffffff7"/>
      </w:pPr>
      <w:r w:rsidRPr="00B92EC8">
        <w:rPr>
          <w:rFonts w:hint="eastAsia"/>
        </w:rPr>
        <w:t>经营者对售后服务进行回访，核实</w:t>
      </w:r>
      <w:r>
        <w:rPr>
          <w:rFonts w:hint="eastAsia"/>
        </w:rPr>
        <w:t>顾客</w:t>
      </w:r>
      <w:r w:rsidRPr="00B92EC8">
        <w:rPr>
          <w:rFonts w:hint="eastAsia"/>
        </w:rPr>
        <w:t>滿意度，</w:t>
      </w:r>
      <w:proofErr w:type="gramStart"/>
      <w:r w:rsidRPr="00B92EC8">
        <w:rPr>
          <w:rFonts w:hint="eastAsia"/>
        </w:rPr>
        <w:t>做为</w:t>
      </w:r>
      <w:proofErr w:type="gramEnd"/>
      <w:r w:rsidRPr="00B92EC8">
        <w:rPr>
          <w:rFonts w:hint="eastAsia"/>
        </w:rPr>
        <w:t>改进整体质量的参考依据。</w:t>
      </w:r>
    </w:p>
    <w:p w14:paraId="709F0670" w14:textId="77777777" w:rsidR="00A22D1F" w:rsidRDefault="00A22D1F" w:rsidP="00457BE3">
      <w:pPr>
        <w:pStyle w:val="afffffffff7"/>
      </w:pPr>
      <w:r w:rsidRPr="00B92EC8">
        <w:rPr>
          <w:rFonts w:hint="eastAsia"/>
        </w:rPr>
        <w:t>经营者投保产品责任保险和产品质量保证保险，对</w:t>
      </w:r>
      <w:r>
        <w:rPr>
          <w:rFonts w:hint="eastAsia"/>
        </w:rPr>
        <w:t>顾客</w:t>
      </w:r>
      <w:r w:rsidRPr="00B92EC8">
        <w:rPr>
          <w:rFonts w:hint="eastAsia"/>
        </w:rPr>
        <w:t>负责。</w:t>
      </w:r>
    </w:p>
    <w:p w14:paraId="1FC6F0F9" w14:textId="77777777" w:rsidR="00457BE3" w:rsidRPr="00B92EC8" w:rsidRDefault="00457BE3" w:rsidP="00457BE3">
      <w:pPr>
        <w:pStyle w:val="afff3"/>
        <w:spacing w:before="240" w:after="240"/>
      </w:pPr>
      <w:bookmarkStart w:id="101" w:name="_Toc511747480"/>
      <w:bookmarkStart w:id="102" w:name="_Toc511808385"/>
      <w:bookmarkStart w:id="103" w:name="_Toc511814038"/>
      <w:bookmarkStart w:id="104" w:name="_Toc511814185"/>
      <w:bookmarkStart w:id="105" w:name="_Toc66455581"/>
      <w:bookmarkStart w:id="106" w:name="_Toc66459384"/>
      <w:r w:rsidRPr="00B92EC8">
        <w:rPr>
          <w:rFonts w:hint="eastAsia"/>
        </w:rPr>
        <w:t>管理要求</w:t>
      </w:r>
      <w:bookmarkEnd w:id="101"/>
      <w:bookmarkEnd w:id="102"/>
      <w:bookmarkEnd w:id="103"/>
      <w:bookmarkEnd w:id="104"/>
      <w:bookmarkEnd w:id="105"/>
      <w:bookmarkEnd w:id="106"/>
    </w:p>
    <w:p w14:paraId="2E1744B8" w14:textId="77777777" w:rsidR="00457BE3" w:rsidRPr="00B92EC8" w:rsidRDefault="00457BE3" w:rsidP="00457BE3">
      <w:pPr>
        <w:pStyle w:val="afff4"/>
        <w:spacing w:before="120" w:after="120"/>
      </w:pPr>
      <w:bookmarkStart w:id="107" w:name="_Toc511747481"/>
      <w:bookmarkStart w:id="108" w:name="_Toc511808386"/>
      <w:bookmarkStart w:id="109" w:name="_Toc511814039"/>
      <w:bookmarkStart w:id="110" w:name="_Toc511814186"/>
      <w:bookmarkStart w:id="111" w:name="_Toc66455582"/>
      <w:bookmarkStart w:id="112" w:name="_Toc66459385"/>
      <w:r w:rsidRPr="00B92EC8">
        <w:rPr>
          <w:rFonts w:hint="eastAsia"/>
        </w:rPr>
        <w:t>通用要求</w:t>
      </w:r>
      <w:bookmarkEnd w:id="107"/>
      <w:bookmarkEnd w:id="108"/>
      <w:bookmarkEnd w:id="109"/>
      <w:bookmarkEnd w:id="110"/>
      <w:bookmarkEnd w:id="111"/>
      <w:bookmarkEnd w:id="112"/>
    </w:p>
    <w:p w14:paraId="4DB40C87" w14:textId="77777777" w:rsidR="00457BE3" w:rsidRPr="004A6B47" w:rsidRDefault="00457BE3" w:rsidP="00457BE3">
      <w:pPr>
        <w:pStyle w:val="afffffffff8"/>
      </w:pPr>
      <w:bookmarkStart w:id="113" w:name="_Toc511814040"/>
      <w:r w:rsidRPr="004A6B47">
        <w:rPr>
          <w:rFonts w:hint="eastAsia"/>
        </w:rPr>
        <w:t>经营者应建立质量管理体系，确保其实施和保持，并持续改进其有效性。经营者应：</w:t>
      </w:r>
      <w:bookmarkEnd w:id="113"/>
    </w:p>
    <w:p w14:paraId="0F516E0A" w14:textId="77777777" w:rsidR="0023361F" w:rsidRDefault="00457BE3" w:rsidP="007F3123">
      <w:pPr>
        <w:pStyle w:val="afc"/>
        <w:numPr>
          <w:ilvl w:val="0"/>
          <w:numId w:val="43"/>
        </w:numPr>
      </w:pPr>
      <w:r w:rsidRPr="00B92EC8">
        <w:rPr>
          <w:rFonts w:hint="eastAsia"/>
        </w:rPr>
        <w:t>识别服务接触点，确定服务接触面，建立服务总蓝图；</w:t>
      </w:r>
    </w:p>
    <w:p w14:paraId="41F724B0" w14:textId="77777777" w:rsidR="00457BE3" w:rsidRPr="00B92EC8" w:rsidRDefault="00457BE3" w:rsidP="00457BE3">
      <w:pPr>
        <w:pStyle w:val="afc"/>
      </w:pPr>
      <w:r w:rsidRPr="00B92EC8">
        <w:rPr>
          <w:rFonts w:hint="eastAsia"/>
        </w:rPr>
        <w:t>针对售后服务，建立服务子蓝图；</w:t>
      </w:r>
    </w:p>
    <w:p w14:paraId="41475079" w14:textId="77777777" w:rsidR="0023361F" w:rsidRDefault="00457BE3" w:rsidP="00457BE3">
      <w:pPr>
        <w:pStyle w:val="afc"/>
      </w:pPr>
      <w:r w:rsidRPr="00B92EC8">
        <w:rPr>
          <w:rFonts w:hint="eastAsia"/>
        </w:rPr>
        <w:t>确定为确保服务提供和交付所需的准则和方法；</w:t>
      </w:r>
    </w:p>
    <w:p w14:paraId="67E7184F" w14:textId="77777777" w:rsidR="00457BE3" w:rsidRPr="00B92EC8" w:rsidRDefault="00457BE3" w:rsidP="00457BE3">
      <w:pPr>
        <w:pStyle w:val="afc"/>
      </w:pPr>
      <w:r w:rsidRPr="00B92EC8">
        <w:rPr>
          <w:rFonts w:hint="eastAsia"/>
        </w:rPr>
        <w:t>确保可以获得必要的资源和信息，以支持服务提供和交付的运作和监视；</w:t>
      </w:r>
    </w:p>
    <w:p w14:paraId="279C6D30" w14:textId="77777777" w:rsidR="0023361F" w:rsidRDefault="00457BE3" w:rsidP="00457BE3">
      <w:pPr>
        <w:pStyle w:val="afc"/>
      </w:pPr>
      <w:r w:rsidRPr="00B92EC8">
        <w:rPr>
          <w:rFonts w:hint="eastAsia"/>
        </w:rPr>
        <w:t>监视、测量（适用时）和分析；</w:t>
      </w:r>
    </w:p>
    <w:p w14:paraId="37157FCA" w14:textId="77777777" w:rsidR="0023361F" w:rsidRDefault="00457BE3" w:rsidP="00457BE3">
      <w:pPr>
        <w:pStyle w:val="afc"/>
      </w:pPr>
      <w:r w:rsidRPr="00B92EC8">
        <w:rPr>
          <w:rFonts w:hint="eastAsia"/>
        </w:rPr>
        <w:t>实施必要的措施，以实现质量管理体系的持续改进。</w:t>
      </w:r>
    </w:p>
    <w:p w14:paraId="4ED42872" w14:textId="77777777" w:rsidR="00457BE3" w:rsidRPr="00B92EC8" w:rsidRDefault="00457BE3" w:rsidP="00457BE3">
      <w:pPr>
        <w:pStyle w:val="afff4"/>
        <w:spacing w:before="120" w:after="120"/>
      </w:pPr>
      <w:bookmarkStart w:id="114" w:name="_Toc511747482"/>
      <w:bookmarkStart w:id="115" w:name="_Toc511808387"/>
      <w:bookmarkStart w:id="116" w:name="_Toc511814041"/>
      <w:bookmarkStart w:id="117" w:name="_Toc511814187"/>
      <w:bookmarkStart w:id="118" w:name="_Toc66455583"/>
      <w:bookmarkStart w:id="119" w:name="_Toc66459386"/>
      <w:r w:rsidRPr="00B92EC8">
        <w:rPr>
          <w:rFonts w:hint="eastAsia"/>
        </w:rPr>
        <w:t>特定要求</w:t>
      </w:r>
      <w:bookmarkEnd w:id="114"/>
      <w:bookmarkEnd w:id="115"/>
      <w:bookmarkEnd w:id="116"/>
      <w:bookmarkEnd w:id="117"/>
      <w:bookmarkEnd w:id="118"/>
      <w:bookmarkEnd w:id="119"/>
    </w:p>
    <w:p w14:paraId="3C2082DE" w14:textId="77777777" w:rsidR="00457BE3" w:rsidRPr="00B92EC8" w:rsidRDefault="00457BE3" w:rsidP="00457BE3">
      <w:pPr>
        <w:pStyle w:val="afffffffff8"/>
      </w:pPr>
      <w:r w:rsidRPr="00B92EC8">
        <w:rPr>
          <w:rFonts w:hint="eastAsia"/>
        </w:rPr>
        <w:t>经营</w:t>
      </w:r>
      <w:r w:rsidRPr="00B92EC8">
        <w:t>者应</w:t>
      </w:r>
      <w:r w:rsidRPr="00B92EC8">
        <w:rPr>
          <w:rFonts w:hint="eastAsia"/>
        </w:rPr>
        <w:t>建立</w:t>
      </w:r>
      <w:r w:rsidRPr="00B92EC8">
        <w:t>包含了服务要求的管理目标，包括但不限于：</w:t>
      </w:r>
    </w:p>
    <w:p w14:paraId="4649563D" w14:textId="77777777" w:rsidR="00457BE3" w:rsidRPr="00B92EC8" w:rsidRDefault="00457BE3" w:rsidP="007F3123">
      <w:pPr>
        <w:pStyle w:val="afc"/>
        <w:numPr>
          <w:ilvl w:val="0"/>
          <w:numId w:val="44"/>
        </w:numPr>
      </w:pPr>
      <w:r w:rsidRPr="00B92EC8">
        <w:rPr>
          <w:rFonts w:hint="eastAsia"/>
        </w:rPr>
        <w:lastRenderedPageBreak/>
        <w:t>7点前送达服务成功率：≥95%；</w:t>
      </w:r>
    </w:p>
    <w:p w14:paraId="067E48F7" w14:textId="77777777" w:rsidR="00457BE3" w:rsidRPr="00B92EC8" w:rsidRDefault="00457BE3" w:rsidP="002B1ED7">
      <w:pPr>
        <w:pStyle w:val="afc"/>
      </w:pPr>
      <w:r w:rsidRPr="00B92EC8">
        <w:rPr>
          <w:rFonts w:hint="eastAsia"/>
        </w:rPr>
        <w:t>顾客</w:t>
      </w:r>
      <w:r>
        <w:rPr>
          <w:rFonts w:hint="eastAsia"/>
        </w:rPr>
        <w:t>要求</w:t>
      </w:r>
      <w:r w:rsidRPr="00B92EC8">
        <w:rPr>
          <w:rFonts w:hint="eastAsia"/>
        </w:rPr>
        <w:t>响应时间：≤24小时；</w:t>
      </w:r>
    </w:p>
    <w:p w14:paraId="35C1E74D" w14:textId="77777777" w:rsidR="00457BE3" w:rsidRPr="00B92EC8" w:rsidRDefault="00457BE3" w:rsidP="002B1ED7">
      <w:pPr>
        <w:pStyle w:val="afc"/>
      </w:pPr>
      <w:r w:rsidRPr="00B92EC8">
        <w:rPr>
          <w:rFonts w:hint="eastAsia"/>
        </w:rPr>
        <w:t>互联网应用率：≥30%</w:t>
      </w:r>
    </w:p>
    <w:p w14:paraId="6AD337F5" w14:textId="77777777" w:rsidR="00457BE3" w:rsidRPr="00B92EC8" w:rsidRDefault="00457BE3" w:rsidP="002B1ED7">
      <w:pPr>
        <w:pStyle w:val="afc"/>
      </w:pPr>
      <w:r w:rsidRPr="00B92EC8">
        <w:rPr>
          <w:rFonts w:hint="eastAsia"/>
        </w:rPr>
        <w:t>顾客</w:t>
      </w:r>
      <w:r w:rsidRPr="00B92EC8">
        <w:t>满意度</w:t>
      </w:r>
      <w:r w:rsidRPr="00B92EC8">
        <w:rPr>
          <w:rFonts w:hint="eastAsia"/>
        </w:rPr>
        <w:t>：≥95%；</w:t>
      </w:r>
    </w:p>
    <w:p w14:paraId="44169AAE" w14:textId="77777777" w:rsidR="00457BE3" w:rsidRPr="00B92EC8" w:rsidRDefault="00457BE3" w:rsidP="002B1ED7">
      <w:pPr>
        <w:pStyle w:val="afc"/>
      </w:pPr>
      <w:r w:rsidRPr="00B92EC8">
        <w:rPr>
          <w:rFonts w:hint="eastAsia"/>
        </w:rPr>
        <w:t>配送温度合格率：≥90%；</w:t>
      </w:r>
    </w:p>
    <w:p w14:paraId="3238D59C" w14:textId="77777777" w:rsidR="00457BE3" w:rsidRPr="00B92EC8" w:rsidRDefault="00457BE3" w:rsidP="002B1ED7">
      <w:pPr>
        <w:pStyle w:val="afc"/>
      </w:pPr>
      <w:r w:rsidRPr="00B92EC8">
        <w:rPr>
          <w:rFonts w:hint="eastAsia"/>
        </w:rPr>
        <w:t>冷库温度合格率：≥95%；</w:t>
      </w:r>
    </w:p>
    <w:p w14:paraId="496797B0" w14:textId="77777777" w:rsidR="00457BE3" w:rsidRPr="00B92EC8" w:rsidRDefault="00457BE3" w:rsidP="002B1ED7">
      <w:pPr>
        <w:pStyle w:val="afc"/>
      </w:pPr>
      <w:r>
        <w:rPr>
          <w:rFonts w:hint="eastAsia"/>
        </w:rPr>
        <w:t>顾客</w:t>
      </w:r>
      <w:r w:rsidRPr="00B92EC8">
        <w:rPr>
          <w:rFonts w:hint="eastAsia"/>
        </w:rPr>
        <w:t>服务投诉率：≤4/十万；</w:t>
      </w:r>
    </w:p>
    <w:p w14:paraId="263328DC" w14:textId="77777777" w:rsidR="00457BE3" w:rsidRPr="00B92EC8" w:rsidRDefault="00457BE3" w:rsidP="002B1ED7">
      <w:pPr>
        <w:pStyle w:val="afc"/>
      </w:pPr>
      <w:r w:rsidRPr="00B92EC8">
        <w:rPr>
          <w:rFonts w:hint="eastAsia"/>
        </w:rPr>
        <w:t>投诉</w:t>
      </w:r>
      <w:r w:rsidRPr="00B92EC8">
        <w:t>处理</w:t>
      </w:r>
      <w:r w:rsidRPr="00B92EC8">
        <w:rPr>
          <w:rFonts w:hint="eastAsia"/>
        </w:rPr>
        <w:t>率：100%。</w:t>
      </w:r>
    </w:p>
    <w:p w14:paraId="13B3454F" w14:textId="77777777" w:rsidR="00457BE3" w:rsidRPr="00B92EC8" w:rsidRDefault="00457BE3" w:rsidP="0023361F">
      <w:pPr>
        <w:pStyle w:val="afffffffff8"/>
      </w:pPr>
      <w:r w:rsidRPr="00B92EC8">
        <w:rPr>
          <w:rFonts w:hint="eastAsia"/>
        </w:rPr>
        <w:t>经营</w:t>
      </w:r>
      <w:r w:rsidRPr="00B92EC8">
        <w:t>者应</w:t>
      </w:r>
      <w:r w:rsidRPr="00B92EC8">
        <w:rPr>
          <w:rFonts w:hint="eastAsia"/>
        </w:rPr>
        <w:t>建立并</w:t>
      </w:r>
      <w:r w:rsidRPr="00B92EC8">
        <w:t>实施工作于服务接触面的从业人员职业</w:t>
      </w:r>
      <w:r w:rsidRPr="00B92EC8">
        <w:rPr>
          <w:rFonts w:hint="eastAsia"/>
        </w:rPr>
        <w:t>化</w:t>
      </w:r>
      <w:r w:rsidRPr="00B92EC8">
        <w:t>培育规划，包括但不限于：</w:t>
      </w:r>
    </w:p>
    <w:p w14:paraId="5F76A2D1" w14:textId="77777777" w:rsidR="0023361F" w:rsidRDefault="00457BE3" w:rsidP="007F3123">
      <w:pPr>
        <w:pStyle w:val="afc"/>
        <w:numPr>
          <w:ilvl w:val="0"/>
          <w:numId w:val="45"/>
        </w:numPr>
      </w:pPr>
      <w:r>
        <w:rPr>
          <w:rFonts w:hint="eastAsia"/>
        </w:rPr>
        <w:t>建立以提高销售业绩和服务质量为核心的激励机制；</w:t>
      </w:r>
    </w:p>
    <w:p w14:paraId="655111D4" w14:textId="77777777" w:rsidR="0023361F" w:rsidRDefault="00457BE3" w:rsidP="002B1ED7">
      <w:pPr>
        <w:pStyle w:val="afc"/>
      </w:pPr>
      <w:r>
        <w:rPr>
          <w:rFonts w:hint="eastAsia"/>
        </w:rPr>
        <w:t>建立并实施员工信息交流平台；</w:t>
      </w:r>
    </w:p>
    <w:p w14:paraId="7225CD0D" w14:textId="77777777" w:rsidR="00457BE3" w:rsidRDefault="00457BE3" w:rsidP="002B1ED7">
      <w:pPr>
        <w:pStyle w:val="afc"/>
      </w:pPr>
      <w:r>
        <w:rPr>
          <w:rFonts w:hint="eastAsia"/>
        </w:rPr>
        <w:t>有计划地开展职业素质教育、服务知识和技能培训，以及其他提升顾客满意度的培训；</w:t>
      </w:r>
    </w:p>
    <w:p w14:paraId="2F38602A" w14:textId="77777777" w:rsidR="00457BE3" w:rsidRPr="00C6706D" w:rsidRDefault="00457BE3" w:rsidP="002B1ED7">
      <w:pPr>
        <w:pStyle w:val="afc"/>
      </w:pPr>
      <w:r>
        <w:rPr>
          <w:rFonts w:hint="eastAsia"/>
        </w:rPr>
        <w:t>建立和实施人才梯队培养制度。</w:t>
      </w:r>
    </w:p>
    <w:p w14:paraId="20CDE93A" w14:textId="77777777" w:rsidR="00457BE3" w:rsidRPr="004A6B47" w:rsidRDefault="00457BE3" w:rsidP="0023361F">
      <w:pPr>
        <w:pStyle w:val="afffffffff8"/>
      </w:pPr>
      <w:bookmarkStart w:id="120" w:name="_Toc511814042"/>
      <w:r w:rsidRPr="004A6B47">
        <w:rPr>
          <w:rFonts w:hint="eastAsia"/>
        </w:rPr>
        <w:t>经营</w:t>
      </w:r>
      <w:r w:rsidRPr="004A6B47">
        <w:t>者应</w:t>
      </w:r>
      <w:r w:rsidRPr="004A6B47">
        <w:rPr>
          <w:rFonts w:hint="eastAsia"/>
        </w:rPr>
        <w:t>建立并</w:t>
      </w:r>
      <w:r w:rsidRPr="004A6B47">
        <w:t>实施</w:t>
      </w:r>
      <w:r w:rsidRPr="004A6B47">
        <w:rPr>
          <w:rFonts w:hint="eastAsia"/>
        </w:rPr>
        <w:t>产品</w:t>
      </w:r>
      <w:r w:rsidRPr="004A6B47">
        <w:t>随心</w:t>
      </w:r>
      <w:proofErr w:type="gramStart"/>
      <w:r w:rsidRPr="004A6B47">
        <w:t>订服务</w:t>
      </w:r>
      <w:proofErr w:type="gramEnd"/>
      <w:r w:rsidRPr="004A6B47">
        <w:t>设计和开发控制规划，包括但不限于：</w:t>
      </w:r>
      <w:bookmarkEnd w:id="120"/>
    </w:p>
    <w:p w14:paraId="167911DE" w14:textId="77777777" w:rsidR="00457BE3" w:rsidRPr="00B92EC8" w:rsidRDefault="00457BE3" w:rsidP="007F3123">
      <w:pPr>
        <w:pStyle w:val="afc"/>
        <w:numPr>
          <w:ilvl w:val="0"/>
          <w:numId w:val="46"/>
        </w:numPr>
      </w:pPr>
      <w:r w:rsidRPr="00B92EC8">
        <w:t>采用市场营销手段和多方论证方法进行服务设计和开发的策划工作</w:t>
      </w:r>
      <w:r w:rsidRPr="00B92EC8">
        <w:rPr>
          <w:rFonts w:hint="eastAsia"/>
        </w:rPr>
        <w:t>；</w:t>
      </w:r>
    </w:p>
    <w:p w14:paraId="3DAF232D" w14:textId="77777777" w:rsidR="00457BE3" w:rsidRPr="00B92EC8" w:rsidRDefault="00457BE3" w:rsidP="002B1ED7">
      <w:pPr>
        <w:pStyle w:val="afc"/>
      </w:pPr>
      <w:r w:rsidRPr="00B92EC8">
        <w:t>获取和分析目标消费群的信息作为设计和开发的</w:t>
      </w:r>
      <w:r w:rsidRPr="00B92EC8">
        <w:rPr>
          <w:rFonts w:hint="eastAsia"/>
        </w:rPr>
        <w:t>输入</w:t>
      </w:r>
      <w:r w:rsidRPr="00B92EC8">
        <w:t>之一</w:t>
      </w:r>
      <w:r w:rsidRPr="00B92EC8">
        <w:rPr>
          <w:rFonts w:hint="eastAsia"/>
        </w:rPr>
        <w:t>；</w:t>
      </w:r>
    </w:p>
    <w:p w14:paraId="02E551AA" w14:textId="77777777" w:rsidR="00457BE3" w:rsidRPr="00B92EC8" w:rsidRDefault="00457BE3" w:rsidP="002B1ED7">
      <w:pPr>
        <w:pStyle w:val="afc"/>
      </w:pPr>
      <w:r w:rsidRPr="00B92EC8">
        <w:t>不定期和定期获取同类市场环境数据作为设计和开发的</w:t>
      </w:r>
      <w:r w:rsidRPr="00B92EC8">
        <w:rPr>
          <w:rFonts w:hint="eastAsia"/>
        </w:rPr>
        <w:t>输入</w:t>
      </w:r>
      <w:r w:rsidRPr="00B92EC8">
        <w:t>之一</w:t>
      </w:r>
      <w:r w:rsidRPr="00B92EC8">
        <w:rPr>
          <w:rFonts w:hint="eastAsia"/>
        </w:rPr>
        <w:t>；</w:t>
      </w:r>
    </w:p>
    <w:p w14:paraId="327A91D8" w14:textId="77777777" w:rsidR="00457BE3" w:rsidRPr="00B92EC8" w:rsidRDefault="00457BE3" w:rsidP="002B1ED7">
      <w:pPr>
        <w:pStyle w:val="afc"/>
      </w:pPr>
      <w:r w:rsidRPr="00B92EC8">
        <w:rPr>
          <w:rFonts w:hint="eastAsia"/>
        </w:rPr>
        <w:t>建立服务总蓝图和售后服务子蓝图作为设计和开发的输出之一；</w:t>
      </w:r>
    </w:p>
    <w:p w14:paraId="2339CFF5" w14:textId="77777777" w:rsidR="00457BE3" w:rsidRPr="00B92EC8" w:rsidRDefault="00457BE3" w:rsidP="002B1ED7">
      <w:pPr>
        <w:pStyle w:val="afc"/>
      </w:pPr>
      <w:r w:rsidRPr="00B92EC8">
        <w:t>建立服务品牌营销计划和策略</w:t>
      </w:r>
      <w:r w:rsidRPr="00B92EC8">
        <w:rPr>
          <w:rFonts w:hint="eastAsia"/>
        </w:rPr>
        <w:t>，</w:t>
      </w:r>
      <w:r w:rsidRPr="00B92EC8">
        <w:t>作为服务设计和开发的</w:t>
      </w:r>
      <w:r w:rsidRPr="00B92EC8">
        <w:rPr>
          <w:rFonts w:hint="eastAsia"/>
        </w:rPr>
        <w:t>输出</w:t>
      </w:r>
      <w:r w:rsidRPr="00B92EC8">
        <w:t>之一</w:t>
      </w:r>
      <w:r w:rsidR="002B1ED7">
        <w:rPr>
          <w:rFonts w:hint="eastAsia"/>
        </w:rPr>
        <w:t>。</w:t>
      </w:r>
    </w:p>
    <w:p w14:paraId="7BEBB53B" w14:textId="77777777" w:rsidR="00457BE3" w:rsidRPr="004A6B47" w:rsidRDefault="00457BE3" w:rsidP="0023361F">
      <w:pPr>
        <w:pStyle w:val="afffffffff8"/>
      </w:pPr>
      <w:bookmarkStart w:id="121" w:name="_Toc511814043"/>
      <w:r w:rsidRPr="0023361F">
        <w:rPr>
          <w:rFonts w:hint="eastAsia"/>
        </w:rPr>
        <w:t>经营者应建立并实施内控标准体系控制、信息平台、全产业链质量支持等管理机制，包括但不</w:t>
      </w:r>
      <w:r w:rsidRPr="004A6B47">
        <w:rPr>
          <w:rFonts w:hint="eastAsia"/>
        </w:rPr>
        <w:t>限于：</w:t>
      </w:r>
    </w:p>
    <w:p w14:paraId="1C94805D" w14:textId="77777777" w:rsidR="00457BE3" w:rsidRDefault="00457BE3" w:rsidP="007F3123">
      <w:pPr>
        <w:pStyle w:val="afc"/>
        <w:numPr>
          <w:ilvl w:val="0"/>
          <w:numId w:val="47"/>
        </w:numPr>
      </w:pPr>
      <w:proofErr w:type="gramStart"/>
      <w:r w:rsidRPr="004B33C2">
        <w:rPr>
          <w:rFonts w:hint="eastAsia"/>
        </w:rPr>
        <w:t>随心订</w:t>
      </w:r>
      <w:r>
        <w:rPr>
          <w:rFonts w:hint="eastAsia"/>
        </w:rPr>
        <w:t>全过程</w:t>
      </w:r>
      <w:proofErr w:type="gramEnd"/>
      <w:r w:rsidRPr="004B33C2">
        <w:rPr>
          <w:rFonts w:hint="eastAsia"/>
        </w:rPr>
        <w:t>内控标准体系</w:t>
      </w:r>
      <w:bookmarkEnd w:id="121"/>
      <w:r>
        <w:rPr>
          <w:rFonts w:hint="eastAsia"/>
        </w:rPr>
        <w:t>：</w:t>
      </w:r>
    </w:p>
    <w:p w14:paraId="080D20DE" w14:textId="77777777" w:rsidR="00457BE3" w:rsidRDefault="00457BE3" w:rsidP="002B1ED7">
      <w:pPr>
        <w:pStyle w:val="afd"/>
      </w:pPr>
      <w:r>
        <w:rPr>
          <w:rFonts w:hint="eastAsia"/>
        </w:rPr>
        <w:t>随心订内控标准；</w:t>
      </w:r>
    </w:p>
    <w:p w14:paraId="7AB29726" w14:textId="77777777" w:rsidR="00457BE3" w:rsidRDefault="00457BE3" w:rsidP="002B1ED7">
      <w:pPr>
        <w:pStyle w:val="afd"/>
      </w:pPr>
      <w:r>
        <w:rPr>
          <w:rFonts w:hint="eastAsia"/>
        </w:rPr>
        <w:t>原料奶内控标准；</w:t>
      </w:r>
    </w:p>
    <w:p w14:paraId="305D76FB" w14:textId="77777777" w:rsidR="00457BE3" w:rsidRPr="00B92EC8" w:rsidRDefault="00457BE3" w:rsidP="002B1ED7">
      <w:pPr>
        <w:pStyle w:val="afd"/>
      </w:pPr>
      <w:r w:rsidRPr="00B92EC8">
        <w:rPr>
          <w:rFonts w:hint="eastAsia"/>
        </w:rPr>
        <w:t>产品内控标准</w:t>
      </w:r>
      <w:r>
        <w:rPr>
          <w:rFonts w:hint="eastAsia"/>
        </w:rPr>
        <w:t>；</w:t>
      </w:r>
    </w:p>
    <w:p w14:paraId="0CAA3D80" w14:textId="77777777" w:rsidR="00457BE3" w:rsidRDefault="00457BE3" w:rsidP="002B1ED7">
      <w:pPr>
        <w:pStyle w:val="afc"/>
      </w:pPr>
      <w:bookmarkStart w:id="122" w:name="_Toc511814044"/>
      <w:r w:rsidRPr="004B33C2">
        <w:rPr>
          <w:rFonts w:hint="eastAsia"/>
        </w:rPr>
        <w:t>信息化、互联网+、大数据信息平台</w:t>
      </w:r>
      <w:bookmarkEnd w:id="122"/>
      <w:r>
        <w:rPr>
          <w:rFonts w:hint="eastAsia"/>
        </w:rPr>
        <w:t>：</w:t>
      </w:r>
    </w:p>
    <w:p w14:paraId="7A060175" w14:textId="77777777" w:rsidR="00457BE3" w:rsidRPr="00B92EC8" w:rsidRDefault="00457BE3" w:rsidP="002B1ED7">
      <w:pPr>
        <w:pStyle w:val="afd"/>
      </w:pPr>
      <w:r w:rsidRPr="00B92EC8">
        <w:rPr>
          <w:rFonts w:hint="eastAsia"/>
        </w:rPr>
        <w:t>远程温控信息化数据平台</w:t>
      </w:r>
      <w:r>
        <w:rPr>
          <w:rFonts w:hint="eastAsia"/>
        </w:rPr>
        <w:t>；</w:t>
      </w:r>
    </w:p>
    <w:p w14:paraId="5372DAEA" w14:textId="77777777" w:rsidR="00457BE3" w:rsidRPr="00B92EC8" w:rsidRDefault="00457BE3" w:rsidP="002B1ED7">
      <w:pPr>
        <w:pStyle w:val="afd"/>
      </w:pPr>
      <w:r>
        <w:rPr>
          <w:rFonts w:hint="eastAsia"/>
        </w:rPr>
        <w:t>顾客</w:t>
      </w:r>
      <w:r w:rsidRPr="00B92EC8">
        <w:rPr>
          <w:rFonts w:hint="eastAsia"/>
        </w:rPr>
        <w:t>服务信息化数据平台（</w:t>
      </w:r>
      <w:r>
        <w:rPr>
          <w:rFonts w:hint="eastAsia"/>
        </w:rPr>
        <w:t>顾客</w:t>
      </w:r>
      <w:r w:rsidRPr="00B92EC8">
        <w:rPr>
          <w:rFonts w:hint="eastAsia"/>
        </w:rPr>
        <w:t>管理系统、</w:t>
      </w:r>
      <w:proofErr w:type="gramStart"/>
      <w:r w:rsidRPr="00B92EC8">
        <w:rPr>
          <w:rFonts w:hint="eastAsia"/>
        </w:rPr>
        <w:t>质投管理系统</w:t>
      </w:r>
      <w:proofErr w:type="gramEnd"/>
      <w:r w:rsidRPr="00B92EC8">
        <w:rPr>
          <w:rFonts w:hint="eastAsia"/>
        </w:rPr>
        <w:t>、互动式综合信息服务系统）；</w:t>
      </w:r>
    </w:p>
    <w:p w14:paraId="7845351F" w14:textId="77777777" w:rsidR="00457BE3" w:rsidRPr="00B92EC8" w:rsidRDefault="00457BE3" w:rsidP="002B1ED7">
      <w:pPr>
        <w:pStyle w:val="afd"/>
      </w:pPr>
      <w:r w:rsidRPr="00B92EC8">
        <w:rPr>
          <w:rFonts w:hint="eastAsia"/>
        </w:rPr>
        <w:t>随心订信息化数据服务平台（仓库管理系统、运输管理系统、电子</w:t>
      </w:r>
      <w:proofErr w:type="gramStart"/>
      <w:r w:rsidRPr="00B92EC8">
        <w:rPr>
          <w:rFonts w:hint="eastAsia"/>
        </w:rPr>
        <w:t>标签拣货系统</w:t>
      </w:r>
      <w:proofErr w:type="gramEnd"/>
      <w:r w:rsidRPr="00B92EC8">
        <w:rPr>
          <w:rFonts w:hint="eastAsia"/>
        </w:rPr>
        <w:t>、</w:t>
      </w:r>
      <w:r w:rsidRPr="00B92EC8">
        <w:t>“</w:t>
      </w:r>
      <w:r w:rsidRPr="00B92EC8">
        <w:rPr>
          <w:rFonts w:hint="eastAsia"/>
        </w:rPr>
        <w:t>四随</w:t>
      </w:r>
      <w:r w:rsidRPr="00B92EC8">
        <w:t>”</w:t>
      </w:r>
      <w:r w:rsidRPr="00B92EC8">
        <w:rPr>
          <w:rFonts w:hint="eastAsia"/>
        </w:rPr>
        <w:t>标准服务体系：随时订、随地付、随意选、随心换）</w:t>
      </w:r>
      <w:r>
        <w:rPr>
          <w:rFonts w:hint="eastAsia"/>
        </w:rPr>
        <w:t>；</w:t>
      </w:r>
    </w:p>
    <w:p w14:paraId="1213D89B" w14:textId="77777777" w:rsidR="00457BE3" w:rsidRPr="004B33C2" w:rsidRDefault="00457BE3" w:rsidP="002B1ED7">
      <w:pPr>
        <w:pStyle w:val="afc"/>
      </w:pPr>
      <w:bookmarkStart w:id="123" w:name="_Toc511814045"/>
      <w:r w:rsidRPr="004B33C2">
        <w:rPr>
          <w:rFonts w:hint="eastAsia"/>
        </w:rPr>
        <w:t>全产业链质量控制支持</w:t>
      </w:r>
      <w:bookmarkEnd w:id="123"/>
      <w:r>
        <w:rPr>
          <w:rFonts w:hint="eastAsia"/>
        </w:rPr>
        <w:t>：</w:t>
      </w:r>
    </w:p>
    <w:p w14:paraId="1E696CFB" w14:textId="77777777" w:rsidR="00457BE3" w:rsidRPr="00B92EC8" w:rsidRDefault="00457BE3" w:rsidP="002B1ED7">
      <w:pPr>
        <w:pStyle w:val="afd"/>
      </w:pPr>
      <w:r w:rsidRPr="00B92EC8">
        <w:rPr>
          <w:rFonts w:hint="eastAsia"/>
        </w:rPr>
        <w:t>拥有专业牧业公司；</w:t>
      </w:r>
    </w:p>
    <w:p w14:paraId="4D869547" w14:textId="77777777" w:rsidR="00457BE3" w:rsidRPr="00B92EC8" w:rsidRDefault="00457BE3" w:rsidP="002B1ED7">
      <w:pPr>
        <w:pStyle w:val="afd"/>
      </w:pPr>
      <w:r w:rsidRPr="00B92EC8">
        <w:rPr>
          <w:rFonts w:hint="eastAsia"/>
        </w:rPr>
        <w:t>实施全面生产管理（TPM）；</w:t>
      </w:r>
    </w:p>
    <w:p w14:paraId="3F199232" w14:textId="77777777" w:rsidR="00457BE3" w:rsidRPr="00B92EC8" w:rsidRDefault="00457BE3" w:rsidP="002B1ED7">
      <w:pPr>
        <w:pStyle w:val="afd"/>
      </w:pPr>
      <w:r w:rsidRPr="00B92EC8">
        <w:rPr>
          <w:rFonts w:hint="eastAsia"/>
        </w:rPr>
        <w:t>具备专业的冷链物流公司；</w:t>
      </w:r>
    </w:p>
    <w:p w14:paraId="530A53FE" w14:textId="77777777" w:rsidR="00457BE3" w:rsidRPr="00B92EC8" w:rsidRDefault="00457BE3" w:rsidP="002B1ED7">
      <w:pPr>
        <w:pStyle w:val="afd"/>
      </w:pPr>
      <w:r w:rsidRPr="00B92EC8">
        <w:rPr>
          <w:rFonts w:hint="eastAsia"/>
        </w:rPr>
        <w:t>完善的送奶上门服务网络。</w:t>
      </w:r>
    </w:p>
    <w:p w14:paraId="4E450A38" w14:textId="77777777" w:rsidR="00457BE3" w:rsidRPr="004A6B47" w:rsidRDefault="00457BE3" w:rsidP="0023361F">
      <w:pPr>
        <w:pStyle w:val="afffffffff8"/>
      </w:pPr>
      <w:bookmarkStart w:id="124" w:name="_Toc511814046"/>
      <w:r w:rsidRPr="004A6B47">
        <w:rPr>
          <w:rFonts w:hint="eastAsia"/>
        </w:rPr>
        <w:t>经营</w:t>
      </w:r>
      <w:r w:rsidRPr="004A6B47">
        <w:t>者应</w:t>
      </w:r>
      <w:r w:rsidRPr="004A6B47">
        <w:rPr>
          <w:rFonts w:hint="eastAsia"/>
        </w:rPr>
        <w:t>收集</w:t>
      </w:r>
      <w:r w:rsidRPr="004A6B47">
        <w:t>与</w:t>
      </w:r>
      <w:r w:rsidRPr="004A6B47">
        <w:rPr>
          <w:rFonts w:hint="eastAsia"/>
        </w:rPr>
        <w:t>顾客</w:t>
      </w:r>
      <w:r w:rsidRPr="004A6B47">
        <w:t>有关的信息，包括但不限于：</w:t>
      </w:r>
      <w:bookmarkEnd w:id="124"/>
    </w:p>
    <w:p w14:paraId="49A5E31B" w14:textId="77777777" w:rsidR="00457BE3" w:rsidRPr="00B92EC8" w:rsidRDefault="00457BE3" w:rsidP="007F3123">
      <w:pPr>
        <w:pStyle w:val="afc"/>
        <w:numPr>
          <w:ilvl w:val="0"/>
          <w:numId w:val="48"/>
        </w:numPr>
      </w:pPr>
      <w:r>
        <w:rPr>
          <w:rFonts w:hint="eastAsia"/>
        </w:rPr>
        <w:t>顾客</w:t>
      </w:r>
      <w:r w:rsidRPr="00B92EC8">
        <w:rPr>
          <w:rFonts w:hint="eastAsia"/>
        </w:rPr>
        <w:t>消费需求；</w:t>
      </w:r>
    </w:p>
    <w:p w14:paraId="7C0657B3" w14:textId="77777777" w:rsidR="00457BE3" w:rsidRPr="00B92EC8" w:rsidRDefault="00457BE3" w:rsidP="002B1ED7">
      <w:pPr>
        <w:pStyle w:val="afc"/>
      </w:pPr>
      <w:r>
        <w:rPr>
          <w:rFonts w:hint="eastAsia"/>
        </w:rPr>
        <w:t>顾客</w:t>
      </w:r>
      <w:r w:rsidRPr="00B92EC8">
        <w:rPr>
          <w:rFonts w:hint="eastAsia"/>
        </w:rPr>
        <w:t>获取宣传信息渠道反馈；</w:t>
      </w:r>
    </w:p>
    <w:p w14:paraId="1A5F6684" w14:textId="77777777" w:rsidR="00457BE3" w:rsidRPr="00B92EC8" w:rsidRDefault="00457BE3" w:rsidP="002B1ED7">
      <w:pPr>
        <w:pStyle w:val="afc"/>
      </w:pPr>
      <w:r>
        <w:rPr>
          <w:rFonts w:hint="eastAsia"/>
        </w:rPr>
        <w:t>顾客</w:t>
      </w:r>
      <w:r w:rsidRPr="00B92EC8">
        <w:rPr>
          <w:rFonts w:hint="eastAsia"/>
        </w:rPr>
        <w:t>信息（姓名、联系电话、地址）；</w:t>
      </w:r>
    </w:p>
    <w:p w14:paraId="58EC8C6D" w14:textId="77777777" w:rsidR="00457BE3" w:rsidRPr="00B92EC8" w:rsidRDefault="00457BE3" w:rsidP="002B1ED7">
      <w:pPr>
        <w:pStyle w:val="afc"/>
      </w:pPr>
      <w:r w:rsidRPr="00B92EC8">
        <w:rPr>
          <w:rFonts w:hint="eastAsia"/>
        </w:rPr>
        <w:t>订单信息（订单号、来源、时间、区块、送奶员）；</w:t>
      </w:r>
    </w:p>
    <w:p w14:paraId="05D40D77" w14:textId="77777777" w:rsidR="00457BE3" w:rsidRPr="00B92EC8" w:rsidRDefault="00457BE3" w:rsidP="002B1ED7">
      <w:pPr>
        <w:pStyle w:val="afc"/>
      </w:pPr>
      <w:r w:rsidRPr="00B92EC8">
        <w:rPr>
          <w:rFonts w:hint="eastAsia"/>
        </w:rPr>
        <w:t>顾客满意度及其投诉和外部争议处理；</w:t>
      </w:r>
    </w:p>
    <w:p w14:paraId="331535DE" w14:textId="77777777" w:rsidR="00457BE3" w:rsidRPr="00B92EC8" w:rsidRDefault="00457BE3" w:rsidP="002B1ED7">
      <w:pPr>
        <w:pStyle w:val="afc"/>
      </w:pPr>
      <w:r w:rsidRPr="00B92EC8">
        <w:rPr>
          <w:rFonts w:hint="eastAsia"/>
        </w:rPr>
        <w:t>顾客回访信息。</w:t>
      </w:r>
    </w:p>
    <w:p w14:paraId="4FC062DC" w14:textId="77777777" w:rsidR="00457BE3" w:rsidRPr="004A6B47" w:rsidRDefault="00457BE3" w:rsidP="0023361F">
      <w:pPr>
        <w:pStyle w:val="afffffffff8"/>
      </w:pPr>
      <w:bookmarkStart w:id="125" w:name="_Toc511814047"/>
      <w:r w:rsidRPr="004A6B47">
        <w:rPr>
          <w:rFonts w:hint="eastAsia"/>
        </w:rPr>
        <w:t>经营者</w:t>
      </w:r>
      <w:r w:rsidRPr="004A6B47">
        <w:t>应</w:t>
      </w:r>
      <w:r w:rsidRPr="004A6B47">
        <w:rPr>
          <w:rFonts w:hint="eastAsia"/>
        </w:rPr>
        <w:t>建立并实施</w:t>
      </w:r>
      <w:r w:rsidRPr="004A6B47">
        <w:t>随心</w:t>
      </w:r>
      <w:proofErr w:type="gramStart"/>
      <w:r w:rsidRPr="004A6B47">
        <w:t>订服务</w:t>
      </w:r>
      <w:proofErr w:type="gramEnd"/>
      <w:r w:rsidRPr="004A6B47">
        <w:rPr>
          <w:rFonts w:hint="eastAsia"/>
        </w:rPr>
        <w:t>应急管理规定</w:t>
      </w:r>
      <w:r w:rsidRPr="004A6B47">
        <w:t>，包括但不限于：</w:t>
      </w:r>
      <w:bookmarkEnd w:id="125"/>
    </w:p>
    <w:p w14:paraId="229D6A44" w14:textId="77777777" w:rsidR="00457BE3" w:rsidRPr="00B92EC8" w:rsidRDefault="00457BE3" w:rsidP="007F3123">
      <w:pPr>
        <w:pStyle w:val="afc"/>
        <w:numPr>
          <w:ilvl w:val="0"/>
          <w:numId w:val="49"/>
        </w:numPr>
      </w:pPr>
      <w:r w:rsidRPr="00B92EC8">
        <w:rPr>
          <w:rFonts w:hint="eastAsia"/>
        </w:rPr>
        <w:t>信息系统故障；</w:t>
      </w:r>
    </w:p>
    <w:p w14:paraId="0C026C1A" w14:textId="77777777" w:rsidR="00457BE3" w:rsidRPr="00B92EC8" w:rsidRDefault="00457BE3" w:rsidP="002B1ED7">
      <w:pPr>
        <w:pStyle w:val="afc"/>
      </w:pPr>
      <w:r w:rsidRPr="00B92EC8">
        <w:rPr>
          <w:rFonts w:hint="eastAsia"/>
        </w:rPr>
        <w:t>冷库断电应急时事件；</w:t>
      </w:r>
    </w:p>
    <w:p w14:paraId="53F9DA2A" w14:textId="77777777" w:rsidR="00457BE3" w:rsidRPr="00B92EC8" w:rsidRDefault="00457BE3" w:rsidP="002B1ED7">
      <w:pPr>
        <w:pStyle w:val="afc"/>
      </w:pPr>
      <w:r w:rsidRPr="00B92EC8">
        <w:rPr>
          <w:rFonts w:hint="eastAsia"/>
        </w:rPr>
        <w:t>配送过程中可能发生的意外和潜在应急事件；</w:t>
      </w:r>
    </w:p>
    <w:p w14:paraId="33336A5B" w14:textId="77777777" w:rsidR="00457BE3" w:rsidRPr="00B92EC8" w:rsidRDefault="00457BE3" w:rsidP="002B1ED7">
      <w:pPr>
        <w:pStyle w:val="afc"/>
      </w:pPr>
      <w:r w:rsidRPr="00B92EC8">
        <w:rPr>
          <w:rFonts w:hint="eastAsia"/>
        </w:rPr>
        <w:t>交付过程中可能发生的意外和潜在应急事件；</w:t>
      </w:r>
    </w:p>
    <w:p w14:paraId="5683EA84" w14:textId="77777777" w:rsidR="00457BE3" w:rsidRPr="00B92EC8" w:rsidRDefault="00457BE3" w:rsidP="002B1ED7">
      <w:pPr>
        <w:pStyle w:val="afc"/>
      </w:pPr>
      <w:r w:rsidRPr="00B92EC8">
        <w:rPr>
          <w:rFonts w:hint="eastAsia"/>
        </w:rPr>
        <w:t>重大质量投诉或涉及有损</w:t>
      </w:r>
      <w:r>
        <w:rPr>
          <w:rFonts w:hint="eastAsia"/>
        </w:rPr>
        <w:t>企业</w:t>
      </w:r>
      <w:r w:rsidRPr="00B92EC8">
        <w:rPr>
          <w:rFonts w:hint="eastAsia"/>
        </w:rPr>
        <w:t>品牌和企业形象的事件。</w:t>
      </w:r>
    </w:p>
    <w:p w14:paraId="1DC8B268" w14:textId="77777777" w:rsidR="00457BE3" w:rsidRPr="004A6B47" w:rsidRDefault="00457BE3" w:rsidP="0023361F">
      <w:pPr>
        <w:pStyle w:val="afffffffff8"/>
      </w:pPr>
      <w:bookmarkStart w:id="126" w:name="_Toc511814048"/>
      <w:r w:rsidRPr="004A6B47">
        <w:rPr>
          <w:rFonts w:hint="eastAsia"/>
        </w:rPr>
        <w:t>经营</w:t>
      </w:r>
      <w:r w:rsidRPr="004A6B47">
        <w:t>者应</w:t>
      </w:r>
      <w:r w:rsidRPr="004A6B47">
        <w:rPr>
          <w:rFonts w:hint="eastAsia"/>
        </w:rPr>
        <w:t>建立并</w:t>
      </w:r>
      <w:r w:rsidRPr="004A6B47">
        <w:t>实施</w:t>
      </w:r>
      <w:r w:rsidRPr="004A6B47">
        <w:rPr>
          <w:rFonts w:hint="eastAsia"/>
        </w:rPr>
        <w:t>顾客</w:t>
      </w:r>
      <w:r w:rsidRPr="004A6B47">
        <w:t>关系管理</w:t>
      </w:r>
      <w:r w:rsidRPr="004A6B47">
        <w:rPr>
          <w:rFonts w:hint="eastAsia"/>
        </w:rPr>
        <w:t>程序</w:t>
      </w:r>
      <w:r w:rsidRPr="004A6B47">
        <w:t>，并配置计算机设备及经营管理软件。</w:t>
      </w:r>
      <w:bookmarkEnd w:id="126"/>
    </w:p>
    <w:p w14:paraId="3770FB33" w14:textId="77777777" w:rsidR="00457BE3" w:rsidRPr="00B92EC8" w:rsidRDefault="00457BE3" w:rsidP="007F3123">
      <w:pPr>
        <w:pStyle w:val="afc"/>
        <w:numPr>
          <w:ilvl w:val="0"/>
          <w:numId w:val="50"/>
        </w:numPr>
      </w:pPr>
      <w:r w:rsidRPr="00B92EC8">
        <w:rPr>
          <w:rFonts w:hint="eastAsia"/>
        </w:rPr>
        <w:t>建立</w:t>
      </w:r>
      <w:r>
        <w:rPr>
          <w:rFonts w:hint="eastAsia"/>
        </w:rPr>
        <w:t>顾客</w:t>
      </w:r>
      <w:r w:rsidRPr="00B92EC8">
        <w:rPr>
          <w:rFonts w:hint="eastAsia"/>
        </w:rPr>
        <w:t>管理系统，实现订户订单信息汇总、</w:t>
      </w:r>
      <w:r>
        <w:rPr>
          <w:rFonts w:hint="eastAsia"/>
        </w:rPr>
        <w:t>顾客</w:t>
      </w:r>
      <w:r w:rsidRPr="00B92EC8">
        <w:rPr>
          <w:rFonts w:hint="eastAsia"/>
        </w:rPr>
        <w:t>投诉传递处理、奶款核销等操作；</w:t>
      </w:r>
    </w:p>
    <w:p w14:paraId="0461AEF2" w14:textId="77777777" w:rsidR="00457BE3" w:rsidRPr="00B92EC8" w:rsidRDefault="00457BE3" w:rsidP="002B1ED7">
      <w:pPr>
        <w:pStyle w:val="afc"/>
      </w:pPr>
      <w:r w:rsidRPr="00B92EC8">
        <w:rPr>
          <w:rFonts w:hint="eastAsia"/>
        </w:rPr>
        <w:lastRenderedPageBreak/>
        <w:t>配备专业人员负责维护，包括应急响应处理、系统日志清理、历史数据迁移、服务器资源监控、系统运维保障、系统性能优化、BUG修正、错误数据核查、新</w:t>
      </w:r>
      <w:r>
        <w:rPr>
          <w:rFonts w:hint="eastAsia"/>
        </w:rPr>
        <w:t>顾客</w:t>
      </w:r>
      <w:r w:rsidRPr="00B92EC8">
        <w:rPr>
          <w:rFonts w:hint="eastAsia"/>
        </w:rPr>
        <w:t>操作指导。</w:t>
      </w:r>
    </w:p>
    <w:p w14:paraId="32811E1B" w14:textId="77777777" w:rsidR="00457BE3" w:rsidRPr="00B92EC8" w:rsidRDefault="00457BE3" w:rsidP="002B1ED7">
      <w:pPr>
        <w:pStyle w:val="afc"/>
      </w:pPr>
      <w:r w:rsidRPr="00B92EC8">
        <w:rPr>
          <w:rFonts w:hint="eastAsia"/>
        </w:rPr>
        <w:t>建立</w:t>
      </w:r>
      <w:r>
        <w:rPr>
          <w:rFonts w:hint="eastAsia"/>
        </w:rPr>
        <w:t>顾客</w:t>
      </w:r>
      <w:r w:rsidRPr="00B92EC8">
        <w:rPr>
          <w:rFonts w:hint="eastAsia"/>
        </w:rPr>
        <w:t>信息保密管理规定。</w:t>
      </w:r>
    </w:p>
    <w:p w14:paraId="1E6CC163" w14:textId="77777777" w:rsidR="00457BE3" w:rsidRPr="00B92EC8" w:rsidRDefault="00457BE3" w:rsidP="0023361F">
      <w:pPr>
        <w:pStyle w:val="afffffffff8"/>
      </w:pPr>
      <w:r w:rsidRPr="00B92EC8">
        <w:rPr>
          <w:rFonts w:hint="eastAsia"/>
        </w:rPr>
        <w:t>经营者</w:t>
      </w:r>
      <w:r w:rsidRPr="00B92EC8">
        <w:t>应</w:t>
      </w:r>
      <w:r w:rsidRPr="00B92EC8">
        <w:rPr>
          <w:rFonts w:hint="eastAsia"/>
        </w:rPr>
        <w:t>建立</w:t>
      </w:r>
      <w:r w:rsidRPr="00B92EC8">
        <w:t>并实施</w:t>
      </w:r>
      <w:r w:rsidRPr="00B92EC8">
        <w:rPr>
          <w:rFonts w:hint="eastAsia"/>
        </w:rPr>
        <w:t>面向</w:t>
      </w:r>
      <w:r>
        <w:rPr>
          <w:rFonts w:hint="eastAsia"/>
        </w:rPr>
        <w:t>顾客</w:t>
      </w:r>
      <w:r w:rsidRPr="00B92EC8">
        <w:rPr>
          <w:rFonts w:hint="eastAsia"/>
        </w:rPr>
        <w:t>的</w:t>
      </w:r>
      <w:r w:rsidRPr="00B92EC8">
        <w:t>投诉处理</w:t>
      </w:r>
      <w:r w:rsidRPr="00B92EC8">
        <w:rPr>
          <w:rFonts w:hint="eastAsia"/>
        </w:rPr>
        <w:t>机制</w:t>
      </w:r>
      <w:r w:rsidRPr="00B92EC8">
        <w:t>，包括但不限于：</w:t>
      </w:r>
    </w:p>
    <w:p w14:paraId="4D43A2B2" w14:textId="77777777" w:rsidR="00457BE3" w:rsidRPr="00A95FD5" w:rsidRDefault="00457BE3" w:rsidP="007F3123">
      <w:pPr>
        <w:pStyle w:val="afc"/>
        <w:numPr>
          <w:ilvl w:val="0"/>
          <w:numId w:val="51"/>
        </w:numPr>
      </w:pPr>
      <w:r w:rsidRPr="00A95FD5">
        <w:rPr>
          <w:rFonts w:hint="eastAsia"/>
        </w:rPr>
        <w:t>提供</w:t>
      </w:r>
      <w:r>
        <w:rPr>
          <w:rFonts w:hint="eastAsia"/>
        </w:rPr>
        <w:t>顾客</w:t>
      </w:r>
      <w:r w:rsidRPr="00A95FD5">
        <w:rPr>
          <w:rFonts w:hint="eastAsia"/>
        </w:rPr>
        <w:t>热线服务、网络服务、官方微博、</w:t>
      </w:r>
      <w:proofErr w:type="gramStart"/>
      <w:r w:rsidRPr="00A95FD5">
        <w:rPr>
          <w:rFonts w:hint="eastAsia"/>
        </w:rPr>
        <w:t>微信公众号</w:t>
      </w:r>
      <w:proofErr w:type="gramEnd"/>
      <w:r w:rsidRPr="00A95FD5">
        <w:rPr>
          <w:rFonts w:hint="eastAsia"/>
        </w:rPr>
        <w:t>等多种</w:t>
      </w:r>
      <w:r>
        <w:rPr>
          <w:rFonts w:hint="eastAsia"/>
        </w:rPr>
        <w:t>顾客</w:t>
      </w:r>
      <w:r w:rsidRPr="00A95FD5">
        <w:rPr>
          <w:rFonts w:hint="eastAsia"/>
        </w:rPr>
        <w:t>投诉渠道；</w:t>
      </w:r>
    </w:p>
    <w:p w14:paraId="36C55531" w14:textId="77777777" w:rsidR="00457BE3" w:rsidRPr="00A95FD5" w:rsidRDefault="00457BE3" w:rsidP="002B1ED7">
      <w:pPr>
        <w:pStyle w:val="afc"/>
      </w:pPr>
      <w:r w:rsidRPr="00A95FD5">
        <w:rPr>
          <w:rFonts w:hint="eastAsia"/>
        </w:rPr>
        <w:t>公示投诉渠道；</w:t>
      </w:r>
    </w:p>
    <w:p w14:paraId="4B61FA10" w14:textId="77777777" w:rsidR="00457BE3" w:rsidRPr="00A95FD5" w:rsidRDefault="00457BE3" w:rsidP="002B1ED7">
      <w:pPr>
        <w:pStyle w:val="afc"/>
      </w:pPr>
      <w:r w:rsidRPr="00A95FD5">
        <w:rPr>
          <w:rFonts w:hint="eastAsia"/>
        </w:rPr>
        <w:t>建立</w:t>
      </w:r>
      <w:r>
        <w:rPr>
          <w:rFonts w:hint="eastAsia"/>
        </w:rPr>
        <w:t>投诉服务制度，明确投诉处理机构、职责分配、投诉处理程序、改进措施</w:t>
      </w:r>
      <w:r w:rsidRPr="00A95FD5">
        <w:t>等内容</w:t>
      </w:r>
      <w:r w:rsidRPr="00A95FD5">
        <w:rPr>
          <w:rFonts w:hint="eastAsia"/>
        </w:rPr>
        <w:t>；</w:t>
      </w:r>
    </w:p>
    <w:p w14:paraId="08C319AC" w14:textId="77777777" w:rsidR="00457BE3" w:rsidRPr="00A95FD5" w:rsidRDefault="00457BE3" w:rsidP="002B1ED7">
      <w:pPr>
        <w:pStyle w:val="afc"/>
      </w:pPr>
      <w:r>
        <w:rPr>
          <w:rFonts w:hint="eastAsia"/>
        </w:rPr>
        <w:t>顾客</w:t>
      </w:r>
      <w:r w:rsidRPr="00A95FD5">
        <w:rPr>
          <w:rFonts w:hint="eastAsia"/>
        </w:rPr>
        <w:t>投诉处理跟踪及回访；</w:t>
      </w:r>
    </w:p>
    <w:p w14:paraId="3FBC9781" w14:textId="77777777" w:rsidR="00457BE3" w:rsidRPr="00A95FD5" w:rsidRDefault="00457BE3" w:rsidP="002B1ED7">
      <w:pPr>
        <w:pStyle w:val="afc"/>
      </w:pPr>
      <w:r>
        <w:rPr>
          <w:rFonts w:hint="eastAsia"/>
        </w:rPr>
        <w:t>顾客</w:t>
      </w:r>
      <w:r w:rsidRPr="00A95FD5">
        <w:rPr>
          <w:rFonts w:hint="eastAsia"/>
        </w:rPr>
        <w:t>投诉及处理结果应有记录</w:t>
      </w:r>
      <w:r w:rsidRPr="00B92EC8">
        <w:rPr>
          <w:rFonts w:hint="eastAsia"/>
          <w:color w:val="FF0000"/>
        </w:rPr>
        <w:t>。</w:t>
      </w:r>
    </w:p>
    <w:p w14:paraId="410CF64C" w14:textId="77777777" w:rsidR="00457BE3" w:rsidRPr="004A6B47" w:rsidRDefault="00457BE3" w:rsidP="0023361F">
      <w:pPr>
        <w:pStyle w:val="afffffffff8"/>
      </w:pPr>
      <w:bookmarkStart w:id="127" w:name="_Toc511814049"/>
      <w:r w:rsidRPr="004A6B47">
        <w:rPr>
          <w:rFonts w:hint="eastAsia"/>
        </w:rPr>
        <w:t>经营</w:t>
      </w:r>
      <w:r w:rsidRPr="004A6B47">
        <w:t>者应</w:t>
      </w:r>
      <w:r w:rsidRPr="004A6B47">
        <w:rPr>
          <w:rFonts w:hint="eastAsia"/>
        </w:rPr>
        <w:t>建立并</w:t>
      </w:r>
      <w:r w:rsidRPr="004A6B47">
        <w:t>实施</w:t>
      </w:r>
      <w:r w:rsidRPr="004A6B47">
        <w:rPr>
          <w:rFonts w:hint="eastAsia"/>
        </w:rPr>
        <w:t>产品</w:t>
      </w:r>
      <w:r w:rsidRPr="004A6B47">
        <w:t>随心</w:t>
      </w:r>
      <w:proofErr w:type="gramStart"/>
      <w:r w:rsidRPr="004A6B47">
        <w:t>订服务</w:t>
      </w:r>
      <w:proofErr w:type="gramEnd"/>
      <w:r w:rsidRPr="004A6B47">
        <w:rPr>
          <w:rFonts w:hint="eastAsia"/>
        </w:rPr>
        <w:t>的</w:t>
      </w:r>
      <w:r w:rsidRPr="004A6B47">
        <w:t>补救措施管理程序，程序中的服务补救技术与策略应</w:t>
      </w:r>
      <w:r w:rsidRPr="004A6B47">
        <w:rPr>
          <w:rFonts w:hint="eastAsia"/>
        </w:rPr>
        <w:t>包括</w:t>
      </w:r>
      <w:r w:rsidRPr="004A6B47">
        <w:t>但不限于：</w:t>
      </w:r>
      <w:bookmarkEnd w:id="127"/>
    </w:p>
    <w:p w14:paraId="2951918F" w14:textId="77777777" w:rsidR="00457BE3" w:rsidRPr="00B92EC8" w:rsidRDefault="00457BE3" w:rsidP="007F3123">
      <w:pPr>
        <w:pStyle w:val="afc"/>
        <w:numPr>
          <w:ilvl w:val="0"/>
          <w:numId w:val="52"/>
        </w:numPr>
      </w:pPr>
      <w:r w:rsidRPr="00B92EC8">
        <w:rPr>
          <w:rFonts w:hint="eastAsia"/>
        </w:rPr>
        <w:t>道歉和承诺方案</w:t>
      </w:r>
      <w:r>
        <w:rPr>
          <w:rFonts w:hint="eastAsia"/>
        </w:rPr>
        <w:t>；</w:t>
      </w:r>
    </w:p>
    <w:p w14:paraId="3949ED85" w14:textId="77777777" w:rsidR="00457BE3" w:rsidRPr="00B92EC8" w:rsidRDefault="00457BE3" w:rsidP="002B1ED7">
      <w:pPr>
        <w:pStyle w:val="afc"/>
      </w:pPr>
      <w:r w:rsidRPr="00B92EC8">
        <w:rPr>
          <w:rFonts w:hint="eastAsia"/>
        </w:rPr>
        <w:t>服务失误分析和分类</w:t>
      </w:r>
      <w:r>
        <w:rPr>
          <w:rFonts w:hint="eastAsia"/>
        </w:rPr>
        <w:t>；</w:t>
      </w:r>
    </w:p>
    <w:p w14:paraId="6429E799" w14:textId="77777777" w:rsidR="00457BE3" w:rsidRPr="00B92EC8" w:rsidRDefault="00457BE3" w:rsidP="002B1ED7">
      <w:pPr>
        <w:pStyle w:val="afc"/>
      </w:pPr>
      <w:r w:rsidRPr="00B92EC8">
        <w:rPr>
          <w:rFonts w:hint="eastAsia"/>
        </w:rPr>
        <w:t>紧急行动方案（含补偿）和响应</w:t>
      </w:r>
      <w:r>
        <w:rPr>
          <w:rFonts w:hint="eastAsia"/>
        </w:rPr>
        <w:t>；</w:t>
      </w:r>
    </w:p>
    <w:p w14:paraId="36A6C215" w14:textId="77777777" w:rsidR="00457BE3" w:rsidRPr="00B92EC8" w:rsidRDefault="00457BE3" w:rsidP="002B1ED7">
      <w:pPr>
        <w:pStyle w:val="afc"/>
      </w:pPr>
      <w:r w:rsidRPr="00B92EC8">
        <w:rPr>
          <w:rFonts w:hint="eastAsia"/>
        </w:rPr>
        <w:t>服务补救结果评价</w:t>
      </w:r>
      <w:r>
        <w:rPr>
          <w:rFonts w:hint="eastAsia"/>
        </w:rPr>
        <w:t>。</w:t>
      </w:r>
    </w:p>
    <w:p w14:paraId="36706FE1" w14:textId="77777777" w:rsidR="00457BE3" w:rsidRPr="004A6B47" w:rsidRDefault="00457BE3" w:rsidP="0023361F">
      <w:pPr>
        <w:pStyle w:val="afffffffff8"/>
      </w:pPr>
      <w:bookmarkStart w:id="128" w:name="_Toc511814050"/>
      <w:r w:rsidRPr="004A6B47">
        <w:rPr>
          <w:rFonts w:hint="eastAsia"/>
        </w:rPr>
        <w:t>经营</w:t>
      </w:r>
      <w:r w:rsidRPr="004A6B47">
        <w:t>者应</w:t>
      </w:r>
      <w:r w:rsidRPr="004A6B47">
        <w:rPr>
          <w:rFonts w:hint="eastAsia"/>
        </w:rPr>
        <w:t>建立并</w:t>
      </w:r>
      <w:r w:rsidRPr="004A6B47">
        <w:t>实施</w:t>
      </w:r>
      <w:r w:rsidRPr="004A6B47">
        <w:rPr>
          <w:rFonts w:hint="eastAsia"/>
        </w:rPr>
        <w:t>服务</w:t>
      </w:r>
      <w:r w:rsidRPr="004A6B47">
        <w:t>改进措施，以满足</w:t>
      </w:r>
      <w:r w:rsidRPr="004A6B47">
        <w:rPr>
          <w:rFonts w:hint="eastAsia"/>
        </w:rPr>
        <w:t>顾客</w:t>
      </w:r>
      <w:r w:rsidRPr="004A6B47">
        <w:t>要求和增强顾客满意，包括但不限于：</w:t>
      </w:r>
      <w:bookmarkEnd w:id="128"/>
    </w:p>
    <w:p w14:paraId="1280D2D3" w14:textId="77777777" w:rsidR="00457BE3" w:rsidRPr="00B92EC8" w:rsidRDefault="00457BE3" w:rsidP="007F3123">
      <w:pPr>
        <w:pStyle w:val="afc"/>
        <w:numPr>
          <w:ilvl w:val="0"/>
          <w:numId w:val="53"/>
        </w:numPr>
      </w:pPr>
      <w:r w:rsidRPr="00B92EC8">
        <w:rPr>
          <w:rFonts w:hint="eastAsia"/>
        </w:rPr>
        <w:t>建立售后服务质量跟踪回访制度；</w:t>
      </w:r>
    </w:p>
    <w:p w14:paraId="73249216" w14:textId="77777777" w:rsidR="00457BE3" w:rsidRPr="00B92EC8" w:rsidRDefault="00457BE3" w:rsidP="002B1ED7">
      <w:pPr>
        <w:pStyle w:val="afc"/>
      </w:pPr>
      <w:r w:rsidRPr="00B92EC8">
        <w:rPr>
          <w:rFonts w:hint="eastAsia"/>
        </w:rPr>
        <w:t>对不合格服务进行控制，对不合格服务的原因进行识别和分析，及时采取纠正和纠正预防措施，消除不合格的原因，防止不合格</w:t>
      </w:r>
      <w:r>
        <w:rPr>
          <w:rFonts w:hint="eastAsia"/>
        </w:rPr>
        <w:t>再</w:t>
      </w:r>
      <w:r w:rsidRPr="00B92EC8">
        <w:rPr>
          <w:rFonts w:hint="eastAsia"/>
        </w:rPr>
        <w:t>发生；</w:t>
      </w:r>
    </w:p>
    <w:p w14:paraId="5D0540FD" w14:textId="77777777" w:rsidR="00457BE3" w:rsidRPr="00B92EC8" w:rsidRDefault="00457BE3" w:rsidP="002B1ED7">
      <w:pPr>
        <w:pStyle w:val="afc"/>
      </w:pPr>
      <w:r w:rsidRPr="00B92EC8">
        <w:rPr>
          <w:rFonts w:hint="eastAsia"/>
        </w:rPr>
        <w:t>定期分析</w:t>
      </w:r>
      <w:r>
        <w:rPr>
          <w:rFonts w:hint="eastAsia"/>
        </w:rPr>
        <w:t>顾客</w:t>
      </w:r>
      <w:r w:rsidRPr="00B92EC8">
        <w:rPr>
          <w:rFonts w:hint="eastAsia"/>
        </w:rPr>
        <w:t>满意评价结果和投诉信息统计结果，售后服务部采取措施改进服务质量。</w:t>
      </w:r>
    </w:p>
    <w:p w14:paraId="2D9B1270" w14:textId="77777777" w:rsidR="00457BE3" w:rsidRPr="00B92EC8" w:rsidRDefault="00457BE3" w:rsidP="002B1ED7">
      <w:pPr>
        <w:pStyle w:val="afff3"/>
        <w:spacing w:before="240" w:after="240"/>
      </w:pPr>
      <w:bookmarkStart w:id="129" w:name="_Toc511747483"/>
      <w:bookmarkStart w:id="130" w:name="_Toc511808388"/>
      <w:bookmarkStart w:id="131" w:name="_Toc511814051"/>
      <w:bookmarkStart w:id="132" w:name="_Toc511814188"/>
      <w:bookmarkStart w:id="133" w:name="_Toc66455584"/>
      <w:bookmarkStart w:id="134" w:name="_Toc66459387"/>
      <w:r w:rsidRPr="00B92EC8">
        <w:rPr>
          <w:rFonts w:hint="eastAsia"/>
        </w:rPr>
        <w:t>服务认证</w:t>
      </w:r>
      <w:r w:rsidRPr="00B92EC8">
        <w:t>评价</w:t>
      </w:r>
      <w:bookmarkEnd w:id="129"/>
      <w:bookmarkEnd w:id="130"/>
      <w:bookmarkEnd w:id="131"/>
      <w:bookmarkEnd w:id="132"/>
      <w:bookmarkEnd w:id="133"/>
      <w:bookmarkEnd w:id="134"/>
    </w:p>
    <w:p w14:paraId="311F1513" w14:textId="77777777" w:rsidR="00457BE3" w:rsidRPr="00B92EC8" w:rsidRDefault="00457BE3" w:rsidP="002B1ED7">
      <w:pPr>
        <w:pStyle w:val="afff4"/>
        <w:spacing w:before="120" w:after="120"/>
      </w:pPr>
      <w:bookmarkStart w:id="135" w:name="_Toc511747484"/>
      <w:bookmarkStart w:id="136" w:name="_Toc511808389"/>
      <w:bookmarkStart w:id="137" w:name="_Toc511814052"/>
      <w:bookmarkStart w:id="138" w:name="_Toc511814189"/>
      <w:bookmarkStart w:id="139" w:name="_Toc66455585"/>
      <w:bookmarkStart w:id="140" w:name="_Toc66459388"/>
      <w:r w:rsidRPr="00B92EC8">
        <w:rPr>
          <w:rFonts w:hint="eastAsia"/>
        </w:rPr>
        <w:t>认证准则</w:t>
      </w:r>
      <w:bookmarkEnd w:id="135"/>
      <w:bookmarkEnd w:id="136"/>
      <w:bookmarkEnd w:id="137"/>
      <w:bookmarkEnd w:id="138"/>
      <w:bookmarkEnd w:id="139"/>
      <w:bookmarkEnd w:id="140"/>
    </w:p>
    <w:p w14:paraId="10785132" w14:textId="77777777" w:rsidR="00457BE3" w:rsidRPr="00B92EC8" w:rsidRDefault="00457BE3" w:rsidP="002B1ED7">
      <w:pPr>
        <w:pStyle w:val="afff5"/>
        <w:spacing w:before="120" w:after="120"/>
      </w:pPr>
      <w:r w:rsidRPr="00B92EC8">
        <w:rPr>
          <w:rFonts w:hint="eastAsia"/>
        </w:rPr>
        <w:t>服务</w:t>
      </w:r>
      <w:r w:rsidRPr="00B92EC8">
        <w:t>要求测评准则</w:t>
      </w:r>
    </w:p>
    <w:p w14:paraId="72CFB617" w14:textId="77777777" w:rsidR="00457BE3" w:rsidRPr="00A95FD5" w:rsidRDefault="00457BE3" w:rsidP="00231E3B">
      <w:pPr>
        <w:pStyle w:val="afffffffff7"/>
      </w:pPr>
      <w:r w:rsidRPr="00A95FD5">
        <w:rPr>
          <w:rFonts w:hint="eastAsia"/>
        </w:rPr>
        <w:t>本</w:t>
      </w:r>
      <w:r w:rsidR="00C76092">
        <w:rPr>
          <w:rFonts w:hint="eastAsia"/>
        </w:rPr>
        <w:t>文件</w:t>
      </w:r>
      <w:r w:rsidRPr="00A95FD5">
        <w:rPr>
          <w:rFonts w:hint="eastAsia"/>
        </w:rPr>
        <w:t>第4章给出的</w:t>
      </w:r>
      <w:r>
        <w:rPr>
          <w:rFonts w:hint="eastAsia"/>
        </w:rPr>
        <w:t>随心</w:t>
      </w:r>
      <w:proofErr w:type="gramStart"/>
      <w:r>
        <w:rPr>
          <w:rFonts w:hint="eastAsia"/>
        </w:rPr>
        <w:t>订服务</w:t>
      </w:r>
      <w:proofErr w:type="gramEnd"/>
      <w:r w:rsidRPr="00A95FD5">
        <w:rPr>
          <w:rFonts w:hint="eastAsia"/>
        </w:rPr>
        <w:t>要求，应依据附录A表A.1给出的测评工具实施。</w:t>
      </w:r>
    </w:p>
    <w:p w14:paraId="258982C6" w14:textId="77777777" w:rsidR="00457BE3" w:rsidRPr="00A95FD5" w:rsidRDefault="00457BE3" w:rsidP="00231E3B">
      <w:pPr>
        <w:pStyle w:val="afffffffff7"/>
      </w:pPr>
      <w:r w:rsidRPr="00A95FD5">
        <w:rPr>
          <w:rFonts w:hint="eastAsia"/>
        </w:rPr>
        <w:t>服务认证审查员基于表A.1实施</w:t>
      </w:r>
      <w:r>
        <w:rPr>
          <w:rFonts w:hint="eastAsia"/>
        </w:rPr>
        <w:t>随心</w:t>
      </w:r>
      <w:proofErr w:type="gramStart"/>
      <w:r>
        <w:rPr>
          <w:rFonts w:hint="eastAsia"/>
        </w:rPr>
        <w:t>订服务</w:t>
      </w:r>
      <w:proofErr w:type="gramEnd"/>
      <w:r w:rsidRPr="00A95FD5">
        <w:rPr>
          <w:rFonts w:hint="eastAsia"/>
        </w:rPr>
        <w:t>要求（即服务特性）体验测评时：</w:t>
      </w:r>
    </w:p>
    <w:p w14:paraId="276AA77E" w14:textId="77777777" w:rsidR="00457BE3" w:rsidRPr="00B92EC8" w:rsidRDefault="00457BE3" w:rsidP="007F3123">
      <w:pPr>
        <w:pStyle w:val="afc"/>
        <w:numPr>
          <w:ilvl w:val="0"/>
          <w:numId w:val="55"/>
        </w:numPr>
      </w:pPr>
      <w:r w:rsidRPr="00B92EC8">
        <w:rPr>
          <w:rFonts w:hint="eastAsia"/>
        </w:rPr>
        <w:t>表A.1是根据本</w:t>
      </w:r>
      <w:r w:rsidR="00C76092">
        <w:rPr>
          <w:rFonts w:hint="eastAsia"/>
        </w:rPr>
        <w:t>文件</w:t>
      </w:r>
      <w:r w:rsidRPr="00B92EC8">
        <w:rPr>
          <w:rFonts w:hint="eastAsia"/>
        </w:rPr>
        <w:t>第4章的4.1至4.5条要求，赋权量化构建的服务特性体验测评表，设定满分值为100分；</w:t>
      </w:r>
    </w:p>
    <w:p w14:paraId="41A86424" w14:textId="77777777" w:rsidR="00457BE3" w:rsidRPr="00B92EC8" w:rsidRDefault="00457BE3" w:rsidP="00231E3B">
      <w:pPr>
        <w:pStyle w:val="afc"/>
      </w:pPr>
      <w:r w:rsidRPr="00B92EC8">
        <w:rPr>
          <w:rFonts w:hint="eastAsia"/>
        </w:rPr>
        <w:t>测评内容为明显的“是，否”判断时，可用直接判断法，判定得分和不得分；</w:t>
      </w:r>
    </w:p>
    <w:p w14:paraId="74168AF9" w14:textId="77777777" w:rsidR="00457BE3" w:rsidRPr="00B92EC8" w:rsidRDefault="00457BE3" w:rsidP="00231E3B">
      <w:pPr>
        <w:pStyle w:val="afc"/>
      </w:pPr>
      <w:r w:rsidRPr="00B92EC8">
        <w:rPr>
          <w:rFonts w:hint="eastAsia"/>
        </w:rPr>
        <w:t>测评内容除了b）情形外，给出基于李克特5点式量表的体验系数α，如下：</w:t>
      </w:r>
    </w:p>
    <w:p w14:paraId="1FDE60C1" w14:textId="77777777" w:rsidR="00457BE3" w:rsidRPr="00A95FD5" w:rsidRDefault="00457BE3" w:rsidP="00231E3B">
      <w:pPr>
        <w:pStyle w:val="afd"/>
      </w:pPr>
      <w:r w:rsidRPr="00A95FD5">
        <w:rPr>
          <w:rFonts w:hint="eastAsia"/>
        </w:rPr>
        <w:t>远低于预期：0≤α≤0.2；</w:t>
      </w:r>
    </w:p>
    <w:p w14:paraId="31328DFA" w14:textId="77777777" w:rsidR="00457BE3" w:rsidRPr="00A95FD5" w:rsidRDefault="00457BE3" w:rsidP="00231E3B">
      <w:pPr>
        <w:pStyle w:val="afd"/>
      </w:pPr>
      <w:r w:rsidRPr="00A95FD5">
        <w:rPr>
          <w:rFonts w:hint="eastAsia"/>
        </w:rPr>
        <w:t>低于预期：0.2＜α≤0.4；</w:t>
      </w:r>
    </w:p>
    <w:p w14:paraId="7B7D7CB2" w14:textId="77777777" w:rsidR="00457BE3" w:rsidRPr="00A95FD5" w:rsidRDefault="00457BE3" w:rsidP="00231E3B">
      <w:pPr>
        <w:pStyle w:val="afd"/>
      </w:pPr>
      <w:r w:rsidRPr="00A95FD5">
        <w:rPr>
          <w:rFonts w:hint="eastAsia"/>
        </w:rPr>
        <w:t>符合预期：0.4＜α≤0.6；</w:t>
      </w:r>
    </w:p>
    <w:p w14:paraId="1825A071" w14:textId="77777777" w:rsidR="00457BE3" w:rsidRPr="00A95FD5" w:rsidRDefault="00457BE3" w:rsidP="00231E3B">
      <w:pPr>
        <w:pStyle w:val="afd"/>
      </w:pPr>
      <w:r w:rsidRPr="00A95FD5">
        <w:rPr>
          <w:rFonts w:hint="eastAsia"/>
        </w:rPr>
        <w:t>高于预期：0.6＜α≤0.8；</w:t>
      </w:r>
    </w:p>
    <w:p w14:paraId="7688D88D" w14:textId="77777777" w:rsidR="00457BE3" w:rsidRPr="00A95FD5" w:rsidRDefault="00457BE3" w:rsidP="00231E3B">
      <w:pPr>
        <w:pStyle w:val="afd"/>
      </w:pPr>
      <w:r w:rsidRPr="00A95FD5">
        <w:rPr>
          <w:rFonts w:hint="eastAsia"/>
        </w:rPr>
        <w:t>远高于预期：0.8＜α≤1.0。</w:t>
      </w:r>
    </w:p>
    <w:p w14:paraId="7AE8A0B1" w14:textId="77777777" w:rsidR="00457BE3" w:rsidRDefault="00457BE3" w:rsidP="00231E3B">
      <w:pPr>
        <w:pStyle w:val="afc"/>
      </w:pPr>
      <w:r w:rsidRPr="00A95FD5">
        <w:rPr>
          <w:rFonts w:hint="eastAsia"/>
        </w:rPr>
        <w:t>用表A.1中给定的每一项测评内容的分值乘以该项确定的体验系数α后求和，得出服务特性测评基础分</w:t>
      </w:r>
      <w:r>
        <w:rPr>
          <w:rFonts w:hint="eastAsia"/>
        </w:rPr>
        <w:t>。</w:t>
      </w:r>
    </w:p>
    <w:p w14:paraId="49698FBA" w14:textId="77777777" w:rsidR="00457BE3" w:rsidRDefault="00457BE3" w:rsidP="00231E3B">
      <w:pPr>
        <w:pStyle w:val="afc"/>
      </w:pPr>
      <w:r>
        <w:rPr>
          <w:rFonts w:hint="eastAsia"/>
        </w:rPr>
        <w:t>将服务特性测评基础分乘以体验否决系数E，得出</w:t>
      </w:r>
      <w:r w:rsidRPr="00D937D2">
        <w:rPr>
          <w:rFonts w:hint="eastAsia"/>
        </w:rPr>
        <w:t>牛奶随心</w:t>
      </w:r>
      <w:proofErr w:type="gramStart"/>
      <w:r w:rsidRPr="00D937D2">
        <w:rPr>
          <w:rFonts w:hint="eastAsia"/>
        </w:rPr>
        <w:t>订服务</w:t>
      </w:r>
      <w:proofErr w:type="gramEnd"/>
      <w:r>
        <w:rPr>
          <w:rFonts w:hint="eastAsia"/>
        </w:rPr>
        <w:t>特性测评分。其中，体验否决系数E={0,1}，当</w:t>
      </w:r>
      <w:r w:rsidRPr="00D937D2">
        <w:rPr>
          <w:rFonts w:hint="eastAsia"/>
        </w:rPr>
        <w:t>牛奶随心</w:t>
      </w:r>
      <w:proofErr w:type="gramStart"/>
      <w:r w:rsidRPr="00D937D2">
        <w:rPr>
          <w:rFonts w:hint="eastAsia"/>
        </w:rPr>
        <w:t>订服务</w:t>
      </w:r>
      <w:proofErr w:type="gramEnd"/>
      <w:r>
        <w:rPr>
          <w:rFonts w:hint="eastAsia"/>
        </w:rPr>
        <w:t>过程中发生下列情况时E=0，否则E=1：</w:t>
      </w:r>
    </w:p>
    <w:p w14:paraId="71BB9BEC" w14:textId="77777777" w:rsidR="00457BE3" w:rsidRPr="00FE4683" w:rsidRDefault="00457BE3" w:rsidP="00231E3B">
      <w:pPr>
        <w:pStyle w:val="afd"/>
      </w:pPr>
      <w:r w:rsidRPr="00FE4683">
        <w:rPr>
          <w:rFonts w:hint="eastAsia"/>
        </w:rPr>
        <w:t>未与顾客签订订单</w:t>
      </w:r>
      <w:r>
        <w:rPr>
          <w:rFonts w:hint="eastAsia"/>
        </w:rPr>
        <w:t>。</w:t>
      </w:r>
    </w:p>
    <w:p w14:paraId="4559A645" w14:textId="77777777" w:rsidR="00457BE3" w:rsidRPr="00785CB1" w:rsidRDefault="00457BE3" w:rsidP="00231E3B">
      <w:pPr>
        <w:pStyle w:val="afffffffff7"/>
      </w:pPr>
      <w:r w:rsidRPr="00785CB1">
        <w:rPr>
          <w:rFonts w:hint="eastAsia"/>
        </w:rPr>
        <w:t>在服务认证中，针对</w:t>
      </w:r>
      <w:r>
        <w:rPr>
          <w:rFonts w:hint="eastAsia"/>
        </w:rPr>
        <w:t>随心</w:t>
      </w:r>
      <w:proofErr w:type="gramStart"/>
      <w:r>
        <w:rPr>
          <w:rFonts w:hint="eastAsia"/>
        </w:rPr>
        <w:t>订服务</w:t>
      </w:r>
      <w:proofErr w:type="gramEnd"/>
      <w:r w:rsidRPr="00785CB1">
        <w:rPr>
          <w:rFonts w:hint="eastAsia"/>
        </w:rPr>
        <w:t>特性测评活动，其总分由计算每人（次）测评分的均值获得。</w:t>
      </w:r>
    </w:p>
    <w:p w14:paraId="1B4C7086" w14:textId="77777777" w:rsidR="00457BE3" w:rsidRPr="00B92EC8" w:rsidRDefault="00457BE3" w:rsidP="00231E3B">
      <w:pPr>
        <w:pStyle w:val="afff5"/>
        <w:spacing w:before="120" w:after="120"/>
      </w:pPr>
      <w:r w:rsidRPr="00B92EC8">
        <w:rPr>
          <w:rFonts w:hint="eastAsia"/>
        </w:rPr>
        <w:t>管理</w:t>
      </w:r>
      <w:r w:rsidRPr="00B92EC8">
        <w:t>要求</w:t>
      </w:r>
      <w:r w:rsidRPr="00B92EC8">
        <w:rPr>
          <w:rFonts w:hint="eastAsia"/>
        </w:rPr>
        <w:t>审核</w:t>
      </w:r>
      <w:r w:rsidRPr="00B92EC8">
        <w:t>准则</w:t>
      </w:r>
    </w:p>
    <w:p w14:paraId="5E8574C8" w14:textId="77777777" w:rsidR="00457BE3" w:rsidRPr="00785CB1" w:rsidRDefault="00C76092" w:rsidP="00231E3B">
      <w:pPr>
        <w:pStyle w:val="afffffffff7"/>
      </w:pPr>
      <w:r w:rsidRPr="00B92EC8">
        <w:rPr>
          <w:rFonts w:hint="eastAsia"/>
        </w:rPr>
        <w:t>本</w:t>
      </w:r>
      <w:r>
        <w:rPr>
          <w:rFonts w:hint="eastAsia"/>
        </w:rPr>
        <w:t>文件</w:t>
      </w:r>
      <w:r w:rsidR="00457BE3" w:rsidRPr="00785CB1">
        <w:rPr>
          <w:rFonts w:hint="eastAsia"/>
        </w:rPr>
        <w:t>第5章给出的管理要求，应依据附录B表B.1给出的审核工具实施。审核应包括</w:t>
      </w:r>
      <w:r w:rsidRPr="00B92EC8">
        <w:rPr>
          <w:rFonts w:hint="eastAsia"/>
        </w:rPr>
        <w:t>本</w:t>
      </w:r>
      <w:r>
        <w:rPr>
          <w:rFonts w:hint="eastAsia"/>
        </w:rPr>
        <w:t>文件</w:t>
      </w:r>
      <w:r w:rsidR="00457BE3" w:rsidRPr="00785CB1">
        <w:rPr>
          <w:rFonts w:hint="eastAsia"/>
        </w:rPr>
        <w:t>第5章规定的内容。</w:t>
      </w:r>
    </w:p>
    <w:p w14:paraId="40DE0E06" w14:textId="77777777" w:rsidR="00457BE3" w:rsidRDefault="00C76092" w:rsidP="00231E3B">
      <w:pPr>
        <w:pStyle w:val="afffffffff7"/>
      </w:pPr>
      <w:r w:rsidRPr="00B92EC8">
        <w:rPr>
          <w:rFonts w:hint="eastAsia"/>
        </w:rPr>
        <w:t>本</w:t>
      </w:r>
      <w:r>
        <w:rPr>
          <w:rFonts w:hint="eastAsia"/>
        </w:rPr>
        <w:t>文件</w:t>
      </w:r>
      <w:r w:rsidR="00457BE3">
        <w:rPr>
          <w:rFonts w:hint="eastAsia"/>
        </w:rPr>
        <w:t>的5.1条是实施管理要求审核的基本条件，应在进入</w:t>
      </w:r>
      <w:r w:rsidRPr="00B92EC8">
        <w:rPr>
          <w:rFonts w:hint="eastAsia"/>
        </w:rPr>
        <w:t>本</w:t>
      </w:r>
      <w:r>
        <w:rPr>
          <w:rFonts w:hint="eastAsia"/>
        </w:rPr>
        <w:t>文件</w:t>
      </w:r>
      <w:r w:rsidR="00457BE3">
        <w:rPr>
          <w:rFonts w:hint="eastAsia"/>
        </w:rPr>
        <w:t>5.2条审核前实施评审，做出符合性判断。</w:t>
      </w:r>
    </w:p>
    <w:p w14:paraId="21CCCF34" w14:textId="77777777" w:rsidR="00457BE3" w:rsidRDefault="00457BE3" w:rsidP="00231E3B">
      <w:pPr>
        <w:pStyle w:val="afffffffff7"/>
      </w:pPr>
      <w:r>
        <w:rPr>
          <w:rFonts w:hint="eastAsia"/>
        </w:rPr>
        <w:lastRenderedPageBreak/>
        <w:t>获得认可的认证机构颁发且有效的质量管理体系认证证书的经营者，由认证机构评估风险后决定是否免除其GB/T 19001标准要求的质量管理体系的评价。</w:t>
      </w:r>
    </w:p>
    <w:p w14:paraId="4935BB42" w14:textId="77777777" w:rsidR="00457BE3" w:rsidRDefault="00457BE3" w:rsidP="00231E3B">
      <w:pPr>
        <w:pStyle w:val="afffffffff7"/>
      </w:pPr>
      <w:r>
        <w:rPr>
          <w:rFonts w:hint="eastAsia"/>
        </w:rPr>
        <w:t>随心</w:t>
      </w:r>
      <w:proofErr w:type="gramStart"/>
      <w:r>
        <w:rPr>
          <w:rFonts w:hint="eastAsia"/>
        </w:rPr>
        <w:t>订管理</w:t>
      </w:r>
      <w:proofErr w:type="gramEnd"/>
      <w:r>
        <w:rPr>
          <w:rFonts w:hint="eastAsia"/>
        </w:rPr>
        <w:t>要求的审核应采用管理体系审核的要求和方法。</w:t>
      </w:r>
    </w:p>
    <w:p w14:paraId="2D5DA3C0" w14:textId="77777777" w:rsidR="00457BE3" w:rsidRDefault="00457BE3" w:rsidP="00231E3B">
      <w:pPr>
        <w:pStyle w:val="afffffffff7"/>
      </w:pPr>
      <w:r>
        <w:rPr>
          <w:rFonts w:hint="eastAsia"/>
        </w:rPr>
        <w:t>随心</w:t>
      </w:r>
      <w:proofErr w:type="gramStart"/>
      <w:r>
        <w:rPr>
          <w:rFonts w:hint="eastAsia"/>
        </w:rPr>
        <w:t>订管理</w:t>
      </w:r>
      <w:proofErr w:type="gramEnd"/>
      <w:r>
        <w:rPr>
          <w:rFonts w:hint="eastAsia"/>
        </w:rPr>
        <w:t>的特定要求的审核工具可参照GB/T 19004标准给出的成熟度模型，采用五级定性成熟度水平的评价方法。表1给出了管理要求如何与成熟度水平相对应的通用示例。</w:t>
      </w:r>
    </w:p>
    <w:p w14:paraId="7C5FCF3E" w14:textId="77777777" w:rsidR="00457BE3" w:rsidRDefault="00457BE3" w:rsidP="00231E3B">
      <w:pPr>
        <w:pStyle w:val="afffffffff7"/>
      </w:pPr>
      <w:r>
        <w:rPr>
          <w:rFonts w:hint="eastAsia"/>
        </w:rPr>
        <w:t>根据附录B表B.1给出的管理要求审核工具实施</w:t>
      </w:r>
      <w:r w:rsidR="00C76092" w:rsidRPr="00B92EC8">
        <w:rPr>
          <w:rFonts w:hint="eastAsia"/>
        </w:rPr>
        <w:t>本</w:t>
      </w:r>
      <w:r w:rsidR="00C76092">
        <w:rPr>
          <w:rFonts w:hint="eastAsia"/>
        </w:rPr>
        <w:t>文件</w:t>
      </w:r>
      <w:r>
        <w:rPr>
          <w:rFonts w:hint="eastAsia"/>
        </w:rPr>
        <w:t>第5章管理要求的成熟度评价。</w:t>
      </w:r>
    </w:p>
    <w:p w14:paraId="029E7D35" w14:textId="77777777" w:rsidR="00457BE3" w:rsidRDefault="00457BE3" w:rsidP="00231E3B">
      <w:pPr>
        <w:pStyle w:val="aff9"/>
        <w:spacing w:before="120" w:after="120"/>
      </w:pPr>
      <w:r w:rsidRPr="00785CB1">
        <w:t>管理成熟度水平通用模型</w:t>
      </w:r>
    </w:p>
    <w:tbl>
      <w:tblPr>
        <w:tblStyle w:val="affffff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231E3B" w14:paraId="76B6E5D0" w14:textId="77777777" w:rsidTr="00076606">
        <w:trPr>
          <w:trHeight w:val="283"/>
          <w:tblHeader/>
          <w:jc w:val="center"/>
        </w:trPr>
        <w:tc>
          <w:tcPr>
            <w:tcW w:w="1556" w:type="dxa"/>
            <w:vMerge w:val="restart"/>
            <w:tcBorders>
              <w:top w:val="single" w:sz="8" w:space="0" w:color="auto"/>
              <w:left w:val="single" w:sz="8" w:space="0" w:color="auto"/>
              <w:bottom w:val="single" w:sz="4" w:space="0" w:color="auto"/>
            </w:tcBorders>
            <w:shd w:val="clear" w:color="auto" w:fill="auto"/>
            <w:vAlign w:val="center"/>
          </w:tcPr>
          <w:p w14:paraId="1535FB26" w14:textId="77777777" w:rsidR="00231E3B" w:rsidRDefault="00231E3B" w:rsidP="00231E3B">
            <w:pPr>
              <w:pStyle w:val="affffffffff0"/>
            </w:pPr>
            <w:r>
              <w:rPr>
                <w:rFonts w:hAnsi="宋体" w:cs="宋体" w:hint="eastAsia"/>
                <w:szCs w:val="18"/>
              </w:rPr>
              <w:t>关</w:t>
            </w:r>
            <w:r w:rsidRPr="00966011">
              <w:rPr>
                <w:rFonts w:hAnsi="宋体" w:cs="宋体"/>
                <w:szCs w:val="18"/>
              </w:rPr>
              <w:t>键要素</w:t>
            </w:r>
          </w:p>
        </w:tc>
        <w:tc>
          <w:tcPr>
            <w:tcW w:w="7778" w:type="dxa"/>
            <w:gridSpan w:val="5"/>
            <w:tcBorders>
              <w:top w:val="single" w:sz="8" w:space="0" w:color="auto"/>
              <w:bottom w:val="single" w:sz="4" w:space="0" w:color="auto"/>
              <w:right w:val="single" w:sz="8" w:space="0" w:color="auto"/>
            </w:tcBorders>
            <w:shd w:val="clear" w:color="auto" w:fill="auto"/>
            <w:vAlign w:val="center"/>
          </w:tcPr>
          <w:p w14:paraId="52F0B0AE" w14:textId="77777777" w:rsidR="00231E3B" w:rsidRDefault="00231E3B" w:rsidP="00231E3B">
            <w:pPr>
              <w:pStyle w:val="affffffffff0"/>
            </w:pPr>
            <w:r w:rsidRPr="00966011">
              <w:rPr>
                <w:rFonts w:hAnsi="宋体" w:cs="宋体"/>
                <w:szCs w:val="18"/>
              </w:rPr>
              <w:t>管理成熟度水平</w:t>
            </w:r>
          </w:p>
        </w:tc>
      </w:tr>
      <w:tr w:rsidR="00231E3B" w14:paraId="37379D62" w14:textId="77777777" w:rsidTr="00076606">
        <w:trPr>
          <w:trHeight w:val="283"/>
          <w:tblHeader/>
          <w:jc w:val="center"/>
        </w:trPr>
        <w:tc>
          <w:tcPr>
            <w:tcW w:w="1556" w:type="dxa"/>
            <w:vMerge/>
            <w:tcBorders>
              <w:top w:val="single" w:sz="4" w:space="0" w:color="auto"/>
              <w:left w:val="single" w:sz="8" w:space="0" w:color="auto"/>
              <w:bottom w:val="single" w:sz="8" w:space="0" w:color="auto"/>
            </w:tcBorders>
            <w:shd w:val="clear" w:color="auto" w:fill="auto"/>
            <w:vAlign w:val="center"/>
          </w:tcPr>
          <w:p w14:paraId="619B5E43" w14:textId="77777777" w:rsidR="00231E3B" w:rsidRDefault="00231E3B" w:rsidP="00231E3B">
            <w:pPr>
              <w:pStyle w:val="affffffffff0"/>
            </w:pPr>
          </w:p>
        </w:tc>
        <w:tc>
          <w:tcPr>
            <w:tcW w:w="1556" w:type="dxa"/>
            <w:tcBorders>
              <w:top w:val="single" w:sz="4" w:space="0" w:color="auto"/>
              <w:bottom w:val="single" w:sz="8" w:space="0" w:color="auto"/>
            </w:tcBorders>
            <w:shd w:val="clear" w:color="auto" w:fill="auto"/>
            <w:vAlign w:val="center"/>
          </w:tcPr>
          <w:p w14:paraId="207C1A5E" w14:textId="77777777" w:rsidR="00231E3B" w:rsidRDefault="00A72BF2" w:rsidP="00231E3B">
            <w:pPr>
              <w:pStyle w:val="affffffffff0"/>
            </w:pPr>
            <w:r w:rsidRPr="00966011">
              <w:rPr>
                <w:rFonts w:hAnsi="宋体" w:cs="宋体"/>
                <w:szCs w:val="18"/>
              </w:rPr>
              <w:t>一级成熟度</w:t>
            </w:r>
          </w:p>
        </w:tc>
        <w:tc>
          <w:tcPr>
            <w:tcW w:w="1555" w:type="dxa"/>
            <w:tcBorders>
              <w:top w:val="single" w:sz="4" w:space="0" w:color="auto"/>
              <w:bottom w:val="single" w:sz="8" w:space="0" w:color="auto"/>
            </w:tcBorders>
            <w:shd w:val="clear" w:color="auto" w:fill="auto"/>
            <w:vAlign w:val="center"/>
          </w:tcPr>
          <w:p w14:paraId="540C3C73" w14:textId="77777777" w:rsidR="00231E3B" w:rsidRDefault="00A72BF2" w:rsidP="00231E3B">
            <w:pPr>
              <w:pStyle w:val="affffffffff0"/>
            </w:pPr>
            <w:r w:rsidRPr="00966011">
              <w:rPr>
                <w:rFonts w:hAnsi="宋体" w:cs="宋体"/>
                <w:szCs w:val="18"/>
              </w:rPr>
              <w:t>二级成熟度</w:t>
            </w:r>
          </w:p>
        </w:tc>
        <w:tc>
          <w:tcPr>
            <w:tcW w:w="1555" w:type="dxa"/>
            <w:tcBorders>
              <w:top w:val="single" w:sz="4" w:space="0" w:color="auto"/>
              <w:bottom w:val="single" w:sz="8" w:space="0" w:color="auto"/>
            </w:tcBorders>
            <w:shd w:val="clear" w:color="auto" w:fill="auto"/>
            <w:vAlign w:val="center"/>
          </w:tcPr>
          <w:p w14:paraId="7477D95F" w14:textId="77777777" w:rsidR="00231E3B" w:rsidRDefault="00A72BF2" w:rsidP="00231E3B">
            <w:pPr>
              <w:pStyle w:val="affffffffff0"/>
            </w:pPr>
            <w:r w:rsidRPr="00966011">
              <w:rPr>
                <w:rFonts w:hAnsi="宋体" w:cs="宋体"/>
                <w:szCs w:val="18"/>
              </w:rPr>
              <w:t>三级成熟度</w:t>
            </w:r>
          </w:p>
        </w:tc>
        <w:tc>
          <w:tcPr>
            <w:tcW w:w="1556" w:type="dxa"/>
            <w:tcBorders>
              <w:top w:val="single" w:sz="4" w:space="0" w:color="auto"/>
              <w:bottom w:val="single" w:sz="8" w:space="0" w:color="auto"/>
            </w:tcBorders>
            <w:shd w:val="clear" w:color="auto" w:fill="auto"/>
            <w:vAlign w:val="center"/>
          </w:tcPr>
          <w:p w14:paraId="34DB0A4C" w14:textId="77777777" w:rsidR="00231E3B" w:rsidRDefault="00A72BF2" w:rsidP="00231E3B">
            <w:pPr>
              <w:pStyle w:val="affffffffff0"/>
            </w:pPr>
            <w:r w:rsidRPr="00966011">
              <w:rPr>
                <w:rFonts w:hAnsi="宋体" w:cs="宋体"/>
                <w:szCs w:val="18"/>
              </w:rPr>
              <w:t>四级成熟度</w:t>
            </w:r>
          </w:p>
        </w:tc>
        <w:tc>
          <w:tcPr>
            <w:tcW w:w="1556" w:type="dxa"/>
            <w:tcBorders>
              <w:top w:val="single" w:sz="4" w:space="0" w:color="auto"/>
              <w:bottom w:val="single" w:sz="8" w:space="0" w:color="auto"/>
              <w:right w:val="single" w:sz="8" w:space="0" w:color="auto"/>
            </w:tcBorders>
            <w:shd w:val="clear" w:color="auto" w:fill="auto"/>
            <w:vAlign w:val="center"/>
          </w:tcPr>
          <w:p w14:paraId="5226D7F4" w14:textId="77777777" w:rsidR="00231E3B" w:rsidRDefault="00A72BF2" w:rsidP="00231E3B">
            <w:pPr>
              <w:pStyle w:val="affffffffff0"/>
            </w:pPr>
            <w:r w:rsidRPr="00966011">
              <w:rPr>
                <w:rFonts w:hAnsi="宋体" w:cs="宋体"/>
                <w:szCs w:val="18"/>
              </w:rPr>
              <w:t>五级成熟度</w:t>
            </w:r>
          </w:p>
        </w:tc>
      </w:tr>
      <w:tr w:rsidR="00231E3B" w14:paraId="05E8558B" w14:textId="77777777" w:rsidTr="00076606">
        <w:trPr>
          <w:trHeight w:val="283"/>
          <w:jc w:val="center"/>
        </w:trPr>
        <w:tc>
          <w:tcPr>
            <w:tcW w:w="1556" w:type="dxa"/>
            <w:tcBorders>
              <w:top w:val="single" w:sz="8" w:space="0" w:color="auto"/>
              <w:left w:val="single" w:sz="8" w:space="0" w:color="auto"/>
              <w:bottom w:val="single" w:sz="8" w:space="0" w:color="auto"/>
            </w:tcBorders>
            <w:shd w:val="clear" w:color="auto" w:fill="auto"/>
            <w:vAlign w:val="center"/>
          </w:tcPr>
          <w:p w14:paraId="6B9D8819" w14:textId="77777777" w:rsidR="00231E3B" w:rsidRDefault="006451B3" w:rsidP="00231E3B">
            <w:pPr>
              <w:pStyle w:val="affffffffff0"/>
            </w:pPr>
            <w:r w:rsidRPr="00966011">
              <w:rPr>
                <w:rFonts w:hAnsi="宋体" w:cs="宋体"/>
                <w:szCs w:val="18"/>
              </w:rPr>
              <w:t>特定要求</w:t>
            </w:r>
          </w:p>
        </w:tc>
        <w:tc>
          <w:tcPr>
            <w:tcW w:w="1556" w:type="dxa"/>
            <w:tcBorders>
              <w:top w:val="single" w:sz="8" w:space="0" w:color="auto"/>
              <w:bottom w:val="single" w:sz="8" w:space="0" w:color="auto"/>
            </w:tcBorders>
            <w:shd w:val="clear" w:color="auto" w:fill="auto"/>
            <w:vAlign w:val="center"/>
          </w:tcPr>
          <w:p w14:paraId="157B1C93" w14:textId="77777777" w:rsidR="006451B3" w:rsidRPr="00966011" w:rsidRDefault="006451B3" w:rsidP="006451B3">
            <w:pPr>
              <w:pStyle w:val="TableParagraph"/>
              <w:ind w:right="1"/>
              <w:jc w:val="center"/>
              <w:rPr>
                <w:rFonts w:ascii="Times New Roman" w:eastAsia="Times New Roman" w:hAnsi="Times New Roman"/>
                <w:sz w:val="18"/>
                <w:szCs w:val="18"/>
              </w:rPr>
            </w:pPr>
            <w:r w:rsidRPr="00966011">
              <w:rPr>
                <w:rFonts w:ascii="宋体" w:hAnsi="宋体" w:cs="宋体"/>
                <w:sz w:val="18"/>
                <w:szCs w:val="18"/>
              </w:rPr>
              <w:t>准则</w:t>
            </w:r>
            <w:r w:rsidRPr="00966011">
              <w:rPr>
                <w:rFonts w:ascii="Times New Roman" w:eastAsia="Times New Roman" w:hAnsi="Times New Roman"/>
                <w:sz w:val="18"/>
                <w:szCs w:val="18"/>
              </w:rPr>
              <w:t>1</w:t>
            </w:r>
          </w:p>
          <w:p w14:paraId="2F03DFB0" w14:textId="77777777" w:rsidR="00231E3B" w:rsidRDefault="006451B3" w:rsidP="006451B3">
            <w:pPr>
              <w:pStyle w:val="affffffffff0"/>
            </w:pPr>
            <w:r w:rsidRPr="00966011">
              <w:rPr>
                <w:rFonts w:hAnsi="宋体" w:cs="宋体"/>
                <w:szCs w:val="18"/>
              </w:rPr>
              <w:t>基本水平</w:t>
            </w:r>
          </w:p>
        </w:tc>
        <w:tc>
          <w:tcPr>
            <w:tcW w:w="1555" w:type="dxa"/>
            <w:tcBorders>
              <w:top w:val="single" w:sz="8" w:space="0" w:color="auto"/>
              <w:bottom w:val="single" w:sz="8" w:space="0" w:color="auto"/>
            </w:tcBorders>
            <w:shd w:val="clear" w:color="auto" w:fill="auto"/>
            <w:vAlign w:val="center"/>
          </w:tcPr>
          <w:p w14:paraId="42A923D3" w14:textId="77777777" w:rsidR="00231E3B" w:rsidRDefault="00231E3B" w:rsidP="00231E3B">
            <w:pPr>
              <w:pStyle w:val="affffffffff0"/>
            </w:pPr>
          </w:p>
        </w:tc>
        <w:tc>
          <w:tcPr>
            <w:tcW w:w="1555" w:type="dxa"/>
            <w:tcBorders>
              <w:top w:val="single" w:sz="8" w:space="0" w:color="auto"/>
              <w:bottom w:val="single" w:sz="8" w:space="0" w:color="auto"/>
            </w:tcBorders>
            <w:shd w:val="clear" w:color="auto" w:fill="auto"/>
            <w:vAlign w:val="center"/>
          </w:tcPr>
          <w:p w14:paraId="6DD03B07" w14:textId="77777777" w:rsidR="00231E3B" w:rsidRDefault="00231E3B" w:rsidP="00231E3B">
            <w:pPr>
              <w:pStyle w:val="affffffffff0"/>
            </w:pPr>
          </w:p>
        </w:tc>
        <w:tc>
          <w:tcPr>
            <w:tcW w:w="1556" w:type="dxa"/>
            <w:tcBorders>
              <w:top w:val="single" w:sz="8" w:space="0" w:color="auto"/>
              <w:bottom w:val="single" w:sz="8" w:space="0" w:color="auto"/>
            </w:tcBorders>
            <w:shd w:val="clear" w:color="auto" w:fill="auto"/>
            <w:vAlign w:val="center"/>
          </w:tcPr>
          <w:p w14:paraId="68757287" w14:textId="77777777" w:rsidR="00231E3B" w:rsidRDefault="00231E3B" w:rsidP="00231E3B">
            <w:pPr>
              <w:pStyle w:val="affffffffff0"/>
            </w:pPr>
          </w:p>
        </w:tc>
        <w:tc>
          <w:tcPr>
            <w:tcW w:w="1556" w:type="dxa"/>
            <w:tcBorders>
              <w:top w:val="single" w:sz="8" w:space="0" w:color="auto"/>
              <w:bottom w:val="single" w:sz="8" w:space="0" w:color="auto"/>
              <w:right w:val="single" w:sz="8" w:space="0" w:color="auto"/>
            </w:tcBorders>
            <w:shd w:val="clear" w:color="auto" w:fill="auto"/>
            <w:vAlign w:val="center"/>
          </w:tcPr>
          <w:p w14:paraId="7CB78FF6" w14:textId="77777777" w:rsidR="006451B3" w:rsidRPr="00966011" w:rsidRDefault="006451B3" w:rsidP="006451B3">
            <w:pPr>
              <w:pStyle w:val="TableParagraph"/>
              <w:ind w:right="1"/>
              <w:jc w:val="center"/>
              <w:rPr>
                <w:rFonts w:ascii="Times New Roman" w:eastAsia="Times New Roman" w:hAnsi="Times New Roman"/>
                <w:sz w:val="18"/>
                <w:szCs w:val="18"/>
              </w:rPr>
            </w:pPr>
            <w:r w:rsidRPr="00966011">
              <w:rPr>
                <w:rFonts w:ascii="宋体" w:hAnsi="宋体" w:cs="宋体"/>
                <w:sz w:val="18"/>
                <w:szCs w:val="18"/>
              </w:rPr>
              <w:t>准则</w:t>
            </w:r>
            <w:r w:rsidRPr="00966011">
              <w:rPr>
                <w:rFonts w:ascii="Times New Roman" w:eastAsia="Times New Roman" w:hAnsi="Times New Roman"/>
                <w:sz w:val="18"/>
                <w:szCs w:val="18"/>
              </w:rPr>
              <w:t>1</w:t>
            </w:r>
          </w:p>
          <w:p w14:paraId="291AD84A" w14:textId="77777777" w:rsidR="00231E3B" w:rsidRDefault="006451B3" w:rsidP="006451B3">
            <w:pPr>
              <w:pStyle w:val="affffffffff0"/>
            </w:pPr>
            <w:r w:rsidRPr="00966011">
              <w:rPr>
                <w:rFonts w:hAnsi="宋体" w:cs="宋体"/>
                <w:szCs w:val="18"/>
              </w:rPr>
              <w:t>最佳实践</w:t>
            </w:r>
          </w:p>
        </w:tc>
      </w:tr>
    </w:tbl>
    <w:p w14:paraId="3D2673FD" w14:textId="77777777" w:rsidR="00457BE3" w:rsidRPr="00F706EE" w:rsidRDefault="00457BE3" w:rsidP="002B1ED7">
      <w:pPr>
        <w:pStyle w:val="afff4"/>
        <w:spacing w:before="120" w:after="120"/>
      </w:pPr>
      <w:bookmarkStart w:id="141" w:name="_Toc511747485"/>
      <w:bookmarkStart w:id="142" w:name="_Toc511808390"/>
      <w:bookmarkStart w:id="143" w:name="_Toc511814053"/>
      <w:bookmarkStart w:id="144" w:name="_Toc511814190"/>
      <w:bookmarkStart w:id="145" w:name="_Toc66455586"/>
      <w:bookmarkStart w:id="146" w:name="_Toc66459389"/>
      <w:r w:rsidRPr="00F706EE">
        <w:rPr>
          <w:rFonts w:hint="eastAsia"/>
        </w:rPr>
        <w:t>认证模式</w:t>
      </w:r>
      <w:bookmarkEnd w:id="141"/>
      <w:bookmarkEnd w:id="142"/>
      <w:bookmarkEnd w:id="143"/>
      <w:bookmarkEnd w:id="144"/>
      <w:bookmarkEnd w:id="145"/>
      <w:bookmarkEnd w:id="146"/>
    </w:p>
    <w:p w14:paraId="073C771F" w14:textId="77777777" w:rsidR="00457BE3" w:rsidRPr="004A6B47" w:rsidRDefault="00457BE3" w:rsidP="005C2E40">
      <w:pPr>
        <w:pStyle w:val="afff5"/>
        <w:spacing w:before="120" w:after="120"/>
      </w:pPr>
      <w:bookmarkStart w:id="147" w:name="_Toc511814054"/>
      <w:r w:rsidRPr="004A6B47">
        <w:rPr>
          <w:rFonts w:hint="eastAsia"/>
        </w:rPr>
        <w:t>适用的服务认证模式</w:t>
      </w:r>
      <w:bookmarkEnd w:id="147"/>
    </w:p>
    <w:p w14:paraId="35B29B4E" w14:textId="77777777" w:rsidR="00457BE3" w:rsidRPr="00785CB1" w:rsidRDefault="00457BE3" w:rsidP="005C2E40">
      <w:pPr>
        <w:pStyle w:val="afffffffff7"/>
      </w:pPr>
      <w:r w:rsidRPr="00417211">
        <w:t>RB/T</w:t>
      </w:r>
      <w:r w:rsidRPr="00417211">
        <w:rPr>
          <w:rFonts w:hint="eastAsia"/>
        </w:rPr>
        <w:t>314</w:t>
      </w:r>
      <w:r w:rsidRPr="00417211">
        <w:t>-2017《合格评定 服务认证模式选择与应用指南》的</w:t>
      </w:r>
      <w:r w:rsidRPr="00785CB1">
        <w:t>5.2.2给出了可选的服务认证模式。</w:t>
      </w:r>
    </w:p>
    <w:p w14:paraId="1FFCDE46" w14:textId="77777777" w:rsidR="00457BE3" w:rsidRPr="00785CB1" w:rsidRDefault="00457BE3" w:rsidP="005C2E40">
      <w:pPr>
        <w:pStyle w:val="afffffffff7"/>
      </w:pPr>
      <w:r w:rsidRPr="00785CB1">
        <w:t>针对</w:t>
      </w:r>
      <w:r>
        <w:t>随心</w:t>
      </w:r>
      <w:proofErr w:type="gramStart"/>
      <w:r>
        <w:t>订服务</w:t>
      </w:r>
      <w:proofErr w:type="gramEnd"/>
      <w:r w:rsidRPr="00785CB1">
        <w:t>及其服务管理的特征，选择适用于其服务特性测评和管理要求审核活动的认证模式：</w:t>
      </w:r>
    </w:p>
    <w:p w14:paraId="42E7DC3A" w14:textId="77777777" w:rsidR="00457BE3" w:rsidRPr="00890986" w:rsidRDefault="00457BE3" w:rsidP="007F3123">
      <w:pPr>
        <w:pStyle w:val="afc"/>
        <w:numPr>
          <w:ilvl w:val="0"/>
          <w:numId w:val="56"/>
        </w:numPr>
      </w:pPr>
      <w:r w:rsidRPr="00890986">
        <w:t>公开的服务特性检验，</w:t>
      </w:r>
      <w:proofErr w:type="gramStart"/>
      <w:r w:rsidRPr="00890986">
        <w:t>即模式</w:t>
      </w:r>
      <w:proofErr w:type="gramEnd"/>
      <w:r>
        <w:rPr>
          <w:rFonts w:hint="eastAsia"/>
        </w:rPr>
        <w:t xml:space="preserve"> </w:t>
      </w:r>
      <w:r w:rsidRPr="00890986">
        <w:t>A；</w:t>
      </w:r>
    </w:p>
    <w:p w14:paraId="53F86AC5" w14:textId="77777777" w:rsidR="00457BE3" w:rsidRPr="00890986" w:rsidRDefault="00457BE3" w:rsidP="005C2E40">
      <w:pPr>
        <w:pStyle w:val="afc"/>
      </w:pPr>
      <w:r w:rsidRPr="00890986">
        <w:t>神秘顾客（暗访）的服务特性检验，</w:t>
      </w:r>
      <w:proofErr w:type="gramStart"/>
      <w:r w:rsidRPr="00890986">
        <w:t>即模式</w:t>
      </w:r>
      <w:proofErr w:type="gramEnd"/>
      <w:r>
        <w:rPr>
          <w:rFonts w:hint="eastAsia"/>
        </w:rPr>
        <w:t xml:space="preserve"> </w:t>
      </w:r>
      <w:r w:rsidRPr="00890986">
        <w:t>B；</w:t>
      </w:r>
    </w:p>
    <w:p w14:paraId="2FFBEC87" w14:textId="76646602" w:rsidR="00457BE3" w:rsidRPr="00890986" w:rsidRDefault="00235CDA" w:rsidP="005C2E40">
      <w:pPr>
        <w:pStyle w:val="afc"/>
      </w:pPr>
      <w:r>
        <w:rPr>
          <w:rFonts w:hAnsi="宋体" w:hint="eastAsia"/>
          <w:szCs w:val="21"/>
        </w:rPr>
        <w:t>顾客调查（功能感知），</w:t>
      </w:r>
      <w:proofErr w:type="gramStart"/>
      <w:r>
        <w:rPr>
          <w:rFonts w:hAnsi="宋体" w:hint="eastAsia"/>
          <w:szCs w:val="21"/>
        </w:rPr>
        <w:t>即模式</w:t>
      </w:r>
      <w:proofErr w:type="gramEnd"/>
      <w:r>
        <w:rPr>
          <w:rFonts w:hAnsi="宋体"/>
          <w:szCs w:val="21"/>
        </w:rPr>
        <w:t>E</w:t>
      </w:r>
      <w:r w:rsidR="00457BE3" w:rsidRPr="00890986">
        <w:t>；</w:t>
      </w:r>
    </w:p>
    <w:p w14:paraId="6EADD560" w14:textId="77777777" w:rsidR="00457BE3" w:rsidRPr="00890986" w:rsidRDefault="00457BE3" w:rsidP="005C2E40">
      <w:pPr>
        <w:pStyle w:val="afc"/>
      </w:pPr>
      <w:r w:rsidRPr="00890986">
        <w:t>服务设计审核，</w:t>
      </w:r>
      <w:proofErr w:type="gramStart"/>
      <w:r w:rsidRPr="00890986">
        <w:t>即模式</w:t>
      </w:r>
      <w:proofErr w:type="gramEnd"/>
      <w:r>
        <w:rPr>
          <w:rFonts w:hint="eastAsia"/>
        </w:rPr>
        <w:t xml:space="preserve"> </w:t>
      </w:r>
      <w:r w:rsidRPr="00890986">
        <w:t>H；</w:t>
      </w:r>
    </w:p>
    <w:p w14:paraId="1DDFB804" w14:textId="77777777" w:rsidR="00457BE3" w:rsidRPr="00890986" w:rsidRDefault="00457BE3" w:rsidP="005C2E40">
      <w:pPr>
        <w:pStyle w:val="afc"/>
      </w:pPr>
      <w:r w:rsidRPr="00890986">
        <w:t>服务管理审核，</w:t>
      </w:r>
      <w:proofErr w:type="gramStart"/>
      <w:r w:rsidRPr="00890986">
        <w:t>即模式</w:t>
      </w:r>
      <w:proofErr w:type="gramEnd"/>
      <w:r>
        <w:rPr>
          <w:rFonts w:hint="eastAsia"/>
        </w:rPr>
        <w:t xml:space="preserve"> </w:t>
      </w:r>
      <w:r w:rsidRPr="00890986">
        <w:t>I。</w:t>
      </w:r>
    </w:p>
    <w:p w14:paraId="2AA339E9" w14:textId="77777777" w:rsidR="00457BE3" w:rsidRPr="00785CB1" w:rsidRDefault="00457BE3" w:rsidP="005C2E40">
      <w:pPr>
        <w:pStyle w:val="afffffffff7"/>
      </w:pPr>
      <w:r>
        <w:t>随心</w:t>
      </w:r>
      <w:proofErr w:type="gramStart"/>
      <w:r>
        <w:t>订服务</w:t>
      </w:r>
      <w:proofErr w:type="gramEnd"/>
      <w:r w:rsidRPr="00785CB1">
        <w:t>认证方案中应给出适用的服务认证模式。</w:t>
      </w:r>
    </w:p>
    <w:p w14:paraId="52F16BEC" w14:textId="77777777" w:rsidR="00457BE3" w:rsidRPr="004A6B47" w:rsidRDefault="00457BE3" w:rsidP="005C2E40">
      <w:pPr>
        <w:pStyle w:val="afff5"/>
        <w:spacing w:before="120" w:after="120"/>
      </w:pPr>
      <w:bookmarkStart w:id="148" w:name="_Toc511814055"/>
      <w:r w:rsidRPr="004A6B47">
        <w:t>服务认证模式选用及其组合</w:t>
      </w:r>
      <w:bookmarkEnd w:id="148"/>
    </w:p>
    <w:p w14:paraId="12C61321" w14:textId="77777777" w:rsidR="00457BE3" w:rsidRPr="00785CB1" w:rsidRDefault="00457BE3" w:rsidP="005C2E40">
      <w:pPr>
        <w:pStyle w:val="afffffffff7"/>
      </w:pPr>
      <w:r w:rsidRPr="00785CB1">
        <w:rPr>
          <w:rFonts w:hint="eastAsia"/>
        </w:rPr>
        <w:t>根据</w:t>
      </w:r>
      <w:r>
        <w:rPr>
          <w:rFonts w:hint="eastAsia"/>
        </w:rPr>
        <w:t>随心</w:t>
      </w:r>
      <w:proofErr w:type="gramStart"/>
      <w:r>
        <w:rPr>
          <w:rFonts w:hint="eastAsia"/>
        </w:rPr>
        <w:t>订服务</w:t>
      </w:r>
      <w:proofErr w:type="gramEnd"/>
      <w:r w:rsidRPr="00785CB1">
        <w:rPr>
          <w:rFonts w:hint="eastAsia"/>
        </w:rPr>
        <w:t>的过程和能力，以及认证周期及其不同认证阶段，给出认证模式。</w:t>
      </w:r>
    </w:p>
    <w:p w14:paraId="53D89D06" w14:textId="77777777" w:rsidR="00457BE3" w:rsidRDefault="00457BE3" w:rsidP="005C2E40">
      <w:pPr>
        <w:pStyle w:val="afffffffff7"/>
      </w:pPr>
      <w:r w:rsidRPr="00785CB1">
        <w:rPr>
          <w:rFonts w:hint="eastAsia"/>
        </w:rPr>
        <w:t>具有设计职责的</w:t>
      </w:r>
      <w:r>
        <w:rPr>
          <w:rFonts w:hint="eastAsia"/>
        </w:rPr>
        <w:t>随心</w:t>
      </w:r>
      <w:proofErr w:type="gramStart"/>
      <w:r>
        <w:rPr>
          <w:rFonts w:hint="eastAsia"/>
        </w:rPr>
        <w:t>订服务</w:t>
      </w:r>
      <w:proofErr w:type="gramEnd"/>
      <w:r w:rsidRPr="00785CB1">
        <w:rPr>
          <w:rFonts w:hint="eastAsia"/>
        </w:rPr>
        <w:t>的认证模式，应按照下列规则进行选用和组合：</w:t>
      </w:r>
    </w:p>
    <w:p w14:paraId="380CC652" w14:textId="1FC2A976" w:rsidR="0023361F" w:rsidRDefault="00457BE3" w:rsidP="007F3123">
      <w:pPr>
        <w:pStyle w:val="afc"/>
        <w:numPr>
          <w:ilvl w:val="0"/>
          <w:numId w:val="57"/>
        </w:numPr>
      </w:pPr>
      <w:r w:rsidRPr="00785CB1">
        <w:rPr>
          <w:rFonts w:hint="eastAsia"/>
        </w:rPr>
        <w:t>初次认证：</w:t>
      </w:r>
      <w:r w:rsidR="00235CDA">
        <w:rPr>
          <w:rFonts w:hAnsi="宋体" w:hint="eastAsia"/>
          <w:szCs w:val="21"/>
        </w:rPr>
        <w:t>模式</w:t>
      </w:r>
      <w:r w:rsidR="00235CDA">
        <w:rPr>
          <w:rFonts w:hAnsi="宋体"/>
          <w:szCs w:val="21"/>
        </w:rPr>
        <w:t>A+</w:t>
      </w:r>
      <w:r w:rsidR="00235CDA">
        <w:rPr>
          <w:rFonts w:hAnsi="宋体" w:hint="eastAsia"/>
          <w:szCs w:val="21"/>
        </w:rPr>
        <w:t>模式</w:t>
      </w:r>
      <w:r w:rsidR="00235CDA">
        <w:rPr>
          <w:rFonts w:hAnsi="宋体"/>
          <w:szCs w:val="21"/>
        </w:rPr>
        <w:t>B+</w:t>
      </w:r>
      <w:r w:rsidR="00235CDA">
        <w:rPr>
          <w:rFonts w:hAnsi="宋体" w:hint="eastAsia"/>
          <w:szCs w:val="21"/>
        </w:rPr>
        <w:t>模式</w:t>
      </w:r>
      <w:r w:rsidR="00235CDA">
        <w:rPr>
          <w:rFonts w:hAnsi="宋体"/>
          <w:szCs w:val="21"/>
        </w:rPr>
        <w:t>E</w:t>
      </w:r>
      <w:r w:rsidR="00235CDA">
        <w:rPr>
          <w:rFonts w:hAnsi="宋体" w:hint="eastAsia"/>
          <w:szCs w:val="21"/>
        </w:rPr>
        <w:t>+模式H+模式I</w:t>
      </w:r>
      <w:r w:rsidRPr="00785CB1">
        <w:rPr>
          <w:rFonts w:hint="eastAsia"/>
        </w:rPr>
        <w:t>；</w:t>
      </w:r>
    </w:p>
    <w:p w14:paraId="5D211B24" w14:textId="7AEDF4C2" w:rsidR="0023361F" w:rsidRDefault="00457BE3" w:rsidP="005C2E40">
      <w:pPr>
        <w:pStyle w:val="afc"/>
      </w:pPr>
      <w:r w:rsidRPr="00785CB1">
        <w:rPr>
          <w:rFonts w:hint="eastAsia"/>
        </w:rPr>
        <w:t>再认证：</w:t>
      </w:r>
      <w:r w:rsidR="00235CDA">
        <w:rPr>
          <w:rFonts w:hAnsi="宋体" w:hint="eastAsia"/>
          <w:szCs w:val="21"/>
        </w:rPr>
        <w:t>模式</w:t>
      </w:r>
      <w:r w:rsidR="00235CDA">
        <w:rPr>
          <w:rFonts w:hAnsi="宋体"/>
          <w:szCs w:val="21"/>
        </w:rPr>
        <w:t>A+</w:t>
      </w:r>
      <w:r w:rsidR="00235CDA">
        <w:rPr>
          <w:rFonts w:hAnsi="宋体" w:hint="eastAsia"/>
          <w:szCs w:val="21"/>
        </w:rPr>
        <w:t>模式</w:t>
      </w:r>
      <w:r w:rsidR="00235CDA">
        <w:rPr>
          <w:rFonts w:hAnsi="宋体"/>
          <w:szCs w:val="21"/>
        </w:rPr>
        <w:t>B+</w:t>
      </w:r>
      <w:r w:rsidR="00235CDA">
        <w:rPr>
          <w:rFonts w:hAnsi="宋体" w:hint="eastAsia"/>
          <w:szCs w:val="21"/>
        </w:rPr>
        <w:t>模式</w:t>
      </w:r>
      <w:r w:rsidR="00235CDA">
        <w:rPr>
          <w:rFonts w:hAnsi="宋体"/>
          <w:szCs w:val="21"/>
        </w:rPr>
        <w:t>E</w:t>
      </w:r>
      <w:r w:rsidR="00235CDA">
        <w:rPr>
          <w:rFonts w:hAnsi="宋体" w:hint="eastAsia"/>
          <w:szCs w:val="21"/>
        </w:rPr>
        <w:t>+模式H+模式I</w:t>
      </w:r>
      <w:r w:rsidR="00235CDA">
        <w:rPr>
          <w:rFonts w:hAnsi="宋体"/>
          <w:szCs w:val="21"/>
        </w:rPr>
        <w:t>，</w:t>
      </w:r>
      <w:r w:rsidR="00235CDA">
        <w:rPr>
          <w:rFonts w:hAnsi="宋体" w:hint="eastAsia"/>
          <w:szCs w:val="21"/>
        </w:rPr>
        <w:t>模式</w:t>
      </w:r>
      <w:r w:rsidR="00235CDA">
        <w:rPr>
          <w:rFonts w:hAnsi="宋体"/>
          <w:szCs w:val="21"/>
        </w:rPr>
        <w:t>A+</w:t>
      </w:r>
      <w:r w:rsidR="00235CDA">
        <w:rPr>
          <w:rFonts w:hAnsi="宋体" w:hint="eastAsia"/>
          <w:szCs w:val="21"/>
        </w:rPr>
        <w:t>模式</w:t>
      </w:r>
      <w:r w:rsidR="00235CDA">
        <w:rPr>
          <w:rFonts w:hAnsi="宋体"/>
          <w:szCs w:val="21"/>
        </w:rPr>
        <w:t>E</w:t>
      </w:r>
      <w:r w:rsidR="00235CDA">
        <w:rPr>
          <w:rFonts w:hAnsi="宋体" w:hint="eastAsia"/>
          <w:szCs w:val="21"/>
        </w:rPr>
        <w:t>+模式</w:t>
      </w:r>
      <w:r w:rsidR="00235CDA">
        <w:rPr>
          <w:rFonts w:hAnsi="宋体"/>
          <w:szCs w:val="21"/>
        </w:rPr>
        <w:t>H+</w:t>
      </w:r>
      <w:r w:rsidR="00235CDA">
        <w:rPr>
          <w:rFonts w:hAnsi="宋体" w:hint="eastAsia"/>
          <w:szCs w:val="21"/>
        </w:rPr>
        <w:t>模式I</w:t>
      </w:r>
      <w:r w:rsidR="00235CDA">
        <w:rPr>
          <w:rFonts w:hAnsi="宋体"/>
          <w:szCs w:val="21"/>
        </w:rPr>
        <w:t>，或</w:t>
      </w:r>
      <w:r w:rsidR="00235CDA">
        <w:rPr>
          <w:rFonts w:hAnsi="宋体" w:hint="eastAsia"/>
          <w:szCs w:val="21"/>
        </w:rPr>
        <w:t>模式</w:t>
      </w:r>
      <w:r w:rsidR="00235CDA">
        <w:rPr>
          <w:rFonts w:hAnsi="宋体"/>
          <w:szCs w:val="21"/>
        </w:rPr>
        <w:t>B+</w:t>
      </w:r>
      <w:r w:rsidR="00235CDA">
        <w:rPr>
          <w:rFonts w:hAnsi="宋体" w:hint="eastAsia"/>
          <w:szCs w:val="21"/>
        </w:rPr>
        <w:t>模式</w:t>
      </w:r>
      <w:r w:rsidR="00235CDA">
        <w:rPr>
          <w:rFonts w:hAnsi="宋体"/>
          <w:szCs w:val="21"/>
        </w:rPr>
        <w:t>E</w:t>
      </w:r>
      <w:r w:rsidR="00235CDA">
        <w:rPr>
          <w:rFonts w:hAnsi="宋体" w:hint="eastAsia"/>
          <w:szCs w:val="21"/>
        </w:rPr>
        <w:t>+模式</w:t>
      </w:r>
      <w:r w:rsidR="00235CDA">
        <w:rPr>
          <w:rFonts w:hAnsi="宋体"/>
          <w:szCs w:val="21"/>
        </w:rPr>
        <w:t>H+</w:t>
      </w:r>
      <w:r w:rsidR="00235CDA">
        <w:rPr>
          <w:rFonts w:hAnsi="宋体" w:hint="eastAsia"/>
          <w:szCs w:val="21"/>
        </w:rPr>
        <w:t>模式I</w:t>
      </w:r>
      <w:r w:rsidRPr="00785CB1">
        <w:rPr>
          <w:rFonts w:hint="eastAsia"/>
        </w:rPr>
        <w:t>；</w:t>
      </w:r>
    </w:p>
    <w:p w14:paraId="5A1B2EBC" w14:textId="0F45E5A3" w:rsidR="0023361F" w:rsidRDefault="00457BE3" w:rsidP="005C2E40">
      <w:pPr>
        <w:pStyle w:val="afc"/>
      </w:pPr>
      <w:r w:rsidRPr="00785CB1">
        <w:rPr>
          <w:rFonts w:hint="eastAsia"/>
        </w:rPr>
        <w:t>保持认证（监督评价）：</w:t>
      </w:r>
      <w:r w:rsidR="00235CDA">
        <w:rPr>
          <w:rFonts w:hAnsi="宋体" w:hint="eastAsia"/>
          <w:szCs w:val="21"/>
        </w:rPr>
        <w:t>模式</w:t>
      </w:r>
      <w:r w:rsidR="00235CDA">
        <w:rPr>
          <w:rFonts w:hAnsi="宋体"/>
          <w:szCs w:val="21"/>
        </w:rPr>
        <w:t>B</w:t>
      </w:r>
      <w:r w:rsidR="00235CDA">
        <w:rPr>
          <w:rFonts w:hAnsi="宋体" w:hint="eastAsia"/>
          <w:szCs w:val="21"/>
        </w:rPr>
        <w:t>+模式</w:t>
      </w:r>
      <w:r w:rsidR="00235CDA">
        <w:rPr>
          <w:rFonts w:hAnsi="宋体"/>
          <w:szCs w:val="21"/>
        </w:rPr>
        <w:t>H</w:t>
      </w:r>
      <w:r w:rsidR="00235CDA">
        <w:rPr>
          <w:rFonts w:hAnsi="宋体" w:hint="eastAsia"/>
          <w:szCs w:val="21"/>
        </w:rPr>
        <w:t>+模式</w:t>
      </w:r>
      <w:r w:rsidR="00235CDA">
        <w:rPr>
          <w:rFonts w:hAnsi="宋体"/>
          <w:szCs w:val="21"/>
        </w:rPr>
        <w:t>I</w:t>
      </w:r>
      <w:r w:rsidR="00235CDA">
        <w:rPr>
          <w:rFonts w:hAnsi="宋体" w:hint="eastAsia"/>
          <w:szCs w:val="21"/>
        </w:rPr>
        <w:t>和模式A+模式</w:t>
      </w:r>
      <w:r w:rsidR="00235CDA">
        <w:rPr>
          <w:rFonts w:hAnsi="宋体"/>
          <w:szCs w:val="21"/>
        </w:rPr>
        <w:t>E</w:t>
      </w:r>
      <w:r w:rsidR="00235CDA">
        <w:rPr>
          <w:rFonts w:hAnsi="宋体" w:hint="eastAsia"/>
          <w:szCs w:val="21"/>
        </w:rPr>
        <w:t>+模式</w:t>
      </w:r>
      <w:r w:rsidR="00235CDA">
        <w:rPr>
          <w:rFonts w:hAnsi="宋体"/>
          <w:szCs w:val="21"/>
        </w:rPr>
        <w:t>I</w:t>
      </w:r>
      <w:r w:rsidR="00235CDA">
        <w:rPr>
          <w:rFonts w:hAnsi="宋体" w:hint="eastAsia"/>
          <w:szCs w:val="21"/>
        </w:rPr>
        <w:t>，或模式</w:t>
      </w:r>
      <w:r w:rsidR="00235CDA">
        <w:rPr>
          <w:rFonts w:hAnsi="宋体"/>
          <w:szCs w:val="21"/>
        </w:rPr>
        <w:t>B</w:t>
      </w:r>
      <w:r w:rsidR="00235CDA">
        <w:rPr>
          <w:rFonts w:hAnsi="宋体" w:hint="eastAsia"/>
          <w:szCs w:val="21"/>
        </w:rPr>
        <w:t>+模式</w:t>
      </w:r>
      <w:r w:rsidR="00235CDA">
        <w:rPr>
          <w:rFonts w:hAnsi="宋体"/>
          <w:szCs w:val="21"/>
        </w:rPr>
        <w:t>E</w:t>
      </w:r>
      <w:r w:rsidR="00235CDA">
        <w:rPr>
          <w:rFonts w:hAnsi="宋体" w:hint="eastAsia"/>
          <w:szCs w:val="21"/>
        </w:rPr>
        <w:t>+模式</w:t>
      </w:r>
      <w:r w:rsidR="00235CDA">
        <w:rPr>
          <w:rFonts w:hAnsi="宋体"/>
          <w:szCs w:val="21"/>
        </w:rPr>
        <w:t>I</w:t>
      </w:r>
      <w:r w:rsidR="00235CDA">
        <w:rPr>
          <w:rFonts w:hAnsi="宋体" w:hint="eastAsia"/>
          <w:szCs w:val="21"/>
        </w:rPr>
        <w:t>和模式</w:t>
      </w:r>
      <w:r w:rsidR="00235CDA">
        <w:rPr>
          <w:rFonts w:hAnsi="宋体"/>
          <w:szCs w:val="21"/>
        </w:rPr>
        <w:t>A</w:t>
      </w:r>
      <w:r w:rsidR="00235CDA">
        <w:rPr>
          <w:rFonts w:hAnsi="宋体" w:hint="eastAsia"/>
          <w:szCs w:val="21"/>
        </w:rPr>
        <w:t>+模式</w:t>
      </w:r>
      <w:r w:rsidR="00235CDA">
        <w:rPr>
          <w:rFonts w:hAnsi="宋体"/>
          <w:szCs w:val="21"/>
        </w:rPr>
        <w:t>H</w:t>
      </w:r>
      <w:r w:rsidR="00235CDA">
        <w:rPr>
          <w:rFonts w:hAnsi="宋体" w:hint="eastAsia"/>
          <w:szCs w:val="21"/>
        </w:rPr>
        <w:t>+模式</w:t>
      </w:r>
      <w:r w:rsidR="00235CDA">
        <w:rPr>
          <w:rFonts w:hAnsi="宋体"/>
          <w:szCs w:val="21"/>
        </w:rPr>
        <w:t>I</w:t>
      </w:r>
      <w:r w:rsidRPr="00785CB1">
        <w:rPr>
          <w:rFonts w:hint="eastAsia"/>
        </w:rPr>
        <w:t>。</w:t>
      </w:r>
    </w:p>
    <w:p w14:paraId="5FDCC966" w14:textId="77777777" w:rsidR="00457BE3" w:rsidRDefault="00457BE3" w:rsidP="005C2E40">
      <w:pPr>
        <w:pStyle w:val="afffffffff7"/>
      </w:pPr>
      <w:r w:rsidRPr="00785CB1">
        <w:rPr>
          <w:rFonts w:hint="eastAsia"/>
        </w:rPr>
        <w:t>没有设计职责的</w:t>
      </w:r>
      <w:r>
        <w:rPr>
          <w:rFonts w:hint="eastAsia"/>
        </w:rPr>
        <w:t>随心</w:t>
      </w:r>
      <w:proofErr w:type="gramStart"/>
      <w:r>
        <w:rPr>
          <w:rFonts w:hint="eastAsia"/>
        </w:rPr>
        <w:t>订服务</w:t>
      </w:r>
      <w:proofErr w:type="gramEnd"/>
      <w:r w:rsidRPr="00785CB1">
        <w:rPr>
          <w:rFonts w:hint="eastAsia"/>
        </w:rPr>
        <w:t>的认证模式，应按照下列规则进行选用和组合：</w:t>
      </w:r>
    </w:p>
    <w:p w14:paraId="3427257F" w14:textId="4FA274D2" w:rsidR="00457BE3" w:rsidRDefault="00457BE3" w:rsidP="007F3123">
      <w:pPr>
        <w:pStyle w:val="afc"/>
        <w:numPr>
          <w:ilvl w:val="0"/>
          <w:numId w:val="58"/>
        </w:numPr>
      </w:pPr>
      <w:r w:rsidRPr="00785CB1">
        <w:rPr>
          <w:rFonts w:hint="eastAsia"/>
        </w:rPr>
        <w:t>初次认证：</w:t>
      </w:r>
      <w:r w:rsidR="00603BE2">
        <w:rPr>
          <w:rFonts w:hAnsi="宋体" w:hint="eastAsia"/>
          <w:szCs w:val="21"/>
        </w:rPr>
        <w:t>模式</w:t>
      </w:r>
      <w:r w:rsidR="00603BE2">
        <w:rPr>
          <w:rFonts w:hAnsi="宋体"/>
          <w:szCs w:val="21"/>
        </w:rPr>
        <w:t>A+</w:t>
      </w:r>
      <w:r w:rsidR="00603BE2">
        <w:rPr>
          <w:rFonts w:hAnsi="宋体" w:hint="eastAsia"/>
          <w:szCs w:val="21"/>
        </w:rPr>
        <w:t>模式</w:t>
      </w:r>
      <w:r w:rsidR="00603BE2">
        <w:rPr>
          <w:rFonts w:hAnsi="宋体"/>
          <w:szCs w:val="21"/>
        </w:rPr>
        <w:t>B+</w:t>
      </w:r>
      <w:r w:rsidR="00603BE2">
        <w:rPr>
          <w:rFonts w:hAnsi="宋体" w:hint="eastAsia"/>
          <w:szCs w:val="21"/>
        </w:rPr>
        <w:t>模式</w:t>
      </w:r>
      <w:r w:rsidR="00603BE2">
        <w:rPr>
          <w:rFonts w:hAnsi="宋体"/>
          <w:szCs w:val="21"/>
        </w:rPr>
        <w:t>E</w:t>
      </w:r>
      <w:r w:rsidR="00603BE2">
        <w:rPr>
          <w:rFonts w:hAnsi="宋体" w:hint="eastAsia"/>
          <w:szCs w:val="21"/>
        </w:rPr>
        <w:t>+模式I</w:t>
      </w:r>
      <w:r w:rsidRPr="00785CB1">
        <w:rPr>
          <w:rFonts w:hint="eastAsia"/>
        </w:rPr>
        <w:t>；</w:t>
      </w:r>
    </w:p>
    <w:p w14:paraId="5CD65200" w14:textId="62637E09" w:rsidR="00457BE3" w:rsidRDefault="00457BE3" w:rsidP="005C2E40">
      <w:pPr>
        <w:pStyle w:val="afc"/>
      </w:pPr>
      <w:r w:rsidRPr="00785CB1">
        <w:rPr>
          <w:rFonts w:hint="eastAsia"/>
        </w:rPr>
        <w:t>再认证：</w:t>
      </w:r>
      <w:r w:rsidR="00603BE2">
        <w:rPr>
          <w:rFonts w:hAnsi="宋体" w:hint="eastAsia"/>
          <w:szCs w:val="21"/>
        </w:rPr>
        <w:t>模式</w:t>
      </w:r>
      <w:r w:rsidR="00603BE2">
        <w:rPr>
          <w:rFonts w:hAnsi="宋体"/>
          <w:szCs w:val="21"/>
        </w:rPr>
        <w:t>A+</w:t>
      </w:r>
      <w:r w:rsidR="00603BE2">
        <w:rPr>
          <w:rFonts w:hAnsi="宋体" w:hint="eastAsia"/>
          <w:szCs w:val="21"/>
        </w:rPr>
        <w:t>模式</w:t>
      </w:r>
      <w:r w:rsidR="00603BE2">
        <w:rPr>
          <w:rFonts w:hAnsi="宋体"/>
          <w:szCs w:val="21"/>
        </w:rPr>
        <w:t>B+</w:t>
      </w:r>
      <w:r w:rsidR="00603BE2">
        <w:rPr>
          <w:rFonts w:hAnsi="宋体" w:hint="eastAsia"/>
          <w:szCs w:val="21"/>
        </w:rPr>
        <w:t>模式</w:t>
      </w:r>
      <w:r w:rsidR="00603BE2">
        <w:rPr>
          <w:rFonts w:hAnsi="宋体"/>
          <w:szCs w:val="21"/>
        </w:rPr>
        <w:t>E+</w:t>
      </w:r>
      <w:r w:rsidR="00603BE2">
        <w:rPr>
          <w:rFonts w:hAnsi="宋体" w:hint="eastAsia"/>
          <w:szCs w:val="21"/>
        </w:rPr>
        <w:t>模式I</w:t>
      </w:r>
      <w:r w:rsidR="00603BE2">
        <w:rPr>
          <w:rFonts w:hAnsi="宋体"/>
          <w:szCs w:val="21"/>
        </w:rPr>
        <w:t>，</w:t>
      </w:r>
      <w:r w:rsidR="00603BE2">
        <w:rPr>
          <w:rFonts w:hAnsi="宋体" w:hint="eastAsia"/>
          <w:szCs w:val="21"/>
        </w:rPr>
        <w:t>模式</w:t>
      </w:r>
      <w:r w:rsidR="00603BE2">
        <w:rPr>
          <w:rFonts w:hAnsi="宋体"/>
          <w:szCs w:val="21"/>
        </w:rPr>
        <w:t>A+</w:t>
      </w:r>
      <w:r w:rsidR="00603BE2">
        <w:rPr>
          <w:rFonts w:hAnsi="宋体" w:hint="eastAsia"/>
          <w:szCs w:val="21"/>
        </w:rPr>
        <w:t>模式</w:t>
      </w:r>
      <w:r w:rsidR="00603BE2">
        <w:rPr>
          <w:rFonts w:hAnsi="宋体"/>
          <w:szCs w:val="21"/>
        </w:rPr>
        <w:t>E</w:t>
      </w:r>
      <w:r w:rsidR="00603BE2">
        <w:rPr>
          <w:rFonts w:hAnsi="宋体" w:hint="eastAsia"/>
          <w:szCs w:val="21"/>
        </w:rPr>
        <w:t>+模式I</w:t>
      </w:r>
      <w:r w:rsidR="00603BE2">
        <w:rPr>
          <w:rFonts w:hAnsi="宋体"/>
          <w:szCs w:val="21"/>
        </w:rPr>
        <w:t>，或</w:t>
      </w:r>
      <w:r w:rsidR="00603BE2">
        <w:rPr>
          <w:rFonts w:hAnsi="宋体" w:hint="eastAsia"/>
          <w:szCs w:val="21"/>
        </w:rPr>
        <w:t>模式</w:t>
      </w:r>
      <w:r w:rsidR="00603BE2">
        <w:rPr>
          <w:rFonts w:hAnsi="宋体"/>
          <w:szCs w:val="21"/>
        </w:rPr>
        <w:t>B+</w:t>
      </w:r>
      <w:r w:rsidR="00603BE2">
        <w:rPr>
          <w:rFonts w:hAnsi="宋体" w:hint="eastAsia"/>
          <w:szCs w:val="21"/>
        </w:rPr>
        <w:t>模式</w:t>
      </w:r>
      <w:r w:rsidR="00603BE2">
        <w:rPr>
          <w:rFonts w:hAnsi="宋体"/>
          <w:szCs w:val="21"/>
        </w:rPr>
        <w:t>E</w:t>
      </w:r>
      <w:r w:rsidR="00603BE2">
        <w:rPr>
          <w:rFonts w:hAnsi="宋体" w:hint="eastAsia"/>
          <w:szCs w:val="21"/>
        </w:rPr>
        <w:t>+模式I</w:t>
      </w:r>
      <w:r w:rsidRPr="00785CB1">
        <w:rPr>
          <w:rFonts w:hint="eastAsia"/>
        </w:rPr>
        <w:t>；</w:t>
      </w:r>
    </w:p>
    <w:p w14:paraId="2514B42D" w14:textId="639E227D" w:rsidR="00457BE3" w:rsidRPr="00785CB1" w:rsidRDefault="00457BE3" w:rsidP="005C2E40">
      <w:pPr>
        <w:pStyle w:val="afc"/>
      </w:pPr>
      <w:r w:rsidRPr="00785CB1">
        <w:rPr>
          <w:rFonts w:hint="eastAsia"/>
        </w:rPr>
        <w:t>保持认证（监督评价）：</w:t>
      </w:r>
      <w:r w:rsidR="00603BE2">
        <w:rPr>
          <w:rFonts w:hAnsi="宋体" w:hint="eastAsia"/>
          <w:szCs w:val="21"/>
        </w:rPr>
        <w:t>模式</w:t>
      </w:r>
      <w:r w:rsidR="00603BE2">
        <w:rPr>
          <w:rFonts w:hAnsi="宋体"/>
          <w:szCs w:val="21"/>
        </w:rPr>
        <w:t>B</w:t>
      </w:r>
      <w:r w:rsidR="00603BE2">
        <w:rPr>
          <w:rFonts w:hAnsi="宋体" w:hint="eastAsia"/>
          <w:szCs w:val="21"/>
        </w:rPr>
        <w:t>+模式</w:t>
      </w:r>
      <w:r w:rsidR="00603BE2">
        <w:rPr>
          <w:rFonts w:hAnsi="宋体"/>
          <w:szCs w:val="21"/>
        </w:rPr>
        <w:t>I</w:t>
      </w:r>
      <w:r w:rsidR="00603BE2">
        <w:rPr>
          <w:rFonts w:hAnsi="宋体" w:hint="eastAsia"/>
          <w:szCs w:val="21"/>
        </w:rPr>
        <w:t>和模式A+模式</w:t>
      </w:r>
      <w:r w:rsidR="00603BE2">
        <w:rPr>
          <w:rFonts w:hAnsi="宋体"/>
          <w:szCs w:val="21"/>
        </w:rPr>
        <w:t>E+</w:t>
      </w:r>
      <w:r w:rsidR="00603BE2">
        <w:rPr>
          <w:rFonts w:hAnsi="宋体" w:hint="eastAsia"/>
          <w:szCs w:val="21"/>
        </w:rPr>
        <w:t>模式</w:t>
      </w:r>
      <w:r w:rsidR="00603BE2">
        <w:rPr>
          <w:rFonts w:hAnsi="宋体"/>
          <w:szCs w:val="21"/>
        </w:rPr>
        <w:t>I</w:t>
      </w:r>
      <w:r w:rsidR="00603BE2">
        <w:rPr>
          <w:rFonts w:hAnsi="宋体" w:hint="eastAsia"/>
          <w:szCs w:val="21"/>
        </w:rPr>
        <w:t>，或模式</w:t>
      </w:r>
      <w:r w:rsidR="00603BE2">
        <w:rPr>
          <w:rFonts w:hAnsi="宋体"/>
          <w:szCs w:val="21"/>
        </w:rPr>
        <w:t>B</w:t>
      </w:r>
      <w:r w:rsidR="00603BE2">
        <w:rPr>
          <w:rFonts w:hAnsi="宋体" w:hint="eastAsia"/>
          <w:szCs w:val="21"/>
        </w:rPr>
        <w:t>+模式</w:t>
      </w:r>
      <w:r w:rsidR="00603BE2">
        <w:rPr>
          <w:rFonts w:hAnsi="宋体"/>
          <w:szCs w:val="21"/>
        </w:rPr>
        <w:t>E</w:t>
      </w:r>
      <w:r w:rsidR="00603BE2">
        <w:rPr>
          <w:rFonts w:hAnsi="宋体" w:hint="eastAsia"/>
          <w:szCs w:val="21"/>
        </w:rPr>
        <w:t>+模式</w:t>
      </w:r>
      <w:r w:rsidR="00603BE2">
        <w:rPr>
          <w:rFonts w:hAnsi="宋体"/>
          <w:szCs w:val="21"/>
        </w:rPr>
        <w:t>I</w:t>
      </w:r>
      <w:r w:rsidR="00603BE2">
        <w:rPr>
          <w:rFonts w:hAnsi="宋体" w:hint="eastAsia"/>
          <w:szCs w:val="21"/>
        </w:rPr>
        <w:t>和模式</w:t>
      </w:r>
      <w:r w:rsidR="00603BE2">
        <w:rPr>
          <w:rFonts w:hAnsi="宋体"/>
          <w:szCs w:val="21"/>
        </w:rPr>
        <w:t>A</w:t>
      </w:r>
      <w:r w:rsidR="00603BE2">
        <w:rPr>
          <w:rFonts w:hAnsi="宋体" w:hint="eastAsia"/>
          <w:szCs w:val="21"/>
        </w:rPr>
        <w:t>+模式</w:t>
      </w:r>
      <w:r w:rsidR="00603BE2">
        <w:rPr>
          <w:rFonts w:hAnsi="宋体"/>
          <w:szCs w:val="21"/>
        </w:rPr>
        <w:t>I</w:t>
      </w:r>
      <w:r w:rsidRPr="00785CB1">
        <w:rPr>
          <w:rFonts w:hint="eastAsia"/>
        </w:rPr>
        <w:t>。</w:t>
      </w:r>
    </w:p>
    <w:p w14:paraId="2650E496" w14:textId="77777777" w:rsidR="00457BE3" w:rsidRPr="00164F0D" w:rsidRDefault="00457BE3" w:rsidP="002B1ED7">
      <w:pPr>
        <w:pStyle w:val="afff4"/>
        <w:spacing w:before="120" w:after="120"/>
      </w:pPr>
      <w:bookmarkStart w:id="149" w:name="_Toc511747486"/>
      <w:bookmarkStart w:id="150" w:name="_Toc511808391"/>
      <w:bookmarkStart w:id="151" w:name="_Toc511814056"/>
      <w:bookmarkStart w:id="152" w:name="_Toc511814191"/>
      <w:bookmarkStart w:id="153" w:name="_Toc66455587"/>
      <w:bookmarkStart w:id="154" w:name="_Toc66459390"/>
      <w:r w:rsidRPr="00164F0D">
        <w:rPr>
          <w:rFonts w:hint="eastAsia"/>
        </w:rPr>
        <w:t>认证结果</w:t>
      </w:r>
      <w:bookmarkEnd w:id="149"/>
      <w:bookmarkEnd w:id="150"/>
      <w:bookmarkEnd w:id="151"/>
      <w:bookmarkEnd w:id="152"/>
      <w:bookmarkEnd w:id="153"/>
      <w:bookmarkEnd w:id="154"/>
    </w:p>
    <w:p w14:paraId="085E17DA" w14:textId="77777777" w:rsidR="00457BE3" w:rsidRPr="004A6B47" w:rsidRDefault="00457BE3" w:rsidP="002B1ED7">
      <w:pPr>
        <w:pStyle w:val="afffff2"/>
        <w:ind w:firstLine="420"/>
      </w:pPr>
      <w:bookmarkStart w:id="155" w:name="_Toc511814057"/>
      <w:r w:rsidRPr="004A6B47">
        <w:rPr>
          <w:rFonts w:hint="eastAsia"/>
        </w:rPr>
        <w:t>牛奶随心订服务认证</w:t>
      </w:r>
      <w:r w:rsidRPr="004A6B47">
        <w:t>结果分为通过、不通过。</w:t>
      </w:r>
      <w:bookmarkEnd w:id="155"/>
    </w:p>
    <w:p w14:paraId="1CC5B301" w14:textId="77777777" w:rsidR="0023361F" w:rsidRDefault="00457BE3" w:rsidP="007F3123">
      <w:pPr>
        <w:pStyle w:val="afc"/>
        <w:numPr>
          <w:ilvl w:val="0"/>
          <w:numId w:val="54"/>
        </w:numPr>
      </w:pPr>
      <w:r>
        <w:t>通过是指管理要求的审核达到</w:t>
      </w:r>
      <w:r>
        <w:rPr>
          <w:rFonts w:hint="eastAsia"/>
        </w:rPr>
        <w:t>四</w:t>
      </w:r>
      <w:r>
        <w:t>级（含）以上成熟度水平，且服务特性测评达到</w:t>
      </w:r>
      <w:r>
        <w:rPr>
          <w:rFonts w:hint="eastAsia"/>
        </w:rPr>
        <w:t>85</w:t>
      </w:r>
      <w:r>
        <w:t>分</w:t>
      </w:r>
      <w:r>
        <w:rPr>
          <w:rFonts w:hint="eastAsia"/>
        </w:rPr>
        <w:t>（</w:t>
      </w:r>
      <w:r>
        <w:t>含）以上；</w:t>
      </w:r>
    </w:p>
    <w:p w14:paraId="6770F8AA" w14:textId="77777777" w:rsidR="00457BE3" w:rsidRDefault="00457BE3" w:rsidP="002B1ED7">
      <w:pPr>
        <w:pStyle w:val="afc"/>
      </w:pPr>
      <w:r>
        <w:t xml:space="preserve">不通过是指管理要求的审核低于四级成熟度水平，或服务特性测评低于 </w:t>
      </w:r>
      <w:r>
        <w:rPr>
          <w:rFonts w:hint="eastAsia"/>
        </w:rPr>
        <w:t>85</w:t>
      </w:r>
      <w:r>
        <w:t>分</w:t>
      </w:r>
      <w:r>
        <w:rPr>
          <w:rFonts w:hint="eastAsia"/>
        </w:rPr>
        <w:t>。</w:t>
      </w:r>
    </w:p>
    <w:p w14:paraId="740080A6" w14:textId="77777777" w:rsidR="004123C1" w:rsidRDefault="004123C1" w:rsidP="004123C1">
      <w:pPr>
        <w:pStyle w:val="afc"/>
        <w:numPr>
          <w:ilvl w:val="0"/>
          <w:numId w:val="0"/>
        </w:numPr>
        <w:ind w:left="851"/>
      </w:pPr>
    </w:p>
    <w:p w14:paraId="525459EA" w14:textId="77777777" w:rsidR="004123C1" w:rsidRDefault="004123C1" w:rsidP="004123C1">
      <w:pPr>
        <w:pStyle w:val="afc"/>
        <w:numPr>
          <w:ilvl w:val="0"/>
          <w:numId w:val="0"/>
        </w:numPr>
        <w:ind w:left="851"/>
      </w:pPr>
    </w:p>
    <w:p w14:paraId="090A385C" w14:textId="77777777" w:rsidR="004123C1" w:rsidRDefault="004123C1" w:rsidP="004123C1">
      <w:pPr>
        <w:pStyle w:val="afc"/>
        <w:numPr>
          <w:ilvl w:val="0"/>
          <w:numId w:val="0"/>
        </w:numPr>
        <w:ind w:left="851"/>
      </w:pPr>
    </w:p>
    <w:p w14:paraId="6820C66F" w14:textId="77777777" w:rsidR="004123C1" w:rsidRDefault="004123C1" w:rsidP="004123C1">
      <w:pPr>
        <w:pStyle w:val="afc"/>
        <w:numPr>
          <w:ilvl w:val="0"/>
          <w:numId w:val="0"/>
        </w:numPr>
        <w:ind w:left="851"/>
        <w:sectPr w:rsidR="004123C1" w:rsidSect="004123C1">
          <w:pgSz w:w="11906" w:h="16838" w:code="9"/>
          <w:pgMar w:top="1134" w:right="1134" w:bottom="1134" w:left="1134" w:header="1418" w:footer="1134" w:gutter="284"/>
          <w:pgNumType w:start="1"/>
          <w:cols w:space="425"/>
          <w:formProt w:val="0"/>
          <w:docGrid w:linePitch="312"/>
        </w:sectPr>
      </w:pPr>
    </w:p>
    <w:p w14:paraId="4C698630" w14:textId="77777777" w:rsidR="004123C1" w:rsidRDefault="004123C1" w:rsidP="004123C1">
      <w:pPr>
        <w:pStyle w:val="aff"/>
      </w:pPr>
      <w:bookmarkStart w:id="156" w:name="BookMark5"/>
      <w:bookmarkEnd w:id="20"/>
    </w:p>
    <w:p w14:paraId="074DAE91" w14:textId="77777777" w:rsidR="004123C1" w:rsidRDefault="004123C1" w:rsidP="004123C1">
      <w:pPr>
        <w:pStyle w:val="aff5"/>
      </w:pPr>
    </w:p>
    <w:p w14:paraId="4A2E9CF5" w14:textId="77777777" w:rsidR="004123C1" w:rsidRDefault="004123C1" w:rsidP="004123C1">
      <w:pPr>
        <w:pStyle w:val="affa"/>
        <w:spacing w:before="60" w:after="120"/>
      </w:pPr>
      <w:r>
        <w:br/>
      </w:r>
      <w:bookmarkStart w:id="157" w:name="_Toc66459391"/>
      <w:r>
        <w:rPr>
          <w:rFonts w:hint="eastAsia"/>
        </w:rPr>
        <w:t>（规范性）</w:t>
      </w:r>
      <w:r>
        <w:br/>
      </w:r>
      <w:r>
        <w:rPr>
          <w:rFonts w:hint="eastAsia"/>
        </w:rPr>
        <w:t>牛奶随心订服务要求测评工具</w:t>
      </w:r>
      <w:bookmarkEnd w:id="157"/>
    </w:p>
    <w:p w14:paraId="79484A40" w14:textId="77777777" w:rsidR="004123C1" w:rsidRPr="004123C1" w:rsidRDefault="004123C1" w:rsidP="004123C1">
      <w:pPr>
        <w:pStyle w:val="afffff2"/>
        <w:ind w:firstLine="420"/>
      </w:pPr>
      <w:r w:rsidRPr="004123C1">
        <w:rPr>
          <w:rFonts w:hint="eastAsia"/>
        </w:rPr>
        <w:t>表A.1给出了牛奶随心订服务认证活动的服务要求测评内容，由服务认证审查员实施。</w:t>
      </w:r>
    </w:p>
    <w:p w14:paraId="655584FD" w14:textId="77777777" w:rsidR="004123C1" w:rsidRDefault="004123C1" w:rsidP="004123C1">
      <w:pPr>
        <w:pStyle w:val="aff6"/>
        <w:spacing w:before="120" w:after="120"/>
      </w:pPr>
      <w:r>
        <w:rPr>
          <w:rFonts w:hint="eastAsia"/>
        </w:rPr>
        <w:t>牛奶随心</w:t>
      </w:r>
      <w:proofErr w:type="gramStart"/>
      <w:r>
        <w:rPr>
          <w:rFonts w:hint="eastAsia"/>
        </w:rPr>
        <w:t>订服务</w:t>
      </w:r>
      <w:proofErr w:type="gramEnd"/>
      <w:r>
        <w:rPr>
          <w:rFonts w:hint="eastAsia"/>
        </w:rPr>
        <w:t>要求测评工具</w:t>
      </w:r>
    </w:p>
    <w:p w14:paraId="1CDBD4F9" w14:textId="77777777" w:rsidR="004123C1" w:rsidRDefault="004123C1" w:rsidP="004123C1">
      <w:pPr>
        <w:pStyle w:val="afffff2"/>
        <w:ind w:firstLine="420"/>
      </w:pPr>
      <w:r>
        <w:rPr>
          <w:rFonts w:hint="eastAsia"/>
        </w:rPr>
        <w:t xml:space="preserve">组织名称：     </w:t>
      </w:r>
      <w:r>
        <w:t xml:space="preserve">  </w:t>
      </w:r>
      <w:r>
        <w:rPr>
          <w:rFonts w:hint="eastAsia"/>
        </w:rPr>
        <w:t xml:space="preserve">                                                                               日期：       年        月       日</w:t>
      </w:r>
    </w:p>
    <w:tbl>
      <w:tblPr>
        <w:tblStyle w:val="affffff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41"/>
        <w:gridCol w:w="1100"/>
        <w:gridCol w:w="2057"/>
        <w:gridCol w:w="8834"/>
        <w:gridCol w:w="672"/>
        <w:gridCol w:w="672"/>
        <w:gridCol w:w="674"/>
      </w:tblGrid>
      <w:tr w:rsidR="004123C1" w:rsidRPr="00644B47" w14:paraId="704E0E21" w14:textId="77777777" w:rsidTr="004123C1">
        <w:trPr>
          <w:trHeight w:val="340"/>
          <w:tblHeader/>
          <w:jc w:val="center"/>
        </w:trPr>
        <w:tc>
          <w:tcPr>
            <w:tcW w:w="541" w:type="dxa"/>
            <w:tcBorders>
              <w:top w:val="single" w:sz="8" w:space="0" w:color="auto"/>
              <w:left w:val="single" w:sz="8" w:space="0" w:color="auto"/>
              <w:bottom w:val="single" w:sz="8" w:space="0" w:color="auto"/>
            </w:tcBorders>
            <w:shd w:val="clear" w:color="auto" w:fill="auto"/>
            <w:vAlign w:val="center"/>
          </w:tcPr>
          <w:p w14:paraId="38861FFC" w14:textId="77777777" w:rsidR="004123C1" w:rsidRPr="00426FB6" w:rsidRDefault="004123C1" w:rsidP="004123C1">
            <w:pPr>
              <w:pStyle w:val="affffffffff0"/>
              <w:rPr>
                <w:rFonts w:hAnsi="宋体"/>
              </w:rPr>
            </w:pPr>
            <w:r w:rsidRPr="00426FB6">
              <w:rPr>
                <w:rFonts w:hAnsi="宋体" w:hint="eastAsia"/>
              </w:rPr>
              <w:t>序号</w:t>
            </w:r>
          </w:p>
        </w:tc>
        <w:tc>
          <w:tcPr>
            <w:tcW w:w="1100" w:type="dxa"/>
            <w:tcBorders>
              <w:top w:val="single" w:sz="8" w:space="0" w:color="auto"/>
              <w:bottom w:val="single" w:sz="8" w:space="0" w:color="auto"/>
            </w:tcBorders>
            <w:shd w:val="clear" w:color="auto" w:fill="auto"/>
            <w:vAlign w:val="center"/>
          </w:tcPr>
          <w:p w14:paraId="0C85E3FC" w14:textId="77777777" w:rsidR="004123C1" w:rsidRPr="00426FB6" w:rsidRDefault="004123C1" w:rsidP="004123C1">
            <w:pPr>
              <w:pStyle w:val="affffffffff0"/>
              <w:rPr>
                <w:rFonts w:hAnsi="宋体" w:cs="宋体"/>
                <w:color w:val="000000"/>
                <w:szCs w:val="18"/>
              </w:rPr>
            </w:pPr>
            <w:r w:rsidRPr="00426FB6">
              <w:rPr>
                <w:rFonts w:hAnsi="宋体" w:cs="宋体" w:hint="eastAsia"/>
                <w:color w:val="000000"/>
                <w:szCs w:val="18"/>
              </w:rPr>
              <w:t>评价项目</w:t>
            </w:r>
          </w:p>
          <w:p w14:paraId="0788016F" w14:textId="77777777" w:rsidR="004123C1" w:rsidRPr="00426FB6" w:rsidRDefault="004123C1" w:rsidP="004123C1">
            <w:pPr>
              <w:pStyle w:val="affffffffff0"/>
              <w:rPr>
                <w:rFonts w:hAnsi="宋体"/>
              </w:rPr>
            </w:pPr>
            <w:r w:rsidRPr="00426FB6">
              <w:rPr>
                <w:rFonts w:hAnsi="宋体" w:cs="宋体" w:hint="eastAsia"/>
                <w:color w:val="000000"/>
                <w:szCs w:val="18"/>
              </w:rPr>
              <w:t>（分值）</w:t>
            </w:r>
          </w:p>
        </w:tc>
        <w:tc>
          <w:tcPr>
            <w:tcW w:w="2057" w:type="dxa"/>
            <w:tcBorders>
              <w:top w:val="single" w:sz="8" w:space="0" w:color="auto"/>
              <w:bottom w:val="single" w:sz="8" w:space="0" w:color="auto"/>
            </w:tcBorders>
            <w:shd w:val="clear" w:color="auto" w:fill="auto"/>
            <w:vAlign w:val="center"/>
          </w:tcPr>
          <w:p w14:paraId="07ABAC5C" w14:textId="77777777" w:rsidR="004123C1" w:rsidRPr="00426FB6" w:rsidRDefault="004123C1" w:rsidP="004123C1">
            <w:pPr>
              <w:pStyle w:val="affffffffff0"/>
              <w:rPr>
                <w:rFonts w:hAnsi="宋体"/>
              </w:rPr>
            </w:pPr>
            <w:r w:rsidRPr="00426FB6">
              <w:rPr>
                <w:rFonts w:hAnsi="宋体" w:cs="宋体" w:hint="eastAsia"/>
                <w:color w:val="000000"/>
                <w:szCs w:val="18"/>
              </w:rPr>
              <w:t>评价子项目（分值）</w:t>
            </w:r>
          </w:p>
        </w:tc>
        <w:tc>
          <w:tcPr>
            <w:tcW w:w="8834" w:type="dxa"/>
            <w:tcBorders>
              <w:top w:val="single" w:sz="8" w:space="0" w:color="auto"/>
              <w:bottom w:val="single" w:sz="8" w:space="0" w:color="auto"/>
            </w:tcBorders>
            <w:shd w:val="clear" w:color="auto" w:fill="auto"/>
            <w:vAlign w:val="center"/>
          </w:tcPr>
          <w:p w14:paraId="5FFFFF44" w14:textId="77777777" w:rsidR="004123C1" w:rsidRPr="00426FB6" w:rsidRDefault="004123C1" w:rsidP="004123C1">
            <w:pPr>
              <w:pStyle w:val="affffffffff0"/>
              <w:rPr>
                <w:rFonts w:hAnsi="宋体"/>
              </w:rPr>
            </w:pPr>
            <w:r w:rsidRPr="00426FB6">
              <w:rPr>
                <w:rFonts w:hAnsi="宋体" w:hint="eastAsia"/>
              </w:rPr>
              <w:t>评价内容</w:t>
            </w:r>
          </w:p>
        </w:tc>
        <w:tc>
          <w:tcPr>
            <w:tcW w:w="672" w:type="dxa"/>
            <w:tcBorders>
              <w:top w:val="single" w:sz="8" w:space="0" w:color="auto"/>
              <w:bottom w:val="single" w:sz="8" w:space="0" w:color="auto"/>
            </w:tcBorders>
            <w:shd w:val="clear" w:color="auto" w:fill="auto"/>
            <w:vAlign w:val="center"/>
          </w:tcPr>
          <w:p w14:paraId="7AF0B63B" w14:textId="77777777" w:rsidR="004123C1" w:rsidRPr="00426FB6" w:rsidRDefault="004123C1" w:rsidP="004123C1">
            <w:pPr>
              <w:pStyle w:val="affffffffff0"/>
              <w:rPr>
                <w:rFonts w:hAnsi="宋体"/>
              </w:rPr>
            </w:pPr>
            <w:r w:rsidRPr="00426FB6">
              <w:rPr>
                <w:rFonts w:hAnsi="宋体" w:hint="eastAsia"/>
              </w:rPr>
              <w:t>给定</w:t>
            </w:r>
          </w:p>
          <w:p w14:paraId="7F8BF02A" w14:textId="77777777" w:rsidR="004123C1" w:rsidRPr="00426FB6" w:rsidRDefault="004123C1" w:rsidP="004123C1">
            <w:pPr>
              <w:pStyle w:val="affffffffff0"/>
              <w:rPr>
                <w:rFonts w:hAnsi="宋体"/>
              </w:rPr>
            </w:pPr>
            <w:r w:rsidRPr="00426FB6">
              <w:rPr>
                <w:rFonts w:hAnsi="宋体" w:hint="eastAsia"/>
              </w:rPr>
              <w:t>分值</w:t>
            </w:r>
          </w:p>
        </w:tc>
        <w:tc>
          <w:tcPr>
            <w:tcW w:w="672" w:type="dxa"/>
            <w:tcBorders>
              <w:top w:val="single" w:sz="8" w:space="0" w:color="auto"/>
              <w:bottom w:val="single" w:sz="8" w:space="0" w:color="auto"/>
            </w:tcBorders>
            <w:shd w:val="clear" w:color="auto" w:fill="auto"/>
            <w:vAlign w:val="center"/>
          </w:tcPr>
          <w:p w14:paraId="3689697A" w14:textId="77777777" w:rsidR="004123C1" w:rsidRPr="00426FB6" w:rsidRDefault="004123C1" w:rsidP="004123C1">
            <w:pPr>
              <w:pStyle w:val="affffffffff0"/>
              <w:rPr>
                <w:rFonts w:hAnsi="宋体"/>
              </w:rPr>
            </w:pPr>
            <w:r w:rsidRPr="00426FB6">
              <w:rPr>
                <w:rFonts w:hAnsi="宋体" w:hint="eastAsia"/>
              </w:rPr>
              <w:t>体验系数α</w:t>
            </w:r>
          </w:p>
        </w:tc>
        <w:tc>
          <w:tcPr>
            <w:tcW w:w="674" w:type="dxa"/>
            <w:tcBorders>
              <w:top w:val="single" w:sz="8" w:space="0" w:color="auto"/>
              <w:bottom w:val="single" w:sz="8" w:space="0" w:color="auto"/>
              <w:right w:val="single" w:sz="8" w:space="0" w:color="auto"/>
            </w:tcBorders>
            <w:shd w:val="clear" w:color="auto" w:fill="auto"/>
            <w:vAlign w:val="center"/>
          </w:tcPr>
          <w:p w14:paraId="50A04EA7" w14:textId="77777777" w:rsidR="004123C1" w:rsidRPr="00426FB6" w:rsidRDefault="004123C1" w:rsidP="004123C1">
            <w:pPr>
              <w:pStyle w:val="affffffffff0"/>
              <w:rPr>
                <w:rFonts w:hAnsi="宋体"/>
              </w:rPr>
            </w:pPr>
            <w:r w:rsidRPr="00426FB6">
              <w:rPr>
                <w:rFonts w:hAnsi="宋体" w:hint="eastAsia"/>
              </w:rPr>
              <w:t>评价</w:t>
            </w:r>
          </w:p>
          <w:p w14:paraId="30F634A3" w14:textId="77777777" w:rsidR="004123C1" w:rsidRPr="00426FB6" w:rsidRDefault="004123C1" w:rsidP="004123C1">
            <w:pPr>
              <w:pStyle w:val="affffffffff0"/>
              <w:rPr>
                <w:rFonts w:hAnsi="宋体"/>
              </w:rPr>
            </w:pPr>
            <w:r w:rsidRPr="00426FB6">
              <w:rPr>
                <w:rFonts w:hAnsi="宋体" w:hint="eastAsia"/>
              </w:rPr>
              <w:t>得分</w:t>
            </w:r>
          </w:p>
        </w:tc>
      </w:tr>
      <w:tr w:rsidR="004123C1" w:rsidRPr="00644B47" w14:paraId="1CEA6B5D" w14:textId="77777777" w:rsidTr="004123C1">
        <w:trPr>
          <w:trHeight w:val="340"/>
          <w:jc w:val="center"/>
        </w:trPr>
        <w:tc>
          <w:tcPr>
            <w:tcW w:w="541" w:type="dxa"/>
            <w:tcBorders>
              <w:top w:val="single" w:sz="8" w:space="0" w:color="auto"/>
              <w:left w:val="single" w:sz="8" w:space="0" w:color="auto"/>
            </w:tcBorders>
            <w:shd w:val="clear" w:color="auto" w:fill="auto"/>
            <w:vAlign w:val="center"/>
          </w:tcPr>
          <w:p w14:paraId="7D80FBAD" w14:textId="77777777" w:rsidR="004123C1" w:rsidRPr="00644B47" w:rsidRDefault="004123C1" w:rsidP="004123C1">
            <w:pPr>
              <w:pStyle w:val="affffffffff0"/>
            </w:pPr>
            <w:r w:rsidRPr="00644B47">
              <w:t>1</w:t>
            </w:r>
          </w:p>
        </w:tc>
        <w:tc>
          <w:tcPr>
            <w:tcW w:w="1100" w:type="dxa"/>
            <w:vMerge w:val="restart"/>
            <w:tcBorders>
              <w:top w:val="single" w:sz="8" w:space="0" w:color="auto"/>
            </w:tcBorders>
            <w:shd w:val="clear" w:color="auto" w:fill="auto"/>
            <w:vAlign w:val="center"/>
          </w:tcPr>
          <w:p w14:paraId="58440712" w14:textId="77777777" w:rsidR="004123C1" w:rsidRPr="00644B47" w:rsidRDefault="004123C1" w:rsidP="004123C1">
            <w:pPr>
              <w:widowControl/>
              <w:spacing w:line="240" w:lineRule="auto"/>
              <w:jc w:val="center"/>
              <w:rPr>
                <w:rFonts w:ascii="宋体" w:hAnsi="宋体" w:cs="宋体"/>
                <w:color w:val="000000"/>
                <w:kern w:val="0"/>
                <w:sz w:val="18"/>
                <w:szCs w:val="18"/>
              </w:rPr>
            </w:pPr>
            <w:r w:rsidRPr="00644B47">
              <w:rPr>
                <w:rFonts w:ascii="宋体" w:hAnsi="宋体" w:cs="宋体" w:hint="eastAsia"/>
                <w:color w:val="000000"/>
                <w:kern w:val="0"/>
                <w:sz w:val="18"/>
                <w:szCs w:val="18"/>
              </w:rPr>
              <w:t>4.1</w:t>
            </w:r>
          </w:p>
          <w:p w14:paraId="44D014AE" w14:textId="77777777" w:rsidR="004123C1" w:rsidRPr="00644B47" w:rsidRDefault="004123C1" w:rsidP="004123C1">
            <w:pPr>
              <w:pStyle w:val="affffffffff0"/>
              <w:rPr>
                <w:rFonts w:hAnsi="宋体" w:cs="宋体"/>
                <w:color w:val="000000"/>
                <w:szCs w:val="18"/>
              </w:rPr>
            </w:pPr>
            <w:r w:rsidRPr="00644B47">
              <w:rPr>
                <w:rFonts w:hAnsi="宋体" w:cs="宋体" w:hint="eastAsia"/>
                <w:color w:val="000000"/>
                <w:szCs w:val="18"/>
              </w:rPr>
              <w:t>营销服务</w:t>
            </w:r>
          </w:p>
        </w:tc>
        <w:tc>
          <w:tcPr>
            <w:tcW w:w="2057" w:type="dxa"/>
            <w:vMerge w:val="restart"/>
            <w:tcBorders>
              <w:top w:val="single" w:sz="8" w:space="0" w:color="auto"/>
            </w:tcBorders>
            <w:shd w:val="clear" w:color="auto" w:fill="auto"/>
            <w:vAlign w:val="center"/>
          </w:tcPr>
          <w:p w14:paraId="7DB63A90" w14:textId="77777777" w:rsidR="004123C1" w:rsidRPr="00644B47" w:rsidRDefault="004123C1" w:rsidP="004123C1">
            <w:pPr>
              <w:pStyle w:val="affffffffff0"/>
              <w:ind w:leftChars="50" w:left="105"/>
              <w:jc w:val="left"/>
              <w:rPr>
                <w:rFonts w:hAnsi="宋体" w:cs="宋体"/>
                <w:color w:val="000000"/>
                <w:szCs w:val="18"/>
              </w:rPr>
            </w:pPr>
            <w:r w:rsidRPr="00644B47">
              <w:rPr>
                <w:rFonts w:hAnsi="宋体" w:cs="宋体" w:hint="eastAsia"/>
                <w:color w:val="000000"/>
                <w:szCs w:val="18"/>
              </w:rPr>
              <w:t>4.1.1  广告服务</w:t>
            </w:r>
          </w:p>
        </w:tc>
        <w:tc>
          <w:tcPr>
            <w:tcW w:w="8834" w:type="dxa"/>
            <w:tcBorders>
              <w:top w:val="single" w:sz="8" w:space="0" w:color="auto"/>
            </w:tcBorders>
            <w:shd w:val="clear" w:color="auto" w:fill="auto"/>
            <w:vAlign w:val="center"/>
          </w:tcPr>
          <w:p w14:paraId="52F1A0F8" w14:textId="77777777" w:rsidR="004123C1" w:rsidRPr="00644B47" w:rsidRDefault="004123C1" w:rsidP="004123C1">
            <w:pPr>
              <w:pStyle w:val="affffffffff0"/>
              <w:ind w:leftChars="50" w:left="105"/>
              <w:jc w:val="left"/>
              <w:rPr>
                <w:rFonts w:hAnsi="宋体" w:cs="宋体"/>
                <w:color w:val="000000"/>
                <w:szCs w:val="18"/>
              </w:rPr>
            </w:pPr>
            <w:r w:rsidRPr="00644B47">
              <w:rPr>
                <w:rFonts w:hAnsi="宋体" w:cs="宋体" w:hint="eastAsia"/>
                <w:color w:val="000000"/>
                <w:szCs w:val="18"/>
              </w:rPr>
              <w:t>4.1.1.1　广告中应体现随心订的“四随”标准服务体系：随时订、随地付、随意选、随心换。</w:t>
            </w:r>
          </w:p>
        </w:tc>
        <w:tc>
          <w:tcPr>
            <w:tcW w:w="672" w:type="dxa"/>
            <w:tcBorders>
              <w:top w:val="single" w:sz="8" w:space="0" w:color="auto"/>
            </w:tcBorders>
            <w:shd w:val="clear" w:color="auto" w:fill="auto"/>
            <w:vAlign w:val="center"/>
          </w:tcPr>
          <w:p w14:paraId="1AB93146" w14:textId="77777777" w:rsidR="004123C1" w:rsidRPr="00644B47" w:rsidRDefault="004123C1" w:rsidP="004123C1">
            <w:pPr>
              <w:pStyle w:val="affffffffff0"/>
            </w:pPr>
            <w:r w:rsidRPr="00644B47">
              <w:rPr>
                <w:rFonts w:hint="eastAsia"/>
              </w:rPr>
              <w:t>3</w:t>
            </w:r>
          </w:p>
        </w:tc>
        <w:tc>
          <w:tcPr>
            <w:tcW w:w="672" w:type="dxa"/>
            <w:tcBorders>
              <w:top w:val="single" w:sz="8" w:space="0" w:color="auto"/>
            </w:tcBorders>
            <w:shd w:val="clear" w:color="auto" w:fill="auto"/>
            <w:vAlign w:val="center"/>
          </w:tcPr>
          <w:p w14:paraId="4DA4027A" w14:textId="77777777" w:rsidR="004123C1" w:rsidRPr="00644B47" w:rsidRDefault="004123C1" w:rsidP="004123C1">
            <w:pPr>
              <w:pStyle w:val="affffffffff0"/>
              <w:jc w:val="both"/>
            </w:pPr>
          </w:p>
        </w:tc>
        <w:tc>
          <w:tcPr>
            <w:tcW w:w="674" w:type="dxa"/>
            <w:tcBorders>
              <w:top w:val="single" w:sz="8" w:space="0" w:color="auto"/>
              <w:right w:val="single" w:sz="8" w:space="0" w:color="auto"/>
            </w:tcBorders>
            <w:shd w:val="clear" w:color="auto" w:fill="auto"/>
            <w:vAlign w:val="center"/>
          </w:tcPr>
          <w:p w14:paraId="27FFD711" w14:textId="77777777" w:rsidR="004123C1" w:rsidRPr="00644B47" w:rsidRDefault="004123C1" w:rsidP="004123C1">
            <w:pPr>
              <w:pStyle w:val="affffffffff0"/>
              <w:jc w:val="both"/>
            </w:pPr>
          </w:p>
        </w:tc>
      </w:tr>
      <w:tr w:rsidR="004123C1" w:rsidRPr="00644B47" w14:paraId="4FE5DC5E" w14:textId="77777777" w:rsidTr="004123C1">
        <w:trPr>
          <w:trHeight w:val="340"/>
          <w:jc w:val="center"/>
        </w:trPr>
        <w:tc>
          <w:tcPr>
            <w:tcW w:w="541" w:type="dxa"/>
            <w:tcBorders>
              <w:left w:val="single" w:sz="8" w:space="0" w:color="auto"/>
            </w:tcBorders>
            <w:shd w:val="clear" w:color="auto" w:fill="auto"/>
            <w:vAlign w:val="center"/>
          </w:tcPr>
          <w:p w14:paraId="68258D7F" w14:textId="77777777" w:rsidR="004123C1" w:rsidRPr="00644B47" w:rsidRDefault="004123C1" w:rsidP="004123C1">
            <w:pPr>
              <w:pStyle w:val="affffffffff0"/>
            </w:pPr>
            <w:r w:rsidRPr="00644B47">
              <w:rPr>
                <w:rFonts w:hint="eastAsia"/>
              </w:rPr>
              <w:t>2</w:t>
            </w:r>
          </w:p>
        </w:tc>
        <w:tc>
          <w:tcPr>
            <w:tcW w:w="1100" w:type="dxa"/>
            <w:vMerge/>
            <w:shd w:val="clear" w:color="auto" w:fill="auto"/>
            <w:vAlign w:val="center"/>
          </w:tcPr>
          <w:p w14:paraId="03B2429E" w14:textId="77777777" w:rsidR="004123C1" w:rsidRPr="00644B47" w:rsidRDefault="004123C1" w:rsidP="004123C1">
            <w:pPr>
              <w:pStyle w:val="affffffffff0"/>
              <w:rPr>
                <w:rFonts w:hAnsi="宋体" w:cs="宋体"/>
                <w:color w:val="000000"/>
                <w:szCs w:val="18"/>
              </w:rPr>
            </w:pPr>
          </w:p>
        </w:tc>
        <w:tc>
          <w:tcPr>
            <w:tcW w:w="2057" w:type="dxa"/>
            <w:vMerge/>
            <w:shd w:val="clear" w:color="auto" w:fill="auto"/>
            <w:vAlign w:val="center"/>
          </w:tcPr>
          <w:p w14:paraId="68B25614" w14:textId="77777777" w:rsidR="004123C1" w:rsidRPr="00644B47" w:rsidRDefault="004123C1" w:rsidP="004123C1">
            <w:pPr>
              <w:pStyle w:val="affffffffff0"/>
              <w:ind w:leftChars="50" w:left="105"/>
              <w:jc w:val="left"/>
              <w:rPr>
                <w:rFonts w:hAnsi="宋体" w:cs="宋体"/>
                <w:color w:val="000000"/>
                <w:szCs w:val="18"/>
              </w:rPr>
            </w:pPr>
          </w:p>
        </w:tc>
        <w:tc>
          <w:tcPr>
            <w:tcW w:w="8834" w:type="dxa"/>
            <w:shd w:val="clear" w:color="auto" w:fill="auto"/>
            <w:vAlign w:val="center"/>
          </w:tcPr>
          <w:p w14:paraId="1C9D1D54" w14:textId="77777777" w:rsidR="004123C1" w:rsidRPr="00644B47" w:rsidRDefault="004123C1" w:rsidP="004123C1">
            <w:pPr>
              <w:pStyle w:val="affffffffff0"/>
              <w:ind w:leftChars="50" w:left="105"/>
              <w:jc w:val="left"/>
            </w:pPr>
            <w:r w:rsidRPr="00644B47">
              <w:rPr>
                <w:rFonts w:hAnsi="宋体" w:cs="宋体" w:hint="eastAsia"/>
                <w:color w:val="000000"/>
                <w:szCs w:val="18"/>
              </w:rPr>
              <w:t>4.1.1.2　经营者为顾客提供多种广告服务，包括但不限于：</w:t>
            </w:r>
            <w:r w:rsidRPr="00644B47">
              <w:rPr>
                <w:rFonts w:hAnsi="宋体" w:cs="宋体" w:hint="eastAsia"/>
                <w:color w:val="000000"/>
                <w:szCs w:val="18"/>
              </w:rPr>
              <w:br/>
              <w:t>a) 印刷品广告，如随心订单页；</w:t>
            </w:r>
            <w:r w:rsidRPr="00644B47">
              <w:rPr>
                <w:rFonts w:hAnsi="宋体" w:cs="宋体" w:hint="eastAsia"/>
                <w:color w:val="000000"/>
                <w:szCs w:val="18"/>
              </w:rPr>
              <w:br/>
              <w:t>b) 现场广告，如随心订对外宣传的海报；</w:t>
            </w:r>
            <w:r w:rsidRPr="00644B47">
              <w:rPr>
                <w:rFonts w:hAnsi="宋体" w:cs="宋体" w:hint="eastAsia"/>
                <w:color w:val="000000"/>
                <w:szCs w:val="18"/>
              </w:rPr>
              <w:br/>
              <w:t>c) 网络广告，如官方网站、合作网站；</w:t>
            </w:r>
            <w:r w:rsidRPr="00644B47">
              <w:rPr>
                <w:rFonts w:hAnsi="宋体" w:cs="宋体" w:hint="eastAsia"/>
                <w:color w:val="000000"/>
                <w:szCs w:val="18"/>
              </w:rPr>
              <w:br/>
              <w:t>d) 社交媒体广告，如社交媒体网站、微信微博等图文推送。</w:t>
            </w:r>
          </w:p>
        </w:tc>
        <w:tc>
          <w:tcPr>
            <w:tcW w:w="672" w:type="dxa"/>
            <w:shd w:val="clear" w:color="auto" w:fill="auto"/>
            <w:vAlign w:val="center"/>
          </w:tcPr>
          <w:p w14:paraId="527ACDBF" w14:textId="77777777" w:rsidR="004123C1" w:rsidRPr="00644B47" w:rsidRDefault="004123C1" w:rsidP="004123C1">
            <w:pPr>
              <w:pStyle w:val="affffffffff0"/>
            </w:pPr>
            <w:r w:rsidRPr="00644B47">
              <w:rPr>
                <w:rFonts w:hint="eastAsia"/>
              </w:rPr>
              <w:t>4</w:t>
            </w:r>
          </w:p>
        </w:tc>
        <w:tc>
          <w:tcPr>
            <w:tcW w:w="672" w:type="dxa"/>
            <w:shd w:val="clear" w:color="auto" w:fill="auto"/>
            <w:vAlign w:val="center"/>
          </w:tcPr>
          <w:p w14:paraId="4C33F4FF" w14:textId="77777777" w:rsidR="004123C1" w:rsidRPr="00644B47" w:rsidRDefault="004123C1" w:rsidP="004123C1">
            <w:pPr>
              <w:pStyle w:val="affffffffff0"/>
              <w:jc w:val="both"/>
            </w:pPr>
          </w:p>
        </w:tc>
        <w:tc>
          <w:tcPr>
            <w:tcW w:w="674" w:type="dxa"/>
            <w:tcBorders>
              <w:right w:val="single" w:sz="8" w:space="0" w:color="auto"/>
            </w:tcBorders>
            <w:shd w:val="clear" w:color="auto" w:fill="auto"/>
            <w:vAlign w:val="center"/>
          </w:tcPr>
          <w:p w14:paraId="004AC7F6" w14:textId="77777777" w:rsidR="004123C1" w:rsidRPr="00644B47" w:rsidRDefault="004123C1" w:rsidP="004123C1">
            <w:pPr>
              <w:pStyle w:val="affffffffff0"/>
              <w:jc w:val="both"/>
            </w:pPr>
          </w:p>
        </w:tc>
      </w:tr>
      <w:tr w:rsidR="004123C1" w:rsidRPr="00644B47" w14:paraId="2F4AAD83" w14:textId="77777777" w:rsidTr="004123C1">
        <w:trPr>
          <w:trHeight w:val="340"/>
          <w:jc w:val="center"/>
        </w:trPr>
        <w:tc>
          <w:tcPr>
            <w:tcW w:w="541" w:type="dxa"/>
            <w:tcBorders>
              <w:left w:val="single" w:sz="8" w:space="0" w:color="auto"/>
            </w:tcBorders>
            <w:shd w:val="clear" w:color="auto" w:fill="auto"/>
            <w:vAlign w:val="center"/>
          </w:tcPr>
          <w:p w14:paraId="4043DE3D" w14:textId="77777777" w:rsidR="004123C1" w:rsidRPr="00644B47" w:rsidRDefault="004123C1" w:rsidP="004123C1">
            <w:pPr>
              <w:pStyle w:val="affffffffff0"/>
            </w:pPr>
            <w:r w:rsidRPr="00644B47">
              <w:rPr>
                <w:rFonts w:hint="eastAsia"/>
              </w:rPr>
              <w:t>3</w:t>
            </w:r>
          </w:p>
        </w:tc>
        <w:tc>
          <w:tcPr>
            <w:tcW w:w="1100" w:type="dxa"/>
            <w:vMerge/>
            <w:shd w:val="clear" w:color="auto" w:fill="auto"/>
            <w:vAlign w:val="center"/>
          </w:tcPr>
          <w:p w14:paraId="06B19518" w14:textId="77777777" w:rsidR="004123C1" w:rsidRPr="00644B47" w:rsidRDefault="004123C1" w:rsidP="004123C1">
            <w:pPr>
              <w:pStyle w:val="affffffffff0"/>
              <w:rPr>
                <w:rFonts w:hAnsi="宋体" w:cs="宋体"/>
                <w:color w:val="000000"/>
                <w:szCs w:val="18"/>
              </w:rPr>
            </w:pPr>
          </w:p>
        </w:tc>
        <w:tc>
          <w:tcPr>
            <w:tcW w:w="2057" w:type="dxa"/>
            <w:vMerge/>
            <w:shd w:val="clear" w:color="auto" w:fill="auto"/>
            <w:vAlign w:val="center"/>
          </w:tcPr>
          <w:p w14:paraId="65B15F68" w14:textId="77777777" w:rsidR="004123C1" w:rsidRPr="00644B47" w:rsidRDefault="004123C1" w:rsidP="004123C1">
            <w:pPr>
              <w:pStyle w:val="affffffffff0"/>
              <w:ind w:leftChars="50" w:left="105"/>
              <w:jc w:val="left"/>
              <w:rPr>
                <w:rFonts w:hAnsi="宋体" w:cs="宋体"/>
                <w:color w:val="000000"/>
                <w:szCs w:val="18"/>
              </w:rPr>
            </w:pPr>
          </w:p>
        </w:tc>
        <w:tc>
          <w:tcPr>
            <w:tcW w:w="8834" w:type="dxa"/>
            <w:shd w:val="clear" w:color="auto" w:fill="auto"/>
            <w:vAlign w:val="center"/>
          </w:tcPr>
          <w:p w14:paraId="60A600A1" w14:textId="77777777" w:rsidR="004123C1" w:rsidRPr="00644B47" w:rsidRDefault="004123C1" w:rsidP="004123C1">
            <w:pPr>
              <w:pStyle w:val="affffffffff0"/>
              <w:ind w:leftChars="50" w:left="105"/>
              <w:jc w:val="left"/>
            </w:pPr>
            <w:r w:rsidRPr="00644B47">
              <w:rPr>
                <w:rFonts w:hAnsi="宋体" w:cs="宋体" w:hint="eastAsia"/>
                <w:color w:val="000000"/>
                <w:szCs w:val="18"/>
              </w:rPr>
              <w:t>4.1.1.3　提供广告服务时，组织应明确列出相关信息，包括但不限于：</w:t>
            </w:r>
            <w:r w:rsidRPr="00644B47">
              <w:rPr>
                <w:rFonts w:hAnsi="宋体" w:cs="宋体" w:hint="eastAsia"/>
                <w:color w:val="000000"/>
                <w:szCs w:val="18"/>
              </w:rPr>
              <w:br/>
              <w:t>a) 广告类型、尺寸与价格；</w:t>
            </w:r>
            <w:r w:rsidRPr="00644B47">
              <w:rPr>
                <w:rFonts w:hAnsi="宋体" w:cs="宋体" w:hint="eastAsia"/>
                <w:color w:val="000000"/>
                <w:szCs w:val="18"/>
              </w:rPr>
              <w:br/>
              <w:t>b) 效果展示图；</w:t>
            </w:r>
            <w:r w:rsidRPr="00644B47">
              <w:rPr>
                <w:rFonts w:hAnsi="宋体" w:cs="宋体" w:hint="eastAsia"/>
                <w:color w:val="000000"/>
                <w:szCs w:val="18"/>
              </w:rPr>
              <w:br/>
              <w:t>c) 广告投放时间；</w:t>
            </w:r>
            <w:r w:rsidRPr="00644B47">
              <w:rPr>
                <w:rFonts w:hAnsi="宋体" w:cs="宋体" w:hint="eastAsia"/>
                <w:color w:val="000000"/>
                <w:szCs w:val="18"/>
              </w:rPr>
              <w:br/>
              <w:t>d) 投放位置示意图。</w:t>
            </w:r>
          </w:p>
        </w:tc>
        <w:tc>
          <w:tcPr>
            <w:tcW w:w="672" w:type="dxa"/>
            <w:shd w:val="clear" w:color="auto" w:fill="auto"/>
            <w:vAlign w:val="center"/>
          </w:tcPr>
          <w:p w14:paraId="5B731740" w14:textId="77777777" w:rsidR="004123C1" w:rsidRPr="00644B47" w:rsidRDefault="004123C1" w:rsidP="004123C1">
            <w:pPr>
              <w:pStyle w:val="affffffffff0"/>
            </w:pPr>
            <w:r w:rsidRPr="00644B47">
              <w:rPr>
                <w:rFonts w:hint="eastAsia"/>
              </w:rPr>
              <w:t>3</w:t>
            </w:r>
          </w:p>
        </w:tc>
        <w:tc>
          <w:tcPr>
            <w:tcW w:w="672" w:type="dxa"/>
            <w:shd w:val="clear" w:color="auto" w:fill="auto"/>
            <w:vAlign w:val="center"/>
          </w:tcPr>
          <w:p w14:paraId="694FC844" w14:textId="77777777" w:rsidR="004123C1" w:rsidRPr="00644B47" w:rsidRDefault="004123C1" w:rsidP="004123C1">
            <w:pPr>
              <w:pStyle w:val="affffffffff0"/>
              <w:jc w:val="both"/>
            </w:pPr>
          </w:p>
        </w:tc>
        <w:tc>
          <w:tcPr>
            <w:tcW w:w="674" w:type="dxa"/>
            <w:tcBorders>
              <w:right w:val="single" w:sz="8" w:space="0" w:color="auto"/>
            </w:tcBorders>
            <w:shd w:val="clear" w:color="auto" w:fill="auto"/>
            <w:vAlign w:val="center"/>
          </w:tcPr>
          <w:p w14:paraId="34C2C6A0" w14:textId="77777777" w:rsidR="004123C1" w:rsidRPr="00644B47" w:rsidRDefault="004123C1" w:rsidP="004123C1">
            <w:pPr>
              <w:pStyle w:val="affffffffff0"/>
              <w:jc w:val="both"/>
            </w:pPr>
          </w:p>
        </w:tc>
      </w:tr>
      <w:tr w:rsidR="004123C1" w:rsidRPr="00644B47" w14:paraId="1C8519F6" w14:textId="77777777" w:rsidTr="004123C1">
        <w:trPr>
          <w:trHeight w:val="340"/>
          <w:jc w:val="center"/>
        </w:trPr>
        <w:tc>
          <w:tcPr>
            <w:tcW w:w="541" w:type="dxa"/>
            <w:tcBorders>
              <w:left w:val="single" w:sz="8" w:space="0" w:color="auto"/>
            </w:tcBorders>
            <w:shd w:val="clear" w:color="auto" w:fill="auto"/>
            <w:vAlign w:val="center"/>
          </w:tcPr>
          <w:p w14:paraId="5EEF35B5" w14:textId="77777777" w:rsidR="004123C1" w:rsidRPr="00644B47" w:rsidRDefault="004123C1" w:rsidP="004123C1">
            <w:pPr>
              <w:pStyle w:val="affffffffff0"/>
            </w:pPr>
            <w:r w:rsidRPr="00644B47">
              <w:rPr>
                <w:rFonts w:hint="eastAsia"/>
              </w:rPr>
              <w:t>4</w:t>
            </w:r>
          </w:p>
        </w:tc>
        <w:tc>
          <w:tcPr>
            <w:tcW w:w="1100" w:type="dxa"/>
            <w:vMerge/>
            <w:shd w:val="clear" w:color="auto" w:fill="auto"/>
            <w:vAlign w:val="center"/>
          </w:tcPr>
          <w:p w14:paraId="19EC46A9" w14:textId="77777777" w:rsidR="004123C1" w:rsidRPr="00644B47" w:rsidRDefault="004123C1" w:rsidP="004123C1">
            <w:pPr>
              <w:pStyle w:val="affffffffff0"/>
              <w:rPr>
                <w:rFonts w:hAnsi="宋体" w:cs="宋体"/>
                <w:color w:val="000000"/>
                <w:szCs w:val="18"/>
              </w:rPr>
            </w:pPr>
          </w:p>
        </w:tc>
        <w:tc>
          <w:tcPr>
            <w:tcW w:w="2057" w:type="dxa"/>
            <w:shd w:val="clear" w:color="auto" w:fill="auto"/>
            <w:vAlign w:val="center"/>
          </w:tcPr>
          <w:p w14:paraId="185F7612" w14:textId="77777777" w:rsidR="004123C1" w:rsidRPr="00644B47" w:rsidRDefault="004123C1" w:rsidP="004123C1">
            <w:pPr>
              <w:pStyle w:val="affffffffff0"/>
              <w:ind w:leftChars="50" w:left="105"/>
              <w:jc w:val="left"/>
              <w:rPr>
                <w:rFonts w:hAnsi="宋体" w:cs="宋体"/>
                <w:color w:val="000000"/>
                <w:szCs w:val="18"/>
              </w:rPr>
            </w:pPr>
            <w:r w:rsidRPr="00644B47">
              <w:rPr>
                <w:rFonts w:hAnsi="宋体" w:cs="宋体" w:hint="eastAsia"/>
                <w:color w:val="000000"/>
                <w:szCs w:val="18"/>
              </w:rPr>
              <w:t>4.1.2  信息发布</w:t>
            </w:r>
          </w:p>
        </w:tc>
        <w:tc>
          <w:tcPr>
            <w:tcW w:w="8834" w:type="dxa"/>
            <w:shd w:val="clear" w:color="auto" w:fill="auto"/>
            <w:vAlign w:val="center"/>
          </w:tcPr>
          <w:p w14:paraId="21415E9E" w14:textId="77777777" w:rsidR="004123C1" w:rsidRPr="00644B47" w:rsidRDefault="004123C1" w:rsidP="004123C1">
            <w:pPr>
              <w:pStyle w:val="affffffffff0"/>
              <w:ind w:leftChars="50" w:left="105"/>
              <w:jc w:val="left"/>
            </w:pPr>
            <w:r w:rsidRPr="00644B47">
              <w:rPr>
                <w:rFonts w:hAnsi="宋体" w:cs="宋体" w:hint="eastAsia"/>
                <w:color w:val="000000"/>
                <w:szCs w:val="18"/>
              </w:rPr>
              <w:t>及时发布随心订产品重要信息，包括但不限于：</w:t>
            </w:r>
            <w:r w:rsidRPr="00644B47">
              <w:rPr>
                <w:rFonts w:hAnsi="宋体" w:cs="宋体" w:hint="eastAsia"/>
                <w:color w:val="000000"/>
                <w:szCs w:val="18"/>
              </w:rPr>
              <w:br/>
              <w:t>a) 促销活动时间节点预告；</w:t>
            </w:r>
            <w:r w:rsidRPr="00644B47">
              <w:rPr>
                <w:rFonts w:hAnsi="宋体" w:cs="宋体" w:hint="eastAsia"/>
                <w:color w:val="000000"/>
                <w:szCs w:val="18"/>
              </w:rPr>
              <w:br/>
              <w:t>b) 随心订新品推广；</w:t>
            </w:r>
            <w:r w:rsidRPr="00644B47">
              <w:rPr>
                <w:rFonts w:hAnsi="宋体" w:cs="宋体" w:hint="eastAsia"/>
                <w:color w:val="000000"/>
                <w:szCs w:val="18"/>
              </w:rPr>
              <w:br/>
              <w:t>c) 活动变更通知。</w:t>
            </w:r>
          </w:p>
        </w:tc>
        <w:tc>
          <w:tcPr>
            <w:tcW w:w="672" w:type="dxa"/>
            <w:shd w:val="clear" w:color="auto" w:fill="auto"/>
            <w:vAlign w:val="center"/>
          </w:tcPr>
          <w:p w14:paraId="63D79136" w14:textId="77777777" w:rsidR="004123C1" w:rsidRPr="00644B47" w:rsidRDefault="004123C1" w:rsidP="004123C1">
            <w:pPr>
              <w:pStyle w:val="affffffffff0"/>
            </w:pPr>
            <w:r w:rsidRPr="00644B47">
              <w:rPr>
                <w:rFonts w:hint="eastAsia"/>
              </w:rPr>
              <w:t>3</w:t>
            </w:r>
          </w:p>
        </w:tc>
        <w:tc>
          <w:tcPr>
            <w:tcW w:w="672" w:type="dxa"/>
            <w:shd w:val="clear" w:color="auto" w:fill="auto"/>
            <w:vAlign w:val="center"/>
          </w:tcPr>
          <w:p w14:paraId="5FEABF33" w14:textId="77777777" w:rsidR="004123C1" w:rsidRPr="00644B47" w:rsidRDefault="004123C1" w:rsidP="004123C1">
            <w:pPr>
              <w:pStyle w:val="affffffffff0"/>
              <w:jc w:val="both"/>
            </w:pPr>
          </w:p>
        </w:tc>
        <w:tc>
          <w:tcPr>
            <w:tcW w:w="674" w:type="dxa"/>
            <w:tcBorders>
              <w:right w:val="single" w:sz="8" w:space="0" w:color="auto"/>
            </w:tcBorders>
            <w:shd w:val="clear" w:color="auto" w:fill="auto"/>
            <w:vAlign w:val="center"/>
          </w:tcPr>
          <w:p w14:paraId="4BB5E7A9" w14:textId="77777777" w:rsidR="004123C1" w:rsidRPr="00644B47" w:rsidRDefault="004123C1" w:rsidP="004123C1">
            <w:pPr>
              <w:pStyle w:val="affffffffff0"/>
              <w:jc w:val="both"/>
            </w:pPr>
          </w:p>
        </w:tc>
      </w:tr>
      <w:tr w:rsidR="004123C1" w:rsidRPr="00644B47" w14:paraId="11FEE7EB" w14:textId="77777777" w:rsidTr="004123C1">
        <w:trPr>
          <w:trHeight w:val="340"/>
          <w:jc w:val="center"/>
        </w:trPr>
        <w:tc>
          <w:tcPr>
            <w:tcW w:w="541" w:type="dxa"/>
            <w:tcBorders>
              <w:left w:val="single" w:sz="8" w:space="0" w:color="auto"/>
            </w:tcBorders>
            <w:shd w:val="clear" w:color="auto" w:fill="auto"/>
            <w:vAlign w:val="center"/>
          </w:tcPr>
          <w:p w14:paraId="3941A47F" w14:textId="77777777" w:rsidR="004123C1" w:rsidRPr="00644B47" w:rsidRDefault="004123C1" w:rsidP="004123C1">
            <w:pPr>
              <w:pStyle w:val="affffffffff0"/>
            </w:pPr>
            <w:r w:rsidRPr="00644B47">
              <w:rPr>
                <w:rFonts w:hint="eastAsia"/>
              </w:rPr>
              <w:t>5</w:t>
            </w:r>
          </w:p>
        </w:tc>
        <w:tc>
          <w:tcPr>
            <w:tcW w:w="1100" w:type="dxa"/>
            <w:vMerge/>
            <w:shd w:val="clear" w:color="auto" w:fill="auto"/>
            <w:vAlign w:val="center"/>
          </w:tcPr>
          <w:p w14:paraId="26506378" w14:textId="77777777" w:rsidR="004123C1" w:rsidRPr="00644B47" w:rsidRDefault="004123C1" w:rsidP="004123C1">
            <w:pPr>
              <w:pStyle w:val="affffffffff0"/>
              <w:rPr>
                <w:rFonts w:hAnsi="宋体" w:cs="宋体"/>
                <w:color w:val="000000"/>
                <w:szCs w:val="18"/>
              </w:rPr>
            </w:pPr>
          </w:p>
        </w:tc>
        <w:tc>
          <w:tcPr>
            <w:tcW w:w="2057" w:type="dxa"/>
            <w:shd w:val="clear" w:color="auto" w:fill="auto"/>
            <w:vAlign w:val="center"/>
          </w:tcPr>
          <w:p w14:paraId="7504C96F" w14:textId="77777777" w:rsidR="004123C1" w:rsidRPr="00644B47" w:rsidRDefault="004123C1" w:rsidP="004123C1">
            <w:pPr>
              <w:pStyle w:val="affffffffff0"/>
              <w:ind w:leftChars="50" w:left="105"/>
              <w:jc w:val="left"/>
              <w:rPr>
                <w:rFonts w:hAnsi="宋体" w:cs="宋体"/>
                <w:color w:val="000000"/>
                <w:szCs w:val="18"/>
              </w:rPr>
            </w:pPr>
            <w:r w:rsidRPr="00644B47">
              <w:rPr>
                <w:rFonts w:hAnsi="宋体" w:cs="宋体" w:hint="eastAsia"/>
                <w:color w:val="000000"/>
                <w:szCs w:val="18"/>
              </w:rPr>
              <w:t>4.1.3  体验营销</w:t>
            </w:r>
          </w:p>
        </w:tc>
        <w:tc>
          <w:tcPr>
            <w:tcW w:w="8834" w:type="dxa"/>
            <w:shd w:val="clear" w:color="auto" w:fill="auto"/>
            <w:vAlign w:val="center"/>
          </w:tcPr>
          <w:p w14:paraId="53B0952B" w14:textId="77777777" w:rsidR="004123C1" w:rsidRPr="00D20214" w:rsidRDefault="004123C1" w:rsidP="004123C1">
            <w:pPr>
              <w:pStyle w:val="affffffffff0"/>
              <w:ind w:leftChars="50" w:left="105"/>
              <w:jc w:val="left"/>
              <w:rPr>
                <w:rFonts w:hAnsi="宋体" w:cs="宋体"/>
                <w:color w:val="000000"/>
                <w:szCs w:val="18"/>
              </w:rPr>
            </w:pPr>
            <w:r w:rsidRPr="00644B47">
              <w:rPr>
                <w:rFonts w:hAnsi="宋体" w:cs="宋体" w:hint="eastAsia"/>
                <w:color w:val="000000"/>
                <w:szCs w:val="18"/>
              </w:rPr>
              <w:t>为顾客提供互动服务体验，如参观生产基地、产品知识普及、免费品尝产品。</w:t>
            </w:r>
          </w:p>
        </w:tc>
        <w:tc>
          <w:tcPr>
            <w:tcW w:w="672" w:type="dxa"/>
            <w:shd w:val="clear" w:color="auto" w:fill="auto"/>
            <w:vAlign w:val="center"/>
          </w:tcPr>
          <w:p w14:paraId="3857778D" w14:textId="77777777" w:rsidR="004123C1" w:rsidRPr="00644B47" w:rsidRDefault="004123C1" w:rsidP="004123C1">
            <w:pPr>
              <w:pStyle w:val="affffffffff0"/>
            </w:pPr>
            <w:r w:rsidRPr="00644B47">
              <w:rPr>
                <w:rFonts w:hint="eastAsia"/>
              </w:rPr>
              <w:t>3</w:t>
            </w:r>
          </w:p>
        </w:tc>
        <w:tc>
          <w:tcPr>
            <w:tcW w:w="672" w:type="dxa"/>
            <w:shd w:val="clear" w:color="auto" w:fill="auto"/>
            <w:vAlign w:val="center"/>
          </w:tcPr>
          <w:p w14:paraId="0E922967" w14:textId="77777777" w:rsidR="004123C1" w:rsidRPr="00644B47" w:rsidRDefault="004123C1" w:rsidP="004123C1">
            <w:pPr>
              <w:pStyle w:val="affffffffff0"/>
              <w:jc w:val="both"/>
            </w:pPr>
          </w:p>
        </w:tc>
        <w:tc>
          <w:tcPr>
            <w:tcW w:w="674" w:type="dxa"/>
            <w:tcBorders>
              <w:right w:val="single" w:sz="8" w:space="0" w:color="auto"/>
            </w:tcBorders>
            <w:shd w:val="clear" w:color="auto" w:fill="auto"/>
            <w:vAlign w:val="center"/>
          </w:tcPr>
          <w:p w14:paraId="184B0B58" w14:textId="77777777" w:rsidR="004123C1" w:rsidRPr="00644B47" w:rsidRDefault="004123C1" w:rsidP="004123C1">
            <w:pPr>
              <w:pStyle w:val="affffffffff0"/>
              <w:jc w:val="both"/>
            </w:pPr>
          </w:p>
        </w:tc>
      </w:tr>
      <w:tr w:rsidR="004123C1" w:rsidRPr="00644B47" w14:paraId="738FB5A1" w14:textId="77777777" w:rsidTr="004123C1">
        <w:trPr>
          <w:trHeight w:val="340"/>
          <w:jc w:val="center"/>
        </w:trPr>
        <w:tc>
          <w:tcPr>
            <w:tcW w:w="541" w:type="dxa"/>
            <w:tcBorders>
              <w:left w:val="single" w:sz="8" w:space="0" w:color="auto"/>
            </w:tcBorders>
            <w:shd w:val="clear" w:color="auto" w:fill="auto"/>
            <w:vAlign w:val="center"/>
          </w:tcPr>
          <w:p w14:paraId="7B13D7A4" w14:textId="77777777" w:rsidR="004123C1" w:rsidRPr="00644B47" w:rsidRDefault="004123C1" w:rsidP="004123C1">
            <w:pPr>
              <w:pStyle w:val="affffffffff0"/>
            </w:pPr>
            <w:r>
              <w:rPr>
                <w:rFonts w:hint="eastAsia"/>
              </w:rPr>
              <w:t>6</w:t>
            </w:r>
          </w:p>
        </w:tc>
        <w:tc>
          <w:tcPr>
            <w:tcW w:w="1100" w:type="dxa"/>
            <w:vMerge w:val="restart"/>
            <w:shd w:val="clear" w:color="auto" w:fill="auto"/>
            <w:vAlign w:val="center"/>
          </w:tcPr>
          <w:p w14:paraId="4344B466" w14:textId="77777777" w:rsidR="004123C1" w:rsidRPr="00644B47" w:rsidRDefault="004123C1" w:rsidP="004123C1">
            <w:pPr>
              <w:widowControl/>
              <w:spacing w:line="240" w:lineRule="auto"/>
              <w:jc w:val="center"/>
              <w:rPr>
                <w:rFonts w:ascii="宋体" w:hAnsi="宋体" w:cs="宋体"/>
                <w:color w:val="000000"/>
                <w:kern w:val="0"/>
                <w:sz w:val="18"/>
                <w:szCs w:val="18"/>
              </w:rPr>
            </w:pPr>
            <w:r w:rsidRPr="00644B47">
              <w:rPr>
                <w:rFonts w:ascii="宋体" w:hAnsi="宋体" w:cs="宋体" w:hint="eastAsia"/>
                <w:color w:val="000000"/>
                <w:kern w:val="0"/>
                <w:sz w:val="18"/>
                <w:szCs w:val="18"/>
              </w:rPr>
              <w:t>4.2</w:t>
            </w:r>
          </w:p>
          <w:p w14:paraId="3DC996C7" w14:textId="77777777" w:rsidR="004123C1" w:rsidRPr="00644B47" w:rsidRDefault="004123C1" w:rsidP="004123C1">
            <w:pPr>
              <w:pStyle w:val="affffffffff0"/>
            </w:pPr>
            <w:r w:rsidRPr="00644B47">
              <w:rPr>
                <w:rFonts w:hAnsi="宋体" w:cs="宋体" w:hint="eastAsia"/>
                <w:color w:val="000000"/>
                <w:szCs w:val="18"/>
              </w:rPr>
              <w:t>订单受理</w:t>
            </w:r>
          </w:p>
        </w:tc>
        <w:tc>
          <w:tcPr>
            <w:tcW w:w="2057" w:type="dxa"/>
            <w:vMerge w:val="restart"/>
            <w:shd w:val="clear" w:color="auto" w:fill="auto"/>
            <w:vAlign w:val="center"/>
          </w:tcPr>
          <w:p w14:paraId="79AA3571" w14:textId="77777777" w:rsidR="004123C1" w:rsidRPr="00644B47" w:rsidRDefault="004123C1" w:rsidP="004123C1">
            <w:pPr>
              <w:pStyle w:val="affffffffff0"/>
              <w:ind w:leftChars="50" w:left="105"/>
              <w:jc w:val="left"/>
            </w:pPr>
            <w:r w:rsidRPr="00644B47">
              <w:rPr>
                <w:rFonts w:hAnsi="宋体" w:cs="宋体" w:hint="eastAsia"/>
                <w:color w:val="000000"/>
                <w:szCs w:val="18"/>
              </w:rPr>
              <w:t>4.2.1 顾客数据管理</w:t>
            </w:r>
          </w:p>
        </w:tc>
        <w:tc>
          <w:tcPr>
            <w:tcW w:w="8834" w:type="dxa"/>
            <w:shd w:val="clear" w:color="auto" w:fill="auto"/>
            <w:vAlign w:val="center"/>
          </w:tcPr>
          <w:p w14:paraId="11D13880" w14:textId="77777777" w:rsidR="004123C1" w:rsidRPr="00D20214" w:rsidRDefault="004123C1" w:rsidP="004123C1">
            <w:pPr>
              <w:pStyle w:val="affffffffff0"/>
              <w:ind w:leftChars="50" w:left="105"/>
              <w:jc w:val="left"/>
              <w:rPr>
                <w:rFonts w:hAnsi="宋体" w:cs="宋体"/>
                <w:color w:val="000000"/>
                <w:szCs w:val="18"/>
              </w:rPr>
            </w:pPr>
            <w:r w:rsidRPr="00D20214">
              <w:rPr>
                <w:rFonts w:hAnsi="宋体" w:cs="宋体" w:hint="eastAsia"/>
                <w:color w:val="000000"/>
                <w:szCs w:val="18"/>
              </w:rPr>
              <w:t>4.2.1.1　经营者应公布线上、线下多渠道与顾客沟通，获取顾客数据信息。</w:t>
            </w:r>
          </w:p>
        </w:tc>
        <w:tc>
          <w:tcPr>
            <w:tcW w:w="672" w:type="dxa"/>
            <w:shd w:val="clear" w:color="auto" w:fill="auto"/>
            <w:vAlign w:val="center"/>
          </w:tcPr>
          <w:p w14:paraId="22713123" w14:textId="77777777" w:rsidR="004123C1" w:rsidRPr="00644B47" w:rsidRDefault="004123C1" w:rsidP="004123C1">
            <w:pPr>
              <w:pStyle w:val="affffffffff0"/>
            </w:pPr>
            <w:r w:rsidRPr="00644B47">
              <w:rPr>
                <w:rFonts w:hint="eastAsia"/>
              </w:rPr>
              <w:t>2</w:t>
            </w:r>
          </w:p>
        </w:tc>
        <w:tc>
          <w:tcPr>
            <w:tcW w:w="672" w:type="dxa"/>
            <w:shd w:val="clear" w:color="auto" w:fill="auto"/>
            <w:vAlign w:val="center"/>
          </w:tcPr>
          <w:p w14:paraId="6B76CCC0" w14:textId="77777777" w:rsidR="004123C1" w:rsidRPr="00644B47" w:rsidRDefault="004123C1" w:rsidP="004123C1">
            <w:pPr>
              <w:pStyle w:val="affffffffff0"/>
              <w:jc w:val="both"/>
            </w:pPr>
          </w:p>
        </w:tc>
        <w:tc>
          <w:tcPr>
            <w:tcW w:w="674" w:type="dxa"/>
            <w:tcBorders>
              <w:right w:val="single" w:sz="8" w:space="0" w:color="auto"/>
            </w:tcBorders>
            <w:shd w:val="clear" w:color="auto" w:fill="auto"/>
            <w:vAlign w:val="center"/>
          </w:tcPr>
          <w:p w14:paraId="4799D511" w14:textId="77777777" w:rsidR="004123C1" w:rsidRPr="00644B47" w:rsidRDefault="004123C1" w:rsidP="004123C1">
            <w:pPr>
              <w:pStyle w:val="affffffffff0"/>
              <w:jc w:val="both"/>
            </w:pPr>
          </w:p>
        </w:tc>
      </w:tr>
      <w:tr w:rsidR="004123C1" w:rsidRPr="00644B47" w14:paraId="3EC65DF1" w14:textId="77777777" w:rsidTr="004123C1">
        <w:trPr>
          <w:trHeight w:val="340"/>
          <w:jc w:val="center"/>
        </w:trPr>
        <w:tc>
          <w:tcPr>
            <w:tcW w:w="541" w:type="dxa"/>
            <w:tcBorders>
              <w:left w:val="single" w:sz="8" w:space="0" w:color="auto"/>
            </w:tcBorders>
            <w:shd w:val="clear" w:color="auto" w:fill="auto"/>
            <w:vAlign w:val="center"/>
          </w:tcPr>
          <w:p w14:paraId="6B37D420" w14:textId="77777777" w:rsidR="004123C1" w:rsidRPr="00644B47" w:rsidRDefault="004123C1" w:rsidP="004123C1">
            <w:pPr>
              <w:pStyle w:val="affffffffff0"/>
            </w:pPr>
            <w:r>
              <w:rPr>
                <w:rFonts w:hint="eastAsia"/>
              </w:rPr>
              <w:t>7</w:t>
            </w:r>
          </w:p>
        </w:tc>
        <w:tc>
          <w:tcPr>
            <w:tcW w:w="1100" w:type="dxa"/>
            <w:vMerge/>
            <w:shd w:val="clear" w:color="auto" w:fill="auto"/>
            <w:vAlign w:val="center"/>
          </w:tcPr>
          <w:p w14:paraId="57D1CC88" w14:textId="77777777" w:rsidR="004123C1" w:rsidRPr="00644B47" w:rsidRDefault="004123C1" w:rsidP="004123C1">
            <w:pPr>
              <w:pStyle w:val="affffffffff0"/>
            </w:pPr>
          </w:p>
        </w:tc>
        <w:tc>
          <w:tcPr>
            <w:tcW w:w="2057" w:type="dxa"/>
            <w:vMerge/>
            <w:shd w:val="clear" w:color="auto" w:fill="auto"/>
            <w:vAlign w:val="center"/>
          </w:tcPr>
          <w:p w14:paraId="26A04F74" w14:textId="77777777" w:rsidR="004123C1" w:rsidRPr="00644B47" w:rsidRDefault="004123C1" w:rsidP="004123C1">
            <w:pPr>
              <w:pStyle w:val="affffffffff0"/>
              <w:ind w:leftChars="50" w:left="105"/>
              <w:jc w:val="left"/>
            </w:pPr>
          </w:p>
        </w:tc>
        <w:tc>
          <w:tcPr>
            <w:tcW w:w="8834" w:type="dxa"/>
            <w:shd w:val="clear" w:color="auto" w:fill="auto"/>
            <w:vAlign w:val="center"/>
          </w:tcPr>
          <w:p w14:paraId="6F14EB02" w14:textId="77777777" w:rsidR="004123C1" w:rsidRPr="00644B47" w:rsidRDefault="004123C1" w:rsidP="004123C1">
            <w:pPr>
              <w:pStyle w:val="affffffffff0"/>
              <w:ind w:leftChars="50" w:left="105"/>
              <w:jc w:val="left"/>
            </w:pPr>
            <w:r w:rsidRPr="00644B47">
              <w:rPr>
                <w:rFonts w:hint="eastAsia"/>
              </w:rPr>
              <w:t>4.2.1.2　服务人员应在沟通时确认顾客数据信息，包括但不限于：</w:t>
            </w:r>
          </w:p>
          <w:p w14:paraId="10888BB7" w14:textId="77777777" w:rsidR="004123C1" w:rsidRPr="00644B47" w:rsidRDefault="004123C1" w:rsidP="004123C1">
            <w:pPr>
              <w:pStyle w:val="affffffffff0"/>
              <w:ind w:leftChars="50" w:left="105"/>
              <w:jc w:val="left"/>
            </w:pPr>
            <w:r w:rsidRPr="00644B47">
              <w:rPr>
                <w:rFonts w:hint="eastAsia"/>
              </w:rPr>
              <w:t>a)</w:t>
            </w:r>
            <w:r w:rsidRPr="00644B47">
              <w:rPr>
                <w:rFonts w:hint="eastAsia"/>
              </w:rPr>
              <w:tab/>
              <w:t>顾客需求；</w:t>
            </w:r>
          </w:p>
          <w:p w14:paraId="616492D1" w14:textId="77777777" w:rsidR="004123C1" w:rsidRPr="00644B47" w:rsidRDefault="004123C1" w:rsidP="004123C1">
            <w:pPr>
              <w:pStyle w:val="affffffffff0"/>
              <w:ind w:leftChars="50" w:left="105"/>
              <w:jc w:val="left"/>
            </w:pPr>
            <w:r w:rsidRPr="00644B47">
              <w:rPr>
                <w:rFonts w:hint="eastAsia"/>
              </w:rPr>
              <w:t>b)</w:t>
            </w:r>
            <w:r w:rsidRPr="00644B47">
              <w:rPr>
                <w:rFonts w:hint="eastAsia"/>
              </w:rPr>
              <w:tab/>
              <w:t>顾客信息（姓名、联系方式、地址）；</w:t>
            </w:r>
          </w:p>
        </w:tc>
        <w:tc>
          <w:tcPr>
            <w:tcW w:w="672" w:type="dxa"/>
            <w:shd w:val="clear" w:color="auto" w:fill="auto"/>
            <w:vAlign w:val="center"/>
          </w:tcPr>
          <w:p w14:paraId="6A6143A0" w14:textId="77777777" w:rsidR="004123C1" w:rsidRPr="00644B47" w:rsidRDefault="004123C1" w:rsidP="004123C1">
            <w:pPr>
              <w:pStyle w:val="affffffffff0"/>
            </w:pPr>
            <w:r w:rsidRPr="00644B47">
              <w:rPr>
                <w:rFonts w:hint="eastAsia"/>
              </w:rPr>
              <w:t>2</w:t>
            </w:r>
          </w:p>
        </w:tc>
        <w:tc>
          <w:tcPr>
            <w:tcW w:w="672" w:type="dxa"/>
            <w:shd w:val="clear" w:color="auto" w:fill="auto"/>
            <w:vAlign w:val="center"/>
          </w:tcPr>
          <w:p w14:paraId="306C39F3" w14:textId="77777777" w:rsidR="004123C1" w:rsidRPr="00644B47" w:rsidRDefault="004123C1" w:rsidP="004123C1">
            <w:pPr>
              <w:pStyle w:val="affffffffff0"/>
              <w:jc w:val="both"/>
            </w:pPr>
          </w:p>
        </w:tc>
        <w:tc>
          <w:tcPr>
            <w:tcW w:w="674" w:type="dxa"/>
            <w:tcBorders>
              <w:right w:val="single" w:sz="8" w:space="0" w:color="auto"/>
            </w:tcBorders>
            <w:shd w:val="clear" w:color="auto" w:fill="auto"/>
            <w:vAlign w:val="center"/>
          </w:tcPr>
          <w:p w14:paraId="42F7FD8A" w14:textId="77777777" w:rsidR="004123C1" w:rsidRPr="00644B47" w:rsidRDefault="004123C1" w:rsidP="004123C1">
            <w:pPr>
              <w:pStyle w:val="affffffffff0"/>
              <w:jc w:val="both"/>
            </w:pPr>
          </w:p>
        </w:tc>
      </w:tr>
      <w:tr w:rsidR="004123C1" w:rsidRPr="00644B47" w14:paraId="198EE860" w14:textId="77777777" w:rsidTr="004123C1">
        <w:trPr>
          <w:trHeight w:val="340"/>
          <w:jc w:val="center"/>
        </w:trPr>
        <w:tc>
          <w:tcPr>
            <w:tcW w:w="541" w:type="dxa"/>
            <w:tcBorders>
              <w:left w:val="single" w:sz="8" w:space="0" w:color="auto"/>
            </w:tcBorders>
            <w:shd w:val="clear" w:color="auto" w:fill="auto"/>
            <w:vAlign w:val="center"/>
          </w:tcPr>
          <w:p w14:paraId="5B0EB2FA" w14:textId="77777777" w:rsidR="004123C1" w:rsidRPr="00644B47" w:rsidRDefault="004123C1" w:rsidP="004123C1">
            <w:pPr>
              <w:pStyle w:val="affffffffff0"/>
            </w:pPr>
            <w:r>
              <w:rPr>
                <w:rFonts w:hint="eastAsia"/>
              </w:rPr>
              <w:t>8</w:t>
            </w:r>
          </w:p>
        </w:tc>
        <w:tc>
          <w:tcPr>
            <w:tcW w:w="1100" w:type="dxa"/>
            <w:vMerge/>
            <w:shd w:val="clear" w:color="auto" w:fill="auto"/>
            <w:vAlign w:val="center"/>
          </w:tcPr>
          <w:p w14:paraId="5DF50526" w14:textId="77777777" w:rsidR="004123C1" w:rsidRPr="00644B47" w:rsidRDefault="004123C1" w:rsidP="004123C1">
            <w:pPr>
              <w:pStyle w:val="affffffffff0"/>
            </w:pPr>
          </w:p>
        </w:tc>
        <w:tc>
          <w:tcPr>
            <w:tcW w:w="2057" w:type="dxa"/>
            <w:vMerge/>
            <w:shd w:val="clear" w:color="auto" w:fill="auto"/>
            <w:vAlign w:val="center"/>
          </w:tcPr>
          <w:p w14:paraId="1BD364F7" w14:textId="77777777" w:rsidR="004123C1" w:rsidRPr="00644B47" w:rsidRDefault="004123C1" w:rsidP="004123C1">
            <w:pPr>
              <w:pStyle w:val="affffffffff0"/>
              <w:ind w:leftChars="50" w:left="105"/>
              <w:jc w:val="left"/>
            </w:pPr>
          </w:p>
        </w:tc>
        <w:tc>
          <w:tcPr>
            <w:tcW w:w="8834" w:type="dxa"/>
            <w:shd w:val="clear" w:color="auto" w:fill="auto"/>
            <w:vAlign w:val="center"/>
          </w:tcPr>
          <w:p w14:paraId="17D50943" w14:textId="77777777" w:rsidR="004123C1" w:rsidRPr="00644B47" w:rsidRDefault="004123C1" w:rsidP="004123C1">
            <w:pPr>
              <w:pStyle w:val="affffffffff0"/>
              <w:ind w:leftChars="50" w:left="105"/>
              <w:jc w:val="left"/>
            </w:pPr>
            <w:r w:rsidRPr="00644B47">
              <w:rPr>
                <w:rFonts w:hint="eastAsia"/>
              </w:rPr>
              <w:t>4.2.1.3　经营者向顾客承诺履行信息保密义务。</w:t>
            </w:r>
          </w:p>
        </w:tc>
        <w:tc>
          <w:tcPr>
            <w:tcW w:w="672" w:type="dxa"/>
            <w:shd w:val="clear" w:color="auto" w:fill="auto"/>
            <w:vAlign w:val="center"/>
          </w:tcPr>
          <w:p w14:paraId="62D10549" w14:textId="77777777" w:rsidR="004123C1" w:rsidRPr="00644B47" w:rsidRDefault="004123C1" w:rsidP="004123C1">
            <w:pPr>
              <w:pStyle w:val="affffffffff0"/>
            </w:pPr>
            <w:r w:rsidRPr="00644B47">
              <w:rPr>
                <w:rFonts w:hint="eastAsia"/>
              </w:rPr>
              <w:t>2</w:t>
            </w:r>
          </w:p>
        </w:tc>
        <w:tc>
          <w:tcPr>
            <w:tcW w:w="672" w:type="dxa"/>
            <w:shd w:val="clear" w:color="auto" w:fill="auto"/>
            <w:vAlign w:val="center"/>
          </w:tcPr>
          <w:p w14:paraId="07C4B955" w14:textId="77777777" w:rsidR="004123C1" w:rsidRPr="00644B47" w:rsidRDefault="004123C1" w:rsidP="004123C1">
            <w:pPr>
              <w:pStyle w:val="affffffffff0"/>
              <w:jc w:val="both"/>
            </w:pPr>
          </w:p>
        </w:tc>
        <w:tc>
          <w:tcPr>
            <w:tcW w:w="674" w:type="dxa"/>
            <w:tcBorders>
              <w:right w:val="single" w:sz="8" w:space="0" w:color="auto"/>
            </w:tcBorders>
            <w:shd w:val="clear" w:color="auto" w:fill="auto"/>
            <w:vAlign w:val="center"/>
          </w:tcPr>
          <w:p w14:paraId="2106B65E" w14:textId="77777777" w:rsidR="004123C1" w:rsidRPr="00644B47" w:rsidRDefault="004123C1" w:rsidP="004123C1">
            <w:pPr>
              <w:pStyle w:val="affffffffff0"/>
              <w:jc w:val="both"/>
            </w:pPr>
          </w:p>
        </w:tc>
      </w:tr>
      <w:tr w:rsidR="004123C1" w:rsidRPr="00644B47" w14:paraId="34E82A4C" w14:textId="77777777" w:rsidTr="004123C1">
        <w:trPr>
          <w:trHeight w:val="340"/>
          <w:jc w:val="center"/>
        </w:trPr>
        <w:tc>
          <w:tcPr>
            <w:tcW w:w="541" w:type="dxa"/>
            <w:tcBorders>
              <w:left w:val="single" w:sz="8" w:space="0" w:color="auto"/>
            </w:tcBorders>
            <w:shd w:val="clear" w:color="auto" w:fill="auto"/>
            <w:vAlign w:val="center"/>
          </w:tcPr>
          <w:p w14:paraId="1A757582" w14:textId="77777777" w:rsidR="004123C1" w:rsidRDefault="004123C1" w:rsidP="004123C1">
            <w:pPr>
              <w:pStyle w:val="affffffffff0"/>
            </w:pPr>
            <w:r>
              <w:rPr>
                <w:rFonts w:hint="eastAsia"/>
              </w:rPr>
              <w:t>9</w:t>
            </w:r>
          </w:p>
        </w:tc>
        <w:tc>
          <w:tcPr>
            <w:tcW w:w="1100" w:type="dxa"/>
            <w:vMerge/>
            <w:shd w:val="clear" w:color="auto" w:fill="auto"/>
            <w:vAlign w:val="center"/>
          </w:tcPr>
          <w:p w14:paraId="2729AC68" w14:textId="77777777" w:rsidR="004123C1" w:rsidRPr="00644B47" w:rsidRDefault="004123C1" w:rsidP="004123C1">
            <w:pPr>
              <w:pStyle w:val="affffffffff0"/>
            </w:pPr>
          </w:p>
        </w:tc>
        <w:tc>
          <w:tcPr>
            <w:tcW w:w="2057" w:type="dxa"/>
            <w:shd w:val="clear" w:color="auto" w:fill="auto"/>
            <w:vAlign w:val="center"/>
          </w:tcPr>
          <w:p w14:paraId="04C7E3C2" w14:textId="77777777" w:rsidR="004123C1" w:rsidRPr="00644B47" w:rsidRDefault="004123C1" w:rsidP="004123C1">
            <w:pPr>
              <w:pStyle w:val="affffffffff0"/>
              <w:ind w:leftChars="50" w:left="105"/>
              <w:jc w:val="left"/>
            </w:pPr>
          </w:p>
        </w:tc>
        <w:tc>
          <w:tcPr>
            <w:tcW w:w="8834" w:type="dxa"/>
            <w:shd w:val="clear" w:color="auto" w:fill="auto"/>
            <w:vAlign w:val="center"/>
          </w:tcPr>
          <w:p w14:paraId="03793204" w14:textId="77777777" w:rsidR="004123C1" w:rsidRDefault="004123C1" w:rsidP="004123C1">
            <w:pPr>
              <w:pStyle w:val="affffffffff0"/>
              <w:ind w:leftChars="50" w:left="105"/>
              <w:jc w:val="both"/>
              <w:rPr>
                <w:rFonts w:hAnsi="宋体" w:cs="宋体"/>
                <w:color w:val="000000"/>
                <w:szCs w:val="18"/>
              </w:rPr>
            </w:pPr>
            <w:r w:rsidRPr="00644B47">
              <w:rPr>
                <w:rFonts w:hAnsi="宋体" w:cs="宋体" w:hint="eastAsia"/>
                <w:color w:val="000000"/>
                <w:szCs w:val="18"/>
              </w:rPr>
              <w:t>4.2.2.1　支持多种订购方式，应包含以下</w:t>
            </w:r>
            <w:r>
              <w:rPr>
                <w:rFonts w:hAnsi="宋体" w:cs="宋体" w:hint="eastAsia"/>
                <w:color w:val="000000"/>
                <w:szCs w:val="18"/>
              </w:rPr>
              <w:t>：</w:t>
            </w:r>
          </w:p>
          <w:p w14:paraId="5B808131" w14:textId="77777777" w:rsidR="004123C1" w:rsidRPr="00C02EA3" w:rsidRDefault="004123C1" w:rsidP="004123C1">
            <w:pPr>
              <w:pStyle w:val="affffffffff0"/>
              <w:ind w:leftChars="50" w:left="105"/>
              <w:jc w:val="both"/>
              <w:rPr>
                <w:rFonts w:hAnsi="宋体" w:cs="宋体"/>
                <w:color w:val="000000"/>
                <w:szCs w:val="18"/>
              </w:rPr>
            </w:pPr>
            <w:r w:rsidRPr="00EF19AE">
              <w:rPr>
                <w:rFonts w:hAnsi="宋体" w:cs="宋体" w:hint="eastAsia"/>
                <w:color w:val="000000"/>
                <w:szCs w:val="18"/>
              </w:rPr>
              <w:t>a) 随心订官方网络订购，如随心订线上订购平台、随心订APP；</w:t>
            </w:r>
          </w:p>
        </w:tc>
        <w:tc>
          <w:tcPr>
            <w:tcW w:w="672" w:type="dxa"/>
            <w:shd w:val="clear" w:color="auto" w:fill="auto"/>
            <w:vAlign w:val="center"/>
          </w:tcPr>
          <w:p w14:paraId="6BE9286A" w14:textId="77777777" w:rsidR="004123C1" w:rsidRPr="00644B47" w:rsidRDefault="004123C1" w:rsidP="004123C1">
            <w:pPr>
              <w:pStyle w:val="affffffffff0"/>
            </w:pPr>
          </w:p>
        </w:tc>
        <w:tc>
          <w:tcPr>
            <w:tcW w:w="672" w:type="dxa"/>
            <w:shd w:val="clear" w:color="auto" w:fill="auto"/>
            <w:vAlign w:val="center"/>
          </w:tcPr>
          <w:p w14:paraId="6AC04EC2" w14:textId="77777777" w:rsidR="004123C1" w:rsidRPr="00644B47" w:rsidRDefault="004123C1" w:rsidP="004123C1">
            <w:pPr>
              <w:pStyle w:val="affffffffff0"/>
              <w:jc w:val="both"/>
            </w:pPr>
          </w:p>
        </w:tc>
        <w:tc>
          <w:tcPr>
            <w:tcW w:w="674" w:type="dxa"/>
            <w:tcBorders>
              <w:right w:val="single" w:sz="8" w:space="0" w:color="auto"/>
            </w:tcBorders>
            <w:shd w:val="clear" w:color="auto" w:fill="auto"/>
            <w:vAlign w:val="center"/>
          </w:tcPr>
          <w:p w14:paraId="6E9A6A2D" w14:textId="77777777" w:rsidR="004123C1" w:rsidRPr="00644B47" w:rsidRDefault="004123C1" w:rsidP="004123C1">
            <w:pPr>
              <w:pStyle w:val="affffffffff0"/>
              <w:jc w:val="both"/>
            </w:pPr>
          </w:p>
        </w:tc>
      </w:tr>
    </w:tbl>
    <w:p w14:paraId="49AB7974" w14:textId="77777777" w:rsidR="004123C1" w:rsidRPr="00233BCF" w:rsidRDefault="004123C1" w:rsidP="004123C1">
      <w:pPr>
        <w:pStyle w:val="afffff2"/>
        <w:spacing w:beforeLines="50" w:before="120" w:afterLines="50" w:after="120"/>
        <w:ind w:firstLineChars="0" w:firstLine="0"/>
        <w:jc w:val="center"/>
        <w:rPr>
          <w:rFonts w:ascii="黑体" w:eastAsia="黑体" w:hAnsi="黑体"/>
        </w:rPr>
      </w:pPr>
      <w:r w:rsidRPr="00233BCF">
        <w:rPr>
          <w:rFonts w:ascii="黑体" w:eastAsia="黑体" w:hAnsi="黑体" w:hint="eastAsia"/>
        </w:rPr>
        <w:lastRenderedPageBreak/>
        <w:t>表</w:t>
      </w:r>
      <w:r>
        <w:rPr>
          <w:rFonts w:ascii="黑体" w:eastAsia="黑体" w:hAnsi="黑体" w:hint="eastAsia"/>
        </w:rPr>
        <w:t>A</w:t>
      </w:r>
      <w:r>
        <w:rPr>
          <w:rFonts w:ascii="黑体" w:eastAsia="黑体" w:hAnsi="黑体"/>
        </w:rPr>
        <w:t>.1</w:t>
      </w:r>
      <w:r>
        <w:rPr>
          <w:rFonts w:hAnsi="宋体" w:hint="eastAsia"/>
        </w:rPr>
        <w:t>（</w:t>
      </w:r>
      <w:r w:rsidR="004608E3">
        <w:rPr>
          <w:rFonts w:hAnsi="宋体" w:hint="eastAsia"/>
        </w:rPr>
        <w:t>续</w:t>
      </w:r>
      <w:r w:rsidRPr="00233BCF">
        <w:rPr>
          <w:rFonts w:hAnsi="宋体" w:hint="eastAsia"/>
        </w:rPr>
        <w:t>）</w:t>
      </w:r>
    </w:p>
    <w:tbl>
      <w:tblPr>
        <w:tblStyle w:val="affffff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41"/>
        <w:gridCol w:w="1100"/>
        <w:gridCol w:w="2057"/>
        <w:gridCol w:w="8834"/>
        <w:gridCol w:w="672"/>
        <w:gridCol w:w="672"/>
        <w:gridCol w:w="674"/>
      </w:tblGrid>
      <w:tr w:rsidR="004123C1" w:rsidRPr="00EF19AE" w14:paraId="14346ADB" w14:textId="77777777" w:rsidTr="004123C1">
        <w:trPr>
          <w:trHeight w:val="340"/>
          <w:tblHeader/>
          <w:jc w:val="center"/>
        </w:trPr>
        <w:tc>
          <w:tcPr>
            <w:tcW w:w="541" w:type="dxa"/>
            <w:tcBorders>
              <w:top w:val="single" w:sz="8" w:space="0" w:color="auto"/>
              <w:left w:val="single" w:sz="8" w:space="0" w:color="auto"/>
              <w:bottom w:val="single" w:sz="8" w:space="0" w:color="auto"/>
            </w:tcBorders>
            <w:shd w:val="clear" w:color="auto" w:fill="auto"/>
            <w:vAlign w:val="center"/>
          </w:tcPr>
          <w:p w14:paraId="525F3ACB" w14:textId="77777777" w:rsidR="004123C1" w:rsidRPr="00426FB6" w:rsidRDefault="004123C1" w:rsidP="004123C1">
            <w:pPr>
              <w:pStyle w:val="affffffffff0"/>
              <w:rPr>
                <w:rFonts w:hAnsi="宋体"/>
              </w:rPr>
            </w:pPr>
            <w:r w:rsidRPr="00426FB6">
              <w:rPr>
                <w:rFonts w:hAnsi="宋体" w:hint="eastAsia"/>
              </w:rPr>
              <w:t>序号</w:t>
            </w:r>
          </w:p>
        </w:tc>
        <w:tc>
          <w:tcPr>
            <w:tcW w:w="1100" w:type="dxa"/>
            <w:tcBorders>
              <w:top w:val="single" w:sz="8" w:space="0" w:color="auto"/>
              <w:bottom w:val="single" w:sz="8" w:space="0" w:color="auto"/>
            </w:tcBorders>
            <w:shd w:val="clear" w:color="auto" w:fill="auto"/>
            <w:vAlign w:val="center"/>
          </w:tcPr>
          <w:p w14:paraId="2A5F6DEA" w14:textId="77777777" w:rsidR="004123C1" w:rsidRPr="00426FB6" w:rsidRDefault="004123C1" w:rsidP="004123C1">
            <w:pPr>
              <w:pStyle w:val="affffffffff0"/>
              <w:rPr>
                <w:rFonts w:hAnsi="宋体" w:cs="宋体"/>
                <w:color w:val="000000"/>
                <w:szCs w:val="18"/>
              </w:rPr>
            </w:pPr>
            <w:r w:rsidRPr="00426FB6">
              <w:rPr>
                <w:rFonts w:hAnsi="宋体" w:cs="宋体" w:hint="eastAsia"/>
                <w:color w:val="000000"/>
                <w:szCs w:val="18"/>
              </w:rPr>
              <w:t>评价项目</w:t>
            </w:r>
          </w:p>
          <w:p w14:paraId="2A0880A0" w14:textId="77777777" w:rsidR="004123C1" w:rsidRPr="00426FB6" w:rsidRDefault="004123C1" w:rsidP="004123C1">
            <w:pPr>
              <w:pStyle w:val="affffffffff0"/>
              <w:rPr>
                <w:rFonts w:hAnsi="宋体"/>
              </w:rPr>
            </w:pPr>
            <w:r w:rsidRPr="00426FB6">
              <w:rPr>
                <w:rFonts w:hAnsi="宋体" w:cs="宋体" w:hint="eastAsia"/>
                <w:color w:val="000000"/>
                <w:szCs w:val="18"/>
              </w:rPr>
              <w:t>（分值）</w:t>
            </w:r>
          </w:p>
        </w:tc>
        <w:tc>
          <w:tcPr>
            <w:tcW w:w="2057" w:type="dxa"/>
            <w:tcBorders>
              <w:top w:val="single" w:sz="8" w:space="0" w:color="auto"/>
              <w:bottom w:val="single" w:sz="8" w:space="0" w:color="auto"/>
            </w:tcBorders>
            <w:shd w:val="clear" w:color="auto" w:fill="auto"/>
            <w:vAlign w:val="center"/>
          </w:tcPr>
          <w:p w14:paraId="233B5311" w14:textId="77777777" w:rsidR="004123C1" w:rsidRPr="00426FB6" w:rsidRDefault="004123C1" w:rsidP="004123C1">
            <w:pPr>
              <w:pStyle w:val="affffffffff0"/>
              <w:rPr>
                <w:rFonts w:hAnsi="宋体"/>
              </w:rPr>
            </w:pPr>
            <w:r w:rsidRPr="00426FB6">
              <w:rPr>
                <w:rFonts w:hAnsi="宋体" w:cs="宋体" w:hint="eastAsia"/>
                <w:color w:val="000000"/>
                <w:szCs w:val="18"/>
              </w:rPr>
              <w:t>评价子项目（分值）</w:t>
            </w:r>
          </w:p>
        </w:tc>
        <w:tc>
          <w:tcPr>
            <w:tcW w:w="8834" w:type="dxa"/>
            <w:tcBorders>
              <w:top w:val="single" w:sz="8" w:space="0" w:color="auto"/>
              <w:bottom w:val="single" w:sz="8" w:space="0" w:color="auto"/>
            </w:tcBorders>
            <w:shd w:val="clear" w:color="auto" w:fill="auto"/>
            <w:vAlign w:val="center"/>
          </w:tcPr>
          <w:p w14:paraId="35EE7DF5" w14:textId="77777777" w:rsidR="004123C1" w:rsidRPr="00426FB6" w:rsidRDefault="004123C1" w:rsidP="004123C1">
            <w:pPr>
              <w:pStyle w:val="affffffffff0"/>
              <w:rPr>
                <w:rFonts w:hAnsi="宋体"/>
              </w:rPr>
            </w:pPr>
            <w:r w:rsidRPr="00426FB6">
              <w:rPr>
                <w:rFonts w:hAnsi="宋体" w:hint="eastAsia"/>
              </w:rPr>
              <w:t>评价内容</w:t>
            </w:r>
          </w:p>
        </w:tc>
        <w:tc>
          <w:tcPr>
            <w:tcW w:w="672" w:type="dxa"/>
            <w:tcBorders>
              <w:top w:val="single" w:sz="8" w:space="0" w:color="auto"/>
              <w:bottom w:val="single" w:sz="8" w:space="0" w:color="auto"/>
            </w:tcBorders>
            <w:shd w:val="clear" w:color="auto" w:fill="auto"/>
            <w:vAlign w:val="center"/>
          </w:tcPr>
          <w:p w14:paraId="1962DE1F" w14:textId="77777777" w:rsidR="004123C1" w:rsidRPr="00426FB6" w:rsidRDefault="004123C1" w:rsidP="004123C1">
            <w:pPr>
              <w:pStyle w:val="affffffffff0"/>
              <w:rPr>
                <w:rFonts w:hAnsi="宋体"/>
              </w:rPr>
            </w:pPr>
            <w:r w:rsidRPr="00426FB6">
              <w:rPr>
                <w:rFonts w:hAnsi="宋体" w:hint="eastAsia"/>
              </w:rPr>
              <w:t>给定</w:t>
            </w:r>
          </w:p>
          <w:p w14:paraId="00F014FF" w14:textId="77777777" w:rsidR="004123C1" w:rsidRPr="00426FB6" w:rsidRDefault="004123C1" w:rsidP="004123C1">
            <w:pPr>
              <w:pStyle w:val="affffffffff0"/>
              <w:rPr>
                <w:rFonts w:hAnsi="宋体"/>
              </w:rPr>
            </w:pPr>
            <w:r w:rsidRPr="00426FB6">
              <w:rPr>
                <w:rFonts w:hAnsi="宋体" w:hint="eastAsia"/>
              </w:rPr>
              <w:t>分值</w:t>
            </w:r>
          </w:p>
        </w:tc>
        <w:tc>
          <w:tcPr>
            <w:tcW w:w="672" w:type="dxa"/>
            <w:tcBorders>
              <w:top w:val="single" w:sz="8" w:space="0" w:color="auto"/>
              <w:bottom w:val="single" w:sz="8" w:space="0" w:color="auto"/>
            </w:tcBorders>
            <w:shd w:val="clear" w:color="auto" w:fill="auto"/>
            <w:vAlign w:val="center"/>
          </w:tcPr>
          <w:p w14:paraId="156223ED" w14:textId="77777777" w:rsidR="004123C1" w:rsidRPr="00426FB6" w:rsidRDefault="004123C1" w:rsidP="004123C1">
            <w:pPr>
              <w:pStyle w:val="affffffffff0"/>
              <w:rPr>
                <w:rFonts w:hAnsi="宋体"/>
              </w:rPr>
            </w:pPr>
            <w:r w:rsidRPr="00426FB6">
              <w:rPr>
                <w:rFonts w:hAnsi="宋体" w:hint="eastAsia"/>
              </w:rPr>
              <w:t>体验系数α</w:t>
            </w:r>
          </w:p>
        </w:tc>
        <w:tc>
          <w:tcPr>
            <w:tcW w:w="674" w:type="dxa"/>
            <w:tcBorders>
              <w:top w:val="single" w:sz="8" w:space="0" w:color="auto"/>
              <w:bottom w:val="single" w:sz="8" w:space="0" w:color="auto"/>
              <w:right w:val="single" w:sz="8" w:space="0" w:color="auto"/>
            </w:tcBorders>
            <w:shd w:val="clear" w:color="auto" w:fill="auto"/>
            <w:vAlign w:val="center"/>
          </w:tcPr>
          <w:p w14:paraId="7108F1CB" w14:textId="77777777" w:rsidR="004123C1" w:rsidRPr="00426FB6" w:rsidRDefault="004123C1" w:rsidP="004123C1">
            <w:pPr>
              <w:pStyle w:val="affffffffff0"/>
              <w:rPr>
                <w:rFonts w:hAnsi="宋体"/>
              </w:rPr>
            </w:pPr>
            <w:r w:rsidRPr="00426FB6">
              <w:rPr>
                <w:rFonts w:hAnsi="宋体" w:hint="eastAsia"/>
              </w:rPr>
              <w:t>评价</w:t>
            </w:r>
          </w:p>
          <w:p w14:paraId="7F30F503" w14:textId="77777777" w:rsidR="004123C1" w:rsidRPr="00426FB6" w:rsidRDefault="004123C1" w:rsidP="004123C1">
            <w:pPr>
              <w:pStyle w:val="affffffffff0"/>
              <w:rPr>
                <w:rFonts w:hAnsi="宋体"/>
              </w:rPr>
            </w:pPr>
            <w:r w:rsidRPr="00426FB6">
              <w:rPr>
                <w:rFonts w:hAnsi="宋体" w:hint="eastAsia"/>
              </w:rPr>
              <w:t>得分</w:t>
            </w:r>
          </w:p>
        </w:tc>
      </w:tr>
      <w:tr w:rsidR="004123C1" w:rsidRPr="00EF19AE" w14:paraId="3590C1FD" w14:textId="77777777" w:rsidTr="004123C1">
        <w:trPr>
          <w:trHeight w:val="340"/>
          <w:jc w:val="center"/>
        </w:trPr>
        <w:tc>
          <w:tcPr>
            <w:tcW w:w="541" w:type="dxa"/>
            <w:tcBorders>
              <w:left w:val="single" w:sz="8" w:space="0" w:color="auto"/>
            </w:tcBorders>
            <w:shd w:val="clear" w:color="auto" w:fill="auto"/>
            <w:vAlign w:val="center"/>
          </w:tcPr>
          <w:p w14:paraId="39F4034A" w14:textId="77777777" w:rsidR="004123C1" w:rsidRPr="00EF19AE" w:rsidRDefault="004123C1" w:rsidP="004123C1">
            <w:pPr>
              <w:pStyle w:val="affffffffff0"/>
            </w:pPr>
            <w:r>
              <w:rPr>
                <w:rFonts w:hint="eastAsia"/>
              </w:rPr>
              <w:t>9</w:t>
            </w:r>
          </w:p>
        </w:tc>
        <w:tc>
          <w:tcPr>
            <w:tcW w:w="1100" w:type="dxa"/>
            <w:vMerge w:val="restart"/>
            <w:shd w:val="clear" w:color="auto" w:fill="auto"/>
            <w:vAlign w:val="center"/>
          </w:tcPr>
          <w:p w14:paraId="612EFC68" w14:textId="77777777" w:rsidR="004123C1" w:rsidRPr="00EF19AE" w:rsidRDefault="004123C1" w:rsidP="004123C1">
            <w:pPr>
              <w:pStyle w:val="affffffffff0"/>
            </w:pPr>
          </w:p>
        </w:tc>
        <w:tc>
          <w:tcPr>
            <w:tcW w:w="2057" w:type="dxa"/>
            <w:vMerge w:val="restart"/>
            <w:shd w:val="clear" w:color="auto" w:fill="auto"/>
            <w:vAlign w:val="center"/>
          </w:tcPr>
          <w:p w14:paraId="62960968" w14:textId="77777777" w:rsidR="004123C1" w:rsidRPr="00EF19AE" w:rsidRDefault="004123C1" w:rsidP="004123C1">
            <w:pPr>
              <w:pStyle w:val="affffffffff0"/>
              <w:ind w:leftChars="50" w:left="105"/>
              <w:jc w:val="left"/>
            </w:pPr>
            <w:r w:rsidRPr="00644B47">
              <w:rPr>
                <w:rFonts w:hAnsi="宋体" w:cs="宋体" w:hint="eastAsia"/>
                <w:color w:val="000000"/>
                <w:szCs w:val="18"/>
              </w:rPr>
              <w:t>4.2.2  线上订购</w:t>
            </w:r>
          </w:p>
        </w:tc>
        <w:tc>
          <w:tcPr>
            <w:tcW w:w="8834" w:type="dxa"/>
            <w:shd w:val="clear" w:color="auto" w:fill="auto"/>
            <w:vAlign w:val="center"/>
          </w:tcPr>
          <w:p w14:paraId="30F3BCA4" w14:textId="77777777" w:rsidR="004123C1" w:rsidRPr="00EF19AE" w:rsidRDefault="004123C1" w:rsidP="004123C1">
            <w:pPr>
              <w:pStyle w:val="affffffffff0"/>
              <w:ind w:leftChars="50" w:left="105"/>
              <w:jc w:val="both"/>
            </w:pPr>
            <w:r w:rsidRPr="00EF19AE">
              <w:rPr>
                <w:rFonts w:hAnsi="宋体" w:cs="宋体" w:hint="eastAsia"/>
                <w:color w:val="000000"/>
                <w:szCs w:val="18"/>
              </w:rPr>
              <w:t>b) 电话订购；</w:t>
            </w:r>
            <w:r w:rsidRPr="00EF19AE">
              <w:rPr>
                <w:rFonts w:hAnsi="宋体" w:cs="宋体" w:hint="eastAsia"/>
                <w:color w:val="000000"/>
                <w:szCs w:val="18"/>
              </w:rPr>
              <w:br/>
              <w:t>c) 第三方网络订购，如天猫、京东等主流购物网站。</w:t>
            </w:r>
          </w:p>
        </w:tc>
        <w:tc>
          <w:tcPr>
            <w:tcW w:w="672" w:type="dxa"/>
            <w:shd w:val="clear" w:color="auto" w:fill="auto"/>
            <w:vAlign w:val="center"/>
          </w:tcPr>
          <w:p w14:paraId="11989B99" w14:textId="77777777" w:rsidR="004123C1" w:rsidRPr="00EF19AE" w:rsidRDefault="004123C1" w:rsidP="004123C1">
            <w:pPr>
              <w:pStyle w:val="affffffffff0"/>
            </w:pPr>
            <w:r>
              <w:rPr>
                <w:rFonts w:hint="eastAsia"/>
              </w:rPr>
              <w:t>4</w:t>
            </w:r>
          </w:p>
        </w:tc>
        <w:tc>
          <w:tcPr>
            <w:tcW w:w="672" w:type="dxa"/>
            <w:shd w:val="clear" w:color="auto" w:fill="auto"/>
            <w:vAlign w:val="center"/>
          </w:tcPr>
          <w:p w14:paraId="26960304" w14:textId="77777777" w:rsidR="004123C1" w:rsidRPr="00EF19AE" w:rsidRDefault="004123C1" w:rsidP="004123C1">
            <w:pPr>
              <w:pStyle w:val="affffffffff0"/>
              <w:jc w:val="both"/>
            </w:pPr>
          </w:p>
        </w:tc>
        <w:tc>
          <w:tcPr>
            <w:tcW w:w="674" w:type="dxa"/>
            <w:tcBorders>
              <w:right w:val="single" w:sz="8" w:space="0" w:color="auto"/>
            </w:tcBorders>
            <w:shd w:val="clear" w:color="auto" w:fill="auto"/>
            <w:vAlign w:val="center"/>
          </w:tcPr>
          <w:p w14:paraId="63FE8066" w14:textId="77777777" w:rsidR="004123C1" w:rsidRPr="00EF19AE" w:rsidRDefault="004123C1" w:rsidP="004123C1">
            <w:pPr>
              <w:pStyle w:val="affffffffff0"/>
              <w:jc w:val="both"/>
            </w:pPr>
          </w:p>
        </w:tc>
      </w:tr>
      <w:tr w:rsidR="004123C1" w:rsidRPr="00EF19AE" w14:paraId="0948CBEA" w14:textId="77777777" w:rsidTr="004123C1">
        <w:trPr>
          <w:trHeight w:val="340"/>
          <w:jc w:val="center"/>
        </w:trPr>
        <w:tc>
          <w:tcPr>
            <w:tcW w:w="541" w:type="dxa"/>
            <w:tcBorders>
              <w:left w:val="single" w:sz="8" w:space="0" w:color="auto"/>
            </w:tcBorders>
            <w:shd w:val="clear" w:color="auto" w:fill="auto"/>
            <w:vAlign w:val="center"/>
          </w:tcPr>
          <w:p w14:paraId="0D6EE732" w14:textId="77777777" w:rsidR="004123C1" w:rsidRPr="00EF19AE" w:rsidRDefault="004123C1" w:rsidP="004123C1">
            <w:pPr>
              <w:pStyle w:val="affffffffff0"/>
            </w:pPr>
            <w:r>
              <w:rPr>
                <w:rFonts w:hint="eastAsia"/>
              </w:rPr>
              <w:t>1</w:t>
            </w:r>
            <w:r>
              <w:t>0</w:t>
            </w:r>
          </w:p>
        </w:tc>
        <w:tc>
          <w:tcPr>
            <w:tcW w:w="1100" w:type="dxa"/>
            <w:vMerge/>
            <w:shd w:val="clear" w:color="auto" w:fill="auto"/>
            <w:vAlign w:val="center"/>
          </w:tcPr>
          <w:p w14:paraId="72A82C4C" w14:textId="77777777" w:rsidR="004123C1" w:rsidRPr="00EF19AE" w:rsidRDefault="004123C1" w:rsidP="004123C1">
            <w:pPr>
              <w:pStyle w:val="affffffffff0"/>
            </w:pPr>
          </w:p>
        </w:tc>
        <w:tc>
          <w:tcPr>
            <w:tcW w:w="2057" w:type="dxa"/>
            <w:vMerge/>
            <w:shd w:val="clear" w:color="auto" w:fill="auto"/>
            <w:vAlign w:val="center"/>
          </w:tcPr>
          <w:p w14:paraId="38B85639" w14:textId="77777777" w:rsidR="004123C1" w:rsidRPr="00EF19AE" w:rsidRDefault="004123C1" w:rsidP="004123C1">
            <w:pPr>
              <w:pStyle w:val="affffffffff0"/>
              <w:ind w:leftChars="50" w:left="105"/>
              <w:jc w:val="left"/>
            </w:pPr>
          </w:p>
        </w:tc>
        <w:tc>
          <w:tcPr>
            <w:tcW w:w="8834" w:type="dxa"/>
            <w:shd w:val="clear" w:color="auto" w:fill="auto"/>
            <w:vAlign w:val="center"/>
          </w:tcPr>
          <w:p w14:paraId="12D090DE" w14:textId="77777777" w:rsidR="004123C1" w:rsidRPr="00D62AB1" w:rsidRDefault="004123C1" w:rsidP="004123C1">
            <w:pPr>
              <w:pStyle w:val="affffffffff0"/>
              <w:ind w:leftChars="50" w:left="105"/>
              <w:jc w:val="both"/>
              <w:rPr>
                <w:rFonts w:hAnsi="宋体" w:cs="宋体"/>
                <w:color w:val="000000"/>
                <w:szCs w:val="18"/>
              </w:rPr>
            </w:pPr>
            <w:r w:rsidRPr="00D62AB1">
              <w:rPr>
                <w:rFonts w:hAnsi="宋体" w:cs="宋体" w:hint="eastAsia"/>
                <w:color w:val="000000"/>
                <w:szCs w:val="18"/>
              </w:rPr>
              <w:t>4.2.</w:t>
            </w:r>
            <w:r>
              <w:rPr>
                <w:rFonts w:hAnsi="宋体" w:cs="宋体" w:hint="eastAsia"/>
                <w:color w:val="000000"/>
                <w:szCs w:val="18"/>
              </w:rPr>
              <w:t>2</w:t>
            </w:r>
            <w:r w:rsidRPr="00D62AB1">
              <w:rPr>
                <w:rFonts w:hAnsi="宋体" w:cs="宋体" w:hint="eastAsia"/>
                <w:color w:val="000000"/>
                <w:szCs w:val="18"/>
              </w:rPr>
              <w:t>.2　支持多种网络支付方式，应包含以下：</w:t>
            </w:r>
            <w:r w:rsidRPr="00D62AB1">
              <w:rPr>
                <w:rFonts w:hAnsi="宋体" w:cs="宋体" w:hint="eastAsia"/>
                <w:color w:val="000000"/>
                <w:szCs w:val="18"/>
              </w:rPr>
              <w:br/>
              <w:t xml:space="preserve">a) </w:t>
            </w:r>
            <w:r w:rsidRPr="00090875">
              <w:rPr>
                <w:rFonts w:hAnsi="宋体" w:cs="宋体" w:hint="eastAsia"/>
                <w:color w:val="000000"/>
                <w:szCs w:val="18"/>
              </w:rPr>
              <w:t>主流支付平台，如支付宝、微信；</w:t>
            </w:r>
            <w:r w:rsidRPr="00D62AB1">
              <w:rPr>
                <w:rFonts w:hAnsi="宋体" w:cs="宋体" w:hint="eastAsia"/>
                <w:color w:val="000000"/>
                <w:szCs w:val="18"/>
              </w:rPr>
              <w:br/>
            </w:r>
            <w:r>
              <w:rPr>
                <w:rFonts w:hAnsi="宋体" w:cs="宋体" w:hint="eastAsia"/>
                <w:color w:val="000000"/>
                <w:szCs w:val="18"/>
              </w:rPr>
              <w:t>b</w:t>
            </w:r>
            <w:r w:rsidRPr="00D62AB1">
              <w:rPr>
                <w:rFonts w:hAnsi="宋体" w:cs="宋体" w:hint="eastAsia"/>
                <w:color w:val="000000"/>
                <w:szCs w:val="18"/>
              </w:rPr>
              <w:t>) 大部分银行卡及信用卡在线支付等结算方式。</w:t>
            </w:r>
          </w:p>
        </w:tc>
        <w:tc>
          <w:tcPr>
            <w:tcW w:w="672" w:type="dxa"/>
            <w:shd w:val="clear" w:color="auto" w:fill="auto"/>
            <w:vAlign w:val="center"/>
          </w:tcPr>
          <w:p w14:paraId="6652450D" w14:textId="77777777" w:rsidR="004123C1" w:rsidRPr="00EF19AE" w:rsidRDefault="004123C1" w:rsidP="004123C1">
            <w:pPr>
              <w:pStyle w:val="affffffffff0"/>
            </w:pPr>
            <w:r>
              <w:rPr>
                <w:rFonts w:hint="eastAsia"/>
              </w:rPr>
              <w:t>4</w:t>
            </w:r>
          </w:p>
        </w:tc>
        <w:tc>
          <w:tcPr>
            <w:tcW w:w="672" w:type="dxa"/>
            <w:shd w:val="clear" w:color="auto" w:fill="auto"/>
            <w:vAlign w:val="center"/>
          </w:tcPr>
          <w:p w14:paraId="7D2FEA99" w14:textId="77777777" w:rsidR="004123C1" w:rsidRPr="00EF19AE" w:rsidRDefault="004123C1" w:rsidP="004123C1">
            <w:pPr>
              <w:pStyle w:val="affffffffff0"/>
              <w:jc w:val="both"/>
            </w:pPr>
          </w:p>
        </w:tc>
        <w:tc>
          <w:tcPr>
            <w:tcW w:w="674" w:type="dxa"/>
            <w:tcBorders>
              <w:right w:val="single" w:sz="8" w:space="0" w:color="auto"/>
            </w:tcBorders>
            <w:shd w:val="clear" w:color="auto" w:fill="auto"/>
            <w:vAlign w:val="center"/>
          </w:tcPr>
          <w:p w14:paraId="3247D87C" w14:textId="77777777" w:rsidR="004123C1" w:rsidRPr="00EF19AE" w:rsidRDefault="004123C1" w:rsidP="004123C1">
            <w:pPr>
              <w:pStyle w:val="affffffffff0"/>
              <w:jc w:val="both"/>
            </w:pPr>
          </w:p>
        </w:tc>
      </w:tr>
      <w:tr w:rsidR="004123C1" w:rsidRPr="00EF19AE" w14:paraId="46FB59F8" w14:textId="77777777" w:rsidTr="004123C1">
        <w:trPr>
          <w:trHeight w:val="340"/>
          <w:jc w:val="center"/>
        </w:trPr>
        <w:tc>
          <w:tcPr>
            <w:tcW w:w="541" w:type="dxa"/>
            <w:tcBorders>
              <w:left w:val="single" w:sz="8" w:space="0" w:color="auto"/>
            </w:tcBorders>
            <w:shd w:val="clear" w:color="auto" w:fill="auto"/>
            <w:vAlign w:val="center"/>
          </w:tcPr>
          <w:p w14:paraId="48C392B2" w14:textId="77777777" w:rsidR="004123C1" w:rsidRPr="00EF19AE" w:rsidRDefault="004123C1" w:rsidP="004123C1">
            <w:pPr>
              <w:pStyle w:val="affffffffff0"/>
            </w:pPr>
            <w:r>
              <w:rPr>
                <w:rFonts w:hint="eastAsia"/>
              </w:rPr>
              <w:t>1</w:t>
            </w:r>
            <w:r>
              <w:t>1</w:t>
            </w:r>
          </w:p>
        </w:tc>
        <w:tc>
          <w:tcPr>
            <w:tcW w:w="1100" w:type="dxa"/>
            <w:vMerge/>
            <w:shd w:val="clear" w:color="auto" w:fill="auto"/>
            <w:vAlign w:val="center"/>
          </w:tcPr>
          <w:p w14:paraId="11DF8378" w14:textId="77777777" w:rsidR="004123C1" w:rsidRPr="00EF19AE" w:rsidRDefault="004123C1" w:rsidP="004123C1">
            <w:pPr>
              <w:pStyle w:val="affffffffff0"/>
            </w:pPr>
          </w:p>
        </w:tc>
        <w:tc>
          <w:tcPr>
            <w:tcW w:w="2057" w:type="dxa"/>
            <w:vMerge/>
            <w:shd w:val="clear" w:color="auto" w:fill="auto"/>
            <w:vAlign w:val="center"/>
          </w:tcPr>
          <w:p w14:paraId="46C34D0A" w14:textId="77777777" w:rsidR="004123C1" w:rsidRPr="00EF19AE" w:rsidRDefault="004123C1" w:rsidP="004123C1">
            <w:pPr>
              <w:pStyle w:val="affffffffff0"/>
              <w:ind w:leftChars="50" w:left="105"/>
              <w:jc w:val="left"/>
            </w:pPr>
          </w:p>
        </w:tc>
        <w:tc>
          <w:tcPr>
            <w:tcW w:w="8834" w:type="dxa"/>
            <w:shd w:val="clear" w:color="auto" w:fill="auto"/>
            <w:vAlign w:val="center"/>
          </w:tcPr>
          <w:p w14:paraId="4D6F462F" w14:textId="77777777" w:rsidR="004123C1" w:rsidRPr="00D62AB1" w:rsidRDefault="004123C1" w:rsidP="004123C1">
            <w:pPr>
              <w:pStyle w:val="affffffffff0"/>
              <w:ind w:leftChars="50" w:left="105"/>
              <w:jc w:val="both"/>
              <w:rPr>
                <w:rFonts w:hAnsi="宋体" w:cs="宋体"/>
                <w:color w:val="000000"/>
                <w:szCs w:val="18"/>
              </w:rPr>
            </w:pPr>
            <w:r w:rsidRPr="00D62AB1">
              <w:rPr>
                <w:rFonts w:hAnsi="宋体" w:cs="宋体" w:hint="eastAsia"/>
                <w:color w:val="000000"/>
                <w:szCs w:val="18"/>
              </w:rPr>
              <w:t>4.2.</w:t>
            </w:r>
            <w:r>
              <w:rPr>
                <w:rFonts w:hAnsi="宋体" w:cs="宋体" w:hint="eastAsia"/>
                <w:color w:val="000000"/>
                <w:szCs w:val="18"/>
              </w:rPr>
              <w:t>2</w:t>
            </w:r>
            <w:r w:rsidRPr="00D62AB1">
              <w:rPr>
                <w:rFonts w:hAnsi="宋体" w:cs="宋体" w:hint="eastAsia"/>
                <w:color w:val="000000"/>
                <w:szCs w:val="18"/>
              </w:rPr>
              <w:t>.3　订单配送过程中，</w:t>
            </w:r>
            <w:r>
              <w:rPr>
                <w:rFonts w:hAnsi="宋体" w:cs="宋体" w:hint="eastAsia"/>
                <w:color w:val="000000"/>
                <w:szCs w:val="18"/>
              </w:rPr>
              <w:t>顾客</w:t>
            </w:r>
            <w:r w:rsidRPr="00D62AB1">
              <w:rPr>
                <w:rFonts w:hAnsi="宋体" w:cs="宋体" w:hint="eastAsia"/>
                <w:color w:val="000000"/>
                <w:szCs w:val="18"/>
              </w:rPr>
              <w:t>申请退款，线上在线支付应安排原渠道退款。</w:t>
            </w:r>
          </w:p>
        </w:tc>
        <w:tc>
          <w:tcPr>
            <w:tcW w:w="672" w:type="dxa"/>
            <w:shd w:val="clear" w:color="auto" w:fill="auto"/>
            <w:vAlign w:val="center"/>
          </w:tcPr>
          <w:p w14:paraId="40E452D7" w14:textId="77777777" w:rsidR="004123C1" w:rsidRPr="00EF19AE" w:rsidRDefault="004123C1" w:rsidP="004123C1">
            <w:pPr>
              <w:pStyle w:val="affffffffff0"/>
            </w:pPr>
            <w:r>
              <w:rPr>
                <w:rFonts w:hint="eastAsia"/>
              </w:rPr>
              <w:t>3</w:t>
            </w:r>
          </w:p>
        </w:tc>
        <w:tc>
          <w:tcPr>
            <w:tcW w:w="672" w:type="dxa"/>
            <w:shd w:val="clear" w:color="auto" w:fill="auto"/>
            <w:vAlign w:val="center"/>
          </w:tcPr>
          <w:p w14:paraId="124ACCD0" w14:textId="77777777" w:rsidR="004123C1" w:rsidRPr="00EF19AE" w:rsidRDefault="004123C1" w:rsidP="004123C1">
            <w:pPr>
              <w:pStyle w:val="affffffffff0"/>
              <w:jc w:val="both"/>
            </w:pPr>
          </w:p>
        </w:tc>
        <w:tc>
          <w:tcPr>
            <w:tcW w:w="674" w:type="dxa"/>
            <w:tcBorders>
              <w:right w:val="single" w:sz="8" w:space="0" w:color="auto"/>
            </w:tcBorders>
            <w:shd w:val="clear" w:color="auto" w:fill="auto"/>
            <w:vAlign w:val="center"/>
          </w:tcPr>
          <w:p w14:paraId="5A9FFEB5" w14:textId="77777777" w:rsidR="004123C1" w:rsidRPr="00EF19AE" w:rsidRDefault="004123C1" w:rsidP="004123C1">
            <w:pPr>
              <w:pStyle w:val="affffffffff0"/>
              <w:jc w:val="both"/>
            </w:pPr>
          </w:p>
        </w:tc>
      </w:tr>
      <w:tr w:rsidR="004123C1" w:rsidRPr="00EF19AE" w14:paraId="134CDBBA" w14:textId="77777777" w:rsidTr="004123C1">
        <w:trPr>
          <w:trHeight w:val="340"/>
          <w:jc w:val="center"/>
        </w:trPr>
        <w:tc>
          <w:tcPr>
            <w:tcW w:w="541" w:type="dxa"/>
            <w:tcBorders>
              <w:left w:val="single" w:sz="8" w:space="0" w:color="auto"/>
            </w:tcBorders>
            <w:shd w:val="clear" w:color="auto" w:fill="auto"/>
            <w:vAlign w:val="center"/>
          </w:tcPr>
          <w:p w14:paraId="33B74E5E" w14:textId="77777777" w:rsidR="004123C1" w:rsidRPr="00EF19AE" w:rsidRDefault="004123C1" w:rsidP="004123C1">
            <w:pPr>
              <w:pStyle w:val="affffffffff0"/>
            </w:pPr>
            <w:r>
              <w:rPr>
                <w:rFonts w:hint="eastAsia"/>
              </w:rPr>
              <w:t>1</w:t>
            </w:r>
            <w:r>
              <w:t>2</w:t>
            </w:r>
          </w:p>
        </w:tc>
        <w:tc>
          <w:tcPr>
            <w:tcW w:w="1100" w:type="dxa"/>
            <w:vMerge/>
            <w:shd w:val="clear" w:color="auto" w:fill="auto"/>
            <w:vAlign w:val="center"/>
          </w:tcPr>
          <w:p w14:paraId="1A464CBC" w14:textId="77777777" w:rsidR="004123C1" w:rsidRPr="00EF19AE" w:rsidRDefault="004123C1" w:rsidP="004123C1">
            <w:pPr>
              <w:pStyle w:val="affffffffff0"/>
            </w:pPr>
          </w:p>
        </w:tc>
        <w:tc>
          <w:tcPr>
            <w:tcW w:w="2057" w:type="dxa"/>
            <w:vMerge w:val="restart"/>
            <w:shd w:val="clear" w:color="auto" w:fill="auto"/>
            <w:vAlign w:val="center"/>
          </w:tcPr>
          <w:p w14:paraId="15FA80F2" w14:textId="77777777" w:rsidR="004123C1" w:rsidRPr="00EF19AE" w:rsidRDefault="004123C1" w:rsidP="004123C1">
            <w:pPr>
              <w:pStyle w:val="affffffffff0"/>
              <w:ind w:leftChars="50" w:left="105"/>
              <w:jc w:val="left"/>
            </w:pPr>
            <w:r w:rsidRPr="00D62AB1">
              <w:rPr>
                <w:rFonts w:hAnsi="宋体" w:cs="宋体" w:hint="eastAsia"/>
                <w:color w:val="000000"/>
                <w:szCs w:val="18"/>
              </w:rPr>
              <w:t>4.2.</w:t>
            </w:r>
            <w:r>
              <w:rPr>
                <w:rFonts w:hAnsi="宋体" w:cs="宋体" w:hint="eastAsia"/>
                <w:color w:val="000000"/>
                <w:szCs w:val="18"/>
              </w:rPr>
              <w:t xml:space="preserve">3  </w:t>
            </w:r>
            <w:r w:rsidRPr="00D62AB1">
              <w:rPr>
                <w:rFonts w:hAnsi="宋体" w:cs="宋体" w:hint="eastAsia"/>
                <w:color w:val="000000"/>
                <w:szCs w:val="18"/>
              </w:rPr>
              <w:t>线下订购</w:t>
            </w:r>
          </w:p>
        </w:tc>
        <w:tc>
          <w:tcPr>
            <w:tcW w:w="8834" w:type="dxa"/>
            <w:shd w:val="clear" w:color="auto" w:fill="auto"/>
            <w:vAlign w:val="center"/>
          </w:tcPr>
          <w:p w14:paraId="463183AE" w14:textId="77777777" w:rsidR="004123C1" w:rsidRPr="00D62AB1" w:rsidRDefault="004123C1" w:rsidP="004123C1">
            <w:pPr>
              <w:pStyle w:val="affffffffff0"/>
              <w:ind w:leftChars="50" w:left="105"/>
              <w:jc w:val="both"/>
              <w:rPr>
                <w:rFonts w:hAnsi="宋体" w:cs="宋体"/>
                <w:color w:val="000000"/>
                <w:szCs w:val="18"/>
              </w:rPr>
            </w:pPr>
            <w:r w:rsidRPr="00D62AB1">
              <w:rPr>
                <w:rFonts w:hAnsi="宋体" w:cs="宋体" w:hint="eastAsia"/>
                <w:color w:val="000000"/>
                <w:szCs w:val="18"/>
              </w:rPr>
              <w:t>4.2.</w:t>
            </w:r>
            <w:r>
              <w:rPr>
                <w:rFonts w:hAnsi="宋体" w:cs="宋体" w:hint="eastAsia"/>
                <w:color w:val="000000"/>
                <w:szCs w:val="18"/>
              </w:rPr>
              <w:t>3</w:t>
            </w:r>
            <w:r w:rsidRPr="00D62AB1">
              <w:rPr>
                <w:rFonts w:hAnsi="宋体" w:cs="宋体" w:hint="eastAsia"/>
                <w:color w:val="000000"/>
                <w:szCs w:val="18"/>
              </w:rPr>
              <w:t>.1　支持</w:t>
            </w:r>
            <w:r>
              <w:rPr>
                <w:rFonts w:hAnsi="宋体" w:cs="宋体" w:hint="eastAsia"/>
                <w:color w:val="000000"/>
                <w:szCs w:val="18"/>
              </w:rPr>
              <w:t>顾客</w:t>
            </w:r>
            <w:r w:rsidRPr="00D62AB1">
              <w:rPr>
                <w:rFonts w:hAnsi="宋体" w:cs="宋体" w:hint="eastAsia"/>
                <w:color w:val="000000"/>
                <w:szCs w:val="18"/>
              </w:rPr>
              <w:t>通过联系送奶员直接订购</w:t>
            </w:r>
          </w:p>
        </w:tc>
        <w:tc>
          <w:tcPr>
            <w:tcW w:w="672" w:type="dxa"/>
            <w:shd w:val="clear" w:color="auto" w:fill="auto"/>
            <w:vAlign w:val="center"/>
          </w:tcPr>
          <w:p w14:paraId="749573CA" w14:textId="77777777" w:rsidR="004123C1" w:rsidRPr="00EF19AE" w:rsidRDefault="004123C1" w:rsidP="004123C1">
            <w:pPr>
              <w:pStyle w:val="affffffffff0"/>
            </w:pPr>
            <w:r>
              <w:rPr>
                <w:rFonts w:hint="eastAsia"/>
              </w:rPr>
              <w:t>3</w:t>
            </w:r>
          </w:p>
        </w:tc>
        <w:tc>
          <w:tcPr>
            <w:tcW w:w="672" w:type="dxa"/>
            <w:shd w:val="clear" w:color="auto" w:fill="auto"/>
            <w:vAlign w:val="center"/>
          </w:tcPr>
          <w:p w14:paraId="2487F476" w14:textId="77777777" w:rsidR="004123C1" w:rsidRPr="00EF19AE" w:rsidRDefault="004123C1" w:rsidP="004123C1">
            <w:pPr>
              <w:pStyle w:val="affffffffff0"/>
              <w:jc w:val="both"/>
            </w:pPr>
          </w:p>
        </w:tc>
        <w:tc>
          <w:tcPr>
            <w:tcW w:w="674" w:type="dxa"/>
            <w:tcBorders>
              <w:right w:val="single" w:sz="8" w:space="0" w:color="auto"/>
            </w:tcBorders>
            <w:shd w:val="clear" w:color="auto" w:fill="auto"/>
            <w:vAlign w:val="center"/>
          </w:tcPr>
          <w:p w14:paraId="0EBA11E3" w14:textId="77777777" w:rsidR="004123C1" w:rsidRPr="00EF19AE" w:rsidRDefault="004123C1" w:rsidP="004123C1">
            <w:pPr>
              <w:pStyle w:val="affffffffff0"/>
              <w:jc w:val="both"/>
            </w:pPr>
          </w:p>
        </w:tc>
      </w:tr>
      <w:tr w:rsidR="004123C1" w:rsidRPr="00EF19AE" w14:paraId="04B8AEDD" w14:textId="77777777" w:rsidTr="004123C1">
        <w:trPr>
          <w:trHeight w:val="340"/>
          <w:jc w:val="center"/>
        </w:trPr>
        <w:tc>
          <w:tcPr>
            <w:tcW w:w="541" w:type="dxa"/>
            <w:tcBorders>
              <w:left w:val="single" w:sz="8" w:space="0" w:color="auto"/>
            </w:tcBorders>
            <w:shd w:val="clear" w:color="auto" w:fill="auto"/>
            <w:vAlign w:val="center"/>
          </w:tcPr>
          <w:p w14:paraId="06963322" w14:textId="77777777" w:rsidR="004123C1" w:rsidRPr="00EF19AE" w:rsidRDefault="004123C1" w:rsidP="004123C1">
            <w:pPr>
              <w:pStyle w:val="affffffffff0"/>
            </w:pPr>
            <w:r>
              <w:rPr>
                <w:rFonts w:hint="eastAsia"/>
              </w:rPr>
              <w:t>1</w:t>
            </w:r>
            <w:r>
              <w:t>3</w:t>
            </w:r>
          </w:p>
        </w:tc>
        <w:tc>
          <w:tcPr>
            <w:tcW w:w="1100" w:type="dxa"/>
            <w:vMerge/>
            <w:shd w:val="clear" w:color="auto" w:fill="auto"/>
            <w:vAlign w:val="center"/>
          </w:tcPr>
          <w:p w14:paraId="4B345A8B" w14:textId="77777777" w:rsidR="004123C1" w:rsidRPr="00EF19AE" w:rsidRDefault="004123C1" w:rsidP="004123C1">
            <w:pPr>
              <w:pStyle w:val="affffffffff0"/>
            </w:pPr>
          </w:p>
        </w:tc>
        <w:tc>
          <w:tcPr>
            <w:tcW w:w="2057" w:type="dxa"/>
            <w:vMerge/>
            <w:shd w:val="clear" w:color="auto" w:fill="auto"/>
            <w:vAlign w:val="center"/>
          </w:tcPr>
          <w:p w14:paraId="3282735E" w14:textId="77777777" w:rsidR="004123C1" w:rsidRPr="00EF19AE" w:rsidRDefault="004123C1" w:rsidP="004123C1">
            <w:pPr>
              <w:pStyle w:val="affffffffff0"/>
              <w:ind w:leftChars="50" w:left="105"/>
              <w:jc w:val="left"/>
            </w:pPr>
          </w:p>
        </w:tc>
        <w:tc>
          <w:tcPr>
            <w:tcW w:w="8834" w:type="dxa"/>
            <w:shd w:val="clear" w:color="auto" w:fill="auto"/>
            <w:vAlign w:val="center"/>
          </w:tcPr>
          <w:p w14:paraId="5190B411" w14:textId="77777777" w:rsidR="004123C1" w:rsidRPr="00D62AB1" w:rsidRDefault="004123C1" w:rsidP="004123C1">
            <w:pPr>
              <w:pStyle w:val="affffffffff0"/>
              <w:ind w:leftChars="50" w:left="105"/>
              <w:jc w:val="both"/>
              <w:rPr>
                <w:rFonts w:hAnsi="宋体" w:cs="宋体"/>
                <w:color w:val="000000"/>
                <w:szCs w:val="18"/>
              </w:rPr>
            </w:pPr>
            <w:r w:rsidRPr="00D62AB1">
              <w:rPr>
                <w:rFonts w:hAnsi="宋体" w:cs="宋体" w:hint="eastAsia"/>
                <w:color w:val="000000"/>
                <w:szCs w:val="18"/>
              </w:rPr>
              <w:t>4.2.</w:t>
            </w:r>
            <w:r>
              <w:rPr>
                <w:rFonts w:hAnsi="宋体" w:cs="宋体" w:hint="eastAsia"/>
                <w:color w:val="000000"/>
                <w:szCs w:val="18"/>
              </w:rPr>
              <w:t>3</w:t>
            </w:r>
            <w:r w:rsidRPr="00D62AB1">
              <w:rPr>
                <w:rFonts w:hAnsi="宋体" w:cs="宋体" w:hint="eastAsia"/>
                <w:color w:val="000000"/>
                <w:szCs w:val="18"/>
              </w:rPr>
              <w:t>.2　支持现场多种支付方式，应包含以下：</w:t>
            </w:r>
            <w:r w:rsidRPr="00D62AB1">
              <w:rPr>
                <w:rFonts w:hAnsi="宋体" w:cs="宋体" w:hint="eastAsia"/>
                <w:color w:val="000000"/>
                <w:szCs w:val="18"/>
              </w:rPr>
              <w:br/>
              <w:t>a) 现金支付；</w:t>
            </w:r>
            <w:r w:rsidRPr="00D62AB1">
              <w:rPr>
                <w:rFonts w:hAnsi="宋体" w:cs="宋体" w:hint="eastAsia"/>
                <w:color w:val="000000"/>
                <w:szCs w:val="18"/>
              </w:rPr>
              <w:br/>
              <w:t>b) Pos机支付。</w:t>
            </w:r>
          </w:p>
        </w:tc>
        <w:tc>
          <w:tcPr>
            <w:tcW w:w="672" w:type="dxa"/>
            <w:shd w:val="clear" w:color="auto" w:fill="auto"/>
            <w:vAlign w:val="center"/>
          </w:tcPr>
          <w:p w14:paraId="3758BEA0" w14:textId="77777777" w:rsidR="004123C1" w:rsidRPr="00EF19AE" w:rsidRDefault="004123C1" w:rsidP="004123C1">
            <w:pPr>
              <w:pStyle w:val="affffffffff0"/>
            </w:pPr>
            <w:r>
              <w:rPr>
                <w:rFonts w:hint="eastAsia"/>
              </w:rPr>
              <w:t>4</w:t>
            </w:r>
          </w:p>
        </w:tc>
        <w:tc>
          <w:tcPr>
            <w:tcW w:w="672" w:type="dxa"/>
            <w:shd w:val="clear" w:color="auto" w:fill="auto"/>
            <w:vAlign w:val="center"/>
          </w:tcPr>
          <w:p w14:paraId="6295E0C8" w14:textId="77777777" w:rsidR="004123C1" w:rsidRPr="00EF19AE" w:rsidRDefault="004123C1" w:rsidP="004123C1">
            <w:pPr>
              <w:pStyle w:val="affffffffff0"/>
              <w:jc w:val="both"/>
            </w:pPr>
          </w:p>
        </w:tc>
        <w:tc>
          <w:tcPr>
            <w:tcW w:w="674" w:type="dxa"/>
            <w:tcBorders>
              <w:right w:val="single" w:sz="8" w:space="0" w:color="auto"/>
            </w:tcBorders>
            <w:shd w:val="clear" w:color="auto" w:fill="auto"/>
            <w:vAlign w:val="center"/>
          </w:tcPr>
          <w:p w14:paraId="2ADD3EA3" w14:textId="77777777" w:rsidR="004123C1" w:rsidRPr="00EF19AE" w:rsidRDefault="004123C1" w:rsidP="004123C1">
            <w:pPr>
              <w:pStyle w:val="affffffffff0"/>
              <w:jc w:val="both"/>
            </w:pPr>
          </w:p>
        </w:tc>
      </w:tr>
      <w:tr w:rsidR="004123C1" w:rsidRPr="00EF19AE" w14:paraId="74E7C9B3" w14:textId="77777777" w:rsidTr="004123C1">
        <w:trPr>
          <w:trHeight w:val="340"/>
          <w:jc w:val="center"/>
        </w:trPr>
        <w:tc>
          <w:tcPr>
            <w:tcW w:w="541" w:type="dxa"/>
            <w:tcBorders>
              <w:left w:val="single" w:sz="8" w:space="0" w:color="auto"/>
            </w:tcBorders>
            <w:shd w:val="clear" w:color="auto" w:fill="auto"/>
            <w:vAlign w:val="center"/>
          </w:tcPr>
          <w:p w14:paraId="3C18F7E0" w14:textId="77777777" w:rsidR="004123C1" w:rsidRPr="00EF19AE" w:rsidRDefault="004123C1" w:rsidP="004123C1">
            <w:pPr>
              <w:pStyle w:val="affffffffff0"/>
            </w:pPr>
            <w:r>
              <w:rPr>
                <w:rFonts w:hint="eastAsia"/>
              </w:rPr>
              <w:t>1</w:t>
            </w:r>
            <w:r>
              <w:t>4</w:t>
            </w:r>
          </w:p>
        </w:tc>
        <w:tc>
          <w:tcPr>
            <w:tcW w:w="1100" w:type="dxa"/>
            <w:vMerge/>
            <w:shd w:val="clear" w:color="auto" w:fill="auto"/>
            <w:vAlign w:val="center"/>
          </w:tcPr>
          <w:p w14:paraId="24EA30EE" w14:textId="77777777" w:rsidR="004123C1" w:rsidRPr="00EF19AE" w:rsidRDefault="004123C1" w:rsidP="004123C1">
            <w:pPr>
              <w:pStyle w:val="affffffffff0"/>
            </w:pPr>
          </w:p>
        </w:tc>
        <w:tc>
          <w:tcPr>
            <w:tcW w:w="2057" w:type="dxa"/>
            <w:shd w:val="clear" w:color="auto" w:fill="auto"/>
            <w:vAlign w:val="center"/>
          </w:tcPr>
          <w:p w14:paraId="4763EB29" w14:textId="77777777" w:rsidR="004123C1" w:rsidRPr="00EF19AE" w:rsidRDefault="004123C1" w:rsidP="004123C1">
            <w:pPr>
              <w:pStyle w:val="affffffffff0"/>
              <w:ind w:leftChars="50" w:left="105"/>
              <w:jc w:val="left"/>
            </w:pPr>
            <w:r w:rsidRPr="00D62AB1">
              <w:rPr>
                <w:rFonts w:hAnsi="宋体" w:cs="宋体" w:hint="eastAsia"/>
                <w:color w:val="000000"/>
                <w:szCs w:val="18"/>
              </w:rPr>
              <w:t>4.2</w:t>
            </w:r>
            <w:r>
              <w:rPr>
                <w:rFonts w:hAnsi="宋体" w:cs="宋体" w:hint="eastAsia"/>
                <w:color w:val="000000"/>
                <w:szCs w:val="18"/>
              </w:rPr>
              <w:t xml:space="preserve">.4  </w:t>
            </w:r>
            <w:r w:rsidRPr="00D62AB1">
              <w:rPr>
                <w:rFonts w:hAnsi="宋体" w:cs="宋体" w:hint="eastAsia"/>
                <w:color w:val="000000"/>
                <w:szCs w:val="18"/>
              </w:rPr>
              <w:t>规范产品订购内容</w:t>
            </w:r>
          </w:p>
        </w:tc>
        <w:tc>
          <w:tcPr>
            <w:tcW w:w="8834" w:type="dxa"/>
            <w:shd w:val="clear" w:color="auto" w:fill="auto"/>
            <w:vAlign w:val="center"/>
          </w:tcPr>
          <w:p w14:paraId="5F414F6C" w14:textId="77777777" w:rsidR="004123C1" w:rsidRPr="00D62AB1" w:rsidRDefault="004123C1" w:rsidP="004123C1">
            <w:pPr>
              <w:pStyle w:val="affffffffff0"/>
              <w:ind w:leftChars="50" w:left="105"/>
              <w:jc w:val="both"/>
              <w:rPr>
                <w:rFonts w:hAnsi="宋体" w:cs="宋体"/>
                <w:color w:val="000000"/>
                <w:szCs w:val="18"/>
              </w:rPr>
            </w:pPr>
            <w:r w:rsidRPr="00D62AB1">
              <w:rPr>
                <w:rFonts w:hAnsi="宋体" w:cs="宋体" w:hint="eastAsia"/>
                <w:color w:val="000000"/>
                <w:szCs w:val="18"/>
              </w:rPr>
              <w:t>4.2.</w:t>
            </w:r>
            <w:r>
              <w:rPr>
                <w:rFonts w:hAnsi="宋体" w:cs="宋体" w:hint="eastAsia"/>
                <w:color w:val="000000"/>
                <w:szCs w:val="18"/>
              </w:rPr>
              <w:t>4</w:t>
            </w:r>
            <w:r w:rsidRPr="00D62AB1">
              <w:rPr>
                <w:rFonts w:hAnsi="宋体" w:cs="宋体" w:hint="eastAsia"/>
                <w:color w:val="000000"/>
                <w:szCs w:val="18"/>
              </w:rPr>
              <w:t>.1　产品订购内容应包括以下：</w:t>
            </w:r>
            <w:r w:rsidRPr="00D62AB1">
              <w:rPr>
                <w:rFonts w:hAnsi="宋体" w:cs="宋体" w:hint="eastAsia"/>
                <w:color w:val="000000"/>
                <w:szCs w:val="18"/>
              </w:rPr>
              <w:br/>
              <w:t>a) 产品品类规格；</w:t>
            </w:r>
            <w:r w:rsidRPr="00D62AB1">
              <w:rPr>
                <w:rFonts w:hAnsi="宋体" w:cs="宋体" w:hint="eastAsia"/>
                <w:color w:val="000000"/>
                <w:szCs w:val="18"/>
              </w:rPr>
              <w:br/>
              <w:t>b) 产品单次配送数量；</w:t>
            </w:r>
            <w:r w:rsidRPr="00D62AB1">
              <w:rPr>
                <w:rFonts w:hAnsi="宋体" w:cs="宋体" w:hint="eastAsia"/>
                <w:color w:val="000000"/>
                <w:szCs w:val="18"/>
              </w:rPr>
              <w:br/>
              <w:t>c) 产品配送模式；</w:t>
            </w:r>
            <w:r w:rsidRPr="00D62AB1">
              <w:rPr>
                <w:rFonts w:hAnsi="宋体" w:cs="宋体" w:hint="eastAsia"/>
                <w:color w:val="000000"/>
                <w:szCs w:val="18"/>
              </w:rPr>
              <w:br/>
              <w:t>d) 产品配送起止时间；</w:t>
            </w:r>
            <w:r w:rsidRPr="00D62AB1">
              <w:rPr>
                <w:rFonts w:hAnsi="宋体" w:cs="宋体" w:hint="eastAsia"/>
                <w:color w:val="000000"/>
                <w:szCs w:val="18"/>
              </w:rPr>
              <w:br/>
              <w:t>e) 产品配送周期。</w:t>
            </w:r>
          </w:p>
        </w:tc>
        <w:tc>
          <w:tcPr>
            <w:tcW w:w="672" w:type="dxa"/>
            <w:shd w:val="clear" w:color="auto" w:fill="auto"/>
            <w:vAlign w:val="center"/>
          </w:tcPr>
          <w:p w14:paraId="6790BFAB" w14:textId="77777777" w:rsidR="004123C1" w:rsidRPr="00EF19AE" w:rsidRDefault="004123C1" w:rsidP="004123C1">
            <w:pPr>
              <w:pStyle w:val="affffffffff0"/>
            </w:pPr>
            <w:r>
              <w:rPr>
                <w:rFonts w:hint="eastAsia"/>
              </w:rPr>
              <w:t>3</w:t>
            </w:r>
          </w:p>
        </w:tc>
        <w:tc>
          <w:tcPr>
            <w:tcW w:w="672" w:type="dxa"/>
            <w:shd w:val="clear" w:color="auto" w:fill="auto"/>
            <w:vAlign w:val="center"/>
          </w:tcPr>
          <w:p w14:paraId="3715F05E" w14:textId="77777777" w:rsidR="004123C1" w:rsidRPr="00EF19AE" w:rsidRDefault="004123C1" w:rsidP="004123C1">
            <w:pPr>
              <w:pStyle w:val="affffffffff0"/>
              <w:jc w:val="both"/>
            </w:pPr>
          </w:p>
        </w:tc>
        <w:tc>
          <w:tcPr>
            <w:tcW w:w="674" w:type="dxa"/>
            <w:tcBorders>
              <w:right w:val="single" w:sz="8" w:space="0" w:color="auto"/>
            </w:tcBorders>
            <w:shd w:val="clear" w:color="auto" w:fill="auto"/>
            <w:vAlign w:val="center"/>
          </w:tcPr>
          <w:p w14:paraId="5FB3198B" w14:textId="77777777" w:rsidR="004123C1" w:rsidRPr="00EF19AE" w:rsidRDefault="004123C1" w:rsidP="004123C1">
            <w:pPr>
              <w:pStyle w:val="affffffffff0"/>
              <w:jc w:val="both"/>
            </w:pPr>
          </w:p>
        </w:tc>
      </w:tr>
      <w:tr w:rsidR="004123C1" w:rsidRPr="00EF19AE" w14:paraId="2DD67D63" w14:textId="77777777" w:rsidTr="004123C1">
        <w:trPr>
          <w:trHeight w:val="340"/>
          <w:jc w:val="center"/>
        </w:trPr>
        <w:tc>
          <w:tcPr>
            <w:tcW w:w="541" w:type="dxa"/>
            <w:tcBorders>
              <w:left w:val="single" w:sz="8" w:space="0" w:color="auto"/>
            </w:tcBorders>
            <w:shd w:val="clear" w:color="auto" w:fill="auto"/>
            <w:vAlign w:val="center"/>
          </w:tcPr>
          <w:p w14:paraId="7B31E0EB" w14:textId="77777777" w:rsidR="004123C1" w:rsidRPr="00EF19AE" w:rsidRDefault="004123C1" w:rsidP="004123C1">
            <w:pPr>
              <w:pStyle w:val="affffffffff0"/>
            </w:pPr>
            <w:r>
              <w:rPr>
                <w:rFonts w:hint="eastAsia"/>
              </w:rPr>
              <w:t>1</w:t>
            </w:r>
            <w:r>
              <w:t>5</w:t>
            </w:r>
          </w:p>
        </w:tc>
        <w:tc>
          <w:tcPr>
            <w:tcW w:w="1100" w:type="dxa"/>
            <w:vMerge/>
            <w:shd w:val="clear" w:color="auto" w:fill="auto"/>
            <w:vAlign w:val="center"/>
          </w:tcPr>
          <w:p w14:paraId="438E922E" w14:textId="77777777" w:rsidR="004123C1" w:rsidRPr="00EF19AE" w:rsidRDefault="004123C1" w:rsidP="004123C1">
            <w:pPr>
              <w:pStyle w:val="affffffffff0"/>
            </w:pPr>
          </w:p>
        </w:tc>
        <w:tc>
          <w:tcPr>
            <w:tcW w:w="2057" w:type="dxa"/>
            <w:shd w:val="clear" w:color="auto" w:fill="auto"/>
            <w:vAlign w:val="center"/>
          </w:tcPr>
          <w:p w14:paraId="4F8ABD76" w14:textId="77777777" w:rsidR="004123C1" w:rsidRPr="0083376F" w:rsidRDefault="004123C1" w:rsidP="004123C1">
            <w:pPr>
              <w:pStyle w:val="affffffffff0"/>
              <w:ind w:leftChars="50" w:left="105"/>
              <w:jc w:val="left"/>
            </w:pPr>
            <w:r w:rsidRPr="0083376F">
              <w:rPr>
                <w:rFonts w:hint="eastAsia"/>
              </w:rPr>
              <w:t>4.2.5　遵循“四随”标准服务体系</w:t>
            </w:r>
          </w:p>
        </w:tc>
        <w:tc>
          <w:tcPr>
            <w:tcW w:w="8834" w:type="dxa"/>
            <w:shd w:val="clear" w:color="auto" w:fill="auto"/>
            <w:vAlign w:val="center"/>
          </w:tcPr>
          <w:p w14:paraId="18932E0A" w14:textId="77777777" w:rsidR="004123C1" w:rsidRPr="00D62AB1" w:rsidRDefault="004123C1" w:rsidP="004123C1">
            <w:pPr>
              <w:pStyle w:val="affffffffff0"/>
              <w:ind w:leftChars="50" w:left="105"/>
              <w:jc w:val="both"/>
              <w:rPr>
                <w:rFonts w:hAnsi="宋体" w:cs="宋体"/>
                <w:color w:val="000000"/>
                <w:szCs w:val="18"/>
              </w:rPr>
            </w:pPr>
            <w:r w:rsidRPr="00D62AB1">
              <w:rPr>
                <w:rFonts w:hAnsi="宋体" w:cs="宋体" w:hint="eastAsia"/>
                <w:color w:val="000000"/>
                <w:szCs w:val="18"/>
              </w:rPr>
              <w:t>在订单执行期内，经营者遵循“四随”标准服务体系：随时订、随地付、随意选、随心换。</w:t>
            </w:r>
          </w:p>
        </w:tc>
        <w:tc>
          <w:tcPr>
            <w:tcW w:w="672" w:type="dxa"/>
            <w:shd w:val="clear" w:color="auto" w:fill="auto"/>
            <w:vAlign w:val="center"/>
          </w:tcPr>
          <w:p w14:paraId="6159E4C3" w14:textId="77777777" w:rsidR="004123C1" w:rsidRPr="00EF19AE" w:rsidRDefault="004123C1" w:rsidP="004123C1">
            <w:pPr>
              <w:pStyle w:val="affffffffff0"/>
            </w:pPr>
            <w:r>
              <w:rPr>
                <w:rFonts w:hint="eastAsia"/>
              </w:rPr>
              <w:t>4</w:t>
            </w:r>
          </w:p>
        </w:tc>
        <w:tc>
          <w:tcPr>
            <w:tcW w:w="672" w:type="dxa"/>
            <w:shd w:val="clear" w:color="auto" w:fill="auto"/>
            <w:vAlign w:val="center"/>
          </w:tcPr>
          <w:p w14:paraId="50A9F058" w14:textId="77777777" w:rsidR="004123C1" w:rsidRPr="00EF19AE" w:rsidRDefault="004123C1" w:rsidP="004123C1">
            <w:pPr>
              <w:pStyle w:val="affffffffff0"/>
              <w:jc w:val="both"/>
            </w:pPr>
          </w:p>
        </w:tc>
        <w:tc>
          <w:tcPr>
            <w:tcW w:w="674" w:type="dxa"/>
            <w:tcBorders>
              <w:right w:val="single" w:sz="8" w:space="0" w:color="auto"/>
            </w:tcBorders>
            <w:shd w:val="clear" w:color="auto" w:fill="auto"/>
            <w:vAlign w:val="center"/>
          </w:tcPr>
          <w:p w14:paraId="22764234" w14:textId="77777777" w:rsidR="004123C1" w:rsidRPr="00EF19AE" w:rsidRDefault="004123C1" w:rsidP="004123C1">
            <w:pPr>
              <w:pStyle w:val="affffffffff0"/>
              <w:jc w:val="both"/>
            </w:pPr>
          </w:p>
        </w:tc>
      </w:tr>
      <w:tr w:rsidR="004123C1" w:rsidRPr="00EF19AE" w14:paraId="2A1C2ECE" w14:textId="77777777" w:rsidTr="004123C1">
        <w:trPr>
          <w:trHeight w:val="340"/>
          <w:jc w:val="center"/>
        </w:trPr>
        <w:tc>
          <w:tcPr>
            <w:tcW w:w="541" w:type="dxa"/>
            <w:tcBorders>
              <w:left w:val="single" w:sz="8" w:space="0" w:color="auto"/>
            </w:tcBorders>
            <w:shd w:val="clear" w:color="auto" w:fill="auto"/>
            <w:vAlign w:val="center"/>
          </w:tcPr>
          <w:p w14:paraId="18951728" w14:textId="77777777" w:rsidR="004123C1" w:rsidRPr="00EF19AE" w:rsidRDefault="004123C1" w:rsidP="004123C1">
            <w:pPr>
              <w:pStyle w:val="affffffffff0"/>
            </w:pPr>
            <w:r>
              <w:rPr>
                <w:rFonts w:hint="eastAsia"/>
              </w:rPr>
              <w:t>1</w:t>
            </w:r>
            <w:r>
              <w:t>6</w:t>
            </w:r>
          </w:p>
        </w:tc>
        <w:tc>
          <w:tcPr>
            <w:tcW w:w="1100" w:type="dxa"/>
            <w:vMerge w:val="restart"/>
            <w:shd w:val="clear" w:color="auto" w:fill="auto"/>
            <w:vAlign w:val="center"/>
          </w:tcPr>
          <w:p w14:paraId="2AA62B5B" w14:textId="77777777" w:rsidR="004123C1" w:rsidRDefault="004123C1" w:rsidP="004123C1">
            <w:pPr>
              <w:widowControl/>
              <w:jc w:val="center"/>
              <w:rPr>
                <w:rFonts w:ascii="宋体" w:hAnsi="宋体" w:cs="宋体"/>
                <w:color w:val="000000"/>
                <w:kern w:val="0"/>
                <w:sz w:val="18"/>
                <w:szCs w:val="18"/>
              </w:rPr>
            </w:pPr>
            <w:r w:rsidRPr="00D62AB1">
              <w:rPr>
                <w:rFonts w:ascii="宋体" w:hAnsi="宋体" w:cs="宋体" w:hint="eastAsia"/>
                <w:color w:val="000000"/>
                <w:kern w:val="0"/>
                <w:sz w:val="18"/>
                <w:szCs w:val="18"/>
              </w:rPr>
              <w:t>4.3</w:t>
            </w:r>
          </w:p>
          <w:p w14:paraId="43DA0306" w14:textId="77777777" w:rsidR="004123C1" w:rsidRPr="00EF19AE" w:rsidRDefault="004123C1" w:rsidP="004123C1">
            <w:pPr>
              <w:pStyle w:val="affffffffff0"/>
            </w:pPr>
            <w:r w:rsidRPr="00D62AB1">
              <w:rPr>
                <w:rFonts w:hAnsi="宋体" w:cs="宋体" w:hint="eastAsia"/>
                <w:color w:val="000000"/>
                <w:szCs w:val="18"/>
              </w:rPr>
              <w:t>订单确认</w:t>
            </w:r>
          </w:p>
        </w:tc>
        <w:tc>
          <w:tcPr>
            <w:tcW w:w="2057" w:type="dxa"/>
            <w:vMerge w:val="restart"/>
            <w:shd w:val="clear" w:color="auto" w:fill="auto"/>
            <w:vAlign w:val="center"/>
          </w:tcPr>
          <w:p w14:paraId="1DB2C32A" w14:textId="77777777" w:rsidR="004123C1" w:rsidRPr="00EF19AE" w:rsidRDefault="004123C1" w:rsidP="004123C1">
            <w:pPr>
              <w:pStyle w:val="affffffffff0"/>
              <w:ind w:leftChars="50" w:left="105"/>
              <w:jc w:val="left"/>
            </w:pPr>
            <w:r w:rsidRPr="0083376F">
              <w:rPr>
                <w:rFonts w:hint="eastAsia"/>
              </w:rPr>
              <w:t>4.3.1  线上订单确认</w:t>
            </w:r>
          </w:p>
        </w:tc>
        <w:tc>
          <w:tcPr>
            <w:tcW w:w="8834" w:type="dxa"/>
            <w:shd w:val="clear" w:color="auto" w:fill="auto"/>
            <w:vAlign w:val="center"/>
          </w:tcPr>
          <w:p w14:paraId="6DF5EEC2" w14:textId="77777777" w:rsidR="004123C1" w:rsidRDefault="004123C1" w:rsidP="004123C1">
            <w:pPr>
              <w:pStyle w:val="affffffffff0"/>
              <w:ind w:leftChars="50" w:left="105"/>
              <w:jc w:val="both"/>
              <w:rPr>
                <w:rFonts w:hAnsi="宋体" w:cs="宋体"/>
                <w:color w:val="000000"/>
                <w:szCs w:val="18"/>
              </w:rPr>
            </w:pPr>
            <w:r>
              <w:rPr>
                <w:rFonts w:hAnsi="宋体" w:cs="宋体"/>
                <w:color w:val="000000"/>
                <w:szCs w:val="18"/>
              </w:rPr>
              <w:t>4</w:t>
            </w:r>
            <w:r w:rsidRPr="0083376F">
              <w:rPr>
                <w:rFonts w:hAnsi="宋体" w:cs="宋体" w:hint="eastAsia"/>
                <w:color w:val="000000"/>
                <w:szCs w:val="18"/>
              </w:rPr>
              <w:t>.3.1.1　线上订购应根据审核情况更新订单状态，状态包括：</w:t>
            </w:r>
          </w:p>
          <w:p w14:paraId="0ED573C7" w14:textId="77777777" w:rsidR="004123C1" w:rsidRPr="00EF19AE" w:rsidRDefault="004123C1" w:rsidP="004123C1">
            <w:pPr>
              <w:pStyle w:val="affffffffff0"/>
              <w:ind w:leftChars="50" w:left="105"/>
              <w:jc w:val="both"/>
              <w:rPr>
                <w:rFonts w:hAnsi="宋体" w:cs="宋体"/>
                <w:color w:val="000000"/>
                <w:szCs w:val="18"/>
              </w:rPr>
            </w:pPr>
            <w:r w:rsidRPr="00D62AB1">
              <w:rPr>
                <w:rFonts w:hAnsi="宋体" w:cs="宋体" w:hint="eastAsia"/>
                <w:color w:val="000000"/>
                <w:szCs w:val="18"/>
              </w:rPr>
              <w:t>a) 正在审核；</w:t>
            </w:r>
            <w:r w:rsidRPr="00D62AB1">
              <w:rPr>
                <w:rFonts w:hAnsi="宋体" w:cs="宋体" w:hint="eastAsia"/>
                <w:color w:val="000000"/>
                <w:szCs w:val="18"/>
              </w:rPr>
              <w:br/>
              <w:t>b) 未通过审核；</w:t>
            </w:r>
            <w:r w:rsidRPr="00D62AB1">
              <w:rPr>
                <w:rFonts w:hAnsi="宋体" w:cs="宋体" w:hint="eastAsia"/>
                <w:color w:val="000000"/>
                <w:szCs w:val="18"/>
              </w:rPr>
              <w:br/>
              <w:t>c) 配送中。</w:t>
            </w:r>
          </w:p>
        </w:tc>
        <w:tc>
          <w:tcPr>
            <w:tcW w:w="672" w:type="dxa"/>
            <w:shd w:val="clear" w:color="auto" w:fill="auto"/>
            <w:vAlign w:val="center"/>
          </w:tcPr>
          <w:p w14:paraId="2DC750F7" w14:textId="77777777" w:rsidR="004123C1" w:rsidRPr="00EF19AE" w:rsidRDefault="004123C1" w:rsidP="004123C1">
            <w:pPr>
              <w:pStyle w:val="affffffffff0"/>
            </w:pPr>
            <w:r>
              <w:rPr>
                <w:rFonts w:hint="eastAsia"/>
              </w:rPr>
              <w:t>3</w:t>
            </w:r>
          </w:p>
        </w:tc>
        <w:tc>
          <w:tcPr>
            <w:tcW w:w="672" w:type="dxa"/>
            <w:shd w:val="clear" w:color="auto" w:fill="auto"/>
            <w:vAlign w:val="center"/>
          </w:tcPr>
          <w:p w14:paraId="5279EBFF" w14:textId="77777777" w:rsidR="004123C1" w:rsidRPr="00EF19AE" w:rsidRDefault="004123C1" w:rsidP="004123C1">
            <w:pPr>
              <w:pStyle w:val="affffffffff0"/>
              <w:jc w:val="both"/>
            </w:pPr>
          </w:p>
        </w:tc>
        <w:tc>
          <w:tcPr>
            <w:tcW w:w="674" w:type="dxa"/>
            <w:tcBorders>
              <w:right w:val="single" w:sz="8" w:space="0" w:color="auto"/>
            </w:tcBorders>
            <w:shd w:val="clear" w:color="auto" w:fill="auto"/>
            <w:vAlign w:val="center"/>
          </w:tcPr>
          <w:p w14:paraId="2A5F6E6E" w14:textId="77777777" w:rsidR="004123C1" w:rsidRPr="00EF19AE" w:rsidRDefault="004123C1" w:rsidP="004123C1">
            <w:pPr>
              <w:pStyle w:val="affffffffff0"/>
              <w:jc w:val="both"/>
            </w:pPr>
          </w:p>
        </w:tc>
      </w:tr>
      <w:tr w:rsidR="004123C1" w:rsidRPr="00EF19AE" w14:paraId="2B7816B2" w14:textId="77777777" w:rsidTr="004123C1">
        <w:trPr>
          <w:trHeight w:val="340"/>
          <w:jc w:val="center"/>
        </w:trPr>
        <w:tc>
          <w:tcPr>
            <w:tcW w:w="541" w:type="dxa"/>
            <w:tcBorders>
              <w:left w:val="single" w:sz="8" w:space="0" w:color="auto"/>
            </w:tcBorders>
            <w:shd w:val="clear" w:color="auto" w:fill="auto"/>
            <w:vAlign w:val="center"/>
          </w:tcPr>
          <w:p w14:paraId="163C5B32" w14:textId="77777777" w:rsidR="004123C1" w:rsidRPr="00EF19AE" w:rsidRDefault="004123C1" w:rsidP="004123C1">
            <w:pPr>
              <w:pStyle w:val="affffffffff0"/>
            </w:pPr>
            <w:r>
              <w:rPr>
                <w:rFonts w:hint="eastAsia"/>
              </w:rPr>
              <w:t>1</w:t>
            </w:r>
            <w:r>
              <w:t>7</w:t>
            </w:r>
          </w:p>
        </w:tc>
        <w:tc>
          <w:tcPr>
            <w:tcW w:w="1100" w:type="dxa"/>
            <w:vMerge/>
            <w:shd w:val="clear" w:color="auto" w:fill="auto"/>
            <w:vAlign w:val="center"/>
          </w:tcPr>
          <w:p w14:paraId="24835625" w14:textId="77777777" w:rsidR="004123C1" w:rsidRPr="00EF19AE" w:rsidRDefault="004123C1" w:rsidP="004123C1">
            <w:pPr>
              <w:pStyle w:val="affffffffff0"/>
            </w:pPr>
          </w:p>
        </w:tc>
        <w:tc>
          <w:tcPr>
            <w:tcW w:w="2057" w:type="dxa"/>
            <w:vMerge/>
            <w:shd w:val="clear" w:color="auto" w:fill="auto"/>
            <w:vAlign w:val="center"/>
          </w:tcPr>
          <w:p w14:paraId="5D8CA022" w14:textId="77777777" w:rsidR="004123C1" w:rsidRPr="00EF19AE" w:rsidRDefault="004123C1" w:rsidP="004123C1">
            <w:pPr>
              <w:pStyle w:val="affffffffff0"/>
              <w:ind w:leftChars="50" w:left="105"/>
              <w:jc w:val="left"/>
            </w:pPr>
          </w:p>
        </w:tc>
        <w:tc>
          <w:tcPr>
            <w:tcW w:w="8834" w:type="dxa"/>
            <w:shd w:val="clear" w:color="auto" w:fill="auto"/>
            <w:vAlign w:val="center"/>
          </w:tcPr>
          <w:p w14:paraId="76E81842" w14:textId="77777777" w:rsidR="004123C1" w:rsidRPr="0083376F" w:rsidRDefault="004123C1" w:rsidP="004123C1">
            <w:pPr>
              <w:pStyle w:val="affffffffff0"/>
              <w:ind w:leftChars="50" w:left="105"/>
              <w:jc w:val="both"/>
              <w:rPr>
                <w:rFonts w:hAnsi="宋体" w:cs="宋体"/>
                <w:color w:val="000000"/>
                <w:szCs w:val="18"/>
              </w:rPr>
            </w:pPr>
            <w:r w:rsidRPr="0083376F">
              <w:rPr>
                <w:rFonts w:hAnsi="宋体" w:cs="宋体" w:hint="eastAsia"/>
                <w:color w:val="000000"/>
                <w:szCs w:val="18"/>
              </w:rPr>
              <w:t>4.3.1.2　顾客下单支付成功，对顾客的配送地址进行审核，根据审核情况，执行以下流程：</w:t>
            </w:r>
          </w:p>
          <w:p w14:paraId="40F788FF" w14:textId="77777777" w:rsidR="004123C1" w:rsidRPr="0083376F" w:rsidRDefault="004123C1" w:rsidP="004123C1">
            <w:pPr>
              <w:pStyle w:val="affffffffff0"/>
              <w:ind w:leftChars="50" w:left="105"/>
              <w:jc w:val="both"/>
              <w:rPr>
                <w:rFonts w:hAnsi="宋体" w:cs="宋体"/>
                <w:color w:val="000000"/>
                <w:szCs w:val="18"/>
              </w:rPr>
            </w:pPr>
            <w:r w:rsidRPr="0083376F">
              <w:rPr>
                <w:rFonts w:hAnsi="宋体" w:cs="宋体" w:hint="eastAsia"/>
                <w:color w:val="000000"/>
                <w:szCs w:val="18"/>
              </w:rPr>
              <w:t>a) 如用订单审核后需配送地址暂不支持配送，则短信通知顾客审核未通过，申请退款；</w:t>
            </w:r>
          </w:p>
          <w:p w14:paraId="734F8390" w14:textId="77777777" w:rsidR="004123C1" w:rsidRPr="00EF19AE" w:rsidRDefault="004123C1" w:rsidP="004123C1">
            <w:pPr>
              <w:pStyle w:val="affffffffff0"/>
              <w:ind w:leftChars="50" w:left="105"/>
              <w:jc w:val="both"/>
              <w:rPr>
                <w:rFonts w:hAnsi="宋体" w:cs="宋体"/>
                <w:color w:val="000000"/>
                <w:szCs w:val="18"/>
              </w:rPr>
            </w:pPr>
            <w:r w:rsidRPr="0083376F">
              <w:rPr>
                <w:rFonts w:hAnsi="宋体" w:cs="宋体" w:hint="eastAsia"/>
                <w:color w:val="000000"/>
                <w:szCs w:val="18"/>
              </w:rPr>
              <w:t>b) 如用订单审核后需配送地址支持配送，则短信通知顾客审核通过，订单可配送，完成订单确认。</w:t>
            </w:r>
          </w:p>
        </w:tc>
        <w:tc>
          <w:tcPr>
            <w:tcW w:w="672" w:type="dxa"/>
            <w:shd w:val="clear" w:color="auto" w:fill="auto"/>
            <w:vAlign w:val="center"/>
          </w:tcPr>
          <w:p w14:paraId="4C771EDA" w14:textId="77777777" w:rsidR="004123C1" w:rsidRPr="00EF19AE" w:rsidRDefault="004123C1" w:rsidP="004123C1">
            <w:pPr>
              <w:pStyle w:val="affffffffff0"/>
            </w:pPr>
            <w:r>
              <w:rPr>
                <w:rFonts w:hint="eastAsia"/>
              </w:rPr>
              <w:t>4</w:t>
            </w:r>
          </w:p>
        </w:tc>
        <w:tc>
          <w:tcPr>
            <w:tcW w:w="672" w:type="dxa"/>
            <w:shd w:val="clear" w:color="auto" w:fill="auto"/>
            <w:vAlign w:val="center"/>
          </w:tcPr>
          <w:p w14:paraId="10E76EA2" w14:textId="77777777" w:rsidR="004123C1" w:rsidRPr="00EF19AE" w:rsidRDefault="004123C1" w:rsidP="004123C1">
            <w:pPr>
              <w:pStyle w:val="affffffffff0"/>
              <w:jc w:val="both"/>
            </w:pPr>
          </w:p>
        </w:tc>
        <w:tc>
          <w:tcPr>
            <w:tcW w:w="674" w:type="dxa"/>
            <w:tcBorders>
              <w:right w:val="single" w:sz="8" w:space="0" w:color="auto"/>
            </w:tcBorders>
            <w:shd w:val="clear" w:color="auto" w:fill="auto"/>
            <w:vAlign w:val="center"/>
          </w:tcPr>
          <w:p w14:paraId="198C03BD" w14:textId="77777777" w:rsidR="004123C1" w:rsidRPr="00EF19AE" w:rsidRDefault="004123C1" w:rsidP="004123C1">
            <w:pPr>
              <w:pStyle w:val="affffffffff0"/>
              <w:jc w:val="both"/>
            </w:pPr>
          </w:p>
        </w:tc>
      </w:tr>
      <w:tr w:rsidR="004123C1" w:rsidRPr="00EF19AE" w14:paraId="4C206CD3" w14:textId="77777777" w:rsidTr="004123C1">
        <w:trPr>
          <w:trHeight w:val="340"/>
          <w:jc w:val="center"/>
        </w:trPr>
        <w:tc>
          <w:tcPr>
            <w:tcW w:w="541" w:type="dxa"/>
            <w:tcBorders>
              <w:left w:val="single" w:sz="8" w:space="0" w:color="auto"/>
            </w:tcBorders>
            <w:shd w:val="clear" w:color="auto" w:fill="auto"/>
            <w:vAlign w:val="center"/>
          </w:tcPr>
          <w:p w14:paraId="390B6482" w14:textId="77777777" w:rsidR="004123C1" w:rsidRPr="00EF19AE" w:rsidRDefault="004123C1" w:rsidP="004123C1">
            <w:pPr>
              <w:pStyle w:val="affffffffff0"/>
            </w:pPr>
            <w:r>
              <w:rPr>
                <w:rFonts w:hint="eastAsia"/>
              </w:rPr>
              <w:t>1</w:t>
            </w:r>
            <w:r>
              <w:t>8</w:t>
            </w:r>
          </w:p>
        </w:tc>
        <w:tc>
          <w:tcPr>
            <w:tcW w:w="1100" w:type="dxa"/>
            <w:vMerge/>
            <w:shd w:val="clear" w:color="auto" w:fill="auto"/>
            <w:vAlign w:val="center"/>
          </w:tcPr>
          <w:p w14:paraId="051BB1C3" w14:textId="77777777" w:rsidR="004123C1" w:rsidRPr="00EF19AE" w:rsidRDefault="004123C1" w:rsidP="004123C1">
            <w:pPr>
              <w:pStyle w:val="affffffffff0"/>
            </w:pPr>
          </w:p>
        </w:tc>
        <w:tc>
          <w:tcPr>
            <w:tcW w:w="2057" w:type="dxa"/>
            <w:shd w:val="clear" w:color="auto" w:fill="auto"/>
            <w:vAlign w:val="center"/>
          </w:tcPr>
          <w:p w14:paraId="127F33D9" w14:textId="77777777" w:rsidR="004123C1" w:rsidRPr="00EF19AE" w:rsidRDefault="004123C1" w:rsidP="004123C1">
            <w:pPr>
              <w:pStyle w:val="affffffffff0"/>
              <w:ind w:leftChars="50" w:left="105"/>
              <w:jc w:val="left"/>
            </w:pPr>
            <w:r w:rsidRPr="0083376F">
              <w:rPr>
                <w:rFonts w:hint="eastAsia"/>
              </w:rPr>
              <w:t>4.3.2  线下订单确认</w:t>
            </w:r>
          </w:p>
        </w:tc>
        <w:tc>
          <w:tcPr>
            <w:tcW w:w="8834" w:type="dxa"/>
            <w:shd w:val="clear" w:color="auto" w:fill="auto"/>
            <w:vAlign w:val="center"/>
          </w:tcPr>
          <w:p w14:paraId="34F4D38A" w14:textId="77777777" w:rsidR="004123C1" w:rsidRPr="00EF19AE" w:rsidRDefault="004123C1" w:rsidP="004123C1">
            <w:pPr>
              <w:pStyle w:val="affffffffff0"/>
              <w:ind w:leftChars="50" w:left="105"/>
              <w:jc w:val="both"/>
              <w:rPr>
                <w:rFonts w:hAnsi="宋体" w:cs="宋体"/>
                <w:color w:val="000000"/>
                <w:szCs w:val="18"/>
              </w:rPr>
            </w:pPr>
            <w:r w:rsidRPr="0083376F">
              <w:rPr>
                <w:rFonts w:hAnsi="宋体" w:cs="宋体" w:hint="eastAsia"/>
                <w:color w:val="000000"/>
                <w:szCs w:val="18"/>
              </w:rPr>
              <w:t>由送奶员现场完成订单确认。</w:t>
            </w:r>
          </w:p>
        </w:tc>
        <w:tc>
          <w:tcPr>
            <w:tcW w:w="672" w:type="dxa"/>
            <w:shd w:val="clear" w:color="auto" w:fill="auto"/>
            <w:vAlign w:val="center"/>
          </w:tcPr>
          <w:p w14:paraId="2F642874" w14:textId="77777777" w:rsidR="004123C1" w:rsidRPr="00EF19AE" w:rsidRDefault="004123C1" w:rsidP="004123C1">
            <w:pPr>
              <w:pStyle w:val="affffffffff0"/>
            </w:pPr>
            <w:r>
              <w:rPr>
                <w:rFonts w:hint="eastAsia"/>
              </w:rPr>
              <w:t>3</w:t>
            </w:r>
          </w:p>
        </w:tc>
        <w:tc>
          <w:tcPr>
            <w:tcW w:w="672" w:type="dxa"/>
            <w:shd w:val="clear" w:color="auto" w:fill="auto"/>
            <w:vAlign w:val="center"/>
          </w:tcPr>
          <w:p w14:paraId="3070C362" w14:textId="77777777" w:rsidR="004123C1" w:rsidRPr="00EF19AE" w:rsidRDefault="004123C1" w:rsidP="004123C1">
            <w:pPr>
              <w:pStyle w:val="affffffffff0"/>
              <w:jc w:val="both"/>
            </w:pPr>
          </w:p>
        </w:tc>
        <w:tc>
          <w:tcPr>
            <w:tcW w:w="674" w:type="dxa"/>
            <w:tcBorders>
              <w:right w:val="single" w:sz="8" w:space="0" w:color="auto"/>
            </w:tcBorders>
            <w:shd w:val="clear" w:color="auto" w:fill="auto"/>
            <w:vAlign w:val="center"/>
          </w:tcPr>
          <w:p w14:paraId="710446E3" w14:textId="77777777" w:rsidR="004123C1" w:rsidRPr="00EF19AE" w:rsidRDefault="004123C1" w:rsidP="004123C1">
            <w:pPr>
              <w:pStyle w:val="affffffffff0"/>
              <w:jc w:val="both"/>
            </w:pPr>
          </w:p>
        </w:tc>
      </w:tr>
      <w:tr w:rsidR="00E96FBA" w:rsidRPr="00EF19AE" w14:paraId="2067D2A9" w14:textId="77777777" w:rsidTr="004123C1">
        <w:trPr>
          <w:trHeight w:val="340"/>
          <w:jc w:val="center"/>
        </w:trPr>
        <w:tc>
          <w:tcPr>
            <w:tcW w:w="541" w:type="dxa"/>
            <w:tcBorders>
              <w:left w:val="single" w:sz="8" w:space="0" w:color="auto"/>
            </w:tcBorders>
            <w:shd w:val="clear" w:color="auto" w:fill="auto"/>
            <w:vAlign w:val="center"/>
          </w:tcPr>
          <w:p w14:paraId="12FBA5F5" w14:textId="77777777" w:rsidR="00E96FBA" w:rsidRPr="00EF19AE" w:rsidRDefault="00E96FBA" w:rsidP="004123C1">
            <w:pPr>
              <w:pStyle w:val="affffffffff0"/>
            </w:pPr>
            <w:r>
              <w:t>19</w:t>
            </w:r>
          </w:p>
        </w:tc>
        <w:tc>
          <w:tcPr>
            <w:tcW w:w="1100" w:type="dxa"/>
            <w:vMerge w:val="restart"/>
            <w:shd w:val="clear" w:color="auto" w:fill="auto"/>
            <w:vAlign w:val="center"/>
          </w:tcPr>
          <w:p w14:paraId="5B1A7088" w14:textId="77777777" w:rsidR="00E96FBA" w:rsidRPr="00EF19AE" w:rsidRDefault="00E96FBA" w:rsidP="004123C1">
            <w:pPr>
              <w:pStyle w:val="affffffffff0"/>
            </w:pPr>
            <w:r>
              <w:rPr>
                <w:rFonts w:hint="eastAsia"/>
              </w:rPr>
              <w:t>4</w:t>
            </w:r>
            <w:r>
              <w:t>.4</w:t>
            </w:r>
          </w:p>
          <w:p w14:paraId="205C0B04" w14:textId="77777777" w:rsidR="00E96FBA" w:rsidRPr="00EF19AE" w:rsidRDefault="00E96FBA" w:rsidP="004123C1">
            <w:pPr>
              <w:pStyle w:val="affffffffff0"/>
            </w:pPr>
            <w:r w:rsidRPr="00D62AB1">
              <w:rPr>
                <w:rFonts w:hAnsi="宋体" w:cs="宋体" w:hint="eastAsia"/>
                <w:color w:val="000000"/>
                <w:szCs w:val="18"/>
              </w:rPr>
              <w:t>配送交付</w:t>
            </w:r>
          </w:p>
        </w:tc>
        <w:tc>
          <w:tcPr>
            <w:tcW w:w="10891" w:type="dxa"/>
            <w:gridSpan w:val="2"/>
            <w:shd w:val="clear" w:color="auto" w:fill="auto"/>
            <w:vAlign w:val="center"/>
          </w:tcPr>
          <w:p w14:paraId="061F6ABA" w14:textId="77777777" w:rsidR="00E96FBA" w:rsidRPr="00D62AB1" w:rsidRDefault="00E96FBA" w:rsidP="004123C1">
            <w:pPr>
              <w:pStyle w:val="affffffffff0"/>
              <w:ind w:leftChars="50" w:left="105"/>
              <w:jc w:val="both"/>
              <w:rPr>
                <w:rFonts w:hAnsi="宋体" w:cs="宋体"/>
                <w:color w:val="000000"/>
                <w:szCs w:val="18"/>
              </w:rPr>
            </w:pPr>
            <w:r w:rsidRPr="00A651FF">
              <w:rPr>
                <w:rFonts w:hAnsi="宋体" w:cs="宋体" w:hint="eastAsia"/>
                <w:color w:val="000000"/>
                <w:szCs w:val="18"/>
              </w:rPr>
              <w:t>4.4.1　作业人员应当每年进行健康检查，取得健康证明后方可上岗工作，按照各自的岗位操作要求进行食品安全相关内容的培训；</w:t>
            </w:r>
          </w:p>
        </w:tc>
        <w:tc>
          <w:tcPr>
            <w:tcW w:w="672" w:type="dxa"/>
            <w:shd w:val="clear" w:color="auto" w:fill="auto"/>
            <w:vAlign w:val="center"/>
          </w:tcPr>
          <w:p w14:paraId="7E4E25FA" w14:textId="77777777" w:rsidR="00E96FBA" w:rsidRPr="00EF19AE" w:rsidRDefault="00E96FBA" w:rsidP="004123C1">
            <w:pPr>
              <w:pStyle w:val="affffffffff0"/>
            </w:pPr>
            <w:r>
              <w:rPr>
                <w:rFonts w:hint="eastAsia"/>
              </w:rPr>
              <w:t>4</w:t>
            </w:r>
          </w:p>
        </w:tc>
        <w:tc>
          <w:tcPr>
            <w:tcW w:w="672" w:type="dxa"/>
            <w:shd w:val="clear" w:color="auto" w:fill="auto"/>
            <w:vAlign w:val="center"/>
          </w:tcPr>
          <w:p w14:paraId="1713E1CE" w14:textId="77777777" w:rsidR="00E96FBA" w:rsidRPr="00EF19AE" w:rsidRDefault="00E96FBA" w:rsidP="004123C1">
            <w:pPr>
              <w:pStyle w:val="affffffffff0"/>
              <w:jc w:val="both"/>
            </w:pPr>
          </w:p>
        </w:tc>
        <w:tc>
          <w:tcPr>
            <w:tcW w:w="674" w:type="dxa"/>
            <w:tcBorders>
              <w:right w:val="single" w:sz="8" w:space="0" w:color="auto"/>
            </w:tcBorders>
            <w:shd w:val="clear" w:color="auto" w:fill="auto"/>
            <w:vAlign w:val="center"/>
          </w:tcPr>
          <w:p w14:paraId="70CA6A95" w14:textId="77777777" w:rsidR="00E96FBA" w:rsidRPr="00EF19AE" w:rsidRDefault="00E96FBA" w:rsidP="004123C1">
            <w:pPr>
              <w:pStyle w:val="affffffffff0"/>
              <w:jc w:val="both"/>
            </w:pPr>
          </w:p>
        </w:tc>
      </w:tr>
      <w:tr w:rsidR="00E96FBA" w:rsidRPr="00EF19AE" w14:paraId="6D426474" w14:textId="77777777" w:rsidTr="004123C1">
        <w:trPr>
          <w:trHeight w:val="340"/>
          <w:jc w:val="center"/>
        </w:trPr>
        <w:tc>
          <w:tcPr>
            <w:tcW w:w="541" w:type="dxa"/>
            <w:tcBorders>
              <w:left w:val="single" w:sz="8" w:space="0" w:color="auto"/>
            </w:tcBorders>
            <w:shd w:val="clear" w:color="auto" w:fill="auto"/>
            <w:vAlign w:val="center"/>
          </w:tcPr>
          <w:p w14:paraId="4A09730A" w14:textId="77777777" w:rsidR="00E96FBA" w:rsidRPr="00EF19AE" w:rsidRDefault="00E96FBA" w:rsidP="004123C1">
            <w:pPr>
              <w:pStyle w:val="affffffffff0"/>
            </w:pPr>
            <w:r>
              <w:rPr>
                <w:rFonts w:hint="eastAsia"/>
              </w:rPr>
              <w:t>2</w:t>
            </w:r>
            <w:r>
              <w:t>0</w:t>
            </w:r>
          </w:p>
        </w:tc>
        <w:tc>
          <w:tcPr>
            <w:tcW w:w="1100" w:type="dxa"/>
            <w:vMerge/>
            <w:shd w:val="clear" w:color="auto" w:fill="auto"/>
            <w:vAlign w:val="center"/>
          </w:tcPr>
          <w:p w14:paraId="678F11B5" w14:textId="77777777" w:rsidR="00E96FBA" w:rsidRPr="00EF19AE" w:rsidRDefault="00E96FBA" w:rsidP="004123C1">
            <w:pPr>
              <w:pStyle w:val="affffffffff0"/>
            </w:pPr>
          </w:p>
        </w:tc>
        <w:tc>
          <w:tcPr>
            <w:tcW w:w="10891" w:type="dxa"/>
            <w:gridSpan w:val="2"/>
            <w:shd w:val="clear" w:color="auto" w:fill="auto"/>
            <w:vAlign w:val="center"/>
          </w:tcPr>
          <w:p w14:paraId="76A74D1A" w14:textId="77777777" w:rsidR="00E96FBA" w:rsidRPr="00D62AB1" w:rsidRDefault="00E96FBA" w:rsidP="004123C1">
            <w:pPr>
              <w:pStyle w:val="affffffffff0"/>
              <w:ind w:leftChars="50" w:left="105"/>
              <w:jc w:val="both"/>
              <w:rPr>
                <w:rFonts w:hAnsi="宋体" w:cs="宋体"/>
                <w:color w:val="000000"/>
                <w:szCs w:val="18"/>
              </w:rPr>
            </w:pPr>
            <w:bookmarkStart w:id="158" w:name="RANGE!C20"/>
            <w:r w:rsidRPr="00D62AB1">
              <w:rPr>
                <w:rFonts w:hAnsi="宋体" w:cs="宋体" w:hint="eastAsia"/>
                <w:color w:val="000000"/>
                <w:szCs w:val="18"/>
              </w:rPr>
              <w:t>4.</w:t>
            </w:r>
            <w:r>
              <w:rPr>
                <w:rFonts w:hAnsi="宋体" w:cs="宋体" w:hint="eastAsia"/>
                <w:color w:val="000000"/>
                <w:szCs w:val="18"/>
              </w:rPr>
              <w:t>4</w:t>
            </w:r>
            <w:r w:rsidRPr="00D62AB1">
              <w:rPr>
                <w:rFonts w:hAnsi="宋体" w:cs="宋体" w:hint="eastAsia"/>
                <w:color w:val="000000"/>
                <w:szCs w:val="18"/>
              </w:rPr>
              <w:t>.2　仓库及作业车辆满足产品需要的冷藏保鲜条件（制冷、温控）；</w:t>
            </w:r>
            <w:bookmarkEnd w:id="158"/>
          </w:p>
        </w:tc>
        <w:tc>
          <w:tcPr>
            <w:tcW w:w="672" w:type="dxa"/>
            <w:shd w:val="clear" w:color="auto" w:fill="auto"/>
            <w:vAlign w:val="center"/>
          </w:tcPr>
          <w:p w14:paraId="0B45E46C" w14:textId="77777777" w:rsidR="00E96FBA" w:rsidRPr="00EF19AE" w:rsidRDefault="00E96FBA" w:rsidP="004123C1">
            <w:pPr>
              <w:pStyle w:val="affffffffff0"/>
            </w:pPr>
            <w:r>
              <w:rPr>
                <w:rFonts w:hint="eastAsia"/>
              </w:rPr>
              <w:t>3</w:t>
            </w:r>
          </w:p>
        </w:tc>
        <w:tc>
          <w:tcPr>
            <w:tcW w:w="672" w:type="dxa"/>
            <w:shd w:val="clear" w:color="auto" w:fill="auto"/>
            <w:vAlign w:val="center"/>
          </w:tcPr>
          <w:p w14:paraId="1358AE06" w14:textId="77777777" w:rsidR="00E96FBA" w:rsidRPr="00EF19AE" w:rsidRDefault="00E96FBA" w:rsidP="004123C1">
            <w:pPr>
              <w:pStyle w:val="affffffffff0"/>
              <w:jc w:val="both"/>
            </w:pPr>
          </w:p>
        </w:tc>
        <w:tc>
          <w:tcPr>
            <w:tcW w:w="674" w:type="dxa"/>
            <w:tcBorders>
              <w:right w:val="single" w:sz="8" w:space="0" w:color="auto"/>
            </w:tcBorders>
            <w:shd w:val="clear" w:color="auto" w:fill="auto"/>
            <w:vAlign w:val="center"/>
          </w:tcPr>
          <w:p w14:paraId="4C18C4CA" w14:textId="77777777" w:rsidR="00E96FBA" w:rsidRPr="00EF19AE" w:rsidRDefault="00E96FBA" w:rsidP="004123C1">
            <w:pPr>
              <w:pStyle w:val="affffffffff0"/>
              <w:jc w:val="both"/>
            </w:pPr>
          </w:p>
        </w:tc>
      </w:tr>
      <w:tr w:rsidR="00E96FBA" w:rsidRPr="00EF19AE" w14:paraId="75A4F464" w14:textId="77777777" w:rsidTr="004123C1">
        <w:trPr>
          <w:trHeight w:val="340"/>
          <w:jc w:val="center"/>
        </w:trPr>
        <w:tc>
          <w:tcPr>
            <w:tcW w:w="541" w:type="dxa"/>
            <w:tcBorders>
              <w:left w:val="single" w:sz="8" w:space="0" w:color="auto"/>
            </w:tcBorders>
            <w:shd w:val="clear" w:color="auto" w:fill="auto"/>
            <w:vAlign w:val="center"/>
          </w:tcPr>
          <w:p w14:paraId="2714A5A3" w14:textId="77777777" w:rsidR="00E96FBA" w:rsidRDefault="00E96FBA" w:rsidP="004123C1">
            <w:pPr>
              <w:pStyle w:val="affffffffff0"/>
            </w:pPr>
            <w:r>
              <w:rPr>
                <w:rFonts w:hint="eastAsia"/>
              </w:rPr>
              <w:t>2</w:t>
            </w:r>
            <w:r>
              <w:t>1</w:t>
            </w:r>
          </w:p>
        </w:tc>
        <w:tc>
          <w:tcPr>
            <w:tcW w:w="1100" w:type="dxa"/>
            <w:vMerge/>
            <w:shd w:val="clear" w:color="auto" w:fill="auto"/>
            <w:vAlign w:val="center"/>
          </w:tcPr>
          <w:p w14:paraId="5E231C7B" w14:textId="77777777" w:rsidR="00E96FBA" w:rsidRPr="00EF19AE" w:rsidRDefault="00E96FBA" w:rsidP="004123C1">
            <w:pPr>
              <w:pStyle w:val="affffffffff0"/>
            </w:pPr>
          </w:p>
        </w:tc>
        <w:tc>
          <w:tcPr>
            <w:tcW w:w="10891" w:type="dxa"/>
            <w:gridSpan w:val="2"/>
            <w:shd w:val="clear" w:color="auto" w:fill="auto"/>
            <w:vAlign w:val="center"/>
          </w:tcPr>
          <w:p w14:paraId="0408725B" w14:textId="77777777" w:rsidR="00E96FBA" w:rsidRPr="00D62AB1" w:rsidRDefault="00E96FBA" w:rsidP="004123C1">
            <w:pPr>
              <w:pStyle w:val="affffffffff0"/>
              <w:ind w:leftChars="50" w:left="105"/>
              <w:jc w:val="both"/>
              <w:rPr>
                <w:rFonts w:hAnsi="宋体" w:cs="宋体"/>
                <w:color w:val="000000"/>
                <w:szCs w:val="18"/>
              </w:rPr>
            </w:pPr>
            <w:r w:rsidRPr="00D62AB1">
              <w:rPr>
                <w:rFonts w:hAnsi="宋体" w:cs="宋体" w:hint="eastAsia"/>
                <w:color w:val="000000"/>
                <w:szCs w:val="18"/>
              </w:rPr>
              <w:t>4.</w:t>
            </w:r>
            <w:r>
              <w:rPr>
                <w:rFonts w:hAnsi="宋体" w:cs="宋体" w:hint="eastAsia"/>
                <w:color w:val="000000"/>
                <w:szCs w:val="18"/>
              </w:rPr>
              <w:t>4</w:t>
            </w:r>
            <w:r w:rsidRPr="00D62AB1">
              <w:rPr>
                <w:rFonts w:hAnsi="宋体" w:cs="宋体" w:hint="eastAsia"/>
                <w:color w:val="000000"/>
                <w:szCs w:val="18"/>
              </w:rPr>
              <w:t>.3　配送车辆保持车厢内的清洁，并提前进行预冷至15℃以下。</w:t>
            </w:r>
          </w:p>
        </w:tc>
        <w:tc>
          <w:tcPr>
            <w:tcW w:w="672" w:type="dxa"/>
            <w:shd w:val="clear" w:color="auto" w:fill="auto"/>
            <w:vAlign w:val="center"/>
          </w:tcPr>
          <w:p w14:paraId="5317AE1A" w14:textId="77777777" w:rsidR="00E96FBA" w:rsidRDefault="00E96FBA" w:rsidP="004123C1">
            <w:pPr>
              <w:pStyle w:val="affffffffff0"/>
            </w:pPr>
            <w:r>
              <w:rPr>
                <w:rFonts w:hint="eastAsia"/>
              </w:rPr>
              <w:t>3</w:t>
            </w:r>
          </w:p>
        </w:tc>
        <w:tc>
          <w:tcPr>
            <w:tcW w:w="672" w:type="dxa"/>
            <w:shd w:val="clear" w:color="auto" w:fill="auto"/>
            <w:vAlign w:val="center"/>
          </w:tcPr>
          <w:p w14:paraId="4E7EF941" w14:textId="77777777" w:rsidR="00E96FBA" w:rsidRPr="00EF19AE" w:rsidRDefault="00E96FBA" w:rsidP="004123C1">
            <w:pPr>
              <w:pStyle w:val="affffffffff0"/>
              <w:jc w:val="both"/>
            </w:pPr>
          </w:p>
        </w:tc>
        <w:tc>
          <w:tcPr>
            <w:tcW w:w="674" w:type="dxa"/>
            <w:tcBorders>
              <w:right w:val="single" w:sz="8" w:space="0" w:color="auto"/>
            </w:tcBorders>
            <w:shd w:val="clear" w:color="auto" w:fill="auto"/>
            <w:vAlign w:val="center"/>
          </w:tcPr>
          <w:p w14:paraId="782D1C56" w14:textId="77777777" w:rsidR="00E96FBA" w:rsidRPr="00EF19AE" w:rsidRDefault="00E96FBA" w:rsidP="004123C1">
            <w:pPr>
              <w:pStyle w:val="affffffffff0"/>
              <w:jc w:val="both"/>
            </w:pPr>
          </w:p>
        </w:tc>
      </w:tr>
    </w:tbl>
    <w:p w14:paraId="5440A8EC" w14:textId="77777777" w:rsidR="004123C1" w:rsidRPr="00A651FF" w:rsidRDefault="004123C1" w:rsidP="004123C1">
      <w:pPr>
        <w:pStyle w:val="afffff2"/>
        <w:spacing w:beforeLines="50" w:before="120" w:afterLines="50" w:after="120"/>
        <w:ind w:firstLineChars="0" w:firstLine="0"/>
        <w:jc w:val="center"/>
        <w:rPr>
          <w:rFonts w:ascii="黑体" w:eastAsia="黑体" w:hAnsi="黑体"/>
        </w:rPr>
      </w:pPr>
      <w:r w:rsidRPr="00A651FF">
        <w:rPr>
          <w:rFonts w:ascii="黑体" w:eastAsia="黑体" w:hAnsi="黑体" w:hint="eastAsia"/>
        </w:rPr>
        <w:lastRenderedPageBreak/>
        <w:t>表A.1</w:t>
      </w:r>
      <w:r w:rsidRPr="00A651FF">
        <w:rPr>
          <w:rFonts w:hAnsi="宋体" w:hint="eastAsia"/>
        </w:rPr>
        <w:t>（</w:t>
      </w:r>
      <w:r w:rsidR="004608E3">
        <w:rPr>
          <w:rFonts w:hAnsi="宋体" w:hint="eastAsia"/>
        </w:rPr>
        <w:t>续</w:t>
      </w:r>
      <w:r w:rsidRPr="00A651FF">
        <w:rPr>
          <w:rFonts w:hAnsi="宋体" w:hint="eastAsia"/>
        </w:rPr>
        <w:t>）</w:t>
      </w:r>
    </w:p>
    <w:tbl>
      <w:tblPr>
        <w:tblStyle w:val="affffff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42"/>
        <w:gridCol w:w="1100"/>
        <w:gridCol w:w="2052"/>
        <w:gridCol w:w="8834"/>
        <w:gridCol w:w="676"/>
        <w:gridCol w:w="672"/>
        <w:gridCol w:w="674"/>
      </w:tblGrid>
      <w:tr w:rsidR="004123C1" w:rsidRPr="00EF19AE" w14:paraId="05668B8D" w14:textId="77777777" w:rsidTr="004123C1">
        <w:trPr>
          <w:trHeight w:val="340"/>
          <w:tblHeader/>
          <w:jc w:val="center"/>
        </w:trPr>
        <w:tc>
          <w:tcPr>
            <w:tcW w:w="542" w:type="dxa"/>
            <w:tcBorders>
              <w:top w:val="single" w:sz="8" w:space="0" w:color="auto"/>
              <w:left w:val="single" w:sz="8" w:space="0" w:color="auto"/>
              <w:bottom w:val="single" w:sz="8" w:space="0" w:color="auto"/>
            </w:tcBorders>
            <w:shd w:val="clear" w:color="auto" w:fill="auto"/>
            <w:vAlign w:val="center"/>
          </w:tcPr>
          <w:p w14:paraId="4F9D44AB" w14:textId="77777777" w:rsidR="004123C1" w:rsidRPr="00426FB6" w:rsidRDefault="004123C1" w:rsidP="004123C1">
            <w:pPr>
              <w:pStyle w:val="affffffffff0"/>
              <w:rPr>
                <w:rFonts w:hAnsi="宋体"/>
              </w:rPr>
            </w:pPr>
            <w:r w:rsidRPr="00426FB6">
              <w:rPr>
                <w:rFonts w:hAnsi="宋体" w:hint="eastAsia"/>
              </w:rPr>
              <w:t>序号</w:t>
            </w:r>
          </w:p>
        </w:tc>
        <w:tc>
          <w:tcPr>
            <w:tcW w:w="1100" w:type="dxa"/>
            <w:tcBorders>
              <w:top w:val="single" w:sz="8" w:space="0" w:color="auto"/>
              <w:bottom w:val="single" w:sz="8" w:space="0" w:color="auto"/>
            </w:tcBorders>
            <w:shd w:val="clear" w:color="auto" w:fill="auto"/>
            <w:vAlign w:val="center"/>
          </w:tcPr>
          <w:p w14:paraId="5F603347" w14:textId="77777777" w:rsidR="004123C1" w:rsidRPr="00426FB6" w:rsidRDefault="004123C1" w:rsidP="004123C1">
            <w:pPr>
              <w:pStyle w:val="affffffffff0"/>
              <w:rPr>
                <w:rFonts w:hAnsi="宋体" w:cs="宋体"/>
                <w:color w:val="000000"/>
                <w:szCs w:val="18"/>
              </w:rPr>
            </w:pPr>
            <w:r w:rsidRPr="00426FB6">
              <w:rPr>
                <w:rFonts w:hAnsi="宋体" w:cs="宋体" w:hint="eastAsia"/>
                <w:color w:val="000000"/>
                <w:szCs w:val="18"/>
              </w:rPr>
              <w:t>评价项目</w:t>
            </w:r>
          </w:p>
          <w:p w14:paraId="089C1EDC" w14:textId="77777777" w:rsidR="004123C1" w:rsidRPr="00426FB6" w:rsidRDefault="004123C1" w:rsidP="004123C1">
            <w:pPr>
              <w:pStyle w:val="affffffffff0"/>
              <w:rPr>
                <w:rFonts w:hAnsi="宋体"/>
              </w:rPr>
            </w:pPr>
            <w:r w:rsidRPr="00426FB6">
              <w:rPr>
                <w:rFonts w:hAnsi="宋体" w:cs="宋体" w:hint="eastAsia"/>
                <w:color w:val="000000"/>
                <w:szCs w:val="18"/>
              </w:rPr>
              <w:t>（分值）</w:t>
            </w:r>
          </w:p>
        </w:tc>
        <w:tc>
          <w:tcPr>
            <w:tcW w:w="2052" w:type="dxa"/>
            <w:tcBorders>
              <w:top w:val="single" w:sz="8" w:space="0" w:color="auto"/>
              <w:bottom w:val="single" w:sz="8" w:space="0" w:color="auto"/>
            </w:tcBorders>
            <w:shd w:val="clear" w:color="auto" w:fill="auto"/>
            <w:vAlign w:val="center"/>
          </w:tcPr>
          <w:p w14:paraId="68589F42" w14:textId="77777777" w:rsidR="004123C1" w:rsidRPr="00426FB6" w:rsidRDefault="004123C1" w:rsidP="004123C1">
            <w:pPr>
              <w:pStyle w:val="affffffffff0"/>
              <w:rPr>
                <w:rFonts w:hAnsi="宋体"/>
              </w:rPr>
            </w:pPr>
            <w:r w:rsidRPr="00426FB6">
              <w:rPr>
                <w:rFonts w:hAnsi="宋体" w:cs="宋体" w:hint="eastAsia"/>
                <w:color w:val="000000"/>
                <w:szCs w:val="18"/>
              </w:rPr>
              <w:t>评价子项目（分值）</w:t>
            </w:r>
          </w:p>
        </w:tc>
        <w:tc>
          <w:tcPr>
            <w:tcW w:w="8834" w:type="dxa"/>
            <w:tcBorders>
              <w:top w:val="single" w:sz="8" w:space="0" w:color="auto"/>
              <w:bottom w:val="single" w:sz="8" w:space="0" w:color="auto"/>
            </w:tcBorders>
            <w:shd w:val="clear" w:color="auto" w:fill="auto"/>
            <w:vAlign w:val="center"/>
          </w:tcPr>
          <w:p w14:paraId="2AE28FCE" w14:textId="77777777" w:rsidR="004123C1" w:rsidRPr="00426FB6" w:rsidRDefault="004123C1" w:rsidP="004123C1">
            <w:pPr>
              <w:pStyle w:val="affffffffff0"/>
              <w:rPr>
                <w:rFonts w:hAnsi="宋体"/>
              </w:rPr>
            </w:pPr>
            <w:r w:rsidRPr="00426FB6">
              <w:rPr>
                <w:rFonts w:hAnsi="宋体" w:hint="eastAsia"/>
              </w:rPr>
              <w:t>评价内容</w:t>
            </w:r>
          </w:p>
        </w:tc>
        <w:tc>
          <w:tcPr>
            <w:tcW w:w="676" w:type="dxa"/>
            <w:tcBorders>
              <w:top w:val="single" w:sz="8" w:space="0" w:color="auto"/>
              <w:bottom w:val="single" w:sz="8" w:space="0" w:color="auto"/>
            </w:tcBorders>
            <w:shd w:val="clear" w:color="auto" w:fill="auto"/>
            <w:vAlign w:val="center"/>
          </w:tcPr>
          <w:p w14:paraId="50B389BB" w14:textId="77777777" w:rsidR="004123C1" w:rsidRPr="00426FB6" w:rsidRDefault="004123C1" w:rsidP="004123C1">
            <w:pPr>
              <w:pStyle w:val="affffffffff0"/>
              <w:rPr>
                <w:rFonts w:hAnsi="宋体"/>
              </w:rPr>
            </w:pPr>
            <w:r w:rsidRPr="00426FB6">
              <w:rPr>
                <w:rFonts w:hAnsi="宋体" w:hint="eastAsia"/>
              </w:rPr>
              <w:t>给定</w:t>
            </w:r>
          </w:p>
          <w:p w14:paraId="12B7B81B" w14:textId="77777777" w:rsidR="004123C1" w:rsidRPr="00426FB6" w:rsidRDefault="004123C1" w:rsidP="004123C1">
            <w:pPr>
              <w:pStyle w:val="affffffffff0"/>
              <w:rPr>
                <w:rFonts w:hAnsi="宋体"/>
              </w:rPr>
            </w:pPr>
            <w:r w:rsidRPr="00426FB6">
              <w:rPr>
                <w:rFonts w:hAnsi="宋体" w:hint="eastAsia"/>
              </w:rPr>
              <w:t>分值</w:t>
            </w:r>
          </w:p>
        </w:tc>
        <w:tc>
          <w:tcPr>
            <w:tcW w:w="672" w:type="dxa"/>
            <w:tcBorders>
              <w:top w:val="single" w:sz="8" w:space="0" w:color="auto"/>
              <w:bottom w:val="single" w:sz="8" w:space="0" w:color="auto"/>
            </w:tcBorders>
            <w:shd w:val="clear" w:color="auto" w:fill="auto"/>
            <w:vAlign w:val="center"/>
          </w:tcPr>
          <w:p w14:paraId="2D1EB03D" w14:textId="77777777" w:rsidR="004123C1" w:rsidRPr="00426FB6" w:rsidRDefault="004123C1" w:rsidP="004123C1">
            <w:pPr>
              <w:pStyle w:val="affffffffff0"/>
              <w:rPr>
                <w:rFonts w:hAnsi="宋体"/>
              </w:rPr>
            </w:pPr>
            <w:r w:rsidRPr="00426FB6">
              <w:rPr>
                <w:rFonts w:hAnsi="宋体" w:hint="eastAsia"/>
              </w:rPr>
              <w:t>体验系数α</w:t>
            </w:r>
          </w:p>
        </w:tc>
        <w:tc>
          <w:tcPr>
            <w:tcW w:w="674" w:type="dxa"/>
            <w:tcBorders>
              <w:top w:val="single" w:sz="8" w:space="0" w:color="auto"/>
              <w:bottom w:val="single" w:sz="8" w:space="0" w:color="auto"/>
              <w:right w:val="single" w:sz="8" w:space="0" w:color="auto"/>
            </w:tcBorders>
            <w:shd w:val="clear" w:color="auto" w:fill="auto"/>
            <w:vAlign w:val="center"/>
          </w:tcPr>
          <w:p w14:paraId="0D5BD221" w14:textId="77777777" w:rsidR="004123C1" w:rsidRPr="00426FB6" w:rsidRDefault="004123C1" w:rsidP="004123C1">
            <w:pPr>
              <w:pStyle w:val="affffffffff0"/>
              <w:rPr>
                <w:rFonts w:hAnsi="宋体"/>
              </w:rPr>
            </w:pPr>
            <w:r w:rsidRPr="00426FB6">
              <w:rPr>
                <w:rFonts w:hAnsi="宋体" w:hint="eastAsia"/>
              </w:rPr>
              <w:t>评价</w:t>
            </w:r>
          </w:p>
          <w:p w14:paraId="1698F7C9" w14:textId="77777777" w:rsidR="004123C1" w:rsidRPr="00426FB6" w:rsidRDefault="004123C1" w:rsidP="004123C1">
            <w:pPr>
              <w:pStyle w:val="affffffffff0"/>
              <w:rPr>
                <w:rFonts w:hAnsi="宋体"/>
              </w:rPr>
            </w:pPr>
            <w:r w:rsidRPr="00426FB6">
              <w:rPr>
                <w:rFonts w:hAnsi="宋体" w:hint="eastAsia"/>
              </w:rPr>
              <w:t>得分</w:t>
            </w:r>
          </w:p>
        </w:tc>
      </w:tr>
      <w:tr w:rsidR="004123C1" w:rsidRPr="00EF19AE" w14:paraId="67EC69D2" w14:textId="77777777" w:rsidTr="004123C1">
        <w:trPr>
          <w:trHeight w:val="340"/>
          <w:jc w:val="center"/>
        </w:trPr>
        <w:tc>
          <w:tcPr>
            <w:tcW w:w="542" w:type="dxa"/>
            <w:tcBorders>
              <w:left w:val="single" w:sz="8" w:space="0" w:color="auto"/>
            </w:tcBorders>
            <w:shd w:val="clear" w:color="auto" w:fill="auto"/>
            <w:vAlign w:val="center"/>
          </w:tcPr>
          <w:p w14:paraId="4A04562C" w14:textId="77777777" w:rsidR="004123C1" w:rsidRDefault="004123C1" w:rsidP="004123C1">
            <w:pPr>
              <w:pStyle w:val="affffffffff0"/>
            </w:pPr>
            <w:r>
              <w:rPr>
                <w:rFonts w:hint="eastAsia"/>
              </w:rPr>
              <w:t>2</w:t>
            </w:r>
            <w:r>
              <w:t>2</w:t>
            </w:r>
          </w:p>
        </w:tc>
        <w:tc>
          <w:tcPr>
            <w:tcW w:w="1100" w:type="dxa"/>
            <w:vMerge w:val="restart"/>
            <w:shd w:val="clear" w:color="auto" w:fill="auto"/>
            <w:vAlign w:val="center"/>
          </w:tcPr>
          <w:p w14:paraId="236AA76F" w14:textId="77777777" w:rsidR="004123C1" w:rsidRPr="00EF19AE" w:rsidRDefault="004123C1" w:rsidP="004123C1">
            <w:pPr>
              <w:pStyle w:val="affffffffff0"/>
            </w:pPr>
          </w:p>
        </w:tc>
        <w:tc>
          <w:tcPr>
            <w:tcW w:w="10886" w:type="dxa"/>
            <w:gridSpan w:val="2"/>
            <w:shd w:val="clear" w:color="auto" w:fill="auto"/>
            <w:vAlign w:val="center"/>
          </w:tcPr>
          <w:p w14:paraId="4DA611CF" w14:textId="77777777" w:rsidR="004123C1" w:rsidRPr="00D62AB1" w:rsidRDefault="004123C1" w:rsidP="004123C1">
            <w:pPr>
              <w:pStyle w:val="affffffffff0"/>
              <w:ind w:leftChars="50" w:left="105"/>
              <w:jc w:val="both"/>
              <w:rPr>
                <w:rFonts w:hAnsi="宋体" w:cs="宋体"/>
                <w:color w:val="000000"/>
                <w:szCs w:val="18"/>
              </w:rPr>
            </w:pPr>
            <w:bookmarkStart w:id="159" w:name="RANGE!C22"/>
            <w:r w:rsidRPr="00D62AB1">
              <w:rPr>
                <w:rFonts w:hAnsi="宋体" w:cs="宋体" w:hint="eastAsia"/>
                <w:color w:val="000000"/>
                <w:szCs w:val="18"/>
              </w:rPr>
              <w:t>4.</w:t>
            </w:r>
            <w:r>
              <w:rPr>
                <w:rFonts w:hAnsi="宋体" w:cs="宋体" w:hint="eastAsia"/>
                <w:color w:val="000000"/>
                <w:szCs w:val="18"/>
              </w:rPr>
              <w:t>4</w:t>
            </w:r>
            <w:r w:rsidRPr="00D62AB1">
              <w:rPr>
                <w:rFonts w:hAnsi="宋体" w:cs="宋体" w:hint="eastAsia"/>
                <w:color w:val="000000"/>
                <w:szCs w:val="18"/>
              </w:rPr>
              <w:t>.4　在车厢温度检测合格后交接产品，对交接产品温度进行确认；</w:t>
            </w:r>
            <w:bookmarkEnd w:id="159"/>
          </w:p>
        </w:tc>
        <w:tc>
          <w:tcPr>
            <w:tcW w:w="676" w:type="dxa"/>
            <w:shd w:val="clear" w:color="auto" w:fill="auto"/>
            <w:vAlign w:val="center"/>
          </w:tcPr>
          <w:p w14:paraId="77060CC9" w14:textId="77777777" w:rsidR="004123C1" w:rsidRDefault="004123C1" w:rsidP="004123C1">
            <w:pPr>
              <w:pStyle w:val="affffffffff0"/>
            </w:pPr>
            <w:r>
              <w:rPr>
                <w:rFonts w:hint="eastAsia"/>
              </w:rPr>
              <w:t>3</w:t>
            </w:r>
          </w:p>
        </w:tc>
        <w:tc>
          <w:tcPr>
            <w:tcW w:w="672" w:type="dxa"/>
            <w:shd w:val="clear" w:color="auto" w:fill="auto"/>
            <w:vAlign w:val="center"/>
          </w:tcPr>
          <w:p w14:paraId="3E256C03" w14:textId="77777777" w:rsidR="004123C1" w:rsidRPr="00EF19AE" w:rsidRDefault="004123C1" w:rsidP="004123C1">
            <w:pPr>
              <w:pStyle w:val="affffffffff0"/>
              <w:jc w:val="both"/>
            </w:pPr>
          </w:p>
        </w:tc>
        <w:tc>
          <w:tcPr>
            <w:tcW w:w="674" w:type="dxa"/>
            <w:tcBorders>
              <w:right w:val="single" w:sz="8" w:space="0" w:color="auto"/>
            </w:tcBorders>
            <w:shd w:val="clear" w:color="auto" w:fill="auto"/>
            <w:vAlign w:val="center"/>
          </w:tcPr>
          <w:p w14:paraId="3CAD85A2" w14:textId="77777777" w:rsidR="004123C1" w:rsidRPr="00EF19AE" w:rsidRDefault="004123C1" w:rsidP="004123C1">
            <w:pPr>
              <w:pStyle w:val="affffffffff0"/>
              <w:jc w:val="both"/>
            </w:pPr>
          </w:p>
        </w:tc>
      </w:tr>
      <w:tr w:rsidR="004123C1" w:rsidRPr="00EF19AE" w14:paraId="3F7D3300" w14:textId="77777777" w:rsidTr="004123C1">
        <w:trPr>
          <w:trHeight w:val="340"/>
          <w:jc w:val="center"/>
        </w:trPr>
        <w:tc>
          <w:tcPr>
            <w:tcW w:w="542" w:type="dxa"/>
            <w:tcBorders>
              <w:left w:val="single" w:sz="8" w:space="0" w:color="auto"/>
            </w:tcBorders>
            <w:shd w:val="clear" w:color="auto" w:fill="auto"/>
            <w:vAlign w:val="center"/>
          </w:tcPr>
          <w:p w14:paraId="73A4928D" w14:textId="77777777" w:rsidR="004123C1" w:rsidRPr="00EF19AE" w:rsidRDefault="004123C1" w:rsidP="004123C1">
            <w:pPr>
              <w:pStyle w:val="affffffffff0"/>
            </w:pPr>
            <w:r>
              <w:rPr>
                <w:rFonts w:hint="eastAsia"/>
              </w:rPr>
              <w:t>2</w:t>
            </w:r>
            <w:r>
              <w:t>3</w:t>
            </w:r>
          </w:p>
        </w:tc>
        <w:tc>
          <w:tcPr>
            <w:tcW w:w="1100" w:type="dxa"/>
            <w:vMerge/>
            <w:shd w:val="clear" w:color="auto" w:fill="auto"/>
            <w:vAlign w:val="center"/>
          </w:tcPr>
          <w:p w14:paraId="0B970F55" w14:textId="77777777" w:rsidR="004123C1" w:rsidRPr="00EF19AE" w:rsidRDefault="004123C1" w:rsidP="004123C1">
            <w:pPr>
              <w:pStyle w:val="affffffffff0"/>
            </w:pPr>
          </w:p>
        </w:tc>
        <w:tc>
          <w:tcPr>
            <w:tcW w:w="10886" w:type="dxa"/>
            <w:gridSpan w:val="2"/>
            <w:shd w:val="clear" w:color="auto" w:fill="auto"/>
            <w:vAlign w:val="center"/>
          </w:tcPr>
          <w:p w14:paraId="3D33D6C4" w14:textId="77777777" w:rsidR="004123C1" w:rsidRPr="00D62AB1" w:rsidRDefault="004123C1" w:rsidP="004123C1">
            <w:pPr>
              <w:pStyle w:val="affffffffff0"/>
              <w:ind w:leftChars="50" w:left="105"/>
              <w:jc w:val="both"/>
              <w:rPr>
                <w:rFonts w:hAnsi="宋体" w:cs="宋体"/>
                <w:color w:val="000000"/>
                <w:szCs w:val="18"/>
              </w:rPr>
            </w:pPr>
            <w:r w:rsidRPr="00D62AB1">
              <w:rPr>
                <w:rFonts w:hAnsi="宋体" w:cs="宋体" w:hint="eastAsia"/>
                <w:color w:val="000000"/>
                <w:szCs w:val="18"/>
              </w:rPr>
              <w:t>4.</w:t>
            </w:r>
            <w:r>
              <w:rPr>
                <w:rFonts w:hAnsi="宋体" w:cs="宋体" w:hint="eastAsia"/>
                <w:color w:val="000000"/>
                <w:szCs w:val="18"/>
              </w:rPr>
              <w:t>4</w:t>
            </w:r>
            <w:r w:rsidRPr="00D62AB1">
              <w:rPr>
                <w:rFonts w:hAnsi="宋体" w:cs="宋体" w:hint="eastAsia"/>
                <w:color w:val="000000"/>
                <w:szCs w:val="18"/>
              </w:rPr>
              <w:t>.5　配送车辆要求全程开启制冷机，保证车厢温度控制在6℃以下。</w:t>
            </w:r>
          </w:p>
        </w:tc>
        <w:tc>
          <w:tcPr>
            <w:tcW w:w="676" w:type="dxa"/>
            <w:shd w:val="clear" w:color="auto" w:fill="auto"/>
            <w:vAlign w:val="center"/>
          </w:tcPr>
          <w:p w14:paraId="08C30176" w14:textId="77777777" w:rsidR="004123C1" w:rsidRPr="00EF19AE" w:rsidRDefault="004123C1" w:rsidP="004123C1">
            <w:pPr>
              <w:pStyle w:val="affffffffff0"/>
            </w:pPr>
            <w:r>
              <w:rPr>
                <w:rFonts w:hint="eastAsia"/>
              </w:rPr>
              <w:t>3</w:t>
            </w:r>
          </w:p>
        </w:tc>
        <w:tc>
          <w:tcPr>
            <w:tcW w:w="672" w:type="dxa"/>
            <w:shd w:val="clear" w:color="auto" w:fill="auto"/>
            <w:vAlign w:val="center"/>
          </w:tcPr>
          <w:p w14:paraId="3C1BC0B1" w14:textId="77777777" w:rsidR="004123C1" w:rsidRPr="00EF19AE" w:rsidRDefault="004123C1" w:rsidP="004123C1">
            <w:pPr>
              <w:pStyle w:val="affffffffff0"/>
              <w:jc w:val="both"/>
            </w:pPr>
          </w:p>
        </w:tc>
        <w:tc>
          <w:tcPr>
            <w:tcW w:w="674" w:type="dxa"/>
            <w:tcBorders>
              <w:right w:val="single" w:sz="8" w:space="0" w:color="auto"/>
            </w:tcBorders>
            <w:shd w:val="clear" w:color="auto" w:fill="auto"/>
            <w:vAlign w:val="center"/>
          </w:tcPr>
          <w:p w14:paraId="0FBC2251" w14:textId="77777777" w:rsidR="004123C1" w:rsidRPr="00EF19AE" w:rsidRDefault="004123C1" w:rsidP="004123C1">
            <w:pPr>
              <w:pStyle w:val="affffffffff0"/>
              <w:jc w:val="both"/>
            </w:pPr>
          </w:p>
        </w:tc>
      </w:tr>
      <w:tr w:rsidR="004123C1" w:rsidRPr="00EF19AE" w14:paraId="59836333" w14:textId="77777777" w:rsidTr="004123C1">
        <w:trPr>
          <w:trHeight w:val="340"/>
          <w:jc w:val="center"/>
        </w:trPr>
        <w:tc>
          <w:tcPr>
            <w:tcW w:w="542" w:type="dxa"/>
            <w:tcBorders>
              <w:left w:val="single" w:sz="8" w:space="0" w:color="auto"/>
            </w:tcBorders>
            <w:shd w:val="clear" w:color="auto" w:fill="auto"/>
            <w:vAlign w:val="center"/>
          </w:tcPr>
          <w:p w14:paraId="411A5BF8" w14:textId="77777777" w:rsidR="004123C1" w:rsidRPr="00EF19AE" w:rsidRDefault="004123C1" w:rsidP="004123C1">
            <w:pPr>
              <w:pStyle w:val="affffffffff0"/>
            </w:pPr>
            <w:r>
              <w:rPr>
                <w:rFonts w:hint="eastAsia"/>
              </w:rPr>
              <w:t>2</w:t>
            </w:r>
            <w:r>
              <w:t>4</w:t>
            </w:r>
          </w:p>
        </w:tc>
        <w:tc>
          <w:tcPr>
            <w:tcW w:w="1100" w:type="dxa"/>
            <w:vMerge/>
            <w:shd w:val="clear" w:color="auto" w:fill="auto"/>
            <w:vAlign w:val="center"/>
          </w:tcPr>
          <w:p w14:paraId="2B47122F" w14:textId="77777777" w:rsidR="004123C1" w:rsidRPr="00EF19AE" w:rsidRDefault="004123C1" w:rsidP="004123C1">
            <w:pPr>
              <w:pStyle w:val="affffffffff0"/>
            </w:pPr>
          </w:p>
        </w:tc>
        <w:tc>
          <w:tcPr>
            <w:tcW w:w="10886" w:type="dxa"/>
            <w:gridSpan w:val="2"/>
            <w:shd w:val="clear" w:color="auto" w:fill="auto"/>
            <w:vAlign w:val="center"/>
          </w:tcPr>
          <w:p w14:paraId="60916DCA" w14:textId="77777777" w:rsidR="004123C1" w:rsidRPr="00D62AB1" w:rsidRDefault="004123C1" w:rsidP="004123C1">
            <w:pPr>
              <w:pStyle w:val="affffffffff0"/>
              <w:ind w:leftChars="50" w:left="105"/>
              <w:jc w:val="both"/>
              <w:rPr>
                <w:rFonts w:hAnsi="宋体" w:cs="宋体"/>
                <w:color w:val="000000"/>
                <w:szCs w:val="18"/>
              </w:rPr>
            </w:pPr>
            <w:r w:rsidRPr="00D62AB1">
              <w:rPr>
                <w:rFonts w:hAnsi="宋体" w:cs="宋体" w:hint="eastAsia"/>
                <w:color w:val="000000"/>
                <w:szCs w:val="18"/>
              </w:rPr>
              <w:t>4.</w:t>
            </w:r>
            <w:r>
              <w:rPr>
                <w:rFonts w:hAnsi="宋体" w:cs="宋体" w:hint="eastAsia"/>
                <w:color w:val="000000"/>
                <w:szCs w:val="18"/>
              </w:rPr>
              <w:t>4</w:t>
            </w:r>
            <w:r w:rsidRPr="00D62AB1">
              <w:rPr>
                <w:rFonts w:hAnsi="宋体" w:cs="宋体" w:hint="eastAsia"/>
                <w:color w:val="000000"/>
                <w:szCs w:val="18"/>
              </w:rPr>
              <w:t>.6　配送</w:t>
            </w:r>
            <w:r>
              <w:rPr>
                <w:rFonts w:hAnsi="宋体" w:cs="宋体" w:hint="eastAsia"/>
                <w:color w:val="000000"/>
                <w:szCs w:val="18"/>
              </w:rPr>
              <w:t>时</w:t>
            </w:r>
            <w:r w:rsidRPr="00D62AB1">
              <w:rPr>
                <w:rFonts w:hAnsi="宋体" w:cs="宋体" w:hint="eastAsia"/>
                <w:color w:val="000000"/>
                <w:szCs w:val="18"/>
              </w:rPr>
              <w:t>需对交接产品温度进行确认，产品需存放在冷链环境中。</w:t>
            </w:r>
          </w:p>
        </w:tc>
        <w:tc>
          <w:tcPr>
            <w:tcW w:w="676" w:type="dxa"/>
            <w:shd w:val="clear" w:color="auto" w:fill="auto"/>
            <w:vAlign w:val="center"/>
          </w:tcPr>
          <w:p w14:paraId="462DBA9F" w14:textId="77777777" w:rsidR="004123C1" w:rsidRPr="00EF19AE" w:rsidRDefault="004123C1" w:rsidP="004123C1">
            <w:pPr>
              <w:pStyle w:val="affffffffff0"/>
            </w:pPr>
            <w:r>
              <w:rPr>
                <w:rFonts w:hint="eastAsia"/>
              </w:rPr>
              <w:t>2</w:t>
            </w:r>
          </w:p>
        </w:tc>
        <w:tc>
          <w:tcPr>
            <w:tcW w:w="672" w:type="dxa"/>
            <w:shd w:val="clear" w:color="auto" w:fill="auto"/>
            <w:vAlign w:val="center"/>
          </w:tcPr>
          <w:p w14:paraId="635D303D" w14:textId="77777777" w:rsidR="004123C1" w:rsidRPr="00EF19AE" w:rsidRDefault="004123C1" w:rsidP="004123C1">
            <w:pPr>
              <w:pStyle w:val="affffffffff0"/>
              <w:jc w:val="both"/>
            </w:pPr>
          </w:p>
        </w:tc>
        <w:tc>
          <w:tcPr>
            <w:tcW w:w="674" w:type="dxa"/>
            <w:tcBorders>
              <w:right w:val="single" w:sz="8" w:space="0" w:color="auto"/>
            </w:tcBorders>
            <w:shd w:val="clear" w:color="auto" w:fill="auto"/>
            <w:vAlign w:val="center"/>
          </w:tcPr>
          <w:p w14:paraId="09108322" w14:textId="77777777" w:rsidR="004123C1" w:rsidRPr="00EF19AE" w:rsidRDefault="004123C1" w:rsidP="004123C1">
            <w:pPr>
              <w:pStyle w:val="affffffffff0"/>
              <w:jc w:val="both"/>
            </w:pPr>
          </w:p>
        </w:tc>
      </w:tr>
      <w:tr w:rsidR="004123C1" w:rsidRPr="00EF19AE" w14:paraId="1285156A" w14:textId="77777777" w:rsidTr="004123C1">
        <w:trPr>
          <w:trHeight w:val="340"/>
          <w:jc w:val="center"/>
        </w:trPr>
        <w:tc>
          <w:tcPr>
            <w:tcW w:w="542" w:type="dxa"/>
            <w:tcBorders>
              <w:left w:val="single" w:sz="8" w:space="0" w:color="auto"/>
            </w:tcBorders>
            <w:shd w:val="clear" w:color="auto" w:fill="auto"/>
            <w:vAlign w:val="center"/>
          </w:tcPr>
          <w:p w14:paraId="2081900B" w14:textId="77777777" w:rsidR="004123C1" w:rsidRPr="00EF19AE" w:rsidRDefault="004123C1" w:rsidP="004123C1">
            <w:pPr>
              <w:pStyle w:val="affffffffff0"/>
            </w:pPr>
            <w:r>
              <w:rPr>
                <w:rFonts w:hint="eastAsia"/>
              </w:rPr>
              <w:t>2</w:t>
            </w:r>
            <w:r>
              <w:t>5</w:t>
            </w:r>
          </w:p>
        </w:tc>
        <w:tc>
          <w:tcPr>
            <w:tcW w:w="1100" w:type="dxa"/>
            <w:vMerge/>
            <w:shd w:val="clear" w:color="auto" w:fill="auto"/>
            <w:vAlign w:val="center"/>
          </w:tcPr>
          <w:p w14:paraId="257FBAC8" w14:textId="77777777" w:rsidR="004123C1" w:rsidRPr="00EF19AE" w:rsidRDefault="004123C1" w:rsidP="004123C1">
            <w:pPr>
              <w:pStyle w:val="affffffffff0"/>
            </w:pPr>
          </w:p>
        </w:tc>
        <w:tc>
          <w:tcPr>
            <w:tcW w:w="10886" w:type="dxa"/>
            <w:gridSpan w:val="2"/>
            <w:shd w:val="clear" w:color="auto" w:fill="auto"/>
            <w:vAlign w:val="center"/>
          </w:tcPr>
          <w:p w14:paraId="302D5AC2" w14:textId="77777777" w:rsidR="004123C1" w:rsidRPr="00D62AB1" w:rsidRDefault="004123C1" w:rsidP="004123C1">
            <w:pPr>
              <w:pStyle w:val="affffffffff0"/>
              <w:ind w:leftChars="50" w:left="105"/>
              <w:jc w:val="both"/>
              <w:rPr>
                <w:rFonts w:hAnsi="宋体" w:cs="宋体"/>
                <w:color w:val="000000"/>
                <w:szCs w:val="18"/>
              </w:rPr>
            </w:pPr>
            <w:r w:rsidRPr="00D62AB1">
              <w:rPr>
                <w:rFonts w:hAnsi="宋体" w:cs="宋体" w:hint="eastAsia"/>
                <w:color w:val="000000"/>
                <w:szCs w:val="18"/>
              </w:rPr>
              <w:t>4.</w:t>
            </w:r>
            <w:r>
              <w:rPr>
                <w:rFonts w:hAnsi="宋体" w:cs="宋体" w:hint="eastAsia"/>
                <w:color w:val="000000"/>
                <w:szCs w:val="18"/>
              </w:rPr>
              <w:t>4</w:t>
            </w:r>
            <w:r w:rsidRPr="00D62AB1">
              <w:rPr>
                <w:rFonts w:hAnsi="宋体" w:cs="宋体" w:hint="eastAsia"/>
                <w:color w:val="000000"/>
                <w:szCs w:val="18"/>
              </w:rPr>
              <w:t>.7</w:t>
            </w:r>
            <w:r>
              <w:rPr>
                <w:rFonts w:hAnsi="宋体" w:cs="宋体" w:hint="eastAsia"/>
                <w:color w:val="000000"/>
                <w:szCs w:val="18"/>
              </w:rPr>
              <w:t xml:space="preserve">　配送人员在</w:t>
            </w:r>
            <w:r w:rsidRPr="00D62AB1">
              <w:rPr>
                <w:rFonts w:hAnsi="宋体" w:cs="宋体" w:hint="eastAsia"/>
                <w:color w:val="000000"/>
                <w:szCs w:val="18"/>
              </w:rPr>
              <w:t>配送过程中服务态度良好，用语文明礼貌。</w:t>
            </w:r>
          </w:p>
        </w:tc>
        <w:tc>
          <w:tcPr>
            <w:tcW w:w="676" w:type="dxa"/>
            <w:shd w:val="clear" w:color="auto" w:fill="auto"/>
            <w:vAlign w:val="center"/>
          </w:tcPr>
          <w:p w14:paraId="56FF7E9F" w14:textId="77777777" w:rsidR="004123C1" w:rsidRPr="00EF19AE" w:rsidRDefault="004123C1" w:rsidP="004123C1">
            <w:pPr>
              <w:pStyle w:val="affffffffff0"/>
            </w:pPr>
            <w:r>
              <w:rPr>
                <w:rFonts w:hint="eastAsia"/>
              </w:rPr>
              <w:t>4</w:t>
            </w:r>
          </w:p>
        </w:tc>
        <w:tc>
          <w:tcPr>
            <w:tcW w:w="672" w:type="dxa"/>
            <w:shd w:val="clear" w:color="auto" w:fill="auto"/>
            <w:vAlign w:val="center"/>
          </w:tcPr>
          <w:p w14:paraId="22A971CE" w14:textId="77777777" w:rsidR="004123C1" w:rsidRPr="00EF19AE" w:rsidRDefault="004123C1" w:rsidP="004123C1">
            <w:pPr>
              <w:pStyle w:val="affffffffff0"/>
              <w:jc w:val="both"/>
            </w:pPr>
          </w:p>
        </w:tc>
        <w:tc>
          <w:tcPr>
            <w:tcW w:w="674" w:type="dxa"/>
            <w:tcBorders>
              <w:right w:val="single" w:sz="8" w:space="0" w:color="auto"/>
            </w:tcBorders>
            <w:shd w:val="clear" w:color="auto" w:fill="auto"/>
            <w:vAlign w:val="center"/>
          </w:tcPr>
          <w:p w14:paraId="597FAFB8" w14:textId="77777777" w:rsidR="004123C1" w:rsidRPr="00EF19AE" w:rsidRDefault="004123C1" w:rsidP="004123C1">
            <w:pPr>
              <w:pStyle w:val="affffffffff0"/>
              <w:jc w:val="both"/>
            </w:pPr>
          </w:p>
        </w:tc>
      </w:tr>
      <w:tr w:rsidR="004123C1" w:rsidRPr="00EF19AE" w14:paraId="06A1B6FF" w14:textId="77777777" w:rsidTr="004123C1">
        <w:trPr>
          <w:trHeight w:val="340"/>
          <w:jc w:val="center"/>
        </w:trPr>
        <w:tc>
          <w:tcPr>
            <w:tcW w:w="542" w:type="dxa"/>
            <w:tcBorders>
              <w:left w:val="single" w:sz="8" w:space="0" w:color="auto"/>
            </w:tcBorders>
            <w:shd w:val="clear" w:color="auto" w:fill="auto"/>
            <w:vAlign w:val="center"/>
          </w:tcPr>
          <w:p w14:paraId="169348BF" w14:textId="77777777" w:rsidR="004123C1" w:rsidRPr="00EF19AE" w:rsidRDefault="004123C1" w:rsidP="004123C1">
            <w:pPr>
              <w:pStyle w:val="affffffffff0"/>
            </w:pPr>
            <w:r>
              <w:rPr>
                <w:rFonts w:hint="eastAsia"/>
              </w:rPr>
              <w:t>2</w:t>
            </w:r>
            <w:r>
              <w:t>6</w:t>
            </w:r>
          </w:p>
        </w:tc>
        <w:tc>
          <w:tcPr>
            <w:tcW w:w="1100" w:type="dxa"/>
            <w:vMerge w:val="restart"/>
            <w:shd w:val="clear" w:color="auto" w:fill="auto"/>
            <w:vAlign w:val="center"/>
          </w:tcPr>
          <w:p w14:paraId="2B5A7492" w14:textId="77777777" w:rsidR="004123C1" w:rsidRPr="00D20214" w:rsidRDefault="004123C1" w:rsidP="004123C1">
            <w:pPr>
              <w:widowControl/>
              <w:jc w:val="center"/>
              <w:rPr>
                <w:rFonts w:ascii="宋体" w:hAnsi="宋体" w:cs="宋体"/>
                <w:color w:val="000000"/>
                <w:kern w:val="0"/>
                <w:sz w:val="18"/>
                <w:szCs w:val="18"/>
              </w:rPr>
            </w:pPr>
            <w:r w:rsidRPr="00D62AB1">
              <w:rPr>
                <w:rFonts w:ascii="宋体" w:hAnsi="宋体" w:cs="宋体" w:hint="eastAsia"/>
                <w:color w:val="000000"/>
                <w:kern w:val="0"/>
                <w:sz w:val="18"/>
                <w:szCs w:val="18"/>
              </w:rPr>
              <w:t>4.5</w:t>
            </w:r>
          </w:p>
          <w:p w14:paraId="4836CCD2" w14:textId="77777777" w:rsidR="004123C1" w:rsidRPr="00D20214" w:rsidRDefault="004123C1" w:rsidP="004123C1">
            <w:pPr>
              <w:pStyle w:val="affffffffff0"/>
              <w:rPr>
                <w:rFonts w:hAnsi="宋体" w:cs="宋体"/>
                <w:color w:val="000000"/>
                <w:szCs w:val="18"/>
              </w:rPr>
            </w:pPr>
            <w:r w:rsidRPr="00D62AB1">
              <w:rPr>
                <w:rFonts w:hAnsi="宋体" w:cs="宋体" w:hint="eastAsia"/>
                <w:color w:val="000000"/>
                <w:szCs w:val="18"/>
              </w:rPr>
              <w:t>售后服务</w:t>
            </w:r>
          </w:p>
        </w:tc>
        <w:tc>
          <w:tcPr>
            <w:tcW w:w="2052" w:type="dxa"/>
            <w:vMerge w:val="restart"/>
            <w:shd w:val="clear" w:color="auto" w:fill="auto"/>
            <w:vAlign w:val="center"/>
          </w:tcPr>
          <w:p w14:paraId="795C6E93" w14:textId="77777777" w:rsidR="004123C1" w:rsidRPr="00EF19AE" w:rsidRDefault="004123C1" w:rsidP="004123C1">
            <w:pPr>
              <w:pStyle w:val="affffffffff0"/>
            </w:pPr>
            <w:r w:rsidRPr="00D62AB1">
              <w:rPr>
                <w:rFonts w:hAnsi="宋体" w:cs="宋体" w:hint="eastAsia"/>
                <w:color w:val="000000"/>
                <w:szCs w:val="18"/>
              </w:rPr>
              <w:t>4.5.1</w:t>
            </w:r>
            <w:r>
              <w:rPr>
                <w:rFonts w:hAnsi="宋体" w:cs="宋体" w:hint="eastAsia"/>
                <w:color w:val="000000"/>
                <w:szCs w:val="18"/>
              </w:rPr>
              <w:t xml:space="preserve">  </w:t>
            </w:r>
            <w:r w:rsidRPr="00D62AB1">
              <w:rPr>
                <w:rFonts w:hAnsi="宋体" w:cs="宋体" w:hint="eastAsia"/>
                <w:color w:val="000000"/>
                <w:szCs w:val="18"/>
              </w:rPr>
              <w:t>售后受理</w:t>
            </w:r>
          </w:p>
        </w:tc>
        <w:tc>
          <w:tcPr>
            <w:tcW w:w="8834" w:type="dxa"/>
            <w:shd w:val="clear" w:color="auto" w:fill="auto"/>
            <w:vAlign w:val="center"/>
          </w:tcPr>
          <w:p w14:paraId="6A0AF8E2" w14:textId="77777777" w:rsidR="004123C1" w:rsidRPr="00D62AB1" w:rsidRDefault="004123C1" w:rsidP="004123C1">
            <w:pPr>
              <w:pStyle w:val="affffffffff0"/>
              <w:ind w:leftChars="50" w:left="105"/>
              <w:jc w:val="both"/>
              <w:rPr>
                <w:rFonts w:hAnsi="宋体" w:cs="宋体"/>
                <w:color w:val="000000"/>
                <w:szCs w:val="18"/>
              </w:rPr>
            </w:pPr>
            <w:r>
              <w:rPr>
                <w:rFonts w:hAnsi="宋体" w:cs="宋体" w:hint="eastAsia"/>
                <w:color w:val="000000"/>
                <w:szCs w:val="18"/>
              </w:rPr>
              <w:t xml:space="preserve">4.5.1.1 </w:t>
            </w:r>
            <w:r w:rsidRPr="00D62AB1">
              <w:rPr>
                <w:rFonts w:hAnsi="宋体" w:cs="宋体" w:hint="eastAsia"/>
                <w:color w:val="000000"/>
                <w:szCs w:val="18"/>
              </w:rPr>
              <w:t>经营者应公布多种售后服务渠道，并确保服务热线电话24小时畅通。</w:t>
            </w:r>
          </w:p>
        </w:tc>
        <w:tc>
          <w:tcPr>
            <w:tcW w:w="676" w:type="dxa"/>
            <w:shd w:val="clear" w:color="auto" w:fill="auto"/>
            <w:vAlign w:val="center"/>
          </w:tcPr>
          <w:p w14:paraId="41FADD21" w14:textId="77777777" w:rsidR="004123C1" w:rsidRPr="00EF19AE" w:rsidRDefault="004123C1" w:rsidP="004123C1">
            <w:pPr>
              <w:pStyle w:val="affffffffff0"/>
            </w:pPr>
            <w:r>
              <w:rPr>
                <w:rFonts w:hint="eastAsia"/>
              </w:rPr>
              <w:t>4</w:t>
            </w:r>
          </w:p>
        </w:tc>
        <w:tc>
          <w:tcPr>
            <w:tcW w:w="672" w:type="dxa"/>
            <w:shd w:val="clear" w:color="auto" w:fill="auto"/>
            <w:vAlign w:val="center"/>
          </w:tcPr>
          <w:p w14:paraId="50020B76" w14:textId="77777777" w:rsidR="004123C1" w:rsidRPr="00EF19AE" w:rsidRDefault="004123C1" w:rsidP="004123C1">
            <w:pPr>
              <w:pStyle w:val="affffffffff0"/>
              <w:jc w:val="both"/>
            </w:pPr>
          </w:p>
        </w:tc>
        <w:tc>
          <w:tcPr>
            <w:tcW w:w="674" w:type="dxa"/>
            <w:tcBorders>
              <w:right w:val="single" w:sz="8" w:space="0" w:color="auto"/>
            </w:tcBorders>
            <w:shd w:val="clear" w:color="auto" w:fill="auto"/>
            <w:vAlign w:val="center"/>
          </w:tcPr>
          <w:p w14:paraId="797E8ADA" w14:textId="77777777" w:rsidR="004123C1" w:rsidRPr="00EF19AE" w:rsidRDefault="004123C1" w:rsidP="004123C1">
            <w:pPr>
              <w:pStyle w:val="affffffffff0"/>
              <w:jc w:val="both"/>
            </w:pPr>
          </w:p>
        </w:tc>
      </w:tr>
      <w:tr w:rsidR="004123C1" w:rsidRPr="00EF19AE" w14:paraId="73B1738A" w14:textId="77777777" w:rsidTr="004123C1">
        <w:trPr>
          <w:trHeight w:val="340"/>
          <w:jc w:val="center"/>
        </w:trPr>
        <w:tc>
          <w:tcPr>
            <w:tcW w:w="542" w:type="dxa"/>
            <w:tcBorders>
              <w:left w:val="single" w:sz="8" w:space="0" w:color="auto"/>
            </w:tcBorders>
            <w:shd w:val="clear" w:color="auto" w:fill="auto"/>
            <w:vAlign w:val="center"/>
          </w:tcPr>
          <w:p w14:paraId="04F61A66" w14:textId="77777777" w:rsidR="004123C1" w:rsidRPr="00EF19AE" w:rsidRDefault="004123C1" w:rsidP="004123C1">
            <w:pPr>
              <w:pStyle w:val="affffffffff0"/>
            </w:pPr>
            <w:r>
              <w:rPr>
                <w:rFonts w:hint="eastAsia"/>
              </w:rPr>
              <w:t>2</w:t>
            </w:r>
            <w:r>
              <w:t>7</w:t>
            </w:r>
          </w:p>
        </w:tc>
        <w:tc>
          <w:tcPr>
            <w:tcW w:w="1100" w:type="dxa"/>
            <w:vMerge/>
            <w:shd w:val="clear" w:color="auto" w:fill="auto"/>
            <w:vAlign w:val="center"/>
          </w:tcPr>
          <w:p w14:paraId="705F72A6" w14:textId="77777777" w:rsidR="004123C1" w:rsidRPr="00EF19AE" w:rsidRDefault="004123C1" w:rsidP="004123C1">
            <w:pPr>
              <w:pStyle w:val="affffffffff0"/>
            </w:pPr>
          </w:p>
        </w:tc>
        <w:tc>
          <w:tcPr>
            <w:tcW w:w="2052" w:type="dxa"/>
            <w:vMerge/>
            <w:shd w:val="clear" w:color="auto" w:fill="auto"/>
            <w:vAlign w:val="center"/>
          </w:tcPr>
          <w:p w14:paraId="18BE41F8" w14:textId="77777777" w:rsidR="004123C1" w:rsidRPr="00EF19AE" w:rsidRDefault="004123C1" w:rsidP="004123C1">
            <w:pPr>
              <w:pStyle w:val="affffffffff0"/>
            </w:pPr>
          </w:p>
        </w:tc>
        <w:tc>
          <w:tcPr>
            <w:tcW w:w="8834" w:type="dxa"/>
            <w:shd w:val="clear" w:color="auto" w:fill="auto"/>
            <w:vAlign w:val="center"/>
          </w:tcPr>
          <w:p w14:paraId="55F57DB7" w14:textId="77777777" w:rsidR="004123C1" w:rsidRPr="00D62AB1" w:rsidRDefault="004123C1" w:rsidP="004123C1">
            <w:pPr>
              <w:pStyle w:val="affffffffff0"/>
              <w:ind w:leftChars="50" w:left="105"/>
              <w:jc w:val="both"/>
              <w:rPr>
                <w:rFonts w:hAnsi="宋体" w:cs="宋体"/>
                <w:color w:val="000000"/>
                <w:szCs w:val="18"/>
              </w:rPr>
            </w:pPr>
            <w:r>
              <w:rPr>
                <w:rFonts w:hAnsi="宋体" w:cs="宋体" w:hint="eastAsia"/>
                <w:color w:val="000000"/>
                <w:szCs w:val="18"/>
              </w:rPr>
              <w:t xml:space="preserve">4.5.1.2 </w:t>
            </w:r>
            <w:r w:rsidRPr="00D62AB1">
              <w:rPr>
                <w:rFonts w:hAnsi="宋体" w:cs="宋体" w:hint="eastAsia"/>
                <w:color w:val="000000"/>
                <w:szCs w:val="18"/>
              </w:rPr>
              <w:t>售后服务人员通过电话联系的方式对</w:t>
            </w:r>
            <w:r>
              <w:rPr>
                <w:rFonts w:hAnsi="宋体" w:cs="宋体" w:hint="eastAsia"/>
                <w:color w:val="000000"/>
                <w:szCs w:val="18"/>
              </w:rPr>
              <w:t>顾客</w:t>
            </w:r>
            <w:r w:rsidRPr="00D62AB1">
              <w:rPr>
                <w:rFonts w:hAnsi="宋体" w:cs="宋体" w:hint="eastAsia"/>
                <w:color w:val="000000"/>
                <w:szCs w:val="18"/>
              </w:rPr>
              <w:t>进行售后问题处理，需表明身份，使用礼貌用语。</w:t>
            </w:r>
          </w:p>
        </w:tc>
        <w:tc>
          <w:tcPr>
            <w:tcW w:w="676" w:type="dxa"/>
            <w:shd w:val="clear" w:color="auto" w:fill="auto"/>
            <w:vAlign w:val="center"/>
          </w:tcPr>
          <w:p w14:paraId="45E4BF47" w14:textId="77777777" w:rsidR="004123C1" w:rsidRPr="00EF19AE" w:rsidRDefault="004123C1" w:rsidP="004123C1">
            <w:pPr>
              <w:pStyle w:val="affffffffff0"/>
            </w:pPr>
            <w:r>
              <w:rPr>
                <w:rFonts w:hint="eastAsia"/>
              </w:rPr>
              <w:t>3</w:t>
            </w:r>
          </w:p>
        </w:tc>
        <w:tc>
          <w:tcPr>
            <w:tcW w:w="672" w:type="dxa"/>
            <w:shd w:val="clear" w:color="auto" w:fill="auto"/>
            <w:vAlign w:val="center"/>
          </w:tcPr>
          <w:p w14:paraId="738AF2E9" w14:textId="77777777" w:rsidR="004123C1" w:rsidRPr="00EF19AE" w:rsidRDefault="004123C1" w:rsidP="004123C1">
            <w:pPr>
              <w:pStyle w:val="affffffffff0"/>
              <w:jc w:val="both"/>
            </w:pPr>
          </w:p>
        </w:tc>
        <w:tc>
          <w:tcPr>
            <w:tcW w:w="674" w:type="dxa"/>
            <w:tcBorders>
              <w:right w:val="single" w:sz="8" w:space="0" w:color="auto"/>
            </w:tcBorders>
            <w:shd w:val="clear" w:color="auto" w:fill="auto"/>
            <w:vAlign w:val="center"/>
          </w:tcPr>
          <w:p w14:paraId="3495D8F8" w14:textId="77777777" w:rsidR="004123C1" w:rsidRPr="00EF19AE" w:rsidRDefault="004123C1" w:rsidP="004123C1">
            <w:pPr>
              <w:pStyle w:val="affffffffff0"/>
              <w:jc w:val="both"/>
            </w:pPr>
          </w:p>
        </w:tc>
      </w:tr>
      <w:tr w:rsidR="004123C1" w:rsidRPr="00EF19AE" w14:paraId="0E3DAE99" w14:textId="77777777" w:rsidTr="004123C1">
        <w:trPr>
          <w:trHeight w:val="340"/>
          <w:jc w:val="center"/>
        </w:trPr>
        <w:tc>
          <w:tcPr>
            <w:tcW w:w="542" w:type="dxa"/>
            <w:tcBorders>
              <w:left w:val="single" w:sz="8" w:space="0" w:color="auto"/>
            </w:tcBorders>
            <w:shd w:val="clear" w:color="auto" w:fill="auto"/>
            <w:vAlign w:val="center"/>
          </w:tcPr>
          <w:p w14:paraId="79AA5FFA" w14:textId="77777777" w:rsidR="004123C1" w:rsidRPr="00EF19AE" w:rsidRDefault="004123C1" w:rsidP="004123C1">
            <w:pPr>
              <w:pStyle w:val="affffffffff0"/>
            </w:pPr>
            <w:r>
              <w:rPr>
                <w:rFonts w:hint="eastAsia"/>
              </w:rPr>
              <w:t>2</w:t>
            </w:r>
            <w:r>
              <w:t>8</w:t>
            </w:r>
          </w:p>
        </w:tc>
        <w:tc>
          <w:tcPr>
            <w:tcW w:w="1100" w:type="dxa"/>
            <w:vMerge/>
            <w:shd w:val="clear" w:color="auto" w:fill="auto"/>
            <w:vAlign w:val="center"/>
          </w:tcPr>
          <w:p w14:paraId="1830FAED" w14:textId="77777777" w:rsidR="004123C1" w:rsidRPr="00EF19AE" w:rsidRDefault="004123C1" w:rsidP="004123C1">
            <w:pPr>
              <w:pStyle w:val="affffffffff0"/>
            </w:pPr>
          </w:p>
        </w:tc>
        <w:tc>
          <w:tcPr>
            <w:tcW w:w="2052" w:type="dxa"/>
            <w:vMerge w:val="restart"/>
            <w:shd w:val="clear" w:color="auto" w:fill="auto"/>
            <w:vAlign w:val="center"/>
          </w:tcPr>
          <w:p w14:paraId="2A170860" w14:textId="77777777" w:rsidR="004123C1" w:rsidRPr="00EF19AE" w:rsidRDefault="004123C1" w:rsidP="004123C1">
            <w:pPr>
              <w:pStyle w:val="affffffffff0"/>
            </w:pPr>
            <w:r w:rsidRPr="00D62AB1">
              <w:rPr>
                <w:rFonts w:hAnsi="宋体" w:cs="宋体" w:hint="eastAsia"/>
                <w:color w:val="000000"/>
                <w:szCs w:val="18"/>
              </w:rPr>
              <w:t>4.5.2</w:t>
            </w:r>
            <w:r>
              <w:rPr>
                <w:rFonts w:hAnsi="宋体" w:cs="宋体" w:hint="eastAsia"/>
                <w:color w:val="000000"/>
                <w:szCs w:val="18"/>
              </w:rPr>
              <w:t xml:space="preserve">  </w:t>
            </w:r>
            <w:r w:rsidRPr="00D62AB1">
              <w:rPr>
                <w:rFonts w:hAnsi="宋体" w:cs="宋体" w:hint="eastAsia"/>
                <w:color w:val="000000"/>
                <w:szCs w:val="18"/>
              </w:rPr>
              <w:t>售后处理</w:t>
            </w:r>
          </w:p>
        </w:tc>
        <w:tc>
          <w:tcPr>
            <w:tcW w:w="8834" w:type="dxa"/>
            <w:shd w:val="clear" w:color="auto" w:fill="auto"/>
            <w:vAlign w:val="center"/>
          </w:tcPr>
          <w:p w14:paraId="50A92025" w14:textId="77777777" w:rsidR="004123C1" w:rsidRPr="00D62AB1" w:rsidRDefault="004123C1" w:rsidP="004123C1">
            <w:pPr>
              <w:pStyle w:val="affffffffff0"/>
              <w:ind w:leftChars="50" w:left="105"/>
              <w:jc w:val="both"/>
              <w:rPr>
                <w:rFonts w:hAnsi="宋体" w:cs="宋体"/>
                <w:color w:val="000000"/>
                <w:szCs w:val="18"/>
              </w:rPr>
            </w:pPr>
            <w:r>
              <w:rPr>
                <w:rFonts w:hAnsi="宋体" w:cs="宋体" w:hint="eastAsia"/>
                <w:color w:val="000000"/>
                <w:szCs w:val="18"/>
              </w:rPr>
              <w:t>4.5.2.1</w:t>
            </w:r>
            <w:r w:rsidRPr="00D62AB1">
              <w:rPr>
                <w:rFonts w:hAnsi="宋体" w:cs="宋体" w:hint="eastAsia"/>
                <w:color w:val="000000"/>
                <w:szCs w:val="18"/>
              </w:rPr>
              <w:t xml:space="preserve"> 经营者接到</w:t>
            </w:r>
            <w:r>
              <w:rPr>
                <w:rFonts w:hAnsi="宋体" w:cs="宋体" w:hint="eastAsia"/>
                <w:color w:val="000000"/>
                <w:szCs w:val="18"/>
              </w:rPr>
              <w:t>顾客</w:t>
            </w:r>
            <w:r w:rsidRPr="00D62AB1">
              <w:rPr>
                <w:rFonts w:hAnsi="宋体" w:cs="宋体" w:hint="eastAsia"/>
                <w:color w:val="000000"/>
                <w:szCs w:val="18"/>
              </w:rPr>
              <w:t>的售后信息，应准确记录情况</w:t>
            </w:r>
            <w:r>
              <w:rPr>
                <w:rFonts w:hAnsi="宋体" w:cs="宋体" w:hint="eastAsia"/>
                <w:color w:val="000000"/>
                <w:szCs w:val="18"/>
              </w:rPr>
              <w:t>；</w:t>
            </w:r>
          </w:p>
        </w:tc>
        <w:tc>
          <w:tcPr>
            <w:tcW w:w="676" w:type="dxa"/>
            <w:shd w:val="clear" w:color="auto" w:fill="auto"/>
            <w:vAlign w:val="center"/>
          </w:tcPr>
          <w:p w14:paraId="0342FA0C" w14:textId="77777777" w:rsidR="004123C1" w:rsidRPr="00EF19AE" w:rsidRDefault="004123C1" w:rsidP="004123C1">
            <w:pPr>
              <w:pStyle w:val="affffffffff0"/>
            </w:pPr>
            <w:r>
              <w:rPr>
                <w:rFonts w:hint="eastAsia"/>
              </w:rPr>
              <w:t>2</w:t>
            </w:r>
          </w:p>
        </w:tc>
        <w:tc>
          <w:tcPr>
            <w:tcW w:w="672" w:type="dxa"/>
            <w:shd w:val="clear" w:color="auto" w:fill="auto"/>
            <w:vAlign w:val="center"/>
          </w:tcPr>
          <w:p w14:paraId="3B7F403A" w14:textId="77777777" w:rsidR="004123C1" w:rsidRPr="00EF19AE" w:rsidRDefault="004123C1" w:rsidP="004123C1">
            <w:pPr>
              <w:pStyle w:val="affffffffff0"/>
              <w:jc w:val="both"/>
            </w:pPr>
          </w:p>
        </w:tc>
        <w:tc>
          <w:tcPr>
            <w:tcW w:w="674" w:type="dxa"/>
            <w:tcBorders>
              <w:right w:val="single" w:sz="8" w:space="0" w:color="auto"/>
            </w:tcBorders>
            <w:shd w:val="clear" w:color="auto" w:fill="auto"/>
            <w:vAlign w:val="center"/>
          </w:tcPr>
          <w:p w14:paraId="1BCFCECF" w14:textId="77777777" w:rsidR="004123C1" w:rsidRPr="00EF19AE" w:rsidRDefault="004123C1" w:rsidP="004123C1">
            <w:pPr>
              <w:pStyle w:val="affffffffff0"/>
              <w:jc w:val="both"/>
            </w:pPr>
          </w:p>
        </w:tc>
      </w:tr>
      <w:tr w:rsidR="004123C1" w:rsidRPr="00EF19AE" w14:paraId="218B89E6" w14:textId="77777777" w:rsidTr="004123C1">
        <w:trPr>
          <w:trHeight w:val="340"/>
          <w:jc w:val="center"/>
        </w:trPr>
        <w:tc>
          <w:tcPr>
            <w:tcW w:w="542" w:type="dxa"/>
            <w:tcBorders>
              <w:left w:val="single" w:sz="8" w:space="0" w:color="auto"/>
            </w:tcBorders>
            <w:shd w:val="clear" w:color="auto" w:fill="auto"/>
            <w:vAlign w:val="center"/>
          </w:tcPr>
          <w:p w14:paraId="6F5FDD6D" w14:textId="77777777" w:rsidR="004123C1" w:rsidRPr="00EF19AE" w:rsidRDefault="004123C1" w:rsidP="004123C1">
            <w:pPr>
              <w:pStyle w:val="affffffffff0"/>
            </w:pPr>
            <w:r>
              <w:t>29</w:t>
            </w:r>
          </w:p>
        </w:tc>
        <w:tc>
          <w:tcPr>
            <w:tcW w:w="1100" w:type="dxa"/>
            <w:vMerge/>
            <w:shd w:val="clear" w:color="auto" w:fill="auto"/>
            <w:vAlign w:val="center"/>
          </w:tcPr>
          <w:p w14:paraId="4BBE8121" w14:textId="77777777" w:rsidR="004123C1" w:rsidRPr="00EF19AE" w:rsidRDefault="004123C1" w:rsidP="004123C1">
            <w:pPr>
              <w:pStyle w:val="affffffffff0"/>
            </w:pPr>
          </w:p>
        </w:tc>
        <w:tc>
          <w:tcPr>
            <w:tcW w:w="2052" w:type="dxa"/>
            <w:vMerge/>
            <w:shd w:val="clear" w:color="auto" w:fill="auto"/>
            <w:vAlign w:val="center"/>
          </w:tcPr>
          <w:p w14:paraId="666CA36E" w14:textId="77777777" w:rsidR="004123C1" w:rsidRPr="00EF19AE" w:rsidRDefault="004123C1" w:rsidP="004123C1">
            <w:pPr>
              <w:pStyle w:val="affffffffff0"/>
            </w:pPr>
          </w:p>
        </w:tc>
        <w:tc>
          <w:tcPr>
            <w:tcW w:w="8834" w:type="dxa"/>
            <w:shd w:val="clear" w:color="auto" w:fill="auto"/>
            <w:vAlign w:val="center"/>
          </w:tcPr>
          <w:p w14:paraId="70C6A7FF" w14:textId="77777777" w:rsidR="004123C1" w:rsidRPr="00D62AB1" w:rsidRDefault="004123C1" w:rsidP="004123C1">
            <w:pPr>
              <w:pStyle w:val="affffffffff0"/>
              <w:ind w:leftChars="50" w:left="105"/>
              <w:jc w:val="both"/>
              <w:rPr>
                <w:rFonts w:hAnsi="宋体" w:cs="宋体"/>
                <w:color w:val="000000"/>
                <w:szCs w:val="18"/>
              </w:rPr>
            </w:pPr>
            <w:r w:rsidRPr="00A276F0">
              <w:rPr>
                <w:rFonts w:hAnsi="宋体" w:cs="宋体" w:hint="eastAsia"/>
                <w:color w:val="000000"/>
                <w:szCs w:val="18"/>
              </w:rPr>
              <w:t>4.5.2.2　经营者应确保售后信息及时传递，一般情况下24小时内处理完毕</w:t>
            </w:r>
            <w:r>
              <w:rPr>
                <w:rFonts w:hAnsi="宋体" w:cs="宋体" w:hint="eastAsia"/>
                <w:color w:val="000000"/>
                <w:szCs w:val="18"/>
              </w:rPr>
              <w:t>；</w:t>
            </w:r>
          </w:p>
        </w:tc>
        <w:tc>
          <w:tcPr>
            <w:tcW w:w="676" w:type="dxa"/>
            <w:shd w:val="clear" w:color="auto" w:fill="auto"/>
            <w:vAlign w:val="center"/>
          </w:tcPr>
          <w:p w14:paraId="1027D734" w14:textId="77777777" w:rsidR="004123C1" w:rsidRPr="00EF19AE" w:rsidRDefault="004123C1" w:rsidP="004123C1">
            <w:pPr>
              <w:pStyle w:val="affffffffff0"/>
            </w:pPr>
            <w:r>
              <w:rPr>
                <w:rFonts w:hint="eastAsia"/>
              </w:rPr>
              <w:t>2</w:t>
            </w:r>
          </w:p>
        </w:tc>
        <w:tc>
          <w:tcPr>
            <w:tcW w:w="672" w:type="dxa"/>
            <w:shd w:val="clear" w:color="auto" w:fill="auto"/>
            <w:vAlign w:val="center"/>
          </w:tcPr>
          <w:p w14:paraId="63779937" w14:textId="77777777" w:rsidR="004123C1" w:rsidRPr="00EF19AE" w:rsidRDefault="004123C1" w:rsidP="004123C1">
            <w:pPr>
              <w:pStyle w:val="affffffffff0"/>
              <w:jc w:val="both"/>
            </w:pPr>
          </w:p>
        </w:tc>
        <w:tc>
          <w:tcPr>
            <w:tcW w:w="674" w:type="dxa"/>
            <w:tcBorders>
              <w:right w:val="single" w:sz="8" w:space="0" w:color="auto"/>
            </w:tcBorders>
            <w:shd w:val="clear" w:color="auto" w:fill="auto"/>
            <w:vAlign w:val="center"/>
          </w:tcPr>
          <w:p w14:paraId="7E3DBD13" w14:textId="77777777" w:rsidR="004123C1" w:rsidRPr="00EF19AE" w:rsidRDefault="004123C1" w:rsidP="004123C1">
            <w:pPr>
              <w:pStyle w:val="affffffffff0"/>
              <w:jc w:val="both"/>
            </w:pPr>
          </w:p>
        </w:tc>
      </w:tr>
      <w:tr w:rsidR="004123C1" w:rsidRPr="00EF19AE" w14:paraId="25896258" w14:textId="77777777" w:rsidTr="004123C1">
        <w:trPr>
          <w:trHeight w:val="340"/>
          <w:jc w:val="center"/>
        </w:trPr>
        <w:tc>
          <w:tcPr>
            <w:tcW w:w="542" w:type="dxa"/>
            <w:tcBorders>
              <w:left w:val="single" w:sz="8" w:space="0" w:color="auto"/>
            </w:tcBorders>
            <w:shd w:val="clear" w:color="auto" w:fill="auto"/>
            <w:vAlign w:val="center"/>
          </w:tcPr>
          <w:p w14:paraId="01360A1C" w14:textId="77777777" w:rsidR="004123C1" w:rsidRPr="00EF19AE" w:rsidRDefault="004123C1" w:rsidP="004123C1">
            <w:pPr>
              <w:pStyle w:val="affffffffff0"/>
            </w:pPr>
            <w:r>
              <w:rPr>
                <w:rFonts w:hint="eastAsia"/>
              </w:rPr>
              <w:t>3</w:t>
            </w:r>
            <w:r>
              <w:t>0</w:t>
            </w:r>
          </w:p>
        </w:tc>
        <w:tc>
          <w:tcPr>
            <w:tcW w:w="1100" w:type="dxa"/>
            <w:vMerge/>
            <w:shd w:val="clear" w:color="auto" w:fill="auto"/>
            <w:vAlign w:val="center"/>
          </w:tcPr>
          <w:p w14:paraId="112E8793" w14:textId="77777777" w:rsidR="004123C1" w:rsidRPr="00EF19AE" w:rsidRDefault="004123C1" w:rsidP="004123C1">
            <w:pPr>
              <w:pStyle w:val="affffffffff0"/>
            </w:pPr>
          </w:p>
        </w:tc>
        <w:tc>
          <w:tcPr>
            <w:tcW w:w="2052" w:type="dxa"/>
            <w:vMerge/>
            <w:shd w:val="clear" w:color="auto" w:fill="auto"/>
            <w:vAlign w:val="center"/>
          </w:tcPr>
          <w:p w14:paraId="4113DD1B" w14:textId="77777777" w:rsidR="004123C1" w:rsidRPr="00EF19AE" w:rsidRDefault="004123C1" w:rsidP="004123C1">
            <w:pPr>
              <w:pStyle w:val="affffffffff0"/>
            </w:pPr>
          </w:p>
        </w:tc>
        <w:tc>
          <w:tcPr>
            <w:tcW w:w="8834" w:type="dxa"/>
            <w:shd w:val="clear" w:color="auto" w:fill="auto"/>
            <w:vAlign w:val="center"/>
          </w:tcPr>
          <w:p w14:paraId="32163DD2" w14:textId="77777777" w:rsidR="004123C1" w:rsidRDefault="004123C1" w:rsidP="004123C1">
            <w:pPr>
              <w:pStyle w:val="affffffffff0"/>
              <w:ind w:leftChars="50" w:left="105"/>
              <w:jc w:val="both"/>
              <w:rPr>
                <w:rFonts w:hAnsi="宋体" w:cs="宋体"/>
                <w:color w:val="000000"/>
                <w:szCs w:val="18"/>
              </w:rPr>
            </w:pPr>
            <w:r>
              <w:rPr>
                <w:rFonts w:hAnsi="宋体" w:cs="宋体" w:hint="eastAsia"/>
                <w:color w:val="000000"/>
                <w:szCs w:val="18"/>
              </w:rPr>
              <w:t xml:space="preserve">4.5.2.3 </w:t>
            </w:r>
            <w:r w:rsidRPr="00D62AB1">
              <w:rPr>
                <w:rFonts w:hAnsi="宋体" w:cs="宋体" w:hint="eastAsia"/>
                <w:color w:val="000000"/>
                <w:szCs w:val="18"/>
              </w:rPr>
              <w:t>售后服务人员应仪表端庄整洁，使用规范用语，礼貌文明。</w:t>
            </w:r>
          </w:p>
        </w:tc>
        <w:tc>
          <w:tcPr>
            <w:tcW w:w="676" w:type="dxa"/>
            <w:shd w:val="clear" w:color="auto" w:fill="auto"/>
            <w:vAlign w:val="center"/>
          </w:tcPr>
          <w:p w14:paraId="1A4E7DC1" w14:textId="77777777" w:rsidR="004123C1" w:rsidRPr="00EF19AE" w:rsidRDefault="004123C1" w:rsidP="004123C1">
            <w:pPr>
              <w:pStyle w:val="affffffffff0"/>
            </w:pPr>
            <w:r>
              <w:rPr>
                <w:rFonts w:hint="eastAsia"/>
              </w:rPr>
              <w:t>2</w:t>
            </w:r>
          </w:p>
        </w:tc>
        <w:tc>
          <w:tcPr>
            <w:tcW w:w="672" w:type="dxa"/>
            <w:shd w:val="clear" w:color="auto" w:fill="auto"/>
            <w:vAlign w:val="center"/>
          </w:tcPr>
          <w:p w14:paraId="503B0E22" w14:textId="77777777" w:rsidR="004123C1" w:rsidRPr="00EF19AE" w:rsidRDefault="004123C1" w:rsidP="004123C1">
            <w:pPr>
              <w:pStyle w:val="affffffffff0"/>
              <w:jc w:val="both"/>
            </w:pPr>
          </w:p>
        </w:tc>
        <w:tc>
          <w:tcPr>
            <w:tcW w:w="674" w:type="dxa"/>
            <w:tcBorders>
              <w:right w:val="single" w:sz="8" w:space="0" w:color="auto"/>
            </w:tcBorders>
            <w:shd w:val="clear" w:color="auto" w:fill="auto"/>
            <w:vAlign w:val="center"/>
          </w:tcPr>
          <w:p w14:paraId="049A10F6" w14:textId="77777777" w:rsidR="004123C1" w:rsidRPr="00EF19AE" w:rsidRDefault="004123C1" w:rsidP="004123C1">
            <w:pPr>
              <w:pStyle w:val="affffffffff0"/>
              <w:jc w:val="both"/>
            </w:pPr>
          </w:p>
        </w:tc>
      </w:tr>
      <w:tr w:rsidR="004123C1" w:rsidRPr="00EF19AE" w14:paraId="2D80E03A" w14:textId="77777777" w:rsidTr="004123C1">
        <w:trPr>
          <w:trHeight w:val="340"/>
          <w:jc w:val="center"/>
        </w:trPr>
        <w:tc>
          <w:tcPr>
            <w:tcW w:w="542" w:type="dxa"/>
            <w:tcBorders>
              <w:left w:val="single" w:sz="8" w:space="0" w:color="auto"/>
            </w:tcBorders>
            <w:shd w:val="clear" w:color="auto" w:fill="auto"/>
            <w:vAlign w:val="center"/>
          </w:tcPr>
          <w:p w14:paraId="228E8D8E" w14:textId="77777777" w:rsidR="004123C1" w:rsidRPr="00EF19AE" w:rsidRDefault="004123C1" w:rsidP="004123C1">
            <w:pPr>
              <w:pStyle w:val="affffffffff0"/>
            </w:pPr>
            <w:r>
              <w:rPr>
                <w:rFonts w:hint="eastAsia"/>
              </w:rPr>
              <w:t>3</w:t>
            </w:r>
            <w:r>
              <w:t>1</w:t>
            </w:r>
          </w:p>
        </w:tc>
        <w:tc>
          <w:tcPr>
            <w:tcW w:w="1100" w:type="dxa"/>
            <w:vMerge/>
            <w:shd w:val="clear" w:color="auto" w:fill="auto"/>
            <w:vAlign w:val="center"/>
          </w:tcPr>
          <w:p w14:paraId="51D95448" w14:textId="77777777" w:rsidR="004123C1" w:rsidRPr="00EF19AE" w:rsidRDefault="004123C1" w:rsidP="004123C1">
            <w:pPr>
              <w:pStyle w:val="affffffffff0"/>
            </w:pPr>
          </w:p>
        </w:tc>
        <w:tc>
          <w:tcPr>
            <w:tcW w:w="2052" w:type="dxa"/>
            <w:vMerge/>
            <w:shd w:val="clear" w:color="auto" w:fill="auto"/>
            <w:vAlign w:val="center"/>
          </w:tcPr>
          <w:p w14:paraId="198323E0" w14:textId="77777777" w:rsidR="004123C1" w:rsidRPr="00EF19AE" w:rsidRDefault="004123C1" w:rsidP="004123C1">
            <w:pPr>
              <w:pStyle w:val="affffffffff0"/>
            </w:pPr>
          </w:p>
        </w:tc>
        <w:tc>
          <w:tcPr>
            <w:tcW w:w="8834" w:type="dxa"/>
            <w:shd w:val="clear" w:color="auto" w:fill="auto"/>
            <w:vAlign w:val="center"/>
          </w:tcPr>
          <w:p w14:paraId="57041A6C" w14:textId="77777777" w:rsidR="004123C1" w:rsidRPr="00D62AB1" w:rsidRDefault="004123C1" w:rsidP="004123C1">
            <w:pPr>
              <w:pStyle w:val="affffffffff0"/>
              <w:ind w:leftChars="50" w:left="105"/>
              <w:jc w:val="both"/>
              <w:rPr>
                <w:rFonts w:hAnsi="宋体" w:cs="宋体"/>
                <w:color w:val="000000"/>
                <w:szCs w:val="18"/>
              </w:rPr>
            </w:pPr>
            <w:r>
              <w:rPr>
                <w:rFonts w:hAnsi="宋体" w:cs="宋体" w:hint="eastAsia"/>
                <w:color w:val="000000"/>
                <w:szCs w:val="18"/>
              </w:rPr>
              <w:t xml:space="preserve">4.5.2.3 </w:t>
            </w:r>
            <w:r w:rsidRPr="00D62AB1">
              <w:rPr>
                <w:rFonts w:hAnsi="宋体" w:cs="宋体" w:hint="eastAsia"/>
                <w:color w:val="000000"/>
                <w:szCs w:val="18"/>
              </w:rPr>
              <w:t>保留售后服务相关记录。</w:t>
            </w:r>
          </w:p>
        </w:tc>
        <w:tc>
          <w:tcPr>
            <w:tcW w:w="676" w:type="dxa"/>
            <w:shd w:val="clear" w:color="auto" w:fill="auto"/>
            <w:vAlign w:val="center"/>
          </w:tcPr>
          <w:p w14:paraId="5376771A" w14:textId="77777777" w:rsidR="004123C1" w:rsidRPr="00EF19AE" w:rsidRDefault="004123C1" w:rsidP="004123C1">
            <w:pPr>
              <w:pStyle w:val="affffffffff0"/>
            </w:pPr>
            <w:r>
              <w:rPr>
                <w:rFonts w:hint="eastAsia"/>
              </w:rPr>
              <w:t>2</w:t>
            </w:r>
          </w:p>
        </w:tc>
        <w:tc>
          <w:tcPr>
            <w:tcW w:w="672" w:type="dxa"/>
            <w:shd w:val="clear" w:color="auto" w:fill="auto"/>
            <w:vAlign w:val="center"/>
          </w:tcPr>
          <w:p w14:paraId="02C4006F" w14:textId="77777777" w:rsidR="004123C1" w:rsidRPr="00EF19AE" w:rsidRDefault="004123C1" w:rsidP="004123C1">
            <w:pPr>
              <w:pStyle w:val="affffffffff0"/>
              <w:jc w:val="both"/>
            </w:pPr>
          </w:p>
        </w:tc>
        <w:tc>
          <w:tcPr>
            <w:tcW w:w="674" w:type="dxa"/>
            <w:tcBorders>
              <w:right w:val="single" w:sz="8" w:space="0" w:color="auto"/>
            </w:tcBorders>
            <w:shd w:val="clear" w:color="auto" w:fill="auto"/>
            <w:vAlign w:val="center"/>
          </w:tcPr>
          <w:p w14:paraId="34514996" w14:textId="77777777" w:rsidR="004123C1" w:rsidRPr="00EF19AE" w:rsidRDefault="004123C1" w:rsidP="004123C1">
            <w:pPr>
              <w:pStyle w:val="affffffffff0"/>
              <w:jc w:val="both"/>
            </w:pPr>
          </w:p>
        </w:tc>
      </w:tr>
      <w:tr w:rsidR="004123C1" w:rsidRPr="00EF19AE" w14:paraId="68C7C014" w14:textId="77777777" w:rsidTr="004123C1">
        <w:trPr>
          <w:trHeight w:val="340"/>
          <w:jc w:val="center"/>
        </w:trPr>
        <w:tc>
          <w:tcPr>
            <w:tcW w:w="542" w:type="dxa"/>
            <w:tcBorders>
              <w:left w:val="single" w:sz="8" w:space="0" w:color="auto"/>
            </w:tcBorders>
            <w:shd w:val="clear" w:color="auto" w:fill="auto"/>
            <w:vAlign w:val="center"/>
          </w:tcPr>
          <w:p w14:paraId="4426EEA8" w14:textId="77777777" w:rsidR="004123C1" w:rsidRPr="00EF19AE" w:rsidRDefault="004123C1" w:rsidP="004123C1">
            <w:pPr>
              <w:pStyle w:val="affffffffff0"/>
            </w:pPr>
            <w:r>
              <w:rPr>
                <w:rFonts w:hint="eastAsia"/>
              </w:rPr>
              <w:t>3</w:t>
            </w:r>
            <w:r>
              <w:t>2</w:t>
            </w:r>
          </w:p>
        </w:tc>
        <w:tc>
          <w:tcPr>
            <w:tcW w:w="1100" w:type="dxa"/>
            <w:vMerge/>
            <w:shd w:val="clear" w:color="auto" w:fill="auto"/>
            <w:vAlign w:val="center"/>
          </w:tcPr>
          <w:p w14:paraId="249E77DA" w14:textId="77777777" w:rsidR="004123C1" w:rsidRPr="00EF19AE" w:rsidRDefault="004123C1" w:rsidP="004123C1">
            <w:pPr>
              <w:pStyle w:val="affffffffff0"/>
            </w:pPr>
          </w:p>
        </w:tc>
        <w:tc>
          <w:tcPr>
            <w:tcW w:w="2052" w:type="dxa"/>
            <w:vMerge w:val="restart"/>
            <w:shd w:val="clear" w:color="auto" w:fill="auto"/>
            <w:vAlign w:val="center"/>
          </w:tcPr>
          <w:p w14:paraId="6E68B159" w14:textId="77777777" w:rsidR="004123C1" w:rsidRPr="00EF19AE" w:rsidRDefault="004123C1" w:rsidP="004123C1">
            <w:pPr>
              <w:pStyle w:val="affffffffff0"/>
            </w:pPr>
            <w:r w:rsidRPr="00D62AB1">
              <w:rPr>
                <w:rFonts w:hAnsi="宋体" w:cs="宋体" w:hint="eastAsia"/>
                <w:color w:val="000000"/>
                <w:szCs w:val="18"/>
              </w:rPr>
              <w:t>4.5.3</w:t>
            </w:r>
            <w:r>
              <w:rPr>
                <w:rFonts w:hAnsi="宋体" w:cs="宋体" w:hint="eastAsia"/>
                <w:color w:val="000000"/>
                <w:szCs w:val="18"/>
              </w:rPr>
              <w:t xml:space="preserve">  </w:t>
            </w:r>
            <w:r w:rsidRPr="00D62AB1">
              <w:rPr>
                <w:rFonts w:hAnsi="宋体" w:cs="宋体" w:hint="eastAsia"/>
                <w:color w:val="000000"/>
                <w:szCs w:val="18"/>
              </w:rPr>
              <w:t>售后回访</w:t>
            </w:r>
          </w:p>
        </w:tc>
        <w:tc>
          <w:tcPr>
            <w:tcW w:w="8834" w:type="dxa"/>
            <w:shd w:val="clear" w:color="auto" w:fill="auto"/>
            <w:vAlign w:val="center"/>
          </w:tcPr>
          <w:p w14:paraId="4168844A" w14:textId="77777777" w:rsidR="004123C1" w:rsidRPr="00D62AB1" w:rsidRDefault="004123C1" w:rsidP="004123C1">
            <w:pPr>
              <w:pStyle w:val="affffffffff0"/>
              <w:ind w:leftChars="50" w:left="105"/>
              <w:jc w:val="both"/>
              <w:rPr>
                <w:rFonts w:hAnsi="宋体" w:cs="宋体"/>
                <w:color w:val="000000"/>
                <w:szCs w:val="18"/>
              </w:rPr>
            </w:pPr>
            <w:r>
              <w:rPr>
                <w:rFonts w:hAnsi="宋体" w:cs="宋体" w:hint="eastAsia"/>
                <w:color w:val="000000"/>
                <w:szCs w:val="18"/>
              </w:rPr>
              <w:t xml:space="preserve">4.5.3.1 </w:t>
            </w:r>
            <w:r w:rsidRPr="00D62AB1">
              <w:rPr>
                <w:rFonts w:hAnsi="宋体" w:cs="宋体" w:hint="eastAsia"/>
                <w:color w:val="000000"/>
                <w:szCs w:val="18"/>
              </w:rPr>
              <w:t>经营者对售后服务进行回访，核实</w:t>
            </w:r>
            <w:r>
              <w:rPr>
                <w:rFonts w:hAnsi="宋体" w:cs="宋体" w:hint="eastAsia"/>
                <w:color w:val="000000"/>
                <w:szCs w:val="18"/>
              </w:rPr>
              <w:t>顾客</w:t>
            </w:r>
            <w:r w:rsidRPr="00D62AB1">
              <w:rPr>
                <w:rFonts w:hAnsi="宋体" w:cs="宋体" w:hint="eastAsia"/>
                <w:color w:val="000000"/>
                <w:szCs w:val="18"/>
              </w:rPr>
              <w:t>滿意度，做为改进整体质量的参考依据。</w:t>
            </w:r>
          </w:p>
        </w:tc>
        <w:tc>
          <w:tcPr>
            <w:tcW w:w="676" w:type="dxa"/>
            <w:shd w:val="clear" w:color="auto" w:fill="auto"/>
            <w:vAlign w:val="center"/>
          </w:tcPr>
          <w:p w14:paraId="61A7E685" w14:textId="77777777" w:rsidR="004123C1" w:rsidRPr="00EF19AE" w:rsidRDefault="004123C1" w:rsidP="004123C1">
            <w:pPr>
              <w:pStyle w:val="affffffffff0"/>
            </w:pPr>
            <w:r>
              <w:rPr>
                <w:rFonts w:hint="eastAsia"/>
              </w:rPr>
              <w:t>3</w:t>
            </w:r>
          </w:p>
        </w:tc>
        <w:tc>
          <w:tcPr>
            <w:tcW w:w="672" w:type="dxa"/>
            <w:shd w:val="clear" w:color="auto" w:fill="auto"/>
            <w:vAlign w:val="center"/>
          </w:tcPr>
          <w:p w14:paraId="01435BC7" w14:textId="77777777" w:rsidR="004123C1" w:rsidRPr="00EF19AE" w:rsidRDefault="004123C1" w:rsidP="004123C1">
            <w:pPr>
              <w:pStyle w:val="affffffffff0"/>
              <w:jc w:val="both"/>
            </w:pPr>
          </w:p>
        </w:tc>
        <w:tc>
          <w:tcPr>
            <w:tcW w:w="674" w:type="dxa"/>
            <w:tcBorders>
              <w:right w:val="single" w:sz="8" w:space="0" w:color="auto"/>
            </w:tcBorders>
            <w:shd w:val="clear" w:color="auto" w:fill="auto"/>
            <w:vAlign w:val="center"/>
          </w:tcPr>
          <w:p w14:paraId="1024A482" w14:textId="77777777" w:rsidR="004123C1" w:rsidRPr="00EF19AE" w:rsidRDefault="004123C1" w:rsidP="004123C1">
            <w:pPr>
              <w:pStyle w:val="affffffffff0"/>
              <w:jc w:val="both"/>
            </w:pPr>
          </w:p>
        </w:tc>
      </w:tr>
      <w:tr w:rsidR="004123C1" w:rsidRPr="00EF19AE" w14:paraId="074AFC39" w14:textId="77777777" w:rsidTr="004123C1">
        <w:trPr>
          <w:trHeight w:val="340"/>
          <w:jc w:val="center"/>
        </w:trPr>
        <w:tc>
          <w:tcPr>
            <w:tcW w:w="542" w:type="dxa"/>
            <w:tcBorders>
              <w:left w:val="single" w:sz="8" w:space="0" w:color="auto"/>
            </w:tcBorders>
            <w:shd w:val="clear" w:color="auto" w:fill="auto"/>
            <w:vAlign w:val="center"/>
          </w:tcPr>
          <w:p w14:paraId="5220B517" w14:textId="77777777" w:rsidR="004123C1" w:rsidRPr="00EF19AE" w:rsidRDefault="004123C1" w:rsidP="004123C1">
            <w:pPr>
              <w:pStyle w:val="affffffffff0"/>
            </w:pPr>
            <w:r>
              <w:rPr>
                <w:rFonts w:hint="eastAsia"/>
              </w:rPr>
              <w:t>3</w:t>
            </w:r>
            <w:r>
              <w:t>3</w:t>
            </w:r>
          </w:p>
        </w:tc>
        <w:tc>
          <w:tcPr>
            <w:tcW w:w="1100" w:type="dxa"/>
            <w:vMerge/>
            <w:shd w:val="clear" w:color="auto" w:fill="auto"/>
            <w:vAlign w:val="center"/>
          </w:tcPr>
          <w:p w14:paraId="4BD01237" w14:textId="77777777" w:rsidR="004123C1" w:rsidRPr="00EF19AE" w:rsidRDefault="004123C1" w:rsidP="004123C1">
            <w:pPr>
              <w:pStyle w:val="affffffffff0"/>
            </w:pPr>
          </w:p>
        </w:tc>
        <w:tc>
          <w:tcPr>
            <w:tcW w:w="2052" w:type="dxa"/>
            <w:vMerge/>
            <w:shd w:val="clear" w:color="auto" w:fill="auto"/>
            <w:vAlign w:val="center"/>
          </w:tcPr>
          <w:p w14:paraId="0857A02D" w14:textId="77777777" w:rsidR="004123C1" w:rsidRPr="00EF19AE" w:rsidRDefault="004123C1" w:rsidP="004123C1">
            <w:pPr>
              <w:pStyle w:val="affffffffff0"/>
            </w:pPr>
          </w:p>
        </w:tc>
        <w:tc>
          <w:tcPr>
            <w:tcW w:w="8834" w:type="dxa"/>
            <w:shd w:val="clear" w:color="auto" w:fill="auto"/>
            <w:vAlign w:val="center"/>
          </w:tcPr>
          <w:p w14:paraId="24A889CF" w14:textId="77777777" w:rsidR="004123C1" w:rsidRPr="00D62AB1" w:rsidRDefault="004123C1" w:rsidP="004123C1">
            <w:pPr>
              <w:pStyle w:val="affffffffff0"/>
              <w:ind w:leftChars="50" w:left="105"/>
              <w:jc w:val="both"/>
              <w:rPr>
                <w:rFonts w:hAnsi="宋体" w:cs="宋体"/>
                <w:color w:val="000000"/>
                <w:szCs w:val="18"/>
              </w:rPr>
            </w:pPr>
            <w:r>
              <w:rPr>
                <w:rFonts w:hAnsi="宋体" w:cs="宋体" w:hint="eastAsia"/>
                <w:color w:val="000000"/>
                <w:szCs w:val="18"/>
              </w:rPr>
              <w:t xml:space="preserve">4.5.3.2 </w:t>
            </w:r>
            <w:r w:rsidRPr="00D62AB1">
              <w:rPr>
                <w:rFonts w:hAnsi="宋体" w:cs="宋体" w:hint="eastAsia"/>
                <w:color w:val="000000"/>
                <w:szCs w:val="18"/>
              </w:rPr>
              <w:t>经营者投保产品责任保险和产品质量保证保险，对</w:t>
            </w:r>
            <w:r>
              <w:rPr>
                <w:rFonts w:hAnsi="宋体" w:cs="宋体" w:hint="eastAsia"/>
                <w:color w:val="000000"/>
                <w:szCs w:val="18"/>
              </w:rPr>
              <w:t>顾客</w:t>
            </w:r>
            <w:r w:rsidRPr="00D62AB1">
              <w:rPr>
                <w:rFonts w:hAnsi="宋体" w:cs="宋体" w:hint="eastAsia"/>
                <w:color w:val="000000"/>
                <w:szCs w:val="18"/>
              </w:rPr>
              <w:t>负责。</w:t>
            </w:r>
          </w:p>
        </w:tc>
        <w:tc>
          <w:tcPr>
            <w:tcW w:w="676" w:type="dxa"/>
            <w:shd w:val="clear" w:color="auto" w:fill="auto"/>
            <w:vAlign w:val="center"/>
          </w:tcPr>
          <w:p w14:paraId="70BB8B29" w14:textId="77777777" w:rsidR="004123C1" w:rsidRPr="00EF19AE" w:rsidRDefault="004123C1" w:rsidP="004123C1">
            <w:pPr>
              <w:pStyle w:val="affffffffff0"/>
            </w:pPr>
            <w:r>
              <w:rPr>
                <w:rFonts w:hint="eastAsia"/>
              </w:rPr>
              <w:t>3</w:t>
            </w:r>
          </w:p>
        </w:tc>
        <w:tc>
          <w:tcPr>
            <w:tcW w:w="672" w:type="dxa"/>
            <w:shd w:val="clear" w:color="auto" w:fill="auto"/>
            <w:vAlign w:val="center"/>
          </w:tcPr>
          <w:p w14:paraId="65D6903D" w14:textId="77777777" w:rsidR="004123C1" w:rsidRPr="00EF19AE" w:rsidRDefault="004123C1" w:rsidP="004123C1">
            <w:pPr>
              <w:pStyle w:val="affffffffff0"/>
              <w:jc w:val="both"/>
            </w:pPr>
          </w:p>
        </w:tc>
        <w:tc>
          <w:tcPr>
            <w:tcW w:w="674" w:type="dxa"/>
            <w:tcBorders>
              <w:right w:val="single" w:sz="8" w:space="0" w:color="auto"/>
            </w:tcBorders>
            <w:shd w:val="clear" w:color="auto" w:fill="auto"/>
            <w:vAlign w:val="center"/>
          </w:tcPr>
          <w:p w14:paraId="7368672C" w14:textId="77777777" w:rsidR="004123C1" w:rsidRPr="00EF19AE" w:rsidRDefault="004123C1" w:rsidP="004123C1">
            <w:pPr>
              <w:pStyle w:val="affffffffff0"/>
              <w:jc w:val="both"/>
            </w:pPr>
          </w:p>
        </w:tc>
      </w:tr>
      <w:tr w:rsidR="004123C1" w:rsidRPr="00EF19AE" w14:paraId="76F82442" w14:textId="77777777" w:rsidTr="004123C1">
        <w:trPr>
          <w:trHeight w:val="340"/>
          <w:jc w:val="center"/>
        </w:trPr>
        <w:tc>
          <w:tcPr>
            <w:tcW w:w="542" w:type="dxa"/>
            <w:tcBorders>
              <w:left w:val="single" w:sz="8" w:space="0" w:color="auto"/>
            </w:tcBorders>
            <w:shd w:val="clear" w:color="auto" w:fill="auto"/>
            <w:vAlign w:val="center"/>
          </w:tcPr>
          <w:p w14:paraId="62BAC649" w14:textId="77777777" w:rsidR="004123C1" w:rsidRPr="00EF19AE" w:rsidRDefault="004123C1" w:rsidP="004123C1">
            <w:pPr>
              <w:pStyle w:val="affffffffff0"/>
            </w:pPr>
            <w:r>
              <w:rPr>
                <w:rFonts w:hint="eastAsia"/>
              </w:rPr>
              <w:t>3</w:t>
            </w:r>
            <w:r>
              <w:t>4</w:t>
            </w:r>
          </w:p>
        </w:tc>
        <w:tc>
          <w:tcPr>
            <w:tcW w:w="1100" w:type="dxa"/>
            <w:shd w:val="clear" w:color="auto" w:fill="auto"/>
            <w:vAlign w:val="center"/>
          </w:tcPr>
          <w:p w14:paraId="3255C579" w14:textId="77777777" w:rsidR="004123C1" w:rsidRPr="00EF19AE" w:rsidRDefault="004123C1" w:rsidP="004123C1">
            <w:pPr>
              <w:pStyle w:val="affffffffff0"/>
            </w:pPr>
            <w:r>
              <w:rPr>
                <w:rFonts w:hAnsi="宋体" w:cs="宋体" w:hint="eastAsia"/>
                <w:color w:val="000000"/>
                <w:szCs w:val="18"/>
              </w:rPr>
              <w:t>总分</w:t>
            </w:r>
          </w:p>
        </w:tc>
        <w:tc>
          <w:tcPr>
            <w:tcW w:w="2052" w:type="dxa"/>
            <w:shd w:val="clear" w:color="auto" w:fill="auto"/>
            <w:vAlign w:val="center"/>
          </w:tcPr>
          <w:p w14:paraId="1F857C77" w14:textId="77777777" w:rsidR="004123C1" w:rsidRPr="00EF19AE" w:rsidRDefault="004123C1" w:rsidP="004123C1">
            <w:pPr>
              <w:pStyle w:val="affffffffff0"/>
            </w:pPr>
            <w:r>
              <w:rPr>
                <w:rFonts w:hAnsi="宋体" w:cs="宋体" w:hint="eastAsia"/>
                <w:color w:val="000000"/>
                <w:szCs w:val="18"/>
              </w:rPr>
              <w:t>1</w:t>
            </w:r>
            <w:r>
              <w:rPr>
                <w:rFonts w:hAnsi="宋体" w:cs="宋体"/>
                <w:color w:val="000000"/>
                <w:szCs w:val="18"/>
              </w:rPr>
              <w:t>00</w:t>
            </w:r>
          </w:p>
        </w:tc>
        <w:tc>
          <w:tcPr>
            <w:tcW w:w="8834" w:type="dxa"/>
            <w:shd w:val="clear" w:color="auto" w:fill="auto"/>
            <w:vAlign w:val="center"/>
          </w:tcPr>
          <w:p w14:paraId="5F049BF9" w14:textId="77777777" w:rsidR="004123C1" w:rsidRPr="00EF19AE" w:rsidRDefault="004123C1" w:rsidP="004123C1">
            <w:pPr>
              <w:pStyle w:val="affffffffff0"/>
              <w:jc w:val="both"/>
              <w:rPr>
                <w:rFonts w:hAnsi="宋体" w:cs="宋体"/>
                <w:color w:val="000000"/>
                <w:szCs w:val="18"/>
              </w:rPr>
            </w:pPr>
          </w:p>
        </w:tc>
        <w:tc>
          <w:tcPr>
            <w:tcW w:w="676" w:type="dxa"/>
            <w:shd w:val="clear" w:color="auto" w:fill="auto"/>
            <w:vAlign w:val="center"/>
          </w:tcPr>
          <w:p w14:paraId="4EE088E1" w14:textId="77777777" w:rsidR="004123C1" w:rsidRPr="00EF19AE" w:rsidRDefault="004123C1" w:rsidP="004123C1">
            <w:pPr>
              <w:pStyle w:val="affffffffff0"/>
            </w:pPr>
            <w:r>
              <w:rPr>
                <w:rFonts w:hint="eastAsia"/>
              </w:rPr>
              <w:t>1</w:t>
            </w:r>
            <w:r>
              <w:t>00</w:t>
            </w:r>
          </w:p>
        </w:tc>
        <w:tc>
          <w:tcPr>
            <w:tcW w:w="672" w:type="dxa"/>
            <w:shd w:val="clear" w:color="auto" w:fill="auto"/>
            <w:vAlign w:val="center"/>
          </w:tcPr>
          <w:p w14:paraId="16F00F62" w14:textId="77777777" w:rsidR="004123C1" w:rsidRPr="00EF19AE" w:rsidRDefault="004123C1" w:rsidP="004123C1">
            <w:pPr>
              <w:pStyle w:val="affffffffff0"/>
              <w:jc w:val="both"/>
            </w:pPr>
          </w:p>
        </w:tc>
        <w:tc>
          <w:tcPr>
            <w:tcW w:w="674" w:type="dxa"/>
            <w:tcBorders>
              <w:right w:val="single" w:sz="8" w:space="0" w:color="auto"/>
            </w:tcBorders>
            <w:shd w:val="clear" w:color="auto" w:fill="auto"/>
            <w:vAlign w:val="center"/>
          </w:tcPr>
          <w:p w14:paraId="128AEECF" w14:textId="77777777" w:rsidR="004123C1" w:rsidRPr="00EF19AE" w:rsidRDefault="004123C1" w:rsidP="004123C1">
            <w:pPr>
              <w:pStyle w:val="affffffffff0"/>
              <w:jc w:val="both"/>
            </w:pPr>
          </w:p>
        </w:tc>
      </w:tr>
    </w:tbl>
    <w:p w14:paraId="2893E67F" w14:textId="77777777" w:rsidR="004123C1" w:rsidRDefault="004123C1" w:rsidP="004123C1">
      <w:pPr>
        <w:pStyle w:val="affffffffffff2"/>
        <w:sectPr w:rsidR="004123C1" w:rsidSect="004965F7">
          <w:pgSz w:w="16838" w:h="11906" w:orient="landscape" w:code="9"/>
          <w:pgMar w:top="1134" w:right="1134" w:bottom="1134" w:left="1134" w:header="1418" w:footer="1134" w:gutter="284"/>
          <w:cols w:space="425"/>
          <w:formProt w:val="0"/>
          <w:docGrid w:linePitch="312"/>
        </w:sectPr>
      </w:pPr>
      <w:r>
        <w:t>审查员</w:t>
      </w:r>
    </w:p>
    <w:p w14:paraId="4CFE6CFA" w14:textId="77777777" w:rsidR="004123C1" w:rsidRDefault="004123C1" w:rsidP="004123C1">
      <w:pPr>
        <w:pStyle w:val="aff"/>
      </w:pPr>
    </w:p>
    <w:p w14:paraId="57A7A0AA" w14:textId="77777777" w:rsidR="004123C1" w:rsidRDefault="004123C1" w:rsidP="004123C1">
      <w:pPr>
        <w:pStyle w:val="aff5"/>
      </w:pPr>
    </w:p>
    <w:p w14:paraId="54CB7E89" w14:textId="77777777" w:rsidR="004123C1" w:rsidRDefault="004123C1" w:rsidP="004123C1">
      <w:pPr>
        <w:pStyle w:val="affa"/>
        <w:spacing w:before="60" w:after="120"/>
      </w:pPr>
      <w:r>
        <w:br/>
      </w:r>
      <w:bookmarkStart w:id="160" w:name="_Toc66459392"/>
      <w:r>
        <w:rPr>
          <w:rFonts w:hint="eastAsia"/>
        </w:rPr>
        <w:t>（规范性）</w:t>
      </w:r>
      <w:r>
        <w:br/>
      </w:r>
      <w:r>
        <w:rPr>
          <w:rFonts w:hint="eastAsia"/>
        </w:rPr>
        <w:t>牛奶随心订服务管理要求审核工具</w:t>
      </w:r>
      <w:bookmarkEnd w:id="160"/>
    </w:p>
    <w:p w14:paraId="1DC23360" w14:textId="77777777" w:rsidR="004123C1" w:rsidRDefault="004123C1" w:rsidP="004123C1">
      <w:pPr>
        <w:pStyle w:val="afffffffffff0"/>
      </w:pPr>
      <w:r w:rsidRPr="00DD1658">
        <w:t>表</w:t>
      </w:r>
      <w:r>
        <w:rPr>
          <w:rFonts w:hint="eastAsia"/>
        </w:rPr>
        <w:t>B.</w:t>
      </w:r>
      <w:r w:rsidRPr="00DD1658">
        <w:rPr>
          <w:rFonts w:hint="eastAsia"/>
        </w:rPr>
        <w:t>1至B.2给出了牛奶随心</w:t>
      </w:r>
      <w:proofErr w:type="gramStart"/>
      <w:r w:rsidRPr="00DD1658">
        <w:rPr>
          <w:rFonts w:hint="eastAsia"/>
        </w:rPr>
        <w:t>订服务</w:t>
      </w:r>
      <w:proofErr w:type="gramEnd"/>
      <w:r>
        <w:rPr>
          <w:rFonts w:hint="eastAsia"/>
        </w:rPr>
        <w:t>管理要求的审核工具。</w:t>
      </w:r>
    </w:p>
    <w:p w14:paraId="3E39A90A" w14:textId="77777777" w:rsidR="004123C1" w:rsidRDefault="004123C1" w:rsidP="004123C1">
      <w:pPr>
        <w:pStyle w:val="afffffffffff0"/>
      </w:pPr>
      <w:r>
        <w:t>表</w:t>
      </w:r>
      <w:r>
        <w:rPr>
          <w:rFonts w:hint="eastAsia"/>
        </w:rPr>
        <w:t>B.1给出了牛奶随心</w:t>
      </w:r>
      <w:proofErr w:type="gramStart"/>
      <w:r>
        <w:rPr>
          <w:rFonts w:hint="eastAsia"/>
        </w:rPr>
        <w:t>订</w:t>
      </w:r>
      <w:r w:rsidRPr="00DD1658">
        <w:rPr>
          <w:rFonts w:hint="eastAsia"/>
        </w:rPr>
        <w:t>服务</w:t>
      </w:r>
      <w:proofErr w:type="gramEnd"/>
      <w:r>
        <w:rPr>
          <w:rFonts w:hint="eastAsia"/>
        </w:rPr>
        <w:t>管理成熟度的等级划分准则。</w:t>
      </w:r>
    </w:p>
    <w:p w14:paraId="4516C331" w14:textId="77777777" w:rsidR="004123C1" w:rsidRDefault="004123C1" w:rsidP="004123C1">
      <w:pPr>
        <w:pStyle w:val="aff6"/>
        <w:spacing w:before="120" w:after="120"/>
      </w:pPr>
      <w:r w:rsidRPr="00903D12">
        <w:rPr>
          <w:rFonts w:hint="eastAsia"/>
        </w:rPr>
        <w:t>牛奶随心</w:t>
      </w:r>
      <w:proofErr w:type="gramStart"/>
      <w:r w:rsidRPr="00903D12">
        <w:rPr>
          <w:rFonts w:hint="eastAsia"/>
        </w:rPr>
        <w:t>订服务</w:t>
      </w:r>
      <w:proofErr w:type="gramEnd"/>
      <w:r w:rsidRPr="00903D12">
        <w:rPr>
          <w:rFonts w:hint="eastAsia"/>
        </w:rPr>
        <w:t>管理成熟度等级描述</w:t>
      </w:r>
    </w:p>
    <w:tbl>
      <w:tblPr>
        <w:tblStyle w:val="affffff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23"/>
        <w:gridCol w:w="2424"/>
        <w:gridCol w:w="2423"/>
        <w:gridCol w:w="2423"/>
        <w:gridCol w:w="2428"/>
        <w:gridCol w:w="2429"/>
      </w:tblGrid>
      <w:tr w:rsidR="004123C1" w14:paraId="6DF038BC" w14:textId="77777777" w:rsidTr="004123C1">
        <w:trPr>
          <w:tblHeader/>
          <w:jc w:val="center"/>
        </w:trPr>
        <w:tc>
          <w:tcPr>
            <w:tcW w:w="2423"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154B117C" w14:textId="77777777" w:rsidR="004123C1" w:rsidRPr="00426FB6" w:rsidRDefault="004123C1" w:rsidP="004123C1">
            <w:pPr>
              <w:pStyle w:val="affffffffff0"/>
              <w:rPr>
                <w:rFonts w:hAnsi="宋体"/>
              </w:rPr>
            </w:pPr>
            <w:r w:rsidRPr="00426FB6">
              <w:rPr>
                <w:rFonts w:hAnsi="宋体"/>
                <w:szCs w:val="18"/>
              </w:rPr>
              <w:t>特定管理要求</w:t>
            </w:r>
          </w:p>
        </w:tc>
        <w:tc>
          <w:tcPr>
            <w:tcW w:w="12127" w:type="dxa"/>
            <w:gridSpan w:val="5"/>
            <w:tcBorders>
              <w:top w:val="single" w:sz="8" w:space="0" w:color="auto"/>
              <w:left w:val="single" w:sz="4" w:space="0" w:color="auto"/>
              <w:bottom w:val="single" w:sz="4" w:space="0" w:color="auto"/>
              <w:right w:val="single" w:sz="8" w:space="0" w:color="auto"/>
            </w:tcBorders>
            <w:shd w:val="clear" w:color="auto" w:fill="auto"/>
            <w:vAlign w:val="center"/>
          </w:tcPr>
          <w:p w14:paraId="7BEA7DFC" w14:textId="77777777" w:rsidR="004123C1" w:rsidRPr="00426FB6" w:rsidRDefault="004123C1" w:rsidP="004123C1">
            <w:pPr>
              <w:pStyle w:val="affffffffff0"/>
              <w:rPr>
                <w:rFonts w:hAnsi="宋体"/>
              </w:rPr>
            </w:pPr>
            <w:r w:rsidRPr="00426FB6">
              <w:rPr>
                <w:rFonts w:hAnsi="宋体"/>
                <w:szCs w:val="18"/>
              </w:rPr>
              <w:t>成熟度等级划分与描述</w:t>
            </w:r>
          </w:p>
        </w:tc>
      </w:tr>
      <w:tr w:rsidR="004123C1" w14:paraId="380099CE" w14:textId="77777777" w:rsidTr="004123C1">
        <w:trPr>
          <w:tblHeader/>
          <w:jc w:val="center"/>
        </w:trPr>
        <w:tc>
          <w:tcPr>
            <w:tcW w:w="2423" w:type="dxa"/>
            <w:vMerge/>
            <w:tcBorders>
              <w:top w:val="single" w:sz="4" w:space="0" w:color="auto"/>
              <w:left w:val="single" w:sz="8" w:space="0" w:color="auto"/>
              <w:bottom w:val="single" w:sz="8" w:space="0" w:color="auto"/>
              <w:right w:val="single" w:sz="4" w:space="0" w:color="auto"/>
            </w:tcBorders>
            <w:shd w:val="clear" w:color="auto" w:fill="auto"/>
            <w:vAlign w:val="center"/>
          </w:tcPr>
          <w:p w14:paraId="33BD7ECE" w14:textId="77777777" w:rsidR="004123C1" w:rsidRPr="00426FB6" w:rsidRDefault="004123C1" w:rsidP="004123C1">
            <w:pPr>
              <w:pStyle w:val="affffffffff0"/>
              <w:rPr>
                <w:rFonts w:hAnsi="宋体"/>
              </w:rPr>
            </w:pPr>
          </w:p>
        </w:tc>
        <w:tc>
          <w:tcPr>
            <w:tcW w:w="2424" w:type="dxa"/>
            <w:tcBorders>
              <w:top w:val="single" w:sz="4" w:space="0" w:color="auto"/>
              <w:left w:val="single" w:sz="4" w:space="0" w:color="auto"/>
              <w:bottom w:val="single" w:sz="8" w:space="0" w:color="auto"/>
              <w:right w:val="single" w:sz="4" w:space="0" w:color="auto"/>
            </w:tcBorders>
            <w:shd w:val="clear" w:color="auto" w:fill="auto"/>
            <w:vAlign w:val="center"/>
          </w:tcPr>
          <w:p w14:paraId="07B67E14" w14:textId="77777777" w:rsidR="004123C1" w:rsidRPr="00426FB6" w:rsidRDefault="004123C1" w:rsidP="004123C1">
            <w:pPr>
              <w:pStyle w:val="affffffffff0"/>
              <w:rPr>
                <w:rFonts w:hAnsi="宋体"/>
                <w:szCs w:val="18"/>
              </w:rPr>
            </w:pPr>
            <w:r w:rsidRPr="00426FB6">
              <w:rPr>
                <w:rFonts w:hAnsi="宋体"/>
                <w:szCs w:val="18"/>
              </w:rPr>
              <w:t>第一级</w:t>
            </w:r>
          </w:p>
        </w:tc>
        <w:tc>
          <w:tcPr>
            <w:tcW w:w="2423" w:type="dxa"/>
            <w:tcBorders>
              <w:top w:val="single" w:sz="4" w:space="0" w:color="auto"/>
              <w:left w:val="single" w:sz="4" w:space="0" w:color="auto"/>
              <w:bottom w:val="single" w:sz="8" w:space="0" w:color="auto"/>
              <w:right w:val="single" w:sz="4" w:space="0" w:color="auto"/>
            </w:tcBorders>
            <w:shd w:val="clear" w:color="auto" w:fill="auto"/>
            <w:vAlign w:val="center"/>
          </w:tcPr>
          <w:p w14:paraId="7F0F858D" w14:textId="77777777" w:rsidR="004123C1" w:rsidRPr="00426FB6" w:rsidRDefault="004123C1" w:rsidP="004123C1">
            <w:pPr>
              <w:pStyle w:val="affffffffff0"/>
              <w:rPr>
                <w:rFonts w:hAnsi="宋体"/>
                <w:szCs w:val="18"/>
              </w:rPr>
            </w:pPr>
            <w:r w:rsidRPr="00426FB6">
              <w:rPr>
                <w:rFonts w:hAnsi="宋体"/>
                <w:szCs w:val="18"/>
              </w:rPr>
              <w:t>第二级</w:t>
            </w:r>
          </w:p>
        </w:tc>
        <w:tc>
          <w:tcPr>
            <w:tcW w:w="2423" w:type="dxa"/>
            <w:tcBorders>
              <w:top w:val="single" w:sz="4" w:space="0" w:color="auto"/>
              <w:left w:val="single" w:sz="4" w:space="0" w:color="auto"/>
              <w:bottom w:val="single" w:sz="8" w:space="0" w:color="auto"/>
              <w:right w:val="single" w:sz="4" w:space="0" w:color="auto"/>
            </w:tcBorders>
            <w:shd w:val="clear" w:color="auto" w:fill="auto"/>
            <w:vAlign w:val="center"/>
          </w:tcPr>
          <w:p w14:paraId="11836C95" w14:textId="77777777" w:rsidR="004123C1" w:rsidRPr="00426FB6" w:rsidRDefault="004123C1" w:rsidP="004123C1">
            <w:pPr>
              <w:pStyle w:val="affffffffff0"/>
              <w:rPr>
                <w:rFonts w:hAnsi="宋体"/>
                <w:szCs w:val="18"/>
              </w:rPr>
            </w:pPr>
            <w:r w:rsidRPr="00426FB6">
              <w:rPr>
                <w:rFonts w:hAnsi="宋体"/>
                <w:szCs w:val="18"/>
              </w:rPr>
              <w:t>第三级</w:t>
            </w:r>
          </w:p>
        </w:tc>
        <w:tc>
          <w:tcPr>
            <w:tcW w:w="2428" w:type="dxa"/>
            <w:tcBorders>
              <w:top w:val="single" w:sz="4" w:space="0" w:color="auto"/>
              <w:left w:val="single" w:sz="4" w:space="0" w:color="auto"/>
              <w:bottom w:val="single" w:sz="8" w:space="0" w:color="auto"/>
              <w:right w:val="single" w:sz="4" w:space="0" w:color="auto"/>
            </w:tcBorders>
            <w:shd w:val="clear" w:color="auto" w:fill="auto"/>
            <w:vAlign w:val="center"/>
          </w:tcPr>
          <w:p w14:paraId="79E95B6E" w14:textId="77777777" w:rsidR="004123C1" w:rsidRPr="00426FB6" w:rsidRDefault="004123C1" w:rsidP="004123C1">
            <w:pPr>
              <w:pStyle w:val="affffffffff0"/>
              <w:rPr>
                <w:rFonts w:hAnsi="宋体"/>
                <w:szCs w:val="18"/>
              </w:rPr>
            </w:pPr>
            <w:r w:rsidRPr="00426FB6">
              <w:rPr>
                <w:rFonts w:hAnsi="宋体"/>
                <w:szCs w:val="18"/>
              </w:rPr>
              <w:t>第四级</w:t>
            </w:r>
          </w:p>
        </w:tc>
        <w:tc>
          <w:tcPr>
            <w:tcW w:w="2429" w:type="dxa"/>
            <w:tcBorders>
              <w:top w:val="single" w:sz="4" w:space="0" w:color="auto"/>
              <w:left w:val="single" w:sz="4" w:space="0" w:color="auto"/>
              <w:bottom w:val="single" w:sz="8" w:space="0" w:color="auto"/>
              <w:right w:val="single" w:sz="8" w:space="0" w:color="auto"/>
            </w:tcBorders>
            <w:shd w:val="clear" w:color="auto" w:fill="auto"/>
            <w:vAlign w:val="center"/>
          </w:tcPr>
          <w:p w14:paraId="086579DC" w14:textId="77777777" w:rsidR="004123C1" w:rsidRPr="00426FB6" w:rsidRDefault="004123C1" w:rsidP="004123C1">
            <w:pPr>
              <w:pStyle w:val="affffffffff0"/>
              <w:rPr>
                <w:rFonts w:hAnsi="宋体"/>
                <w:szCs w:val="18"/>
              </w:rPr>
            </w:pPr>
            <w:r w:rsidRPr="00426FB6">
              <w:rPr>
                <w:rFonts w:hAnsi="宋体"/>
                <w:szCs w:val="18"/>
              </w:rPr>
              <w:t>第五级</w:t>
            </w:r>
          </w:p>
        </w:tc>
      </w:tr>
      <w:tr w:rsidR="004123C1" w14:paraId="5F195E8A" w14:textId="77777777" w:rsidTr="004123C1">
        <w:trPr>
          <w:jc w:val="center"/>
        </w:trPr>
        <w:tc>
          <w:tcPr>
            <w:tcW w:w="2423" w:type="dxa"/>
            <w:tcBorders>
              <w:top w:val="single" w:sz="8" w:space="0" w:color="auto"/>
              <w:bottom w:val="single" w:sz="8" w:space="0" w:color="auto"/>
            </w:tcBorders>
            <w:shd w:val="clear" w:color="auto" w:fill="auto"/>
          </w:tcPr>
          <w:p w14:paraId="0A19461C" w14:textId="77777777" w:rsidR="004123C1" w:rsidRDefault="004123C1" w:rsidP="004123C1">
            <w:pPr>
              <w:pStyle w:val="affffffffff0"/>
              <w:spacing w:line="360" w:lineRule="auto"/>
              <w:ind w:leftChars="50" w:left="105" w:rightChars="50" w:right="105"/>
              <w:jc w:val="both"/>
            </w:pPr>
            <w:r w:rsidRPr="00D17852">
              <w:rPr>
                <w:rFonts w:hAnsi="宋体" w:hint="eastAsia"/>
                <w:szCs w:val="18"/>
              </w:rPr>
              <w:t>5.2.1　经营者应建立包含了服务要求的管理目标</w:t>
            </w:r>
          </w:p>
        </w:tc>
        <w:tc>
          <w:tcPr>
            <w:tcW w:w="2424" w:type="dxa"/>
            <w:tcBorders>
              <w:top w:val="single" w:sz="8" w:space="0" w:color="auto"/>
              <w:bottom w:val="single" w:sz="8" w:space="0" w:color="auto"/>
            </w:tcBorders>
            <w:shd w:val="clear" w:color="auto" w:fill="auto"/>
          </w:tcPr>
          <w:p w14:paraId="06A36496" w14:textId="77777777" w:rsidR="004123C1" w:rsidRDefault="004123C1" w:rsidP="004123C1">
            <w:pPr>
              <w:pStyle w:val="affffffffff0"/>
              <w:spacing w:line="360" w:lineRule="auto"/>
              <w:ind w:leftChars="50" w:left="105" w:rightChars="50" w:right="105"/>
              <w:jc w:val="both"/>
            </w:pPr>
            <w:r w:rsidRPr="00426FB6">
              <w:rPr>
                <w:rFonts w:hint="eastAsia"/>
              </w:rPr>
              <w:t>经营者在相关职能和层次上建立并实施了满足适用的法律法规要求和顾客需求，以及涵盖</w:t>
            </w:r>
            <w:r>
              <w:rPr>
                <w:rFonts w:hint="eastAsia"/>
              </w:rPr>
              <w:t>本文件</w:t>
            </w:r>
            <w:r w:rsidRPr="00426FB6">
              <w:rPr>
                <w:rFonts w:hint="eastAsia"/>
              </w:rPr>
              <w:t>5.2.1条内容的目标，各目标可测量。</w:t>
            </w:r>
          </w:p>
        </w:tc>
        <w:tc>
          <w:tcPr>
            <w:tcW w:w="2423" w:type="dxa"/>
            <w:tcBorders>
              <w:top w:val="single" w:sz="8" w:space="0" w:color="auto"/>
              <w:bottom w:val="single" w:sz="8" w:space="0" w:color="auto"/>
            </w:tcBorders>
            <w:shd w:val="clear" w:color="auto" w:fill="auto"/>
          </w:tcPr>
          <w:p w14:paraId="45567BC0" w14:textId="77777777" w:rsidR="004123C1" w:rsidRPr="00D17852" w:rsidRDefault="004123C1" w:rsidP="004123C1">
            <w:pPr>
              <w:pStyle w:val="affffffffff0"/>
              <w:spacing w:line="360" w:lineRule="auto"/>
              <w:ind w:leftChars="50" w:left="105" w:rightChars="50" w:right="105"/>
              <w:jc w:val="both"/>
              <w:rPr>
                <w:rFonts w:hAnsi="宋体"/>
                <w:szCs w:val="18"/>
              </w:rPr>
            </w:pPr>
            <w:r w:rsidRPr="00426FB6">
              <w:rPr>
                <w:rFonts w:hint="eastAsia"/>
              </w:rPr>
              <w:t>经营者在相关职能和层次上建立并实施了满足适用的法律法规要求和顾客需求，以及涵盖</w:t>
            </w:r>
            <w:r>
              <w:rPr>
                <w:rFonts w:hint="eastAsia"/>
              </w:rPr>
              <w:t>本文件</w:t>
            </w:r>
            <w:r w:rsidRPr="00426FB6">
              <w:rPr>
                <w:rFonts w:hint="eastAsia"/>
              </w:rPr>
              <w:t>5.2.1条内容的目标，各项目标如期实现，包括提供顾客需求识别、目标实现，以及自我发现未实现的目标及其调整的证据。</w:t>
            </w:r>
          </w:p>
        </w:tc>
        <w:tc>
          <w:tcPr>
            <w:tcW w:w="2423" w:type="dxa"/>
            <w:tcBorders>
              <w:top w:val="single" w:sz="8" w:space="0" w:color="auto"/>
              <w:bottom w:val="single" w:sz="8" w:space="0" w:color="auto"/>
            </w:tcBorders>
            <w:shd w:val="clear" w:color="auto" w:fill="auto"/>
          </w:tcPr>
          <w:p w14:paraId="21D64380" w14:textId="77777777" w:rsidR="004123C1" w:rsidRPr="00426FB6" w:rsidRDefault="004123C1" w:rsidP="004123C1">
            <w:pPr>
              <w:pStyle w:val="affffffffff0"/>
              <w:spacing w:line="360" w:lineRule="auto"/>
              <w:ind w:leftChars="50" w:left="105" w:rightChars="50" w:right="105"/>
              <w:jc w:val="both"/>
            </w:pPr>
            <w:r w:rsidRPr="00426FB6">
              <w:rPr>
                <w:rFonts w:hint="eastAsia"/>
              </w:rPr>
              <w:t>经营者在相关职能和层次上建立并实施了满足适用的法律法规要求和顾客需求，以及涵盖</w:t>
            </w:r>
            <w:r>
              <w:rPr>
                <w:rFonts w:hint="eastAsia"/>
              </w:rPr>
              <w:t>本文件</w:t>
            </w:r>
            <w:r w:rsidRPr="00426FB6">
              <w:rPr>
                <w:rFonts w:hint="eastAsia"/>
              </w:rPr>
              <w:t>5.2.1条内容的目标，各项目标如期实现，包括：1）提供顾客需求识别、目标实现，以及自我发现未实现的目标及其调整的证据；2）经营层及相关职能层次基于目标要求建立相应的KPI。</w:t>
            </w:r>
          </w:p>
        </w:tc>
        <w:tc>
          <w:tcPr>
            <w:tcW w:w="2428" w:type="dxa"/>
            <w:tcBorders>
              <w:top w:val="single" w:sz="8" w:space="0" w:color="auto"/>
              <w:bottom w:val="single" w:sz="8" w:space="0" w:color="auto"/>
            </w:tcBorders>
            <w:shd w:val="clear" w:color="auto" w:fill="auto"/>
          </w:tcPr>
          <w:p w14:paraId="33E85BAB" w14:textId="77777777" w:rsidR="004123C1" w:rsidRPr="00426FB6" w:rsidRDefault="004123C1" w:rsidP="004123C1">
            <w:pPr>
              <w:pStyle w:val="affffffffff0"/>
              <w:spacing w:line="360" w:lineRule="auto"/>
              <w:ind w:leftChars="50" w:left="105" w:rightChars="50" w:right="105"/>
              <w:jc w:val="both"/>
            </w:pPr>
            <w:r w:rsidRPr="00426FB6">
              <w:rPr>
                <w:rFonts w:hint="eastAsia"/>
              </w:rPr>
              <w:t>经营者在相关职能和层次上建立并实施了满足适用的法律法规要求和顾客需求，以及涵盖</w:t>
            </w:r>
            <w:r>
              <w:rPr>
                <w:rFonts w:hint="eastAsia"/>
              </w:rPr>
              <w:t>本文件</w:t>
            </w:r>
            <w:r w:rsidRPr="00426FB6">
              <w:rPr>
                <w:rFonts w:hint="eastAsia"/>
              </w:rPr>
              <w:t>5.2.1条内容的目标，各项目标如期实现，包括：1）提供顾客需求识别、目标实现，以及自我发现未实现的目标及其调整的证据；2）经营层及相关职能层次基于目标要求建立相应的KPI（关键绩效指标），主要指标体现以顾客为导向；3）目标及KPI的实现增强了顾客满意，提升或促进了经营绩效。</w:t>
            </w:r>
          </w:p>
        </w:tc>
        <w:tc>
          <w:tcPr>
            <w:tcW w:w="2429" w:type="dxa"/>
            <w:tcBorders>
              <w:top w:val="single" w:sz="8" w:space="0" w:color="auto"/>
              <w:bottom w:val="single" w:sz="8" w:space="0" w:color="auto"/>
            </w:tcBorders>
            <w:shd w:val="clear" w:color="auto" w:fill="auto"/>
          </w:tcPr>
          <w:p w14:paraId="7411849D" w14:textId="77777777" w:rsidR="004123C1" w:rsidRPr="00426FB6" w:rsidRDefault="004123C1" w:rsidP="004123C1">
            <w:pPr>
              <w:pStyle w:val="affffffffff0"/>
              <w:spacing w:line="360" w:lineRule="auto"/>
              <w:ind w:leftChars="50" w:left="105" w:rightChars="50" w:right="105"/>
              <w:jc w:val="both"/>
            </w:pPr>
            <w:r w:rsidRPr="00A75D67">
              <w:rPr>
                <w:rFonts w:hint="eastAsia"/>
              </w:rPr>
              <w:t>经营者在相关职能和层次上建立并实施了满足适用的法律法规要求和顾客需求，以及涵盖</w:t>
            </w:r>
            <w:r>
              <w:rPr>
                <w:rFonts w:hint="eastAsia"/>
              </w:rPr>
              <w:t>本文件</w:t>
            </w:r>
            <w:r w:rsidRPr="00A75D67">
              <w:rPr>
                <w:rFonts w:hint="eastAsia"/>
              </w:rPr>
              <w:t>5.2.1条内容的目标，各项目标如期实现，包括：1）提供顾客需求识别、目标实现，以及自我发现未实现的目标及其调整的证据；2）经营层及相关职能层次基于目标要求建立相应的KPI（关键绩效指标），主要指标体现以顾客为导向；3）定期分析目标及KPI实施与实现情况，具有自我改进意识和能力；4）目标及KPI的实现增强了顾客满意，提升或促进了经营绩效。</w:t>
            </w:r>
          </w:p>
        </w:tc>
      </w:tr>
    </w:tbl>
    <w:p w14:paraId="6B4CB65D" w14:textId="77777777" w:rsidR="004123C1" w:rsidRPr="00A75D67" w:rsidRDefault="004123C1" w:rsidP="004123C1">
      <w:pPr>
        <w:pStyle w:val="afffff2"/>
        <w:spacing w:beforeLines="50" w:before="120" w:afterLines="50" w:after="120"/>
        <w:ind w:firstLineChars="0" w:firstLine="0"/>
        <w:jc w:val="center"/>
        <w:rPr>
          <w:rFonts w:ascii="黑体" w:eastAsia="黑体" w:hAnsi="黑体"/>
        </w:rPr>
      </w:pPr>
      <w:r w:rsidRPr="00A75D67">
        <w:rPr>
          <w:rFonts w:ascii="黑体" w:eastAsia="黑体" w:hAnsi="黑体" w:hint="eastAsia"/>
        </w:rPr>
        <w:lastRenderedPageBreak/>
        <w:t>表B.1</w:t>
      </w:r>
      <w:r w:rsidRPr="00A75D67">
        <w:rPr>
          <w:rFonts w:hAnsi="宋体" w:hint="eastAsia"/>
        </w:rPr>
        <w:t>（</w:t>
      </w:r>
      <w:r w:rsidR="004608E3">
        <w:rPr>
          <w:rFonts w:hAnsi="宋体" w:hint="eastAsia"/>
        </w:rPr>
        <w:t>续</w:t>
      </w:r>
      <w:r w:rsidRPr="00A75D67">
        <w:rPr>
          <w:rFonts w:hAnsi="宋体" w:hint="eastAsia"/>
        </w:rPr>
        <w:t>）</w:t>
      </w:r>
    </w:p>
    <w:tbl>
      <w:tblPr>
        <w:tblStyle w:val="affffff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17"/>
        <w:gridCol w:w="2427"/>
        <w:gridCol w:w="2426"/>
        <w:gridCol w:w="2427"/>
        <w:gridCol w:w="2426"/>
        <w:gridCol w:w="2427"/>
      </w:tblGrid>
      <w:tr w:rsidR="004123C1" w14:paraId="583AFFFD" w14:textId="77777777" w:rsidTr="004123C1">
        <w:trPr>
          <w:tblHeader/>
          <w:jc w:val="center"/>
        </w:trPr>
        <w:tc>
          <w:tcPr>
            <w:tcW w:w="2519" w:type="dxa"/>
            <w:vMerge w:val="restart"/>
            <w:tcBorders>
              <w:top w:val="single" w:sz="8" w:space="0" w:color="auto"/>
              <w:left w:val="single" w:sz="8" w:space="0" w:color="auto"/>
              <w:bottom w:val="single" w:sz="4" w:space="0" w:color="auto"/>
            </w:tcBorders>
            <w:shd w:val="clear" w:color="auto" w:fill="auto"/>
            <w:vAlign w:val="center"/>
          </w:tcPr>
          <w:p w14:paraId="78FCECA4" w14:textId="77777777" w:rsidR="004123C1" w:rsidRPr="00426FB6" w:rsidRDefault="004123C1" w:rsidP="004123C1">
            <w:pPr>
              <w:pStyle w:val="affffffffff0"/>
              <w:rPr>
                <w:rFonts w:hAnsi="宋体"/>
              </w:rPr>
            </w:pPr>
            <w:r w:rsidRPr="00426FB6">
              <w:rPr>
                <w:rFonts w:hAnsi="宋体"/>
                <w:szCs w:val="18"/>
              </w:rPr>
              <w:t>特定管理要求</w:t>
            </w:r>
          </w:p>
        </w:tc>
        <w:tc>
          <w:tcPr>
            <w:tcW w:w="12598" w:type="dxa"/>
            <w:gridSpan w:val="5"/>
            <w:tcBorders>
              <w:top w:val="single" w:sz="8" w:space="0" w:color="auto"/>
              <w:bottom w:val="single" w:sz="4" w:space="0" w:color="auto"/>
              <w:right w:val="single" w:sz="8" w:space="0" w:color="auto"/>
            </w:tcBorders>
            <w:shd w:val="clear" w:color="auto" w:fill="auto"/>
            <w:vAlign w:val="center"/>
          </w:tcPr>
          <w:p w14:paraId="1A0F4E49" w14:textId="77777777" w:rsidR="004123C1" w:rsidRPr="00426FB6" w:rsidRDefault="004123C1" w:rsidP="004123C1">
            <w:pPr>
              <w:pStyle w:val="affffffffff0"/>
              <w:rPr>
                <w:rFonts w:hAnsi="宋体"/>
              </w:rPr>
            </w:pPr>
            <w:r w:rsidRPr="00426FB6">
              <w:rPr>
                <w:rFonts w:hAnsi="宋体"/>
                <w:szCs w:val="18"/>
              </w:rPr>
              <w:t>成熟度等级划分与描述</w:t>
            </w:r>
          </w:p>
        </w:tc>
      </w:tr>
      <w:tr w:rsidR="004123C1" w14:paraId="15526A2D" w14:textId="77777777" w:rsidTr="004123C1">
        <w:trPr>
          <w:tblHeader/>
          <w:jc w:val="center"/>
        </w:trPr>
        <w:tc>
          <w:tcPr>
            <w:tcW w:w="2519" w:type="dxa"/>
            <w:vMerge/>
            <w:tcBorders>
              <w:top w:val="single" w:sz="4" w:space="0" w:color="auto"/>
              <w:left w:val="single" w:sz="8" w:space="0" w:color="auto"/>
              <w:bottom w:val="single" w:sz="8" w:space="0" w:color="auto"/>
            </w:tcBorders>
            <w:shd w:val="clear" w:color="auto" w:fill="auto"/>
            <w:vAlign w:val="center"/>
          </w:tcPr>
          <w:p w14:paraId="6A7B72F6" w14:textId="77777777" w:rsidR="004123C1" w:rsidRPr="00426FB6" w:rsidRDefault="004123C1" w:rsidP="004123C1">
            <w:pPr>
              <w:pStyle w:val="affffffffff0"/>
              <w:rPr>
                <w:rFonts w:hAnsi="宋体"/>
              </w:rPr>
            </w:pPr>
          </w:p>
        </w:tc>
        <w:tc>
          <w:tcPr>
            <w:tcW w:w="2520" w:type="dxa"/>
            <w:tcBorders>
              <w:top w:val="single" w:sz="4" w:space="0" w:color="auto"/>
              <w:bottom w:val="single" w:sz="8" w:space="0" w:color="auto"/>
            </w:tcBorders>
            <w:shd w:val="clear" w:color="auto" w:fill="auto"/>
            <w:vAlign w:val="center"/>
          </w:tcPr>
          <w:p w14:paraId="1CF63058" w14:textId="77777777" w:rsidR="004123C1" w:rsidRPr="00426FB6" w:rsidRDefault="004123C1" w:rsidP="004123C1">
            <w:pPr>
              <w:pStyle w:val="affffffffff0"/>
              <w:rPr>
                <w:rFonts w:hAnsi="宋体"/>
                <w:szCs w:val="18"/>
              </w:rPr>
            </w:pPr>
            <w:r w:rsidRPr="00426FB6">
              <w:rPr>
                <w:rFonts w:hAnsi="宋体"/>
                <w:szCs w:val="18"/>
              </w:rPr>
              <w:t>第一级</w:t>
            </w:r>
          </w:p>
        </w:tc>
        <w:tc>
          <w:tcPr>
            <w:tcW w:w="2519" w:type="dxa"/>
            <w:tcBorders>
              <w:top w:val="single" w:sz="4" w:space="0" w:color="auto"/>
              <w:bottom w:val="single" w:sz="8" w:space="0" w:color="auto"/>
            </w:tcBorders>
            <w:shd w:val="clear" w:color="auto" w:fill="auto"/>
            <w:vAlign w:val="center"/>
          </w:tcPr>
          <w:p w14:paraId="2BA965CE" w14:textId="77777777" w:rsidR="004123C1" w:rsidRPr="00426FB6" w:rsidRDefault="004123C1" w:rsidP="004123C1">
            <w:pPr>
              <w:pStyle w:val="affffffffff0"/>
              <w:rPr>
                <w:rFonts w:hAnsi="宋体"/>
                <w:szCs w:val="18"/>
              </w:rPr>
            </w:pPr>
            <w:r w:rsidRPr="00426FB6">
              <w:rPr>
                <w:rFonts w:hAnsi="宋体"/>
                <w:szCs w:val="18"/>
              </w:rPr>
              <w:t>第二级</w:t>
            </w:r>
          </w:p>
        </w:tc>
        <w:tc>
          <w:tcPr>
            <w:tcW w:w="2520" w:type="dxa"/>
            <w:tcBorders>
              <w:top w:val="single" w:sz="4" w:space="0" w:color="auto"/>
              <w:bottom w:val="single" w:sz="8" w:space="0" w:color="auto"/>
            </w:tcBorders>
            <w:shd w:val="clear" w:color="auto" w:fill="auto"/>
            <w:vAlign w:val="center"/>
          </w:tcPr>
          <w:p w14:paraId="1CB34E67" w14:textId="77777777" w:rsidR="004123C1" w:rsidRPr="00426FB6" w:rsidRDefault="004123C1" w:rsidP="004123C1">
            <w:pPr>
              <w:pStyle w:val="affffffffff0"/>
              <w:rPr>
                <w:rFonts w:hAnsi="宋体"/>
                <w:szCs w:val="18"/>
              </w:rPr>
            </w:pPr>
            <w:r w:rsidRPr="00426FB6">
              <w:rPr>
                <w:rFonts w:hAnsi="宋体"/>
                <w:szCs w:val="18"/>
              </w:rPr>
              <w:t>第三级</w:t>
            </w:r>
          </w:p>
        </w:tc>
        <w:tc>
          <w:tcPr>
            <w:tcW w:w="2519" w:type="dxa"/>
            <w:tcBorders>
              <w:top w:val="single" w:sz="4" w:space="0" w:color="auto"/>
              <w:bottom w:val="single" w:sz="8" w:space="0" w:color="auto"/>
            </w:tcBorders>
            <w:shd w:val="clear" w:color="auto" w:fill="auto"/>
            <w:vAlign w:val="center"/>
          </w:tcPr>
          <w:p w14:paraId="25D39299" w14:textId="77777777" w:rsidR="004123C1" w:rsidRPr="00426FB6" w:rsidRDefault="004123C1" w:rsidP="004123C1">
            <w:pPr>
              <w:pStyle w:val="affffffffff0"/>
              <w:rPr>
                <w:rFonts w:hAnsi="宋体"/>
                <w:szCs w:val="18"/>
              </w:rPr>
            </w:pPr>
            <w:r w:rsidRPr="00426FB6">
              <w:rPr>
                <w:rFonts w:hAnsi="宋体"/>
                <w:szCs w:val="18"/>
              </w:rPr>
              <w:t>第四级</w:t>
            </w:r>
          </w:p>
        </w:tc>
        <w:tc>
          <w:tcPr>
            <w:tcW w:w="2520" w:type="dxa"/>
            <w:tcBorders>
              <w:top w:val="single" w:sz="4" w:space="0" w:color="auto"/>
              <w:bottom w:val="single" w:sz="8" w:space="0" w:color="auto"/>
              <w:right w:val="single" w:sz="8" w:space="0" w:color="auto"/>
            </w:tcBorders>
            <w:shd w:val="clear" w:color="auto" w:fill="auto"/>
            <w:vAlign w:val="center"/>
          </w:tcPr>
          <w:p w14:paraId="40ABAE81" w14:textId="77777777" w:rsidR="004123C1" w:rsidRPr="00426FB6" w:rsidRDefault="004123C1" w:rsidP="004123C1">
            <w:pPr>
              <w:pStyle w:val="affffffffff0"/>
              <w:rPr>
                <w:rFonts w:hAnsi="宋体"/>
                <w:szCs w:val="18"/>
              </w:rPr>
            </w:pPr>
            <w:r w:rsidRPr="00426FB6">
              <w:rPr>
                <w:rFonts w:hAnsi="宋体"/>
                <w:szCs w:val="18"/>
              </w:rPr>
              <w:t>第五级</w:t>
            </w:r>
          </w:p>
        </w:tc>
      </w:tr>
      <w:tr w:rsidR="004123C1" w14:paraId="3E1990DE" w14:textId="77777777" w:rsidTr="004123C1">
        <w:trPr>
          <w:jc w:val="center"/>
        </w:trPr>
        <w:tc>
          <w:tcPr>
            <w:tcW w:w="2519" w:type="dxa"/>
            <w:tcBorders>
              <w:top w:val="single" w:sz="8" w:space="0" w:color="auto"/>
              <w:bottom w:val="single" w:sz="8" w:space="0" w:color="auto"/>
            </w:tcBorders>
            <w:shd w:val="clear" w:color="auto" w:fill="auto"/>
          </w:tcPr>
          <w:p w14:paraId="15BFF5A0" w14:textId="77777777" w:rsidR="004123C1" w:rsidRPr="00A75D67" w:rsidRDefault="004123C1" w:rsidP="004123C1">
            <w:pPr>
              <w:pStyle w:val="affffffffff0"/>
              <w:spacing w:line="360" w:lineRule="auto"/>
              <w:ind w:leftChars="50" w:left="105" w:rightChars="50" w:right="105"/>
              <w:jc w:val="both"/>
            </w:pPr>
            <w:r w:rsidRPr="00A75D67">
              <w:rPr>
                <w:rFonts w:hint="eastAsia"/>
              </w:rPr>
              <w:t>5.2.2　经营者应建立并实施工作于服务接触面的从业人员职业化培育规划</w:t>
            </w:r>
          </w:p>
        </w:tc>
        <w:tc>
          <w:tcPr>
            <w:tcW w:w="2520" w:type="dxa"/>
            <w:tcBorders>
              <w:top w:val="single" w:sz="8" w:space="0" w:color="auto"/>
              <w:bottom w:val="single" w:sz="8" w:space="0" w:color="auto"/>
            </w:tcBorders>
            <w:shd w:val="clear" w:color="auto" w:fill="auto"/>
          </w:tcPr>
          <w:p w14:paraId="003EB439" w14:textId="77777777" w:rsidR="004123C1" w:rsidRPr="00A75D67" w:rsidRDefault="004123C1" w:rsidP="004123C1">
            <w:pPr>
              <w:pStyle w:val="affffffffff0"/>
              <w:spacing w:line="360" w:lineRule="auto"/>
              <w:ind w:leftChars="50" w:left="105" w:rightChars="50" w:right="105"/>
              <w:jc w:val="both"/>
            </w:pPr>
            <w:r w:rsidRPr="00A75D67">
              <w:rPr>
                <w:rFonts w:hint="eastAsia"/>
              </w:rPr>
              <w:t>经营者制定并实施了工作于服务接触面的从业人员职业化培育规划，包括经营者的年度规划与4.2.2线下订购、4.3.2线下订单确认、4.4.1/7配送交付、4.5售后服务等随心订关键特性实现人员个人的职业培育计划。</w:t>
            </w:r>
          </w:p>
        </w:tc>
        <w:tc>
          <w:tcPr>
            <w:tcW w:w="2519" w:type="dxa"/>
            <w:tcBorders>
              <w:top w:val="single" w:sz="8" w:space="0" w:color="auto"/>
              <w:bottom w:val="single" w:sz="8" w:space="0" w:color="auto"/>
            </w:tcBorders>
            <w:shd w:val="clear" w:color="auto" w:fill="auto"/>
          </w:tcPr>
          <w:p w14:paraId="0094B1EC" w14:textId="77777777" w:rsidR="004123C1" w:rsidRPr="00A75D67" w:rsidRDefault="004123C1" w:rsidP="004123C1">
            <w:pPr>
              <w:pStyle w:val="affffffffff0"/>
              <w:spacing w:line="360" w:lineRule="auto"/>
              <w:ind w:leftChars="50" w:left="105" w:rightChars="50" w:right="105"/>
              <w:jc w:val="both"/>
            </w:pPr>
            <w:r w:rsidRPr="00A75D67">
              <w:rPr>
                <w:rFonts w:hint="eastAsia"/>
              </w:rPr>
              <w:t>经营者制定并实施了工作于服务接触面的从业人员职业化培育规划，包括：1）经营者的年度规划与4.2.2线下订购、4.3.2线下订单确认、4.4.1/7配送交付、4.5售后服务等随心订关键特性实现人员个人的职业培育计划；2）规划和计划的实施进展及预期结果。</w:t>
            </w:r>
          </w:p>
        </w:tc>
        <w:tc>
          <w:tcPr>
            <w:tcW w:w="2520" w:type="dxa"/>
            <w:tcBorders>
              <w:top w:val="single" w:sz="8" w:space="0" w:color="auto"/>
              <w:bottom w:val="single" w:sz="8" w:space="0" w:color="auto"/>
            </w:tcBorders>
            <w:shd w:val="clear" w:color="auto" w:fill="auto"/>
          </w:tcPr>
          <w:p w14:paraId="637A5B96" w14:textId="77777777" w:rsidR="004123C1" w:rsidRPr="00A75D67" w:rsidRDefault="004123C1" w:rsidP="004123C1">
            <w:pPr>
              <w:pStyle w:val="affffffffff0"/>
              <w:spacing w:line="360" w:lineRule="auto"/>
              <w:ind w:leftChars="50" w:left="105" w:rightChars="50" w:right="105"/>
              <w:jc w:val="both"/>
            </w:pPr>
            <w:r w:rsidRPr="00A75D67">
              <w:rPr>
                <w:rFonts w:hint="eastAsia"/>
              </w:rPr>
              <w:t>经营者制定并实施了工作于服务接触面的从业人员职业化培育规划，包括：1）经营者的年度规划与4.2.2线下订购、4.3.2线下订单确认、4.4.1/7配送交付、4.5售后服务等随心订关键特性实现人员个人的职业培育计划；2）规划和计划的实施进展及预期结果；3）有计划地实施了定期评价，能基本满足</w:t>
            </w:r>
            <w:r>
              <w:rPr>
                <w:rFonts w:hint="eastAsia"/>
              </w:rPr>
              <w:t>本文件</w:t>
            </w:r>
            <w:r w:rsidRPr="00A75D67">
              <w:rPr>
                <w:rFonts w:hint="eastAsia"/>
              </w:rPr>
              <w:t>5.2.2条。</w:t>
            </w:r>
          </w:p>
        </w:tc>
        <w:tc>
          <w:tcPr>
            <w:tcW w:w="2519" w:type="dxa"/>
            <w:tcBorders>
              <w:top w:val="single" w:sz="8" w:space="0" w:color="auto"/>
              <w:bottom w:val="single" w:sz="8" w:space="0" w:color="auto"/>
            </w:tcBorders>
            <w:shd w:val="clear" w:color="auto" w:fill="auto"/>
          </w:tcPr>
          <w:p w14:paraId="68188230" w14:textId="77777777" w:rsidR="004123C1" w:rsidRPr="00A75D67" w:rsidRDefault="004123C1" w:rsidP="004123C1">
            <w:pPr>
              <w:pStyle w:val="affffffffff0"/>
              <w:spacing w:line="360" w:lineRule="auto"/>
              <w:ind w:leftChars="50" w:left="105" w:rightChars="50" w:right="105"/>
              <w:jc w:val="both"/>
            </w:pPr>
            <w:r w:rsidRPr="00A75D67">
              <w:rPr>
                <w:rFonts w:hint="eastAsia"/>
              </w:rPr>
              <w:t>经营者制定并实施了工作于服务接触面的从业人员职业化培育规划，包括：1）经营者的年度规划与4.2.2线下订购、4.3.2线下订单确认、4.4.1/7配送交付、4.5售后服务等随心订关键特性实现人员个人的职业培育计划；2）规划和计划的实施进展及预期结果；3）有计划地实施了定期评价，能基本满足</w:t>
            </w:r>
            <w:r>
              <w:rPr>
                <w:rFonts w:hint="eastAsia"/>
              </w:rPr>
              <w:t>本文件</w:t>
            </w:r>
            <w:r w:rsidRPr="00A75D67">
              <w:rPr>
                <w:rFonts w:hint="eastAsia"/>
              </w:rPr>
              <w:t>5.2.2条；4）具有规范的员工培训机制，员工参与度呈现上升趋势；5）能提供2年（含）以上的员工培训数据；6）具有持续的分析、改进意识和能力，并提供相关数据和示例。</w:t>
            </w:r>
          </w:p>
        </w:tc>
        <w:tc>
          <w:tcPr>
            <w:tcW w:w="2520" w:type="dxa"/>
            <w:tcBorders>
              <w:top w:val="single" w:sz="8" w:space="0" w:color="auto"/>
              <w:bottom w:val="single" w:sz="8" w:space="0" w:color="auto"/>
            </w:tcBorders>
            <w:shd w:val="clear" w:color="auto" w:fill="auto"/>
          </w:tcPr>
          <w:p w14:paraId="0F4751CB" w14:textId="77777777" w:rsidR="004123C1" w:rsidRPr="00A75D67" w:rsidRDefault="004123C1" w:rsidP="004123C1">
            <w:pPr>
              <w:pStyle w:val="affffffffff0"/>
              <w:spacing w:line="360" w:lineRule="auto"/>
              <w:ind w:leftChars="50" w:left="105" w:rightChars="50" w:right="105"/>
              <w:jc w:val="both"/>
            </w:pPr>
            <w:r w:rsidRPr="00A75D67">
              <w:rPr>
                <w:rFonts w:hint="eastAsia"/>
              </w:rPr>
              <w:t>经营者制定并实施了工作于服务接触面的从业人员职业化培育规划，包括：1）经营者的年度规划与4.2.2线下订购、4.3.2线下订单确认、4.4.1/7配送交付、4.5售后服务等随心订关键特性实现人员个人的职业培育计划；2）规划和计划的实施进展及预期结果；3）有计划地实施了定期评价，能基本满足</w:t>
            </w:r>
            <w:r>
              <w:rPr>
                <w:rFonts w:hint="eastAsia"/>
              </w:rPr>
              <w:t>本文件</w:t>
            </w:r>
            <w:r w:rsidRPr="00A75D67">
              <w:rPr>
                <w:rFonts w:hint="eastAsia"/>
              </w:rPr>
              <w:t>5.2.2条；4）具有规范的员工培训机制，员工参与度呈现上升趋势；5）能提供2年（含）以上的员工培训数据；6）具有持续的分析、改进意识和能力，并提供相关数据和示例；7）建立了员工与顾客满意度相关性分析，提供良好实践案例。</w:t>
            </w:r>
          </w:p>
        </w:tc>
      </w:tr>
    </w:tbl>
    <w:p w14:paraId="75D7705C" w14:textId="77777777" w:rsidR="004123C1" w:rsidRDefault="004123C1" w:rsidP="004123C1">
      <w:pPr>
        <w:pStyle w:val="affffffffffff2"/>
      </w:pPr>
    </w:p>
    <w:p w14:paraId="64FE5FD9" w14:textId="77777777" w:rsidR="004123C1" w:rsidRDefault="004123C1" w:rsidP="004123C1">
      <w:pPr>
        <w:pStyle w:val="affffffffffff2"/>
      </w:pPr>
    </w:p>
    <w:p w14:paraId="0DAFED5D" w14:textId="77777777" w:rsidR="004123C1" w:rsidRPr="00A75D67" w:rsidRDefault="004123C1" w:rsidP="004123C1">
      <w:pPr>
        <w:pStyle w:val="afffff2"/>
        <w:spacing w:beforeLines="50" w:before="120" w:afterLines="50" w:after="120"/>
        <w:ind w:firstLineChars="0" w:firstLine="0"/>
        <w:jc w:val="center"/>
        <w:rPr>
          <w:rFonts w:ascii="黑体" w:eastAsia="黑体" w:hAnsi="黑体"/>
        </w:rPr>
      </w:pPr>
      <w:r w:rsidRPr="00A75D67">
        <w:rPr>
          <w:rFonts w:ascii="黑体" w:eastAsia="黑体" w:hAnsi="黑体" w:hint="eastAsia"/>
        </w:rPr>
        <w:lastRenderedPageBreak/>
        <w:t>表B.1</w:t>
      </w:r>
      <w:r w:rsidRPr="00A75D67">
        <w:rPr>
          <w:rFonts w:hAnsi="宋体" w:hint="eastAsia"/>
        </w:rPr>
        <w:t>（</w:t>
      </w:r>
      <w:r w:rsidR="004608E3">
        <w:rPr>
          <w:rFonts w:hAnsi="宋体" w:hint="eastAsia"/>
        </w:rPr>
        <w:t>续</w:t>
      </w:r>
      <w:r w:rsidRPr="00A75D67">
        <w:rPr>
          <w:rFonts w:hAnsi="宋体" w:hint="eastAsia"/>
        </w:rPr>
        <w:t>）</w:t>
      </w:r>
    </w:p>
    <w:tbl>
      <w:tblPr>
        <w:tblStyle w:val="affffff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23"/>
        <w:gridCol w:w="2424"/>
        <w:gridCol w:w="2424"/>
        <w:gridCol w:w="2425"/>
        <w:gridCol w:w="2424"/>
        <w:gridCol w:w="2430"/>
      </w:tblGrid>
      <w:tr w:rsidR="004123C1" w14:paraId="162FE398" w14:textId="77777777" w:rsidTr="004123C1">
        <w:trPr>
          <w:tblHeader/>
          <w:jc w:val="center"/>
        </w:trPr>
        <w:tc>
          <w:tcPr>
            <w:tcW w:w="2519" w:type="dxa"/>
            <w:vMerge w:val="restart"/>
            <w:tcBorders>
              <w:top w:val="single" w:sz="8" w:space="0" w:color="auto"/>
            </w:tcBorders>
            <w:shd w:val="clear" w:color="auto" w:fill="auto"/>
            <w:vAlign w:val="center"/>
          </w:tcPr>
          <w:p w14:paraId="3131C0FC" w14:textId="77777777" w:rsidR="004123C1" w:rsidRPr="00426FB6" w:rsidRDefault="004123C1" w:rsidP="004123C1">
            <w:pPr>
              <w:pStyle w:val="affffffffff0"/>
              <w:rPr>
                <w:rFonts w:hAnsi="宋体"/>
              </w:rPr>
            </w:pPr>
            <w:r w:rsidRPr="00426FB6">
              <w:rPr>
                <w:rFonts w:hAnsi="宋体"/>
                <w:szCs w:val="18"/>
              </w:rPr>
              <w:t>特定管理要求</w:t>
            </w:r>
          </w:p>
        </w:tc>
        <w:tc>
          <w:tcPr>
            <w:tcW w:w="12598" w:type="dxa"/>
            <w:gridSpan w:val="5"/>
            <w:tcBorders>
              <w:top w:val="single" w:sz="8" w:space="0" w:color="auto"/>
              <w:bottom w:val="single" w:sz="8" w:space="0" w:color="auto"/>
            </w:tcBorders>
            <w:shd w:val="clear" w:color="auto" w:fill="auto"/>
            <w:vAlign w:val="center"/>
          </w:tcPr>
          <w:p w14:paraId="5CC53FDD" w14:textId="77777777" w:rsidR="004123C1" w:rsidRPr="00426FB6" w:rsidRDefault="004123C1" w:rsidP="004123C1">
            <w:pPr>
              <w:pStyle w:val="affffffffff0"/>
              <w:rPr>
                <w:rFonts w:hAnsi="宋体"/>
              </w:rPr>
            </w:pPr>
            <w:r w:rsidRPr="00426FB6">
              <w:rPr>
                <w:rFonts w:hAnsi="宋体"/>
                <w:szCs w:val="18"/>
              </w:rPr>
              <w:t>成熟度等级划分与描述</w:t>
            </w:r>
          </w:p>
        </w:tc>
      </w:tr>
      <w:tr w:rsidR="004123C1" w14:paraId="42675B57" w14:textId="77777777" w:rsidTr="004123C1">
        <w:trPr>
          <w:tblHeader/>
          <w:jc w:val="center"/>
        </w:trPr>
        <w:tc>
          <w:tcPr>
            <w:tcW w:w="2519" w:type="dxa"/>
            <w:vMerge/>
            <w:tcBorders>
              <w:bottom w:val="single" w:sz="8" w:space="0" w:color="auto"/>
            </w:tcBorders>
            <w:shd w:val="clear" w:color="auto" w:fill="auto"/>
            <w:vAlign w:val="center"/>
          </w:tcPr>
          <w:p w14:paraId="463AFDAF" w14:textId="77777777" w:rsidR="004123C1" w:rsidRPr="00426FB6" w:rsidRDefault="004123C1" w:rsidP="004123C1">
            <w:pPr>
              <w:pStyle w:val="affffffffff0"/>
              <w:rPr>
                <w:rFonts w:hAnsi="宋体"/>
                <w:szCs w:val="18"/>
              </w:rPr>
            </w:pPr>
          </w:p>
        </w:tc>
        <w:tc>
          <w:tcPr>
            <w:tcW w:w="2520" w:type="dxa"/>
            <w:tcBorders>
              <w:top w:val="single" w:sz="8" w:space="0" w:color="auto"/>
              <w:bottom w:val="single" w:sz="8" w:space="0" w:color="auto"/>
            </w:tcBorders>
            <w:shd w:val="clear" w:color="auto" w:fill="auto"/>
            <w:vAlign w:val="center"/>
          </w:tcPr>
          <w:p w14:paraId="6022F6A4" w14:textId="77777777" w:rsidR="004123C1" w:rsidRPr="00426FB6" w:rsidRDefault="004123C1" w:rsidP="004123C1">
            <w:pPr>
              <w:pStyle w:val="affffffffff0"/>
              <w:rPr>
                <w:rFonts w:hAnsi="宋体"/>
                <w:szCs w:val="18"/>
              </w:rPr>
            </w:pPr>
            <w:r w:rsidRPr="00426FB6">
              <w:rPr>
                <w:rFonts w:hAnsi="宋体"/>
                <w:szCs w:val="18"/>
              </w:rPr>
              <w:t>第一级</w:t>
            </w:r>
          </w:p>
        </w:tc>
        <w:tc>
          <w:tcPr>
            <w:tcW w:w="2519" w:type="dxa"/>
            <w:tcBorders>
              <w:top w:val="single" w:sz="8" w:space="0" w:color="auto"/>
              <w:bottom w:val="single" w:sz="8" w:space="0" w:color="auto"/>
            </w:tcBorders>
            <w:shd w:val="clear" w:color="auto" w:fill="auto"/>
            <w:vAlign w:val="center"/>
          </w:tcPr>
          <w:p w14:paraId="385CEA23" w14:textId="77777777" w:rsidR="004123C1" w:rsidRPr="00426FB6" w:rsidRDefault="004123C1" w:rsidP="004123C1">
            <w:pPr>
              <w:pStyle w:val="affffffffff0"/>
              <w:rPr>
                <w:rFonts w:hAnsi="宋体"/>
                <w:szCs w:val="18"/>
              </w:rPr>
            </w:pPr>
            <w:r w:rsidRPr="00426FB6">
              <w:rPr>
                <w:rFonts w:hAnsi="宋体"/>
                <w:szCs w:val="18"/>
              </w:rPr>
              <w:t>第二级</w:t>
            </w:r>
          </w:p>
        </w:tc>
        <w:tc>
          <w:tcPr>
            <w:tcW w:w="2520" w:type="dxa"/>
            <w:tcBorders>
              <w:top w:val="single" w:sz="8" w:space="0" w:color="auto"/>
              <w:bottom w:val="single" w:sz="8" w:space="0" w:color="auto"/>
            </w:tcBorders>
            <w:shd w:val="clear" w:color="auto" w:fill="auto"/>
            <w:vAlign w:val="center"/>
          </w:tcPr>
          <w:p w14:paraId="5F8F2485" w14:textId="77777777" w:rsidR="004123C1" w:rsidRPr="00426FB6" w:rsidRDefault="004123C1" w:rsidP="004123C1">
            <w:pPr>
              <w:pStyle w:val="affffffffff0"/>
              <w:rPr>
                <w:rFonts w:hAnsi="宋体"/>
                <w:szCs w:val="18"/>
              </w:rPr>
            </w:pPr>
            <w:r w:rsidRPr="00426FB6">
              <w:rPr>
                <w:rFonts w:hAnsi="宋体"/>
                <w:szCs w:val="18"/>
              </w:rPr>
              <w:t>第三级</w:t>
            </w:r>
          </w:p>
        </w:tc>
        <w:tc>
          <w:tcPr>
            <w:tcW w:w="2519" w:type="dxa"/>
            <w:tcBorders>
              <w:top w:val="single" w:sz="8" w:space="0" w:color="auto"/>
              <w:bottom w:val="single" w:sz="8" w:space="0" w:color="auto"/>
            </w:tcBorders>
            <w:shd w:val="clear" w:color="auto" w:fill="auto"/>
            <w:vAlign w:val="center"/>
          </w:tcPr>
          <w:p w14:paraId="1178DA10" w14:textId="77777777" w:rsidR="004123C1" w:rsidRPr="00426FB6" w:rsidRDefault="004123C1" w:rsidP="004123C1">
            <w:pPr>
              <w:pStyle w:val="affffffffff0"/>
              <w:rPr>
                <w:rFonts w:hAnsi="宋体"/>
                <w:szCs w:val="18"/>
              </w:rPr>
            </w:pPr>
            <w:r w:rsidRPr="00426FB6">
              <w:rPr>
                <w:rFonts w:hAnsi="宋体"/>
                <w:szCs w:val="18"/>
              </w:rPr>
              <w:t>第四级</w:t>
            </w:r>
          </w:p>
        </w:tc>
        <w:tc>
          <w:tcPr>
            <w:tcW w:w="2520" w:type="dxa"/>
            <w:tcBorders>
              <w:top w:val="single" w:sz="8" w:space="0" w:color="auto"/>
              <w:bottom w:val="single" w:sz="8" w:space="0" w:color="auto"/>
            </w:tcBorders>
            <w:shd w:val="clear" w:color="auto" w:fill="auto"/>
            <w:vAlign w:val="center"/>
          </w:tcPr>
          <w:p w14:paraId="64523FD3" w14:textId="77777777" w:rsidR="004123C1" w:rsidRPr="00426FB6" w:rsidRDefault="004123C1" w:rsidP="004123C1">
            <w:pPr>
              <w:pStyle w:val="affffffffff0"/>
              <w:rPr>
                <w:rFonts w:hAnsi="宋体"/>
                <w:szCs w:val="18"/>
              </w:rPr>
            </w:pPr>
            <w:r w:rsidRPr="00426FB6">
              <w:rPr>
                <w:rFonts w:hAnsi="宋体"/>
                <w:szCs w:val="18"/>
              </w:rPr>
              <w:t>第五级</w:t>
            </w:r>
          </w:p>
        </w:tc>
      </w:tr>
      <w:tr w:rsidR="004123C1" w14:paraId="088736E6" w14:textId="77777777" w:rsidTr="004123C1">
        <w:trPr>
          <w:jc w:val="center"/>
        </w:trPr>
        <w:tc>
          <w:tcPr>
            <w:tcW w:w="2519" w:type="dxa"/>
            <w:tcBorders>
              <w:top w:val="single" w:sz="8" w:space="0" w:color="auto"/>
              <w:bottom w:val="single" w:sz="8" w:space="0" w:color="auto"/>
            </w:tcBorders>
            <w:shd w:val="clear" w:color="auto" w:fill="auto"/>
          </w:tcPr>
          <w:p w14:paraId="122802B5" w14:textId="77777777" w:rsidR="004123C1" w:rsidRPr="00A75D67" w:rsidRDefault="004123C1" w:rsidP="004123C1">
            <w:pPr>
              <w:pStyle w:val="affffffffff0"/>
              <w:spacing w:line="360" w:lineRule="auto"/>
              <w:ind w:leftChars="50" w:left="105" w:rightChars="50" w:right="105"/>
              <w:jc w:val="both"/>
            </w:pPr>
            <w:r w:rsidRPr="00A75D67">
              <w:rPr>
                <w:rFonts w:hint="eastAsia"/>
              </w:rPr>
              <w:t>5.2.3　经营者应建立并实施产品随心订服务设计和开发控制规划</w:t>
            </w:r>
          </w:p>
        </w:tc>
        <w:tc>
          <w:tcPr>
            <w:tcW w:w="2520" w:type="dxa"/>
            <w:tcBorders>
              <w:top w:val="single" w:sz="8" w:space="0" w:color="auto"/>
              <w:bottom w:val="single" w:sz="8" w:space="0" w:color="auto"/>
            </w:tcBorders>
            <w:shd w:val="clear" w:color="auto" w:fill="auto"/>
          </w:tcPr>
          <w:p w14:paraId="23FC9506" w14:textId="77777777" w:rsidR="004123C1" w:rsidRPr="00A75D67" w:rsidRDefault="004123C1" w:rsidP="004123C1">
            <w:pPr>
              <w:pStyle w:val="affffffffff0"/>
              <w:spacing w:line="360" w:lineRule="auto"/>
              <w:ind w:leftChars="50" w:left="105" w:rightChars="50" w:right="105"/>
              <w:jc w:val="both"/>
            </w:pPr>
            <w:r w:rsidRPr="00A75D67">
              <w:rPr>
                <w:rFonts w:hint="eastAsia"/>
              </w:rPr>
              <w:t>经营者制定并实施了</w:t>
            </w:r>
            <w:r>
              <w:rPr>
                <w:rFonts w:hint="eastAsia"/>
              </w:rPr>
              <w:t>本文件</w:t>
            </w:r>
            <w:r w:rsidRPr="00A75D67">
              <w:rPr>
                <w:rFonts w:hint="eastAsia"/>
              </w:rPr>
              <w:t>5.2.3 条要求的牛奶随心订服务设计和开发控制规划。</w:t>
            </w:r>
          </w:p>
        </w:tc>
        <w:tc>
          <w:tcPr>
            <w:tcW w:w="2519" w:type="dxa"/>
            <w:tcBorders>
              <w:top w:val="single" w:sz="8" w:space="0" w:color="auto"/>
              <w:bottom w:val="single" w:sz="8" w:space="0" w:color="auto"/>
            </w:tcBorders>
            <w:shd w:val="clear" w:color="auto" w:fill="auto"/>
          </w:tcPr>
          <w:p w14:paraId="2BEDD4A8" w14:textId="77777777" w:rsidR="004123C1" w:rsidRPr="00A75D67" w:rsidRDefault="004123C1" w:rsidP="004123C1">
            <w:pPr>
              <w:pStyle w:val="affffffffff0"/>
              <w:spacing w:line="360" w:lineRule="auto"/>
              <w:ind w:leftChars="50" w:left="105" w:rightChars="50" w:right="105"/>
              <w:jc w:val="both"/>
            </w:pPr>
            <w:r w:rsidRPr="00A75D67">
              <w:rPr>
                <w:rFonts w:hint="eastAsia"/>
              </w:rPr>
              <w:t>经营者制定并实施了</w:t>
            </w:r>
            <w:r>
              <w:rPr>
                <w:rFonts w:hint="eastAsia"/>
              </w:rPr>
              <w:t>本文件</w:t>
            </w:r>
            <w:r w:rsidRPr="00A75D67">
              <w:rPr>
                <w:rFonts w:hint="eastAsia"/>
              </w:rPr>
              <w:t xml:space="preserve">5.2.3 条要求的牛奶随心订服务设计和开发控制规划，包括：1）服务设计和开发以顾客为导向；2）具有规范的服务总蓝图及售后服务子蓝图； </w:t>
            </w:r>
          </w:p>
        </w:tc>
        <w:tc>
          <w:tcPr>
            <w:tcW w:w="2520" w:type="dxa"/>
            <w:tcBorders>
              <w:top w:val="single" w:sz="8" w:space="0" w:color="auto"/>
              <w:bottom w:val="single" w:sz="8" w:space="0" w:color="auto"/>
            </w:tcBorders>
            <w:shd w:val="clear" w:color="auto" w:fill="auto"/>
          </w:tcPr>
          <w:p w14:paraId="5E0403D3" w14:textId="77777777" w:rsidR="004123C1" w:rsidRPr="00A75D67" w:rsidRDefault="004123C1" w:rsidP="004123C1">
            <w:pPr>
              <w:pStyle w:val="affffffffff0"/>
              <w:spacing w:line="360" w:lineRule="auto"/>
              <w:ind w:leftChars="50" w:left="105" w:rightChars="50" w:right="105"/>
              <w:jc w:val="both"/>
            </w:pPr>
            <w:r w:rsidRPr="00A75D67">
              <w:rPr>
                <w:rFonts w:hint="eastAsia"/>
              </w:rPr>
              <w:t>经营者制定并实施了</w:t>
            </w:r>
            <w:r>
              <w:rPr>
                <w:rFonts w:hint="eastAsia"/>
              </w:rPr>
              <w:t>本文件</w:t>
            </w:r>
            <w:r w:rsidRPr="00A75D67">
              <w:rPr>
                <w:rFonts w:hint="eastAsia"/>
              </w:rPr>
              <w:t>5.2.3 条要求的牛奶随心订服务设计和开发控制规划，包括：1）服务设计和开发以顾客为导向；2）具有规范的服务总蓝图及售后服务子蓝图； 3）设计了服务提供和交付过程的管理。</w:t>
            </w:r>
          </w:p>
        </w:tc>
        <w:tc>
          <w:tcPr>
            <w:tcW w:w="2519" w:type="dxa"/>
            <w:tcBorders>
              <w:top w:val="single" w:sz="8" w:space="0" w:color="auto"/>
              <w:bottom w:val="single" w:sz="8" w:space="0" w:color="auto"/>
            </w:tcBorders>
            <w:shd w:val="clear" w:color="auto" w:fill="auto"/>
          </w:tcPr>
          <w:p w14:paraId="5B13AAD7" w14:textId="77777777" w:rsidR="004123C1" w:rsidRPr="00A75D67" w:rsidRDefault="004123C1" w:rsidP="004123C1">
            <w:pPr>
              <w:pStyle w:val="affffffffff0"/>
              <w:spacing w:line="360" w:lineRule="auto"/>
              <w:ind w:leftChars="50" w:left="105" w:rightChars="50" w:right="105"/>
              <w:jc w:val="both"/>
            </w:pPr>
            <w:r w:rsidRPr="00A75D67">
              <w:rPr>
                <w:rFonts w:hint="eastAsia"/>
              </w:rPr>
              <w:t>经营者制定并实施了</w:t>
            </w:r>
            <w:r>
              <w:rPr>
                <w:rFonts w:hint="eastAsia"/>
              </w:rPr>
              <w:t>本文件</w:t>
            </w:r>
            <w:r w:rsidRPr="00A75D67">
              <w:rPr>
                <w:rFonts w:hint="eastAsia"/>
              </w:rPr>
              <w:t>5.2.3 条要求的牛奶随心订服务设计和开发控制规划，包括：1）服务设计和开发以顾客为导向；2）具有规范的服务总蓝图及售后服务子蓝图； 3）设计了服务提供和交付过程的管理。4）有关于服务提供的产品推广规划，有针对服务对象的服务活动策划；5）对服务的客户提供多种可选的了解渠道。</w:t>
            </w:r>
          </w:p>
        </w:tc>
        <w:tc>
          <w:tcPr>
            <w:tcW w:w="2520" w:type="dxa"/>
            <w:tcBorders>
              <w:top w:val="single" w:sz="8" w:space="0" w:color="auto"/>
              <w:bottom w:val="single" w:sz="8" w:space="0" w:color="auto"/>
            </w:tcBorders>
            <w:shd w:val="clear" w:color="auto" w:fill="auto"/>
          </w:tcPr>
          <w:p w14:paraId="1C8DD73E" w14:textId="77777777" w:rsidR="004123C1" w:rsidRPr="00A75D67" w:rsidRDefault="004123C1" w:rsidP="004123C1">
            <w:pPr>
              <w:pStyle w:val="affffffffff0"/>
              <w:spacing w:line="360" w:lineRule="auto"/>
              <w:ind w:leftChars="50" w:left="105" w:rightChars="50" w:right="105"/>
              <w:jc w:val="both"/>
            </w:pPr>
            <w:r w:rsidRPr="00A75D67">
              <w:rPr>
                <w:rFonts w:hint="eastAsia"/>
              </w:rPr>
              <w:t>经营者制定并实施了</w:t>
            </w:r>
            <w:r>
              <w:rPr>
                <w:rFonts w:hint="eastAsia"/>
              </w:rPr>
              <w:t>本文件</w:t>
            </w:r>
            <w:r w:rsidRPr="00A75D67">
              <w:rPr>
                <w:rFonts w:hint="eastAsia"/>
              </w:rPr>
              <w:t>5.2.3条要求的牛奶随心订服务设计和开发控制规划，包括：1）服务设计和开发以顾客为导向；2）具有规范的服务总蓝图及售后服务子蓝图；3）设计了服务提供和交付过程的管理；。4）有关于服务提供的产品推广规划，有针对服务对象的服务活动策划；5）对服务的客户提供多种可选的了解渠道；6）有相应的产品竞争环境数据研究。</w:t>
            </w:r>
          </w:p>
        </w:tc>
      </w:tr>
      <w:tr w:rsidR="004123C1" w14:paraId="6FA4CDCF" w14:textId="77777777" w:rsidTr="004123C1">
        <w:trPr>
          <w:jc w:val="center"/>
        </w:trPr>
        <w:tc>
          <w:tcPr>
            <w:tcW w:w="2519" w:type="dxa"/>
            <w:tcBorders>
              <w:top w:val="single" w:sz="8" w:space="0" w:color="auto"/>
              <w:bottom w:val="single" w:sz="8" w:space="0" w:color="auto"/>
            </w:tcBorders>
            <w:shd w:val="clear" w:color="auto" w:fill="auto"/>
          </w:tcPr>
          <w:p w14:paraId="4651D312" w14:textId="77777777" w:rsidR="004123C1" w:rsidRPr="00C919B8" w:rsidRDefault="004123C1" w:rsidP="004123C1">
            <w:pPr>
              <w:pStyle w:val="affffffffff0"/>
              <w:spacing w:line="360" w:lineRule="auto"/>
              <w:ind w:leftChars="50" w:left="105" w:rightChars="50" w:right="105"/>
              <w:jc w:val="both"/>
            </w:pPr>
            <w:r w:rsidRPr="00C919B8">
              <w:rPr>
                <w:rFonts w:hint="eastAsia"/>
              </w:rPr>
              <w:t>5.2.4　经营者应建立并实施内控标准体系控制、信息平台、全产业链质量支持等管理机制</w:t>
            </w:r>
          </w:p>
        </w:tc>
        <w:tc>
          <w:tcPr>
            <w:tcW w:w="2520" w:type="dxa"/>
            <w:tcBorders>
              <w:top w:val="single" w:sz="8" w:space="0" w:color="auto"/>
              <w:bottom w:val="single" w:sz="8" w:space="0" w:color="auto"/>
            </w:tcBorders>
            <w:shd w:val="clear" w:color="auto" w:fill="auto"/>
          </w:tcPr>
          <w:p w14:paraId="4C1B383F" w14:textId="77777777" w:rsidR="004123C1" w:rsidRPr="00C919B8" w:rsidRDefault="004123C1" w:rsidP="004123C1">
            <w:pPr>
              <w:pStyle w:val="affffffffff0"/>
              <w:spacing w:line="360" w:lineRule="auto"/>
              <w:ind w:leftChars="50" w:left="105" w:rightChars="50" w:right="105"/>
              <w:jc w:val="both"/>
            </w:pPr>
            <w:r w:rsidRPr="00C919B8">
              <w:rPr>
                <w:rFonts w:hint="eastAsia"/>
              </w:rPr>
              <w:t>经营者制定并实施内控标准体系控制、信息平台、全产业链质量支持等管理机制，包括随心订内控标准体系、“四随”标准服务体系文件控制。</w:t>
            </w:r>
          </w:p>
        </w:tc>
        <w:tc>
          <w:tcPr>
            <w:tcW w:w="2519" w:type="dxa"/>
            <w:tcBorders>
              <w:top w:val="single" w:sz="8" w:space="0" w:color="auto"/>
              <w:bottom w:val="single" w:sz="8" w:space="0" w:color="auto"/>
            </w:tcBorders>
            <w:shd w:val="clear" w:color="auto" w:fill="auto"/>
          </w:tcPr>
          <w:p w14:paraId="4B49B981" w14:textId="77777777" w:rsidR="004123C1" w:rsidRPr="00C919B8" w:rsidRDefault="004123C1" w:rsidP="004123C1">
            <w:pPr>
              <w:pStyle w:val="affffffffff0"/>
              <w:spacing w:line="360" w:lineRule="auto"/>
              <w:ind w:leftChars="50" w:left="105" w:rightChars="50" w:right="105"/>
              <w:jc w:val="both"/>
            </w:pPr>
            <w:r w:rsidRPr="00C919B8">
              <w:rPr>
                <w:rFonts w:hint="eastAsia"/>
              </w:rPr>
              <w:t>经营者制定并实施内控标准体系控制、信息平台、全产业链质量支持等管理机制，包括：</w:t>
            </w:r>
          </w:p>
          <w:p w14:paraId="665E63ED" w14:textId="77777777" w:rsidR="004123C1" w:rsidRPr="00C919B8" w:rsidRDefault="004123C1" w:rsidP="004123C1">
            <w:pPr>
              <w:pStyle w:val="affffffffff0"/>
              <w:spacing w:line="360" w:lineRule="auto"/>
              <w:ind w:leftChars="50" w:left="105" w:rightChars="50" w:right="105"/>
              <w:jc w:val="both"/>
            </w:pPr>
            <w:r w:rsidRPr="00C919B8">
              <w:rPr>
                <w:rFonts w:hint="eastAsia"/>
              </w:rPr>
              <w:t>1）随心订内控标准体系、“四随”标准服务体系文件控制；2）系统实现订户订单信息汇</w:t>
            </w:r>
          </w:p>
        </w:tc>
        <w:tc>
          <w:tcPr>
            <w:tcW w:w="2520" w:type="dxa"/>
            <w:tcBorders>
              <w:top w:val="single" w:sz="8" w:space="0" w:color="auto"/>
              <w:bottom w:val="single" w:sz="8" w:space="0" w:color="auto"/>
            </w:tcBorders>
            <w:shd w:val="clear" w:color="auto" w:fill="auto"/>
          </w:tcPr>
          <w:p w14:paraId="4E2C61AD" w14:textId="77777777" w:rsidR="004123C1" w:rsidRPr="00C919B8" w:rsidRDefault="004123C1" w:rsidP="004123C1">
            <w:pPr>
              <w:pStyle w:val="affffffffff0"/>
              <w:spacing w:line="360" w:lineRule="auto"/>
              <w:ind w:leftChars="50" w:left="105" w:rightChars="50" w:right="105"/>
              <w:jc w:val="both"/>
            </w:pPr>
            <w:r w:rsidRPr="00C919B8">
              <w:rPr>
                <w:rFonts w:hint="eastAsia"/>
              </w:rPr>
              <w:t>经营者制定并实施内控标准体系控制、信息平台、全产业链质量支持等管理机制，包括：</w:t>
            </w:r>
          </w:p>
          <w:p w14:paraId="17ABF6E0" w14:textId="77777777" w:rsidR="004123C1" w:rsidRPr="00C919B8" w:rsidRDefault="004123C1" w:rsidP="004123C1">
            <w:pPr>
              <w:pStyle w:val="affffffffff0"/>
              <w:spacing w:line="360" w:lineRule="auto"/>
              <w:ind w:leftChars="50" w:left="105" w:rightChars="50" w:right="105"/>
              <w:jc w:val="both"/>
            </w:pPr>
            <w:r w:rsidRPr="00C919B8">
              <w:rPr>
                <w:rFonts w:hint="eastAsia"/>
              </w:rPr>
              <w:t>1）随心订内控标准体系、“四随”标准服务体系文件控制；2）实现远程温度监控；3）系统实现订户订单信息汇总、</w:t>
            </w:r>
          </w:p>
        </w:tc>
        <w:tc>
          <w:tcPr>
            <w:tcW w:w="2519" w:type="dxa"/>
            <w:tcBorders>
              <w:top w:val="single" w:sz="8" w:space="0" w:color="auto"/>
              <w:bottom w:val="single" w:sz="8" w:space="0" w:color="auto"/>
            </w:tcBorders>
            <w:shd w:val="clear" w:color="auto" w:fill="auto"/>
          </w:tcPr>
          <w:p w14:paraId="3B2ABEBA" w14:textId="77777777" w:rsidR="004123C1" w:rsidRPr="00C919B8" w:rsidRDefault="004123C1" w:rsidP="004123C1">
            <w:pPr>
              <w:pStyle w:val="affffffffff0"/>
              <w:spacing w:line="360" w:lineRule="auto"/>
              <w:ind w:leftChars="50" w:left="105" w:rightChars="50" w:right="105"/>
              <w:jc w:val="both"/>
            </w:pPr>
            <w:r w:rsidRPr="00C919B8">
              <w:rPr>
                <w:rFonts w:hint="eastAsia"/>
              </w:rPr>
              <w:t>经营者制定并实施内控标准体系控制、信息平台、全产业链质量支持等管理机制，包括：</w:t>
            </w:r>
          </w:p>
          <w:p w14:paraId="71E3A6C1" w14:textId="77777777" w:rsidR="004123C1" w:rsidRPr="00C919B8" w:rsidRDefault="004123C1" w:rsidP="004123C1">
            <w:pPr>
              <w:pStyle w:val="affffffffff0"/>
              <w:spacing w:line="360" w:lineRule="auto"/>
              <w:ind w:leftChars="50" w:left="105" w:rightChars="50" w:right="105"/>
              <w:jc w:val="both"/>
            </w:pPr>
            <w:r w:rsidRPr="00C919B8">
              <w:rPr>
                <w:rFonts w:hint="eastAsia"/>
              </w:rPr>
              <w:t>1）随心订内控标准体系、“四随”标准服务体系文件控制；2）实现远程温度监控；3）系统实现订户订单信息汇总、</w:t>
            </w:r>
          </w:p>
        </w:tc>
        <w:tc>
          <w:tcPr>
            <w:tcW w:w="2520" w:type="dxa"/>
            <w:tcBorders>
              <w:top w:val="single" w:sz="8" w:space="0" w:color="auto"/>
              <w:bottom w:val="single" w:sz="8" w:space="0" w:color="auto"/>
            </w:tcBorders>
            <w:shd w:val="clear" w:color="auto" w:fill="auto"/>
          </w:tcPr>
          <w:p w14:paraId="45813B5D" w14:textId="77777777" w:rsidR="004123C1" w:rsidRPr="00C919B8" w:rsidRDefault="004123C1" w:rsidP="004123C1">
            <w:pPr>
              <w:pStyle w:val="affffffffff0"/>
              <w:spacing w:line="360" w:lineRule="auto"/>
              <w:ind w:leftChars="50" w:left="105" w:rightChars="50" w:right="105"/>
              <w:jc w:val="both"/>
            </w:pPr>
            <w:r w:rsidRPr="00C919B8">
              <w:rPr>
                <w:rFonts w:hint="eastAsia"/>
              </w:rPr>
              <w:t>经营者制定并实施内控标准体系控制、信息平台、全产业链质量支持等管理机制，包括：</w:t>
            </w:r>
          </w:p>
          <w:p w14:paraId="09CF455E" w14:textId="77777777" w:rsidR="004123C1" w:rsidRPr="00C919B8" w:rsidRDefault="004123C1" w:rsidP="004123C1">
            <w:pPr>
              <w:pStyle w:val="affffffffff0"/>
              <w:spacing w:line="360" w:lineRule="auto"/>
              <w:ind w:leftChars="50" w:left="105" w:rightChars="50" w:right="105"/>
              <w:jc w:val="both"/>
            </w:pPr>
            <w:r w:rsidRPr="00C919B8">
              <w:rPr>
                <w:rFonts w:hint="eastAsia"/>
              </w:rPr>
              <w:t>1）随心订内控标准体系、“四随”标准服务体系文件控制；2）实现远程温度监控；3）系统实现订户订单信息汇总、</w:t>
            </w:r>
          </w:p>
        </w:tc>
      </w:tr>
    </w:tbl>
    <w:p w14:paraId="207873EA" w14:textId="77777777" w:rsidR="004123C1" w:rsidRPr="00C919B8" w:rsidRDefault="004123C1" w:rsidP="004123C1">
      <w:pPr>
        <w:pStyle w:val="afffff2"/>
        <w:spacing w:beforeLines="50" w:before="120" w:afterLines="50" w:after="120"/>
        <w:ind w:firstLineChars="0" w:firstLine="0"/>
        <w:jc w:val="center"/>
        <w:rPr>
          <w:rFonts w:ascii="黑体" w:eastAsia="黑体" w:hAnsi="黑体"/>
        </w:rPr>
      </w:pPr>
      <w:r w:rsidRPr="00C919B8">
        <w:rPr>
          <w:rFonts w:ascii="黑体" w:eastAsia="黑体" w:hAnsi="黑体" w:hint="eastAsia"/>
        </w:rPr>
        <w:lastRenderedPageBreak/>
        <w:t>表B.1</w:t>
      </w:r>
      <w:r>
        <w:rPr>
          <w:rFonts w:hAnsi="宋体" w:hint="eastAsia"/>
        </w:rPr>
        <w:t>（</w:t>
      </w:r>
      <w:r w:rsidR="004608E3">
        <w:rPr>
          <w:rFonts w:hAnsi="宋体" w:hint="eastAsia"/>
        </w:rPr>
        <w:t>续</w:t>
      </w:r>
      <w:r w:rsidRPr="00C919B8">
        <w:rPr>
          <w:rFonts w:hAnsi="宋体" w:hint="eastAsia"/>
        </w:rPr>
        <w:t>）</w:t>
      </w:r>
    </w:p>
    <w:tbl>
      <w:tblPr>
        <w:tblStyle w:val="affffff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26"/>
        <w:gridCol w:w="2425"/>
        <w:gridCol w:w="2424"/>
        <w:gridCol w:w="2425"/>
        <w:gridCol w:w="2424"/>
        <w:gridCol w:w="2426"/>
      </w:tblGrid>
      <w:tr w:rsidR="004123C1" w14:paraId="3EB7B91E" w14:textId="77777777" w:rsidTr="004123C1">
        <w:trPr>
          <w:tblHeader/>
          <w:jc w:val="center"/>
        </w:trPr>
        <w:tc>
          <w:tcPr>
            <w:tcW w:w="2519"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48039945" w14:textId="77777777" w:rsidR="004123C1" w:rsidRPr="00426FB6" w:rsidRDefault="004123C1" w:rsidP="004123C1">
            <w:pPr>
              <w:pStyle w:val="affffffffff0"/>
              <w:rPr>
                <w:rFonts w:hAnsi="宋体"/>
              </w:rPr>
            </w:pPr>
            <w:r w:rsidRPr="00426FB6">
              <w:rPr>
                <w:rFonts w:hAnsi="宋体"/>
                <w:szCs w:val="18"/>
              </w:rPr>
              <w:t>特定管理要求</w:t>
            </w:r>
          </w:p>
        </w:tc>
        <w:tc>
          <w:tcPr>
            <w:tcW w:w="12598" w:type="dxa"/>
            <w:gridSpan w:val="5"/>
            <w:tcBorders>
              <w:top w:val="single" w:sz="8" w:space="0" w:color="auto"/>
              <w:left w:val="single" w:sz="4" w:space="0" w:color="auto"/>
              <w:bottom w:val="single" w:sz="4" w:space="0" w:color="auto"/>
              <w:right w:val="single" w:sz="8" w:space="0" w:color="auto"/>
            </w:tcBorders>
            <w:shd w:val="clear" w:color="auto" w:fill="auto"/>
            <w:vAlign w:val="center"/>
          </w:tcPr>
          <w:p w14:paraId="4D1BCDEC" w14:textId="77777777" w:rsidR="004123C1" w:rsidRPr="00426FB6" w:rsidRDefault="004123C1" w:rsidP="004123C1">
            <w:pPr>
              <w:pStyle w:val="affffffffff0"/>
              <w:rPr>
                <w:rFonts w:hAnsi="宋体"/>
              </w:rPr>
            </w:pPr>
            <w:r w:rsidRPr="00426FB6">
              <w:rPr>
                <w:rFonts w:hAnsi="宋体"/>
                <w:szCs w:val="18"/>
              </w:rPr>
              <w:t>成熟度等级划分与描述</w:t>
            </w:r>
          </w:p>
        </w:tc>
      </w:tr>
      <w:tr w:rsidR="004123C1" w14:paraId="5E407196" w14:textId="77777777" w:rsidTr="004123C1">
        <w:trPr>
          <w:tblHeader/>
          <w:jc w:val="center"/>
        </w:trPr>
        <w:tc>
          <w:tcPr>
            <w:tcW w:w="2519" w:type="dxa"/>
            <w:vMerge/>
            <w:tcBorders>
              <w:top w:val="single" w:sz="4" w:space="0" w:color="auto"/>
              <w:left w:val="single" w:sz="8" w:space="0" w:color="auto"/>
              <w:bottom w:val="single" w:sz="8" w:space="0" w:color="auto"/>
              <w:right w:val="single" w:sz="4" w:space="0" w:color="auto"/>
            </w:tcBorders>
            <w:shd w:val="clear" w:color="auto" w:fill="auto"/>
            <w:vAlign w:val="center"/>
          </w:tcPr>
          <w:p w14:paraId="29457A55" w14:textId="77777777" w:rsidR="004123C1" w:rsidRPr="00426FB6" w:rsidRDefault="004123C1" w:rsidP="004123C1">
            <w:pPr>
              <w:pStyle w:val="affffffffff0"/>
              <w:rPr>
                <w:rFonts w:hAnsi="宋体"/>
                <w:szCs w:val="18"/>
              </w:rPr>
            </w:pPr>
          </w:p>
        </w:tc>
        <w:tc>
          <w:tcPr>
            <w:tcW w:w="2520" w:type="dxa"/>
            <w:tcBorders>
              <w:top w:val="single" w:sz="4" w:space="0" w:color="auto"/>
              <w:left w:val="single" w:sz="4" w:space="0" w:color="auto"/>
              <w:bottom w:val="single" w:sz="8" w:space="0" w:color="auto"/>
              <w:right w:val="single" w:sz="4" w:space="0" w:color="auto"/>
            </w:tcBorders>
            <w:shd w:val="clear" w:color="auto" w:fill="auto"/>
            <w:vAlign w:val="center"/>
          </w:tcPr>
          <w:p w14:paraId="6972DED3" w14:textId="77777777" w:rsidR="004123C1" w:rsidRPr="00426FB6" w:rsidRDefault="004123C1" w:rsidP="004123C1">
            <w:pPr>
              <w:pStyle w:val="affffffffff0"/>
              <w:rPr>
                <w:rFonts w:hAnsi="宋体"/>
                <w:szCs w:val="18"/>
              </w:rPr>
            </w:pPr>
            <w:r w:rsidRPr="00426FB6">
              <w:rPr>
                <w:rFonts w:hAnsi="宋体"/>
                <w:szCs w:val="18"/>
              </w:rPr>
              <w:t>第一级</w:t>
            </w:r>
          </w:p>
        </w:tc>
        <w:tc>
          <w:tcPr>
            <w:tcW w:w="2519" w:type="dxa"/>
            <w:tcBorders>
              <w:top w:val="single" w:sz="4" w:space="0" w:color="auto"/>
              <w:left w:val="single" w:sz="4" w:space="0" w:color="auto"/>
              <w:bottom w:val="single" w:sz="8" w:space="0" w:color="auto"/>
              <w:right w:val="single" w:sz="4" w:space="0" w:color="auto"/>
            </w:tcBorders>
            <w:shd w:val="clear" w:color="auto" w:fill="auto"/>
            <w:vAlign w:val="center"/>
          </w:tcPr>
          <w:p w14:paraId="76DB3D95" w14:textId="77777777" w:rsidR="004123C1" w:rsidRPr="00426FB6" w:rsidRDefault="004123C1" w:rsidP="004123C1">
            <w:pPr>
              <w:pStyle w:val="affffffffff0"/>
              <w:rPr>
                <w:rFonts w:hAnsi="宋体"/>
                <w:szCs w:val="18"/>
              </w:rPr>
            </w:pPr>
            <w:r w:rsidRPr="00426FB6">
              <w:rPr>
                <w:rFonts w:hAnsi="宋体"/>
                <w:szCs w:val="18"/>
              </w:rPr>
              <w:t>第二级</w:t>
            </w:r>
          </w:p>
        </w:tc>
        <w:tc>
          <w:tcPr>
            <w:tcW w:w="2520" w:type="dxa"/>
            <w:tcBorders>
              <w:top w:val="single" w:sz="4" w:space="0" w:color="auto"/>
              <w:left w:val="single" w:sz="4" w:space="0" w:color="auto"/>
              <w:bottom w:val="single" w:sz="8" w:space="0" w:color="auto"/>
              <w:right w:val="single" w:sz="4" w:space="0" w:color="auto"/>
            </w:tcBorders>
            <w:shd w:val="clear" w:color="auto" w:fill="auto"/>
            <w:vAlign w:val="center"/>
          </w:tcPr>
          <w:p w14:paraId="53D683C6" w14:textId="77777777" w:rsidR="004123C1" w:rsidRPr="00426FB6" w:rsidRDefault="004123C1" w:rsidP="004123C1">
            <w:pPr>
              <w:pStyle w:val="affffffffff0"/>
              <w:rPr>
                <w:rFonts w:hAnsi="宋体"/>
                <w:szCs w:val="18"/>
              </w:rPr>
            </w:pPr>
            <w:r w:rsidRPr="00426FB6">
              <w:rPr>
                <w:rFonts w:hAnsi="宋体"/>
                <w:szCs w:val="18"/>
              </w:rPr>
              <w:t>第三级</w:t>
            </w:r>
          </w:p>
        </w:tc>
        <w:tc>
          <w:tcPr>
            <w:tcW w:w="2519" w:type="dxa"/>
            <w:tcBorders>
              <w:top w:val="single" w:sz="4" w:space="0" w:color="auto"/>
              <w:left w:val="single" w:sz="4" w:space="0" w:color="auto"/>
              <w:bottom w:val="single" w:sz="8" w:space="0" w:color="auto"/>
              <w:right w:val="single" w:sz="4" w:space="0" w:color="auto"/>
            </w:tcBorders>
            <w:shd w:val="clear" w:color="auto" w:fill="auto"/>
            <w:vAlign w:val="center"/>
          </w:tcPr>
          <w:p w14:paraId="678A2C80" w14:textId="77777777" w:rsidR="004123C1" w:rsidRPr="00426FB6" w:rsidRDefault="004123C1" w:rsidP="004123C1">
            <w:pPr>
              <w:pStyle w:val="affffffffff0"/>
              <w:rPr>
                <w:rFonts w:hAnsi="宋体"/>
                <w:szCs w:val="18"/>
              </w:rPr>
            </w:pPr>
            <w:r w:rsidRPr="00426FB6">
              <w:rPr>
                <w:rFonts w:hAnsi="宋体"/>
                <w:szCs w:val="18"/>
              </w:rPr>
              <w:t>第四级</w:t>
            </w:r>
          </w:p>
        </w:tc>
        <w:tc>
          <w:tcPr>
            <w:tcW w:w="2520" w:type="dxa"/>
            <w:tcBorders>
              <w:top w:val="single" w:sz="4" w:space="0" w:color="auto"/>
              <w:left w:val="single" w:sz="4" w:space="0" w:color="auto"/>
              <w:bottom w:val="single" w:sz="8" w:space="0" w:color="auto"/>
              <w:right w:val="single" w:sz="8" w:space="0" w:color="auto"/>
            </w:tcBorders>
            <w:shd w:val="clear" w:color="auto" w:fill="auto"/>
            <w:vAlign w:val="center"/>
          </w:tcPr>
          <w:p w14:paraId="3ADA2815" w14:textId="77777777" w:rsidR="004123C1" w:rsidRPr="00426FB6" w:rsidRDefault="004123C1" w:rsidP="004123C1">
            <w:pPr>
              <w:pStyle w:val="affffffffff0"/>
              <w:rPr>
                <w:rFonts w:hAnsi="宋体"/>
                <w:szCs w:val="18"/>
              </w:rPr>
            </w:pPr>
            <w:r w:rsidRPr="00426FB6">
              <w:rPr>
                <w:rFonts w:hAnsi="宋体"/>
                <w:szCs w:val="18"/>
              </w:rPr>
              <w:t>第五级</w:t>
            </w:r>
          </w:p>
        </w:tc>
      </w:tr>
      <w:tr w:rsidR="004123C1" w14:paraId="552814C7" w14:textId="77777777" w:rsidTr="004123C1">
        <w:trPr>
          <w:jc w:val="center"/>
        </w:trPr>
        <w:tc>
          <w:tcPr>
            <w:tcW w:w="2519" w:type="dxa"/>
            <w:tcBorders>
              <w:top w:val="single" w:sz="8" w:space="0" w:color="auto"/>
              <w:bottom w:val="single" w:sz="8" w:space="0" w:color="auto"/>
            </w:tcBorders>
            <w:shd w:val="clear" w:color="auto" w:fill="auto"/>
          </w:tcPr>
          <w:p w14:paraId="69527E07" w14:textId="77777777" w:rsidR="004123C1" w:rsidRPr="00C919B8" w:rsidRDefault="004123C1" w:rsidP="004123C1">
            <w:pPr>
              <w:pStyle w:val="affffffffff0"/>
              <w:spacing w:line="360" w:lineRule="auto"/>
              <w:ind w:leftChars="50" w:left="105" w:rightChars="50" w:right="105"/>
              <w:jc w:val="both"/>
            </w:pPr>
          </w:p>
        </w:tc>
        <w:tc>
          <w:tcPr>
            <w:tcW w:w="2520" w:type="dxa"/>
            <w:tcBorders>
              <w:top w:val="single" w:sz="8" w:space="0" w:color="auto"/>
              <w:bottom w:val="single" w:sz="8" w:space="0" w:color="auto"/>
            </w:tcBorders>
            <w:shd w:val="clear" w:color="auto" w:fill="auto"/>
          </w:tcPr>
          <w:p w14:paraId="1CB9BA05" w14:textId="77777777" w:rsidR="004123C1" w:rsidRPr="00C919B8" w:rsidRDefault="004123C1" w:rsidP="004123C1">
            <w:pPr>
              <w:pStyle w:val="affffffffff0"/>
              <w:spacing w:line="360" w:lineRule="auto"/>
              <w:ind w:leftChars="50" w:left="105" w:rightChars="50" w:right="105"/>
              <w:jc w:val="both"/>
            </w:pPr>
          </w:p>
        </w:tc>
        <w:tc>
          <w:tcPr>
            <w:tcW w:w="2519" w:type="dxa"/>
            <w:tcBorders>
              <w:top w:val="single" w:sz="8" w:space="0" w:color="auto"/>
              <w:bottom w:val="single" w:sz="8" w:space="0" w:color="auto"/>
            </w:tcBorders>
            <w:shd w:val="clear" w:color="auto" w:fill="auto"/>
          </w:tcPr>
          <w:p w14:paraId="1C2225BD" w14:textId="77777777" w:rsidR="004123C1" w:rsidRPr="00C919B8" w:rsidRDefault="004123C1" w:rsidP="004123C1">
            <w:pPr>
              <w:pStyle w:val="affffffffff0"/>
              <w:spacing w:line="360" w:lineRule="auto"/>
              <w:ind w:leftChars="50" w:left="105" w:rightChars="50" w:right="105"/>
              <w:jc w:val="both"/>
            </w:pPr>
            <w:r w:rsidRPr="00C919B8">
              <w:rPr>
                <w:rFonts w:hint="eastAsia"/>
              </w:rPr>
              <w:t>总、奶款核销等操作；3）系统实现售后服务传递、售后服务记录等操作。</w:t>
            </w:r>
          </w:p>
        </w:tc>
        <w:tc>
          <w:tcPr>
            <w:tcW w:w="2520" w:type="dxa"/>
            <w:tcBorders>
              <w:top w:val="single" w:sz="8" w:space="0" w:color="auto"/>
              <w:bottom w:val="single" w:sz="8" w:space="0" w:color="auto"/>
            </w:tcBorders>
            <w:shd w:val="clear" w:color="auto" w:fill="auto"/>
          </w:tcPr>
          <w:p w14:paraId="650E87EB" w14:textId="77777777" w:rsidR="004123C1" w:rsidRPr="00C919B8" w:rsidRDefault="004123C1" w:rsidP="004123C1">
            <w:pPr>
              <w:pStyle w:val="affffffffff0"/>
              <w:spacing w:line="360" w:lineRule="auto"/>
              <w:ind w:leftChars="50" w:left="105" w:rightChars="50" w:right="105"/>
              <w:jc w:val="both"/>
            </w:pPr>
            <w:r w:rsidRPr="00C919B8">
              <w:rPr>
                <w:rFonts w:hint="eastAsia"/>
              </w:rPr>
              <w:t>奶款核销等操作；4）系统实现售后服务传递、售后服务记录等操作。</w:t>
            </w:r>
          </w:p>
        </w:tc>
        <w:tc>
          <w:tcPr>
            <w:tcW w:w="2519" w:type="dxa"/>
            <w:tcBorders>
              <w:top w:val="single" w:sz="8" w:space="0" w:color="auto"/>
              <w:bottom w:val="single" w:sz="8" w:space="0" w:color="auto"/>
            </w:tcBorders>
            <w:shd w:val="clear" w:color="auto" w:fill="auto"/>
          </w:tcPr>
          <w:p w14:paraId="79812E6A" w14:textId="77777777" w:rsidR="004123C1" w:rsidRPr="00C919B8" w:rsidRDefault="004123C1" w:rsidP="004123C1">
            <w:pPr>
              <w:pStyle w:val="affffffffff0"/>
              <w:spacing w:line="360" w:lineRule="auto"/>
              <w:ind w:leftChars="50" w:left="105" w:rightChars="50" w:right="105"/>
              <w:jc w:val="both"/>
            </w:pPr>
            <w:r w:rsidRPr="00C919B8">
              <w:rPr>
                <w:rFonts w:hint="eastAsia"/>
              </w:rPr>
              <w:t>奶款核销等操作；4）系统实现售后服务传递、售后服务记录等操作；5）经营者定期优化并完善数据平台，实现平台可持续稳定运行。</w:t>
            </w:r>
          </w:p>
        </w:tc>
        <w:tc>
          <w:tcPr>
            <w:tcW w:w="2520" w:type="dxa"/>
            <w:tcBorders>
              <w:top w:val="single" w:sz="8" w:space="0" w:color="auto"/>
              <w:bottom w:val="single" w:sz="8" w:space="0" w:color="auto"/>
            </w:tcBorders>
            <w:shd w:val="clear" w:color="auto" w:fill="auto"/>
          </w:tcPr>
          <w:p w14:paraId="6BDE95DC" w14:textId="77777777" w:rsidR="004123C1" w:rsidRPr="00C919B8" w:rsidRDefault="004123C1" w:rsidP="004123C1">
            <w:pPr>
              <w:pStyle w:val="affffffffff0"/>
              <w:spacing w:line="360" w:lineRule="auto"/>
              <w:ind w:leftChars="50" w:left="105" w:rightChars="50" w:right="105"/>
              <w:jc w:val="both"/>
            </w:pPr>
            <w:r w:rsidRPr="00C919B8">
              <w:rPr>
                <w:rFonts w:hint="eastAsia"/>
              </w:rPr>
              <w:t>奶款核销等操作；4）系统实现售后服务传递、售后服务记录等操作；5）实现对仓库内产品的进出、存储位置及批号进行信息化管理，对运输路径进行规划，电子分拣确保分货的准确性；6）实现从源头到分销的产业链体系管理；7）经营者定期优化并完善数据平台，实现平台可持续稳定运行；8）经营者对实施结果进行定期评价，满足随心订内控标准体系要求。</w:t>
            </w:r>
          </w:p>
        </w:tc>
      </w:tr>
      <w:tr w:rsidR="004123C1" w14:paraId="5F858F97" w14:textId="77777777" w:rsidTr="004123C1">
        <w:trPr>
          <w:jc w:val="center"/>
        </w:trPr>
        <w:tc>
          <w:tcPr>
            <w:tcW w:w="2519" w:type="dxa"/>
            <w:tcBorders>
              <w:top w:val="single" w:sz="8" w:space="0" w:color="auto"/>
              <w:bottom w:val="single" w:sz="8" w:space="0" w:color="auto"/>
            </w:tcBorders>
            <w:shd w:val="clear" w:color="auto" w:fill="auto"/>
          </w:tcPr>
          <w:p w14:paraId="7DB1F9DF" w14:textId="77777777" w:rsidR="004123C1" w:rsidRPr="00C919B8" w:rsidRDefault="004123C1" w:rsidP="004123C1">
            <w:pPr>
              <w:pStyle w:val="affffffffff0"/>
              <w:spacing w:line="360" w:lineRule="auto"/>
              <w:ind w:leftChars="50" w:left="105" w:rightChars="50" w:right="105"/>
              <w:jc w:val="both"/>
            </w:pPr>
            <w:r w:rsidRPr="00C919B8">
              <w:rPr>
                <w:rFonts w:hint="eastAsia"/>
              </w:rPr>
              <w:t>5.2.5　经营者应收集与顾客有关的信息</w:t>
            </w:r>
          </w:p>
        </w:tc>
        <w:tc>
          <w:tcPr>
            <w:tcW w:w="2520" w:type="dxa"/>
            <w:tcBorders>
              <w:top w:val="single" w:sz="8" w:space="0" w:color="auto"/>
              <w:bottom w:val="single" w:sz="8" w:space="0" w:color="auto"/>
            </w:tcBorders>
            <w:shd w:val="clear" w:color="auto" w:fill="auto"/>
          </w:tcPr>
          <w:p w14:paraId="2FCBC936" w14:textId="77777777" w:rsidR="004123C1" w:rsidRPr="00C919B8" w:rsidRDefault="004123C1" w:rsidP="004123C1">
            <w:pPr>
              <w:pStyle w:val="affffffffff0"/>
              <w:spacing w:line="360" w:lineRule="auto"/>
              <w:ind w:leftChars="50" w:left="105" w:rightChars="50" w:right="105"/>
              <w:jc w:val="both"/>
            </w:pPr>
            <w:r w:rsidRPr="00C919B8">
              <w:rPr>
                <w:rFonts w:hint="eastAsia"/>
              </w:rPr>
              <w:t>经营者收集</w:t>
            </w:r>
            <w:r>
              <w:rPr>
                <w:rFonts w:hint="eastAsia"/>
              </w:rPr>
              <w:t>本文件</w:t>
            </w:r>
            <w:r w:rsidRPr="00C919B8">
              <w:rPr>
                <w:rFonts w:hint="eastAsia"/>
              </w:rPr>
              <w:t xml:space="preserve">5.2.7条要求的与顾客有关的信息，包括提供订单信息收集、查询等系统平台。 </w:t>
            </w:r>
          </w:p>
        </w:tc>
        <w:tc>
          <w:tcPr>
            <w:tcW w:w="2519" w:type="dxa"/>
            <w:tcBorders>
              <w:top w:val="single" w:sz="8" w:space="0" w:color="auto"/>
              <w:bottom w:val="single" w:sz="8" w:space="0" w:color="auto"/>
            </w:tcBorders>
            <w:shd w:val="clear" w:color="auto" w:fill="auto"/>
          </w:tcPr>
          <w:p w14:paraId="37F2F75B" w14:textId="77777777" w:rsidR="004123C1" w:rsidRPr="00C919B8" w:rsidRDefault="004123C1" w:rsidP="004123C1">
            <w:pPr>
              <w:pStyle w:val="affffffffff0"/>
              <w:spacing w:line="360" w:lineRule="auto"/>
              <w:ind w:leftChars="50" w:left="105" w:rightChars="50" w:right="105"/>
              <w:jc w:val="both"/>
            </w:pPr>
            <w:r w:rsidRPr="00C919B8">
              <w:rPr>
                <w:rFonts w:hint="eastAsia"/>
              </w:rPr>
              <w:t>经营者收集</w:t>
            </w:r>
            <w:r>
              <w:rPr>
                <w:rFonts w:hint="eastAsia"/>
              </w:rPr>
              <w:t>本文件</w:t>
            </w:r>
            <w:r w:rsidRPr="00C919B8">
              <w:rPr>
                <w:rFonts w:hint="eastAsia"/>
              </w:rPr>
              <w:t xml:space="preserve">5.2.7条要求的与顾客有关的信息，包括：1）规定了用户注册信息的收集、使用、保密等协议要求；2）提供订单信息收集、查询等系统平台。 </w:t>
            </w:r>
          </w:p>
        </w:tc>
        <w:tc>
          <w:tcPr>
            <w:tcW w:w="2520" w:type="dxa"/>
            <w:tcBorders>
              <w:top w:val="single" w:sz="8" w:space="0" w:color="auto"/>
              <w:bottom w:val="single" w:sz="8" w:space="0" w:color="auto"/>
            </w:tcBorders>
            <w:shd w:val="clear" w:color="auto" w:fill="auto"/>
          </w:tcPr>
          <w:p w14:paraId="7F08369F" w14:textId="77777777" w:rsidR="004123C1" w:rsidRPr="00C919B8" w:rsidRDefault="004123C1" w:rsidP="004123C1">
            <w:pPr>
              <w:pStyle w:val="affffffffff0"/>
              <w:spacing w:line="360" w:lineRule="auto"/>
              <w:ind w:leftChars="50" w:left="105" w:rightChars="50" w:right="105"/>
              <w:jc w:val="both"/>
            </w:pPr>
            <w:r w:rsidRPr="00C919B8">
              <w:rPr>
                <w:rFonts w:hint="eastAsia"/>
              </w:rPr>
              <w:t>经营者收集</w:t>
            </w:r>
            <w:r>
              <w:rPr>
                <w:rFonts w:hint="eastAsia"/>
              </w:rPr>
              <w:t>本文件</w:t>
            </w:r>
            <w:r w:rsidRPr="00C919B8">
              <w:rPr>
                <w:rFonts w:hint="eastAsia"/>
              </w:rPr>
              <w:t>5.2.7条要求的与顾客有关的信息，包括：1）规定了用户注册信息的收集、使用、保密等协议要求；2）提供订单信息收集、查询等系统平台；3）基于顾客有关的信息，具有信息和数据提炼，系统促发订单审</w:t>
            </w:r>
          </w:p>
        </w:tc>
        <w:tc>
          <w:tcPr>
            <w:tcW w:w="2519" w:type="dxa"/>
            <w:tcBorders>
              <w:top w:val="single" w:sz="8" w:space="0" w:color="auto"/>
              <w:bottom w:val="single" w:sz="8" w:space="0" w:color="auto"/>
            </w:tcBorders>
            <w:shd w:val="clear" w:color="auto" w:fill="auto"/>
          </w:tcPr>
          <w:p w14:paraId="7924666C" w14:textId="77777777" w:rsidR="004123C1" w:rsidRPr="00C919B8" w:rsidRDefault="004123C1" w:rsidP="004123C1">
            <w:pPr>
              <w:pStyle w:val="affffffffff0"/>
              <w:spacing w:line="360" w:lineRule="auto"/>
              <w:ind w:leftChars="50" w:left="105" w:rightChars="50" w:right="105"/>
              <w:jc w:val="both"/>
            </w:pPr>
            <w:r w:rsidRPr="00C919B8">
              <w:rPr>
                <w:rFonts w:hint="eastAsia"/>
              </w:rPr>
              <w:t>经营者收集</w:t>
            </w:r>
            <w:r>
              <w:rPr>
                <w:rFonts w:hint="eastAsia"/>
              </w:rPr>
              <w:t>本文件</w:t>
            </w:r>
            <w:r w:rsidRPr="00C919B8">
              <w:rPr>
                <w:rFonts w:hint="eastAsia"/>
              </w:rPr>
              <w:t>5.2.7条要求的与顾客有关的信息，包括：1）规定了用户注册信息的收集、使用、保密等协议要求；2）提供订单信息收集、查询等系统平台；3）基于顾客有关的信息，具有信息和数据提炼，系统促发订单审</w:t>
            </w:r>
          </w:p>
        </w:tc>
        <w:tc>
          <w:tcPr>
            <w:tcW w:w="2520" w:type="dxa"/>
            <w:tcBorders>
              <w:top w:val="single" w:sz="8" w:space="0" w:color="auto"/>
              <w:bottom w:val="single" w:sz="8" w:space="0" w:color="auto"/>
            </w:tcBorders>
            <w:shd w:val="clear" w:color="auto" w:fill="auto"/>
          </w:tcPr>
          <w:p w14:paraId="047A3666" w14:textId="77777777" w:rsidR="004123C1" w:rsidRPr="00C919B8" w:rsidRDefault="004123C1" w:rsidP="004123C1">
            <w:pPr>
              <w:pStyle w:val="affffffffff0"/>
              <w:spacing w:line="360" w:lineRule="auto"/>
              <w:ind w:leftChars="50" w:left="105" w:rightChars="50" w:right="105"/>
              <w:jc w:val="both"/>
            </w:pPr>
            <w:r w:rsidRPr="00C919B8">
              <w:rPr>
                <w:rFonts w:hint="eastAsia"/>
              </w:rPr>
              <w:t>经营者收集</w:t>
            </w:r>
            <w:r>
              <w:rPr>
                <w:rFonts w:hint="eastAsia"/>
              </w:rPr>
              <w:t>本文件</w:t>
            </w:r>
            <w:r w:rsidRPr="00C919B8">
              <w:rPr>
                <w:rFonts w:hint="eastAsia"/>
              </w:rPr>
              <w:t>5.2.5条要求的与顾客有关的信息，包括：1）规定了用户注册信息的收集、使用、保密等协议要求；2）提供订单信息收集、查询等系统平台；3）基于顾客有关的信息，具有信息和数据提炼，系统促发订单审</w:t>
            </w:r>
          </w:p>
        </w:tc>
      </w:tr>
    </w:tbl>
    <w:p w14:paraId="21E277F6" w14:textId="77777777" w:rsidR="004123C1" w:rsidRPr="00C919B8" w:rsidRDefault="004123C1" w:rsidP="004123C1">
      <w:pPr>
        <w:pStyle w:val="afffff2"/>
        <w:spacing w:beforeLines="50" w:before="120" w:afterLines="50" w:after="120"/>
        <w:ind w:firstLineChars="0" w:firstLine="0"/>
        <w:jc w:val="center"/>
        <w:rPr>
          <w:rFonts w:ascii="黑体" w:eastAsia="黑体" w:hAnsi="黑体"/>
        </w:rPr>
      </w:pPr>
      <w:r w:rsidRPr="00C919B8">
        <w:rPr>
          <w:rFonts w:ascii="黑体" w:eastAsia="黑体" w:hAnsi="黑体" w:hint="eastAsia"/>
        </w:rPr>
        <w:lastRenderedPageBreak/>
        <w:t>表B.1</w:t>
      </w:r>
      <w:r w:rsidRPr="00C919B8">
        <w:rPr>
          <w:rFonts w:hAnsi="宋体" w:hint="eastAsia"/>
        </w:rPr>
        <w:t>（</w:t>
      </w:r>
      <w:r w:rsidR="004608E3">
        <w:rPr>
          <w:rFonts w:hAnsi="宋体" w:hint="eastAsia"/>
        </w:rPr>
        <w:t>续</w:t>
      </w:r>
      <w:r w:rsidRPr="00C919B8">
        <w:rPr>
          <w:rFonts w:hAnsi="宋体" w:hint="eastAsia"/>
        </w:rPr>
        <w:t>）</w:t>
      </w:r>
    </w:p>
    <w:tbl>
      <w:tblPr>
        <w:tblStyle w:val="affffff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22"/>
        <w:gridCol w:w="2424"/>
        <w:gridCol w:w="2423"/>
        <w:gridCol w:w="2424"/>
        <w:gridCol w:w="2428"/>
        <w:gridCol w:w="2429"/>
      </w:tblGrid>
      <w:tr w:rsidR="004123C1" w14:paraId="6AD95BDA" w14:textId="77777777" w:rsidTr="004123C1">
        <w:trPr>
          <w:tblHeader/>
          <w:jc w:val="center"/>
        </w:trPr>
        <w:tc>
          <w:tcPr>
            <w:tcW w:w="2519"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0820E59F" w14:textId="77777777" w:rsidR="004123C1" w:rsidRPr="00426FB6" w:rsidRDefault="004123C1" w:rsidP="004123C1">
            <w:pPr>
              <w:pStyle w:val="affffffffff0"/>
              <w:rPr>
                <w:rFonts w:hAnsi="宋体"/>
              </w:rPr>
            </w:pPr>
            <w:r w:rsidRPr="00426FB6">
              <w:rPr>
                <w:rFonts w:hAnsi="宋体"/>
                <w:szCs w:val="18"/>
              </w:rPr>
              <w:t>特定管理要求</w:t>
            </w:r>
          </w:p>
        </w:tc>
        <w:tc>
          <w:tcPr>
            <w:tcW w:w="12598" w:type="dxa"/>
            <w:gridSpan w:val="5"/>
            <w:tcBorders>
              <w:top w:val="single" w:sz="8" w:space="0" w:color="auto"/>
              <w:left w:val="single" w:sz="4" w:space="0" w:color="auto"/>
              <w:bottom w:val="single" w:sz="4" w:space="0" w:color="auto"/>
              <w:right w:val="single" w:sz="8" w:space="0" w:color="auto"/>
            </w:tcBorders>
            <w:shd w:val="clear" w:color="auto" w:fill="auto"/>
            <w:vAlign w:val="center"/>
          </w:tcPr>
          <w:p w14:paraId="7115C2A6" w14:textId="77777777" w:rsidR="004123C1" w:rsidRPr="00426FB6" w:rsidRDefault="004123C1" w:rsidP="004123C1">
            <w:pPr>
              <w:pStyle w:val="affffffffff0"/>
              <w:rPr>
                <w:rFonts w:hAnsi="宋体"/>
              </w:rPr>
            </w:pPr>
            <w:r w:rsidRPr="00426FB6">
              <w:rPr>
                <w:rFonts w:hAnsi="宋体"/>
                <w:szCs w:val="18"/>
              </w:rPr>
              <w:t>成熟度等级划分与描述</w:t>
            </w:r>
          </w:p>
        </w:tc>
      </w:tr>
      <w:tr w:rsidR="004123C1" w14:paraId="4E4DA37D" w14:textId="77777777" w:rsidTr="004123C1">
        <w:trPr>
          <w:tblHeader/>
          <w:jc w:val="center"/>
        </w:trPr>
        <w:tc>
          <w:tcPr>
            <w:tcW w:w="2519" w:type="dxa"/>
            <w:vMerge/>
            <w:tcBorders>
              <w:top w:val="single" w:sz="4" w:space="0" w:color="auto"/>
              <w:left w:val="single" w:sz="8" w:space="0" w:color="auto"/>
              <w:bottom w:val="single" w:sz="8" w:space="0" w:color="auto"/>
              <w:right w:val="single" w:sz="4" w:space="0" w:color="auto"/>
            </w:tcBorders>
            <w:shd w:val="clear" w:color="auto" w:fill="auto"/>
            <w:vAlign w:val="center"/>
          </w:tcPr>
          <w:p w14:paraId="2FA5BCA6" w14:textId="77777777" w:rsidR="004123C1" w:rsidRPr="00426FB6" w:rsidRDefault="004123C1" w:rsidP="004123C1">
            <w:pPr>
              <w:pStyle w:val="affffffffff0"/>
              <w:rPr>
                <w:rFonts w:hAnsi="宋体"/>
                <w:szCs w:val="18"/>
              </w:rPr>
            </w:pPr>
          </w:p>
        </w:tc>
        <w:tc>
          <w:tcPr>
            <w:tcW w:w="2520" w:type="dxa"/>
            <w:tcBorders>
              <w:top w:val="single" w:sz="4" w:space="0" w:color="auto"/>
              <w:left w:val="single" w:sz="4" w:space="0" w:color="auto"/>
              <w:bottom w:val="single" w:sz="8" w:space="0" w:color="auto"/>
              <w:right w:val="single" w:sz="4" w:space="0" w:color="auto"/>
            </w:tcBorders>
            <w:shd w:val="clear" w:color="auto" w:fill="auto"/>
            <w:vAlign w:val="center"/>
          </w:tcPr>
          <w:p w14:paraId="0442E8ED" w14:textId="77777777" w:rsidR="004123C1" w:rsidRPr="00426FB6" w:rsidRDefault="004123C1" w:rsidP="004123C1">
            <w:pPr>
              <w:pStyle w:val="affffffffff0"/>
              <w:rPr>
                <w:rFonts w:hAnsi="宋体"/>
                <w:szCs w:val="18"/>
              </w:rPr>
            </w:pPr>
            <w:r w:rsidRPr="00426FB6">
              <w:rPr>
                <w:rFonts w:hAnsi="宋体"/>
                <w:szCs w:val="18"/>
              </w:rPr>
              <w:t>第一级</w:t>
            </w:r>
          </w:p>
        </w:tc>
        <w:tc>
          <w:tcPr>
            <w:tcW w:w="2519" w:type="dxa"/>
            <w:tcBorders>
              <w:top w:val="single" w:sz="4" w:space="0" w:color="auto"/>
              <w:left w:val="single" w:sz="4" w:space="0" w:color="auto"/>
              <w:bottom w:val="single" w:sz="8" w:space="0" w:color="auto"/>
              <w:right w:val="single" w:sz="4" w:space="0" w:color="auto"/>
            </w:tcBorders>
            <w:shd w:val="clear" w:color="auto" w:fill="auto"/>
            <w:vAlign w:val="center"/>
          </w:tcPr>
          <w:p w14:paraId="15EE7D8E" w14:textId="77777777" w:rsidR="004123C1" w:rsidRPr="00426FB6" w:rsidRDefault="004123C1" w:rsidP="004123C1">
            <w:pPr>
              <w:pStyle w:val="affffffffff0"/>
              <w:rPr>
                <w:rFonts w:hAnsi="宋体"/>
                <w:szCs w:val="18"/>
              </w:rPr>
            </w:pPr>
            <w:r w:rsidRPr="00426FB6">
              <w:rPr>
                <w:rFonts w:hAnsi="宋体"/>
                <w:szCs w:val="18"/>
              </w:rPr>
              <w:t>第二级</w:t>
            </w:r>
          </w:p>
        </w:tc>
        <w:tc>
          <w:tcPr>
            <w:tcW w:w="2520" w:type="dxa"/>
            <w:tcBorders>
              <w:top w:val="single" w:sz="4" w:space="0" w:color="auto"/>
              <w:left w:val="single" w:sz="4" w:space="0" w:color="auto"/>
              <w:bottom w:val="single" w:sz="8" w:space="0" w:color="auto"/>
              <w:right w:val="single" w:sz="4" w:space="0" w:color="auto"/>
            </w:tcBorders>
            <w:shd w:val="clear" w:color="auto" w:fill="auto"/>
            <w:vAlign w:val="center"/>
          </w:tcPr>
          <w:p w14:paraId="79535F90" w14:textId="77777777" w:rsidR="004123C1" w:rsidRPr="00426FB6" w:rsidRDefault="004123C1" w:rsidP="004123C1">
            <w:pPr>
              <w:pStyle w:val="affffffffff0"/>
              <w:rPr>
                <w:rFonts w:hAnsi="宋体"/>
                <w:szCs w:val="18"/>
              </w:rPr>
            </w:pPr>
            <w:r w:rsidRPr="00426FB6">
              <w:rPr>
                <w:rFonts w:hAnsi="宋体"/>
                <w:szCs w:val="18"/>
              </w:rPr>
              <w:t>第三级</w:t>
            </w:r>
          </w:p>
        </w:tc>
        <w:tc>
          <w:tcPr>
            <w:tcW w:w="2519" w:type="dxa"/>
            <w:tcBorders>
              <w:top w:val="single" w:sz="4" w:space="0" w:color="auto"/>
              <w:left w:val="single" w:sz="4" w:space="0" w:color="auto"/>
              <w:bottom w:val="single" w:sz="8" w:space="0" w:color="auto"/>
              <w:right w:val="single" w:sz="4" w:space="0" w:color="auto"/>
            </w:tcBorders>
            <w:shd w:val="clear" w:color="auto" w:fill="auto"/>
            <w:vAlign w:val="center"/>
          </w:tcPr>
          <w:p w14:paraId="0E86133F" w14:textId="77777777" w:rsidR="004123C1" w:rsidRPr="00426FB6" w:rsidRDefault="004123C1" w:rsidP="004123C1">
            <w:pPr>
              <w:pStyle w:val="affffffffff0"/>
              <w:rPr>
                <w:rFonts w:hAnsi="宋体"/>
                <w:szCs w:val="18"/>
              </w:rPr>
            </w:pPr>
            <w:r w:rsidRPr="00426FB6">
              <w:rPr>
                <w:rFonts w:hAnsi="宋体"/>
                <w:szCs w:val="18"/>
              </w:rPr>
              <w:t>第四级</w:t>
            </w:r>
          </w:p>
        </w:tc>
        <w:tc>
          <w:tcPr>
            <w:tcW w:w="2520" w:type="dxa"/>
            <w:tcBorders>
              <w:top w:val="single" w:sz="4" w:space="0" w:color="auto"/>
              <w:left w:val="single" w:sz="4" w:space="0" w:color="auto"/>
              <w:bottom w:val="single" w:sz="8" w:space="0" w:color="auto"/>
              <w:right w:val="single" w:sz="8" w:space="0" w:color="auto"/>
            </w:tcBorders>
            <w:shd w:val="clear" w:color="auto" w:fill="auto"/>
            <w:vAlign w:val="center"/>
          </w:tcPr>
          <w:p w14:paraId="489D1C25" w14:textId="77777777" w:rsidR="004123C1" w:rsidRPr="00426FB6" w:rsidRDefault="004123C1" w:rsidP="004123C1">
            <w:pPr>
              <w:pStyle w:val="affffffffff0"/>
              <w:rPr>
                <w:rFonts w:hAnsi="宋体"/>
                <w:szCs w:val="18"/>
              </w:rPr>
            </w:pPr>
            <w:r w:rsidRPr="00426FB6">
              <w:rPr>
                <w:rFonts w:hAnsi="宋体"/>
                <w:szCs w:val="18"/>
              </w:rPr>
              <w:t>第五级</w:t>
            </w:r>
          </w:p>
        </w:tc>
      </w:tr>
      <w:tr w:rsidR="004123C1" w14:paraId="220374A1" w14:textId="77777777" w:rsidTr="004123C1">
        <w:trPr>
          <w:jc w:val="center"/>
        </w:trPr>
        <w:tc>
          <w:tcPr>
            <w:tcW w:w="2519" w:type="dxa"/>
            <w:tcBorders>
              <w:top w:val="single" w:sz="8" w:space="0" w:color="auto"/>
              <w:bottom w:val="single" w:sz="8" w:space="0" w:color="auto"/>
            </w:tcBorders>
            <w:shd w:val="clear" w:color="auto" w:fill="auto"/>
          </w:tcPr>
          <w:p w14:paraId="1385C968" w14:textId="77777777" w:rsidR="004123C1" w:rsidRPr="00C919B8" w:rsidRDefault="004123C1" w:rsidP="004123C1">
            <w:pPr>
              <w:pStyle w:val="affffffffff0"/>
              <w:spacing w:line="360" w:lineRule="auto"/>
              <w:ind w:leftChars="50" w:left="105" w:rightChars="50" w:right="105"/>
              <w:jc w:val="both"/>
            </w:pPr>
          </w:p>
        </w:tc>
        <w:tc>
          <w:tcPr>
            <w:tcW w:w="2520" w:type="dxa"/>
            <w:tcBorders>
              <w:top w:val="single" w:sz="8" w:space="0" w:color="auto"/>
              <w:bottom w:val="single" w:sz="8" w:space="0" w:color="auto"/>
            </w:tcBorders>
            <w:shd w:val="clear" w:color="auto" w:fill="auto"/>
          </w:tcPr>
          <w:p w14:paraId="0E8C49D7" w14:textId="77777777" w:rsidR="004123C1" w:rsidRPr="00C919B8" w:rsidRDefault="004123C1" w:rsidP="004123C1">
            <w:pPr>
              <w:pStyle w:val="affffffffff0"/>
              <w:spacing w:line="360" w:lineRule="auto"/>
              <w:ind w:leftChars="50" w:left="105" w:rightChars="50" w:right="105"/>
              <w:jc w:val="both"/>
            </w:pPr>
          </w:p>
        </w:tc>
        <w:tc>
          <w:tcPr>
            <w:tcW w:w="2519" w:type="dxa"/>
            <w:tcBorders>
              <w:top w:val="single" w:sz="8" w:space="0" w:color="auto"/>
              <w:bottom w:val="single" w:sz="8" w:space="0" w:color="auto"/>
            </w:tcBorders>
            <w:shd w:val="clear" w:color="auto" w:fill="auto"/>
          </w:tcPr>
          <w:p w14:paraId="36F97348" w14:textId="77777777" w:rsidR="004123C1" w:rsidRPr="00C919B8" w:rsidRDefault="004123C1" w:rsidP="004123C1">
            <w:pPr>
              <w:pStyle w:val="affffffffff0"/>
              <w:spacing w:line="360" w:lineRule="auto"/>
              <w:ind w:leftChars="50" w:left="105" w:rightChars="50" w:right="105"/>
              <w:jc w:val="both"/>
            </w:pPr>
          </w:p>
        </w:tc>
        <w:tc>
          <w:tcPr>
            <w:tcW w:w="2520" w:type="dxa"/>
            <w:tcBorders>
              <w:top w:val="single" w:sz="8" w:space="0" w:color="auto"/>
              <w:bottom w:val="single" w:sz="8" w:space="0" w:color="auto"/>
            </w:tcBorders>
            <w:shd w:val="clear" w:color="auto" w:fill="auto"/>
          </w:tcPr>
          <w:p w14:paraId="1AC85126" w14:textId="77777777" w:rsidR="004123C1" w:rsidRPr="00C919B8" w:rsidRDefault="004123C1" w:rsidP="004123C1">
            <w:pPr>
              <w:pStyle w:val="affffffffff0"/>
              <w:spacing w:line="360" w:lineRule="auto"/>
              <w:ind w:leftChars="50" w:left="105" w:rightChars="50" w:right="105"/>
              <w:jc w:val="both"/>
            </w:pPr>
            <w:r w:rsidRPr="00C919B8">
              <w:rPr>
                <w:rFonts w:hint="eastAsia"/>
              </w:rPr>
              <w:t>核，订单恢复出奶，订单续订提醒等通知类短信发送的能力。</w:t>
            </w:r>
          </w:p>
        </w:tc>
        <w:tc>
          <w:tcPr>
            <w:tcW w:w="2519" w:type="dxa"/>
            <w:tcBorders>
              <w:top w:val="single" w:sz="8" w:space="0" w:color="auto"/>
              <w:bottom w:val="single" w:sz="8" w:space="0" w:color="auto"/>
            </w:tcBorders>
            <w:shd w:val="clear" w:color="auto" w:fill="auto"/>
          </w:tcPr>
          <w:p w14:paraId="11DDD6EE" w14:textId="77777777" w:rsidR="004123C1" w:rsidRPr="00C919B8" w:rsidRDefault="004123C1" w:rsidP="004123C1">
            <w:pPr>
              <w:pStyle w:val="affffffffff0"/>
              <w:spacing w:line="360" w:lineRule="auto"/>
              <w:ind w:leftChars="50" w:left="105" w:rightChars="50" w:right="105"/>
              <w:jc w:val="both"/>
            </w:pPr>
            <w:r w:rsidRPr="00C919B8">
              <w:rPr>
                <w:rFonts w:hint="eastAsia"/>
              </w:rPr>
              <w:t>核，订单恢复出奶，订单续订提醒等通知类短信发送的能力；4）具有根据城市，产品，订单来源，时间段等多种筛选组合有效导出应用流失客户相关信息的能力，并改进和（或）提高服务能力。</w:t>
            </w:r>
          </w:p>
        </w:tc>
        <w:tc>
          <w:tcPr>
            <w:tcW w:w="2520" w:type="dxa"/>
            <w:tcBorders>
              <w:top w:val="single" w:sz="8" w:space="0" w:color="auto"/>
              <w:bottom w:val="single" w:sz="8" w:space="0" w:color="auto"/>
            </w:tcBorders>
            <w:shd w:val="clear" w:color="auto" w:fill="auto"/>
          </w:tcPr>
          <w:p w14:paraId="068B1DD0" w14:textId="77777777" w:rsidR="004123C1" w:rsidRPr="00C919B8" w:rsidRDefault="004123C1" w:rsidP="004123C1">
            <w:pPr>
              <w:pStyle w:val="affffffffff0"/>
              <w:spacing w:line="360" w:lineRule="auto"/>
              <w:ind w:leftChars="50" w:left="105" w:rightChars="50" w:right="105"/>
              <w:jc w:val="both"/>
            </w:pPr>
            <w:r w:rsidRPr="00C919B8">
              <w:rPr>
                <w:rFonts w:hint="eastAsia"/>
              </w:rPr>
              <w:t>核，订单恢复出奶，订单续订提醒等通知类短信发送的能力；4）具有根据城市，产品，订单来源，时间段等多种筛选组合有效导出应用流失客户相关信息的能力，并改进和（或）提高服务能力；5）引进用户行为分析平台，具有用户行为及相关性分析能力，激发创新能力，具有一定成果。</w:t>
            </w:r>
          </w:p>
        </w:tc>
      </w:tr>
      <w:tr w:rsidR="004123C1" w14:paraId="193D1EAE" w14:textId="77777777" w:rsidTr="004123C1">
        <w:trPr>
          <w:jc w:val="center"/>
        </w:trPr>
        <w:tc>
          <w:tcPr>
            <w:tcW w:w="2519" w:type="dxa"/>
            <w:tcBorders>
              <w:top w:val="single" w:sz="8" w:space="0" w:color="auto"/>
              <w:bottom w:val="single" w:sz="8" w:space="0" w:color="auto"/>
            </w:tcBorders>
            <w:shd w:val="clear" w:color="auto" w:fill="auto"/>
          </w:tcPr>
          <w:p w14:paraId="799E0393" w14:textId="77777777" w:rsidR="004123C1" w:rsidRPr="008E0ECA" w:rsidRDefault="004123C1" w:rsidP="004123C1">
            <w:pPr>
              <w:pStyle w:val="affffffffff0"/>
              <w:spacing w:line="360" w:lineRule="auto"/>
              <w:ind w:leftChars="50" w:left="105" w:rightChars="50" w:right="105"/>
              <w:jc w:val="both"/>
            </w:pPr>
            <w:r w:rsidRPr="008E0ECA">
              <w:rPr>
                <w:rFonts w:hint="eastAsia"/>
              </w:rPr>
              <w:t>5.2.6　经营者应建立并实施随心订服务应急管理规定</w:t>
            </w:r>
          </w:p>
        </w:tc>
        <w:tc>
          <w:tcPr>
            <w:tcW w:w="2520" w:type="dxa"/>
            <w:tcBorders>
              <w:top w:val="single" w:sz="8" w:space="0" w:color="auto"/>
              <w:bottom w:val="single" w:sz="8" w:space="0" w:color="auto"/>
            </w:tcBorders>
            <w:shd w:val="clear" w:color="auto" w:fill="auto"/>
          </w:tcPr>
          <w:p w14:paraId="3DFC1C5B" w14:textId="77777777" w:rsidR="004123C1" w:rsidRPr="008E0ECA" w:rsidRDefault="004123C1" w:rsidP="004123C1">
            <w:pPr>
              <w:pStyle w:val="affffffffff0"/>
              <w:spacing w:line="360" w:lineRule="auto"/>
              <w:ind w:leftChars="50" w:left="105" w:rightChars="50" w:right="105"/>
              <w:jc w:val="both"/>
            </w:pPr>
            <w:r w:rsidRPr="008E0ECA">
              <w:rPr>
                <w:rFonts w:hint="eastAsia"/>
              </w:rPr>
              <w:t>经营者建立并实施</w:t>
            </w:r>
            <w:r>
              <w:rPr>
                <w:rFonts w:hint="eastAsia"/>
              </w:rPr>
              <w:t>本文件</w:t>
            </w:r>
            <w:r w:rsidRPr="008E0ECA">
              <w:rPr>
                <w:rFonts w:hint="eastAsia"/>
              </w:rPr>
              <w:t>5.2.8条要求的随心订服务应急管理规定，包括建立并演练服务应急预案</w:t>
            </w:r>
          </w:p>
        </w:tc>
        <w:tc>
          <w:tcPr>
            <w:tcW w:w="2519" w:type="dxa"/>
            <w:tcBorders>
              <w:top w:val="single" w:sz="8" w:space="0" w:color="auto"/>
              <w:bottom w:val="single" w:sz="8" w:space="0" w:color="auto"/>
            </w:tcBorders>
            <w:shd w:val="clear" w:color="auto" w:fill="auto"/>
          </w:tcPr>
          <w:p w14:paraId="0BD8B5F0" w14:textId="77777777" w:rsidR="004123C1" w:rsidRPr="008E0ECA" w:rsidRDefault="004123C1" w:rsidP="004123C1">
            <w:pPr>
              <w:pStyle w:val="affffffffff0"/>
              <w:spacing w:line="360" w:lineRule="auto"/>
              <w:ind w:leftChars="50" w:left="105" w:rightChars="50" w:right="105"/>
              <w:jc w:val="both"/>
            </w:pPr>
            <w:r w:rsidRPr="008E0ECA">
              <w:rPr>
                <w:rFonts w:hint="eastAsia"/>
              </w:rPr>
              <w:t>经营者建立并实施</w:t>
            </w:r>
            <w:r>
              <w:rPr>
                <w:rFonts w:hint="eastAsia"/>
              </w:rPr>
              <w:t>本文件</w:t>
            </w:r>
            <w:r w:rsidRPr="008E0ECA">
              <w:rPr>
                <w:rFonts w:hint="eastAsia"/>
              </w:rPr>
              <w:t xml:space="preserve">5.2.8条要求的随心订服务应急管理规定，包括： 1）建立并演练服务应急预案；2）运用风险管理和评价技术，分析突发事件的可能性，制定适宜的的措施。 </w:t>
            </w:r>
          </w:p>
        </w:tc>
        <w:tc>
          <w:tcPr>
            <w:tcW w:w="2520" w:type="dxa"/>
            <w:tcBorders>
              <w:top w:val="single" w:sz="8" w:space="0" w:color="auto"/>
              <w:bottom w:val="single" w:sz="8" w:space="0" w:color="auto"/>
            </w:tcBorders>
            <w:shd w:val="clear" w:color="auto" w:fill="auto"/>
          </w:tcPr>
          <w:p w14:paraId="13C87ABA" w14:textId="77777777" w:rsidR="004123C1" w:rsidRPr="008E0ECA" w:rsidRDefault="004123C1" w:rsidP="004123C1">
            <w:pPr>
              <w:pStyle w:val="affffffffff0"/>
              <w:spacing w:line="360" w:lineRule="auto"/>
              <w:ind w:leftChars="50" w:left="105" w:rightChars="50" w:right="105"/>
              <w:jc w:val="both"/>
            </w:pPr>
            <w:r w:rsidRPr="008E0ECA">
              <w:rPr>
                <w:rFonts w:hint="eastAsia"/>
              </w:rPr>
              <w:t>经营者建立并实施</w:t>
            </w:r>
            <w:r>
              <w:rPr>
                <w:rFonts w:hint="eastAsia"/>
              </w:rPr>
              <w:t>本文件</w:t>
            </w:r>
            <w:r w:rsidRPr="008E0ECA">
              <w:rPr>
                <w:rFonts w:hint="eastAsia"/>
              </w:rPr>
              <w:t xml:space="preserve">5.2.8条要求的随心订服务应急管理规定，包括： 1）建立并演练服务应急预案；2）运用风险管理和评价技术，分析突发事件的可能性，制定适宜的的措施；3）识别隐患、潜在事件或风险，建立防范措施和预案； </w:t>
            </w:r>
          </w:p>
        </w:tc>
        <w:tc>
          <w:tcPr>
            <w:tcW w:w="2519" w:type="dxa"/>
            <w:tcBorders>
              <w:top w:val="single" w:sz="8" w:space="0" w:color="auto"/>
              <w:bottom w:val="single" w:sz="8" w:space="0" w:color="auto"/>
            </w:tcBorders>
            <w:shd w:val="clear" w:color="auto" w:fill="auto"/>
          </w:tcPr>
          <w:p w14:paraId="0D18F070" w14:textId="77777777" w:rsidR="004123C1" w:rsidRPr="008E0ECA" w:rsidRDefault="004123C1" w:rsidP="004123C1">
            <w:pPr>
              <w:pStyle w:val="affffffffff0"/>
              <w:spacing w:line="360" w:lineRule="auto"/>
              <w:ind w:leftChars="50" w:left="105" w:rightChars="50" w:right="105"/>
              <w:jc w:val="both"/>
            </w:pPr>
            <w:r w:rsidRPr="008E0ECA">
              <w:rPr>
                <w:rFonts w:hint="eastAsia"/>
              </w:rPr>
              <w:t>经营者建立并实施</w:t>
            </w:r>
            <w:r>
              <w:rPr>
                <w:rFonts w:hint="eastAsia"/>
              </w:rPr>
              <w:t>本文件</w:t>
            </w:r>
            <w:r w:rsidRPr="008E0ECA">
              <w:rPr>
                <w:rFonts w:hint="eastAsia"/>
              </w:rPr>
              <w:t>5.2.8条要求的随心订服务应急管理规定，包括： 1）建立并演练服务应急预案；2）运用风险管理和评价技术，分析突发事件的可能性，制定适宜的的措施；3）识别隐患、潜在事件或风险，建立防范措施和预案；4）冷库断电应急处理；5）配送过程中可能发生的意外和潜在应急事</w:t>
            </w:r>
          </w:p>
        </w:tc>
        <w:tc>
          <w:tcPr>
            <w:tcW w:w="2520" w:type="dxa"/>
            <w:tcBorders>
              <w:top w:val="single" w:sz="8" w:space="0" w:color="auto"/>
              <w:bottom w:val="single" w:sz="8" w:space="0" w:color="auto"/>
            </w:tcBorders>
            <w:shd w:val="clear" w:color="auto" w:fill="auto"/>
          </w:tcPr>
          <w:p w14:paraId="10CCBB60" w14:textId="77777777" w:rsidR="004123C1" w:rsidRPr="008E0ECA" w:rsidRDefault="004123C1" w:rsidP="004123C1">
            <w:pPr>
              <w:pStyle w:val="affffffffff0"/>
              <w:spacing w:line="360" w:lineRule="auto"/>
              <w:ind w:leftChars="50" w:left="105" w:rightChars="50" w:right="105"/>
              <w:jc w:val="both"/>
            </w:pPr>
            <w:r w:rsidRPr="008E0ECA">
              <w:rPr>
                <w:rFonts w:hint="eastAsia"/>
              </w:rPr>
              <w:t>经营者建立并实施</w:t>
            </w:r>
            <w:r>
              <w:rPr>
                <w:rFonts w:hint="eastAsia"/>
              </w:rPr>
              <w:t>本文件</w:t>
            </w:r>
            <w:r w:rsidRPr="008E0ECA">
              <w:rPr>
                <w:rFonts w:hint="eastAsia"/>
              </w:rPr>
              <w:t>5.2.6条要求的随心订服务应急管理规定，包括： 1）建立并演练服务应急预案；2）运用风险管理和评价技术，分析突发事件的可能性，制定适宜的的措施；3）识别隐患、潜在事件或风险，建立防范措施和预案；4）冷库断电应急处理；5）配送过程中可能发生的意外和潜在应急事</w:t>
            </w:r>
          </w:p>
        </w:tc>
      </w:tr>
    </w:tbl>
    <w:p w14:paraId="58CEB3A7" w14:textId="77777777" w:rsidR="004123C1" w:rsidRPr="00164E1F" w:rsidRDefault="004123C1" w:rsidP="004123C1">
      <w:pPr>
        <w:pStyle w:val="afffff2"/>
        <w:spacing w:beforeLines="50" w:before="120" w:afterLines="50" w:after="120"/>
        <w:ind w:firstLineChars="0" w:firstLine="0"/>
        <w:jc w:val="center"/>
        <w:rPr>
          <w:rFonts w:ascii="黑体" w:eastAsia="黑体" w:hAnsi="黑体"/>
        </w:rPr>
      </w:pPr>
      <w:r w:rsidRPr="00164E1F">
        <w:rPr>
          <w:rFonts w:ascii="黑体" w:eastAsia="黑体" w:hAnsi="黑体" w:hint="eastAsia"/>
        </w:rPr>
        <w:lastRenderedPageBreak/>
        <w:t>表B.1</w:t>
      </w:r>
      <w:r w:rsidRPr="00164E1F">
        <w:rPr>
          <w:rFonts w:hAnsi="宋体" w:hint="eastAsia"/>
        </w:rPr>
        <w:t>（</w:t>
      </w:r>
      <w:r w:rsidR="004608E3">
        <w:rPr>
          <w:rFonts w:hAnsi="宋体" w:hint="eastAsia"/>
        </w:rPr>
        <w:t>续</w:t>
      </w:r>
      <w:r w:rsidRPr="00164E1F">
        <w:rPr>
          <w:rFonts w:hAnsi="宋体" w:hint="eastAsia"/>
        </w:rPr>
        <w:t>）</w:t>
      </w:r>
    </w:p>
    <w:tbl>
      <w:tblPr>
        <w:tblStyle w:val="affffff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26"/>
        <w:gridCol w:w="2425"/>
        <w:gridCol w:w="2424"/>
        <w:gridCol w:w="2425"/>
        <w:gridCol w:w="2424"/>
        <w:gridCol w:w="2426"/>
      </w:tblGrid>
      <w:tr w:rsidR="004123C1" w14:paraId="50E93DE5" w14:textId="77777777" w:rsidTr="004123C1">
        <w:trPr>
          <w:tblHeader/>
          <w:jc w:val="center"/>
        </w:trPr>
        <w:tc>
          <w:tcPr>
            <w:tcW w:w="2519" w:type="dxa"/>
            <w:vMerge w:val="restart"/>
            <w:tcBorders>
              <w:top w:val="single" w:sz="8" w:space="0" w:color="auto"/>
              <w:left w:val="single" w:sz="8" w:space="0" w:color="auto"/>
              <w:bottom w:val="single" w:sz="4" w:space="0" w:color="auto"/>
            </w:tcBorders>
            <w:shd w:val="clear" w:color="auto" w:fill="auto"/>
            <w:vAlign w:val="center"/>
          </w:tcPr>
          <w:p w14:paraId="0CCF0196" w14:textId="77777777" w:rsidR="004123C1" w:rsidRPr="00426FB6" w:rsidRDefault="004123C1" w:rsidP="004123C1">
            <w:pPr>
              <w:pStyle w:val="affffffffff0"/>
              <w:rPr>
                <w:rFonts w:hAnsi="宋体"/>
              </w:rPr>
            </w:pPr>
            <w:r w:rsidRPr="00426FB6">
              <w:rPr>
                <w:rFonts w:hAnsi="宋体"/>
                <w:szCs w:val="18"/>
              </w:rPr>
              <w:t>特定管理要求</w:t>
            </w:r>
          </w:p>
        </w:tc>
        <w:tc>
          <w:tcPr>
            <w:tcW w:w="12598" w:type="dxa"/>
            <w:gridSpan w:val="5"/>
            <w:tcBorders>
              <w:top w:val="single" w:sz="8" w:space="0" w:color="auto"/>
              <w:bottom w:val="single" w:sz="4" w:space="0" w:color="auto"/>
              <w:right w:val="single" w:sz="8" w:space="0" w:color="auto"/>
            </w:tcBorders>
            <w:shd w:val="clear" w:color="auto" w:fill="auto"/>
            <w:vAlign w:val="center"/>
          </w:tcPr>
          <w:p w14:paraId="7C7C8AE4" w14:textId="77777777" w:rsidR="004123C1" w:rsidRPr="00426FB6" w:rsidRDefault="004123C1" w:rsidP="004123C1">
            <w:pPr>
              <w:pStyle w:val="affffffffff0"/>
              <w:rPr>
                <w:rFonts w:hAnsi="宋体"/>
              </w:rPr>
            </w:pPr>
            <w:r w:rsidRPr="00426FB6">
              <w:rPr>
                <w:rFonts w:hAnsi="宋体"/>
                <w:szCs w:val="18"/>
              </w:rPr>
              <w:t>成熟度等级划分与描述</w:t>
            </w:r>
          </w:p>
        </w:tc>
      </w:tr>
      <w:tr w:rsidR="004123C1" w14:paraId="088F44C1" w14:textId="77777777" w:rsidTr="004123C1">
        <w:trPr>
          <w:tblHeader/>
          <w:jc w:val="center"/>
        </w:trPr>
        <w:tc>
          <w:tcPr>
            <w:tcW w:w="2519" w:type="dxa"/>
            <w:vMerge/>
            <w:tcBorders>
              <w:top w:val="single" w:sz="4" w:space="0" w:color="auto"/>
              <w:left w:val="single" w:sz="8" w:space="0" w:color="auto"/>
              <w:bottom w:val="single" w:sz="8" w:space="0" w:color="auto"/>
            </w:tcBorders>
            <w:shd w:val="clear" w:color="auto" w:fill="auto"/>
            <w:vAlign w:val="center"/>
          </w:tcPr>
          <w:p w14:paraId="1EF857C7" w14:textId="77777777" w:rsidR="004123C1" w:rsidRPr="00426FB6" w:rsidRDefault="004123C1" w:rsidP="004123C1">
            <w:pPr>
              <w:pStyle w:val="affffffffff0"/>
              <w:rPr>
                <w:rFonts w:hAnsi="宋体"/>
                <w:szCs w:val="18"/>
              </w:rPr>
            </w:pPr>
          </w:p>
        </w:tc>
        <w:tc>
          <w:tcPr>
            <w:tcW w:w="2520" w:type="dxa"/>
            <w:tcBorders>
              <w:top w:val="single" w:sz="4" w:space="0" w:color="auto"/>
              <w:bottom w:val="single" w:sz="8" w:space="0" w:color="auto"/>
            </w:tcBorders>
            <w:shd w:val="clear" w:color="auto" w:fill="auto"/>
            <w:vAlign w:val="center"/>
          </w:tcPr>
          <w:p w14:paraId="384C421D" w14:textId="77777777" w:rsidR="004123C1" w:rsidRPr="00426FB6" w:rsidRDefault="004123C1" w:rsidP="004123C1">
            <w:pPr>
              <w:pStyle w:val="affffffffff0"/>
              <w:rPr>
                <w:rFonts w:hAnsi="宋体"/>
                <w:szCs w:val="18"/>
              </w:rPr>
            </w:pPr>
            <w:r w:rsidRPr="00426FB6">
              <w:rPr>
                <w:rFonts w:hAnsi="宋体"/>
                <w:szCs w:val="18"/>
              </w:rPr>
              <w:t>第一级</w:t>
            </w:r>
          </w:p>
        </w:tc>
        <w:tc>
          <w:tcPr>
            <w:tcW w:w="2519" w:type="dxa"/>
            <w:tcBorders>
              <w:top w:val="single" w:sz="4" w:space="0" w:color="auto"/>
              <w:bottom w:val="single" w:sz="8" w:space="0" w:color="auto"/>
            </w:tcBorders>
            <w:shd w:val="clear" w:color="auto" w:fill="auto"/>
            <w:vAlign w:val="center"/>
          </w:tcPr>
          <w:p w14:paraId="60911DB0" w14:textId="77777777" w:rsidR="004123C1" w:rsidRPr="00426FB6" w:rsidRDefault="004123C1" w:rsidP="004123C1">
            <w:pPr>
              <w:pStyle w:val="affffffffff0"/>
              <w:rPr>
                <w:rFonts w:hAnsi="宋体"/>
                <w:szCs w:val="18"/>
              </w:rPr>
            </w:pPr>
            <w:r w:rsidRPr="00426FB6">
              <w:rPr>
                <w:rFonts w:hAnsi="宋体"/>
                <w:szCs w:val="18"/>
              </w:rPr>
              <w:t>第二级</w:t>
            </w:r>
          </w:p>
        </w:tc>
        <w:tc>
          <w:tcPr>
            <w:tcW w:w="2520" w:type="dxa"/>
            <w:tcBorders>
              <w:top w:val="single" w:sz="4" w:space="0" w:color="auto"/>
              <w:bottom w:val="single" w:sz="8" w:space="0" w:color="auto"/>
            </w:tcBorders>
            <w:shd w:val="clear" w:color="auto" w:fill="auto"/>
            <w:vAlign w:val="center"/>
          </w:tcPr>
          <w:p w14:paraId="3A2CC9E5" w14:textId="77777777" w:rsidR="004123C1" w:rsidRPr="00426FB6" w:rsidRDefault="004123C1" w:rsidP="004123C1">
            <w:pPr>
              <w:pStyle w:val="affffffffff0"/>
              <w:rPr>
                <w:rFonts w:hAnsi="宋体"/>
                <w:szCs w:val="18"/>
              </w:rPr>
            </w:pPr>
            <w:r w:rsidRPr="00426FB6">
              <w:rPr>
                <w:rFonts w:hAnsi="宋体"/>
                <w:szCs w:val="18"/>
              </w:rPr>
              <w:t>第三级</w:t>
            </w:r>
          </w:p>
        </w:tc>
        <w:tc>
          <w:tcPr>
            <w:tcW w:w="2519" w:type="dxa"/>
            <w:tcBorders>
              <w:top w:val="single" w:sz="4" w:space="0" w:color="auto"/>
              <w:bottom w:val="single" w:sz="8" w:space="0" w:color="auto"/>
            </w:tcBorders>
            <w:shd w:val="clear" w:color="auto" w:fill="auto"/>
            <w:vAlign w:val="center"/>
          </w:tcPr>
          <w:p w14:paraId="634A31AD" w14:textId="77777777" w:rsidR="004123C1" w:rsidRPr="00426FB6" w:rsidRDefault="004123C1" w:rsidP="004123C1">
            <w:pPr>
              <w:pStyle w:val="affffffffff0"/>
              <w:rPr>
                <w:rFonts w:hAnsi="宋体"/>
                <w:szCs w:val="18"/>
              </w:rPr>
            </w:pPr>
            <w:r w:rsidRPr="00426FB6">
              <w:rPr>
                <w:rFonts w:hAnsi="宋体"/>
                <w:szCs w:val="18"/>
              </w:rPr>
              <w:t>第四级</w:t>
            </w:r>
          </w:p>
        </w:tc>
        <w:tc>
          <w:tcPr>
            <w:tcW w:w="2520" w:type="dxa"/>
            <w:tcBorders>
              <w:top w:val="single" w:sz="4" w:space="0" w:color="auto"/>
              <w:bottom w:val="single" w:sz="8" w:space="0" w:color="auto"/>
              <w:right w:val="single" w:sz="8" w:space="0" w:color="auto"/>
            </w:tcBorders>
            <w:shd w:val="clear" w:color="auto" w:fill="auto"/>
            <w:vAlign w:val="center"/>
          </w:tcPr>
          <w:p w14:paraId="3060B1BC" w14:textId="77777777" w:rsidR="004123C1" w:rsidRPr="00426FB6" w:rsidRDefault="004123C1" w:rsidP="004123C1">
            <w:pPr>
              <w:pStyle w:val="affffffffff0"/>
              <w:rPr>
                <w:rFonts w:hAnsi="宋体"/>
                <w:szCs w:val="18"/>
              </w:rPr>
            </w:pPr>
            <w:r w:rsidRPr="00426FB6">
              <w:rPr>
                <w:rFonts w:hAnsi="宋体"/>
                <w:szCs w:val="18"/>
              </w:rPr>
              <w:t>第五级</w:t>
            </w:r>
          </w:p>
        </w:tc>
      </w:tr>
      <w:tr w:rsidR="004123C1" w14:paraId="2FB8F269" w14:textId="77777777" w:rsidTr="004123C1">
        <w:trPr>
          <w:jc w:val="center"/>
        </w:trPr>
        <w:tc>
          <w:tcPr>
            <w:tcW w:w="2519" w:type="dxa"/>
            <w:tcBorders>
              <w:top w:val="single" w:sz="8" w:space="0" w:color="auto"/>
              <w:bottom w:val="single" w:sz="8" w:space="0" w:color="auto"/>
            </w:tcBorders>
            <w:shd w:val="clear" w:color="auto" w:fill="auto"/>
          </w:tcPr>
          <w:p w14:paraId="7B4D5037" w14:textId="77777777" w:rsidR="004123C1" w:rsidRPr="008E0ECA" w:rsidRDefault="004123C1" w:rsidP="004123C1">
            <w:pPr>
              <w:pStyle w:val="affffffffff0"/>
              <w:spacing w:line="360" w:lineRule="auto"/>
              <w:ind w:leftChars="50" w:left="105" w:rightChars="50" w:right="105"/>
              <w:jc w:val="both"/>
            </w:pPr>
          </w:p>
        </w:tc>
        <w:tc>
          <w:tcPr>
            <w:tcW w:w="2520" w:type="dxa"/>
            <w:tcBorders>
              <w:top w:val="single" w:sz="8" w:space="0" w:color="auto"/>
              <w:bottom w:val="single" w:sz="8" w:space="0" w:color="auto"/>
            </w:tcBorders>
            <w:shd w:val="clear" w:color="auto" w:fill="auto"/>
          </w:tcPr>
          <w:p w14:paraId="600B3F58" w14:textId="77777777" w:rsidR="004123C1" w:rsidRPr="008E0ECA" w:rsidRDefault="004123C1" w:rsidP="004123C1">
            <w:pPr>
              <w:pStyle w:val="affffffffff0"/>
              <w:spacing w:line="360" w:lineRule="auto"/>
              <w:ind w:leftChars="50" w:left="105" w:rightChars="50" w:right="105"/>
              <w:jc w:val="both"/>
            </w:pPr>
          </w:p>
        </w:tc>
        <w:tc>
          <w:tcPr>
            <w:tcW w:w="2519" w:type="dxa"/>
            <w:tcBorders>
              <w:top w:val="single" w:sz="8" w:space="0" w:color="auto"/>
              <w:bottom w:val="single" w:sz="8" w:space="0" w:color="auto"/>
            </w:tcBorders>
            <w:shd w:val="clear" w:color="auto" w:fill="auto"/>
          </w:tcPr>
          <w:p w14:paraId="2A8A0C6E" w14:textId="77777777" w:rsidR="004123C1" w:rsidRPr="008E0ECA" w:rsidRDefault="004123C1" w:rsidP="004123C1">
            <w:pPr>
              <w:pStyle w:val="affffffffff0"/>
              <w:spacing w:line="360" w:lineRule="auto"/>
              <w:ind w:leftChars="50" w:left="105" w:rightChars="50" w:right="105"/>
              <w:jc w:val="both"/>
            </w:pPr>
          </w:p>
        </w:tc>
        <w:tc>
          <w:tcPr>
            <w:tcW w:w="2520" w:type="dxa"/>
            <w:tcBorders>
              <w:top w:val="single" w:sz="8" w:space="0" w:color="auto"/>
              <w:bottom w:val="single" w:sz="8" w:space="0" w:color="auto"/>
            </w:tcBorders>
            <w:shd w:val="clear" w:color="auto" w:fill="auto"/>
          </w:tcPr>
          <w:p w14:paraId="0D0B9C4D" w14:textId="77777777" w:rsidR="004123C1" w:rsidRPr="008E0ECA" w:rsidRDefault="004123C1" w:rsidP="004123C1">
            <w:pPr>
              <w:pStyle w:val="affffffffff0"/>
              <w:spacing w:line="360" w:lineRule="auto"/>
              <w:ind w:leftChars="50" w:left="105" w:rightChars="50" w:right="105"/>
              <w:jc w:val="both"/>
            </w:pPr>
          </w:p>
        </w:tc>
        <w:tc>
          <w:tcPr>
            <w:tcW w:w="2519" w:type="dxa"/>
            <w:tcBorders>
              <w:top w:val="single" w:sz="8" w:space="0" w:color="auto"/>
              <w:bottom w:val="single" w:sz="8" w:space="0" w:color="auto"/>
            </w:tcBorders>
            <w:shd w:val="clear" w:color="auto" w:fill="auto"/>
          </w:tcPr>
          <w:p w14:paraId="1177DC44" w14:textId="77777777" w:rsidR="004123C1" w:rsidRPr="008E0ECA" w:rsidRDefault="004123C1" w:rsidP="004123C1">
            <w:pPr>
              <w:pStyle w:val="affffffffff0"/>
              <w:spacing w:line="360" w:lineRule="auto"/>
              <w:ind w:leftChars="50" w:left="105" w:rightChars="50" w:right="105"/>
              <w:jc w:val="both"/>
            </w:pPr>
            <w:r w:rsidRPr="008E0ECA">
              <w:rPr>
                <w:rFonts w:hint="eastAsia"/>
              </w:rPr>
              <w:t>件处理；5）交付过程中可能发生的意外应急事件处理；6）遇重大的质量投诉或涉及有损企业品牌和企业形象的事件（媒体事件等）应急处理；7）提供应急响应的良好案例，以及促进顾客满意和信任的结果。</w:t>
            </w:r>
          </w:p>
        </w:tc>
        <w:tc>
          <w:tcPr>
            <w:tcW w:w="2520" w:type="dxa"/>
            <w:tcBorders>
              <w:top w:val="single" w:sz="8" w:space="0" w:color="auto"/>
              <w:bottom w:val="single" w:sz="8" w:space="0" w:color="auto"/>
            </w:tcBorders>
            <w:shd w:val="clear" w:color="auto" w:fill="auto"/>
          </w:tcPr>
          <w:p w14:paraId="3E49C936" w14:textId="77777777" w:rsidR="004123C1" w:rsidRPr="008E0ECA" w:rsidRDefault="004123C1" w:rsidP="004123C1">
            <w:pPr>
              <w:pStyle w:val="affffffffff0"/>
              <w:spacing w:line="360" w:lineRule="auto"/>
              <w:ind w:leftChars="50" w:left="105" w:rightChars="50" w:right="105"/>
              <w:jc w:val="both"/>
            </w:pPr>
            <w:r w:rsidRPr="008E0ECA">
              <w:rPr>
                <w:rFonts w:hint="eastAsia"/>
              </w:rPr>
              <w:t>件处理；5）交付过程中可能发生的意外应急事件处理；6）遇重大的质量投诉或涉及有损企业品牌和企业形象的事件（媒体事件等）应急处理；7）针对已有事件开展调查、分析吸取经验和教训，以及所需预防和响应措施；8）提供应急响应的良好案例，以及促进顾客满意和信任的结果。</w:t>
            </w:r>
          </w:p>
        </w:tc>
      </w:tr>
      <w:tr w:rsidR="004123C1" w14:paraId="7A5C0627" w14:textId="77777777" w:rsidTr="004123C1">
        <w:trPr>
          <w:jc w:val="center"/>
        </w:trPr>
        <w:tc>
          <w:tcPr>
            <w:tcW w:w="2519" w:type="dxa"/>
            <w:tcBorders>
              <w:top w:val="single" w:sz="8" w:space="0" w:color="auto"/>
              <w:bottom w:val="single" w:sz="8" w:space="0" w:color="auto"/>
            </w:tcBorders>
            <w:shd w:val="clear" w:color="auto" w:fill="auto"/>
          </w:tcPr>
          <w:p w14:paraId="65387F28" w14:textId="77777777" w:rsidR="004123C1" w:rsidRPr="00D1257C" w:rsidRDefault="004123C1" w:rsidP="004123C1">
            <w:pPr>
              <w:pStyle w:val="affffffffff0"/>
              <w:spacing w:line="360" w:lineRule="auto"/>
              <w:ind w:leftChars="50" w:left="105" w:rightChars="50" w:right="105"/>
              <w:jc w:val="both"/>
            </w:pPr>
            <w:r w:rsidRPr="00D1257C">
              <w:rPr>
                <w:rFonts w:hint="eastAsia"/>
              </w:rPr>
              <w:t>5.2.7　经营者应建立并实施顾客关系管理程序，并配置计算机设备及经营管理软件</w:t>
            </w:r>
          </w:p>
        </w:tc>
        <w:tc>
          <w:tcPr>
            <w:tcW w:w="2520" w:type="dxa"/>
            <w:tcBorders>
              <w:top w:val="single" w:sz="8" w:space="0" w:color="auto"/>
              <w:bottom w:val="single" w:sz="8" w:space="0" w:color="auto"/>
            </w:tcBorders>
            <w:shd w:val="clear" w:color="auto" w:fill="auto"/>
          </w:tcPr>
          <w:p w14:paraId="437319A4" w14:textId="77777777" w:rsidR="004123C1" w:rsidRPr="00D1257C" w:rsidRDefault="004123C1" w:rsidP="004123C1">
            <w:pPr>
              <w:pStyle w:val="affffffffff0"/>
              <w:spacing w:line="360" w:lineRule="auto"/>
              <w:ind w:leftChars="50" w:left="105" w:rightChars="50" w:right="105"/>
              <w:jc w:val="both"/>
            </w:pPr>
            <w:r w:rsidRPr="00D1257C">
              <w:rPr>
                <w:rFonts w:hint="eastAsia"/>
              </w:rPr>
              <w:t>经营者建立并实施</w:t>
            </w:r>
            <w:r>
              <w:rPr>
                <w:rFonts w:hint="eastAsia"/>
              </w:rPr>
              <w:t>本文件</w:t>
            </w:r>
            <w:r w:rsidRPr="00D1257C">
              <w:rPr>
                <w:rFonts w:hint="eastAsia"/>
              </w:rPr>
              <w:t>5.2.9条要求的客户关系管理程序，并配置计算机设备及经营管理软件，建立客户管理系统，建立客户信息管理。</w:t>
            </w:r>
          </w:p>
        </w:tc>
        <w:tc>
          <w:tcPr>
            <w:tcW w:w="2519" w:type="dxa"/>
            <w:tcBorders>
              <w:top w:val="single" w:sz="8" w:space="0" w:color="auto"/>
              <w:bottom w:val="single" w:sz="8" w:space="0" w:color="auto"/>
            </w:tcBorders>
            <w:shd w:val="clear" w:color="auto" w:fill="auto"/>
          </w:tcPr>
          <w:p w14:paraId="31AB88F0" w14:textId="77777777" w:rsidR="004123C1" w:rsidRPr="00D1257C" w:rsidRDefault="004123C1" w:rsidP="004123C1">
            <w:pPr>
              <w:pStyle w:val="affffffffff0"/>
              <w:spacing w:line="360" w:lineRule="auto"/>
              <w:ind w:leftChars="50" w:left="105" w:rightChars="50" w:right="105"/>
              <w:jc w:val="both"/>
            </w:pPr>
            <w:r w:rsidRPr="00D1257C">
              <w:rPr>
                <w:rFonts w:hint="eastAsia"/>
              </w:rPr>
              <w:t>经营者建立并实施</w:t>
            </w:r>
            <w:r>
              <w:rPr>
                <w:rFonts w:hint="eastAsia"/>
              </w:rPr>
              <w:t>本文件</w:t>
            </w:r>
            <w:r w:rsidRPr="00D1257C">
              <w:rPr>
                <w:rFonts w:hint="eastAsia"/>
              </w:rPr>
              <w:t>5.2.9条要求的客户关系管理程序，并配置计算机设备及经营管理软件，包括：1）建立客户管理系统，建立客户信息管理。2）完善客户管理系统，实现奶款核销等功能。</w:t>
            </w:r>
          </w:p>
        </w:tc>
        <w:tc>
          <w:tcPr>
            <w:tcW w:w="2520" w:type="dxa"/>
            <w:tcBorders>
              <w:top w:val="single" w:sz="8" w:space="0" w:color="auto"/>
              <w:bottom w:val="single" w:sz="8" w:space="0" w:color="auto"/>
            </w:tcBorders>
            <w:shd w:val="clear" w:color="auto" w:fill="auto"/>
          </w:tcPr>
          <w:p w14:paraId="1CB1294B" w14:textId="77777777" w:rsidR="004123C1" w:rsidRPr="00D1257C" w:rsidRDefault="004123C1" w:rsidP="004123C1">
            <w:pPr>
              <w:pStyle w:val="affffffffff0"/>
              <w:spacing w:line="360" w:lineRule="auto"/>
              <w:ind w:leftChars="50" w:left="105" w:rightChars="50" w:right="105"/>
              <w:jc w:val="both"/>
            </w:pPr>
            <w:r w:rsidRPr="00D1257C">
              <w:rPr>
                <w:rFonts w:hint="eastAsia"/>
              </w:rPr>
              <w:t>经营者建立并实施</w:t>
            </w:r>
            <w:r>
              <w:rPr>
                <w:rFonts w:hint="eastAsia"/>
              </w:rPr>
              <w:t>本文件</w:t>
            </w:r>
            <w:r w:rsidRPr="00D1257C">
              <w:rPr>
                <w:rFonts w:hint="eastAsia"/>
              </w:rPr>
              <w:t>5.2.9条要求的客户关系管理程序，并配置计算机设备及经营管理软件，包括：1）建立客户管理系统，实现线下订户订单信息手工录入功能，建立客户信息管理；2）完善客户管理系统，实现奶款核销等功能；3）完善客户管理系统，实现客户投诉传递处理等功能。</w:t>
            </w:r>
          </w:p>
        </w:tc>
        <w:tc>
          <w:tcPr>
            <w:tcW w:w="2519" w:type="dxa"/>
            <w:tcBorders>
              <w:top w:val="single" w:sz="8" w:space="0" w:color="auto"/>
              <w:bottom w:val="single" w:sz="8" w:space="0" w:color="auto"/>
            </w:tcBorders>
            <w:shd w:val="clear" w:color="auto" w:fill="auto"/>
          </w:tcPr>
          <w:p w14:paraId="5389EE5F" w14:textId="77777777" w:rsidR="004123C1" w:rsidRPr="00D1257C" w:rsidRDefault="004123C1" w:rsidP="004123C1">
            <w:pPr>
              <w:pStyle w:val="affffffffff0"/>
              <w:spacing w:line="360" w:lineRule="auto"/>
              <w:ind w:leftChars="50" w:left="105" w:rightChars="50" w:right="105"/>
              <w:jc w:val="both"/>
            </w:pPr>
            <w:r w:rsidRPr="00D1257C">
              <w:rPr>
                <w:rFonts w:hint="eastAsia"/>
              </w:rPr>
              <w:t>经营者建立并实施</w:t>
            </w:r>
            <w:r>
              <w:rPr>
                <w:rFonts w:hint="eastAsia"/>
              </w:rPr>
              <w:t>本文件</w:t>
            </w:r>
            <w:r w:rsidRPr="00D1257C">
              <w:rPr>
                <w:rFonts w:hint="eastAsia"/>
              </w:rPr>
              <w:t>5.2.9条要求的客户关系管理程序，并配置计算机设备及经营管理软件，包括：1）建立客户管理系统，实现线下订户订单信息手工录入功能，建立客户信息管理；2）完善客户管理系统，实现奶款核销等功能；3）完善客户管理系统，实现客户投诉传递处理等功能；4）客户管理</w:t>
            </w:r>
          </w:p>
        </w:tc>
        <w:tc>
          <w:tcPr>
            <w:tcW w:w="2520" w:type="dxa"/>
            <w:tcBorders>
              <w:top w:val="single" w:sz="8" w:space="0" w:color="auto"/>
              <w:bottom w:val="single" w:sz="8" w:space="0" w:color="auto"/>
            </w:tcBorders>
            <w:shd w:val="clear" w:color="auto" w:fill="auto"/>
          </w:tcPr>
          <w:p w14:paraId="6D8AA154" w14:textId="77777777" w:rsidR="004123C1" w:rsidRPr="00D1257C" w:rsidRDefault="004123C1" w:rsidP="004123C1">
            <w:pPr>
              <w:pStyle w:val="affffffffff0"/>
              <w:spacing w:line="360" w:lineRule="auto"/>
              <w:ind w:leftChars="50" w:left="105" w:rightChars="50" w:right="105"/>
              <w:jc w:val="both"/>
            </w:pPr>
            <w:r w:rsidRPr="00D1257C">
              <w:rPr>
                <w:rFonts w:hint="eastAsia"/>
              </w:rPr>
              <w:t>经营者建立并实施</w:t>
            </w:r>
            <w:r>
              <w:rPr>
                <w:rFonts w:hint="eastAsia"/>
              </w:rPr>
              <w:t>本文件</w:t>
            </w:r>
            <w:r w:rsidRPr="00D1257C">
              <w:rPr>
                <w:rFonts w:hint="eastAsia"/>
              </w:rPr>
              <w:t>5.2.7条要求的客户关系管理程序，并配置计算机设备及经营管理软件，包括1）建立客户管理系统，实现线下订户订单信息手工录入功能，建立客户信息管理；2）完善客户管理系统，实现奶款核销等功能；3）完善客户管理系统，实现客户投诉传递处理等功能；4）客户管理</w:t>
            </w:r>
          </w:p>
        </w:tc>
      </w:tr>
    </w:tbl>
    <w:p w14:paraId="37650313" w14:textId="77777777" w:rsidR="004123C1" w:rsidRDefault="004123C1" w:rsidP="004123C1">
      <w:pPr>
        <w:pStyle w:val="affffffffffff2"/>
      </w:pPr>
    </w:p>
    <w:p w14:paraId="3933C1F3" w14:textId="77777777" w:rsidR="004123C1" w:rsidRPr="00D1257C" w:rsidRDefault="004123C1" w:rsidP="004123C1">
      <w:pPr>
        <w:pStyle w:val="afffff2"/>
        <w:spacing w:beforeLines="50" w:before="120" w:afterLines="50" w:after="120"/>
        <w:ind w:firstLineChars="0" w:firstLine="0"/>
        <w:jc w:val="center"/>
        <w:rPr>
          <w:rFonts w:ascii="黑体" w:eastAsia="黑体" w:hAnsi="黑体"/>
        </w:rPr>
      </w:pPr>
      <w:r w:rsidRPr="00D1257C">
        <w:rPr>
          <w:rFonts w:ascii="黑体" w:eastAsia="黑体" w:hAnsi="黑体" w:hint="eastAsia"/>
        </w:rPr>
        <w:t>表B.1</w:t>
      </w:r>
      <w:r w:rsidRPr="00D1257C">
        <w:rPr>
          <w:rFonts w:hAnsi="宋体" w:hint="eastAsia"/>
        </w:rPr>
        <w:t>（</w:t>
      </w:r>
      <w:r w:rsidR="004608E3">
        <w:rPr>
          <w:rFonts w:hAnsi="宋体" w:hint="eastAsia"/>
        </w:rPr>
        <w:t>续</w:t>
      </w:r>
      <w:r w:rsidRPr="00D1257C">
        <w:rPr>
          <w:rFonts w:hAnsi="宋体" w:hint="eastAsia"/>
        </w:rPr>
        <w:t>）</w:t>
      </w:r>
    </w:p>
    <w:tbl>
      <w:tblPr>
        <w:tblStyle w:val="affffff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26"/>
        <w:gridCol w:w="2425"/>
        <w:gridCol w:w="2424"/>
        <w:gridCol w:w="2425"/>
        <w:gridCol w:w="2424"/>
        <w:gridCol w:w="2426"/>
      </w:tblGrid>
      <w:tr w:rsidR="004123C1" w14:paraId="42660739" w14:textId="77777777" w:rsidTr="004123C1">
        <w:trPr>
          <w:tblHeader/>
          <w:jc w:val="center"/>
        </w:trPr>
        <w:tc>
          <w:tcPr>
            <w:tcW w:w="2426" w:type="dxa"/>
            <w:vMerge w:val="restart"/>
            <w:tcBorders>
              <w:top w:val="single" w:sz="8" w:space="0" w:color="auto"/>
              <w:left w:val="single" w:sz="8" w:space="0" w:color="auto"/>
              <w:bottom w:val="single" w:sz="4" w:space="0" w:color="auto"/>
            </w:tcBorders>
            <w:shd w:val="clear" w:color="auto" w:fill="auto"/>
            <w:vAlign w:val="center"/>
          </w:tcPr>
          <w:p w14:paraId="11A45D26" w14:textId="77777777" w:rsidR="004123C1" w:rsidRPr="00426FB6" w:rsidRDefault="004123C1" w:rsidP="004123C1">
            <w:pPr>
              <w:pStyle w:val="affffffffff0"/>
              <w:rPr>
                <w:rFonts w:hAnsi="宋体"/>
              </w:rPr>
            </w:pPr>
            <w:r w:rsidRPr="00426FB6">
              <w:rPr>
                <w:rFonts w:hAnsi="宋体"/>
                <w:szCs w:val="18"/>
              </w:rPr>
              <w:t>特定管理要求</w:t>
            </w:r>
          </w:p>
        </w:tc>
        <w:tc>
          <w:tcPr>
            <w:tcW w:w="12124" w:type="dxa"/>
            <w:gridSpan w:val="5"/>
            <w:tcBorders>
              <w:top w:val="single" w:sz="8" w:space="0" w:color="auto"/>
              <w:bottom w:val="single" w:sz="4" w:space="0" w:color="auto"/>
              <w:right w:val="single" w:sz="8" w:space="0" w:color="auto"/>
            </w:tcBorders>
            <w:shd w:val="clear" w:color="auto" w:fill="auto"/>
            <w:vAlign w:val="center"/>
          </w:tcPr>
          <w:p w14:paraId="6996346C" w14:textId="77777777" w:rsidR="004123C1" w:rsidRPr="00426FB6" w:rsidRDefault="004123C1" w:rsidP="004123C1">
            <w:pPr>
              <w:pStyle w:val="affffffffff0"/>
              <w:rPr>
                <w:rFonts w:hAnsi="宋体"/>
              </w:rPr>
            </w:pPr>
            <w:r w:rsidRPr="00426FB6">
              <w:rPr>
                <w:rFonts w:hAnsi="宋体"/>
                <w:szCs w:val="18"/>
              </w:rPr>
              <w:t>成熟度等级划分与描述</w:t>
            </w:r>
          </w:p>
        </w:tc>
      </w:tr>
      <w:tr w:rsidR="004123C1" w14:paraId="29543B21" w14:textId="77777777" w:rsidTr="004123C1">
        <w:trPr>
          <w:tblHeader/>
          <w:jc w:val="center"/>
        </w:trPr>
        <w:tc>
          <w:tcPr>
            <w:tcW w:w="2426" w:type="dxa"/>
            <w:vMerge/>
            <w:tcBorders>
              <w:top w:val="single" w:sz="4" w:space="0" w:color="auto"/>
              <w:left w:val="single" w:sz="8" w:space="0" w:color="auto"/>
              <w:bottom w:val="single" w:sz="8" w:space="0" w:color="auto"/>
            </w:tcBorders>
            <w:shd w:val="clear" w:color="auto" w:fill="auto"/>
            <w:vAlign w:val="center"/>
          </w:tcPr>
          <w:p w14:paraId="5F2FF670" w14:textId="77777777" w:rsidR="004123C1" w:rsidRPr="00426FB6" w:rsidRDefault="004123C1" w:rsidP="004123C1">
            <w:pPr>
              <w:pStyle w:val="affffffffff0"/>
              <w:rPr>
                <w:rFonts w:hAnsi="宋体"/>
                <w:szCs w:val="18"/>
              </w:rPr>
            </w:pPr>
          </w:p>
        </w:tc>
        <w:tc>
          <w:tcPr>
            <w:tcW w:w="2425" w:type="dxa"/>
            <w:tcBorders>
              <w:top w:val="single" w:sz="4" w:space="0" w:color="auto"/>
              <w:bottom w:val="single" w:sz="8" w:space="0" w:color="auto"/>
            </w:tcBorders>
            <w:shd w:val="clear" w:color="auto" w:fill="auto"/>
            <w:vAlign w:val="center"/>
          </w:tcPr>
          <w:p w14:paraId="4E0E13A2" w14:textId="77777777" w:rsidR="004123C1" w:rsidRPr="00426FB6" w:rsidRDefault="004123C1" w:rsidP="004123C1">
            <w:pPr>
              <w:pStyle w:val="affffffffff0"/>
              <w:rPr>
                <w:rFonts w:hAnsi="宋体"/>
                <w:szCs w:val="18"/>
              </w:rPr>
            </w:pPr>
            <w:r w:rsidRPr="00426FB6">
              <w:rPr>
                <w:rFonts w:hAnsi="宋体"/>
                <w:szCs w:val="18"/>
              </w:rPr>
              <w:t>第一级</w:t>
            </w:r>
          </w:p>
        </w:tc>
        <w:tc>
          <w:tcPr>
            <w:tcW w:w="2424" w:type="dxa"/>
            <w:tcBorders>
              <w:top w:val="single" w:sz="4" w:space="0" w:color="auto"/>
              <w:bottom w:val="single" w:sz="8" w:space="0" w:color="auto"/>
            </w:tcBorders>
            <w:shd w:val="clear" w:color="auto" w:fill="auto"/>
            <w:vAlign w:val="center"/>
          </w:tcPr>
          <w:p w14:paraId="0D140BBD" w14:textId="77777777" w:rsidR="004123C1" w:rsidRPr="00426FB6" w:rsidRDefault="004123C1" w:rsidP="004123C1">
            <w:pPr>
              <w:pStyle w:val="affffffffff0"/>
              <w:rPr>
                <w:rFonts w:hAnsi="宋体"/>
                <w:szCs w:val="18"/>
              </w:rPr>
            </w:pPr>
            <w:r w:rsidRPr="00426FB6">
              <w:rPr>
                <w:rFonts w:hAnsi="宋体"/>
                <w:szCs w:val="18"/>
              </w:rPr>
              <w:t>第二级</w:t>
            </w:r>
          </w:p>
        </w:tc>
        <w:tc>
          <w:tcPr>
            <w:tcW w:w="2425" w:type="dxa"/>
            <w:tcBorders>
              <w:top w:val="single" w:sz="4" w:space="0" w:color="auto"/>
              <w:bottom w:val="single" w:sz="8" w:space="0" w:color="auto"/>
            </w:tcBorders>
            <w:shd w:val="clear" w:color="auto" w:fill="auto"/>
            <w:vAlign w:val="center"/>
          </w:tcPr>
          <w:p w14:paraId="55131BFD" w14:textId="77777777" w:rsidR="004123C1" w:rsidRPr="00426FB6" w:rsidRDefault="004123C1" w:rsidP="004123C1">
            <w:pPr>
              <w:pStyle w:val="affffffffff0"/>
              <w:rPr>
                <w:rFonts w:hAnsi="宋体"/>
                <w:szCs w:val="18"/>
              </w:rPr>
            </w:pPr>
            <w:r w:rsidRPr="00426FB6">
              <w:rPr>
                <w:rFonts w:hAnsi="宋体"/>
                <w:szCs w:val="18"/>
              </w:rPr>
              <w:t>第三级</w:t>
            </w:r>
          </w:p>
        </w:tc>
        <w:tc>
          <w:tcPr>
            <w:tcW w:w="2424" w:type="dxa"/>
            <w:tcBorders>
              <w:top w:val="single" w:sz="4" w:space="0" w:color="auto"/>
              <w:bottom w:val="single" w:sz="8" w:space="0" w:color="auto"/>
            </w:tcBorders>
            <w:shd w:val="clear" w:color="auto" w:fill="auto"/>
            <w:vAlign w:val="center"/>
          </w:tcPr>
          <w:p w14:paraId="592599F1" w14:textId="77777777" w:rsidR="004123C1" w:rsidRPr="00426FB6" w:rsidRDefault="004123C1" w:rsidP="004123C1">
            <w:pPr>
              <w:pStyle w:val="affffffffff0"/>
              <w:rPr>
                <w:rFonts w:hAnsi="宋体"/>
                <w:szCs w:val="18"/>
              </w:rPr>
            </w:pPr>
            <w:r w:rsidRPr="00426FB6">
              <w:rPr>
                <w:rFonts w:hAnsi="宋体"/>
                <w:szCs w:val="18"/>
              </w:rPr>
              <w:t>第四级</w:t>
            </w:r>
          </w:p>
        </w:tc>
        <w:tc>
          <w:tcPr>
            <w:tcW w:w="2426" w:type="dxa"/>
            <w:tcBorders>
              <w:top w:val="single" w:sz="4" w:space="0" w:color="auto"/>
              <w:bottom w:val="single" w:sz="8" w:space="0" w:color="auto"/>
              <w:right w:val="single" w:sz="8" w:space="0" w:color="auto"/>
            </w:tcBorders>
            <w:shd w:val="clear" w:color="auto" w:fill="auto"/>
            <w:vAlign w:val="center"/>
          </w:tcPr>
          <w:p w14:paraId="128F9502" w14:textId="77777777" w:rsidR="004123C1" w:rsidRPr="00426FB6" w:rsidRDefault="004123C1" w:rsidP="004123C1">
            <w:pPr>
              <w:pStyle w:val="affffffffff0"/>
              <w:rPr>
                <w:rFonts w:hAnsi="宋体"/>
                <w:szCs w:val="18"/>
              </w:rPr>
            </w:pPr>
            <w:r w:rsidRPr="00426FB6">
              <w:rPr>
                <w:rFonts w:hAnsi="宋体"/>
                <w:szCs w:val="18"/>
              </w:rPr>
              <w:t>第五级</w:t>
            </w:r>
          </w:p>
        </w:tc>
      </w:tr>
      <w:tr w:rsidR="004123C1" w14:paraId="1545AA11" w14:textId="77777777" w:rsidTr="004123C1">
        <w:trPr>
          <w:jc w:val="center"/>
        </w:trPr>
        <w:tc>
          <w:tcPr>
            <w:tcW w:w="2426" w:type="dxa"/>
            <w:tcBorders>
              <w:top w:val="single" w:sz="8" w:space="0" w:color="auto"/>
              <w:bottom w:val="single" w:sz="8" w:space="0" w:color="auto"/>
            </w:tcBorders>
            <w:shd w:val="clear" w:color="auto" w:fill="auto"/>
          </w:tcPr>
          <w:p w14:paraId="1F6D2CD1" w14:textId="77777777" w:rsidR="004123C1" w:rsidRPr="00D1257C" w:rsidRDefault="004123C1" w:rsidP="004123C1">
            <w:pPr>
              <w:pStyle w:val="affffffffff0"/>
              <w:spacing w:line="360" w:lineRule="auto"/>
              <w:ind w:leftChars="50" w:left="105" w:rightChars="50" w:right="105"/>
              <w:jc w:val="both"/>
            </w:pPr>
          </w:p>
        </w:tc>
        <w:tc>
          <w:tcPr>
            <w:tcW w:w="2425" w:type="dxa"/>
            <w:tcBorders>
              <w:top w:val="single" w:sz="8" w:space="0" w:color="auto"/>
              <w:bottom w:val="single" w:sz="8" w:space="0" w:color="auto"/>
            </w:tcBorders>
            <w:shd w:val="clear" w:color="auto" w:fill="auto"/>
          </w:tcPr>
          <w:p w14:paraId="3A5D20DF" w14:textId="77777777" w:rsidR="004123C1" w:rsidRPr="00D1257C" w:rsidRDefault="004123C1" w:rsidP="004123C1">
            <w:pPr>
              <w:pStyle w:val="affffffffff0"/>
              <w:spacing w:line="360" w:lineRule="auto"/>
              <w:ind w:leftChars="50" w:left="105" w:rightChars="50" w:right="105"/>
              <w:jc w:val="both"/>
            </w:pPr>
          </w:p>
        </w:tc>
        <w:tc>
          <w:tcPr>
            <w:tcW w:w="2424" w:type="dxa"/>
            <w:tcBorders>
              <w:top w:val="single" w:sz="8" w:space="0" w:color="auto"/>
              <w:bottom w:val="single" w:sz="8" w:space="0" w:color="auto"/>
            </w:tcBorders>
            <w:shd w:val="clear" w:color="auto" w:fill="auto"/>
          </w:tcPr>
          <w:p w14:paraId="21C2E7C6" w14:textId="77777777" w:rsidR="004123C1" w:rsidRPr="00D1257C" w:rsidRDefault="004123C1" w:rsidP="004123C1">
            <w:pPr>
              <w:pStyle w:val="affffffffff0"/>
              <w:spacing w:line="360" w:lineRule="auto"/>
              <w:ind w:leftChars="50" w:left="105" w:rightChars="50" w:right="105"/>
              <w:jc w:val="both"/>
            </w:pPr>
          </w:p>
        </w:tc>
        <w:tc>
          <w:tcPr>
            <w:tcW w:w="2425" w:type="dxa"/>
            <w:tcBorders>
              <w:top w:val="single" w:sz="8" w:space="0" w:color="auto"/>
              <w:bottom w:val="single" w:sz="8" w:space="0" w:color="auto"/>
            </w:tcBorders>
            <w:shd w:val="clear" w:color="auto" w:fill="auto"/>
          </w:tcPr>
          <w:p w14:paraId="4D426BD3" w14:textId="77777777" w:rsidR="004123C1" w:rsidRPr="00D1257C" w:rsidRDefault="004123C1" w:rsidP="004123C1">
            <w:pPr>
              <w:pStyle w:val="affffffffff0"/>
              <w:spacing w:line="360" w:lineRule="auto"/>
              <w:ind w:leftChars="50" w:left="105" w:rightChars="50" w:right="105"/>
              <w:jc w:val="both"/>
            </w:pPr>
          </w:p>
        </w:tc>
        <w:tc>
          <w:tcPr>
            <w:tcW w:w="2424" w:type="dxa"/>
            <w:tcBorders>
              <w:top w:val="single" w:sz="8" w:space="0" w:color="auto"/>
              <w:bottom w:val="single" w:sz="8" w:space="0" w:color="auto"/>
            </w:tcBorders>
            <w:shd w:val="clear" w:color="auto" w:fill="auto"/>
          </w:tcPr>
          <w:p w14:paraId="082F4FC7" w14:textId="77777777" w:rsidR="004123C1" w:rsidRPr="00D1257C" w:rsidRDefault="004123C1" w:rsidP="004123C1">
            <w:pPr>
              <w:pStyle w:val="affffffffff0"/>
              <w:spacing w:line="360" w:lineRule="auto"/>
              <w:ind w:leftChars="50" w:left="105" w:rightChars="50" w:right="105"/>
              <w:jc w:val="both"/>
            </w:pPr>
            <w:r w:rsidRPr="00D1257C">
              <w:rPr>
                <w:rFonts w:hint="eastAsia"/>
              </w:rPr>
              <w:t>系统接入线上订户订单信息系统对接，实现线上订单及时审核处理。</w:t>
            </w:r>
          </w:p>
        </w:tc>
        <w:tc>
          <w:tcPr>
            <w:tcW w:w="2426" w:type="dxa"/>
            <w:tcBorders>
              <w:top w:val="single" w:sz="8" w:space="0" w:color="auto"/>
              <w:bottom w:val="single" w:sz="8" w:space="0" w:color="auto"/>
            </w:tcBorders>
            <w:shd w:val="clear" w:color="auto" w:fill="auto"/>
          </w:tcPr>
          <w:p w14:paraId="1A143BC5" w14:textId="77777777" w:rsidR="004123C1" w:rsidRPr="00D1257C" w:rsidRDefault="004123C1" w:rsidP="004123C1">
            <w:pPr>
              <w:pStyle w:val="affffffffff0"/>
              <w:spacing w:line="360" w:lineRule="auto"/>
              <w:ind w:leftChars="50" w:left="105" w:rightChars="50" w:right="105"/>
              <w:jc w:val="both"/>
            </w:pPr>
            <w:r w:rsidRPr="00D1257C">
              <w:rPr>
                <w:rFonts w:hint="eastAsia"/>
              </w:rPr>
              <w:t>系统接入线上订户订单信息系统对接，实现线上订单及时审核处理；5）经营者定期维护改进系统程序运行，保持系统持续稳定能力。</w:t>
            </w:r>
          </w:p>
        </w:tc>
      </w:tr>
      <w:tr w:rsidR="004123C1" w14:paraId="4AA9983B" w14:textId="77777777" w:rsidTr="004123C1">
        <w:trPr>
          <w:jc w:val="center"/>
        </w:trPr>
        <w:tc>
          <w:tcPr>
            <w:tcW w:w="2426" w:type="dxa"/>
            <w:tcBorders>
              <w:top w:val="single" w:sz="8" w:space="0" w:color="auto"/>
              <w:bottom w:val="single" w:sz="8" w:space="0" w:color="auto"/>
            </w:tcBorders>
            <w:shd w:val="clear" w:color="auto" w:fill="auto"/>
          </w:tcPr>
          <w:p w14:paraId="2C9A1C2D" w14:textId="77777777" w:rsidR="004123C1" w:rsidRPr="00D1257C" w:rsidRDefault="004123C1" w:rsidP="004123C1">
            <w:pPr>
              <w:pStyle w:val="affffffffff0"/>
              <w:spacing w:line="360" w:lineRule="auto"/>
              <w:ind w:leftChars="50" w:left="105" w:rightChars="50" w:right="105"/>
              <w:jc w:val="both"/>
            </w:pPr>
            <w:r w:rsidRPr="00D1257C">
              <w:rPr>
                <w:rFonts w:hint="eastAsia"/>
              </w:rPr>
              <w:t>5.2.8　经营者应建立并实施面向顾客的投诉处理机制</w:t>
            </w:r>
          </w:p>
        </w:tc>
        <w:tc>
          <w:tcPr>
            <w:tcW w:w="2425" w:type="dxa"/>
            <w:tcBorders>
              <w:top w:val="single" w:sz="8" w:space="0" w:color="auto"/>
              <w:bottom w:val="single" w:sz="8" w:space="0" w:color="auto"/>
            </w:tcBorders>
            <w:shd w:val="clear" w:color="auto" w:fill="auto"/>
          </w:tcPr>
          <w:p w14:paraId="2F37C78F" w14:textId="77777777" w:rsidR="004123C1" w:rsidRPr="00D1257C" w:rsidRDefault="004123C1" w:rsidP="004123C1">
            <w:pPr>
              <w:pStyle w:val="affffffffff0"/>
              <w:spacing w:line="360" w:lineRule="auto"/>
              <w:ind w:leftChars="50" w:left="105" w:rightChars="50" w:right="105"/>
              <w:jc w:val="both"/>
            </w:pPr>
            <w:r w:rsidRPr="00D1257C">
              <w:rPr>
                <w:rFonts w:hint="eastAsia"/>
              </w:rPr>
              <w:t>经营者建立并实施</w:t>
            </w:r>
            <w:r>
              <w:rPr>
                <w:rFonts w:hint="eastAsia"/>
              </w:rPr>
              <w:t>本文件</w:t>
            </w:r>
            <w:r w:rsidRPr="00D1257C">
              <w:rPr>
                <w:rFonts w:hint="eastAsia"/>
              </w:rPr>
              <w:t>5.2.8条要求的投诉处理机制，包括建立售后服务制度；</w:t>
            </w:r>
          </w:p>
        </w:tc>
        <w:tc>
          <w:tcPr>
            <w:tcW w:w="2424" w:type="dxa"/>
            <w:tcBorders>
              <w:top w:val="single" w:sz="8" w:space="0" w:color="auto"/>
              <w:bottom w:val="single" w:sz="8" w:space="0" w:color="auto"/>
            </w:tcBorders>
            <w:shd w:val="clear" w:color="auto" w:fill="auto"/>
          </w:tcPr>
          <w:p w14:paraId="09EF914B" w14:textId="77777777" w:rsidR="004123C1" w:rsidRPr="00D1257C" w:rsidRDefault="004123C1" w:rsidP="004123C1">
            <w:pPr>
              <w:pStyle w:val="affffffffff0"/>
              <w:spacing w:line="360" w:lineRule="auto"/>
              <w:ind w:leftChars="50" w:left="105" w:rightChars="50" w:right="105"/>
              <w:jc w:val="both"/>
            </w:pPr>
            <w:r w:rsidRPr="00D1257C">
              <w:rPr>
                <w:rFonts w:hint="eastAsia"/>
              </w:rPr>
              <w:t>经营者建立并实施</w:t>
            </w:r>
            <w:r>
              <w:rPr>
                <w:rFonts w:hint="eastAsia"/>
              </w:rPr>
              <w:t>本文件</w:t>
            </w:r>
            <w:r w:rsidRPr="00D1257C">
              <w:rPr>
                <w:rFonts w:hint="eastAsia"/>
              </w:rPr>
              <w:t>5.2.8条要求的投诉处理机制，包括：1）建立售后服务制度；2）建立多种客户投诉渠道。</w:t>
            </w:r>
          </w:p>
        </w:tc>
        <w:tc>
          <w:tcPr>
            <w:tcW w:w="2425" w:type="dxa"/>
            <w:tcBorders>
              <w:top w:val="single" w:sz="8" w:space="0" w:color="auto"/>
              <w:bottom w:val="single" w:sz="8" w:space="0" w:color="auto"/>
            </w:tcBorders>
            <w:shd w:val="clear" w:color="auto" w:fill="auto"/>
          </w:tcPr>
          <w:p w14:paraId="46A5A3A4" w14:textId="77777777" w:rsidR="004123C1" w:rsidRPr="00D1257C" w:rsidRDefault="004123C1" w:rsidP="004123C1">
            <w:pPr>
              <w:pStyle w:val="affffffffff0"/>
              <w:spacing w:line="360" w:lineRule="auto"/>
              <w:ind w:leftChars="50" w:left="105" w:rightChars="50" w:right="105"/>
              <w:jc w:val="both"/>
            </w:pPr>
            <w:r w:rsidRPr="00D1257C">
              <w:rPr>
                <w:rFonts w:hint="eastAsia"/>
              </w:rPr>
              <w:t>经营者建立并实施</w:t>
            </w:r>
            <w:r>
              <w:rPr>
                <w:rFonts w:hint="eastAsia"/>
              </w:rPr>
              <w:t>本文件</w:t>
            </w:r>
            <w:r w:rsidRPr="00D1257C">
              <w:rPr>
                <w:rFonts w:hint="eastAsia"/>
              </w:rPr>
              <w:t>5.2.8条要求的投诉处理机制，包括：1）建立售后服务制度；2）制度明确售后服务处理机构、职责分配、投诉处理程序、改进措施等内容；3）建立多种客户投诉渠道。</w:t>
            </w:r>
          </w:p>
        </w:tc>
        <w:tc>
          <w:tcPr>
            <w:tcW w:w="2424" w:type="dxa"/>
            <w:tcBorders>
              <w:top w:val="single" w:sz="8" w:space="0" w:color="auto"/>
              <w:bottom w:val="single" w:sz="8" w:space="0" w:color="auto"/>
            </w:tcBorders>
            <w:shd w:val="clear" w:color="auto" w:fill="auto"/>
          </w:tcPr>
          <w:p w14:paraId="5B83A9A9" w14:textId="77777777" w:rsidR="004123C1" w:rsidRPr="00D1257C" w:rsidRDefault="004123C1" w:rsidP="004123C1">
            <w:pPr>
              <w:pStyle w:val="affffffffff0"/>
              <w:spacing w:line="360" w:lineRule="auto"/>
              <w:ind w:leftChars="50" w:left="105" w:rightChars="50" w:right="105"/>
              <w:jc w:val="both"/>
            </w:pPr>
            <w:r w:rsidRPr="00D1257C">
              <w:rPr>
                <w:rFonts w:hint="eastAsia"/>
              </w:rPr>
              <w:t>经营者建立并实施</w:t>
            </w:r>
            <w:r>
              <w:rPr>
                <w:rFonts w:hint="eastAsia"/>
              </w:rPr>
              <w:t>本文件</w:t>
            </w:r>
            <w:r w:rsidRPr="00D1257C">
              <w:rPr>
                <w:rFonts w:hint="eastAsia"/>
              </w:rPr>
              <w:t>5.2.8条要求的投诉处理机制，包括：1）建立投诉处理制度；2）制度明确售后服务处理机构、职责分配、投诉处理程序、改进措施等内容；3）建立多种客户投诉渠道；4）以多种方式公示投诉渠道5）及时进行投诉处理；6）保留顾客投诉处理结果记录；7）对投诉处理结果有跟踪及回访</w:t>
            </w:r>
          </w:p>
        </w:tc>
        <w:tc>
          <w:tcPr>
            <w:tcW w:w="2426" w:type="dxa"/>
            <w:tcBorders>
              <w:top w:val="single" w:sz="8" w:space="0" w:color="auto"/>
              <w:bottom w:val="single" w:sz="8" w:space="0" w:color="auto"/>
            </w:tcBorders>
            <w:shd w:val="clear" w:color="auto" w:fill="auto"/>
          </w:tcPr>
          <w:p w14:paraId="6510A57D" w14:textId="77777777" w:rsidR="004123C1" w:rsidRPr="00D1257C" w:rsidRDefault="004123C1" w:rsidP="004123C1">
            <w:pPr>
              <w:pStyle w:val="affffffffff0"/>
              <w:spacing w:line="360" w:lineRule="auto"/>
              <w:ind w:leftChars="50" w:left="105" w:rightChars="50" w:right="105"/>
              <w:jc w:val="both"/>
            </w:pPr>
            <w:r w:rsidRPr="00D1257C">
              <w:rPr>
                <w:rFonts w:hint="eastAsia"/>
              </w:rPr>
              <w:t>经营者建立并实施</w:t>
            </w:r>
            <w:r>
              <w:rPr>
                <w:rFonts w:hint="eastAsia"/>
              </w:rPr>
              <w:t>本文件</w:t>
            </w:r>
            <w:r w:rsidRPr="00D1257C">
              <w:rPr>
                <w:rFonts w:hint="eastAsia"/>
              </w:rPr>
              <w:t>5.2.8条要求的投诉处理机制，包括：1）建立投诉处理制度；2）制度明确售后服务处理机构、职责分配、投诉处理程序、改进措施等内容；3）建立多种客户投诉渠道；4）以多种方式公示投诉渠道5）及时进行投诉处理；6）保留顾客投诉处理结果记录；7）对投诉处理结果有跟踪及回访；8）对回访结果进行汇总分析，作为改进整体质量的参考依据。</w:t>
            </w:r>
          </w:p>
        </w:tc>
      </w:tr>
    </w:tbl>
    <w:p w14:paraId="6741F7E2" w14:textId="77777777" w:rsidR="004123C1" w:rsidRDefault="004123C1" w:rsidP="004123C1">
      <w:pPr>
        <w:pStyle w:val="afffff2"/>
        <w:spacing w:beforeLines="50" w:before="120" w:afterLines="50" w:after="120"/>
        <w:ind w:firstLineChars="0" w:firstLine="0"/>
        <w:jc w:val="center"/>
        <w:rPr>
          <w:rFonts w:ascii="黑体" w:eastAsia="黑体" w:hAnsi="黑体"/>
        </w:rPr>
      </w:pPr>
    </w:p>
    <w:p w14:paraId="68CF7AE1" w14:textId="77777777" w:rsidR="004123C1" w:rsidRPr="00D1257C" w:rsidRDefault="004123C1" w:rsidP="004123C1">
      <w:pPr>
        <w:pStyle w:val="afffff2"/>
        <w:spacing w:beforeLines="50" w:before="120" w:afterLines="50" w:after="120"/>
        <w:ind w:firstLineChars="0" w:firstLine="0"/>
        <w:jc w:val="center"/>
        <w:rPr>
          <w:rFonts w:ascii="黑体" w:eastAsia="黑体" w:hAnsi="黑体"/>
        </w:rPr>
      </w:pPr>
      <w:r w:rsidRPr="00D1257C">
        <w:rPr>
          <w:rFonts w:ascii="黑体" w:eastAsia="黑体" w:hAnsi="黑体" w:hint="eastAsia"/>
        </w:rPr>
        <w:lastRenderedPageBreak/>
        <w:t>表B.1</w:t>
      </w:r>
      <w:r w:rsidRPr="00D1257C">
        <w:rPr>
          <w:rFonts w:hAnsi="宋体" w:hint="eastAsia"/>
        </w:rPr>
        <w:t>（</w:t>
      </w:r>
      <w:r w:rsidR="004608E3">
        <w:rPr>
          <w:rFonts w:hAnsi="宋体" w:hint="eastAsia"/>
        </w:rPr>
        <w:t>续</w:t>
      </w:r>
      <w:r w:rsidRPr="00D1257C">
        <w:rPr>
          <w:rFonts w:hAnsi="宋体" w:hint="eastAsia"/>
        </w:rPr>
        <w:t>）</w:t>
      </w:r>
    </w:p>
    <w:tbl>
      <w:tblPr>
        <w:tblStyle w:val="affffff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26"/>
        <w:gridCol w:w="2425"/>
        <w:gridCol w:w="2424"/>
        <w:gridCol w:w="2425"/>
        <w:gridCol w:w="2424"/>
        <w:gridCol w:w="2426"/>
      </w:tblGrid>
      <w:tr w:rsidR="004123C1" w14:paraId="5A42F7E0" w14:textId="77777777" w:rsidTr="004123C1">
        <w:trPr>
          <w:tblHeader/>
          <w:jc w:val="center"/>
        </w:trPr>
        <w:tc>
          <w:tcPr>
            <w:tcW w:w="2426" w:type="dxa"/>
            <w:vMerge w:val="restart"/>
            <w:tcBorders>
              <w:top w:val="single" w:sz="8" w:space="0" w:color="auto"/>
              <w:left w:val="single" w:sz="8" w:space="0" w:color="auto"/>
            </w:tcBorders>
            <w:shd w:val="clear" w:color="auto" w:fill="auto"/>
            <w:vAlign w:val="center"/>
          </w:tcPr>
          <w:p w14:paraId="7AAA0B83" w14:textId="77777777" w:rsidR="004123C1" w:rsidRPr="00426FB6" w:rsidRDefault="004123C1" w:rsidP="004123C1">
            <w:pPr>
              <w:pStyle w:val="affffffffff0"/>
              <w:rPr>
                <w:rFonts w:hAnsi="宋体"/>
              </w:rPr>
            </w:pPr>
            <w:r w:rsidRPr="00426FB6">
              <w:rPr>
                <w:rFonts w:hAnsi="宋体"/>
                <w:szCs w:val="18"/>
              </w:rPr>
              <w:t>特定管理要求</w:t>
            </w:r>
          </w:p>
        </w:tc>
        <w:tc>
          <w:tcPr>
            <w:tcW w:w="12124" w:type="dxa"/>
            <w:gridSpan w:val="5"/>
            <w:tcBorders>
              <w:top w:val="single" w:sz="8" w:space="0" w:color="auto"/>
              <w:bottom w:val="single" w:sz="8" w:space="0" w:color="auto"/>
              <w:right w:val="single" w:sz="8" w:space="0" w:color="auto"/>
            </w:tcBorders>
            <w:shd w:val="clear" w:color="auto" w:fill="auto"/>
            <w:vAlign w:val="center"/>
          </w:tcPr>
          <w:p w14:paraId="68889181" w14:textId="77777777" w:rsidR="004123C1" w:rsidRPr="00426FB6" w:rsidRDefault="004123C1" w:rsidP="004123C1">
            <w:pPr>
              <w:pStyle w:val="affffffffff0"/>
              <w:rPr>
                <w:rFonts w:hAnsi="宋体"/>
              </w:rPr>
            </w:pPr>
            <w:r w:rsidRPr="00426FB6">
              <w:rPr>
                <w:rFonts w:hAnsi="宋体"/>
                <w:szCs w:val="18"/>
              </w:rPr>
              <w:t>成熟度等级划分与描述</w:t>
            </w:r>
          </w:p>
        </w:tc>
      </w:tr>
      <w:tr w:rsidR="004123C1" w14:paraId="503EBA42" w14:textId="77777777" w:rsidTr="004123C1">
        <w:trPr>
          <w:tblHeader/>
          <w:jc w:val="center"/>
        </w:trPr>
        <w:tc>
          <w:tcPr>
            <w:tcW w:w="2426" w:type="dxa"/>
            <w:vMerge/>
            <w:tcBorders>
              <w:left w:val="single" w:sz="8" w:space="0" w:color="auto"/>
              <w:bottom w:val="single" w:sz="8" w:space="0" w:color="auto"/>
            </w:tcBorders>
            <w:shd w:val="clear" w:color="auto" w:fill="auto"/>
            <w:vAlign w:val="center"/>
          </w:tcPr>
          <w:p w14:paraId="562C296F" w14:textId="77777777" w:rsidR="004123C1" w:rsidRPr="00426FB6" w:rsidRDefault="004123C1" w:rsidP="004123C1">
            <w:pPr>
              <w:pStyle w:val="affffffffff0"/>
              <w:rPr>
                <w:rFonts w:hAnsi="宋体"/>
                <w:szCs w:val="18"/>
              </w:rPr>
            </w:pPr>
          </w:p>
        </w:tc>
        <w:tc>
          <w:tcPr>
            <w:tcW w:w="2425" w:type="dxa"/>
            <w:tcBorders>
              <w:top w:val="single" w:sz="8" w:space="0" w:color="auto"/>
              <w:bottom w:val="single" w:sz="8" w:space="0" w:color="auto"/>
            </w:tcBorders>
            <w:shd w:val="clear" w:color="auto" w:fill="auto"/>
            <w:vAlign w:val="center"/>
          </w:tcPr>
          <w:p w14:paraId="773E7817" w14:textId="77777777" w:rsidR="004123C1" w:rsidRPr="00426FB6" w:rsidRDefault="004123C1" w:rsidP="004123C1">
            <w:pPr>
              <w:pStyle w:val="affffffffff0"/>
              <w:rPr>
                <w:rFonts w:hAnsi="宋体"/>
                <w:szCs w:val="18"/>
              </w:rPr>
            </w:pPr>
            <w:r w:rsidRPr="00426FB6">
              <w:rPr>
                <w:rFonts w:hAnsi="宋体"/>
                <w:szCs w:val="18"/>
              </w:rPr>
              <w:t>第一级</w:t>
            </w:r>
          </w:p>
        </w:tc>
        <w:tc>
          <w:tcPr>
            <w:tcW w:w="2424" w:type="dxa"/>
            <w:tcBorders>
              <w:top w:val="single" w:sz="8" w:space="0" w:color="auto"/>
              <w:bottom w:val="single" w:sz="8" w:space="0" w:color="auto"/>
            </w:tcBorders>
            <w:shd w:val="clear" w:color="auto" w:fill="auto"/>
            <w:vAlign w:val="center"/>
          </w:tcPr>
          <w:p w14:paraId="3291F25B" w14:textId="77777777" w:rsidR="004123C1" w:rsidRPr="00426FB6" w:rsidRDefault="004123C1" w:rsidP="004123C1">
            <w:pPr>
              <w:pStyle w:val="affffffffff0"/>
              <w:rPr>
                <w:rFonts w:hAnsi="宋体"/>
                <w:szCs w:val="18"/>
              </w:rPr>
            </w:pPr>
            <w:r w:rsidRPr="00426FB6">
              <w:rPr>
                <w:rFonts w:hAnsi="宋体"/>
                <w:szCs w:val="18"/>
              </w:rPr>
              <w:t>第二级</w:t>
            </w:r>
          </w:p>
        </w:tc>
        <w:tc>
          <w:tcPr>
            <w:tcW w:w="2425" w:type="dxa"/>
            <w:tcBorders>
              <w:top w:val="single" w:sz="8" w:space="0" w:color="auto"/>
              <w:bottom w:val="single" w:sz="8" w:space="0" w:color="auto"/>
            </w:tcBorders>
            <w:shd w:val="clear" w:color="auto" w:fill="auto"/>
            <w:vAlign w:val="center"/>
          </w:tcPr>
          <w:p w14:paraId="240B6B65" w14:textId="77777777" w:rsidR="004123C1" w:rsidRPr="00426FB6" w:rsidRDefault="004123C1" w:rsidP="004123C1">
            <w:pPr>
              <w:pStyle w:val="affffffffff0"/>
              <w:rPr>
                <w:rFonts w:hAnsi="宋体"/>
                <w:szCs w:val="18"/>
              </w:rPr>
            </w:pPr>
            <w:r w:rsidRPr="00426FB6">
              <w:rPr>
                <w:rFonts w:hAnsi="宋体"/>
                <w:szCs w:val="18"/>
              </w:rPr>
              <w:t>第三级</w:t>
            </w:r>
          </w:p>
        </w:tc>
        <w:tc>
          <w:tcPr>
            <w:tcW w:w="2424" w:type="dxa"/>
            <w:tcBorders>
              <w:top w:val="single" w:sz="8" w:space="0" w:color="auto"/>
              <w:bottom w:val="single" w:sz="8" w:space="0" w:color="auto"/>
            </w:tcBorders>
            <w:shd w:val="clear" w:color="auto" w:fill="auto"/>
            <w:vAlign w:val="center"/>
          </w:tcPr>
          <w:p w14:paraId="6523CF77" w14:textId="77777777" w:rsidR="004123C1" w:rsidRPr="00426FB6" w:rsidRDefault="004123C1" w:rsidP="004123C1">
            <w:pPr>
              <w:pStyle w:val="affffffffff0"/>
              <w:rPr>
                <w:rFonts w:hAnsi="宋体"/>
                <w:szCs w:val="18"/>
              </w:rPr>
            </w:pPr>
            <w:r w:rsidRPr="00426FB6">
              <w:rPr>
                <w:rFonts w:hAnsi="宋体"/>
                <w:szCs w:val="18"/>
              </w:rPr>
              <w:t>第四级</w:t>
            </w:r>
          </w:p>
        </w:tc>
        <w:tc>
          <w:tcPr>
            <w:tcW w:w="2426" w:type="dxa"/>
            <w:tcBorders>
              <w:top w:val="single" w:sz="8" w:space="0" w:color="auto"/>
              <w:bottom w:val="single" w:sz="8" w:space="0" w:color="auto"/>
              <w:right w:val="single" w:sz="8" w:space="0" w:color="auto"/>
            </w:tcBorders>
            <w:shd w:val="clear" w:color="auto" w:fill="auto"/>
            <w:vAlign w:val="center"/>
          </w:tcPr>
          <w:p w14:paraId="29DAF6E7" w14:textId="77777777" w:rsidR="004123C1" w:rsidRPr="00426FB6" w:rsidRDefault="004123C1" w:rsidP="004123C1">
            <w:pPr>
              <w:pStyle w:val="affffffffff0"/>
              <w:rPr>
                <w:rFonts w:hAnsi="宋体"/>
                <w:szCs w:val="18"/>
              </w:rPr>
            </w:pPr>
            <w:r w:rsidRPr="00426FB6">
              <w:rPr>
                <w:rFonts w:hAnsi="宋体"/>
                <w:szCs w:val="18"/>
              </w:rPr>
              <w:t>第五级</w:t>
            </w:r>
          </w:p>
        </w:tc>
      </w:tr>
      <w:tr w:rsidR="004123C1" w14:paraId="2A95AD8B" w14:textId="77777777" w:rsidTr="004123C1">
        <w:trPr>
          <w:jc w:val="center"/>
        </w:trPr>
        <w:tc>
          <w:tcPr>
            <w:tcW w:w="2426" w:type="dxa"/>
            <w:tcBorders>
              <w:top w:val="single" w:sz="8" w:space="0" w:color="auto"/>
              <w:bottom w:val="single" w:sz="8" w:space="0" w:color="auto"/>
            </w:tcBorders>
            <w:shd w:val="clear" w:color="auto" w:fill="auto"/>
          </w:tcPr>
          <w:p w14:paraId="117C549D" w14:textId="77777777" w:rsidR="004123C1" w:rsidRPr="00D1257C" w:rsidRDefault="004123C1" w:rsidP="004123C1">
            <w:pPr>
              <w:pStyle w:val="affffffffff0"/>
              <w:spacing w:line="360" w:lineRule="auto"/>
              <w:ind w:leftChars="50" w:left="105" w:rightChars="50" w:right="105"/>
              <w:jc w:val="both"/>
            </w:pPr>
            <w:r w:rsidRPr="00D1257C">
              <w:rPr>
                <w:rFonts w:hint="eastAsia"/>
              </w:rPr>
              <w:t>5.2.9　经营者应建立并实施产品随心订服务的补救措施管理程序</w:t>
            </w:r>
          </w:p>
        </w:tc>
        <w:tc>
          <w:tcPr>
            <w:tcW w:w="2425" w:type="dxa"/>
            <w:tcBorders>
              <w:top w:val="single" w:sz="8" w:space="0" w:color="auto"/>
              <w:bottom w:val="single" w:sz="8" w:space="0" w:color="auto"/>
            </w:tcBorders>
            <w:shd w:val="clear" w:color="auto" w:fill="auto"/>
          </w:tcPr>
          <w:p w14:paraId="69C6CE52" w14:textId="77777777" w:rsidR="004123C1" w:rsidRPr="00D1257C" w:rsidRDefault="004123C1" w:rsidP="004123C1">
            <w:pPr>
              <w:pStyle w:val="affffffffff0"/>
              <w:spacing w:line="360" w:lineRule="auto"/>
              <w:ind w:leftChars="50" w:left="105" w:rightChars="50" w:right="105"/>
              <w:jc w:val="both"/>
            </w:pPr>
            <w:r w:rsidRPr="00D1257C">
              <w:rPr>
                <w:rFonts w:hint="eastAsia"/>
              </w:rPr>
              <w:t>经营者建立并实施</w:t>
            </w:r>
            <w:r>
              <w:rPr>
                <w:rFonts w:hint="eastAsia"/>
              </w:rPr>
              <w:t>本文件</w:t>
            </w:r>
            <w:r w:rsidRPr="00D1257C">
              <w:rPr>
                <w:rFonts w:hint="eastAsia"/>
              </w:rPr>
              <w:t>5.2.9条要求的产品随心订服务的补救措施管理，包括规定了道歉和承诺、紧急行动方案（含补偿）和响应的方法和途径。</w:t>
            </w:r>
          </w:p>
        </w:tc>
        <w:tc>
          <w:tcPr>
            <w:tcW w:w="2424" w:type="dxa"/>
            <w:tcBorders>
              <w:top w:val="single" w:sz="8" w:space="0" w:color="auto"/>
              <w:bottom w:val="single" w:sz="8" w:space="0" w:color="auto"/>
            </w:tcBorders>
            <w:shd w:val="clear" w:color="auto" w:fill="auto"/>
          </w:tcPr>
          <w:p w14:paraId="0AE5FDFA" w14:textId="77777777" w:rsidR="004123C1" w:rsidRPr="00D1257C" w:rsidRDefault="004123C1" w:rsidP="004123C1">
            <w:pPr>
              <w:pStyle w:val="affffffffff0"/>
              <w:spacing w:line="360" w:lineRule="auto"/>
              <w:ind w:leftChars="50" w:left="105" w:rightChars="50" w:right="105"/>
              <w:jc w:val="both"/>
            </w:pPr>
            <w:r w:rsidRPr="00D1257C">
              <w:rPr>
                <w:rFonts w:hint="eastAsia"/>
              </w:rPr>
              <w:t>经营者建立并实施</w:t>
            </w:r>
            <w:r>
              <w:rPr>
                <w:rFonts w:hint="eastAsia"/>
              </w:rPr>
              <w:t>本文件</w:t>
            </w:r>
            <w:r w:rsidRPr="00D1257C">
              <w:rPr>
                <w:rFonts w:hint="eastAsia"/>
              </w:rPr>
              <w:t>5.2.9条要求的产品随心订服务的补救措施管理，包括：1）规定了道歉和承诺、紧急行动方案（含补偿）和响应的方法和途径；2）明确服务失误信息的收集方法和途径。</w:t>
            </w:r>
          </w:p>
        </w:tc>
        <w:tc>
          <w:tcPr>
            <w:tcW w:w="2425" w:type="dxa"/>
            <w:tcBorders>
              <w:top w:val="single" w:sz="8" w:space="0" w:color="auto"/>
              <w:bottom w:val="single" w:sz="8" w:space="0" w:color="auto"/>
            </w:tcBorders>
            <w:shd w:val="clear" w:color="auto" w:fill="auto"/>
          </w:tcPr>
          <w:p w14:paraId="344D1FA9" w14:textId="77777777" w:rsidR="004123C1" w:rsidRPr="00D1257C" w:rsidRDefault="004123C1" w:rsidP="004123C1">
            <w:pPr>
              <w:pStyle w:val="affffffffff0"/>
              <w:spacing w:line="360" w:lineRule="auto"/>
              <w:ind w:leftChars="50" w:left="105" w:rightChars="50" w:right="105"/>
              <w:jc w:val="both"/>
            </w:pPr>
            <w:r w:rsidRPr="00D1257C">
              <w:rPr>
                <w:rFonts w:hint="eastAsia"/>
              </w:rPr>
              <w:t>经营者建立并实施</w:t>
            </w:r>
            <w:r>
              <w:rPr>
                <w:rFonts w:hint="eastAsia"/>
              </w:rPr>
              <w:t>本文件</w:t>
            </w:r>
            <w:r w:rsidRPr="00D1257C">
              <w:rPr>
                <w:rFonts w:hint="eastAsia"/>
              </w:rPr>
              <w:t xml:space="preserve">5.2.9条要求的产品随心订服务的补救措施管理，包括：1）规定了道歉和承诺、紧急行动方案（含补偿）和响应的方法和途径；2）明确服务失误信息的收集方法和途径；3）按规定实施补救措施的。 </w:t>
            </w:r>
          </w:p>
        </w:tc>
        <w:tc>
          <w:tcPr>
            <w:tcW w:w="2424" w:type="dxa"/>
            <w:tcBorders>
              <w:top w:val="single" w:sz="8" w:space="0" w:color="auto"/>
              <w:bottom w:val="single" w:sz="8" w:space="0" w:color="auto"/>
            </w:tcBorders>
            <w:shd w:val="clear" w:color="auto" w:fill="auto"/>
          </w:tcPr>
          <w:p w14:paraId="0DC466F2" w14:textId="77777777" w:rsidR="004123C1" w:rsidRPr="00D1257C" w:rsidRDefault="004123C1" w:rsidP="004123C1">
            <w:pPr>
              <w:pStyle w:val="affffffffff0"/>
              <w:spacing w:line="360" w:lineRule="auto"/>
              <w:ind w:leftChars="50" w:left="105" w:rightChars="50" w:right="105"/>
              <w:jc w:val="both"/>
            </w:pPr>
            <w:r w:rsidRPr="00D1257C">
              <w:rPr>
                <w:rFonts w:hint="eastAsia"/>
              </w:rPr>
              <w:t>经营者建立并实施</w:t>
            </w:r>
            <w:r>
              <w:rPr>
                <w:rFonts w:hint="eastAsia"/>
              </w:rPr>
              <w:t>本文件</w:t>
            </w:r>
            <w:r w:rsidRPr="00D1257C">
              <w:rPr>
                <w:rFonts w:hint="eastAsia"/>
              </w:rPr>
              <w:t>5.2.9条要求的产品随心订服务的补救措施管理，包括：1）规定了道歉和承诺、紧急行动方案（含补偿）和响应的方法和途径；2）明确服务失误信息的收集方法和途径；3）按规定实施补救措施的；4）对服务失误进行分析分类，保持记录。</w:t>
            </w:r>
          </w:p>
        </w:tc>
        <w:tc>
          <w:tcPr>
            <w:tcW w:w="2426" w:type="dxa"/>
            <w:tcBorders>
              <w:top w:val="single" w:sz="8" w:space="0" w:color="auto"/>
              <w:bottom w:val="single" w:sz="8" w:space="0" w:color="auto"/>
            </w:tcBorders>
            <w:shd w:val="clear" w:color="auto" w:fill="auto"/>
          </w:tcPr>
          <w:p w14:paraId="42AE0F81" w14:textId="77777777" w:rsidR="004123C1" w:rsidRPr="00D1257C" w:rsidRDefault="004123C1" w:rsidP="004123C1">
            <w:pPr>
              <w:pStyle w:val="affffffffff0"/>
              <w:spacing w:line="360" w:lineRule="auto"/>
              <w:ind w:leftChars="50" w:left="105" w:rightChars="50" w:right="105"/>
              <w:jc w:val="both"/>
            </w:pPr>
            <w:r w:rsidRPr="00D1257C">
              <w:rPr>
                <w:rFonts w:hint="eastAsia"/>
              </w:rPr>
              <w:t>经营者建立并实施</w:t>
            </w:r>
            <w:r>
              <w:rPr>
                <w:rFonts w:hint="eastAsia"/>
              </w:rPr>
              <w:t>本文件</w:t>
            </w:r>
            <w:r w:rsidRPr="00D1257C">
              <w:rPr>
                <w:rFonts w:hint="eastAsia"/>
              </w:rPr>
              <w:t>5.2.9条要求的产品随心订服务的补救措施管理，包括：1）规定了道歉和承诺、紧急行动方案（含补偿）和响应的方法和途径；2）明确服务失误信息的收集渠道；3）按规定实施补救措施的；4）对服务失误进行分析分类，保持记录；5）服务补救结果评价分析，作为改进整体质量的参考依据；6）识别改进机会，并实施改善和优化管理；7）提供良好案例，证实补救措施的有效性。</w:t>
            </w:r>
          </w:p>
        </w:tc>
      </w:tr>
      <w:tr w:rsidR="004123C1" w14:paraId="0D625781" w14:textId="77777777" w:rsidTr="004123C1">
        <w:trPr>
          <w:jc w:val="center"/>
        </w:trPr>
        <w:tc>
          <w:tcPr>
            <w:tcW w:w="2426" w:type="dxa"/>
            <w:tcBorders>
              <w:top w:val="single" w:sz="8" w:space="0" w:color="auto"/>
              <w:bottom w:val="single" w:sz="8" w:space="0" w:color="auto"/>
            </w:tcBorders>
            <w:shd w:val="clear" w:color="auto" w:fill="auto"/>
          </w:tcPr>
          <w:p w14:paraId="4B2F73A1" w14:textId="77777777" w:rsidR="004123C1" w:rsidRPr="00D1257C" w:rsidRDefault="004123C1" w:rsidP="004123C1">
            <w:pPr>
              <w:pStyle w:val="affffffffff0"/>
              <w:spacing w:line="360" w:lineRule="auto"/>
              <w:ind w:leftChars="50" w:left="105" w:rightChars="50" w:right="105"/>
              <w:jc w:val="both"/>
            </w:pPr>
            <w:r w:rsidRPr="00D1257C">
              <w:rPr>
                <w:rFonts w:hint="eastAsia"/>
              </w:rPr>
              <w:t>5.2.10　经营者应建立并实施服务改进措施，以满足顾客要求和增强顾客满意</w:t>
            </w:r>
          </w:p>
        </w:tc>
        <w:tc>
          <w:tcPr>
            <w:tcW w:w="2425" w:type="dxa"/>
            <w:tcBorders>
              <w:top w:val="single" w:sz="8" w:space="0" w:color="auto"/>
              <w:bottom w:val="single" w:sz="8" w:space="0" w:color="auto"/>
            </w:tcBorders>
            <w:shd w:val="clear" w:color="auto" w:fill="auto"/>
          </w:tcPr>
          <w:p w14:paraId="7673C1EC" w14:textId="77777777" w:rsidR="004123C1" w:rsidRPr="00D1257C" w:rsidRDefault="004123C1" w:rsidP="004123C1">
            <w:pPr>
              <w:pStyle w:val="affffffffff0"/>
              <w:spacing w:line="360" w:lineRule="auto"/>
              <w:ind w:leftChars="50" w:left="105" w:rightChars="50" w:right="105"/>
              <w:jc w:val="both"/>
            </w:pPr>
            <w:r w:rsidRPr="00D1257C">
              <w:rPr>
                <w:rFonts w:hint="eastAsia"/>
              </w:rPr>
              <w:t>经营者建立并实施</w:t>
            </w:r>
            <w:r>
              <w:rPr>
                <w:rFonts w:hint="eastAsia"/>
              </w:rPr>
              <w:t>本文件</w:t>
            </w:r>
            <w:r w:rsidRPr="00D1257C">
              <w:rPr>
                <w:rFonts w:hint="eastAsia"/>
              </w:rPr>
              <w:t>5.2.10条要求的服务改进措施，以满足客户要求和增强客户满意，建立售后服务质量跟踪回访制度。</w:t>
            </w:r>
          </w:p>
        </w:tc>
        <w:tc>
          <w:tcPr>
            <w:tcW w:w="2424" w:type="dxa"/>
            <w:tcBorders>
              <w:top w:val="single" w:sz="8" w:space="0" w:color="auto"/>
              <w:bottom w:val="single" w:sz="8" w:space="0" w:color="auto"/>
            </w:tcBorders>
            <w:shd w:val="clear" w:color="auto" w:fill="auto"/>
          </w:tcPr>
          <w:p w14:paraId="51E38427" w14:textId="77777777" w:rsidR="004123C1" w:rsidRPr="00D1257C" w:rsidRDefault="004123C1" w:rsidP="004123C1">
            <w:pPr>
              <w:pStyle w:val="affffffffff0"/>
              <w:spacing w:line="360" w:lineRule="auto"/>
              <w:ind w:leftChars="50" w:left="105" w:rightChars="50" w:right="105"/>
              <w:jc w:val="both"/>
            </w:pPr>
            <w:r w:rsidRPr="00D1257C">
              <w:rPr>
                <w:rFonts w:hint="eastAsia"/>
              </w:rPr>
              <w:t>经营者建立并实施</w:t>
            </w:r>
            <w:r>
              <w:rPr>
                <w:rFonts w:hint="eastAsia"/>
              </w:rPr>
              <w:t>本文件</w:t>
            </w:r>
            <w:r w:rsidRPr="00D1257C">
              <w:rPr>
                <w:rFonts w:hint="eastAsia"/>
              </w:rPr>
              <w:t>5.2.10条要求的服务改进措施，以满足客户要求和增强客户满意：1）建立售后服务质量跟踪回访制度；2）确认回访形式，核实消费者滿意度。</w:t>
            </w:r>
          </w:p>
        </w:tc>
        <w:tc>
          <w:tcPr>
            <w:tcW w:w="2425" w:type="dxa"/>
            <w:tcBorders>
              <w:top w:val="single" w:sz="8" w:space="0" w:color="auto"/>
              <w:bottom w:val="single" w:sz="8" w:space="0" w:color="auto"/>
            </w:tcBorders>
            <w:shd w:val="clear" w:color="auto" w:fill="auto"/>
          </w:tcPr>
          <w:p w14:paraId="2051AB1B" w14:textId="77777777" w:rsidR="004123C1" w:rsidRPr="00D1257C" w:rsidRDefault="004123C1" w:rsidP="004123C1">
            <w:pPr>
              <w:pStyle w:val="affffffffff0"/>
              <w:spacing w:line="360" w:lineRule="auto"/>
              <w:ind w:leftChars="50" w:left="105" w:rightChars="50" w:right="105"/>
              <w:jc w:val="both"/>
            </w:pPr>
            <w:r w:rsidRPr="00D1257C">
              <w:rPr>
                <w:rFonts w:hint="eastAsia"/>
              </w:rPr>
              <w:t>经营者建立并实施</w:t>
            </w:r>
            <w:r>
              <w:rPr>
                <w:rFonts w:hint="eastAsia"/>
              </w:rPr>
              <w:t>本文件</w:t>
            </w:r>
            <w:r w:rsidRPr="00D1257C">
              <w:rPr>
                <w:rFonts w:hint="eastAsia"/>
              </w:rPr>
              <w:t>5.2.10条要求的服务改进措施，以满足客户要求和增强客户满意：1）建立售后服务质量跟踪回访制度；2）确认</w:t>
            </w:r>
            <w:r>
              <w:rPr>
                <w:rFonts w:hint="eastAsia"/>
              </w:rPr>
              <w:t>回访形式，核实消费者滿意</w:t>
            </w:r>
          </w:p>
        </w:tc>
        <w:tc>
          <w:tcPr>
            <w:tcW w:w="2424" w:type="dxa"/>
            <w:tcBorders>
              <w:top w:val="single" w:sz="8" w:space="0" w:color="auto"/>
              <w:bottom w:val="single" w:sz="8" w:space="0" w:color="auto"/>
            </w:tcBorders>
            <w:shd w:val="clear" w:color="auto" w:fill="auto"/>
          </w:tcPr>
          <w:p w14:paraId="781DE39A" w14:textId="77777777" w:rsidR="004123C1" w:rsidRPr="00D1257C" w:rsidRDefault="004123C1" w:rsidP="004123C1">
            <w:pPr>
              <w:pStyle w:val="affffffffff0"/>
              <w:spacing w:line="360" w:lineRule="auto"/>
              <w:ind w:leftChars="50" w:left="105" w:rightChars="50" w:right="105"/>
              <w:jc w:val="both"/>
            </w:pPr>
            <w:r w:rsidRPr="00D1257C">
              <w:rPr>
                <w:rFonts w:hint="eastAsia"/>
              </w:rPr>
              <w:t>经营者建立并实施</w:t>
            </w:r>
            <w:r>
              <w:rPr>
                <w:rFonts w:hint="eastAsia"/>
              </w:rPr>
              <w:t>本文件</w:t>
            </w:r>
            <w:r w:rsidRPr="00D1257C">
              <w:rPr>
                <w:rFonts w:hint="eastAsia"/>
              </w:rPr>
              <w:t xml:space="preserve">5.2.10条要求的服务改进措施，以满足客户要求和增强客户满意：1）建立售后服务质量跟踪回访制度；2）确认回访形式，核实消费者滿意度；3）识别不合格服务原因， </w:t>
            </w:r>
          </w:p>
        </w:tc>
        <w:tc>
          <w:tcPr>
            <w:tcW w:w="2426" w:type="dxa"/>
            <w:tcBorders>
              <w:top w:val="single" w:sz="8" w:space="0" w:color="auto"/>
              <w:bottom w:val="single" w:sz="8" w:space="0" w:color="auto"/>
            </w:tcBorders>
            <w:shd w:val="clear" w:color="auto" w:fill="auto"/>
          </w:tcPr>
          <w:p w14:paraId="2DB17F03" w14:textId="77777777" w:rsidR="004123C1" w:rsidRPr="00D1257C" w:rsidRDefault="004123C1" w:rsidP="004123C1">
            <w:pPr>
              <w:pStyle w:val="affffffffff0"/>
              <w:spacing w:line="360" w:lineRule="auto"/>
              <w:ind w:leftChars="50" w:left="105" w:rightChars="50" w:right="105"/>
              <w:jc w:val="both"/>
            </w:pPr>
            <w:r w:rsidRPr="00D1257C">
              <w:rPr>
                <w:rFonts w:hint="eastAsia"/>
              </w:rPr>
              <w:t>经营者建立并实施</w:t>
            </w:r>
            <w:r>
              <w:rPr>
                <w:rFonts w:hint="eastAsia"/>
              </w:rPr>
              <w:t>本文件</w:t>
            </w:r>
            <w:r w:rsidRPr="00D1257C">
              <w:rPr>
                <w:rFonts w:hint="eastAsia"/>
              </w:rPr>
              <w:t xml:space="preserve">5.2.10条要求的服务改进措施，以满足客户要求和增强客户满意：1）建立售后服务质量跟踪回访制度；2）确认回访形式，核实消费者滿意度；3）识别不合格服务原因， </w:t>
            </w:r>
          </w:p>
        </w:tc>
      </w:tr>
    </w:tbl>
    <w:p w14:paraId="10C3B94C" w14:textId="77777777" w:rsidR="004123C1" w:rsidRPr="00D1257C" w:rsidRDefault="004123C1" w:rsidP="004123C1">
      <w:pPr>
        <w:pStyle w:val="afffff2"/>
        <w:spacing w:beforeLines="50" w:before="120" w:afterLines="50" w:after="120"/>
        <w:ind w:firstLineChars="0" w:firstLine="0"/>
        <w:jc w:val="center"/>
        <w:rPr>
          <w:rFonts w:ascii="黑体" w:eastAsia="黑体" w:hAnsi="黑体"/>
        </w:rPr>
      </w:pPr>
      <w:r w:rsidRPr="00D1257C">
        <w:rPr>
          <w:rFonts w:ascii="黑体" w:eastAsia="黑体" w:hAnsi="黑体" w:hint="eastAsia"/>
        </w:rPr>
        <w:lastRenderedPageBreak/>
        <w:t>表B.1</w:t>
      </w:r>
      <w:r w:rsidRPr="00D1257C">
        <w:rPr>
          <w:rFonts w:hAnsi="宋体" w:hint="eastAsia"/>
        </w:rPr>
        <w:t>（</w:t>
      </w:r>
      <w:r w:rsidR="004608E3">
        <w:rPr>
          <w:rFonts w:hAnsi="宋体" w:hint="eastAsia"/>
        </w:rPr>
        <w:t>续</w:t>
      </w:r>
      <w:r w:rsidRPr="00D1257C">
        <w:rPr>
          <w:rFonts w:hAnsi="宋体" w:hint="eastAsia"/>
        </w:rPr>
        <w:t>）</w:t>
      </w:r>
    </w:p>
    <w:tbl>
      <w:tblPr>
        <w:tblStyle w:val="affffff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26"/>
        <w:gridCol w:w="2425"/>
        <w:gridCol w:w="2424"/>
        <w:gridCol w:w="2425"/>
        <w:gridCol w:w="2424"/>
        <w:gridCol w:w="2426"/>
      </w:tblGrid>
      <w:tr w:rsidR="004123C1" w14:paraId="7CA82FB5" w14:textId="77777777" w:rsidTr="004123C1">
        <w:trPr>
          <w:tblHeader/>
          <w:jc w:val="center"/>
        </w:trPr>
        <w:tc>
          <w:tcPr>
            <w:tcW w:w="2426" w:type="dxa"/>
            <w:vMerge w:val="restart"/>
            <w:tcBorders>
              <w:top w:val="single" w:sz="8" w:space="0" w:color="auto"/>
              <w:left w:val="single" w:sz="8" w:space="0" w:color="auto"/>
            </w:tcBorders>
            <w:shd w:val="clear" w:color="auto" w:fill="auto"/>
            <w:vAlign w:val="center"/>
          </w:tcPr>
          <w:p w14:paraId="3FA84C63" w14:textId="77777777" w:rsidR="004123C1" w:rsidRPr="00426FB6" w:rsidRDefault="004123C1" w:rsidP="004123C1">
            <w:pPr>
              <w:pStyle w:val="affffffffff0"/>
              <w:rPr>
                <w:rFonts w:hAnsi="宋体"/>
              </w:rPr>
            </w:pPr>
            <w:r w:rsidRPr="00426FB6">
              <w:rPr>
                <w:rFonts w:hAnsi="宋体"/>
                <w:szCs w:val="18"/>
              </w:rPr>
              <w:t>特定管理要求</w:t>
            </w:r>
          </w:p>
        </w:tc>
        <w:tc>
          <w:tcPr>
            <w:tcW w:w="12124" w:type="dxa"/>
            <w:gridSpan w:val="5"/>
            <w:tcBorders>
              <w:top w:val="single" w:sz="8" w:space="0" w:color="auto"/>
              <w:bottom w:val="single" w:sz="8" w:space="0" w:color="auto"/>
              <w:right w:val="single" w:sz="8" w:space="0" w:color="auto"/>
            </w:tcBorders>
            <w:shd w:val="clear" w:color="auto" w:fill="auto"/>
            <w:vAlign w:val="center"/>
          </w:tcPr>
          <w:p w14:paraId="36873926" w14:textId="77777777" w:rsidR="004123C1" w:rsidRPr="00426FB6" w:rsidRDefault="004123C1" w:rsidP="004123C1">
            <w:pPr>
              <w:pStyle w:val="affffffffff0"/>
              <w:rPr>
                <w:rFonts w:hAnsi="宋体"/>
              </w:rPr>
            </w:pPr>
            <w:r w:rsidRPr="00426FB6">
              <w:rPr>
                <w:rFonts w:hAnsi="宋体"/>
                <w:szCs w:val="18"/>
              </w:rPr>
              <w:t>成熟度等级划分与描述</w:t>
            </w:r>
          </w:p>
        </w:tc>
      </w:tr>
      <w:tr w:rsidR="004123C1" w14:paraId="7B59BD51" w14:textId="77777777" w:rsidTr="004123C1">
        <w:trPr>
          <w:tblHeader/>
          <w:jc w:val="center"/>
        </w:trPr>
        <w:tc>
          <w:tcPr>
            <w:tcW w:w="2426" w:type="dxa"/>
            <w:vMerge/>
            <w:tcBorders>
              <w:left w:val="single" w:sz="8" w:space="0" w:color="auto"/>
              <w:bottom w:val="single" w:sz="8" w:space="0" w:color="auto"/>
            </w:tcBorders>
            <w:shd w:val="clear" w:color="auto" w:fill="auto"/>
            <w:vAlign w:val="center"/>
          </w:tcPr>
          <w:p w14:paraId="5B3B28D7" w14:textId="77777777" w:rsidR="004123C1" w:rsidRPr="00426FB6" w:rsidRDefault="004123C1" w:rsidP="004123C1">
            <w:pPr>
              <w:pStyle w:val="affffffffff0"/>
              <w:rPr>
                <w:rFonts w:hAnsi="宋体"/>
                <w:szCs w:val="18"/>
              </w:rPr>
            </w:pPr>
          </w:p>
        </w:tc>
        <w:tc>
          <w:tcPr>
            <w:tcW w:w="2425" w:type="dxa"/>
            <w:tcBorders>
              <w:top w:val="single" w:sz="8" w:space="0" w:color="auto"/>
              <w:bottom w:val="single" w:sz="8" w:space="0" w:color="auto"/>
            </w:tcBorders>
            <w:shd w:val="clear" w:color="auto" w:fill="auto"/>
            <w:vAlign w:val="center"/>
          </w:tcPr>
          <w:p w14:paraId="079AA423" w14:textId="77777777" w:rsidR="004123C1" w:rsidRPr="00426FB6" w:rsidRDefault="004123C1" w:rsidP="004123C1">
            <w:pPr>
              <w:pStyle w:val="affffffffff0"/>
              <w:rPr>
                <w:rFonts w:hAnsi="宋体"/>
                <w:szCs w:val="18"/>
              </w:rPr>
            </w:pPr>
            <w:r w:rsidRPr="00426FB6">
              <w:rPr>
                <w:rFonts w:hAnsi="宋体"/>
                <w:szCs w:val="18"/>
              </w:rPr>
              <w:t>第一级</w:t>
            </w:r>
          </w:p>
        </w:tc>
        <w:tc>
          <w:tcPr>
            <w:tcW w:w="2424" w:type="dxa"/>
            <w:tcBorders>
              <w:top w:val="single" w:sz="8" w:space="0" w:color="auto"/>
              <w:bottom w:val="single" w:sz="8" w:space="0" w:color="auto"/>
            </w:tcBorders>
            <w:shd w:val="clear" w:color="auto" w:fill="auto"/>
            <w:vAlign w:val="center"/>
          </w:tcPr>
          <w:p w14:paraId="529798FF" w14:textId="77777777" w:rsidR="004123C1" w:rsidRPr="00426FB6" w:rsidRDefault="004123C1" w:rsidP="004123C1">
            <w:pPr>
              <w:pStyle w:val="affffffffff0"/>
              <w:rPr>
                <w:rFonts w:hAnsi="宋体"/>
                <w:szCs w:val="18"/>
              </w:rPr>
            </w:pPr>
            <w:r w:rsidRPr="00426FB6">
              <w:rPr>
                <w:rFonts w:hAnsi="宋体"/>
                <w:szCs w:val="18"/>
              </w:rPr>
              <w:t>第二级</w:t>
            </w:r>
          </w:p>
        </w:tc>
        <w:tc>
          <w:tcPr>
            <w:tcW w:w="2425" w:type="dxa"/>
            <w:tcBorders>
              <w:top w:val="single" w:sz="8" w:space="0" w:color="auto"/>
              <w:bottom w:val="single" w:sz="8" w:space="0" w:color="auto"/>
            </w:tcBorders>
            <w:shd w:val="clear" w:color="auto" w:fill="auto"/>
            <w:vAlign w:val="center"/>
          </w:tcPr>
          <w:p w14:paraId="1CD55704" w14:textId="77777777" w:rsidR="004123C1" w:rsidRPr="00426FB6" w:rsidRDefault="004123C1" w:rsidP="004123C1">
            <w:pPr>
              <w:pStyle w:val="affffffffff0"/>
              <w:rPr>
                <w:rFonts w:hAnsi="宋体"/>
                <w:szCs w:val="18"/>
              </w:rPr>
            </w:pPr>
            <w:r w:rsidRPr="00426FB6">
              <w:rPr>
                <w:rFonts w:hAnsi="宋体"/>
                <w:szCs w:val="18"/>
              </w:rPr>
              <w:t>第三级</w:t>
            </w:r>
          </w:p>
        </w:tc>
        <w:tc>
          <w:tcPr>
            <w:tcW w:w="2424" w:type="dxa"/>
            <w:tcBorders>
              <w:top w:val="single" w:sz="8" w:space="0" w:color="auto"/>
              <w:bottom w:val="single" w:sz="8" w:space="0" w:color="auto"/>
            </w:tcBorders>
            <w:shd w:val="clear" w:color="auto" w:fill="auto"/>
            <w:vAlign w:val="center"/>
          </w:tcPr>
          <w:p w14:paraId="3F77E8E7" w14:textId="77777777" w:rsidR="004123C1" w:rsidRPr="00426FB6" w:rsidRDefault="004123C1" w:rsidP="004123C1">
            <w:pPr>
              <w:pStyle w:val="affffffffff0"/>
              <w:rPr>
                <w:rFonts w:hAnsi="宋体"/>
                <w:szCs w:val="18"/>
              </w:rPr>
            </w:pPr>
            <w:r w:rsidRPr="00426FB6">
              <w:rPr>
                <w:rFonts w:hAnsi="宋体"/>
                <w:szCs w:val="18"/>
              </w:rPr>
              <w:t>第四级</w:t>
            </w:r>
          </w:p>
        </w:tc>
        <w:tc>
          <w:tcPr>
            <w:tcW w:w="2426" w:type="dxa"/>
            <w:tcBorders>
              <w:top w:val="single" w:sz="8" w:space="0" w:color="auto"/>
              <w:bottom w:val="single" w:sz="8" w:space="0" w:color="auto"/>
              <w:right w:val="single" w:sz="8" w:space="0" w:color="auto"/>
            </w:tcBorders>
            <w:shd w:val="clear" w:color="auto" w:fill="auto"/>
            <w:vAlign w:val="center"/>
          </w:tcPr>
          <w:p w14:paraId="762EC573" w14:textId="77777777" w:rsidR="004123C1" w:rsidRPr="00426FB6" w:rsidRDefault="004123C1" w:rsidP="004123C1">
            <w:pPr>
              <w:pStyle w:val="affffffffff0"/>
              <w:rPr>
                <w:rFonts w:hAnsi="宋体"/>
                <w:szCs w:val="18"/>
              </w:rPr>
            </w:pPr>
            <w:r w:rsidRPr="00426FB6">
              <w:rPr>
                <w:rFonts w:hAnsi="宋体"/>
                <w:szCs w:val="18"/>
              </w:rPr>
              <w:t>第五级</w:t>
            </w:r>
          </w:p>
        </w:tc>
      </w:tr>
      <w:tr w:rsidR="004123C1" w14:paraId="55D30948" w14:textId="77777777" w:rsidTr="004123C1">
        <w:trPr>
          <w:jc w:val="center"/>
        </w:trPr>
        <w:tc>
          <w:tcPr>
            <w:tcW w:w="2426" w:type="dxa"/>
            <w:tcBorders>
              <w:top w:val="single" w:sz="8" w:space="0" w:color="auto"/>
              <w:bottom w:val="single" w:sz="8" w:space="0" w:color="auto"/>
            </w:tcBorders>
            <w:shd w:val="clear" w:color="auto" w:fill="auto"/>
          </w:tcPr>
          <w:p w14:paraId="3CC0C609" w14:textId="77777777" w:rsidR="004123C1" w:rsidRPr="00D1257C" w:rsidRDefault="004123C1" w:rsidP="004123C1">
            <w:pPr>
              <w:pStyle w:val="affffffffff0"/>
              <w:spacing w:line="360" w:lineRule="auto"/>
              <w:ind w:leftChars="50" w:left="105" w:rightChars="50" w:right="105"/>
              <w:jc w:val="both"/>
            </w:pPr>
          </w:p>
        </w:tc>
        <w:tc>
          <w:tcPr>
            <w:tcW w:w="2425" w:type="dxa"/>
            <w:tcBorders>
              <w:top w:val="single" w:sz="8" w:space="0" w:color="auto"/>
              <w:bottom w:val="single" w:sz="8" w:space="0" w:color="auto"/>
            </w:tcBorders>
            <w:shd w:val="clear" w:color="auto" w:fill="auto"/>
          </w:tcPr>
          <w:p w14:paraId="4A7A199E" w14:textId="77777777" w:rsidR="004123C1" w:rsidRPr="00D1257C" w:rsidRDefault="004123C1" w:rsidP="004123C1">
            <w:pPr>
              <w:pStyle w:val="affffffffff0"/>
              <w:spacing w:line="360" w:lineRule="auto"/>
              <w:ind w:leftChars="50" w:left="105" w:rightChars="50" w:right="105"/>
              <w:jc w:val="both"/>
            </w:pPr>
          </w:p>
        </w:tc>
        <w:tc>
          <w:tcPr>
            <w:tcW w:w="2424" w:type="dxa"/>
            <w:tcBorders>
              <w:top w:val="single" w:sz="8" w:space="0" w:color="auto"/>
              <w:bottom w:val="single" w:sz="8" w:space="0" w:color="auto"/>
            </w:tcBorders>
            <w:shd w:val="clear" w:color="auto" w:fill="auto"/>
          </w:tcPr>
          <w:p w14:paraId="49358DC7" w14:textId="77777777" w:rsidR="004123C1" w:rsidRPr="00D1257C" w:rsidRDefault="004123C1" w:rsidP="004123C1">
            <w:pPr>
              <w:pStyle w:val="affffffffff0"/>
              <w:spacing w:line="360" w:lineRule="auto"/>
              <w:ind w:leftChars="50" w:left="105" w:rightChars="50" w:right="105"/>
              <w:jc w:val="both"/>
            </w:pPr>
          </w:p>
        </w:tc>
        <w:tc>
          <w:tcPr>
            <w:tcW w:w="2425" w:type="dxa"/>
            <w:tcBorders>
              <w:top w:val="single" w:sz="8" w:space="0" w:color="auto"/>
              <w:bottom w:val="single" w:sz="8" w:space="0" w:color="auto"/>
            </w:tcBorders>
            <w:shd w:val="clear" w:color="auto" w:fill="auto"/>
          </w:tcPr>
          <w:p w14:paraId="268CDACB" w14:textId="77777777" w:rsidR="004123C1" w:rsidRPr="00D1257C" w:rsidRDefault="004123C1" w:rsidP="004123C1">
            <w:pPr>
              <w:pStyle w:val="affffffffff0"/>
              <w:spacing w:line="360" w:lineRule="auto"/>
              <w:ind w:leftChars="50" w:left="105" w:rightChars="50" w:right="105"/>
              <w:jc w:val="both"/>
            </w:pPr>
            <w:r w:rsidRPr="00D1257C">
              <w:rPr>
                <w:rFonts w:hint="eastAsia"/>
              </w:rPr>
              <w:t>度；3）识别不合格服务原因，并进行分析。</w:t>
            </w:r>
          </w:p>
        </w:tc>
        <w:tc>
          <w:tcPr>
            <w:tcW w:w="2424" w:type="dxa"/>
            <w:tcBorders>
              <w:top w:val="single" w:sz="8" w:space="0" w:color="auto"/>
              <w:bottom w:val="single" w:sz="8" w:space="0" w:color="auto"/>
            </w:tcBorders>
            <w:shd w:val="clear" w:color="auto" w:fill="auto"/>
          </w:tcPr>
          <w:p w14:paraId="04B26CE0" w14:textId="77777777" w:rsidR="004123C1" w:rsidRPr="00D1257C" w:rsidRDefault="004123C1" w:rsidP="004123C1">
            <w:pPr>
              <w:pStyle w:val="affffffffff0"/>
              <w:spacing w:line="360" w:lineRule="auto"/>
              <w:ind w:leftChars="50" w:left="105" w:rightChars="50" w:right="105"/>
              <w:jc w:val="both"/>
            </w:pPr>
            <w:r w:rsidRPr="00D1257C">
              <w:rPr>
                <w:rFonts w:hint="eastAsia"/>
              </w:rPr>
              <w:t>并进行分析； 4）售后服务部采取措施改进服务质量；</w:t>
            </w:r>
          </w:p>
        </w:tc>
        <w:tc>
          <w:tcPr>
            <w:tcW w:w="2426" w:type="dxa"/>
            <w:tcBorders>
              <w:top w:val="single" w:sz="8" w:space="0" w:color="auto"/>
              <w:bottom w:val="single" w:sz="8" w:space="0" w:color="auto"/>
            </w:tcBorders>
            <w:shd w:val="clear" w:color="auto" w:fill="auto"/>
          </w:tcPr>
          <w:p w14:paraId="4C0779A8" w14:textId="77777777" w:rsidR="004123C1" w:rsidRPr="00D1257C" w:rsidRDefault="004123C1" w:rsidP="004123C1">
            <w:pPr>
              <w:pStyle w:val="affffffffff0"/>
              <w:spacing w:line="360" w:lineRule="auto"/>
              <w:ind w:leftChars="50" w:left="105" w:rightChars="50" w:right="105"/>
              <w:jc w:val="both"/>
            </w:pPr>
            <w:r w:rsidRPr="00D1257C">
              <w:rPr>
                <w:rFonts w:hint="eastAsia"/>
              </w:rPr>
              <w:t>并进行分析；4）采取纠正预防措施消除不合格服务原因，防止不合格再发生；5）根据消费者满意评价结果和投诉信息统计分析结果；6）售后服务部采取措施改进服务质量；7）各类分析结果做为改进整体质量的参考依据。</w:t>
            </w:r>
          </w:p>
        </w:tc>
      </w:tr>
    </w:tbl>
    <w:p w14:paraId="1C17F489" w14:textId="77777777" w:rsidR="00C75D42" w:rsidRDefault="00C75D42" w:rsidP="00C75D42">
      <w:pPr>
        <w:pStyle w:val="afffffffffff0"/>
        <w:numPr>
          <w:ilvl w:val="0"/>
          <w:numId w:val="0"/>
        </w:numPr>
      </w:pPr>
    </w:p>
    <w:p w14:paraId="5E0CFC64" w14:textId="77777777" w:rsidR="004123C1" w:rsidRDefault="004123C1" w:rsidP="004123C1">
      <w:pPr>
        <w:pStyle w:val="afffffffffff0"/>
      </w:pPr>
      <w:r>
        <w:rPr>
          <w:rFonts w:hint="eastAsia"/>
        </w:rPr>
        <w:t>B.2给出了牛奶随心</w:t>
      </w:r>
      <w:proofErr w:type="gramStart"/>
      <w:r w:rsidR="00576FDC">
        <w:rPr>
          <w:rFonts w:hint="eastAsia"/>
        </w:rPr>
        <w:t>订</w:t>
      </w:r>
      <w:r>
        <w:rPr>
          <w:rFonts w:hint="eastAsia"/>
        </w:rPr>
        <w:t>服务</w:t>
      </w:r>
      <w:proofErr w:type="gramEnd"/>
      <w:r>
        <w:rPr>
          <w:rFonts w:hint="eastAsia"/>
        </w:rPr>
        <w:t>管理要求各成熟度对应分值。</w:t>
      </w:r>
    </w:p>
    <w:p w14:paraId="333B7340" w14:textId="77777777" w:rsidR="004123C1" w:rsidRDefault="004123C1" w:rsidP="004123C1">
      <w:pPr>
        <w:pStyle w:val="afffffffffff0"/>
      </w:pPr>
      <w:r>
        <w:rPr>
          <w:rFonts w:hint="eastAsia"/>
        </w:rPr>
        <w:t>在实施牛奶随心</w:t>
      </w:r>
      <w:proofErr w:type="gramStart"/>
      <w:r>
        <w:rPr>
          <w:rFonts w:hint="eastAsia"/>
        </w:rPr>
        <w:t>订服务</w:t>
      </w:r>
      <w:proofErr w:type="gramEnd"/>
      <w:r>
        <w:rPr>
          <w:rFonts w:hint="eastAsia"/>
        </w:rPr>
        <w:t>管理要求的成熟度评价时：</w:t>
      </w:r>
    </w:p>
    <w:p w14:paraId="0AC13FCF" w14:textId="77777777" w:rsidR="004123C1" w:rsidRDefault="004123C1" w:rsidP="004123C1">
      <w:pPr>
        <w:pStyle w:val="afc"/>
        <w:numPr>
          <w:ilvl w:val="0"/>
          <w:numId w:val="34"/>
        </w:numPr>
      </w:pPr>
      <w:r>
        <w:rPr>
          <w:rFonts w:hint="eastAsia"/>
        </w:rPr>
        <w:t>根据表B.1对标准5.2.1-5.2.10条的成熟度水平进行逐一评价，如某一条达不到一级成熟度要求，则该条不得分；</w:t>
      </w:r>
    </w:p>
    <w:p w14:paraId="32B9AEB5" w14:textId="77777777" w:rsidR="004123C1" w:rsidRDefault="004123C1" w:rsidP="004123C1">
      <w:pPr>
        <w:pStyle w:val="afc"/>
      </w:pPr>
      <w:r>
        <w:rPr>
          <w:rFonts w:hint="eastAsia"/>
        </w:rPr>
        <w:t>将各成熟度得分累加后，得出成熟度总分；</w:t>
      </w:r>
    </w:p>
    <w:p w14:paraId="18702CAC" w14:textId="77777777" w:rsidR="004123C1" w:rsidRDefault="004123C1" w:rsidP="004123C1">
      <w:pPr>
        <w:pStyle w:val="afc"/>
      </w:pPr>
      <w:r>
        <w:rPr>
          <w:rFonts w:hint="eastAsia"/>
        </w:rPr>
        <w:t>管理成熟度总分乘以管理成熟度否决系数M，得出管理成熟度最终得分，其中，管理成熟度否决系数M={0,1}，当牛奶随心</w:t>
      </w:r>
      <w:proofErr w:type="gramStart"/>
      <w:r>
        <w:rPr>
          <w:rFonts w:hint="eastAsia"/>
        </w:rPr>
        <w:t>订服务</w:t>
      </w:r>
      <w:proofErr w:type="gramEnd"/>
      <w:r>
        <w:rPr>
          <w:rFonts w:hint="eastAsia"/>
        </w:rPr>
        <w:t>管理发生下列情况时M=0，否则M=1：</w:t>
      </w:r>
    </w:p>
    <w:p w14:paraId="226E90F0" w14:textId="77777777" w:rsidR="004123C1" w:rsidRDefault="004123C1" w:rsidP="004123C1">
      <w:pPr>
        <w:pStyle w:val="afd"/>
      </w:pPr>
      <w:r>
        <w:rPr>
          <w:rFonts w:hint="eastAsia"/>
        </w:rPr>
        <w:t>本文件</w:t>
      </w:r>
      <w:r>
        <w:rPr>
          <w:rFonts w:hint="eastAsia"/>
          <w:spacing w:val="-53"/>
        </w:rPr>
        <w:t xml:space="preserve"> </w:t>
      </w:r>
      <w:r>
        <w:rPr>
          <w:rFonts w:hAnsi="宋体" w:cs="宋体" w:hint="eastAsia"/>
        </w:rPr>
        <w:t>5.2.1-5.2.10</w:t>
      </w:r>
      <w:r>
        <w:rPr>
          <w:rFonts w:hint="eastAsia"/>
        </w:rPr>
        <w:t>条中，同时有超过</w:t>
      </w:r>
      <w:r>
        <w:rPr>
          <w:rFonts w:hint="eastAsia"/>
          <w:spacing w:val="-52"/>
        </w:rPr>
        <w:t xml:space="preserve"> </w:t>
      </w:r>
      <w:r>
        <w:rPr>
          <w:rFonts w:hAnsi="宋体" w:cs="宋体" w:hint="eastAsia"/>
        </w:rPr>
        <w:t>3</w:t>
      </w:r>
      <w:r>
        <w:rPr>
          <w:rFonts w:hAnsi="宋体" w:cs="宋体" w:hint="eastAsia"/>
          <w:spacing w:val="-55"/>
        </w:rPr>
        <w:t xml:space="preserve"> </w:t>
      </w:r>
      <w:r>
        <w:rPr>
          <w:rFonts w:hint="eastAsia"/>
        </w:rPr>
        <w:t>项成熟度无法达到一级水平。</w:t>
      </w:r>
    </w:p>
    <w:p w14:paraId="06BB017C" w14:textId="77777777" w:rsidR="004123C1" w:rsidRDefault="004123C1" w:rsidP="004123C1">
      <w:pPr>
        <w:pStyle w:val="afc"/>
      </w:pPr>
      <w:r>
        <w:rPr>
          <w:rFonts w:hint="eastAsia"/>
        </w:rPr>
        <w:t xml:space="preserve">根据管理成熟度总分，管理要求分级规则如下： </w:t>
      </w:r>
    </w:p>
    <w:p w14:paraId="4F34B1A9" w14:textId="77777777" w:rsidR="004123C1" w:rsidRDefault="004123C1" w:rsidP="004123C1">
      <w:pPr>
        <w:pStyle w:val="afd"/>
        <w:rPr>
          <w:rFonts w:cs="宋体"/>
        </w:rPr>
      </w:pPr>
      <w:r>
        <w:rPr>
          <w:rFonts w:hAnsi="宋体" w:cs="宋体" w:hint="eastAsia"/>
        </w:rPr>
        <w:t>20</w:t>
      </w:r>
      <w:r>
        <w:rPr>
          <w:rFonts w:hAnsi="宋体" w:cs="宋体" w:hint="eastAsia"/>
          <w:spacing w:val="-54"/>
        </w:rPr>
        <w:t xml:space="preserve"> </w:t>
      </w:r>
      <w:r>
        <w:rPr>
          <w:rFonts w:hint="eastAsia"/>
        </w:rPr>
        <w:t>分（含）</w:t>
      </w:r>
      <w:r>
        <w:rPr>
          <w:rFonts w:hAnsi="宋体" w:cs="宋体" w:hint="eastAsia"/>
        </w:rPr>
        <w:t>-40</w:t>
      </w:r>
      <w:r>
        <w:rPr>
          <w:rFonts w:hAnsi="宋体" w:cs="宋体" w:hint="eastAsia"/>
          <w:spacing w:val="-56"/>
        </w:rPr>
        <w:t xml:space="preserve"> </w:t>
      </w:r>
      <w:r>
        <w:rPr>
          <w:rFonts w:hint="eastAsia"/>
        </w:rPr>
        <w:t>分，一级，单项条款应得分应不低于</w:t>
      </w:r>
      <w:r>
        <w:t>“</w:t>
      </w:r>
      <w:r>
        <w:rPr>
          <w:rFonts w:hAnsi="宋体" w:cs="宋体" w:hint="eastAsia"/>
        </w:rPr>
        <w:t>1</w:t>
      </w:r>
      <w:r>
        <w:t>”</w:t>
      </w:r>
      <w:r>
        <w:rPr>
          <w:rFonts w:hint="eastAsia"/>
        </w:rPr>
        <w:t>分；</w:t>
      </w:r>
      <w:r>
        <w:rPr>
          <w:rFonts w:hAnsi="宋体" w:cs="宋体" w:hint="eastAsia"/>
        </w:rPr>
        <w:t xml:space="preserve"> </w:t>
      </w:r>
    </w:p>
    <w:p w14:paraId="33908267" w14:textId="77777777" w:rsidR="004123C1" w:rsidRDefault="004123C1" w:rsidP="004123C1">
      <w:pPr>
        <w:pStyle w:val="afd"/>
        <w:rPr>
          <w:rFonts w:cs="宋体"/>
        </w:rPr>
      </w:pPr>
      <w:r>
        <w:rPr>
          <w:rFonts w:hAnsi="宋体" w:cs="宋体" w:hint="eastAsia"/>
        </w:rPr>
        <w:t>40</w:t>
      </w:r>
      <w:r>
        <w:rPr>
          <w:rFonts w:hAnsi="宋体" w:cs="宋体" w:hint="eastAsia"/>
          <w:spacing w:val="-54"/>
        </w:rPr>
        <w:t xml:space="preserve"> </w:t>
      </w:r>
      <w:r>
        <w:rPr>
          <w:rFonts w:hint="eastAsia"/>
        </w:rPr>
        <w:t>分（含）</w:t>
      </w:r>
      <w:r>
        <w:rPr>
          <w:rFonts w:hAnsi="宋体" w:cs="宋体" w:hint="eastAsia"/>
        </w:rPr>
        <w:t>-60</w:t>
      </w:r>
      <w:r>
        <w:rPr>
          <w:rFonts w:hAnsi="宋体" w:cs="宋体" w:hint="eastAsia"/>
          <w:spacing w:val="-56"/>
        </w:rPr>
        <w:t xml:space="preserve"> </w:t>
      </w:r>
      <w:r>
        <w:rPr>
          <w:rFonts w:hint="eastAsia"/>
        </w:rPr>
        <w:t>分，二级，单项条款应得分应不低于</w:t>
      </w:r>
      <w:r>
        <w:t>“</w:t>
      </w:r>
      <w:r>
        <w:rPr>
          <w:rFonts w:hAnsi="宋体" w:cs="宋体" w:hint="eastAsia"/>
        </w:rPr>
        <w:t>2</w:t>
      </w:r>
      <w:r>
        <w:t>”</w:t>
      </w:r>
      <w:r>
        <w:rPr>
          <w:rFonts w:hint="eastAsia"/>
        </w:rPr>
        <w:t>分；</w:t>
      </w:r>
      <w:r>
        <w:rPr>
          <w:rFonts w:hAnsi="宋体" w:cs="宋体" w:hint="eastAsia"/>
        </w:rPr>
        <w:t xml:space="preserve"> </w:t>
      </w:r>
    </w:p>
    <w:p w14:paraId="49E7735F" w14:textId="77777777" w:rsidR="004123C1" w:rsidRDefault="004123C1" w:rsidP="004123C1">
      <w:pPr>
        <w:pStyle w:val="afd"/>
        <w:rPr>
          <w:rFonts w:cs="宋体"/>
        </w:rPr>
      </w:pPr>
      <w:r>
        <w:rPr>
          <w:rFonts w:hAnsi="宋体" w:cs="宋体" w:hint="eastAsia"/>
        </w:rPr>
        <w:t>60</w:t>
      </w:r>
      <w:r>
        <w:rPr>
          <w:rFonts w:hAnsi="宋体" w:cs="宋体" w:hint="eastAsia"/>
          <w:spacing w:val="-54"/>
        </w:rPr>
        <w:t xml:space="preserve"> </w:t>
      </w:r>
      <w:r>
        <w:rPr>
          <w:rFonts w:hint="eastAsia"/>
        </w:rPr>
        <w:t>分（含）</w:t>
      </w:r>
      <w:r>
        <w:rPr>
          <w:rFonts w:hAnsi="宋体" w:cs="宋体" w:hint="eastAsia"/>
        </w:rPr>
        <w:t>-80</w:t>
      </w:r>
      <w:r>
        <w:rPr>
          <w:rFonts w:hAnsi="宋体" w:cs="宋体" w:hint="eastAsia"/>
          <w:spacing w:val="-56"/>
        </w:rPr>
        <w:t xml:space="preserve"> </w:t>
      </w:r>
      <w:r>
        <w:rPr>
          <w:rFonts w:hint="eastAsia"/>
        </w:rPr>
        <w:t>分，三级，单项条款应得分应不低于</w:t>
      </w:r>
      <w:r>
        <w:t>“</w:t>
      </w:r>
      <w:r>
        <w:rPr>
          <w:rFonts w:hAnsi="宋体" w:cs="宋体" w:hint="eastAsia"/>
        </w:rPr>
        <w:t>3</w:t>
      </w:r>
      <w:r>
        <w:t>”</w:t>
      </w:r>
      <w:r>
        <w:rPr>
          <w:rFonts w:hint="eastAsia"/>
        </w:rPr>
        <w:t>分；</w:t>
      </w:r>
      <w:r>
        <w:rPr>
          <w:rFonts w:hAnsi="宋体" w:cs="宋体" w:hint="eastAsia"/>
        </w:rPr>
        <w:t xml:space="preserve"> </w:t>
      </w:r>
    </w:p>
    <w:p w14:paraId="4F41E811" w14:textId="77777777" w:rsidR="004123C1" w:rsidRDefault="004123C1" w:rsidP="004123C1">
      <w:pPr>
        <w:pStyle w:val="afd"/>
        <w:rPr>
          <w:rFonts w:cs="宋体"/>
        </w:rPr>
      </w:pPr>
      <w:r>
        <w:rPr>
          <w:rFonts w:hAnsi="宋体" w:cs="宋体" w:hint="eastAsia"/>
        </w:rPr>
        <w:t>80</w:t>
      </w:r>
      <w:r>
        <w:rPr>
          <w:rFonts w:hAnsi="宋体" w:cs="宋体" w:hint="eastAsia"/>
          <w:spacing w:val="-54"/>
        </w:rPr>
        <w:t xml:space="preserve"> </w:t>
      </w:r>
      <w:r>
        <w:rPr>
          <w:rFonts w:hint="eastAsia"/>
        </w:rPr>
        <w:t>分（含）</w:t>
      </w:r>
      <w:r>
        <w:rPr>
          <w:rFonts w:hAnsi="宋体" w:cs="宋体" w:hint="eastAsia"/>
        </w:rPr>
        <w:t>-90</w:t>
      </w:r>
      <w:r>
        <w:rPr>
          <w:rFonts w:hAnsi="宋体" w:cs="宋体" w:hint="eastAsia"/>
          <w:spacing w:val="-56"/>
        </w:rPr>
        <w:t xml:space="preserve"> </w:t>
      </w:r>
      <w:r>
        <w:rPr>
          <w:rFonts w:hint="eastAsia"/>
        </w:rPr>
        <w:t>分，四级，单项条款应得分应不低于</w:t>
      </w:r>
      <w:r>
        <w:t>“</w:t>
      </w:r>
      <w:r>
        <w:rPr>
          <w:rFonts w:hAnsi="宋体" w:cs="宋体" w:hint="eastAsia"/>
        </w:rPr>
        <w:t>3</w:t>
      </w:r>
      <w:r>
        <w:t>”</w:t>
      </w:r>
      <w:r>
        <w:rPr>
          <w:rFonts w:hint="eastAsia"/>
        </w:rPr>
        <w:t>分；</w:t>
      </w:r>
      <w:r>
        <w:rPr>
          <w:rFonts w:hAnsi="宋体" w:cs="宋体" w:hint="eastAsia"/>
        </w:rPr>
        <w:t xml:space="preserve"> </w:t>
      </w:r>
    </w:p>
    <w:p w14:paraId="2E70A4E0" w14:textId="77777777" w:rsidR="004123C1" w:rsidRDefault="004123C1" w:rsidP="004123C1">
      <w:pPr>
        <w:pStyle w:val="afd"/>
        <w:rPr>
          <w:rFonts w:hAnsi="宋体" w:cs="宋体"/>
        </w:rPr>
      </w:pPr>
      <w:r>
        <w:rPr>
          <w:rFonts w:hAnsi="宋体" w:cs="宋体" w:hint="eastAsia"/>
        </w:rPr>
        <w:t xml:space="preserve">90 分（含）-100 分，五级，单项条款应得分应不低于“3”分。 </w:t>
      </w:r>
    </w:p>
    <w:p w14:paraId="3271F0E7" w14:textId="77777777" w:rsidR="00C75D42" w:rsidRDefault="00C75D42" w:rsidP="00C75D42">
      <w:pPr>
        <w:pStyle w:val="afd"/>
        <w:numPr>
          <w:ilvl w:val="0"/>
          <w:numId w:val="0"/>
        </w:numPr>
        <w:ind w:left="1276"/>
        <w:rPr>
          <w:rFonts w:hAnsi="宋体" w:cs="宋体"/>
        </w:rPr>
      </w:pPr>
    </w:p>
    <w:p w14:paraId="5833AB5A" w14:textId="77777777" w:rsidR="00C75D42" w:rsidRDefault="00C75D42" w:rsidP="00C75D42">
      <w:pPr>
        <w:pStyle w:val="afd"/>
        <w:numPr>
          <w:ilvl w:val="0"/>
          <w:numId w:val="0"/>
        </w:numPr>
        <w:ind w:left="1276"/>
        <w:rPr>
          <w:rFonts w:hAnsi="宋体" w:cs="宋体"/>
        </w:rPr>
      </w:pPr>
    </w:p>
    <w:p w14:paraId="514188F1" w14:textId="77777777" w:rsidR="004123C1" w:rsidRPr="004123C1" w:rsidRDefault="00C75D42" w:rsidP="00C75D42">
      <w:pPr>
        <w:pStyle w:val="aff6"/>
        <w:spacing w:before="120" w:after="120"/>
      </w:pPr>
      <w:r>
        <w:rPr>
          <w:rFonts w:hint="eastAsia"/>
        </w:rPr>
        <w:lastRenderedPageBreak/>
        <w:t>牛奶随心</w:t>
      </w:r>
      <w:proofErr w:type="gramStart"/>
      <w:r>
        <w:rPr>
          <w:rFonts w:hint="eastAsia"/>
        </w:rPr>
        <w:t>订服务</w:t>
      </w:r>
      <w:proofErr w:type="gramEnd"/>
      <w:r>
        <w:rPr>
          <w:rFonts w:hint="eastAsia"/>
        </w:rPr>
        <w:t>管理要求各成熟度对应分值</w:t>
      </w:r>
    </w:p>
    <w:tbl>
      <w:tblPr>
        <w:tblStyle w:val="affffff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089"/>
        <w:gridCol w:w="2078"/>
        <w:gridCol w:w="2075"/>
        <w:gridCol w:w="2076"/>
        <w:gridCol w:w="2076"/>
        <w:gridCol w:w="2076"/>
        <w:gridCol w:w="2080"/>
      </w:tblGrid>
      <w:tr w:rsidR="00C75D42" w14:paraId="4F69471D" w14:textId="77777777" w:rsidTr="00C75D42">
        <w:trPr>
          <w:trHeight w:val="283"/>
          <w:tblHeader/>
          <w:jc w:val="center"/>
        </w:trPr>
        <w:tc>
          <w:tcPr>
            <w:tcW w:w="2159" w:type="dxa"/>
            <w:vMerge w:val="restart"/>
            <w:tcBorders>
              <w:top w:val="single" w:sz="8" w:space="0" w:color="auto"/>
              <w:bottom w:val="single" w:sz="4" w:space="0" w:color="auto"/>
            </w:tcBorders>
            <w:shd w:val="clear" w:color="auto" w:fill="auto"/>
            <w:vAlign w:val="center"/>
          </w:tcPr>
          <w:p w14:paraId="5A2F58F2" w14:textId="77777777" w:rsidR="00C75D42" w:rsidRDefault="00C75D42" w:rsidP="00807C98">
            <w:pPr>
              <w:pStyle w:val="affffffffff0"/>
            </w:pPr>
            <w:r>
              <w:rPr>
                <w:rFonts w:hint="eastAsia"/>
              </w:rPr>
              <w:t>特定管理要求条目</w:t>
            </w:r>
          </w:p>
        </w:tc>
        <w:tc>
          <w:tcPr>
            <w:tcW w:w="2159" w:type="dxa"/>
            <w:vMerge w:val="restart"/>
            <w:tcBorders>
              <w:top w:val="single" w:sz="8" w:space="0" w:color="auto"/>
              <w:bottom w:val="single" w:sz="4" w:space="0" w:color="auto"/>
            </w:tcBorders>
            <w:shd w:val="clear" w:color="auto" w:fill="auto"/>
            <w:vAlign w:val="center"/>
          </w:tcPr>
          <w:p w14:paraId="65741C1F" w14:textId="77777777" w:rsidR="00C75D42" w:rsidRDefault="00C75D42" w:rsidP="00807C98">
            <w:pPr>
              <w:pStyle w:val="affffffffff0"/>
            </w:pPr>
            <w:r>
              <w:rPr>
                <w:rFonts w:hint="eastAsia"/>
              </w:rPr>
              <w:t>总分值</w:t>
            </w:r>
          </w:p>
        </w:tc>
        <w:tc>
          <w:tcPr>
            <w:tcW w:w="10799" w:type="dxa"/>
            <w:gridSpan w:val="5"/>
            <w:tcBorders>
              <w:top w:val="single" w:sz="8" w:space="0" w:color="auto"/>
              <w:bottom w:val="single" w:sz="4" w:space="0" w:color="auto"/>
            </w:tcBorders>
            <w:shd w:val="clear" w:color="auto" w:fill="auto"/>
            <w:vAlign w:val="center"/>
          </w:tcPr>
          <w:p w14:paraId="3267B3CB" w14:textId="77777777" w:rsidR="00C75D42" w:rsidRDefault="00C75D42" w:rsidP="00807C98">
            <w:pPr>
              <w:pStyle w:val="affffffffff0"/>
            </w:pPr>
            <w:r>
              <w:rPr>
                <w:rFonts w:hint="eastAsia"/>
              </w:rPr>
              <w:t>成熟度分值</w:t>
            </w:r>
          </w:p>
        </w:tc>
      </w:tr>
      <w:tr w:rsidR="00C75D42" w14:paraId="0F8AF786" w14:textId="77777777" w:rsidTr="00C75D42">
        <w:trPr>
          <w:trHeight w:val="283"/>
          <w:jc w:val="center"/>
        </w:trPr>
        <w:tc>
          <w:tcPr>
            <w:tcW w:w="2159" w:type="dxa"/>
            <w:vMerge/>
            <w:tcBorders>
              <w:top w:val="single" w:sz="4" w:space="0" w:color="auto"/>
              <w:bottom w:val="single" w:sz="8" w:space="0" w:color="auto"/>
            </w:tcBorders>
            <w:shd w:val="clear" w:color="auto" w:fill="auto"/>
            <w:vAlign w:val="center"/>
          </w:tcPr>
          <w:p w14:paraId="14DA119C" w14:textId="77777777" w:rsidR="00C75D42" w:rsidRDefault="00C75D42" w:rsidP="00807C98">
            <w:pPr>
              <w:pStyle w:val="affffffffff0"/>
            </w:pPr>
          </w:p>
        </w:tc>
        <w:tc>
          <w:tcPr>
            <w:tcW w:w="2159" w:type="dxa"/>
            <w:vMerge/>
            <w:tcBorders>
              <w:top w:val="single" w:sz="4" w:space="0" w:color="auto"/>
              <w:bottom w:val="single" w:sz="8" w:space="0" w:color="auto"/>
            </w:tcBorders>
            <w:shd w:val="clear" w:color="auto" w:fill="auto"/>
            <w:vAlign w:val="center"/>
          </w:tcPr>
          <w:p w14:paraId="0CE23AA2" w14:textId="77777777" w:rsidR="00C75D42" w:rsidRDefault="00C75D42" w:rsidP="00807C98">
            <w:pPr>
              <w:pStyle w:val="affffffffff0"/>
            </w:pPr>
          </w:p>
        </w:tc>
        <w:tc>
          <w:tcPr>
            <w:tcW w:w="2159" w:type="dxa"/>
            <w:tcBorders>
              <w:top w:val="single" w:sz="4" w:space="0" w:color="auto"/>
              <w:bottom w:val="single" w:sz="8" w:space="0" w:color="auto"/>
            </w:tcBorders>
            <w:shd w:val="clear" w:color="auto" w:fill="auto"/>
            <w:vAlign w:val="center"/>
          </w:tcPr>
          <w:p w14:paraId="5DF00BBA" w14:textId="77777777" w:rsidR="00C75D42" w:rsidRPr="00C75D42" w:rsidRDefault="00C75D42" w:rsidP="00C75D42">
            <w:pPr>
              <w:pStyle w:val="affffffffff0"/>
            </w:pPr>
            <w:r>
              <w:rPr>
                <w:rFonts w:hint="eastAsia"/>
              </w:rPr>
              <w:t>一级成熟度</w:t>
            </w:r>
          </w:p>
        </w:tc>
        <w:tc>
          <w:tcPr>
            <w:tcW w:w="2160" w:type="dxa"/>
            <w:tcBorders>
              <w:top w:val="single" w:sz="4" w:space="0" w:color="auto"/>
              <w:bottom w:val="single" w:sz="8" w:space="0" w:color="auto"/>
            </w:tcBorders>
            <w:shd w:val="clear" w:color="auto" w:fill="auto"/>
            <w:vAlign w:val="center"/>
          </w:tcPr>
          <w:p w14:paraId="5CFEC538" w14:textId="77777777" w:rsidR="00C75D42" w:rsidRDefault="00C75D42" w:rsidP="00C75D42">
            <w:pPr>
              <w:pStyle w:val="affffffffff0"/>
            </w:pPr>
            <w:r>
              <w:rPr>
                <w:rFonts w:hint="eastAsia"/>
              </w:rPr>
              <w:t>二级成熟度</w:t>
            </w:r>
          </w:p>
        </w:tc>
        <w:tc>
          <w:tcPr>
            <w:tcW w:w="2160" w:type="dxa"/>
            <w:tcBorders>
              <w:top w:val="single" w:sz="4" w:space="0" w:color="auto"/>
              <w:bottom w:val="single" w:sz="8" w:space="0" w:color="auto"/>
            </w:tcBorders>
            <w:shd w:val="clear" w:color="auto" w:fill="auto"/>
            <w:vAlign w:val="center"/>
          </w:tcPr>
          <w:p w14:paraId="34E0EFB4" w14:textId="77777777" w:rsidR="00C75D42" w:rsidRDefault="00C75D42" w:rsidP="00C75D42">
            <w:pPr>
              <w:pStyle w:val="affffffffff0"/>
            </w:pPr>
            <w:r>
              <w:rPr>
                <w:rFonts w:hint="eastAsia"/>
              </w:rPr>
              <w:t>三级成熟度</w:t>
            </w:r>
          </w:p>
        </w:tc>
        <w:tc>
          <w:tcPr>
            <w:tcW w:w="2160" w:type="dxa"/>
            <w:tcBorders>
              <w:top w:val="single" w:sz="4" w:space="0" w:color="auto"/>
              <w:bottom w:val="single" w:sz="8" w:space="0" w:color="auto"/>
            </w:tcBorders>
            <w:shd w:val="clear" w:color="auto" w:fill="auto"/>
            <w:vAlign w:val="center"/>
          </w:tcPr>
          <w:p w14:paraId="3458979F" w14:textId="77777777" w:rsidR="00C75D42" w:rsidRDefault="00C75D42" w:rsidP="00C75D42">
            <w:pPr>
              <w:pStyle w:val="affffffffff0"/>
            </w:pPr>
            <w:r>
              <w:rPr>
                <w:rFonts w:hint="eastAsia"/>
              </w:rPr>
              <w:t>四级成熟度</w:t>
            </w:r>
          </w:p>
        </w:tc>
        <w:tc>
          <w:tcPr>
            <w:tcW w:w="2160" w:type="dxa"/>
            <w:tcBorders>
              <w:top w:val="single" w:sz="4" w:space="0" w:color="auto"/>
              <w:bottom w:val="single" w:sz="8" w:space="0" w:color="auto"/>
            </w:tcBorders>
            <w:shd w:val="clear" w:color="auto" w:fill="auto"/>
            <w:vAlign w:val="center"/>
          </w:tcPr>
          <w:p w14:paraId="45BD7053" w14:textId="77777777" w:rsidR="00C75D42" w:rsidRDefault="00C75D42" w:rsidP="00C75D42">
            <w:pPr>
              <w:pStyle w:val="affffffffff0"/>
            </w:pPr>
            <w:r>
              <w:rPr>
                <w:rFonts w:hint="eastAsia"/>
              </w:rPr>
              <w:t>五级成熟度</w:t>
            </w:r>
          </w:p>
        </w:tc>
      </w:tr>
      <w:tr w:rsidR="00C75D42" w14:paraId="6CFB17BA" w14:textId="77777777" w:rsidTr="00C75D42">
        <w:trPr>
          <w:trHeight w:val="283"/>
          <w:jc w:val="center"/>
        </w:trPr>
        <w:tc>
          <w:tcPr>
            <w:tcW w:w="2159" w:type="dxa"/>
            <w:tcBorders>
              <w:top w:val="single" w:sz="8" w:space="0" w:color="auto"/>
            </w:tcBorders>
            <w:shd w:val="clear" w:color="auto" w:fill="auto"/>
            <w:vAlign w:val="center"/>
          </w:tcPr>
          <w:p w14:paraId="61467B36" w14:textId="77777777" w:rsidR="00C75D42" w:rsidRPr="00D1257C" w:rsidRDefault="00C75D42" w:rsidP="00807C98">
            <w:pPr>
              <w:pStyle w:val="affffffffff0"/>
            </w:pPr>
            <w:r>
              <w:rPr>
                <w:rFonts w:hint="eastAsia"/>
              </w:rPr>
              <w:t>5.2.1</w:t>
            </w:r>
          </w:p>
        </w:tc>
        <w:tc>
          <w:tcPr>
            <w:tcW w:w="2159" w:type="dxa"/>
            <w:tcBorders>
              <w:top w:val="single" w:sz="8" w:space="0" w:color="auto"/>
            </w:tcBorders>
            <w:shd w:val="clear" w:color="auto" w:fill="auto"/>
            <w:vAlign w:val="center"/>
          </w:tcPr>
          <w:p w14:paraId="67F1B4E9" w14:textId="77777777" w:rsidR="00C75D42" w:rsidRDefault="00C75D42" w:rsidP="00807C98">
            <w:pPr>
              <w:pStyle w:val="affffffffff0"/>
            </w:pPr>
            <w:r>
              <w:rPr>
                <w:rFonts w:hint="eastAsia"/>
              </w:rPr>
              <w:t>10</w:t>
            </w:r>
          </w:p>
        </w:tc>
        <w:tc>
          <w:tcPr>
            <w:tcW w:w="2159" w:type="dxa"/>
            <w:tcBorders>
              <w:top w:val="single" w:sz="8" w:space="0" w:color="auto"/>
            </w:tcBorders>
            <w:shd w:val="clear" w:color="auto" w:fill="auto"/>
            <w:vAlign w:val="center"/>
          </w:tcPr>
          <w:p w14:paraId="3EB636DF" w14:textId="77777777" w:rsidR="00C75D42" w:rsidRDefault="00C75D42" w:rsidP="00807C98">
            <w:pPr>
              <w:pStyle w:val="affffffffff0"/>
            </w:pPr>
            <w:r>
              <w:rPr>
                <w:rFonts w:hint="eastAsia"/>
              </w:rPr>
              <w:t>2</w:t>
            </w:r>
          </w:p>
        </w:tc>
        <w:tc>
          <w:tcPr>
            <w:tcW w:w="2160" w:type="dxa"/>
            <w:tcBorders>
              <w:top w:val="single" w:sz="8" w:space="0" w:color="auto"/>
            </w:tcBorders>
            <w:shd w:val="clear" w:color="auto" w:fill="auto"/>
            <w:vAlign w:val="center"/>
          </w:tcPr>
          <w:p w14:paraId="6F63D5E3" w14:textId="77777777" w:rsidR="00C75D42" w:rsidRDefault="00C75D42" w:rsidP="00807C98">
            <w:pPr>
              <w:pStyle w:val="affffffffff0"/>
            </w:pPr>
            <w:r>
              <w:rPr>
                <w:rFonts w:hint="eastAsia"/>
              </w:rPr>
              <w:t>4</w:t>
            </w:r>
          </w:p>
        </w:tc>
        <w:tc>
          <w:tcPr>
            <w:tcW w:w="2160" w:type="dxa"/>
            <w:tcBorders>
              <w:top w:val="single" w:sz="8" w:space="0" w:color="auto"/>
            </w:tcBorders>
            <w:shd w:val="clear" w:color="auto" w:fill="auto"/>
            <w:vAlign w:val="center"/>
          </w:tcPr>
          <w:p w14:paraId="64114D3D" w14:textId="77777777" w:rsidR="00C75D42" w:rsidRDefault="00C75D42" w:rsidP="00807C98">
            <w:pPr>
              <w:pStyle w:val="affffffffff0"/>
            </w:pPr>
            <w:r>
              <w:rPr>
                <w:rFonts w:hint="eastAsia"/>
              </w:rPr>
              <w:t>6</w:t>
            </w:r>
          </w:p>
        </w:tc>
        <w:tc>
          <w:tcPr>
            <w:tcW w:w="2160" w:type="dxa"/>
            <w:tcBorders>
              <w:top w:val="single" w:sz="8" w:space="0" w:color="auto"/>
            </w:tcBorders>
            <w:shd w:val="clear" w:color="auto" w:fill="auto"/>
            <w:vAlign w:val="center"/>
          </w:tcPr>
          <w:p w14:paraId="06CD0D08" w14:textId="77777777" w:rsidR="00C75D42" w:rsidRDefault="00C75D42" w:rsidP="00807C98">
            <w:pPr>
              <w:pStyle w:val="affffffffff0"/>
            </w:pPr>
            <w:r>
              <w:rPr>
                <w:rFonts w:hint="eastAsia"/>
              </w:rPr>
              <w:t>8</w:t>
            </w:r>
          </w:p>
        </w:tc>
        <w:tc>
          <w:tcPr>
            <w:tcW w:w="2160" w:type="dxa"/>
            <w:tcBorders>
              <w:top w:val="single" w:sz="8" w:space="0" w:color="auto"/>
            </w:tcBorders>
            <w:shd w:val="clear" w:color="auto" w:fill="auto"/>
            <w:vAlign w:val="center"/>
          </w:tcPr>
          <w:p w14:paraId="0379A6A7" w14:textId="77777777" w:rsidR="00C75D42" w:rsidRDefault="00C75D42" w:rsidP="00807C98">
            <w:pPr>
              <w:pStyle w:val="affffffffff0"/>
            </w:pPr>
            <w:r>
              <w:rPr>
                <w:rFonts w:hint="eastAsia"/>
              </w:rPr>
              <w:t>10</w:t>
            </w:r>
          </w:p>
        </w:tc>
      </w:tr>
      <w:tr w:rsidR="00C75D42" w14:paraId="20B194DC" w14:textId="77777777" w:rsidTr="00C75D42">
        <w:trPr>
          <w:trHeight w:val="283"/>
          <w:jc w:val="center"/>
        </w:trPr>
        <w:tc>
          <w:tcPr>
            <w:tcW w:w="2159" w:type="dxa"/>
            <w:shd w:val="clear" w:color="auto" w:fill="auto"/>
            <w:vAlign w:val="center"/>
          </w:tcPr>
          <w:p w14:paraId="77CA2A36" w14:textId="77777777" w:rsidR="00C75D42" w:rsidRDefault="00C75D42" w:rsidP="00807C98">
            <w:pPr>
              <w:pStyle w:val="affffffffff0"/>
            </w:pPr>
            <w:r>
              <w:rPr>
                <w:rFonts w:hint="eastAsia"/>
              </w:rPr>
              <w:t>5.2.2</w:t>
            </w:r>
          </w:p>
        </w:tc>
        <w:tc>
          <w:tcPr>
            <w:tcW w:w="2159" w:type="dxa"/>
            <w:shd w:val="clear" w:color="auto" w:fill="auto"/>
            <w:vAlign w:val="center"/>
          </w:tcPr>
          <w:p w14:paraId="21C24C56" w14:textId="77777777" w:rsidR="00C75D42" w:rsidRDefault="00C75D42" w:rsidP="00807C98">
            <w:pPr>
              <w:pStyle w:val="affffffffff0"/>
            </w:pPr>
            <w:r>
              <w:rPr>
                <w:rFonts w:hint="eastAsia"/>
              </w:rPr>
              <w:t>20</w:t>
            </w:r>
          </w:p>
        </w:tc>
        <w:tc>
          <w:tcPr>
            <w:tcW w:w="2159" w:type="dxa"/>
            <w:shd w:val="clear" w:color="auto" w:fill="auto"/>
            <w:vAlign w:val="center"/>
          </w:tcPr>
          <w:p w14:paraId="35F73651" w14:textId="77777777" w:rsidR="00C75D42" w:rsidRDefault="00C75D42" w:rsidP="00807C98">
            <w:pPr>
              <w:pStyle w:val="affffffffff0"/>
            </w:pPr>
            <w:r>
              <w:rPr>
                <w:rFonts w:hint="eastAsia"/>
              </w:rPr>
              <w:t>4</w:t>
            </w:r>
          </w:p>
        </w:tc>
        <w:tc>
          <w:tcPr>
            <w:tcW w:w="2160" w:type="dxa"/>
            <w:shd w:val="clear" w:color="auto" w:fill="auto"/>
            <w:vAlign w:val="center"/>
          </w:tcPr>
          <w:p w14:paraId="67EB884E" w14:textId="77777777" w:rsidR="00C75D42" w:rsidRDefault="00C75D42" w:rsidP="00807C98">
            <w:pPr>
              <w:pStyle w:val="affffffffff0"/>
            </w:pPr>
            <w:r>
              <w:rPr>
                <w:rFonts w:hint="eastAsia"/>
              </w:rPr>
              <w:t>8</w:t>
            </w:r>
          </w:p>
        </w:tc>
        <w:tc>
          <w:tcPr>
            <w:tcW w:w="2160" w:type="dxa"/>
            <w:shd w:val="clear" w:color="auto" w:fill="auto"/>
            <w:vAlign w:val="center"/>
          </w:tcPr>
          <w:p w14:paraId="51D91218" w14:textId="77777777" w:rsidR="00C75D42" w:rsidRDefault="00C75D42" w:rsidP="00807C98">
            <w:pPr>
              <w:pStyle w:val="affffffffff0"/>
            </w:pPr>
            <w:r>
              <w:rPr>
                <w:rFonts w:hint="eastAsia"/>
              </w:rPr>
              <w:t>12</w:t>
            </w:r>
          </w:p>
        </w:tc>
        <w:tc>
          <w:tcPr>
            <w:tcW w:w="2160" w:type="dxa"/>
            <w:shd w:val="clear" w:color="auto" w:fill="auto"/>
            <w:vAlign w:val="center"/>
          </w:tcPr>
          <w:p w14:paraId="0F9802EE" w14:textId="77777777" w:rsidR="00C75D42" w:rsidRDefault="00C75D42" w:rsidP="00807C98">
            <w:pPr>
              <w:pStyle w:val="affffffffff0"/>
            </w:pPr>
            <w:r>
              <w:rPr>
                <w:rFonts w:hint="eastAsia"/>
              </w:rPr>
              <w:t>16</w:t>
            </w:r>
          </w:p>
        </w:tc>
        <w:tc>
          <w:tcPr>
            <w:tcW w:w="2160" w:type="dxa"/>
            <w:shd w:val="clear" w:color="auto" w:fill="auto"/>
            <w:vAlign w:val="center"/>
          </w:tcPr>
          <w:p w14:paraId="55B520A1" w14:textId="77777777" w:rsidR="00C75D42" w:rsidRDefault="00C75D42" w:rsidP="00807C98">
            <w:pPr>
              <w:pStyle w:val="affffffffff0"/>
            </w:pPr>
            <w:r>
              <w:rPr>
                <w:rFonts w:hint="eastAsia"/>
              </w:rPr>
              <w:t>20</w:t>
            </w:r>
          </w:p>
        </w:tc>
      </w:tr>
      <w:tr w:rsidR="00C75D42" w14:paraId="42975395" w14:textId="77777777" w:rsidTr="00C75D42">
        <w:trPr>
          <w:trHeight w:val="283"/>
          <w:jc w:val="center"/>
        </w:trPr>
        <w:tc>
          <w:tcPr>
            <w:tcW w:w="2159" w:type="dxa"/>
            <w:shd w:val="clear" w:color="auto" w:fill="auto"/>
            <w:vAlign w:val="center"/>
          </w:tcPr>
          <w:p w14:paraId="57A883A1" w14:textId="77777777" w:rsidR="00C75D42" w:rsidRDefault="00C75D42" w:rsidP="00807C98">
            <w:pPr>
              <w:pStyle w:val="affffffffff0"/>
            </w:pPr>
            <w:r>
              <w:rPr>
                <w:rFonts w:hint="eastAsia"/>
              </w:rPr>
              <w:t>5.2.3</w:t>
            </w:r>
          </w:p>
        </w:tc>
        <w:tc>
          <w:tcPr>
            <w:tcW w:w="2159" w:type="dxa"/>
            <w:shd w:val="clear" w:color="auto" w:fill="auto"/>
            <w:vAlign w:val="center"/>
          </w:tcPr>
          <w:p w14:paraId="76CE8ACE" w14:textId="77777777" w:rsidR="00C75D42" w:rsidRDefault="00C75D42" w:rsidP="00807C98">
            <w:pPr>
              <w:pStyle w:val="affffffffff0"/>
            </w:pPr>
            <w:r>
              <w:rPr>
                <w:rFonts w:hint="eastAsia"/>
              </w:rPr>
              <w:t>5</w:t>
            </w:r>
          </w:p>
        </w:tc>
        <w:tc>
          <w:tcPr>
            <w:tcW w:w="2159" w:type="dxa"/>
            <w:shd w:val="clear" w:color="auto" w:fill="auto"/>
            <w:vAlign w:val="center"/>
          </w:tcPr>
          <w:p w14:paraId="6CB00070" w14:textId="77777777" w:rsidR="00C75D42" w:rsidRDefault="00C75D42" w:rsidP="00807C98">
            <w:pPr>
              <w:pStyle w:val="affffffffff0"/>
            </w:pPr>
            <w:r>
              <w:rPr>
                <w:rFonts w:hint="eastAsia"/>
              </w:rPr>
              <w:t>1</w:t>
            </w:r>
          </w:p>
        </w:tc>
        <w:tc>
          <w:tcPr>
            <w:tcW w:w="2160" w:type="dxa"/>
            <w:shd w:val="clear" w:color="auto" w:fill="auto"/>
            <w:vAlign w:val="center"/>
          </w:tcPr>
          <w:p w14:paraId="370DAF6A" w14:textId="77777777" w:rsidR="00C75D42" w:rsidRDefault="00C75D42" w:rsidP="00807C98">
            <w:pPr>
              <w:pStyle w:val="affffffffff0"/>
            </w:pPr>
            <w:r>
              <w:rPr>
                <w:rFonts w:hint="eastAsia"/>
              </w:rPr>
              <w:t>2</w:t>
            </w:r>
          </w:p>
        </w:tc>
        <w:tc>
          <w:tcPr>
            <w:tcW w:w="2160" w:type="dxa"/>
            <w:shd w:val="clear" w:color="auto" w:fill="auto"/>
            <w:vAlign w:val="center"/>
          </w:tcPr>
          <w:p w14:paraId="230F508C" w14:textId="77777777" w:rsidR="00C75D42" w:rsidRDefault="00C75D42" w:rsidP="00807C98">
            <w:pPr>
              <w:pStyle w:val="affffffffff0"/>
            </w:pPr>
            <w:r>
              <w:rPr>
                <w:rFonts w:hint="eastAsia"/>
              </w:rPr>
              <w:t>3</w:t>
            </w:r>
          </w:p>
        </w:tc>
        <w:tc>
          <w:tcPr>
            <w:tcW w:w="2160" w:type="dxa"/>
            <w:shd w:val="clear" w:color="auto" w:fill="auto"/>
            <w:vAlign w:val="center"/>
          </w:tcPr>
          <w:p w14:paraId="1D91D8F0" w14:textId="77777777" w:rsidR="00C75D42" w:rsidRDefault="00C75D42" w:rsidP="00807C98">
            <w:pPr>
              <w:pStyle w:val="affffffffff0"/>
            </w:pPr>
            <w:r>
              <w:rPr>
                <w:rFonts w:hint="eastAsia"/>
              </w:rPr>
              <w:t>4</w:t>
            </w:r>
          </w:p>
        </w:tc>
        <w:tc>
          <w:tcPr>
            <w:tcW w:w="2160" w:type="dxa"/>
            <w:shd w:val="clear" w:color="auto" w:fill="auto"/>
            <w:vAlign w:val="center"/>
          </w:tcPr>
          <w:p w14:paraId="7F3C2D00" w14:textId="77777777" w:rsidR="00C75D42" w:rsidRDefault="00C75D42" w:rsidP="00807C98">
            <w:pPr>
              <w:pStyle w:val="affffffffff0"/>
            </w:pPr>
            <w:r>
              <w:rPr>
                <w:rFonts w:hint="eastAsia"/>
              </w:rPr>
              <w:t>5</w:t>
            </w:r>
          </w:p>
        </w:tc>
      </w:tr>
      <w:tr w:rsidR="00C75D42" w14:paraId="2E5A6B4B" w14:textId="77777777" w:rsidTr="00C75D42">
        <w:trPr>
          <w:trHeight w:val="283"/>
          <w:jc w:val="center"/>
        </w:trPr>
        <w:tc>
          <w:tcPr>
            <w:tcW w:w="2159" w:type="dxa"/>
            <w:shd w:val="clear" w:color="auto" w:fill="auto"/>
            <w:vAlign w:val="center"/>
          </w:tcPr>
          <w:p w14:paraId="426E5B43" w14:textId="77777777" w:rsidR="00C75D42" w:rsidRDefault="00C75D42" w:rsidP="00807C98">
            <w:pPr>
              <w:pStyle w:val="affffffffff0"/>
            </w:pPr>
            <w:r>
              <w:rPr>
                <w:rFonts w:hint="eastAsia"/>
              </w:rPr>
              <w:t>5.2.4</w:t>
            </w:r>
          </w:p>
        </w:tc>
        <w:tc>
          <w:tcPr>
            <w:tcW w:w="2159" w:type="dxa"/>
            <w:shd w:val="clear" w:color="auto" w:fill="auto"/>
            <w:vAlign w:val="center"/>
          </w:tcPr>
          <w:p w14:paraId="1EAFF4E8" w14:textId="77777777" w:rsidR="00C75D42" w:rsidRDefault="00C75D42" w:rsidP="00807C98">
            <w:pPr>
              <w:pStyle w:val="affffffffff0"/>
            </w:pPr>
            <w:r>
              <w:rPr>
                <w:rFonts w:hint="eastAsia"/>
              </w:rPr>
              <w:t>10</w:t>
            </w:r>
          </w:p>
        </w:tc>
        <w:tc>
          <w:tcPr>
            <w:tcW w:w="2159" w:type="dxa"/>
            <w:shd w:val="clear" w:color="auto" w:fill="auto"/>
            <w:vAlign w:val="center"/>
          </w:tcPr>
          <w:p w14:paraId="5F531A68" w14:textId="77777777" w:rsidR="00C75D42" w:rsidRDefault="00C75D42" w:rsidP="00807C98">
            <w:pPr>
              <w:pStyle w:val="affffffffff0"/>
            </w:pPr>
            <w:r>
              <w:rPr>
                <w:rFonts w:hint="eastAsia"/>
              </w:rPr>
              <w:t>2</w:t>
            </w:r>
          </w:p>
        </w:tc>
        <w:tc>
          <w:tcPr>
            <w:tcW w:w="2160" w:type="dxa"/>
            <w:shd w:val="clear" w:color="auto" w:fill="auto"/>
            <w:vAlign w:val="center"/>
          </w:tcPr>
          <w:p w14:paraId="1228F57B" w14:textId="77777777" w:rsidR="00C75D42" w:rsidRDefault="00C75D42" w:rsidP="00807C98">
            <w:pPr>
              <w:pStyle w:val="affffffffff0"/>
            </w:pPr>
            <w:r>
              <w:rPr>
                <w:rFonts w:hint="eastAsia"/>
              </w:rPr>
              <w:t>4</w:t>
            </w:r>
          </w:p>
        </w:tc>
        <w:tc>
          <w:tcPr>
            <w:tcW w:w="2160" w:type="dxa"/>
            <w:shd w:val="clear" w:color="auto" w:fill="auto"/>
            <w:vAlign w:val="center"/>
          </w:tcPr>
          <w:p w14:paraId="485E2029" w14:textId="77777777" w:rsidR="00C75D42" w:rsidRDefault="00C75D42" w:rsidP="00807C98">
            <w:pPr>
              <w:pStyle w:val="affffffffff0"/>
            </w:pPr>
            <w:r>
              <w:rPr>
                <w:rFonts w:hint="eastAsia"/>
              </w:rPr>
              <w:t>6</w:t>
            </w:r>
          </w:p>
        </w:tc>
        <w:tc>
          <w:tcPr>
            <w:tcW w:w="2160" w:type="dxa"/>
            <w:shd w:val="clear" w:color="auto" w:fill="auto"/>
            <w:vAlign w:val="center"/>
          </w:tcPr>
          <w:p w14:paraId="5E04B2BD" w14:textId="77777777" w:rsidR="00C75D42" w:rsidRDefault="00C75D42" w:rsidP="00807C98">
            <w:pPr>
              <w:pStyle w:val="affffffffff0"/>
            </w:pPr>
            <w:r>
              <w:rPr>
                <w:rFonts w:hint="eastAsia"/>
              </w:rPr>
              <w:t>8</w:t>
            </w:r>
          </w:p>
        </w:tc>
        <w:tc>
          <w:tcPr>
            <w:tcW w:w="2160" w:type="dxa"/>
            <w:shd w:val="clear" w:color="auto" w:fill="auto"/>
            <w:vAlign w:val="center"/>
          </w:tcPr>
          <w:p w14:paraId="7549E170" w14:textId="77777777" w:rsidR="00C75D42" w:rsidRDefault="00C75D42" w:rsidP="00807C98">
            <w:pPr>
              <w:pStyle w:val="affffffffff0"/>
            </w:pPr>
            <w:r>
              <w:rPr>
                <w:rFonts w:hint="eastAsia"/>
              </w:rPr>
              <w:t>10</w:t>
            </w:r>
          </w:p>
        </w:tc>
      </w:tr>
      <w:tr w:rsidR="00C75D42" w14:paraId="5F4FD628" w14:textId="77777777" w:rsidTr="00C75D42">
        <w:trPr>
          <w:trHeight w:val="283"/>
          <w:jc w:val="center"/>
        </w:trPr>
        <w:tc>
          <w:tcPr>
            <w:tcW w:w="2159" w:type="dxa"/>
            <w:shd w:val="clear" w:color="auto" w:fill="auto"/>
            <w:vAlign w:val="center"/>
          </w:tcPr>
          <w:p w14:paraId="5DD2DB69" w14:textId="77777777" w:rsidR="00C75D42" w:rsidRDefault="00C75D42" w:rsidP="00807C98">
            <w:pPr>
              <w:pStyle w:val="affffffffff0"/>
            </w:pPr>
            <w:r>
              <w:rPr>
                <w:rFonts w:hint="eastAsia"/>
              </w:rPr>
              <w:t>5.2.5</w:t>
            </w:r>
          </w:p>
        </w:tc>
        <w:tc>
          <w:tcPr>
            <w:tcW w:w="2159" w:type="dxa"/>
            <w:shd w:val="clear" w:color="auto" w:fill="auto"/>
            <w:vAlign w:val="center"/>
          </w:tcPr>
          <w:p w14:paraId="7D3829B3" w14:textId="77777777" w:rsidR="00C75D42" w:rsidRDefault="00C75D42" w:rsidP="00807C98">
            <w:pPr>
              <w:pStyle w:val="affffffffff0"/>
            </w:pPr>
            <w:r>
              <w:rPr>
                <w:rFonts w:hint="eastAsia"/>
              </w:rPr>
              <w:t>20</w:t>
            </w:r>
          </w:p>
        </w:tc>
        <w:tc>
          <w:tcPr>
            <w:tcW w:w="2159" w:type="dxa"/>
            <w:shd w:val="clear" w:color="auto" w:fill="auto"/>
            <w:vAlign w:val="center"/>
          </w:tcPr>
          <w:p w14:paraId="6EA4C112" w14:textId="77777777" w:rsidR="00C75D42" w:rsidRDefault="00C75D42" w:rsidP="00807C98">
            <w:pPr>
              <w:pStyle w:val="affffffffff0"/>
            </w:pPr>
            <w:r>
              <w:rPr>
                <w:rFonts w:hint="eastAsia"/>
              </w:rPr>
              <w:t>4</w:t>
            </w:r>
          </w:p>
        </w:tc>
        <w:tc>
          <w:tcPr>
            <w:tcW w:w="2160" w:type="dxa"/>
            <w:shd w:val="clear" w:color="auto" w:fill="auto"/>
            <w:vAlign w:val="center"/>
          </w:tcPr>
          <w:p w14:paraId="418FB1EC" w14:textId="77777777" w:rsidR="00C75D42" w:rsidRDefault="00C75D42" w:rsidP="00807C98">
            <w:pPr>
              <w:pStyle w:val="affffffffff0"/>
            </w:pPr>
            <w:r>
              <w:rPr>
                <w:rFonts w:hint="eastAsia"/>
              </w:rPr>
              <w:t>8</w:t>
            </w:r>
          </w:p>
        </w:tc>
        <w:tc>
          <w:tcPr>
            <w:tcW w:w="2160" w:type="dxa"/>
            <w:shd w:val="clear" w:color="auto" w:fill="auto"/>
            <w:vAlign w:val="center"/>
          </w:tcPr>
          <w:p w14:paraId="40A9713E" w14:textId="77777777" w:rsidR="00C75D42" w:rsidRDefault="00C75D42" w:rsidP="00807C98">
            <w:pPr>
              <w:pStyle w:val="affffffffff0"/>
            </w:pPr>
            <w:r>
              <w:rPr>
                <w:rFonts w:hint="eastAsia"/>
              </w:rPr>
              <w:t>12</w:t>
            </w:r>
          </w:p>
        </w:tc>
        <w:tc>
          <w:tcPr>
            <w:tcW w:w="2160" w:type="dxa"/>
            <w:shd w:val="clear" w:color="auto" w:fill="auto"/>
            <w:vAlign w:val="center"/>
          </w:tcPr>
          <w:p w14:paraId="3F6A2E71" w14:textId="77777777" w:rsidR="00C75D42" w:rsidRDefault="00C75D42" w:rsidP="00807C98">
            <w:pPr>
              <w:pStyle w:val="affffffffff0"/>
            </w:pPr>
            <w:r>
              <w:rPr>
                <w:rFonts w:hint="eastAsia"/>
              </w:rPr>
              <w:t>16</w:t>
            </w:r>
          </w:p>
        </w:tc>
        <w:tc>
          <w:tcPr>
            <w:tcW w:w="2160" w:type="dxa"/>
            <w:shd w:val="clear" w:color="auto" w:fill="auto"/>
            <w:vAlign w:val="center"/>
          </w:tcPr>
          <w:p w14:paraId="67847380" w14:textId="77777777" w:rsidR="00C75D42" w:rsidRDefault="00C75D42" w:rsidP="00807C98">
            <w:pPr>
              <w:pStyle w:val="affffffffff0"/>
            </w:pPr>
            <w:r>
              <w:rPr>
                <w:rFonts w:hint="eastAsia"/>
              </w:rPr>
              <w:t>20</w:t>
            </w:r>
          </w:p>
        </w:tc>
      </w:tr>
      <w:tr w:rsidR="00C75D42" w14:paraId="7D7241BD" w14:textId="77777777" w:rsidTr="00C75D42">
        <w:trPr>
          <w:trHeight w:val="283"/>
          <w:jc w:val="center"/>
        </w:trPr>
        <w:tc>
          <w:tcPr>
            <w:tcW w:w="2159" w:type="dxa"/>
            <w:shd w:val="clear" w:color="auto" w:fill="auto"/>
            <w:vAlign w:val="center"/>
          </w:tcPr>
          <w:p w14:paraId="14D7A283" w14:textId="77777777" w:rsidR="00C75D42" w:rsidRDefault="00C75D42" w:rsidP="00807C98">
            <w:pPr>
              <w:pStyle w:val="affffffffff0"/>
            </w:pPr>
            <w:r>
              <w:rPr>
                <w:rFonts w:hint="eastAsia"/>
              </w:rPr>
              <w:t>5.2.6</w:t>
            </w:r>
          </w:p>
        </w:tc>
        <w:tc>
          <w:tcPr>
            <w:tcW w:w="2159" w:type="dxa"/>
            <w:shd w:val="clear" w:color="auto" w:fill="auto"/>
            <w:vAlign w:val="center"/>
          </w:tcPr>
          <w:p w14:paraId="2F82373C" w14:textId="77777777" w:rsidR="00C75D42" w:rsidRDefault="00C75D42" w:rsidP="00807C98">
            <w:pPr>
              <w:pStyle w:val="affffffffff0"/>
            </w:pPr>
            <w:r>
              <w:rPr>
                <w:rFonts w:hint="eastAsia"/>
              </w:rPr>
              <w:t>5</w:t>
            </w:r>
          </w:p>
        </w:tc>
        <w:tc>
          <w:tcPr>
            <w:tcW w:w="2159" w:type="dxa"/>
            <w:shd w:val="clear" w:color="auto" w:fill="auto"/>
            <w:vAlign w:val="center"/>
          </w:tcPr>
          <w:p w14:paraId="318DC2C1" w14:textId="77777777" w:rsidR="00C75D42" w:rsidRDefault="00C75D42" w:rsidP="00807C98">
            <w:pPr>
              <w:pStyle w:val="affffffffff0"/>
            </w:pPr>
            <w:r>
              <w:rPr>
                <w:rFonts w:hint="eastAsia"/>
              </w:rPr>
              <w:t>1</w:t>
            </w:r>
          </w:p>
        </w:tc>
        <w:tc>
          <w:tcPr>
            <w:tcW w:w="2160" w:type="dxa"/>
            <w:shd w:val="clear" w:color="auto" w:fill="auto"/>
            <w:vAlign w:val="center"/>
          </w:tcPr>
          <w:p w14:paraId="2675244E" w14:textId="77777777" w:rsidR="00C75D42" w:rsidRDefault="00C75D42" w:rsidP="00807C98">
            <w:pPr>
              <w:pStyle w:val="affffffffff0"/>
            </w:pPr>
            <w:r>
              <w:rPr>
                <w:rFonts w:hint="eastAsia"/>
              </w:rPr>
              <w:t>2</w:t>
            </w:r>
          </w:p>
        </w:tc>
        <w:tc>
          <w:tcPr>
            <w:tcW w:w="2160" w:type="dxa"/>
            <w:shd w:val="clear" w:color="auto" w:fill="auto"/>
            <w:vAlign w:val="center"/>
          </w:tcPr>
          <w:p w14:paraId="76FE9508" w14:textId="77777777" w:rsidR="00C75D42" w:rsidRDefault="00C75D42" w:rsidP="00807C98">
            <w:pPr>
              <w:pStyle w:val="affffffffff0"/>
            </w:pPr>
            <w:r>
              <w:rPr>
                <w:rFonts w:hint="eastAsia"/>
              </w:rPr>
              <w:t>3</w:t>
            </w:r>
          </w:p>
        </w:tc>
        <w:tc>
          <w:tcPr>
            <w:tcW w:w="2160" w:type="dxa"/>
            <w:shd w:val="clear" w:color="auto" w:fill="auto"/>
            <w:vAlign w:val="center"/>
          </w:tcPr>
          <w:p w14:paraId="1FA845CD" w14:textId="77777777" w:rsidR="00C75D42" w:rsidRDefault="00C75D42" w:rsidP="00807C98">
            <w:pPr>
              <w:pStyle w:val="affffffffff0"/>
            </w:pPr>
            <w:r>
              <w:rPr>
                <w:rFonts w:hint="eastAsia"/>
              </w:rPr>
              <w:t>4</w:t>
            </w:r>
          </w:p>
        </w:tc>
        <w:tc>
          <w:tcPr>
            <w:tcW w:w="2160" w:type="dxa"/>
            <w:shd w:val="clear" w:color="auto" w:fill="auto"/>
            <w:vAlign w:val="center"/>
          </w:tcPr>
          <w:p w14:paraId="158A808C" w14:textId="77777777" w:rsidR="00C75D42" w:rsidRDefault="00C75D42" w:rsidP="00807C98">
            <w:pPr>
              <w:pStyle w:val="affffffffff0"/>
            </w:pPr>
            <w:r>
              <w:rPr>
                <w:rFonts w:hint="eastAsia"/>
              </w:rPr>
              <w:t>5</w:t>
            </w:r>
          </w:p>
        </w:tc>
      </w:tr>
      <w:tr w:rsidR="00C75D42" w14:paraId="50EC962C" w14:textId="77777777" w:rsidTr="00C75D42">
        <w:trPr>
          <w:trHeight w:val="283"/>
          <w:jc w:val="center"/>
        </w:trPr>
        <w:tc>
          <w:tcPr>
            <w:tcW w:w="2159" w:type="dxa"/>
            <w:shd w:val="clear" w:color="auto" w:fill="auto"/>
            <w:vAlign w:val="center"/>
          </w:tcPr>
          <w:p w14:paraId="2350E96C" w14:textId="77777777" w:rsidR="00C75D42" w:rsidRDefault="00C75D42" w:rsidP="00807C98">
            <w:pPr>
              <w:pStyle w:val="affffffffff0"/>
            </w:pPr>
            <w:r>
              <w:rPr>
                <w:rFonts w:hint="eastAsia"/>
              </w:rPr>
              <w:t>5.2.7</w:t>
            </w:r>
          </w:p>
        </w:tc>
        <w:tc>
          <w:tcPr>
            <w:tcW w:w="2159" w:type="dxa"/>
            <w:shd w:val="clear" w:color="auto" w:fill="auto"/>
            <w:vAlign w:val="center"/>
          </w:tcPr>
          <w:p w14:paraId="72178E27" w14:textId="77777777" w:rsidR="00C75D42" w:rsidRDefault="00C75D42" w:rsidP="00807C98">
            <w:pPr>
              <w:pStyle w:val="affffffffff0"/>
            </w:pPr>
            <w:r>
              <w:rPr>
                <w:rFonts w:hint="eastAsia"/>
              </w:rPr>
              <w:t>10</w:t>
            </w:r>
          </w:p>
        </w:tc>
        <w:tc>
          <w:tcPr>
            <w:tcW w:w="2159" w:type="dxa"/>
            <w:shd w:val="clear" w:color="auto" w:fill="auto"/>
            <w:vAlign w:val="center"/>
          </w:tcPr>
          <w:p w14:paraId="0CB557AC" w14:textId="77777777" w:rsidR="00C75D42" w:rsidRDefault="00C75D42" w:rsidP="00807C98">
            <w:pPr>
              <w:pStyle w:val="affffffffff0"/>
            </w:pPr>
            <w:r>
              <w:rPr>
                <w:rFonts w:hint="eastAsia"/>
              </w:rPr>
              <w:t>2</w:t>
            </w:r>
          </w:p>
        </w:tc>
        <w:tc>
          <w:tcPr>
            <w:tcW w:w="2160" w:type="dxa"/>
            <w:shd w:val="clear" w:color="auto" w:fill="auto"/>
            <w:vAlign w:val="center"/>
          </w:tcPr>
          <w:p w14:paraId="23F10B5F" w14:textId="77777777" w:rsidR="00C75D42" w:rsidRDefault="00C75D42" w:rsidP="00807C98">
            <w:pPr>
              <w:pStyle w:val="affffffffff0"/>
            </w:pPr>
            <w:r>
              <w:rPr>
                <w:rFonts w:hint="eastAsia"/>
              </w:rPr>
              <w:t>4</w:t>
            </w:r>
          </w:p>
        </w:tc>
        <w:tc>
          <w:tcPr>
            <w:tcW w:w="2160" w:type="dxa"/>
            <w:shd w:val="clear" w:color="auto" w:fill="auto"/>
            <w:vAlign w:val="center"/>
          </w:tcPr>
          <w:p w14:paraId="714E0397" w14:textId="77777777" w:rsidR="00C75D42" w:rsidRDefault="00C75D42" w:rsidP="00807C98">
            <w:pPr>
              <w:pStyle w:val="affffffffff0"/>
            </w:pPr>
            <w:r>
              <w:rPr>
                <w:rFonts w:hint="eastAsia"/>
              </w:rPr>
              <w:t>6</w:t>
            </w:r>
          </w:p>
        </w:tc>
        <w:tc>
          <w:tcPr>
            <w:tcW w:w="2160" w:type="dxa"/>
            <w:shd w:val="clear" w:color="auto" w:fill="auto"/>
            <w:vAlign w:val="center"/>
          </w:tcPr>
          <w:p w14:paraId="58ECAE04" w14:textId="77777777" w:rsidR="00C75D42" w:rsidRDefault="00C75D42" w:rsidP="00807C98">
            <w:pPr>
              <w:pStyle w:val="affffffffff0"/>
            </w:pPr>
            <w:r>
              <w:rPr>
                <w:rFonts w:hint="eastAsia"/>
              </w:rPr>
              <w:t>8</w:t>
            </w:r>
          </w:p>
        </w:tc>
        <w:tc>
          <w:tcPr>
            <w:tcW w:w="2160" w:type="dxa"/>
            <w:shd w:val="clear" w:color="auto" w:fill="auto"/>
            <w:vAlign w:val="center"/>
          </w:tcPr>
          <w:p w14:paraId="0ADCBA87" w14:textId="77777777" w:rsidR="00C75D42" w:rsidRDefault="00C75D42" w:rsidP="00807C98">
            <w:pPr>
              <w:pStyle w:val="affffffffff0"/>
            </w:pPr>
            <w:r>
              <w:rPr>
                <w:rFonts w:hint="eastAsia"/>
              </w:rPr>
              <w:t>10</w:t>
            </w:r>
          </w:p>
        </w:tc>
      </w:tr>
      <w:tr w:rsidR="00C75D42" w14:paraId="2FF51303" w14:textId="77777777" w:rsidTr="00C75D42">
        <w:trPr>
          <w:trHeight w:val="283"/>
          <w:jc w:val="center"/>
        </w:trPr>
        <w:tc>
          <w:tcPr>
            <w:tcW w:w="2159" w:type="dxa"/>
            <w:shd w:val="clear" w:color="auto" w:fill="auto"/>
            <w:vAlign w:val="center"/>
          </w:tcPr>
          <w:p w14:paraId="1F49FA9E" w14:textId="77777777" w:rsidR="00C75D42" w:rsidRDefault="00C75D42" w:rsidP="00807C98">
            <w:pPr>
              <w:pStyle w:val="affffffffff0"/>
            </w:pPr>
            <w:r>
              <w:rPr>
                <w:rFonts w:hint="eastAsia"/>
              </w:rPr>
              <w:t>5.2.8</w:t>
            </w:r>
          </w:p>
        </w:tc>
        <w:tc>
          <w:tcPr>
            <w:tcW w:w="2159" w:type="dxa"/>
            <w:shd w:val="clear" w:color="auto" w:fill="auto"/>
            <w:vAlign w:val="center"/>
          </w:tcPr>
          <w:p w14:paraId="742030B3" w14:textId="77777777" w:rsidR="00C75D42" w:rsidRDefault="00C75D42" w:rsidP="00807C98">
            <w:pPr>
              <w:pStyle w:val="affffffffff0"/>
            </w:pPr>
            <w:r>
              <w:rPr>
                <w:rFonts w:hint="eastAsia"/>
              </w:rPr>
              <w:t>10</w:t>
            </w:r>
          </w:p>
        </w:tc>
        <w:tc>
          <w:tcPr>
            <w:tcW w:w="2159" w:type="dxa"/>
            <w:shd w:val="clear" w:color="auto" w:fill="auto"/>
            <w:vAlign w:val="center"/>
          </w:tcPr>
          <w:p w14:paraId="11F930CD" w14:textId="77777777" w:rsidR="00C75D42" w:rsidRDefault="00C75D42" w:rsidP="00807C98">
            <w:pPr>
              <w:pStyle w:val="affffffffff0"/>
            </w:pPr>
            <w:r>
              <w:rPr>
                <w:rFonts w:hint="eastAsia"/>
              </w:rPr>
              <w:t>2</w:t>
            </w:r>
          </w:p>
        </w:tc>
        <w:tc>
          <w:tcPr>
            <w:tcW w:w="2160" w:type="dxa"/>
            <w:shd w:val="clear" w:color="auto" w:fill="auto"/>
            <w:vAlign w:val="center"/>
          </w:tcPr>
          <w:p w14:paraId="1FD1DFFF" w14:textId="77777777" w:rsidR="00C75D42" w:rsidRDefault="00C75D42" w:rsidP="00807C98">
            <w:pPr>
              <w:pStyle w:val="affffffffff0"/>
            </w:pPr>
            <w:r>
              <w:rPr>
                <w:rFonts w:hint="eastAsia"/>
              </w:rPr>
              <w:t>4</w:t>
            </w:r>
          </w:p>
        </w:tc>
        <w:tc>
          <w:tcPr>
            <w:tcW w:w="2160" w:type="dxa"/>
            <w:shd w:val="clear" w:color="auto" w:fill="auto"/>
            <w:vAlign w:val="center"/>
          </w:tcPr>
          <w:p w14:paraId="518B03F7" w14:textId="77777777" w:rsidR="00C75D42" w:rsidRDefault="00C75D42" w:rsidP="00807C98">
            <w:pPr>
              <w:pStyle w:val="affffffffff0"/>
            </w:pPr>
            <w:r>
              <w:rPr>
                <w:rFonts w:hint="eastAsia"/>
              </w:rPr>
              <w:t>6</w:t>
            </w:r>
          </w:p>
        </w:tc>
        <w:tc>
          <w:tcPr>
            <w:tcW w:w="2160" w:type="dxa"/>
            <w:shd w:val="clear" w:color="auto" w:fill="auto"/>
            <w:vAlign w:val="center"/>
          </w:tcPr>
          <w:p w14:paraId="5D23FBC3" w14:textId="77777777" w:rsidR="00C75D42" w:rsidRDefault="00C75D42" w:rsidP="00807C98">
            <w:pPr>
              <w:pStyle w:val="affffffffff0"/>
            </w:pPr>
            <w:r>
              <w:rPr>
                <w:rFonts w:hint="eastAsia"/>
              </w:rPr>
              <w:t>8</w:t>
            </w:r>
          </w:p>
        </w:tc>
        <w:tc>
          <w:tcPr>
            <w:tcW w:w="2160" w:type="dxa"/>
            <w:shd w:val="clear" w:color="auto" w:fill="auto"/>
            <w:vAlign w:val="center"/>
          </w:tcPr>
          <w:p w14:paraId="487E4A4C" w14:textId="77777777" w:rsidR="00C75D42" w:rsidRDefault="00C75D42" w:rsidP="00807C98">
            <w:pPr>
              <w:pStyle w:val="affffffffff0"/>
            </w:pPr>
            <w:r>
              <w:rPr>
                <w:rFonts w:hint="eastAsia"/>
              </w:rPr>
              <w:t>10</w:t>
            </w:r>
          </w:p>
        </w:tc>
      </w:tr>
      <w:tr w:rsidR="00C75D42" w14:paraId="7CC6E182" w14:textId="77777777" w:rsidTr="00C75D42">
        <w:trPr>
          <w:trHeight w:val="283"/>
          <w:jc w:val="center"/>
        </w:trPr>
        <w:tc>
          <w:tcPr>
            <w:tcW w:w="2159" w:type="dxa"/>
            <w:shd w:val="clear" w:color="auto" w:fill="auto"/>
            <w:vAlign w:val="center"/>
          </w:tcPr>
          <w:p w14:paraId="67E725EA" w14:textId="77777777" w:rsidR="00C75D42" w:rsidRDefault="00C75D42" w:rsidP="00807C98">
            <w:pPr>
              <w:pStyle w:val="affffffffff0"/>
            </w:pPr>
            <w:r>
              <w:rPr>
                <w:rFonts w:hint="eastAsia"/>
              </w:rPr>
              <w:t>5.2.9</w:t>
            </w:r>
          </w:p>
        </w:tc>
        <w:tc>
          <w:tcPr>
            <w:tcW w:w="2159" w:type="dxa"/>
            <w:shd w:val="clear" w:color="auto" w:fill="auto"/>
            <w:vAlign w:val="center"/>
          </w:tcPr>
          <w:p w14:paraId="29A67B52" w14:textId="77777777" w:rsidR="00C75D42" w:rsidRDefault="00C75D42" w:rsidP="00807C98">
            <w:pPr>
              <w:pStyle w:val="affffffffff0"/>
            </w:pPr>
            <w:r>
              <w:rPr>
                <w:rFonts w:hint="eastAsia"/>
              </w:rPr>
              <w:t>5</w:t>
            </w:r>
          </w:p>
        </w:tc>
        <w:tc>
          <w:tcPr>
            <w:tcW w:w="2159" w:type="dxa"/>
            <w:shd w:val="clear" w:color="auto" w:fill="auto"/>
            <w:vAlign w:val="center"/>
          </w:tcPr>
          <w:p w14:paraId="72D5AF2F" w14:textId="77777777" w:rsidR="00C75D42" w:rsidRDefault="00C75D42" w:rsidP="00807C98">
            <w:pPr>
              <w:pStyle w:val="affffffffff0"/>
            </w:pPr>
            <w:r>
              <w:rPr>
                <w:rFonts w:hint="eastAsia"/>
              </w:rPr>
              <w:t>1</w:t>
            </w:r>
          </w:p>
        </w:tc>
        <w:tc>
          <w:tcPr>
            <w:tcW w:w="2160" w:type="dxa"/>
            <w:shd w:val="clear" w:color="auto" w:fill="auto"/>
            <w:vAlign w:val="center"/>
          </w:tcPr>
          <w:p w14:paraId="0AAE9956" w14:textId="77777777" w:rsidR="00C75D42" w:rsidRDefault="00C75D42" w:rsidP="00807C98">
            <w:pPr>
              <w:pStyle w:val="affffffffff0"/>
            </w:pPr>
            <w:r>
              <w:rPr>
                <w:rFonts w:hint="eastAsia"/>
              </w:rPr>
              <w:t>2</w:t>
            </w:r>
          </w:p>
        </w:tc>
        <w:tc>
          <w:tcPr>
            <w:tcW w:w="2160" w:type="dxa"/>
            <w:shd w:val="clear" w:color="auto" w:fill="auto"/>
            <w:vAlign w:val="center"/>
          </w:tcPr>
          <w:p w14:paraId="673D2413" w14:textId="77777777" w:rsidR="00C75D42" w:rsidRDefault="00C75D42" w:rsidP="00807C98">
            <w:pPr>
              <w:pStyle w:val="affffffffff0"/>
            </w:pPr>
            <w:r>
              <w:rPr>
                <w:rFonts w:hint="eastAsia"/>
              </w:rPr>
              <w:t>3</w:t>
            </w:r>
          </w:p>
        </w:tc>
        <w:tc>
          <w:tcPr>
            <w:tcW w:w="2160" w:type="dxa"/>
            <w:shd w:val="clear" w:color="auto" w:fill="auto"/>
            <w:vAlign w:val="center"/>
          </w:tcPr>
          <w:p w14:paraId="2F9DD0B5" w14:textId="77777777" w:rsidR="00C75D42" w:rsidRDefault="00C75D42" w:rsidP="00807C98">
            <w:pPr>
              <w:pStyle w:val="affffffffff0"/>
            </w:pPr>
            <w:r>
              <w:rPr>
                <w:rFonts w:hint="eastAsia"/>
              </w:rPr>
              <w:t>4</w:t>
            </w:r>
          </w:p>
        </w:tc>
        <w:tc>
          <w:tcPr>
            <w:tcW w:w="2160" w:type="dxa"/>
            <w:shd w:val="clear" w:color="auto" w:fill="auto"/>
            <w:vAlign w:val="center"/>
          </w:tcPr>
          <w:p w14:paraId="545C877E" w14:textId="77777777" w:rsidR="00C75D42" w:rsidRDefault="00C75D42" w:rsidP="00807C98">
            <w:pPr>
              <w:pStyle w:val="affffffffff0"/>
            </w:pPr>
            <w:r>
              <w:rPr>
                <w:rFonts w:hint="eastAsia"/>
              </w:rPr>
              <w:t>5</w:t>
            </w:r>
          </w:p>
        </w:tc>
      </w:tr>
      <w:tr w:rsidR="00C75D42" w14:paraId="22994104" w14:textId="77777777" w:rsidTr="00C75D42">
        <w:trPr>
          <w:trHeight w:val="283"/>
          <w:jc w:val="center"/>
        </w:trPr>
        <w:tc>
          <w:tcPr>
            <w:tcW w:w="2159" w:type="dxa"/>
            <w:shd w:val="clear" w:color="auto" w:fill="auto"/>
            <w:vAlign w:val="center"/>
          </w:tcPr>
          <w:p w14:paraId="74C63847" w14:textId="77777777" w:rsidR="00C75D42" w:rsidRDefault="00C75D42" w:rsidP="00807C98">
            <w:pPr>
              <w:pStyle w:val="affffffffff0"/>
            </w:pPr>
            <w:r>
              <w:rPr>
                <w:rFonts w:hint="eastAsia"/>
              </w:rPr>
              <w:t>5.2.10</w:t>
            </w:r>
          </w:p>
        </w:tc>
        <w:tc>
          <w:tcPr>
            <w:tcW w:w="2159" w:type="dxa"/>
            <w:shd w:val="clear" w:color="auto" w:fill="auto"/>
            <w:vAlign w:val="center"/>
          </w:tcPr>
          <w:p w14:paraId="7369E5F7" w14:textId="77777777" w:rsidR="00C75D42" w:rsidRDefault="00C75D42" w:rsidP="00807C98">
            <w:pPr>
              <w:pStyle w:val="affffffffff0"/>
            </w:pPr>
            <w:r>
              <w:rPr>
                <w:rFonts w:hint="eastAsia"/>
              </w:rPr>
              <w:t>5</w:t>
            </w:r>
          </w:p>
        </w:tc>
        <w:tc>
          <w:tcPr>
            <w:tcW w:w="2159" w:type="dxa"/>
            <w:shd w:val="clear" w:color="auto" w:fill="auto"/>
            <w:vAlign w:val="center"/>
          </w:tcPr>
          <w:p w14:paraId="40A81D68" w14:textId="77777777" w:rsidR="00C75D42" w:rsidRDefault="00C75D42" w:rsidP="00807C98">
            <w:pPr>
              <w:pStyle w:val="affffffffff0"/>
            </w:pPr>
            <w:r>
              <w:rPr>
                <w:rFonts w:hint="eastAsia"/>
              </w:rPr>
              <w:t>1</w:t>
            </w:r>
          </w:p>
        </w:tc>
        <w:tc>
          <w:tcPr>
            <w:tcW w:w="2160" w:type="dxa"/>
            <w:shd w:val="clear" w:color="auto" w:fill="auto"/>
            <w:vAlign w:val="center"/>
          </w:tcPr>
          <w:p w14:paraId="0C7CEF2F" w14:textId="77777777" w:rsidR="00C75D42" w:rsidRDefault="00C75D42" w:rsidP="00807C98">
            <w:pPr>
              <w:pStyle w:val="affffffffff0"/>
            </w:pPr>
            <w:r>
              <w:rPr>
                <w:rFonts w:hint="eastAsia"/>
              </w:rPr>
              <w:t>2</w:t>
            </w:r>
          </w:p>
        </w:tc>
        <w:tc>
          <w:tcPr>
            <w:tcW w:w="2160" w:type="dxa"/>
            <w:shd w:val="clear" w:color="auto" w:fill="auto"/>
            <w:vAlign w:val="center"/>
          </w:tcPr>
          <w:p w14:paraId="2FF08DBB" w14:textId="77777777" w:rsidR="00C75D42" w:rsidRDefault="00C75D42" w:rsidP="00807C98">
            <w:pPr>
              <w:pStyle w:val="affffffffff0"/>
            </w:pPr>
            <w:r>
              <w:rPr>
                <w:rFonts w:hint="eastAsia"/>
              </w:rPr>
              <w:t>3</w:t>
            </w:r>
          </w:p>
        </w:tc>
        <w:tc>
          <w:tcPr>
            <w:tcW w:w="2160" w:type="dxa"/>
            <w:shd w:val="clear" w:color="auto" w:fill="auto"/>
            <w:vAlign w:val="center"/>
          </w:tcPr>
          <w:p w14:paraId="3A7A067E" w14:textId="77777777" w:rsidR="00C75D42" w:rsidRDefault="00C75D42" w:rsidP="00807C98">
            <w:pPr>
              <w:pStyle w:val="affffffffff0"/>
            </w:pPr>
            <w:r>
              <w:rPr>
                <w:rFonts w:hint="eastAsia"/>
              </w:rPr>
              <w:t>4</w:t>
            </w:r>
          </w:p>
        </w:tc>
        <w:tc>
          <w:tcPr>
            <w:tcW w:w="2160" w:type="dxa"/>
            <w:shd w:val="clear" w:color="auto" w:fill="auto"/>
            <w:vAlign w:val="center"/>
          </w:tcPr>
          <w:p w14:paraId="7657D527" w14:textId="77777777" w:rsidR="00C75D42" w:rsidRDefault="00C75D42" w:rsidP="00807C98">
            <w:pPr>
              <w:pStyle w:val="affffffffff0"/>
            </w:pPr>
            <w:r>
              <w:rPr>
                <w:rFonts w:hint="eastAsia"/>
              </w:rPr>
              <w:t>5</w:t>
            </w:r>
          </w:p>
        </w:tc>
      </w:tr>
      <w:tr w:rsidR="00C75D42" w14:paraId="5A30A75D" w14:textId="77777777" w:rsidTr="00C75D42">
        <w:trPr>
          <w:trHeight w:val="283"/>
          <w:jc w:val="center"/>
        </w:trPr>
        <w:tc>
          <w:tcPr>
            <w:tcW w:w="2159" w:type="dxa"/>
            <w:shd w:val="clear" w:color="auto" w:fill="auto"/>
            <w:vAlign w:val="center"/>
          </w:tcPr>
          <w:p w14:paraId="6C5FF611" w14:textId="77777777" w:rsidR="00C75D42" w:rsidRDefault="00C75D42" w:rsidP="00807C98">
            <w:pPr>
              <w:pStyle w:val="affffffffff0"/>
            </w:pPr>
            <w:r>
              <w:rPr>
                <w:rFonts w:hint="eastAsia"/>
              </w:rPr>
              <w:t>合计</w:t>
            </w:r>
          </w:p>
        </w:tc>
        <w:tc>
          <w:tcPr>
            <w:tcW w:w="2159" w:type="dxa"/>
            <w:shd w:val="clear" w:color="auto" w:fill="auto"/>
            <w:vAlign w:val="center"/>
          </w:tcPr>
          <w:p w14:paraId="386FCC2F" w14:textId="77777777" w:rsidR="00C75D42" w:rsidRDefault="00C75D42" w:rsidP="00807C98">
            <w:pPr>
              <w:pStyle w:val="affffffffff0"/>
            </w:pPr>
            <w:r>
              <w:rPr>
                <w:rFonts w:hint="eastAsia"/>
              </w:rPr>
              <w:t>100</w:t>
            </w:r>
          </w:p>
        </w:tc>
        <w:tc>
          <w:tcPr>
            <w:tcW w:w="2159" w:type="dxa"/>
            <w:shd w:val="clear" w:color="auto" w:fill="auto"/>
            <w:vAlign w:val="center"/>
          </w:tcPr>
          <w:p w14:paraId="33F8F108" w14:textId="77777777" w:rsidR="00C75D42" w:rsidRDefault="00C75D42" w:rsidP="00807C98">
            <w:pPr>
              <w:pStyle w:val="affffffffff0"/>
            </w:pPr>
            <w:r>
              <w:rPr>
                <w:rFonts w:hint="eastAsia"/>
              </w:rPr>
              <w:t>20</w:t>
            </w:r>
          </w:p>
        </w:tc>
        <w:tc>
          <w:tcPr>
            <w:tcW w:w="2160" w:type="dxa"/>
            <w:shd w:val="clear" w:color="auto" w:fill="auto"/>
            <w:vAlign w:val="center"/>
          </w:tcPr>
          <w:p w14:paraId="70437E18" w14:textId="77777777" w:rsidR="00C75D42" w:rsidRDefault="00C75D42" w:rsidP="00807C98">
            <w:pPr>
              <w:pStyle w:val="affffffffff0"/>
            </w:pPr>
            <w:r>
              <w:rPr>
                <w:rFonts w:hint="eastAsia"/>
              </w:rPr>
              <w:t>40</w:t>
            </w:r>
          </w:p>
        </w:tc>
        <w:tc>
          <w:tcPr>
            <w:tcW w:w="2160" w:type="dxa"/>
            <w:shd w:val="clear" w:color="auto" w:fill="auto"/>
            <w:vAlign w:val="center"/>
          </w:tcPr>
          <w:p w14:paraId="684955C7" w14:textId="77777777" w:rsidR="00C75D42" w:rsidRDefault="00C75D42" w:rsidP="00807C98">
            <w:pPr>
              <w:pStyle w:val="affffffffff0"/>
            </w:pPr>
            <w:r>
              <w:rPr>
                <w:rFonts w:hint="eastAsia"/>
              </w:rPr>
              <w:t>60</w:t>
            </w:r>
          </w:p>
        </w:tc>
        <w:tc>
          <w:tcPr>
            <w:tcW w:w="2160" w:type="dxa"/>
            <w:shd w:val="clear" w:color="auto" w:fill="auto"/>
            <w:vAlign w:val="center"/>
          </w:tcPr>
          <w:p w14:paraId="606CA542" w14:textId="77777777" w:rsidR="00C75D42" w:rsidRDefault="00C75D42" w:rsidP="00807C98">
            <w:pPr>
              <w:pStyle w:val="affffffffff0"/>
            </w:pPr>
            <w:r>
              <w:rPr>
                <w:rFonts w:hint="eastAsia"/>
              </w:rPr>
              <w:t>80</w:t>
            </w:r>
          </w:p>
        </w:tc>
        <w:tc>
          <w:tcPr>
            <w:tcW w:w="2160" w:type="dxa"/>
            <w:shd w:val="clear" w:color="auto" w:fill="auto"/>
            <w:vAlign w:val="center"/>
          </w:tcPr>
          <w:p w14:paraId="430CB961" w14:textId="77777777" w:rsidR="00C75D42" w:rsidRDefault="00C75D42" w:rsidP="00807C98">
            <w:pPr>
              <w:pStyle w:val="affffffffff0"/>
            </w:pPr>
            <w:r>
              <w:rPr>
                <w:rFonts w:hint="eastAsia"/>
              </w:rPr>
              <w:t>100</w:t>
            </w:r>
          </w:p>
        </w:tc>
      </w:tr>
    </w:tbl>
    <w:p w14:paraId="17916E8F" w14:textId="77777777" w:rsidR="004123C1" w:rsidRPr="004123C1" w:rsidRDefault="004123C1" w:rsidP="004123C1">
      <w:pPr>
        <w:pStyle w:val="afffff2"/>
        <w:ind w:firstLine="420"/>
      </w:pPr>
    </w:p>
    <w:p w14:paraId="414B1A46" w14:textId="77777777" w:rsidR="004123C1" w:rsidRPr="004123C1" w:rsidRDefault="00C75D42" w:rsidP="00C75D42">
      <w:pPr>
        <w:pStyle w:val="afffff2"/>
        <w:ind w:firstLineChars="0" w:firstLine="0"/>
        <w:jc w:val="center"/>
      </w:pPr>
      <w:bookmarkStart w:id="161" w:name="BookMark8"/>
      <w:bookmarkEnd w:id="156"/>
      <w:r>
        <w:rPr>
          <w:rFonts w:hint="eastAsia"/>
        </w:rPr>
        <w:drawing>
          <wp:inline distT="0" distB="0" distL="0" distR="0" wp14:anchorId="3B9F0940" wp14:editId="5F32B809">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61"/>
    </w:p>
    <w:sectPr w:rsidR="004123C1" w:rsidRPr="004123C1" w:rsidSect="004123C1">
      <w:pgSz w:w="16838" w:h="11906" w:orient="landscape" w:code="9"/>
      <w:pgMar w:top="1134"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FD5EC" w14:textId="77777777" w:rsidR="00CC022D" w:rsidRDefault="00CC022D" w:rsidP="00D86DB7">
      <w:r>
        <w:separator/>
      </w:r>
    </w:p>
    <w:p w14:paraId="36FE6A1E" w14:textId="77777777" w:rsidR="00CC022D" w:rsidRDefault="00CC022D"/>
    <w:p w14:paraId="5939E141" w14:textId="77777777" w:rsidR="00CC022D" w:rsidRDefault="00CC022D"/>
  </w:endnote>
  <w:endnote w:type="continuationSeparator" w:id="0">
    <w:p w14:paraId="78AFD0C1" w14:textId="77777777" w:rsidR="00CC022D" w:rsidRDefault="00CC022D" w:rsidP="00D86DB7">
      <w:r>
        <w:continuationSeparator/>
      </w:r>
    </w:p>
    <w:p w14:paraId="0BE86AF0" w14:textId="77777777" w:rsidR="00CC022D" w:rsidRDefault="00CC022D"/>
    <w:p w14:paraId="6E5B1F2C" w14:textId="77777777" w:rsidR="00CC022D" w:rsidRDefault="00CC0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A33E5" w14:textId="77777777" w:rsidR="006C310B" w:rsidRDefault="006C310B">
    <w:pPr>
      <w:pStyle w:val="affff2"/>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4CC6A" w14:textId="77777777" w:rsidR="006C310B" w:rsidRPr="00324EDD" w:rsidRDefault="006C310B" w:rsidP="00CD50A1">
    <w:pPr>
      <w:pStyle w:val="affff2"/>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EEC47" w14:textId="77777777" w:rsidR="006C310B" w:rsidRDefault="006C310B" w:rsidP="00C94DF2">
    <w:pPr>
      <w:pStyle w:val="afffff"/>
    </w:pPr>
    <w:r>
      <w:fldChar w:fldCharType="begin"/>
    </w:r>
    <w:r>
      <w:instrText>PAGE   \* MERGEFORMAT</w:instrText>
    </w:r>
    <w:r>
      <w:fldChar w:fldCharType="separate"/>
    </w:r>
    <w:r w:rsidRPr="00106539">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25D13" w14:textId="77777777" w:rsidR="00CC022D" w:rsidRDefault="00CC022D" w:rsidP="00D86DB7">
      <w:r>
        <w:separator/>
      </w:r>
    </w:p>
  </w:footnote>
  <w:footnote w:type="continuationSeparator" w:id="0">
    <w:p w14:paraId="79DF2DB8" w14:textId="77777777" w:rsidR="00CC022D" w:rsidRDefault="00CC022D" w:rsidP="00D86DB7">
      <w:r>
        <w:continuationSeparator/>
      </w:r>
    </w:p>
    <w:p w14:paraId="01E9F6D7" w14:textId="77777777" w:rsidR="00CC022D" w:rsidRDefault="00CC022D"/>
    <w:p w14:paraId="07AF477D" w14:textId="77777777" w:rsidR="00CC022D" w:rsidRDefault="00CC02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D3F59" w14:textId="77777777" w:rsidR="006C310B" w:rsidRPr="00E70388" w:rsidRDefault="006C310B" w:rsidP="00617387">
    <w:pPr>
      <w:pStyle w:val="affff0"/>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45EBF" w14:textId="77777777" w:rsidR="006C310B" w:rsidRPr="00324EDD" w:rsidRDefault="006C310B" w:rsidP="00E846C8">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3DAFA" w14:textId="77777777" w:rsidR="006C310B" w:rsidRDefault="006C310B" w:rsidP="00714F58">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T/SCA 120014—2021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D2C61" w14:textId="3946F7C4" w:rsidR="006C310B" w:rsidRPr="00D84FA1" w:rsidRDefault="006C310B" w:rsidP="00A2271D">
    <w:pPr>
      <w:pStyle w:val="afffff7"/>
    </w:pPr>
    <w:r>
      <w:fldChar w:fldCharType="begin"/>
    </w:r>
    <w:r>
      <w:instrText xml:space="preserve"> STYLEREF  标准文件_文件编号  \* MERGEFORMAT </w:instrText>
    </w:r>
    <w:r>
      <w:fldChar w:fldCharType="separate"/>
    </w:r>
    <w:r w:rsidR="00EF3951">
      <w:t>T/SCA 120014</w:t>
    </w:r>
    <w:r w:rsidR="00EF3951">
      <w:t>—</w:t>
    </w:r>
    <w:r w:rsidR="00EF3951">
      <w:t>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623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439C2298"/>
    <w:lvl w:ilvl="0">
      <w:start w:val="1"/>
      <w:numFmt w:val="none"/>
      <w:pStyle w:val="af7"/>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9"/>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3154FAD"/>
    <w:multiLevelType w:val="multilevel"/>
    <w:tmpl w:val="1A882D60"/>
    <w:lvl w:ilvl="0">
      <w:start w:val="1"/>
      <w:numFmt w:val="lowerLetter"/>
      <w:pStyle w:val="afa"/>
      <w:lvlText w:val="%1)"/>
      <w:lvlJc w:val="left"/>
      <w:pPr>
        <w:tabs>
          <w:tab w:val="num" w:pos="840"/>
        </w:tabs>
        <w:ind w:left="839" w:hanging="419"/>
      </w:pPr>
      <w:rPr>
        <w:rFonts w:hint="eastAsia"/>
        <w:b w:val="0"/>
        <w:i w:val="0"/>
        <w:sz w:val="21"/>
        <w:szCs w:val="21"/>
      </w:rPr>
    </w:lvl>
    <w:lvl w:ilvl="1">
      <w:start w:val="1"/>
      <w:numFmt w:val="decimal"/>
      <w:pStyle w:val="afb"/>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4C50F90"/>
    <w:multiLevelType w:val="multilevel"/>
    <w:tmpl w:val="49384440"/>
    <w:lvl w:ilvl="0">
      <w:start w:val="1"/>
      <w:numFmt w:val="lowerLetter"/>
      <w:pStyle w:val="afc"/>
      <w:lvlText w:val="%1)"/>
      <w:lvlJc w:val="left"/>
      <w:pPr>
        <w:tabs>
          <w:tab w:val="num" w:pos="851"/>
        </w:tabs>
        <w:ind w:left="851" w:hanging="426"/>
      </w:pPr>
      <w:rPr>
        <w:rFonts w:ascii="宋体" w:eastAsia="宋体" w:hAnsi="Times New Roman" w:hint="eastAsia"/>
        <w:sz w:val="21"/>
      </w:rPr>
    </w:lvl>
    <w:lvl w:ilvl="1">
      <w:start w:val="1"/>
      <w:numFmt w:val="decimal"/>
      <w:pStyle w:val="afd"/>
      <w:lvlText w:val="%2)"/>
      <w:lvlJc w:val="left"/>
      <w:pPr>
        <w:tabs>
          <w:tab w:val="num" w:pos="1276"/>
        </w:tabs>
        <w:ind w:left="1276" w:hanging="425"/>
      </w:pPr>
      <w:rPr>
        <w:rFonts w:ascii="宋体" w:eastAsia="宋体" w:hAnsi="Times New Roman" w:hint="eastAsia"/>
        <w:sz w:val="21"/>
      </w:rPr>
    </w:lvl>
    <w:lvl w:ilvl="2">
      <w:start w:val="1"/>
      <w:numFmt w:val="decimal"/>
      <w:pStyle w:val="afe"/>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f"/>
      <w:lvlText w:val="%1"/>
      <w:lvlJc w:val="left"/>
      <w:pPr>
        <w:ind w:left="420" w:hanging="420"/>
      </w:pPr>
      <w:rPr>
        <w:rFonts w:hint="eastAsia"/>
      </w:rPr>
    </w:lvl>
    <w:lvl w:ilvl="1">
      <w:start w:val="1"/>
      <w:numFmt w:val="decimal"/>
      <w:pStyle w:val="aff0"/>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D44879C8"/>
    <w:lvl w:ilvl="0">
      <w:start w:val="1"/>
      <w:numFmt w:val="decimal"/>
      <w:lvlRestart w:val="0"/>
      <w:pStyle w:val="aff1"/>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15:restartNumberingAfterBreak="0">
    <w:nsid w:val="4E5D0534"/>
    <w:multiLevelType w:val="multilevel"/>
    <w:tmpl w:val="44863046"/>
    <w:lvl w:ilvl="0">
      <w:start w:val="1"/>
      <w:numFmt w:val="decimal"/>
      <w:lvlRestart w:val="0"/>
      <w:pStyle w:val="aff2"/>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4632751"/>
    <w:multiLevelType w:val="multilevel"/>
    <w:tmpl w:val="8E9217A8"/>
    <w:lvl w:ilvl="0">
      <w:start w:val="1"/>
      <w:numFmt w:val="none"/>
      <w:pStyle w:val="aff3"/>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A9F832E0"/>
    <w:lvl w:ilvl="0">
      <w:start w:val="1"/>
      <w:numFmt w:val="decimal"/>
      <w:lvlRestart w:val="0"/>
      <w:pStyle w:val="aff4"/>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43EC3A64"/>
    <w:lvl w:ilvl="0">
      <w:start w:val="1"/>
      <w:numFmt w:val="upperLetter"/>
      <w:pStyle w:val="aff5"/>
      <w:suff w:val="space"/>
      <w:lvlText w:val="%1"/>
      <w:lvlJc w:val="left"/>
      <w:pPr>
        <w:ind w:left="425" w:hanging="425"/>
      </w:pPr>
      <w:rPr>
        <w:rFonts w:hint="eastAsia"/>
      </w:rPr>
    </w:lvl>
    <w:lvl w:ilvl="1">
      <w:start w:val="1"/>
      <w:numFmt w:val="decimal"/>
      <w:pStyle w:val="aff6"/>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048016DE"/>
    <w:lvl w:ilvl="0" w:tplc="9878D09C">
      <w:start w:val="1"/>
      <w:numFmt w:val="none"/>
      <w:lvlRestart w:val="0"/>
      <w:pStyle w:val="aff7"/>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44622F9"/>
    <w:multiLevelType w:val="multilevel"/>
    <w:tmpl w:val="F5E62372"/>
    <w:lvl w:ilvl="0">
      <w:start w:val="1"/>
      <w:numFmt w:val="upperRoman"/>
      <w:pStyle w:val="aff8"/>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31B2E04E"/>
    <w:lvl w:ilvl="0">
      <w:start w:val="1"/>
      <w:numFmt w:val="decimal"/>
      <w:lvlRestart w:val="0"/>
      <w:pStyle w:val="aff9"/>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2B6C5B98"/>
    <w:lvl w:ilvl="0" w:tplc="621C3562">
      <w:start w:val="1"/>
      <w:numFmt w:val="decimal"/>
      <w:pStyle w:val="afff0"/>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77E86B10"/>
    <w:lvl w:ilvl="0" w:tplc="C0B8CA6E">
      <w:start w:val="1"/>
      <w:numFmt w:val="lowerLetter"/>
      <w:pStyle w:val="afff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81169576"/>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F3A22F6C"/>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31ACFC82"/>
    <w:lvl w:ilvl="0">
      <w:start w:val="1"/>
      <w:numFmt w:val="decimal"/>
      <w:lvlRestart w:val="0"/>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6F835099"/>
    <w:multiLevelType w:val="multilevel"/>
    <w:tmpl w:val="95881AE4"/>
    <w:lvl w:ilvl="0">
      <w:start w:val="1"/>
      <w:numFmt w:val="lowerLetter"/>
      <w:lvlText w:val="%1)"/>
      <w:lvlJc w:val="left"/>
      <w:pPr>
        <w:tabs>
          <w:tab w:val="num" w:pos="840"/>
        </w:tabs>
        <w:ind w:left="839" w:hanging="419"/>
      </w:pPr>
      <w:rPr>
        <w:b w:val="0"/>
        <w:i w:val="0"/>
        <w:sz w:val="21"/>
        <w:szCs w:val="21"/>
      </w:rPr>
    </w:lvl>
    <w:lvl w:ilvl="1">
      <w:start w:val="1"/>
      <w:numFmt w:val="decimal"/>
      <w:lvlText w:val="%2)"/>
      <w:lvlJc w:val="left"/>
      <w:pPr>
        <w:tabs>
          <w:tab w:val="num" w:pos="1260"/>
        </w:tabs>
        <w:ind w:left="1259" w:hanging="419"/>
      </w:pPr>
    </w:lvl>
    <w:lvl w:ilvl="2">
      <w:start w:val="1"/>
      <w:numFmt w:val="decimal"/>
      <w:lvlText w:val="(%3)"/>
      <w:lvlJc w:val="left"/>
      <w:pPr>
        <w:tabs>
          <w:tab w:val="num" w:pos="0"/>
        </w:tabs>
        <w:ind w:left="1679" w:hanging="420"/>
      </w:pPr>
      <w:rPr>
        <w:rFonts w:ascii="宋体" w:eastAsia="宋体" w:hAnsi="Times New Roman" w:hint="eastAsia"/>
        <w:b w:val="0"/>
        <w:i w:val="0"/>
        <w:sz w:val="21"/>
        <w:szCs w:val="21"/>
      </w:rPr>
    </w:lvl>
    <w:lvl w:ilvl="3">
      <w:start w:val="1"/>
      <w:numFmt w:val="decimal"/>
      <w:lvlText w:val="%4."/>
      <w:lvlJc w:val="left"/>
      <w:pPr>
        <w:tabs>
          <w:tab w:val="num" w:pos="2100"/>
        </w:tabs>
        <w:ind w:left="2099" w:hanging="419"/>
      </w:pPr>
    </w:lvl>
    <w:lvl w:ilvl="4">
      <w:start w:val="1"/>
      <w:numFmt w:val="lowerLetter"/>
      <w:lvlText w:val="%5)"/>
      <w:lvlJc w:val="left"/>
      <w:pPr>
        <w:tabs>
          <w:tab w:val="num" w:pos="2520"/>
        </w:tabs>
        <w:ind w:left="2519" w:hanging="419"/>
      </w:pPr>
    </w:lvl>
    <w:lvl w:ilvl="5">
      <w:start w:val="1"/>
      <w:numFmt w:val="lowerRoman"/>
      <w:lvlText w:val="%6."/>
      <w:lvlJc w:val="right"/>
      <w:pPr>
        <w:tabs>
          <w:tab w:val="num" w:pos="2940"/>
        </w:tabs>
        <w:ind w:left="2939" w:hanging="419"/>
      </w:pPr>
    </w:lvl>
    <w:lvl w:ilvl="6">
      <w:start w:val="1"/>
      <w:numFmt w:val="decimal"/>
      <w:lvlText w:val="%7."/>
      <w:lvlJc w:val="left"/>
      <w:pPr>
        <w:tabs>
          <w:tab w:val="num" w:pos="3360"/>
        </w:tabs>
        <w:ind w:left="3359" w:hanging="419"/>
      </w:pPr>
    </w:lvl>
    <w:lvl w:ilvl="7">
      <w:start w:val="1"/>
      <w:numFmt w:val="lowerLetter"/>
      <w:lvlText w:val="%8)"/>
      <w:lvlJc w:val="left"/>
      <w:pPr>
        <w:tabs>
          <w:tab w:val="num" w:pos="3780"/>
        </w:tabs>
        <w:ind w:left="3779" w:hanging="419"/>
      </w:pPr>
    </w:lvl>
    <w:lvl w:ilvl="8">
      <w:start w:val="1"/>
      <w:numFmt w:val="lowerRoman"/>
      <w:lvlText w:val="%9."/>
      <w:lvlJc w:val="right"/>
      <w:pPr>
        <w:tabs>
          <w:tab w:val="num" w:pos="4200"/>
        </w:tabs>
        <w:ind w:left="4199" w:hanging="419"/>
      </w:pPr>
    </w:lvl>
  </w:abstractNum>
  <w:abstractNum w:abstractNumId="33" w15:restartNumberingAfterBreak="0">
    <w:nsid w:val="76933334"/>
    <w:multiLevelType w:val="hybridMultilevel"/>
    <w:tmpl w:val="92A665E8"/>
    <w:lvl w:ilvl="0" w:tplc="11600844">
      <w:start w:val="1"/>
      <w:numFmt w:val="none"/>
      <w:lvlRestart w:val="0"/>
      <w:pStyle w:val="afffb"/>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9"/>
  </w:num>
  <w:num w:numId="3">
    <w:abstractNumId w:val="5"/>
  </w:num>
  <w:num w:numId="4">
    <w:abstractNumId w:val="8"/>
  </w:num>
  <w:num w:numId="5">
    <w:abstractNumId w:val="25"/>
  </w:num>
  <w:num w:numId="6">
    <w:abstractNumId w:val="9"/>
  </w:num>
  <w:num w:numId="7">
    <w:abstractNumId w:val="18"/>
  </w:num>
  <w:num w:numId="8">
    <w:abstractNumId w:val="7"/>
  </w:num>
  <w:num w:numId="9">
    <w:abstractNumId w:val="21"/>
  </w:num>
  <w:num w:numId="10">
    <w:abstractNumId w:val="23"/>
  </w:num>
  <w:num w:numId="11">
    <w:abstractNumId w:val="19"/>
  </w:num>
  <w:num w:numId="12">
    <w:abstractNumId w:val="31"/>
  </w:num>
  <w:num w:numId="13">
    <w:abstractNumId w:val="17"/>
  </w:num>
  <w:num w:numId="14">
    <w:abstractNumId w:val="33"/>
  </w:num>
  <w:num w:numId="15">
    <w:abstractNumId w:val="1"/>
  </w:num>
  <w:num w:numId="16">
    <w:abstractNumId w:val="22"/>
  </w:num>
  <w:num w:numId="17">
    <w:abstractNumId w:val="6"/>
  </w:num>
  <w:num w:numId="18">
    <w:abstractNumId w:val="15"/>
  </w:num>
  <w:num w:numId="19">
    <w:abstractNumId w:val="27"/>
  </w:num>
  <w:num w:numId="20">
    <w:abstractNumId w:val="28"/>
  </w:num>
  <w:num w:numId="21">
    <w:abstractNumId w:val="12"/>
  </w:num>
  <w:num w:numId="22">
    <w:abstractNumId w:val="14"/>
  </w:num>
  <w:num w:numId="23">
    <w:abstractNumId w:val="30"/>
  </w:num>
  <w:num w:numId="24">
    <w:abstractNumId w:val="2"/>
  </w:num>
  <w:num w:numId="25">
    <w:abstractNumId w:val="4"/>
  </w:num>
  <w:num w:numId="26">
    <w:abstractNumId w:val="16"/>
  </w:num>
  <w:num w:numId="27">
    <w:abstractNumId w:val="26"/>
  </w:num>
  <w:num w:numId="28">
    <w:abstractNumId w:val="11"/>
  </w:num>
  <w:num w:numId="29">
    <w:abstractNumId w:val="24"/>
  </w:num>
  <w:num w:numId="30">
    <w:abstractNumId w:val="20"/>
  </w:num>
  <w:num w:numId="31">
    <w:abstractNumId w:val="3"/>
  </w:num>
  <w:num w:numId="32">
    <w:abstractNumId w:val="13"/>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num>
  <w:num w:numId="66">
    <w:abstractNumId w:val="14"/>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Gfpt9vcsR+aNN13ozRpJI3pU/SZ0LisYPsNNAwM0Wr/bIPAs4yL/ESzAUyAv1ytfo4AOd5KOg7FmwBuf9xygmA==" w:salt="1TgrqYYRgREHZJx/TEOVP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DE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6606"/>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AAD"/>
    <w:rsid w:val="000D47CA"/>
    <w:rsid w:val="000D4B9C"/>
    <w:rsid w:val="000D4EB6"/>
    <w:rsid w:val="000D753B"/>
    <w:rsid w:val="000E4C9E"/>
    <w:rsid w:val="000E4F9C"/>
    <w:rsid w:val="000E6FD7"/>
    <w:rsid w:val="000F0146"/>
    <w:rsid w:val="000F06E1"/>
    <w:rsid w:val="000F0E3C"/>
    <w:rsid w:val="000F19D5"/>
    <w:rsid w:val="000F4050"/>
    <w:rsid w:val="000F4AEA"/>
    <w:rsid w:val="000F67E9"/>
    <w:rsid w:val="00104926"/>
    <w:rsid w:val="00106539"/>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1771"/>
    <w:rsid w:val="001642FA"/>
    <w:rsid w:val="001649EB"/>
    <w:rsid w:val="00164BAF"/>
    <w:rsid w:val="00164E1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7B79"/>
    <w:rsid w:val="002204BB"/>
    <w:rsid w:val="00221B79"/>
    <w:rsid w:val="00221C6B"/>
    <w:rsid w:val="002253A1"/>
    <w:rsid w:val="00225CF8"/>
    <w:rsid w:val="0022794E"/>
    <w:rsid w:val="00231E3B"/>
    <w:rsid w:val="0023361F"/>
    <w:rsid w:val="00233BCF"/>
    <w:rsid w:val="00233D64"/>
    <w:rsid w:val="0023482A"/>
    <w:rsid w:val="002359CB"/>
    <w:rsid w:val="00235CD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2D5E"/>
    <w:rsid w:val="00273564"/>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1ED7"/>
    <w:rsid w:val="002B4508"/>
    <w:rsid w:val="002B5779"/>
    <w:rsid w:val="002B64C6"/>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EE2"/>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26B"/>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9B9"/>
    <w:rsid w:val="004123C1"/>
    <w:rsid w:val="0041477A"/>
    <w:rsid w:val="004167A3"/>
    <w:rsid w:val="00417A2A"/>
    <w:rsid w:val="00426FB6"/>
    <w:rsid w:val="00432DAA"/>
    <w:rsid w:val="00434305"/>
    <w:rsid w:val="00435DF7"/>
    <w:rsid w:val="0044083F"/>
    <w:rsid w:val="00441AE7"/>
    <w:rsid w:val="00444E15"/>
    <w:rsid w:val="00445574"/>
    <w:rsid w:val="004467FB"/>
    <w:rsid w:val="00452D6B"/>
    <w:rsid w:val="00454484"/>
    <w:rsid w:val="0045517B"/>
    <w:rsid w:val="00457BE3"/>
    <w:rsid w:val="004608E3"/>
    <w:rsid w:val="00463B77"/>
    <w:rsid w:val="00463C7B"/>
    <w:rsid w:val="004644A6"/>
    <w:rsid w:val="004659BD"/>
    <w:rsid w:val="00470775"/>
    <w:rsid w:val="00471108"/>
    <w:rsid w:val="004746B1"/>
    <w:rsid w:val="0047583F"/>
    <w:rsid w:val="00475DE8"/>
    <w:rsid w:val="00481C44"/>
    <w:rsid w:val="00484936"/>
    <w:rsid w:val="00485C89"/>
    <w:rsid w:val="004866B9"/>
    <w:rsid w:val="00486BE3"/>
    <w:rsid w:val="004905E4"/>
    <w:rsid w:val="00490A89"/>
    <w:rsid w:val="00490AB4"/>
    <w:rsid w:val="00492F02"/>
    <w:rsid w:val="004939AE"/>
    <w:rsid w:val="004965F7"/>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5D0E"/>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64"/>
    <w:rsid w:val="004F3CFB"/>
    <w:rsid w:val="004F6456"/>
    <w:rsid w:val="004F696E"/>
    <w:rsid w:val="004F6C71"/>
    <w:rsid w:val="00501139"/>
    <w:rsid w:val="0050363E"/>
    <w:rsid w:val="005039BC"/>
    <w:rsid w:val="005043BB"/>
    <w:rsid w:val="00504A3D"/>
    <w:rsid w:val="00505767"/>
    <w:rsid w:val="005073F0"/>
    <w:rsid w:val="00510A7B"/>
    <w:rsid w:val="00512865"/>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6FDC"/>
    <w:rsid w:val="005801E3"/>
    <w:rsid w:val="00581802"/>
    <w:rsid w:val="005836A8"/>
    <w:rsid w:val="0058409C"/>
    <w:rsid w:val="00584262"/>
    <w:rsid w:val="00586630"/>
    <w:rsid w:val="005879BB"/>
    <w:rsid w:val="00587ADD"/>
    <w:rsid w:val="00593A49"/>
    <w:rsid w:val="00596160"/>
    <w:rsid w:val="005966E2"/>
    <w:rsid w:val="00597007"/>
    <w:rsid w:val="005A0966"/>
    <w:rsid w:val="005A11B7"/>
    <w:rsid w:val="005A260B"/>
    <w:rsid w:val="005A4A1B"/>
    <w:rsid w:val="005A5111"/>
    <w:rsid w:val="005A7830"/>
    <w:rsid w:val="005A7FCE"/>
    <w:rsid w:val="005B0F3F"/>
    <w:rsid w:val="005B191C"/>
    <w:rsid w:val="005B4903"/>
    <w:rsid w:val="005B51CE"/>
    <w:rsid w:val="005B5885"/>
    <w:rsid w:val="005B5CD7"/>
    <w:rsid w:val="005B6CF6"/>
    <w:rsid w:val="005B7422"/>
    <w:rsid w:val="005C29B8"/>
    <w:rsid w:val="005C2E40"/>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1E3D"/>
    <w:rsid w:val="005F284E"/>
    <w:rsid w:val="006015CE"/>
    <w:rsid w:val="00603BE2"/>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C4F"/>
    <w:rsid w:val="00635DB5"/>
    <w:rsid w:val="00636E3E"/>
    <w:rsid w:val="006379F7"/>
    <w:rsid w:val="00637E4D"/>
    <w:rsid w:val="00640620"/>
    <w:rsid w:val="00641A1F"/>
    <w:rsid w:val="00644B47"/>
    <w:rsid w:val="006451B3"/>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B49"/>
    <w:rsid w:val="00672060"/>
    <w:rsid w:val="00672BFD"/>
    <w:rsid w:val="00676AE4"/>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310B"/>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309"/>
    <w:rsid w:val="00752B4D"/>
    <w:rsid w:val="00755402"/>
    <w:rsid w:val="0075549C"/>
    <w:rsid w:val="00756B26"/>
    <w:rsid w:val="00756EDF"/>
    <w:rsid w:val="007600E3"/>
    <w:rsid w:val="00761219"/>
    <w:rsid w:val="00765C43"/>
    <w:rsid w:val="00765EFB"/>
    <w:rsid w:val="007671CA"/>
    <w:rsid w:val="00767C61"/>
    <w:rsid w:val="0077008A"/>
    <w:rsid w:val="0077399B"/>
    <w:rsid w:val="00773C1F"/>
    <w:rsid w:val="00774DA4"/>
    <w:rsid w:val="00776599"/>
    <w:rsid w:val="0078114B"/>
    <w:rsid w:val="00781DD2"/>
    <w:rsid w:val="00783ECF"/>
    <w:rsid w:val="0078413A"/>
    <w:rsid w:val="007959E8"/>
    <w:rsid w:val="00795E9C"/>
    <w:rsid w:val="00796F40"/>
    <w:rsid w:val="007A0521"/>
    <w:rsid w:val="007A2481"/>
    <w:rsid w:val="007A2E12"/>
    <w:rsid w:val="007A3475"/>
    <w:rsid w:val="007A41C8"/>
    <w:rsid w:val="007A54CE"/>
    <w:rsid w:val="007A6FD9"/>
    <w:rsid w:val="007A7FFA"/>
    <w:rsid w:val="007B04EB"/>
    <w:rsid w:val="007B0D4F"/>
    <w:rsid w:val="007B4F11"/>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3123"/>
    <w:rsid w:val="007F75CE"/>
    <w:rsid w:val="008013A4"/>
    <w:rsid w:val="008027CE"/>
    <w:rsid w:val="00802F42"/>
    <w:rsid w:val="00804383"/>
    <w:rsid w:val="00804BB7"/>
    <w:rsid w:val="00804D41"/>
    <w:rsid w:val="00804E60"/>
    <w:rsid w:val="00807C98"/>
    <w:rsid w:val="00810257"/>
    <w:rsid w:val="008104F5"/>
    <w:rsid w:val="00811072"/>
    <w:rsid w:val="00811369"/>
    <w:rsid w:val="00815419"/>
    <w:rsid w:val="008163C8"/>
    <w:rsid w:val="008164A1"/>
    <w:rsid w:val="00816770"/>
    <w:rsid w:val="00817325"/>
    <w:rsid w:val="008209E6"/>
    <w:rsid w:val="00823303"/>
    <w:rsid w:val="008233B2"/>
    <w:rsid w:val="00823A9F"/>
    <w:rsid w:val="00823C85"/>
    <w:rsid w:val="00825138"/>
    <w:rsid w:val="008269DD"/>
    <w:rsid w:val="00830621"/>
    <w:rsid w:val="0083348C"/>
    <w:rsid w:val="0083376F"/>
    <w:rsid w:val="008373D3"/>
    <w:rsid w:val="00840617"/>
    <w:rsid w:val="00840F84"/>
    <w:rsid w:val="008410F3"/>
    <w:rsid w:val="00842A47"/>
    <w:rsid w:val="00843C13"/>
    <w:rsid w:val="008454F8"/>
    <w:rsid w:val="008457A6"/>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6535"/>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0ECA"/>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3D12"/>
    <w:rsid w:val="009062E6"/>
    <w:rsid w:val="00911BE5"/>
    <w:rsid w:val="00913CA9"/>
    <w:rsid w:val="009145AE"/>
    <w:rsid w:val="009146CE"/>
    <w:rsid w:val="00914CA7"/>
    <w:rsid w:val="00915C3E"/>
    <w:rsid w:val="009161A8"/>
    <w:rsid w:val="009245AE"/>
    <w:rsid w:val="009245F5"/>
    <w:rsid w:val="009249EC"/>
    <w:rsid w:val="009273B3"/>
    <w:rsid w:val="009305B5"/>
    <w:rsid w:val="00933ADA"/>
    <w:rsid w:val="00936C57"/>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62B8"/>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8ED"/>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5CEE"/>
    <w:rsid w:val="00A06A6B"/>
    <w:rsid w:val="00A07E47"/>
    <w:rsid w:val="00A129D0"/>
    <w:rsid w:val="00A12BF5"/>
    <w:rsid w:val="00A12C33"/>
    <w:rsid w:val="00A138BA"/>
    <w:rsid w:val="00A14C8E"/>
    <w:rsid w:val="00A153D9"/>
    <w:rsid w:val="00A15F09"/>
    <w:rsid w:val="00A169B6"/>
    <w:rsid w:val="00A2271D"/>
    <w:rsid w:val="00A22D1F"/>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1FF"/>
    <w:rsid w:val="00A6537A"/>
    <w:rsid w:val="00A671AB"/>
    <w:rsid w:val="00A67866"/>
    <w:rsid w:val="00A70B07"/>
    <w:rsid w:val="00A723F8"/>
    <w:rsid w:val="00A72BF2"/>
    <w:rsid w:val="00A75D67"/>
    <w:rsid w:val="00A77CCB"/>
    <w:rsid w:val="00A83D8D"/>
    <w:rsid w:val="00A84360"/>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1168"/>
    <w:rsid w:val="00AB6309"/>
    <w:rsid w:val="00AB6C5F"/>
    <w:rsid w:val="00AB7129"/>
    <w:rsid w:val="00AC27A6"/>
    <w:rsid w:val="00AC30F7"/>
    <w:rsid w:val="00AC3A5A"/>
    <w:rsid w:val="00AC4411"/>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0A48"/>
    <w:rsid w:val="00B113DB"/>
    <w:rsid w:val="00B11B8C"/>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42AE"/>
    <w:rsid w:val="00BF51E5"/>
    <w:rsid w:val="00BF74A6"/>
    <w:rsid w:val="00C013AD"/>
    <w:rsid w:val="00C02EA3"/>
    <w:rsid w:val="00C04904"/>
    <w:rsid w:val="00C056B3"/>
    <w:rsid w:val="00C103E5"/>
    <w:rsid w:val="00C1131C"/>
    <w:rsid w:val="00C13319"/>
    <w:rsid w:val="00C13EE9"/>
    <w:rsid w:val="00C21540"/>
    <w:rsid w:val="00C21906"/>
    <w:rsid w:val="00C21BFA"/>
    <w:rsid w:val="00C23E44"/>
    <w:rsid w:val="00C24C8D"/>
    <w:rsid w:val="00C25FE2"/>
    <w:rsid w:val="00C26B53"/>
    <w:rsid w:val="00C279B2"/>
    <w:rsid w:val="00C33E50"/>
    <w:rsid w:val="00C34C20"/>
    <w:rsid w:val="00C35A3E"/>
    <w:rsid w:val="00C42130"/>
    <w:rsid w:val="00C423A4"/>
    <w:rsid w:val="00C423E3"/>
    <w:rsid w:val="00C42B6E"/>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5D42"/>
    <w:rsid w:val="00C76092"/>
    <w:rsid w:val="00C80CB8"/>
    <w:rsid w:val="00C819F8"/>
    <w:rsid w:val="00C8248C"/>
    <w:rsid w:val="00C84E33"/>
    <w:rsid w:val="00C86D6F"/>
    <w:rsid w:val="00C905FC"/>
    <w:rsid w:val="00C919B8"/>
    <w:rsid w:val="00C92D03"/>
    <w:rsid w:val="00C9319C"/>
    <w:rsid w:val="00C9435D"/>
    <w:rsid w:val="00C94DF2"/>
    <w:rsid w:val="00C96741"/>
    <w:rsid w:val="00CA2D1B"/>
    <w:rsid w:val="00CA375D"/>
    <w:rsid w:val="00CA662A"/>
    <w:rsid w:val="00CA7AFD"/>
    <w:rsid w:val="00CA7C3C"/>
    <w:rsid w:val="00CB0189"/>
    <w:rsid w:val="00CB06C0"/>
    <w:rsid w:val="00CB0BA2"/>
    <w:rsid w:val="00CB1A42"/>
    <w:rsid w:val="00CB1B0C"/>
    <w:rsid w:val="00CB2C0B"/>
    <w:rsid w:val="00CB517D"/>
    <w:rsid w:val="00CC022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57C"/>
    <w:rsid w:val="00D126F5"/>
    <w:rsid w:val="00D1489E"/>
    <w:rsid w:val="00D20214"/>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48D"/>
    <w:rsid w:val="00DB498B"/>
    <w:rsid w:val="00DB66CA"/>
    <w:rsid w:val="00DB6BCA"/>
    <w:rsid w:val="00DB6F54"/>
    <w:rsid w:val="00DB73F7"/>
    <w:rsid w:val="00DC0321"/>
    <w:rsid w:val="00DC2AC0"/>
    <w:rsid w:val="00DC3067"/>
    <w:rsid w:val="00DC370B"/>
    <w:rsid w:val="00DC43DD"/>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6079"/>
    <w:rsid w:val="00E01138"/>
    <w:rsid w:val="00E02DFB"/>
    <w:rsid w:val="00E030F9"/>
    <w:rsid w:val="00E0311A"/>
    <w:rsid w:val="00E03138"/>
    <w:rsid w:val="00E06404"/>
    <w:rsid w:val="00E11A85"/>
    <w:rsid w:val="00E12495"/>
    <w:rsid w:val="00E15CCD"/>
    <w:rsid w:val="00E202EF"/>
    <w:rsid w:val="00E210B5"/>
    <w:rsid w:val="00E22DE1"/>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7A9"/>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6FBA"/>
    <w:rsid w:val="00EA48E4"/>
    <w:rsid w:val="00EA4AFF"/>
    <w:rsid w:val="00EA58D1"/>
    <w:rsid w:val="00EA61BC"/>
    <w:rsid w:val="00EA681A"/>
    <w:rsid w:val="00EA735B"/>
    <w:rsid w:val="00EB1D7C"/>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19AE"/>
    <w:rsid w:val="00EF3235"/>
    <w:rsid w:val="00EF3951"/>
    <w:rsid w:val="00EF7E72"/>
    <w:rsid w:val="00F003FF"/>
    <w:rsid w:val="00F06D37"/>
    <w:rsid w:val="00F07B9D"/>
    <w:rsid w:val="00F11586"/>
    <w:rsid w:val="00F1183B"/>
    <w:rsid w:val="00F11C9F"/>
    <w:rsid w:val="00F12263"/>
    <w:rsid w:val="00F1409D"/>
    <w:rsid w:val="00F14214"/>
    <w:rsid w:val="00F157A9"/>
    <w:rsid w:val="00F15D84"/>
    <w:rsid w:val="00F16F00"/>
    <w:rsid w:val="00F20F17"/>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4DD6"/>
    <w:rsid w:val="00FE54AE"/>
    <w:rsid w:val="00FE576A"/>
    <w:rsid w:val="00FE69F7"/>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0A6F3"/>
  <w15:docId w15:val="{7A1C9379-284D-404A-9643-81557AB7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c">
    <w:name w:val="Normal"/>
    <w:qFormat/>
    <w:rsid w:val="0023482A"/>
    <w:pPr>
      <w:widowControl w:val="0"/>
      <w:adjustRightInd w:val="0"/>
      <w:spacing w:line="400" w:lineRule="exact"/>
      <w:jc w:val="both"/>
    </w:pPr>
    <w:rPr>
      <w:kern w:val="2"/>
      <w:sz w:val="21"/>
      <w:szCs w:val="21"/>
    </w:rPr>
  </w:style>
  <w:style w:type="paragraph" w:styleId="1">
    <w:name w:val="heading 1"/>
    <w:basedOn w:val="afffc"/>
    <w:next w:val="afffc"/>
    <w:link w:val="10"/>
    <w:qFormat/>
    <w:rsid w:val="00D4734F"/>
    <w:pPr>
      <w:keepNext/>
      <w:keepLines/>
      <w:spacing w:before="340" w:after="330" w:line="578" w:lineRule="auto"/>
      <w:outlineLvl w:val="0"/>
    </w:pPr>
    <w:rPr>
      <w:b/>
      <w:bCs/>
      <w:kern w:val="44"/>
      <w:sz w:val="44"/>
      <w:szCs w:val="44"/>
    </w:rPr>
  </w:style>
  <w:style w:type="paragraph" w:styleId="22">
    <w:name w:val="heading 2"/>
    <w:basedOn w:val="afffc"/>
    <w:next w:val="afffc"/>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0"/>
    <w:qFormat/>
    <w:rsid w:val="00D4734F"/>
    <w:pPr>
      <w:keepNext/>
      <w:keepLines/>
      <w:spacing w:before="260" w:after="260" w:line="416" w:lineRule="auto"/>
      <w:outlineLvl w:val="2"/>
    </w:pPr>
    <w:rPr>
      <w:b/>
      <w:bCs/>
      <w:sz w:val="32"/>
      <w:szCs w:val="32"/>
    </w:rPr>
  </w:style>
  <w:style w:type="paragraph" w:styleId="4">
    <w:name w:val="heading 4"/>
    <w:basedOn w:val="afffc"/>
    <w:next w:val="afffc"/>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0"/>
    <w:qFormat/>
    <w:rsid w:val="00D4734F"/>
    <w:pPr>
      <w:keepNext/>
      <w:keepLines/>
      <w:adjustRightInd/>
      <w:spacing w:before="280" w:after="290" w:line="376" w:lineRule="auto"/>
      <w:outlineLvl w:val="4"/>
    </w:pPr>
    <w:rPr>
      <w:b/>
      <w:bCs/>
      <w:sz w:val="28"/>
      <w:szCs w:val="28"/>
    </w:rPr>
  </w:style>
  <w:style w:type="paragraph" w:styleId="6">
    <w:name w:val="heading 6"/>
    <w:basedOn w:val="afffc"/>
    <w:next w:val="afffc"/>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0"/>
    <w:qFormat/>
    <w:rsid w:val="00D4734F"/>
    <w:pPr>
      <w:keepNext/>
      <w:keepLines/>
      <w:adjustRightInd/>
      <w:spacing w:before="240" w:after="64" w:line="320" w:lineRule="auto"/>
      <w:outlineLvl w:val="6"/>
    </w:pPr>
    <w:rPr>
      <w:b/>
      <w:bCs/>
      <w:sz w:val="24"/>
      <w:szCs w:val="24"/>
    </w:rPr>
  </w:style>
  <w:style w:type="paragraph" w:styleId="8">
    <w:name w:val="heading 8"/>
    <w:basedOn w:val="afffc"/>
    <w:next w:val="afffc"/>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0"/>
    <w:qFormat/>
    <w:rsid w:val="00D4734F"/>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0">
    <w:name w:val="header"/>
    <w:basedOn w:val="afffc"/>
    <w:link w:val="affff1"/>
    <w:uiPriority w:val="99"/>
    <w:rsid w:val="00D4734F"/>
    <w:pPr>
      <w:tabs>
        <w:tab w:val="center" w:pos="4153"/>
        <w:tab w:val="right" w:pos="8306"/>
      </w:tabs>
      <w:adjustRightInd/>
      <w:snapToGrid w:val="0"/>
      <w:jc w:val="center"/>
    </w:pPr>
    <w:rPr>
      <w:sz w:val="18"/>
      <w:szCs w:val="18"/>
    </w:rPr>
  </w:style>
  <w:style w:type="character" w:customStyle="1" w:styleId="affff1">
    <w:name w:val="页眉 字符"/>
    <w:link w:val="affff0"/>
    <w:uiPriority w:val="99"/>
    <w:rsid w:val="00D86DB7"/>
    <w:rPr>
      <w:rFonts w:ascii="Times New Roman" w:eastAsia="宋体" w:hAnsi="Times New Roman" w:cs="Times New Roman"/>
      <w:sz w:val="18"/>
      <w:szCs w:val="18"/>
    </w:rPr>
  </w:style>
  <w:style w:type="paragraph" w:styleId="affff2">
    <w:name w:val="footer"/>
    <w:basedOn w:val="afffc"/>
    <w:link w:val="affff3"/>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3">
    <w:name w:val="页脚 字符"/>
    <w:link w:val="affff2"/>
    <w:uiPriority w:val="99"/>
    <w:rsid w:val="00D86DB7"/>
    <w:rPr>
      <w:rFonts w:ascii="宋体" w:eastAsia="宋体" w:hAnsi="Times New Roman" w:cs="Times New Roman"/>
      <w:sz w:val="18"/>
      <w:szCs w:val="18"/>
    </w:rPr>
  </w:style>
  <w:style w:type="paragraph" w:styleId="affff4">
    <w:name w:val="Balloon Text"/>
    <w:basedOn w:val="afffc"/>
    <w:link w:val="affff5"/>
    <w:uiPriority w:val="99"/>
    <w:semiHidden/>
    <w:unhideWhenUsed/>
    <w:rsid w:val="00153C7E"/>
    <w:rPr>
      <w:sz w:val="18"/>
      <w:szCs w:val="18"/>
    </w:rPr>
  </w:style>
  <w:style w:type="character" w:customStyle="1" w:styleId="affff5">
    <w:name w:val="批注框文本 字符"/>
    <w:link w:val="affff4"/>
    <w:uiPriority w:val="99"/>
    <w:semiHidden/>
    <w:rsid w:val="00153C7E"/>
    <w:rPr>
      <w:sz w:val="18"/>
      <w:szCs w:val="18"/>
    </w:rPr>
  </w:style>
  <w:style w:type="paragraph" w:styleId="affff6">
    <w:name w:val="Quote"/>
    <w:basedOn w:val="afffc"/>
    <w:next w:val="afffc"/>
    <w:link w:val="affff7"/>
    <w:uiPriority w:val="29"/>
    <w:qFormat/>
    <w:rsid w:val="00D4734F"/>
    <w:rPr>
      <w:i/>
      <w:iCs/>
      <w:color w:val="000000"/>
    </w:rPr>
  </w:style>
  <w:style w:type="character" w:customStyle="1" w:styleId="affff7">
    <w:name w:val="引用 字符"/>
    <w:link w:val="affff6"/>
    <w:uiPriority w:val="29"/>
    <w:rsid w:val="00D4734F"/>
    <w:rPr>
      <w:i/>
      <w:iCs/>
      <w:color w:val="000000"/>
    </w:rPr>
  </w:style>
  <w:style w:type="character" w:styleId="affff8">
    <w:name w:val="Strong"/>
    <w:uiPriority w:val="22"/>
    <w:qFormat/>
    <w:rsid w:val="00D4734F"/>
    <w:rPr>
      <w:b/>
      <w:bCs/>
    </w:rPr>
  </w:style>
  <w:style w:type="character" w:styleId="affff9">
    <w:name w:val="Emphasis"/>
    <w:uiPriority w:val="20"/>
    <w:qFormat/>
    <w:rsid w:val="00D4734F"/>
    <w:rPr>
      <w:i/>
      <w:iCs/>
    </w:rPr>
  </w:style>
  <w:style w:type="paragraph" w:styleId="affffa">
    <w:name w:val="Title"/>
    <w:basedOn w:val="afffc"/>
    <w:link w:val="affffb"/>
    <w:qFormat/>
    <w:rsid w:val="00D4734F"/>
    <w:pPr>
      <w:spacing w:before="240" w:after="60"/>
      <w:jc w:val="center"/>
      <w:outlineLvl w:val="0"/>
    </w:pPr>
    <w:rPr>
      <w:rFonts w:ascii="Arial" w:hAnsi="Arial" w:cs="Arial"/>
      <w:b/>
      <w:bCs/>
      <w:sz w:val="32"/>
      <w:szCs w:val="32"/>
    </w:rPr>
  </w:style>
  <w:style w:type="character" w:customStyle="1" w:styleId="affffb">
    <w:name w:val="标题 字符"/>
    <w:link w:val="affffa"/>
    <w:rsid w:val="00D4734F"/>
    <w:rPr>
      <w:rFonts w:ascii="Arial" w:eastAsia="宋体" w:hAnsi="Arial" w:cs="Arial"/>
      <w:b/>
      <w:bCs/>
      <w:sz w:val="32"/>
      <w:szCs w:val="32"/>
    </w:rPr>
  </w:style>
  <w:style w:type="paragraph" w:customStyle="1" w:styleId="affffc">
    <w:name w:val="标准标志"/>
    <w:next w:val="afffc"/>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d">
    <w:name w:val="标准称谓"/>
    <w:next w:val="afffc"/>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e">
    <w:name w:val="标准文件_页脚偶数页"/>
    <w:rsid w:val="00562308"/>
    <w:pPr>
      <w:ind w:left="198"/>
    </w:pPr>
    <w:rPr>
      <w:rFonts w:ascii="宋体" w:hAnsi="Times New Roman"/>
      <w:sz w:val="18"/>
    </w:rPr>
  </w:style>
  <w:style w:type="paragraph" w:customStyle="1" w:styleId="afffff">
    <w:name w:val="标准文件_页脚奇数页"/>
    <w:rsid w:val="00C94DF2"/>
    <w:pPr>
      <w:ind w:right="227"/>
      <w:jc w:val="right"/>
    </w:pPr>
    <w:rPr>
      <w:rFonts w:ascii="宋体" w:hAnsi="Times New Roman"/>
      <w:sz w:val="18"/>
    </w:rPr>
  </w:style>
  <w:style w:type="paragraph" w:customStyle="1" w:styleId="afffff0">
    <w:name w:val="标准书眉一"/>
    <w:rsid w:val="00D4734F"/>
    <w:pPr>
      <w:jc w:val="both"/>
    </w:pPr>
    <w:rPr>
      <w:rFonts w:ascii="Times New Roman" w:hAnsi="Times New Roman"/>
    </w:rPr>
  </w:style>
  <w:style w:type="paragraph" w:customStyle="1" w:styleId="ICS">
    <w:name w:val="标准文件_ICS"/>
    <w:basedOn w:val="afffc"/>
    <w:rsid w:val="00D4734F"/>
    <w:pPr>
      <w:spacing w:line="0" w:lineRule="atLeast"/>
    </w:pPr>
    <w:rPr>
      <w:rFonts w:ascii="黑体" w:eastAsia="黑体" w:hAnsi="宋体"/>
    </w:rPr>
  </w:style>
  <w:style w:type="paragraph" w:customStyle="1" w:styleId="afffff1">
    <w:name w:val="标准文件_标准正文"/>
    <w:basedOn w:val="afffc"/>
    <w:next w:val="afffff2"/>
    <w:rsid w:val="00071CC0"/>
    <w:pPr>
      <w:snapToGrid w:val="0"/>
      <w:ind w:firstLineChars="200" w:firstLine="200"/>
    </w:pPr>
    <w:rPr>
      <w:kern w:val="0"/>
    </w:rPr>
  </w:style>
  <w:style w:type="paragraph" w:customStyle="1" w:styleId="afffff3">
    <w:name w:val="标准文件_版本"/>
    <w:basedOn w:val="afffff1"/>
    <w:rsid w:val="00D4734F"/>
    <w:pPr>
      <w:adjustRightInd/>
      <w:snapToGrid/>
      <w:ind w:firstLineChars="0" w:firstLine="0"/>
    </w:pPr>
    <w:rPr>
      <w:rFonts w:ascii="宋体" w:hAnsi="宋体"/>
      <w:kern w:val="2"/>
    </w:rPr>
  </w:style>
  <w:style w:type="paragraph" w:customStyle="1" w:styleId="afffff4">
    <w:name w:val="标准文件_标准部门"/>
    <w:basedOn w:val="afffc"/>
    <w:rsid w:val="00D4734F"/>
    <w:pPr>
      <w:jc w:val="center"/>
    </w:pPr>
    <w:rPr>
      <w:rFonts w:ascii="黑体" w:eastAsia="黑体"/>
      <w:kern w:val="0"/>
      <w:sz w:val="44"/>
    </w:rPr>
  </w:style>
  <w:style w:type="paragraph" w:customStyle="1" w:styleId="afffff5">
    <w:name w:val="标准文件_标准代替"/>
    <w:basedOn w:val="afffc"/>
    <w:next w:val="afffc"/>
    <w:rsid w:val="00D4734F"/>
    <w:pPr>
      <w:spacing w:line="310" w:lineRule="exact"/>
      <w:jc w:val="right"/>
    </w:pPr>
    <w:rPr>
      <w:rFonts w:ascii="宋体" w:hAnsi="宋体"/>
      <w:kern w:val="0"/>
    </w:rPr>
  </w:style>
  <w:style w:type="paragraph" w:customStyle="1" w:styleId="afffff6">
    <w:name w:val="标准文件_标准名称标题"/>
    <w:basedOn w:val="afffc"/>
    <w:next w:val="afffc"/>
    <w:rsid w:val="00D4734F"/>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c"/>
    <w:rsid w:val="00D4734F"/>
    <w:pPr>
      <w:tabs>
        <w:tab w:val="center" w:pos="4154"/>
        <w:tab w:val="right" w:pos="8306"/>
      </w:tabs>
      <w:spacing w:after="120"/>
      <w:jc w:val="right"/>
    </w:pPr>
    <w:rPr>
      <w:rFonts w:ascii="黑体" w:eastAsia="黑体" w:hAnsi="宋体"/>
      <w:noProof/>
      <w:sz w:val="21"/>
    </w:rPr>
  </w:style>
  <w:style w:type="paragraph" w:customStyle="1" w:styleId="afffff8">
    <w:name w:val="标准文件_页眉偶数页"/>
    <w:basedOn w:val="afffff7"/>
    <w:next w:val="afffc"/>
    <w:rsid w:val="00D4734F"/>
    <w:pPr>
      <w:jc w:val="left"/>
    </w:pPr>
  </w:style>
  <w:style w:type="paragraph" w:customStyle="1" w:styleId="afffff9">
    <w:name w:val="标准文件_参考文献标题"/>
    <w:basedOn w:val="afffc"/>
    <w:next w:val="afffc"/>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2">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5">
    <w:name w:val="标准文件_二级条标题"/>
    <w:next w:val="afffff2"/>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a">
    <w:name w:val="标准文件_发布"/>
    <w:rsid w:val="00D4734F"/>
    <w:rPr>
      <w:rFonts w:ascii="黑体" w:eastAsia="黑体"/>
      <w:spacing w:val="0"/>
      <w:w w:val="100"/>
      <w:position w:val="3"/>
      <w:sz w:val="28"/>
    </w:rPr>
  </w:style>
  <w:style w:type="paragraph" w:customStyle="1" w:styleId="ad">
    <w:name w:val="标准文件_方框数字列项"/>
    <w:basedOn w:val="afffff2"/>
    <w:rsid w:val="00E90391"/>
    <w:pPr>
      <w:numPr>
        <w:numId w:val="3"/>
      </w:numPr>
      <w:ind w:firstLineChars="0" w:firstLine="0"/>
    </w:pPr>
  </w:style>
  <w:style w:type="paragraph" w:customStyle="1" w:styleId="afffffb">
    <w:name w:val="标准文件_封面标准编号"/>
    <w:basedOn w:val="afffc"/>
    <w:next w:val="afffff5"/>
    <w:rsid w:val="00D4734F"/>
    <w:pPr>
      <w:spacing w:line="310" w:lineRule="exact"/>
      <w:jc w:val="right"/>
    </w:pPr>
    <w:rPr>
      <w:rFonts w:ascii="黑体" w:eastAsia="黑体"/>
      <w:kern w:val="0"/>
      <w:sz w:val="28"/>
    </w:rPr>
  </w:style>
  <w:style w:type="paragraph" w:customStyle="1" w:styleId="afffffc">
    <w:name w:val="标准文件_封面标准分类号"/>
    <w:basedOn w:val="afffc"/>
    <w:rsid w:val="00D4734F"/>
    <w:rPr>
      <w:rFonts w:ascii="黑体" w:eastAsia="黑体"/>
      <w:b/>
      <w:kern w:val="0"/>
      <w:sz w:val="28"/>
    </w:rPr>
  </w:style>
  <w:style w:type="paragraph" w:customStyle="1" w:styleId="afffffd">
    <w:name w:val="标准文件_封面标准名称"/>
    <w:basedOn w:val="afffc"/>
    <w:rsid w:val="00D4734F"/>
    <w:pPr>
      <w:spacing w:line="240" w:lineRule="auto"/>
      <w:jc w:val="center"/>
    </w:pPr>
    <w:rPr>
      <w:rFonts w:ascii="黑体" w:eastAsia="黑体"/>
      <w:kern w:val="0"/>
      <w:sz w:val="52"/>
    </w:rPr>
  </w:style>
  <w:style w:type="paragraph" w:customStyle="1" w:styleId="afffffe">
    <w:name w:val="标准文件_封面标准英文名称"/>
    <w:basedOn w:val="afffc"/>
    <w:rsid w:val="00D4734F"/>
    <w:pPr>
      <w:spacing w:line="240" w:lineRule="auto"/>
      <w:jc w:val="center"/>
    </w:pPr>
    <w:rPr>
      <w:rFonts w:ascii="黑体" w:eastAsia="黑体"/>
      <w:b/>
      <w:sz w:val="28"/>
    </w:rPr>
  </w:style>
  <w:style w:type="paragraph" w:customStyle="1" w:styleId="affffff">
    <w:name w:val="标准文件_封面发布日期"/>
    <w:basedOn w:val="afffc"/>
    <w:rsid w:val="00D4734F"/>
    <w:pPr>
      <w:spacing w:line="310" w:lineRule="exact"/>
    </w:pPr>
    <w:rPr>
      <w:rFonts w:ascii="黑体" w:eastAsia="黑体"/>
      <w:kern w:val="0"/>
      <w:sz w:val="28"/>
    </w:rPr>
  </w:style>
  <w:style w:type="paragraph" w:customStyle="1" w:styleId="affffff0">
    <w:name w:val="标准文件_封面密级"/>
    <w:basedOn w:val="afffc"/>
    <w:rsid w:val="00D4734F"/>
    <w:rPr>
      <w:rFonts w:eastAsia="黑体"/>
      <w:sz w:val="32"/>
    </w:rPr>
  </w:style>
  <w:style w:type="paragraph" w:customStyle="1" w:styleId="affffff1">
    <w:name w:val="标准文件_封面实施日期"/>
    <w:basedOn w:val="afffc"/>
    <w:rsid w:val="00D4734F"/>
    <w:pPr>
      <w:spacing w:line="310" w:lineRule="exact"/>
      <w:jc w:val="right"/>
    </w:pPr>
    <w:rPr>
      <w:rFonts w:ascii="黑体" w:eastAsia="黑体"/>
      <w:sz w:val="28"/>
    </w:rPr>
  </w:style>
  <w:style w:type="paragraph" w:customStyle="1" w:styleId="affffff2">
    <w:name w:val="标准文件_封面抬头"/>
    <w:basedOn w:val="afffff2"/>
    <w:rsid w:val="00D4734F"/>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2"/>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6">
    <w:name w:val="标准文件_附录表标题"/>
    <w:next w:val="afffff2"/>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b">
    <w:name w:val="标准文件_附录一级条标题"/>
    <w:next w:val="afffff2"/>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c">
    <w:name w:val="标准文件_附录二级条标题"/>
    <w:basedOn w:val="affb"/>
    <w:next w:val="afffff2"/>
    <w:rsid w:val="002A5977"/>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2"/>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e">
    <w:name w:val="标准文件_附录四级条标题"/>
    <w:next w:val="afffff2"/>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0">
    <w:name w:val="标准文件_附录图标题"/>
    <w:next w:val="afffff2"/>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
    <w:name w:val="标准文件_附录五级条标题"/>
    <w:next w:val="afffff2"/>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4"/>
    <w:rsid w:val="00D4734F"/>
    <w:pPr>
      <w:numPr>
        <w:numId w:val="4"/>
      </w:numPr>
      <w:tabs>
        <w:tab w:val="left" w:pos="6406"/>
      </w:tabs>
      <w:spacing w:before="220" w:after="320"/>
      <w:jc w:val="center"/>
      <w:outlineLvl w:val="0"/>
    </w:pPr>
    <w:rPr>
      <w:rFonts w:ascii="黑体" w:eastAsia="黑体" w:hAnsi="Times New Roman"/>
      <w:sz w:val="21"/>
    </w:rPr>
  </w:style>
  <w:style w:type="paragraph" w:styleId="affffff4">
    <w:name w:val="Body Text"/>
    <w:basedOn w:val="afffc"/>
    <w:link w:val="affffff5"/>
    <w:rsid w:val="00D4734F"/>
    <w:pPr>
      <w:spacing w:after="120"/>
    </w:pPr>
  </w:style>
  <w:style w:type="character" w:customStyle="1" w:styleId="affffff5">
    <w:name w:val="正文文本 字符"/>
    <w:link w:val="affffff4"/>
    <w:rsid w:val="00D4734F"/>
    <w:rPr>
      <w:rFonts w:ascii="Times New Roman" w:eastAsia="宋体" w:hAnsi="Times New Roman" w:cs="Times New Roman"/>
      <w:szCs w:val="20"/>
    </w:rPr>
  </w:style>
  <w:style w:type="paragraph" w:customStyle="1" w:styleId="affffff6">
    <w:name w:val="标准文件_附录章标题"/>
    <w:next w:val="afffff2"/>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7">
    <w:name w:val="标准文件_公式后的破折号"/>
    <w:basedOn w:val="afffff2"/>
    <w:next w:val="afffff2"/>
    <w:rsid w:val="00D4734F"/>
    <w:pPr>
      <w:ind w:leftChars="200" w:left="488" w:hangingChars="290" w:hanging="289"/>
    </w:pPr>
  </w:style>
  <w:style w:type="paragraph" w:customStyle="1" w:styleId="a6">
    <w:name w:val="标准文件_前言、引言标题"/>
    <w:next w:val="afffc"/>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8">
    <w:name w:val="标准文件_目次、标准名称标题"/>
    <w:basedOn w:val="a6"/>
    <w:next w:val="afffff2"/>
    <w:rsid w:val="00C643F9"/>
    <w:pPr>
      <w:spacing w:line="460" w:lineRule="exact"/>
    </w:pPr>
  </w:style>
  <w:style w:type="paragraph" w:customStyle="1" w:styleId="affffff9">
    <w:name w:val="标准文件_目录标题"/>
    <w:basedOn w:val="afffc"/>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3">
    <w:name w:val="标准文件_破折号列项（二级）"/>
    <w:basedOn w:val="af1"/>
    <w:rsid w:val="00CB517D"/>
    <w:pPr>
      <w:numPr>
        <w:numId w:val="7"/>
      </w:numPr>
      <w:ind w:left="0" w:firstLine="200"/>
    </w:pPr>
  </w:style>
  <w:style w:type="paragraph" w:customStyle="1" w:styleId="afff6">
    <w:name w:val="标准文件_三级条标题"/>
    <w:basedOn w:val="afff5"/>
    <w:next w:val="afffff2"/>
    <w:rsid w:val="0055013B"/>
    <w:pPr>
      <w:widowControl/>
      <w:numPr>
        <w:ilvl w:val="4"/>
      </w:numPr>
      <w:outlineLvl w:val="3"/>
    </w:pPr>
  </w:style>
  <w:style w:type="character" w:styleId="affffffa">
    <w:name w:val="Subtle Reference"/>
    <w:uiPriority w:val="31"/>
    <w:qFormat/>
    <w:rsid w:val="001F69B4"/>
    <w:rPr>
      <w:smallCaps/>
      <w:color w:val="C0504D"/>
      <w:u w:val="single"/>
    </w:rPr>
  </w:style>
  <w:style w:type="paragraph" w:customStyle="1" w:styleId="affffffb">
    <w:name w:val="标准文件_示例后续"/>
    <w:basedOn w:val="afffc"/>
    <w:rsid w:val="00CB517D"/>
    <w:pPr>
      <w:adjustRightInd/>
      <w:spacing w:line="240" w:lineRule="auto"/>
      <w:ind w:firstLineChars="200" w:firstLine="200"/>
    </w:pPr>
    <w:rPr>
      <w:sz w:val="18"/>
      <w:szCs w:val="24"/>
    </w:rPr>
  </w:style>
  <w:style w:type="paragraph" w:customStyle="1" w:styleId="afff0">
    <w:name w:val="标准文件_数字编号列项"/>
    <w:rsid w:val="00C13EE9"/>
    <w:pPr>
      <w:numPr>
        <w:numId w:val="19"/>
      </w:numPr>
      <w:jc w:val="both"/>
    </w:pPr>
    <w:rPr>
      <w:rFonts w:ascii="宋体" w:hAnsi="宋体"/>
      <w:sz w:val="21"/>
    </w:rPr>
  </w:style>
  <w:style w:type="paragraph" w:customStyle="1" w:styleId="afff7">
    <w:name w:val="标准文件_四级条标题"/>
    <w:next w:val="afffff2"/>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c">
    <w:name w:val="footnote text"/>
    <w:basedOn w:val="afffc"/>
    <w:next w:val="afffc"/>
    <w:link w:val="affffffd"/>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d">
    <w:name w:val="脚注文本 字符"/>
    <w:link w:val="affffffc"/>
    <w:semiHidden/>
    <w:rsid w:val="00D4734F"/>
    <w:rPr>
      <w:rFonts w:ascii="宋体" w:eastAsia="宋体" w:hAnsi="Times New Roman" w:cs="Times New Roman"/>
      <w:sz w:val="18"/>
      <w:szCs w:val="18"/>
    </w:rPr>
  </w:style>
  <w:style w:type="paragraph" w:customStyle="1" w:styleId="affffffe">
    <w:name w:val="标准文件_条文脚注"/>
    <w:basedOn w:val="affffffc"/>
    <w:rsid w:val="00CB517D"/>
    <w:pPr>
      <w:adjustRightInd w:val="0"/>
      <w:spacing w:line="240" w:lineRule="auto"/>
      <w:ind w:leftChars="0" w:left="0" w:firstLineChars="200" w:firstLine="200"/>
      <w:jc w:val="both"/>
    </w:pPr>
    <w:rPr>
      <w:rFonts w:hAnsi="宋体"/>
    </w:rPr>
  </w:style>
  <w:style w:type="paragraph" w:customStyle="1" w:styleId="af9">
    <w:name w:val="标准文件_图表脚注"/>
    <w:basedOn w:val="afffc"/>
    <w:next w:val="afffff2"/>
    <w:rsid w:val="0096381A"/>
    <w:pPr>
      <w:numPr>
        <w:numId w:val="21"/>
      </w:numPr>
      <w:spacing w:line="240" w:lineRule="auto"/>
      <w:jc w:val="left"/>
    </w:pPr>
    <w:rPr>
      <w:rFonts w:ascii="宋体" w:hAnsi="宋体"/>
      <w:sz w:val="18"/>
    </w:rPr>
  </w:style>
  <w:style w:type="character" w:styleId="afffffff">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0">
    <w:name w:val="标准文件_图表脚注内容"/>
    <w:rsid w:val="00D4734F"/>
    <w:rPr>
      <w:rFonts w:ascii="宋体" w:eastAsia="宋体" w:hAnsi="宋体" w:cs="Times New Roman"/>
      <w:spacing w:val="0"/>
      <w:sz w:val="18"/>
      <w:vertAlign w:val="superscript"/>
    </w:rPr>
  </w:style>
  <w:style w:type="paragraph" w:customStyle="1" w:styleId="afff8">
    <w:name w:val="标准文件_五级条标题"/>
    <w:next w:val="afffff2"/>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3">
    <w:name w:val="标准文件_章标题"/>
    <w:next w:val="afffff2"/>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4">
    <w:name w:val="标准文件_一级条标题"/>
    <w:basedOn w:val="afff3"/>
    <w:next w:val="afffff2"/>
    <w:rsid w:val="0055013B"/>
    <w:pPr>
      <w:numPr>
        <w:ilvl w:val="2"/>
      </w:numPr>
      <w:spacing w:beforeLines="50" w:before="50" w:afterLines="50" w:after="50"/>
      <w:outlineLvl w:val="1"/>
    </w:pPr>
  </w:style>
  <w:style w:type="paragraph" w:customStyle="1" w:styleId="afffffff1">
    <w:name w:val="标准文件_一致程度"/>
    <w:basedOn w:val="afffc"/>
    <w:rsid w:val="00D4734F"/>
    <w:pPr>
      <w:spacing w:line="440" w:lineRule="exact"/>
      <w:jc w:val="center"/>
    </w:pPr>
    <w:rPr>
      <w:sz w:val="28"/>
    </w:rPr>
  </w:style>
  <w:style w:type="paragraph" w:customStyle="1" w:styleId="afffffff2">
    <w:name w:val="标准文件_引言标题"/>
    <w:next w:val="afffc"/>
    <w:rsid w:val="00D4734F"/>
    <w:pPr>
      <w:shd w:val="clear" w:color="FFFFFF" w:fill="FFFFFF"/>
      <w:spacing w:before="540" w:after="600"/>
      <w:jc w:val="center"/>
      <w:outlineLvl w:val="0"/>
    </w:pPr>
    <w:rPr>
      <w:rFonts w:ascii="黑体" w:eastAsia="黑体" w:hAnsi="Times New Roman"/>
      <w:sz w:val="32"/>
    </w:rPr>
  </w:style>
  <w:style w:type="paragraph" w:customStyle="1" w:styleId="afffffff3">
    <w:name w:val="标准文件_英文图表脚注"/>
    <w:basedOn w:val="afffff1"/>
    <w:rsid w:val="00D4734F"/>
    <w:pPr>
      <w:widowControl/>
      <w:adjustRightInd/>
      <w:snapToGrid/>
      <w:spacing w:line="240" w:lineRule="auto"/>
      <w:ind w:left="79" w:hangingChars="80" w:hanging="79"/>
    </w:pPr>
    <w:rPr>
      <w:rFonts w:ascii="宋体" w:hAnsi="宋体"/>
    </w:rPr>
  </w:style>
  <w:style w:type="paragraph" w:customStyle="1" w:styleId="afd">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c"/>
    <w:next w:val="afffff2"/>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7">
    <w:name w:val="标准文件_英文注×："/>
    <w:basedOn w:val="afffc"/>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2"/>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4">
    <w:name w:val="标准文件_正文公式"/>
    <w:basedOn w:val="afffc"/>
    <w:next w:val="afffff1"/>
    <w:rsid w:val="00F623AC"/>
    <w:pPr>
      <w:tabs>
        <w:tab w:val="center" w:pos="4678"/>
        <w:tab w:val="right" w:leader="middleDot" w:pos="9356"/>
      </w:tabs>
      <w:spacing w:line="240" w:lineRule="auto"/>
    </w:pPr>
    <w:rPr>
      <w:rFonts w:ascii="宋体" w:hAnsi="宋体"/>
    </w:rPr>
  </w:style>
  <w:style w:type="paragraph" w:customStyle="1" w:styleId="aff4">
    <w:name w:val="标准文件_正文图标题"/>
    <w:next w:val="afffff2"/>
    <w:rsid w:val="00970CDC"/>
    <w:pPr>
      <w:numPr>
        <w:numId w:val="11"/>
      </w:numPr>
      <w:spacing w:beforeLines="50" w:before="50" w:afterLines="50" w:after="50"/>
      <w:jc w:val="center"/>
    </w:pPr>
    <w:rPr>
      <w:rFonts w:ascii="黑体" w:eastAsia="黑体" w:hAnsi="Times New Roman"/>
      <w:sz w:val="21"/>
    </w:rPr>
  </w:style>
  <w:style w:type="paragraph" w:customStyle="1" w:styleId="afffa">
    <w:name w:val="标准文件_正文英文表标题"/>
    <w:next w:val="afffff2"/>
    <w:rsid w:val="00D4734F"/>
    <w:pPr>
      <w:numPr>
        <w:numId w:val="12"/>
      </w:numPr>
      <w:jc w:val="center"/>
    </w:pPr>
    <w:rPr>
      <w:rFonts w:ascii="黑体" w:eastAsia="黑体" w:hAnsi="Times New Roman"/>
      <w:sz w:val="21"/>
    </w:rPr>
  </w:style>
  <w:style w:type="paragraph" w:customStyle="1" w:styleId="aff2">
    <w:name w:val="标准文件_正文英文图标题"/>
    <w:next w:val="afffff2"/>
    <w:rsid w:val="00D4734F"/>
    <w:pPr>
      <w:numPr>
        <w:numId w:val="13"/>
      </w:numPr>
      <w:jc w:val="center"/>
    </w:pPr>
    <w:rPr>
      <w:rFonts w:ascii="黑体" w:eastAsia="黑体" w:hAnsi="Times New Roman"/>
      <w:sz w:val="21"/>
    </w:rPr>
  </w:style>
  <w:style w:type="paragraph" w:customStyle="1" w:styleId="afe">
    <w:name w:val="标准文件_编号列项（三级）"/>
    <w:rsid w:val="00655D4F"/>
    <w:pPr>
      <w:numPr>
        <w:ilvl w:val="2"/>
        <w:numId w:val="22"/>
      </w:numPr>
    </w:pPr>
    <w:rPr>
      <w:rFonts w:ascii="宋体" w:hAnsi="Times New Roman"/>
      <w:sz w:val="21"/>
    </w:rPr>
  </w:style>
  <w:style w:type="character" w:styleId="afffffff5">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c"/>
    <w:rsid w:val="00D4734F"/>
    <w:pPr>
      <w:numPr>
        <w:ilvl w:val="3"/>
        <w:numId w:val="15"/>
      </w:numPr>
      <w:adjustRightInd/>
      <w:spacing w:line="240" w:lineRule="auto"/>
    </w:pPr>
    <w:rPr>
      <w:rFonts w:ascii="宋体" w:hAnsi="宋体"/>
      <w:szCs w:val="24"/>
    </w:rPr>
  </w:style>
  <w:style w:type="paragraph" w:customStyle="1" w:styleId="afffffff6">
    <w:name w:val="发布部门"/>
    <w:next w:val="afffff2"/>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7">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8">
    <w:name w:val="封面标准代替信息"/>
    <w:basedOn w:val="afffc"/>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a">
    <w:name w:val="封面标准文稿编辑信息"/>
    <w:rsid w:val="00D4734F"/>
    <w:pPr>
      <w:spacing w:before="180" w:line="180" w:lineRule="exact"/>
      <w:jc w:val="center"/>
    </w:pPr>
    <w:rPr>
      <w:rFonts w:ascii="宋体" w:hAnsi="Times New Roman"/>
      <w:sz w:val="21"/>
    </w:rPr>
  </w:style>
  <w:style w:type="paragraph" w:customStyle="1" w:styleId="afffffffb">
    <w:name w:val="封面标准文稿类别"/>
    <w:rsid w:val="00D4734F"/>
    <w:pPr>
      <w:spacing w:before="440" w:line="400" w:lineRule="exact"/>
      <w:jc w:val="center"/>
    </w:pPr>
    <w:rPr>
      <w:rFonts w:ascii="宋体" w:hAnsi="Times New Roman"/>
      <w:sz w:val="24"/>
    </w:rPr>
  </w:style>
  <w:style w:type="paragraph" w:customStyle="1" w:styleId="afffffffc">
    <w:name w:val="封面标准英文名称"/>
    <w:rsid w:val="00815419"/>
    <w:pPr>
      <w:widowControl w:val="0"/>
      <w:spacing w:line="360" w:lineRule="exact"/>
      <w:jc w:val="center"/>
    </w:pPr>
    <w:rPr>
      <w:rFonts w:ascii="Times New Roman" w:hAnsi="Times New Roman"/>
      <w:sz w:val="28"/>
    </w:rPr>
  </w:style>
  <w:style w:type="paragraph" w:customStyle="1" w:styleId="afffffffd">
    <w:name w:val="封面一致性程度标识"/>
    <w:rsid w:val="00D4734F"/>
    <w:pPr>
      <w:spacing w:before="440" w:line="440" w:lineRule="exact"/>
      <w:jc w:val="center"/>
    </w:pPr>
    <w:rPr>
      <w:rFonts w:ascii="Times New Roman" w:hAnsi="Times New Roman"/>
      <w:sz w:val="28"/>
    </w:rPr>
  </w:style>
  <w:style w:type="paragraph" w:customStyle="1" w:styleId="afffffffe">
    <w:name w:val="封面正文"/>
    <w:rsid w:val="00D4734F"/>
    <w:pPr>
      <w:jc w:val="both"/>
    </w:pPr>
    <w:rPr>
      <w:rFonts w:ascii="Times New Roman" w:hAnsi="Times New Roman"/>
    </w:rPr>
  </w:style>
  <w:style w:type="paragraph" w:customStyle="1" w:styleId="affffffff">
    <w:name w:val="附录二级无标题条"/>
    <w:basedOn w:val="afffc"/>
    <w:next w:val="afffff2"/>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2"/>
    <w:rsid w:val="00D4734F"/>
    <w:pPr>
      <w:outlineLvl w:val="4"/>
    </w:pPr>
  </w:style>
  <w:style w:type="paragraph" w:customStyle="1" w:styleId="affffffff1">
    <w:name w:val="附录四级无标题条"/>
    <w:basedOn w:val="affffffff0"/>
    <w:next w:val="afffff2"/>
    <w:rsid w:val="00D4734F"/>
    <w:pPr>
      <w:outlineLvl w:val="5"/>
    </w:pPr>
  </w:style>
  <w:style w:type="paragraph" w:customStyle="1" w:styleId="affffffff2">
    <w:name w:val="附录图"/>
    <w:next w:val="afffff2"/>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7">
    <w:name w:val="标准文件_一级项"/>
    <w:rsid w:val="00200333"/>
    <w:pPr>
      <w:numPr>
        <w:numId w:val="28"/>
      </w:numPr>
    </w:pPr>
    <w:rPr>
      <w:rFonts w:ascii="宋体" w:hAnsi="Times New Roman"/>
      <w:sz w:val="21"/>
    </w:rPr>
  </w:style>
  <w:style w:type="paragraph" w:customStyle="1" w:styleId="affffffff3">
    <w:name w:val="附录五级无标题条"/>
    <w:basedOn w:val="affffffff1"/>
    <w:next w:val="afffff2"/>
    <w:rsid w:val="00D4734F"/>
    <w:pPr>
      <w:outlineLvl w:val="6"/>
    </w:pPr>
  </w:style>
  <w:style w:type="paragraph" w:customStyle="1" w:styleId="affffffff4">
    <w:name w:val="附录性质"/>
    <w:basedOn w:val="afffc"/>
    <w:rsid w:val="00D4734F"/>
    <w:pPr>
      <w:widowControl/>
      <w:adjustRightInd/>
      <w:jc w:val="center"/>
    </w:pPr>
    <w:rPr>
      <w:rFonts w:ascii="黑体" w:eastAsia="黑体"/>
    </w:rPr>
  </w:style>
  <w:style w:type="paragraph" w:customStyle="1" w:styleId="affffffff5">
    <w:name w:val="附录一级无标题条"/>
    <w:basedOn w:val="affffff6"/>
    <w:next w:val="afffff2"/>
    <w:rsid w:val="00D4734F"/>
    <w:pPr>
      <w:autoSpaceDN w:val="0"/>
      <w:outlineLvl w:val="2"/>
    </w:pPr>
    <w:rPr>
      <w:rFonts w:ascii="宋体" w:eastAsia="宋体" w:hAnsi="宋体"/>
    </w:rPr>
  </w:style>
  <w:style w:type="character" w:customStyle="1" w:styleId="affffffff6">
    <w:name w:val="个人答复风格"/>
    <w:rsid w:val="00D4734F"/>
    <w:rPr>
      <w:rFonts w:ascii="Arial" w:eastAsia="宋体" w:hAnsi="Arial" w:cs="Arial"/>
      <w:color w:val="auto"/>
      <w:spacing w:val="0"/>
      <w:sz w:val="20"/>
    </w:rPr>
  </w:style>
  <w:style w:type="character" w:customStyle="1" w:styleId="affffffff7">
    <w:name w:val="个人撰写风格"/>
    <w:rsid w:val="00D4734F"/>
    <w:rPr>
      <w:rFonts w:ascii="Arial" w:eastAsia="宋体" w:hAnsi="Arial" w:cs="Arial"/>
      <w:color w:val="auto"/>
      <w:spacing w:val="0"/>
      <w:sz w:val="20"/>
    </w:rPr>
  </w:style>
  <w:style w:type="paragraph" w:customStyle="1" w:styleId="affffffff8">
    <w:name w:val="脚注后续"/>
    <w:rsid w:val="00D4734F"/>
    <w:pPr>
      <w:ind w:leftChars="350" w:left="350"/>
      <w:jc w:val="both"/>
    </w:pPr>
    <w:rPr>
      <w:rFonts w:ascii="宋体" w:hAnsi="Times New Roman"/>
      <w:sz w:val="18"/>
    </w:rPr>
  </w:style>
  <w:style w:type="paragraph" w:customStyle="1" w:styleId="afffb">
    <w:name w:val="列项——"/>
    <w:rsid w:val="00D4734F"/>
    <w:pPr>
      <w:widowControl w:val="0"/>
      <w:numPr>
        <w:numId w:val="14"/>
      </w:numPr>
      <w:jc w:val="both"/>
    </w:pPr>
    <w:rPr>
      <w:rFonts w:ascii="宋体" w:hAnsi="宋体"/>
      <w:sz w:val="21"/>
    </w:rPr>
  </w:style>
  <w:style w:type="paragraph" w:customStyle="1" w:styleId="affffffff9">
    <w:name w:val="列项·"/>
    <w:basedOn w:val="afffff2"/>
    <w:rsid w:val="00D4734F"/>
    <w:pPr>
      <w:tabs>
        <w:tab w:val="left" w:pos="840"/>
      </w:tabs>
    </w:pPr>
  </w:style>
  <w:style w:type="paragraph" w:customStyle="1" w:styleId="affffffffa">
    <w:name w:val="目次、索引正文"/>
    <w:rsid w:val="00D4734F"/>
    <w:pPr>
      <w:spacing w:line="320" w:lineRule="exact"/>
      <w:jc w:val="both"/>
    </w:pPr>
    <w:rPr>
      <w:rFonts w:ascii="宋体" w:hAnsi="Times New Roman"/>
      <w:sz w:val="21"/>
    </w:rPr>
  </w:style>
  <w:style w:type="paragraph" w:customStyle="1" w:styleId="210">
    <w:name w:val="目录 21"/>
    <w:basedOn w:val="afffc"/>
    <w:next w:val="afffc"/>
    <w:autoRedefine/>
    <w:semiHidden/>
    <w:rsid w:val="00D4734F"/>
    <w:pPr>
      <w:adjustRightInd/>
      <w:spacing w:line="240" w:lineRule="auto"/>
      <w:jc w:val="left"/>
    </w:pPr>
    <w:rPr>
      <w:bCs/>
      <w:iCs/>
    </w:rPr>
  </w:style>
  <w:style w:type="paragraph" w:customStyle="1" w:styleId="31">
    <w:name w:val="目录 31"/>
    <w:basedOn w:val="afffc"/>
    <w:next w:val="afffc"/>
    <w:autoRedefine/>
    <w:semiHidden/>
    <w:rsid w:val="00D4734F"/>
    <w:pPr>
      <w:spacing w:line="240" w:lineRule="auto"/>
    </w:pPr>
    <w:rPr>
      <w:rFonts w:ascii="宋体" w:hAnsi="宋体"/>
      <w:iCs/>
    </w:rPr>
  </w:style>
  <w:style w:type="paragraph" w:customStyle="1" w:styleId="41">
    <w:name w:val="目录 41"/>
    <w:basedOn w:val="afffc"/>
    <w:next w:val="afffc"/>
    <w:autoRedefine/>
    <w:semiHidden/>
    <w:rsid w:val="00D4734F"/>
    <w:pPr>
      <w:adjustRightInd/>
      <w:spacing w:line="240" w:lineRule="auto"/>
      <w:jc w:val="left"/>
    </w:pPr>
  </w:style>
  <w:style w:type="paragraph" w:customStyle="1" w:styleId="51">
    <w:name w:val="目录 51"/>
    <w:basedOn w:val="afffc"/>
    <w:next w:val="afffc"/>
    <w:autoRedefine/>
    <w:semiHidden/>
    <w:rsid w:val="00D4734F"/>
    <w:pPr>
      <w:spacing w:line="240" w:lineRule="auto"/>
    </w:pPr>
    <w:rPr>
      <w:rFonts w:ascii="宋体" w:hAnsi="宋体"/>
    </w:rPr>
  </w:style>
  <w:style w:type="paragraph" w:customStyle="1" w:styleId="61">
    <w:name w:val="目录 61"/>
    <w:basedOn w:val="afffc"/>
    <w:next w:val="afffc"/>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b">
    <w:name w:val="其他标准称谓"/>
    <w:rsid w:val="00D4734F"/>
    <w:pPr>
      <w:spacing w:line="0" w:lineRule="atLeast"/>
      <w:jc w:val="distribute"/>
    </w:pPr>
    <w:rPr>
      <w:rFonts w:ascii="黑体" w:eastAsia="黑体" w:hAnsi="宋体"/>
      <w:sz w:val="52"/>
    </w:rPr>
  </w:style>
  <w:style w:type="paragraph" w:customStyle="1" w:styleId="affffffffc">
    <w:name w:val="其他发布部门"/>
    <w:basedOn w:val="afffffff6"/>
    <w:rsid w:val="00D4734F"/>
    <w:pPr>
      <w:framePr w:wrap="around"/>
      <w:spacing w:line="0" w:lineRule="atLeast"/>
    </w:pPr>
    <w:rPr>
      <w:rFonts w:ascii="黑体" w:eastAsia="黑体"/>
      <w:b w:val="0"/>
    </w:rPr>
  </w:style>
  <w:style w:type="paragraph" w:customStyle="1" w:styleId="afff2">
    <w:name w:val="前言标题"/>
    <w:next w:val="afffc"/>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c"/>
    <w:rsid w:val="00D4734F"/>
    <w:pPr>
      <w:numPr>
        <w:ilvl w:val="4"/>
        <w:numId w:val="15"/>
      </w:numPr>
      <w:adjustRightInd/>
      <w:spacing w:line="240" w:lineRule="auto"/>
    </w:pPr>
    <w:rPr>
      <w:rFonts w:ascii="宋体" w:hAnsi="宋体"/>
      <w:szCs w:val="24"/>
    </w:rPr>
  </w:style>
  <w:style w:type="paragraph" w:customStyle="1" w:styleId="affffffffd">
    <w:name w:val="实施日期"/>
    <w:basedOn w:val="afffffff7"/>
    <w:rsid w:val="00D4734F"/>
    <w:pPr>
      <w:framePr w:hSpace="0" w:wrap="around" w:xAlign="right"/>
      <w:jc w:val="right"/>
    </w:pPr>
  </w:style>
  <w:style w:type="paragraph" w:customStyle="1" w:styleId="a3">
    <w:name w:val="四级无标题条"/>
    <w:basedOn w:val="afffc"/>
    <w:rsid w:val="00D4734F"/>
    <w:pPr>
      <w:numPr>
        <w:ilvl w:val="5"/>
        <w:numId w:val="15"/>
      </w:numPr>
      <w:adjustRightInd/>
      <w:spacing w:line="240" w:lineRule="auto"/>
    </w:pPr>
    <w:rPr>
      <w:rFonts w:ascii="宋体" w:hAnsi="宋体"/>
      <w:szCs w:val="24"/>
    </w:rPr>
  </w:style>
  <w:style w:type="paragraph" w:styleId="affffffffe">
    <w:name w:val="table of figures"/>
    <w:basedOn w:val="afffc"/>
    <w:next w:val="afffc"/>
    <w:semiHidden/>
    <w:rsid w:val="00D4734F"/>
    <w:pPr>
      <w:adjustRightInd/>
      <w:spacing w:line="240" w:lineRule="auto"/>
      <w:jc w:val="left"/>
    </w:pPr>
    <w:rPr>
      <w:szCs w:val="24"/>
    </w:rPr>
  </w:style>
  <w:style w:type="paragraph" w:customStyle="1" w:styleId="afffffffff">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2"/>
    <w:rsid w:val="00D4734F"/>
    <w:pPr>
      <w:jc w:val="both"/>
    </w:pPr>
    <w:rPr>
      <w:rFonts w:ascii="宋体" w:hAnsi="宋体"/>
      <w:sz w:val="21"/>
    </w:rPr>
  </w:style>
  <w:style w:type="paragraph" w:customStyle="1" w:styleId="a4">
    <w:name w:val="五级无标题条"/>
    <w:basedOn w:val="afffc"/>
    <w:rsid w:val="00D4734F"/>
    <w:pPr>
      <w:numPr>
        <w:ilvl w:val="6"/>
        <w:numId w:val="15"/>
      </w:numPr>
      <w:adjustRightInd/>
    </w:pPr>
    <w:rPr>
      <w:szCs w:val="24"/>
    </w:rPr>
  </w:style>
  <w:style w:type="character" w:styleId="afffffffff1">
    <w:name w:val="page number"/>
    <w:rsid w:val="00D4734F"/>
    <w:rPr>
      <w:rFonts w:ascii="宋体" w:eastAsia="宋体" w:hAnsi="Times New Roman"/>
      <w:sz w:val="18"/>
    </w:rPr>
  </w:style>
  <w:style w:type="paragraph" w:customStyle="1" w:styleId="a0">
    <w:name w:val="一级无标题条"/>
    <w:basedOn w:val="afffc"/>
    <w:rsid w:val="00D4734F"/>
    <w:pPr>
      <w:numPr>
        <w:ilvl w:val="2"/>
        <w:numId w:val="15"/>
      </w:numPr>
      <w:adjustRightInd/>
      <w:spacing w:before="10" w:after="10" w:line="240" w:lineRule="auto"/>
    </w:pPr>
    <w:rPr>
      <w:rFonts w:ascii="宋体" w:hAnsi="宋体"/>
      <w:szCs w:val="24"/>
    </w:rPr>
  </w:style>
  <w:style w:type="paragraph" w:styleId="afffffffff2">
    <w:name w:val="Normal Indent"/>
    <w:basedOn w:val="afffc"/>
    <w:rsid w:val="00D4734F"/>
    <w:pPr>
      <w:ind w:firstLine="420"/>
    </w:pPr>
  </w:style>
  <w:style w:type="paragraph" w:customStyle="1" w:styleId="afffffffff3">
    <w:name w:val="注:后续"/>
    <w:rsid w:val="00D4734F"/>
    <w:pPr>
      <w:spacing w:line="300" w:lineRule="exact"/>
      <w:ind w:leftChars="400" w:left="600" w:hangingChars="200" w:hanging="200"/>
      <w:jc w:val="both"/>
    </w:pPr>
    <w:rPr>
      <w:rFonts w:ascii="宋体" w:hAnsi="Times New Roman"/>
      <w:sz w:val="18"/>
    </w:rPr>
  </w:style>
  <w:style w:type="paragraph" w:customStyle="1" w:styleId="afffffffff4">
    <w:name w:val="注×:后续"/>
    <w:basedOn w:val="afffffffff3"/>
    <w:rsid w:val="00D4734F"/>
    <w:pPr>
      <w:ind w:leftChars="0" w:left="1406" w:firstLineChars="0" w:hanging="499"/>
    </w:pPr>
  </w:style>
  <w:style w:type="paragraph" w:customStyle="1" w:styleId="afffffffff5">
    <w:name w:val="标准文件_一级无标题"/>
    <w:basedOn w:val="afff4"/>
    <w:qFormat/>
    <w:rsid w:val="00BA263B"/>
    <w:pPr>
      <w:spacing w:beforeLines="0" w:before="0" w:afterLines="0" w:after="0"/>
      <w:outlineLvl w:val="9"/>
    </w:pPr>
    <w:rPr>
      <w:rFonts w:ascii="宋体" w:eastAsia="宋体"/>
    </w:rPr>
  </w:style>
  <w:style w:type="paragraph" w:customStyle="1" w:styleId="afffffffff6">
    <w:name w:val="标准文件_五级无标题"/>
    <w:basedOn w:val="afff8"/>
    <w:qFormat/>
    <w:rsid w:val="00BA263B"/>
    <w:pPr>
      <w:spacing w:beforeLines="0" w:before="0" w:afterLines="0" w:after="0"/>
      <w:outlineLvl w:val="9"/>
    </w:pPr>
    <w:rPr>
      <w:rFonts w:ascii="宋体" w:eastAsia="宋体"/>
    </w:rPr>
  </w:style>
  <w:style w:type="paragraph" w:customStyle="1" w:styleId="afffffffff7">
    <w:name w:val="标准文件_三级无标题"/>
    <w:basedOn w:val="afff6"/>
    <w:qFormat/>
    <w:rsid w:val="00BA263B"/>
    <w:pPr>
      <w:spacing w:beforeLines="0" w:before="0" w:afterLines="0" w:after="0"/>
      <w:outlineLvl w:val="9"/>
    </w:pPr>
    <w:rPr>
      <w:rFonts w:ascii="宋体" w:eastAsia="宋体"/>
    </w:rPr>
  </w:style>
  <w:style w:type="paragraph" w:customStyle="1" w:styleId="afffffffff8">
    <w:name w:val="标准文件_二级无标题"/>
    <w:basedOn w:val="afff5"/>
    <w:qFormat/>
    <w:rsid w:val="00BA263B"/>
    <w:pPr>
      <w:spacing w:beforeLines="0" w:before="0" w:afterLines="0" w:after="0"/>
      <w:outlineLvl w:val="9"/>
    </w:pPr>
    <w:rPr>
      <w:rFonts w:ascii="宋体" w:eastAsia="宋体"/>
    </w:rPr>
  </w:style>
  <w:style w:type="paragraph" w:customStyle="1" w:styleId="afffffffff9">
    <w:name w:val="标准_四级无标题"/>
    <w:basedOn w:val="afff7"/>
    <w:next w:val="afffff2"/>
    <w:qFormat/>
    <w:rsid w:val="00D27582"/>
    <w:rPr>
      <w:rFonts w:eastAsia="宋体"/>
    </w:rPr>
  </w:style>
  <w:style w:type="paragraph" w:customStyle="1" w:styleId="afffffffffa">
    <w:name w:val="标准文件_四级无标题"/>
    <w:basedOn w:val="afff7"/>
    <w:qFormat/>
    <w:rsid w:val="00BA263B"/>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f2"/>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2"/>
    <w:rsid w:val="00E34A98"/>
    <w:pPr>
      <w:numPr>
        <w:numId w:val="17"/>
      </w:numPr>
      <w:ind w:firstLineChars="0" w:firstLine="0"/>
    </w:pPr>
    <w:rPr>
      <w:rFonts w:cs="Arial"/>
      <w:szCs w:val="28"/>
    </w:rPr>
  </w:style>
  <w:style w:type="paragraph" w:customStyle="1" w:styleId="afffffffffb">
    <w:name w:val="标准文件_附录标题"/>
    <w:basedOn w:val="affa"/>
    <w:qFormat/>
    <w:rsid w:val="00C9435D"/>
    <w:pPr>
      <w:numPr>
        <w:numId w:val="0"/>
      </w:numPr>
      <w:spacing w:after="280"/>
      <w:outlineLvl w:val="9"/>
    </w:pPr>
  </w:style>
  <w:style w:type="paragraph" w:customStyle="1" w:styleId="afffffffffc">
    <w:name w:val="标准文件_二级项"/>
    <w:rsid w:val="00200333"/>
    <w:rPr>
      <w:rFonts w:ascii="宋体" w:hAnsi="Times New Roman"/>
      <w:sz w:val="21"/>
    </w:rPr>
  </w:style>
  <w:style w:type="paragraph" w:customStyle="1" w:styleId="af8">
    <w:name w:val="标准文件_三级项"/>
    <w:basedOn w:val="afffc"/>
    <w:rsid w:val="00E82554"/>
    <w:pPr>
      <w:numPr>
        <w:ilvl w:val="2"/>
        <w:numId w:val="28"/>
      </w:numPr>
      <w:spacing w:line="-300" w:lineRule="auto"/>
    </w:pPr>
    <w:rPr>
      <w:rFonts w:ascii="Times New Roman" w:hAnsi="Times New Roman"/>
    </w:rPr>
  </w:style>
  <w:style w:type="paragraph" w:customStyle="1" w:styleId="afff1">
    <w:name w:val="图表脚注说明"/>
    <w:basedOn w:val="afffc"/>
    <w:next w:val="afffff2"/>
    <w:rsid w:val="00D035EC"/>
    <w:pPr>
      <w:numPr>
        <w:numId w:val="20"/>
      </w:numPr>
      <w:adjustRightInd/>
      <w:spacing w:line="240" w:lineRule="auto"/>
      <w:ind w:left="783"/>
    </w:pPr>
    <w:rPr>
      <w:rFonts w:ascii="宋体" w:hAnsi="Times New Roman"/>
      <w:sz w:val="18"/>
      <w:szCs w:val="18"/>
    </w:rPr>
  </w:style>
  <w:style w:type="paragraph" w:customStyle="1" w:styleId="afc">
    <w:name w:val="标准文件_字母编号列项（一级）"/>
    <w:rsid w:val="00200333"/>
    <w:pPr>
      <w:numPr>
        <w:numId w:val="22"/>
      </w:numPr>
      <w:jc w:val="both"/>
    </w:pPr>
    <w:rPr>
      <w:rFonts w:ascii="宋体" w:hAnsi="Times New Roman"/>
      <w:sz w:val="21"/>
    </w:rPr>
  </w:style>
  <w:style w:type="paragraph" w:customStyle="1" w:styleId="afffffffffd">
    <w:name w:val="标准文件_索引字母"/>
    <w:next w:val="afffff2"/>
    <w:qFormat/>
    <w:rsid w:val="00977D02"/>
    <w:pPr>
      <w:jc w:val="center"/>
    </w:pPr>
    <w:rPr>
      <w:rFonts w:ascii="宋体" w:eastAsia="Times New Roman" w:hAnsi="宋体"/>
      <w:b/>
      <w:kern w:val="2"/>
      <w:sz w:val="21"/>
    </w:rPr>
  </w:style>
  <w:style w:type="paragraph" w:customStyle="1" w:styleId="afffffffffe">
    <w:name w:val="标准文件_附录前"/>
    <w:next w:val="afffff2"/>
    <w:qFormat/>
    <w:rsid w:val="00B56FBE"/>
    <w:pPr>
      <w:spacing w:line="20" w:lineRule="atLeast"/>
      <w:ind w:firstLine="200"/>
    </w:pPr>
    <w:rPr>
      <w:rFonts w:ascii="宋体" w:hAnsi="宋体"/>
      <w:kern w:val="2"/>
      <w:sz w:val="10"/>
    </w:rPr>
  </w:style>
  <w:style w:type="paragraph" w:customStyle="1" w:styleId="affffffffff">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f0">
    <w:name w:val="标准文件_表格"/>
    <w:basedOn w:val="afffff2"/>
    <w:qFormat/>
    <w:rsid w:val="006D16C4"/>
    <w:pPr>
      <w:ind w:firstLineChars="0" w:firstLine="0"/>
      <w:jc w:val="center"/>
    </w:pPr>
    <w:rPr>
      <w:sz w:val="18"/>
    </w:rPr>
  </w:style>
  <w:style w:type="paragraph" w:customStyle="1" w:styleId="afff9">
    <w:name w:val="标准文件_注："/>
    <w:next w:val="afffff2"/>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f1"/>
    <w:rsid w:val="00FA73B1"/>
    <w:pPr>
      <w:widowControl w:val="0"/>
      <w:numPr>
        <w:numId w:val="25"/>
      </w:numPr>
      <w:jc w:val="both"/>
    </w:pPr>
    <w:rPr>
      <w:rFonts w:ascii="宋体" w:hAnsi="Times New Roman"/>
      <w:sz w:val="18"/>
      <w:szCs w:val="18"/>
    </w:rPr>
  </w:style>
  <w:style w:type="paragraph" w:customStyle="1" w:styleId="aff1">
    <w:name w:val="标准文件_示例×："/>
    <w:basedOn w:val="afffc"/>
    <w:next w:val="affffffffff1"/>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f2"/>
    <w:rsid w:val="00BA263B"/>
    <w:rPr>
      <w:rFonts w:ascii="宋体" w:hAnsi="Times New Roman"/>
      <w:noProof/>
      <w:sz w:val="21"/>
    </w:rPr>
  </w:style>
  <w:style w:type="paragraph" w:customStyle="1" w:styleId="affffffffff2">
    <w:name w:val="标准文件_表格续"/>
    <w:basedOn w:val="afffff2"/>
    <w:next w:val="afffff2"/>
    <w:qFormat/>
    <w:rsid w:val="003F6272"/>
    <w:pPr>
      <w:jc w:val="center"/>
    </w:pPr>
    <w:rPr>
      <w:rFonts w:ascii="黑体" w:eastAsia="黑体" w:hAnsi="黑体"/>
    </w:rPr>
  </w:style>
  <w:style w:type="paragraph" w:styleId="TOC1">
    <w:name w:val="toc 1"/>
    <w:basedOn w:val="afffc"/>
    <w:next w:val="afffc"/>
    <w:autoRedefine/>
    <w:uiPriority w:val="39"/>
    <w:unhideWhenUsed/>
    <w:rsid w:val="00EB1E69"/>
    <w:rPr>
      <w:rFonts w:ascii="宋体"/>
    </w:rPr>
  </w:style>
  <w:style w:type="table" w:styleId="affffffffff3">
    <w:name w:val="Table Grid"/>
    <w:basedOn w:val="afffe"/>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4">
    <w:name w:val="Placeholder Text"/>
    <w:basedOn w:val="afffd"/>
    <w:uiPriority w:val="99"/>
    <w:semiHidden/>
    <w:rsid w:val="00445574"/>
    <w:rPr>
      <w:color w:val="808080"/>
    </w:rPr>
  </w:style>
  <w:style w:type="paragraph" w:customStyle="1" w:styleId="2">
    <w:name w:val="标准文件_二级项2"/>
    <w:basedOn w:val="afffff2"/>
    <w:qFormat/>
    <w:rsid w:val="00200333"/>
    <w:pPr>
      <w:numPr>
        <w:ilvl w:val="1"/>
        <w:numId w:val="28"/>
      </w:numPr>
      <w:ind w:left="1271" w:firstLineChars="0" w:hanging="420"/>
    </w:pPr>
  </w:style>
  <w:style w:type="paragraph" w:customStyle="1" w:styleId="21">
    <w:name w:val="标准文件_三级项2"/>
    <w:basedOn w:val="afffff2"/>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f2"/>
    <w:qFormat/>
    <w:rsid w:val="00AE070A"/>
    <w:pPr>
      <w:numPr>
        <w:numId w:val="29"/>
      </w:numPr>
      <w:spacing w:line="300" w:lineRule="exact"/>
      <w:ind w:left="1271" w:firstLineChars="0" w:hanging="420"/>
    </w:pPr>
    <w:rPr>
      <w:rFonts w:ascii="Times New Roman"/>
    </w:rPr>
  </w:style>
  <w:style w:type="paragraph" w:customStyle="1" w:styleId="affffffffff5">
    <w:name w:val="标准文件_提示"/>
    <w:basedOn w:val="afffff2"/>
    <w:next w:val="afffff2"/>
    <w:qFormat/>
    <w:rsid w:val="00365F86"/>
    <w:pPr>
      <w:ind w:firstLine="420"/>
    </w:pPr>
    <w:rPr>
      <w:rFonts w:ascii="黑体" w:eastAsia="黑体"/>
    </w:rPr>
  </w:style>
  <w:style w:type="character" w:customStyle="1" w:styleId="affffffffff6">
    <w:name w:val="标准文件_来源"/>
    <w:basedOn w:val="afffd"/>
    <w:uiPriority w:val="1"/>
    <w:qFormat/>
    <w:rsid w:val="00991875"/>
    <w:rPr>
      <w:rFonts w:eastAsia="宋体"/>
      <w:sz w:val="21"/>
    </w:rPr>
  </w:style>
  <w:style w:type="paragraph" w:customStyle="1" w:styleId="affffffffff7">
    <w:name w:val="标准文件_图表说明"/>
    <w:qFormat/>
    <w:rsid w:val="00A8446B"/>
    <w:pPr>
      <w:spacing w:line="276" w:lineRule="auto"/>
      <w:ind w:firstLine="420"/>
    </w:pPr>
    <w:rPr>
      <w:rFonts w:ascii="宋体" w:hAnsi="宋体"/>
      <w:kern w:val="2"/>
      <w:sz w:val="18"/>
    </w:rPr>
  </w:style>
  <w:style w:type="paragraph" w:customStyle="1" w:styleId="affffffffff8">
    <w:name w:val="其他发布日期"/>
    <w:basedOn w:val="afffffff7"/>
    <w:rsid w:val="00CD50A1"/>
    <w:pPr>
      <w:framePr w:w="3997" w:h="471" w:hRule="exact" w:hSpace="0" w:vSpace="181" w:wrap="around" w:vAnchor="page" w:hAnchor="page" w:x="1419" w:y="14097"/>
    </w:pPr>
  </w:style>
  <w:style w:type="paragraph" w:customStyle="1" w:styleId="affffffffff9">
    <w:name w:val="其他实施日期"/>
    <w:basedOn w:val="affffffffd"/>
    <w:rsid w:val="00CD50A1"/>
    <w:pPr>
      <w:framePr w:w="3997" w:h="471" w:hRule="exact" w:vSpace="181" w:wrap="around" w:vAnchor="page" w:hAnchor="page" w:x="7089" w:y="14097"/>
    </w:pPr>
  </w:style>
  <w:style w:type="paragraph" w:customStyle="1" w:styleId="affffffffffa">
    <w:name w:val="标准文件_文件编号"/>
    <w:basedOn w:val="afffff2"/>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b">
    <w:name w:val="标准文件_替换文件编号"/>
    <w:basedOn w:val="affffffffffa"/>
    <w:qFormat/>
    <w:rsid w:val="00A952D7"/>
    <w:pPr>
      <w:framePr w:wrap="auto"/>
      <w:spacing w:before="57"/>
    </w:pPr>
    <w:rPr>
      <w:sz w:val="21"/>
    </w:rPr>
  </w:style>
  <w:style w:type="paragraph" w:customStyle="1" w:styleId="affffffffffc">
    <w:name w:val="标准文件_文件名称"/>
    <w:basedOn w:val="afffff2"/>
    <w:next w:val="afffff2"/>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c"/>
    <w:next w:val="afffc"/>
    <w:autoRedefine/>
    <w:uiPriority w:val="39"/>
    <w:unhideWhenUsed/>
    <w:rsid w:val="00EB1E69"/>
    <w:pPr>
      <w:spacing w:line="300" w:lineRule="exact"/>
      <w:ind w:left="420"/>
    </w:pPr>
    <w:rPr>
      <w:rFonts w:ascii="宋体"/>
    </w:rPr>
  </w:style>
  <w:style w:type="paragraph" w:styleId="TOC4">
    <w:name w:val="toc 4"/>
    <w:basedOn w:val="afffc"/>
    <w:next w:val="afffc"/>
    <w:autoRedefine/>
    <w:uiPriority w:val="39"/>
    <w:unhideWhenUsed/>
    <w:rsid w:val="00EB1E69"/>
    <w:pPr>
      <w:tabs>
        <w:tab w:val="right" w:leader="dot" w:pos="9344"/>
      </w:tabs>
      <w:spacing w:line="300" w:lineRule="exact"/>
      <w:ind w:left="629"/>
    </w:pPr>
    <w:rPr>
      <w:rFonts w:ascii="宋体"/>
    </w:rPr>
  </w:style>
  <w:style w:type="paragraph" w:styleId="TOC5">
    <w:name w:val="toc 5"/>
    <w:basedOn w:val="afffc"/>
    <w:next w:val="afffc"/>
    <w:autoRedefine/>
    <w:uiPriority w:val="39"/>
    <w:unhideWhenUsed/>
    <w:rsid w:val="00EB1E69"/>
    <w:pPr>
      <w:ind w:left="839"/>
    </w:pPr>
    <w:rPr>
      <w:rFonts w:ascii="宋体"/>
    </w:rPr>
  </w:style>
  <w:style w:type="paragraph" w:styleId="TOC6">
    <w:name w:val="toc 6"/>
    <w:basedOn w:val="afffc"/>
    <w:next w:val="afffc"/>
    <w:autoRedefine/>
    <w:uiPriority w:val="39"/>
    <w:unhideWhenUsed/>
    <w:rsid w:val="00EB1E69"/>
    <w:pPr>
      <w:spacing w:line="300" w:lineRule="exact"/>
      <w:ind w:left="1049"/>
    </w:pPr>
    <w:rPr>
      <w:rFonts w:ascii="宋体"/>
    </w:rPr>
  </w:style>
  <w:style w:type="paragraph" w:styleId="TOC7">
    <w:name w:val="toc 7"/>
    <w:basedOn w:val="afffc"/>
    <w:next w:val="afffc"/>
    <w:autoRedefine/>
    <w:uiPriority w:val="39"/>
    <w:unhideWhenUsed/>
    <w:rsid w:val="00EB1E69"/>
    <w:pPr>
      <w:tabs>
        <w:tab w:val="right" w:leader="dot" w:pos="9344"/>
      </w:tabs>
      <w:spacing w:line="300" w:lineRule="exact"/>
      <w:ind w:left="1259"/>
    </w:pPr>
    <w:rPr>
      <w:rFonts w:ascii="宋体"/>
    </w:rPr>
  </w:style>
  <w:style w:type="paragraph" w:customStyle="1" w:styleId="aff">
    <w:name w:val="标准文件_附录图标号"/>
    <w:basedOn w:val="afffff2"/>
    <w:next w:val="afffff2"/>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5">
    <w:name w:val="标准文件_附录表标号"/>
    <w:basedOn w:val="afffff2"/>
    <w:next w:val="afffff2"/>
    <w:qFormat/>
    <w:rsid w:val="009B6029"/>
    <w:pPr>
      <w:numPr>
        <w:numId w:val="30"/>
      </w:numPr>
      <w:spacing w:line="14" w:lineRule="exact"/>
      <w:ind w:firstLineChars="0" w:firstLine="0"/>
      <w:jc w:val="center"/>
    </w:pPr>
    <w:rPr>
      <w:rFonts w:eastAsia="黑体"/>
      <w:vanish/>
      <w:sz w:val="2"/>
    </w:rPr>
  </w:style>
  <w:style w:type="paragraph" w:styleId="TOC2">
    <w:name w:val="toc 2"/>
    <w:basedOn w:val="afffc"/>
    <w:next w:val="afffc"/>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2"/>
    <w:next w:val="afffff2"/>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f2"/>
    <w:next w:val="afffff2"/>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f2"/>
    <w:next w:val="afffff2"/>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f2"/>
    <w:next w:val="afffff2"/>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f2"/>
    <w:next w:val="afffff2"/>
    <w:qFormat/>
    <w:rsid w:val="005E3C18"/>
    <w:pPr>
      <w:numPr>
        <w:ilvl w:val="5"/>
        <w:numId w:val="31"/>
      </w:numPr>
      <w:spacing w:beforeLines="50" w:before="50" w:afterLines="50" w:after="50"/>
      <w:ind w:firstLineChars="0"/>
    </w:pPr>
    <w:rPr>
      <w:rFonts w:ascii="黑体" w:eastAsia="黑体"/>
    </w:rPr>
  </w:style>
  <w:style w:type="paragraph" w:customStyle="1" w:styleId="affffffffffd">
    <w:name w:val="标准文件_注后"/>
    <w:basedOn w:val="afffff2"/>
    <w:qFormat/>
    <w:rsid w:val="00614CC1"/>
    <w:pPr>
      <w:ind w:left="811" w:firstLineChars="0" w:firstLine="0"/>
    </w:pPr>
    <w:rPr>
      <w:sz w:val="18"/>
    </w:rPr>
  </w:style>
  <w:style w:type="paragraph" w:customStyle="1" w:styleId="X">
    <w:name w:val="标准文件_注X后"/>
    <w:basedOn w:val="afffff2"/>
    <w:qFormat/>
    <w:rsid w:val="00614CC1"/>
    <w:pPr>
      <w:ind w:left="811" w:firstLineChars="0" w:firstLine="0"/>
    </w:pPr>
    <w:rPr>
      <w:sz w:val="18"/>
    </w:rPr>
  </w:style>
  <w:style w:type="paragraph" w:customStyle="1" w:styleId="affffffffffe">
    <w:name w:val="标准文件_示例后"/>
    <w:basedOn w:val="afffff2"/>
    <w:qFormat/>
    <w:rsid w:val="00AC5DF4"/>
    <w:pPr>
      <w:ind w:left="964" w:firstLineChars="0" w:firstLine="0"/>
    </w:pPr>
    <w:rPr>
      <w:sz w:val="18"/>
    </w:rPr>
  </w:style>
  <w:style w:type="paragraph" w:customStyle="1" w:styleId="X0">
    <w:name w:val="标准文件_示例X后"/>
    <w:basedOn w:val="afffff2"/>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f">
    <w:name w:val="标准文件_索引项"/>
    <w:basedOn w:val="afffff2"/>
    <w:next w:val="afffff2"/>
    <w:qFormat/>
    <w:rsid w:val="00E210B5"/>
    <w:pPr>
      <w:tabs>
        <w:tab w:val="right" w:leader="dot" w:pos="9356"/>
      </w:tabs>
      <w:ind w:left="210" w:firstLineChars="0" w:hanging="210"/>
      <w:jc w:val="left"/>
    </w:pPr>
  </w:style>
  <w:style w:type="paragraph" w:customStyle="1" w:styleId="afffffffffff0">
    <w:name w:val="标准文件_附录一级无标题"/>
    <w:basedOn w:val="affb"/>
    <w:qFormat/>
    <w:rsid w:val="009D6BCA"/>
    <w:pPr>
      <w:spacing w:beforeLines="0" w:before="0" w:afterLines="0" w:after="0" w:line="276" w:lineRule="auto"/>
      <w:outlineLvl w:val="9"/>
    </w:pPr>
    <w:rPr>
      <w:rFonts w:ascii="宋体" w:eastAsia="宋体"/>
    </w:rPr>
  </w:style>
  <w:style w:type="paragraph" w:customStyle="1" w:styleId="afffffffffff1">
    <w:name w:val="标准文件_附录二级无标题"/>
    <w:basedOn w:val="affc"/>
    <w:rsid w:val="009D6BCA"/>
    <w:pPr>
      <w:spacing w:beforeLines="0" w:before="0" w:afterLines="0" w:after="0" w:line="276" w:lineRule="auto"/>
      <w:outlineLvl w:val="9"/>
    </w:pPr>
    <w:rPr>
      <w:rFonts w:ascii="宋体" w:eastAsia="宋体"/>
    </w:rPr>
  </w:style>
  <w:style w:type="paragraph" w:customStyle="1" w:styleId="afffffffffff2">
    <w:name w:val="标准文件_附录三级无标题"/>
    <w:basedOn w:val="affd"/>
    <w:qFormat/>
    <w:rsid w:val="00A41CB5"/>
    <w:pPr>
      <w:spacing w:beforeLines="0" w:before="0" w:afterLines="0" w:after="0" w:line="276" w:lineRule="auto"/>
      <w:outlineLvl w:val="9"/>
    </w:pPr>
    <w:rPr>
      <w:rFonts w:ascii="宋体" w:eastAsia="宋体"/>
    </w:rPr>
  </w:style>
  <w:style w:type="paragraph" w:customStyle="1" w:styleId="afffffffffff3">
    <w:name w:val="标准文件_附录四级无标题"/>
    <w:basedOn w:val="affe"/>
    <w:qFormat/>
    <w:rsid w:val="00A41CB5"/>
    <w:pPr>
      <w:spacing w:beforeLines="0" w:before="0" w:afterLines="0" w:after="0" w:line="276" w:lineRule="auto"/>
      <w:outlineLvl w:val="9"/>
    </w:pPr>
    <w:rPr>
      <w:rFonts w:ascii="宋体" w:eastAsia="宋体"/>
    </w:rPr>
  </w:style>
  <w:style w:type="paragraph" w:customStyle="1" w:styleId="afffffffffff4">
    <w:name w:val="标准文件_附录五级无标题"/>
    <w:basedOn w:val="afff"/>
    <w:qFormat/>
    <w:rsid w:val="00A41CB5"/>
    <w:pPr>
      <w:spacing w:beforeLines="0" w:before="0" w:afterLines="0" w:after="0" w:line="276" w:lineRule="auto"/>
      <w:outlineLvl w:val="9"/>
    </w:pPr>
    <w:rPr>
      <w:rFonts w:ascii="宋体" w:eastAsia="宋体"/>
    </w:rPr>
  </w:style>
  <w:style w:type="paragraph" w:customStyle="1" w:styleId="affffffffff1">
    <w:name w:val="标准文件_示例内容"/>
    <w:basedOn w:val="afffff2"/>
    <w:qFormat/>
    <w:rsid w:val="009674AD"/>
    <w:pPr>
      <w:ind w:firstLine="420"/>
    </w:pPr>
    <w:rPr>
      <w:sz w:val="18"/>
    </w:rPr>
  </w:style>
  <w:style w:type="paragraph" w:customStyle="1" w:styleId="afffffffffff5">
    <w:name w:val="标准文件_引言一级无标题"/>
    <w:basedOn w:val="a7"/>
    <w:next w:val="afffff2"/>
    <w:qFormat/>
    <w:rsid w:val="00843C13"/>
    <w:pPr>
      <w:spacing w:beforeLines="0" w:before="0" w:afterLines="0" w:after="0" w:line="276" w:lineRule="auto"/>
    </w:pPr>
    <w:rPr>
      <w:rFonts w:ascii="宋体" w:eastAsia="宋体"/>
    </w:rPr>
  </w:style>
  <w:style w:type="paragraph" w:customStyle="1" w:styleId="afffffffffff6">
    <w:name w:val="标准文件_引言二级无标题"/>
    <w:basedOn w:val="a8"/>
    <w:next w:val="afffff2"/>
    <w:qFormat/>
    <w:rsid w:val="00843C13"/>
    <w:pPr>
      <w:spacing w:beforeLines="0" w:before="0" w:afterLines="0" w:after="0" w:line="276" w:lineRule="auto"/>
    </w:pPr>
    <w:rPr>
      <w:rFonts w:ascii="宋体" w:eastAsia="宋体"/>
    </w:rPr>
  </w:style>
  <w:style w:type="paragraph" w:customStyle="1" w:styleId="afffffffffff7">
    <w:name w:val="标准文件_引言三级无标题"/>
    <w:basedOn w:val="a9"/>
    <w:next w:val="afffff2"/>
    <w:qFormat/>
    <w:rsid w:val="00534BDF"/>
    <w:pPr>
      <w:spacing w:beforeLines="0" w:before="0" w:afterLines="0" w:after="0" w:line="276" w:lineRule="auto"/>
    </w:pPr>
    <w:rPr>
      <w:rFonts w:ascii="宋体" w:eastAsia="宋体"/>
    </w:rPr>
  </w:style>
  <w:style w:type="paragraph" w:customStyle="1" w:styleId="afffffffffff8">
    <w:name w:val="标准文件_引言四级无标题"/>
    <w:basedOn w:val="aa"/>
    <w:next w:val="afffff2"/>
    <w:qFormat/>
    <w:rsid w:val="00534BDF"/>
    <w:pPr>
      <w:spacing w:beforeLines="0" w:before="0" w:afterLines="0" w:after="0" w:line="276" w:lineRule="auto"/>
    </w:pPr>
    <w:rPr>
      <w:rFonts w:ascii="宋体" w:eastAsia="宋体"/>
    </w:rPr>
  </w:style>
  <w:style w:type="paragraph" w:customStyle="1" w:styleId="afffffffffff9">
    <w:name w:val="标准文件_引言五级无标题"/>
    <w:basedOn w:val="ab"/>
    <w:next w:val="afffff2"/>
    <w:qFormat/>
    <w:rsid w:val="00534BDF"/>
    <w:pPr>
      <w:spacing w:beforeLines="0" w:before="0" w:afterLines="0" w:after="0" w:line="276" w:lineRule="auto"/>
    </w:pPr>
    <w:rPr>
      <w:rFonts w:ascii="宋体" w:eastAsia="宋体"/>
    </w:rPr>
  </w:style>
  <w:style w:type="paragraph" w:customStyle="1" w:styleId="afffffffffffa">
    <w:name w:val="标准文件_索引标题"/>
    <w:basedOn w:val="afffff9"/>
    <w:next w:val="afffff2"/>
    <w:qFormat/>
    <w:rsid w:val="002643C3"/>
    <w:rPr>
      <w:rFonts w:hAnsi="黑体"/>
    </w:rPr>
  </w:style>
  <w:style w:type="paragraph" w:customStyle="1" w:styleId="afffffffffffb">
    <w:name w:val="标准文件_脚注内容"/>
    <w:basedOn w:val="afffff2"/>
    <w:qFormat/>
    <w:rsid w:val="00DC3067"/>
    <w:pPr>
      <w:ind w:leftChars="200" w:left="400" w:hangingChars="200" w:hanging="200"/>
    </w:pPr>
    <w:rPr>
      <w:sz w:val="15"/>
    </w:rPr>
  </w:style>
  <w:style w:type="paragraph" w:customStyle="1" w:styleId="afffffffffffc">
    <w:name w:val="标准文件_术语条一"/>
    <w:basedOn w:val="afffffffff5"/>
    <w:next w:val="afffff2"/>
    <w:qFormat/>
    <w:rsid w:val="00AF0C18"/>
  </w:style>
  <w:style w:type="paragraph" w:customStyle="1" w:styleId="afffffffffffd">
    <w:name w:val="标准文件_术语条二"/>
    <w:basedOn w:val="afffffffff8"/>
    <w:next w:val="afffff2"/>
    <w:qFormat/>
    <w:rsid w:val="00AF0C18"/>
  </w:style>
  <w:style w:type="paragraph" w:customStyle="1" w:styleId="afffffffffffe">
    <w:name w:val="标准文件_术语条三"/>
    <w:basedOn w:val="afffffffff7"/>
    <w:next w:val="afffff2"/>
    <w:qFormat/>
    <w:rsid w:val="00AF0C18"/>
  </w:style>
  <w:style w:type="paragraph" w:customStyle="1" w:styleId="affffffffffff">
    <w:name w:val="标准文件_术语条四"/>
    <w:basedOn w:val="afffffffffa"/>
    <w:next w:val="afffff2"/>
    <w:qFormat/>
    <w:rsid w:val="00AF0C18"/>
  </w:style>
  <w:style w:type="paragraph" w:customStyle="1" w:styleId="affffffffffff0">
    <w:name w:val="标准文件_术语条五"/>
    <w:basedOn w:val="afffffffff6"/>
    <w:next w:val="afffff2"/>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f1">
    <w:name w:val="发布"/>
    <w:basedOn w:val="afffd"/>
    <w:rsid w:val="007B7453"/>
    <w:rPr>
      <w:rFonts w:ascii="黑体" w:eastAsia="黑体"/>
      <w:spacing w:val="85"/>
      <w:w w:val="100"/>
      <w:position w:val="3"/>
      <w:sz w:val="28"/>
      <w:szCs w:val="28"/>
    </w:rPr>
  </w:style>
  <w:style w:type="paragraph" w:customStyle="1" w:styleId="affffffffffff2">
    <w:name w:val="段"/>
    <w:link w:val="Char0"/>
    <w:rsid w:val="007B4F11"/>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2"/>
    <w:rsid w:val="007B4F11"/>
    <w:rPr>
      <w:rFonts w:ascii="宋体" w:hAnsi="Times New Roman"/>
      <w:noProof/>
      <w:sz w:val="21"/>
    </w:rPr>
  </w:style>
  <w:style w:type="paragraph" w:customStyle="1" w:styleId="afb">
    <w:name w:val="数字编号列项（二级）"/>
    <w:rsid w:val="008410F3"/>
    <w:pPr>
      <w:numPr>
        <w:ilvl w:val="1"/>
        <w:numId w:val="32"/>
      </w:numPr>
      <w:jc w:val="both"/>
    </w:pPr>
    <w:rPr>
      <w:rFonts w:ascii="宋体" w:hAnsi="Times New Roman"/>
      <w:sz w:val="21"/>
    </w:rPr>
  </w:style>
  <w:style w:type="paragraph" w:customStyle="1" w:styleId="afa">
    <w:name w:val="字母编号列项（一级）"/>
    <w:rsid w:val="008410F3"/>
    <w:pPr>
      <w:numPr>
        <w:numId w:val="32"/>
      </w:numPr>
      <w:jc w:val="both"/>
    </w:pPr>
    <w:rPr>
      <w:rFonts w:ascii="宋体" w:hAnsi="Times New Roman"/>
      <w:sz w:val="21"/>
    </w:rPr>
  </w:style>
  <w:style w:type="paragraph" w:customStyle="1" w:styleId="af3">
    <w:name w:val="一级条标题"/>
    <w:next w:val="affffffffffff2"/>
    <w:rsid w:val="00A22D1F"/>
    <w:pPr>
      <w:numPr>
        <w:ilvl w:val="1"/>
        <w:numId w:val="33"/>
      </w:numPr>
      <w:spacing w:beforeLines="50" w:before="156" w:afterLines="50" w:after="156"/>
      <w:outlineLvl w:val="2"/>
    </w:pPr>
    <w:rPr>
      <w:rFonts w:ascii="黑体" w:eastAsia="黑体" w:hAnsi="Times New Roman"/>
      <w:sz w:val="21"/>
      <w:szCs w:val="21"/>
    </w:rPr>
  </w:style>
  <w:style w:type="paragraph" w:customStyle="1" w:styleId="af2">
    <w:name w:val="章标题"/>
    <w:next w:val="affffffffffff2"/>
    <w:rsid w:val="00A22D1F"/>
    <w:pPr>
      <w:numPr>
        <w:numId w:val="33"/>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f2"/>
    <w:rsid w:val="00A22D1F"/>
    <w:pPr>
      <w:numPr>
        <w:ilvl w:val="2"/>
      </w:numPr>
      <w:spacing w:before="50" w:after="50"/>
      <w:outlineLvl w:val="3"/>
    </w:pPr>
  </w:style>
  <w:style w:type="paragraph" w:customStyle="1" w:styleId="af5">
    <w:name w:val="四级条标题"/>
    <w:basedOn w:val="afffc"/>
    <w:next w:val="affffffffffff2"/>
    <w:rsid w:val="00A22D1F"/>
    <w:pPr>
      <w:widowControl/>
      <w:numPr>
        <w:ilvl w:val="4"/>
        <w:numId w:val="33"/>
      </w:numPr>
      <w:adjustRightInd/>
      <w:spacing w:beforeLines="50" w:before="50" w:afterLines="50" w:after="50" w:line="240" w:lineRule="auto"/>
      <w:jc w:val="left"/>
      <w:outlineLvl w:val="5"/>
    </w:pPr>
    <w:rPr>
      <w:rFonts w:ascii="黑体" w:eastAsia="黑体" w:hAnsi="Times New Roman"/>
      <w:kern w:val="0"/>
    </w:rPr>
  </w:style>
  <w:style w:type="paragraph" w:customStyle="1" w:styleId="af6">
    <w:name w:val="五级条标题"/>
    <w:basedOn w:val="af5"/>
    <w:next w:val="affffffffffff2"/>
    <w:rsid w:val="00A22D1F"/>
    <w:pPr>
      <w:numPr>
        <w:ilvl w:val="5"/>
      </w:numPr>
      <w:outlineLvl w:val="6"/>
    </w:pPr>
  </w:style>
  <w:style w:type="paragraph" w:customStyle="1" w:styleId="affffffffffff3">
    <w:name w:val="二级无"/>
    <w:basedOn w:val="af4"/>
    <w:rsid w:val="00A22D1F"/>
    <w:pPr>
      <w:spacing w:beforeLines="0" w:before="0" w:afterLines="0" w:after="0"/>
    </w:pPr>
    <w:rPr>
      <w:rFonts w:ascii="宋体" w:eastAsia="宋体"/>
    </w:rPr>
  </w:style>
  <w:style w:type="paragraph" w:customStyle="1" w:styleId="affffffffffff4">
    <w:name w:val="正文表标题"/>
    <w:next w:val="affffffffffff2"/>
    <w:rsid w:val="00457BE3"/>
    <w:pPr>
      <w:tabs>
        <w:tab w:val="num" w:pos="360"/>
      </w:tabs>
      <w:spacing w:beforeLines="50" w:before="156" w:afterLines="50" w:after="156"/>
      <w:jc w:val="center"/>
    </w:pPr>
    <w:rPr>
      <w:rFonts w:ascii="黑体" w:eastAsia="黑体" w:hAnsi="Times New Roman"/>
      <w:sz w:val="21"/>
    </w:rPr>
  </w:style>
  <w:style w:type="paragraph" w:styleId="affffffffffff5">
    <w:name w:val="List Paragraph"/>
    <w:basedOn w:val="afffc"/>
    <w:uiPriority w:val="34"/>
    <w:qFormat/>
    <w:rsid w:val="00457BE3"/>
    <w:pPr>
      <w:adjustRightInd/>
      <w:spacing w:line="240" w:lineRule="auto"/>
      <w:ind w:firstLineChars="200" w:firstLine="420"/>
    </w:pPr>
    <w:rPr>
      <w:szCs w:val="22"/>
    </w:rPr>
  </w:style>
  <w:style w:type="paragraph" w:customStyle="1" w:styleId="TableParagraph">
    <w:name w:val="Table Paragraph"/>
    <w:basedOn w:val="afffc"/>
    <w:uiPriority w:val="1"/>
    <w:qFormat/>
    <w:rsid w:val="00457BE3"/>
    <w:pPr>
      <w:adjustRightInd/>
      <w:spacing w:line="240" w:lineRule="auto"/>
      <w:jc w:val="left"/>
    </w:pPr>
    <w:rPr>
      <w:kern w:val="0"/>
      <w:sz w:val="22"/>
      <w:szCs w:val="22"/>
      <w:lang w:eastAsia="en-US"/>
    </w:rPr>
  </w:style>
  <w:style w:type="paragraph" w:customStyle="1" w:styleId="affffffffffff6">
    <w:name w:val="附录标识"/>
    <w:basedOn w:val="afffc"/>
    <w:next w:val="affffffffffff2"/>
    <w:rsid w:val="00903D12"/>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7">
    <w:name w:val="附录二级条标题"/>
    <w:basedOn w:val="afffc"/>
    <w:next w:val="affffffffffff2"/>
    <w:rsid w:val="00903D12"/>
    <w:pPr>
      <w:widowControl/>
      <w:tabs>
        <w:tab w:val="num" w:pos="360"/>
      </w:tabs>
      <w:wordWrap w:val="0"/>
      <w:overflowPunct w:val="0"/>
      <w:autoSpaceDE w:val="0"/>
      <w:autoSpaceDN w:val="0"/>
      <w:adjustRightInd/>
      <w:spacing w:beforeLines="50" w:before="50" w:afterLines="50" w:after="50" w:line="240" w:lineRule="auto"/>
      <w:textAlignment w:val="baseline"/>
      <w:outlineLvl w:val="3"/>
    </w:pPr>
    <w:rPr>
      <w:rFonts w:ascii="黑体" w:eastAsia="黑体" w:hAnsi="Times New Roman"/>
      <w:kern w:val="21"/>
      <w:szCs w:val="20"/>
    </w:rPr>
  </w:style>
  <w:style w:type="paragraph" w:customStyle="1" w:styleId="affffffffffff8">
    <w:name w:val="附录三级条标题"/>
    <w:basedOn w:val="affffffffffff7"/>
    <w:next w:val="affffffffffff2"/>
    <w:rsid w:val="00903D12"/>
    <w:pPr>
      <w:outlineLvl w:val="4"/>
    </w:pPr>
  </w:style>
  <w:style w:type="paragraph" w:customStyle="1" w:styleId="affffffffffff9">
    <w:name w:val="附录四级条标题"/>
    <w:basedOn w:val="affffffffffff8"/>
    <w:next w:val="affffffffffff2"/>
    <w:rsid w:val="00903D12"/>
    <w:pPr>
      <w:outlineLvl w:val="5"/>
    </w:pPr>
  </w:style>
  <w:style w:type="paragraph" w:customStyle="1" w:styleId="affffffffffffa">
    <w:name w:val="附录五级条标题"/>
    <w:basedOn w:val="affffffffffff9"/>
    <w:next w:val="affffffffffff2"/>
    <w:rsid w:val="00903D12"/>
    <w:pPr>
      <w:outlineLvl w:val="6"/>
    </w:pPr>
  </w:style>
  <w:style w:type="paragraph" w:customStyle="1" w:styleId="affffffffffffb">
    <w:name w:val="附录章标题"/>
    <w:next w:val="affffffffffff2"/>
    <w:rsid w:val="00903D12"/>
    <w:pPr>
      <w:wordWrap w:val="0"/>
      <w:overflowPunct w:val="0"/>
      <w:autoSpaceDE w:val="0"/>
      <w:spacing w:beforeLines="100" w:before="100" w:afterLines="100" w:after="100"/>
      <w:jc w:val="both"/>
      <w:textAlignment w:val="baseline"/>
      <w:outlineLvl w:val="1"/>
    </w:pPr>
    <w:rPr>
      <w:rFonts w:ascii="黑体" w:eastAsia="黑体" w:hAnsi="Times New Roman"/>
      <w:kern w:val="21"/>
      <w:sz w:val="21"/>
    </w:rPr>
  </w:style>
  <w:style w:type="paragraph" w:customStyle="1" w:styleId="affffffffffffc">
    <w:name w:val="附录一级条标题"/>
    <w:basedOn w:val="affffffffffffb"/>
    <w:next w:val="affffffffffff2"/>
    <w:rsid w:val="00903D12"/>
    <w:pPr>
      <w:tabs>
        <w:tab w:val="num" w:pos="360"/>
      </w:tabs>
      <w:autoSpaceDN w:val="0"/>
      <w:spacing w:beforeLines="50" w:before="50" w:afterLines="50" w:after="5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20488010">
      <w:bodyDiv w:val="1"/>
      <w:marLeft w:val="0"/>
      <w:marRight w:val="0"/>
      <w:marTop w:val="0"/>
      <w:marBottom w:val="0"/>
      <w:divBdr>
        <w:top w:val="none" w:sz="0" w:space="0" w:color="auto"/>
        <w:left w:val="none" w:sz="0" w:space="0" w:color="auto"/>
        <w:bottom w:val="none" w:sz="0" w:space="0" w:color="auto"/>
        <w:right w:val="none" w:sz="0" w:space="0" w:color="auto"/>
      </w:divBdr>
    </w:div>
    <w:div w:id="711151703">
      <w:bodyDiv w:val="1"/>
      <w:marLeft w:val="0"/>
      <w:marRight w:val="0"/>
      <w:marTop w:val="0"/>
      <w:marBottom w:val="0"/>
      <w:divBdr>
        <w:top w:val="none" w:sz="0" w:space="0" w:color="auto"/>
        <w:left w:val="none" w:sz="0" w:space="0" w:color="auto"/>
        <w:bottom w:val="none" w:sz="0" w:space="0" w:color="auto"/>
        <w:right w:val="none" w:sz="0" w:space="0" w:color="auto"/>
      </w:divBdr>
    </w:div>
    <w:div w:id="871843270">
      <w:bodyDiv w:val="1"/>
      <w:marLeft w:val="0"/>
      <w:marRight w:val="0"/>
      <w:marTop w:val="0"/>
      <w:marBottom w:val="0"/>
      <w:divBdr>
        <w:top w:val="none" w:sz="0" w:space="0" w:color="auto"/>
        <w:left w:val="none" w:sz="0" w:space="0" w:color="auto"/>
        <w:bottom w:val="none" w:sz="0" w:space="0" w:color="auto"/>
        <w:right w:val="none" w:sz="0" w:space="0" w:color="auto"/>
      </w:divBdr>
    </w:div>
    <w:div w:id="1145049178">
      <w:bodyDiv w:val="1"/>
      <w:marLeft w:val="0"/>
      <w:marRight w:val="0"/>
      <w:marTop w:val="0"/>
      <w:marBottom w:val="0"/>
      <w:divBdr>
        <w:top w:val="none" w:sz="0" w:space="0" w:color="auto"/>
        <w:left w:val="none" w:sz="0" w:space="0" w:color="auto"/>
        <w:bottom w:val="none" w:sz="0" w:space="0" w:color="auto"/>
        <w:right w:val="none" w:sz="0" w:space="0" w:color="auto"/>
      </w:divBdr>
    </w:div>
    <w:div w:id="1395279486">
      <w:bodyDiv w:val="1"/>
      <w:marLeft w:val="0"/>
      <w:marRight w:val="0"/>
      <w:marTop w:val="0"/>
      <w:marBottom w:val="0"/>
      <w:divBdr>
        <w:top w:val="none" w:sz="0" w:space="0" w:color="auto"/>
        <w:left w:val="none" w:sz="0" w:space="0" w:color="auto"/>
        <w:bottom w:val="none" w:sz="0" w:space="0" w:color="auto"/>
        <w:right w:val="none" w:sz="0" w:space="0" w:color="auto"/>
      </w:divBdr>
    </w:div>
    <w:div w:id="1414936167">
      <w:bodyDiv w:val="1"/>
      <w:marLeft w:val="0"/>
      <w:marRight w:val="0"/>
      <w:marTop w:val="0"/>
      <w:marBottom w:val="0"/>
      <w:divBdr>
        <w:top w:val="none" w:sz="0" w:space="0" w:color="auto"/>
        <w:left w:val="none" w:sz="0" w:space="0" w:color="auto"/>
        <w:bottom w:val="none" w:sz="0" w:space="0" w:color="auto"/>
        <w:right w:val="none" w:sz="0" w:space="0" w:color="auto"/>
      </w:divBdr>
    </w:div>
    <w:div w:id="1664357479">
      <w:bodyDiv w:val="1"/>
      <w:marLeft w:val="0"/>
      <w:marRight w:val="0"/>
      <w:marTop w:val="0"/>
      <w:marBottom w:val="0"/>
      <w:divBdr>
        <w:top w:val="none" w:sz="0" w:space="0" w:color="auto"/>
        <w:left w:val="none" w:sz="0" w:space="0" w:color="auto"/>
        <w:bottom w:val="none" w:sz="0" w:space="0" w:color="auto"/>
        <w:right w:val="none" w:sz="0" w:space="0" w:color="auto"/>
      </w:divBdr>
    </w:div>
    <w:div w:id="1664510819">
      <w:bodyDiv w:val="1"/>
      <w:marLeft w:val="0"/>
      <w:marRight w:val="0"/>
      <w:marTop w:val="0"/>
      <w:marBottom w:val="0"/>
      <w:divBdr>
        <w:top w:val="none" w:sz="0" w:space="0" w:color="auto"/>
        <w:left w:val="none" w:sz="0" w:space="0" w:color="auto"/>
        <w:bottom w:val="none" w:sz="0" w:space="0" w:color="auto"/>
        <w:right w:val="none" w:sz="0" w:space="0" w:color="auto"/>
      </w:divBdr>
    </w:div>
    <w:div w:id="208957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78D2743BB094B71B51CBF1280B0246E"/>
        <w:category>
          <w:name w:val="常规"/>
          <w:gallery w:val="placeholder"/>
        </w:category>
        <w:types>
          <w:type w:val="bbPlcHdr"/>
        </w:types>
        <w:behaviors>
          <w:behavior w:val="content"/>
        </w:behaviors>
        <w:guid w:val="{B398C00C-8A18-4596-BEAA-8A578ED2C274}"/>
      </w:docPartPr>
      <w:docPartBody>
        <w:p w:rsidR="00CC7E0E" w:rsidRDefault="00EB753B">
          <w:pPr>
            <w:pStyle w:val="378D2743BB094B71B51CBF1280B0246E"/>
          </w:pPr>
          <w:r w:rsidRPr="00751A05">
            <w:rPr>
              <w:rStyle w:val="a3"/>
              <w:rFonts w:hint="eastAsia"/>
            </w:rPr>
            <w:t>单击或点击此处输入文字。</w:t>
          </w:r>
        </w:p>
      </w:docPartBody>
    </w:docPart>
    <w:docPart>
      <w:docPartPr>
        <w:name w:val="E4842D57EB7C4230B64D6A5979DE3595"/>
        <w:category>
          <w:name w:val="常规"/>
          <w:gallery w:val="placeholder"/>
        </w:category>
        <w:types>
          <w:type w:val="bbPlcHdr"/>
        </w:types>
        <w:behaviors>
          <w:behavior w:val="content"/>
        </w:behaviors>
        <w:guid w:val="{0E1C62B0-9D7D-4BF1-AB6C-B454D4F6440E}"/>
      </w:docPartPr>
      <w:docPartBody>
        <w:p w:rsidR="00CC7E0E" w:rsidRDefault="00EB753B">
          <w:pPr>
            <w:pStyle w:val="E4842D57EB7C4230B64D6A5979DE3595"/>
          </w:pPr>
          <w:r w:rsidRPr="00FB6243">
            <w:rPr>
              <w:rStyle w:val="a3"/>
              <w:rFonts w:hint="eastAsia"/>
            </w:rPr>
            <w:t>选择一项。</w:t>
          </w:r>
        </w:p>
      </w:docPartBody>
    </w:docPart>
    <w:docPart>
      <w:docPartPr>
        <w:name w:val="535D80D2B62046A7B30985EBAC543706"/>
        <w:category>
          <w:name w:val="常规"/>
          <w:gallery w:val="placeholder"/>
        </w:category>
        <w:types>
          <w:type w:val="bbPlcHdr"/>
        </w:types>
        <w:behaviors>
          <w:behavior w:val="content"/>
        </w:behaviors>
        <w:guid w:val="{2EF4F17E-F361-45DA-9BB9-261F8E36593B}"/>
      </w:docPartPr>
      <w:docPartBody>
        <w:p w:rsidR="00CC7E0E" w:rsidRDefault="00EB753B">
          <w:pPr>
            <w:pStyle w:val="535D80D2B62046A7B30985EBAC54370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53B"/>
    <w:rsid w:val="000B2893"/>
    <w:rsid w:val="002D29C3"/>
    <w:rsid w:val="002F03D4"/>
    <w:rsid w:val="00311AFE"/>
    <w:rsid w:val="006534B0"/>
    <w:rsid w:val="00A23878"/>
    <w:rsid w:val="00BD7C38"/>
    <w:rsid w:val="00C766B6"/>
    <w:rsid w:val="00CC7E0E"/>
    <w:rsid w:val="00D53786"/>
    <w:rsid w:val="00D942E1"/>
    <w:rsid w:val="00D957EA"/>
    <w:rsid w:val="00DF5BB3"/>
    <w:rsid w:val="00E72C9D"/>
    <w:rsid w:val="00EB753B"/>
    <w:rsid w:val="00F81896"/>
    <w:rsid w:val="00F92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78D2743BB094B71B51CBF1280B0246E">
    <w:name w:val="378D2743BB094B71B51CBF1280B0246E"/>
    <w:pPr>
      <w:widowControl w:val="0"/>
      <w:jc w:val="both"/>
    </w:pPr>
  </w:style>
  <w:style w:type="paragraph" w:customStyle="1" w:styleId="E4842D57EB7C4230B64D6A5979DE3595">
    <w:name w:val="E4842D57EB7C4230B64D6A5979DE3595"/>
    <w:pPr>
      <w:widowControl w:val="0"/>
      <w:jc w:val="both"/>
    </w:pPr>
  </w:style>
  <w:style w:type="paragraph" w:customStyle="1" w:styleId="535D80D2B62046A7B30985EBAC543706">
    <w:name w:val="535D80D2B62046A7B30985EBAC54370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E5A1D-9FB3-48FF-BC00-0D650841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379</TotalTime>
  <Pages>22</Pages>
  <Words>9134</Words>
  <Characters>9409</Characters>
  <Application>Microsoft Office Word</Application>
  <DocSecurity>0</DocSecurity>
  <Lines>448</Lines>
  <Paragraphs>394</Paragraphs>
  <ScaleCrop>false</ScaleCrop>
  <Company>PCMI</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user</dc:creator>
  <cp:keywords/>
  <dc:description>&lt;config cover="true" show_menu="true" version="1.0.0" doctype="SDKXY"&gt;_x000d_
&lt;/config&gt;</dc:description>
  <cp:lastModifiedBy>许 宾</cp:lastModifiedBy>
  <cp:revision>36</cp:revision>
  <cp:lastPrinted>2021-03-12T08:46:00Z</cp:lastPrinted>
  <dcterms:created xsi:type="dcterms:W3CDTF">2021-03-12T00:45:00Z</dcterms:created>
  <dcterms:modified xsi:type="dcterms:W3CDTF">2021-03-29T09:22:00Z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