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88" w:lineRule="auto"/>
        <w:contextualSpacing/>
        <w:jc w:val="center"/>
        <w:rPr>
          <w:rFonts w:hint="default" w:cs="宋体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宣恩伍家台贡茶产业协会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val="en-US" w:eastAsia="zh-CN"/>
        </w:rPr>
        <w:t>团体标准</w:t>
      </w:r>
    </w:p>
    <w:p>
      <w:pPr>
        <w:spacing w:afterLines="50" w:line="288" w:lineRule="auto"/>
        <w:contextualSpacing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</w:rPr>
        <w:t>《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  <w:t>宣恩黑茶</w:t>
      </w:r>
      <w:r>
        <w:rPr>
          <w:rFonts w:hint="eastAsia" w:cs="宋体" w:asciiTheme="minorEastAsia" w:hAnsiTheme="minorEastAsia" w:eastAsiaTheme="minorEastAsia"/>
          <w:b/>
          <w:bCs/>
          <w:sz w:val="32"/>
          <w:szCs w:val="32"/>
        </w:rPr>
        <w:t>》</w:t>
      </w:r>
    </w:p>
    <w:p>
      <w:pPr>
        <w:spacing w:afterLines="50" w:line="288" w:lineRule="auto"/>
        <w:contextualSpacing/>
        <w:jc w:val="center"/>
        <w:rPr>
          <w:rFonts w:cs="宋体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sz w:val="32"/>
          <w:szCs w:val="32"/>
        </w:rPr>
        <w:t>编 制 说 明</w:t>
      </w:r>
    </w:p>
    <w:p>
      <w:pPr>
        <w:spacing w:line="288" w:lineRule="auto"/>
        <w:contextualSpacing/>
        <w:rPr>
          <w:rFonts w:cs="黑体" w:asciiTheme="minorEastAsia" w:hAnsiTheme="minorEastAsia" w:eastAsiaTheme="minorEastAsia"/>
          <w:b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sz w:val="28"/>
          <w:szCs w:val="28"/>
        </w:rPr>
        <w:t>一、任务来源</w:t>
      </w:r>
    </w:p>
    <w:p>
      <w:pPr>
        <w:widowControl/>
        <w:tabs>
          <w:tab w:val="left" w:pos="4455"/>
        </w:tabs>
        <w:spacing w:line="288" w:lineRule="auto"/>
        <w:ind w:firstLine="560" w:firstLineChars="200"/>
        <w:contextualSpacing/>
        <w:jc w:val="left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根据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宣恩伍家台贡茶产业协会</w:t>
      </w: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文件《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宣恩伍家台贡茶产业协会团体标准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〈宣恩黑茶〉、〈宣恩黑茶〉、〈宣恩黑茶〉立</w:t>
      </w: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项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的</w:t>
      </w: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通知》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(宣贡协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[2021] 1号）</w:t>
      </w: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的要求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宣恩伍家台贡茶研究院、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宣恩伍家台贡茶产业协会等</w:t>
      </w: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单位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单位拟对宣恩伍家台贡茶产业协会团体标准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《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宣恩黑茶》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组织制订。</w:t>
      </w:r>
    </w:p>
    <w:p>
      <w:pPr>
        <w:spacing w:line="288" w:lineRule="auto"/>
        <w:contextualSpacing/>
        <w:rPr>
          <w:rFonts w:cs="黑体" w:asciiTheme="minorEastAsia" w:hAnsiTheme="minorEastAsia" w:eastAsiaTheme="minorEastAsia"/>
          <w:b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sz w:val="28"/>
          <w:szCs w:val="28"/>
        </w:rPr>
        <w:t>二、制定标准的目的、意义</w:t>
      </w:r>
    </w:p>
    <w:p>
      <w:pPr>
        <w:spacing w:line="288" w:lineRule="auto"/>
        <w:ind w:firstLine="645"/>
        <w:contextualSpacing/>
        <w:jc w:val="left"/>
        <w:rPr>
          <w:rFonts w:hint="eastAsia" w:ascii="仿宋" w:hAnsi="仿宋" w:eastAsia="仿宋" w:cs="仿宋"/>
          <w:b w:val="0"/>
          <w:bCs w:val="0"/>
          <w:color w:val="333333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0"/>
          <w:szCs w:val="30"/>
          <w:shd w:val="clear" w:fill="FFFFFF"/>
        </w:rPr>
        <w:t>在经济全球化的今天，标准化是形成国家和地区核心竞争力的基本要素，是实施创新驱动发展战略的重要基础，也是推进供给侧结构性改革的重要抓手。</w:t>
      </w:r>
      <w:r>
        <w:rPr>
          <w:rFonts w:hint="eastAsia" w:ascii="仿宋" w:hAnsi="仿宋" w:eastAsia="仿宋" w:cs="仿宋"/>
          <w:b w:val="0"/>
          <w:bCs w:val="0"/>
          <w:color w:val="333333"/>
          <w:sz w:val="30"/>
          <w:szCs w:val="30"/>
          <w:shd w:val="clear" w:fill="FFFFFF"/>
          <w:lang w:val="en-US" w:eastAsia="zh-CN"/>
        </w:rPr>
        <w:t>团体标准是依法成立的社会团体为满足市场和创新需要，按照团体确立的标准制定程序，自主制定发布，并由社会自愿采用的标准。具有国家标准、行业标准、地方标准同样的法律地位。</w:t>
      </w:r>
    </w:p>
    <w:p>
      <w:pPr>
        <w:spacing w:line="288" w:lineRule="auto"/>
        <w:ind w:firstLine="645"/>
        <w:contextualSpacing/>
        <w:jc w:val="lef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伍家台贡茶产业是宣恩国民经济支柱产业之一。宣恩黑茶作为宣恩伍家台贡茶新开发的一个产品，是伍家台贡茶产品系列的有益补充，是伍家台贡茶产业链的延伸，宣恩黑茶有效运用了伍家台贡茶的优点，品质独特，质量上乘，投入市场以来，深受顾客喜爱，市场反响好。根据市场需求，结合产业发展的需要，宣恩伍家台贡茶产业协会制订团体标准</w:t>
      </w:r>
      <w:r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《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宣恩黑茶》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对于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统一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宣恩黑茶产品生产，稳定产品质量，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规范产业发展的约束性和生产实际中的可操作性有较强的指导作用。</w:t>
      </w:r>
      <w:r>
        <w:rPr>
          <w:rFonts w:hint="eastAsia" w:asciiTheme="minorEastAsia" w:hAnsiTheme="minorEastAsia" w:eastAsiaTheme="minorEastAsia"/>
          <w:sz w:val="28"/>
          <w:szCs w:val="28"/>
        </w:rPr>
        <w:t>根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据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《中华人民共和国标准化法》、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《团体标准管理规定》(国标委联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[2019] 1号)要求，《宣恩伍家台贡茶产业协会团体标准管理办法》等规定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发布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团体标准</w:t>
      </w:r>
      <w:r>
        <w:rPr>
          <w:rFonts w:hint="eastAsia" w:asciiTheme="minorEastAsia" w:hAnsiTheme="minorEastAsia" w:eastAsiaTheme="minorEastAsia"/>
          <w:sz w:val="28"/>
          <w:szCs w:val="28"/>
        </w:rPr>
        <w:t>标准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的意义在于</w:t>
      </w:r>
      <w:r>
        <w:rPr>
          <w:rFonts w:hint="eastAsia" w:asciiTheme="minorEastAsia" w:hAnsiTheme="minorEastAsia" w:eastAsiaTheme="minorEastAsia"/>
          <w:sz w:val="28"/>
          <w:szCs w:val="28"/>
        </w:rPr>
        <w:t>科学技术的发展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、产业进步和</w:t>
      </w:r>
      <w:r>
        <w:rPr>
          <w:rFonts w:hint="eastAsia" w:asciiTheme="minorEastAsia" w:hAnsiTheme="minorEastAsia" w:eastAsiaTheme="minorEastAsia"/>
          <w:sz w:val="28"/>
          <w:szCs w:val="28"/>
        </w:rPr>
        <w:t>经济建设的需要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/>
          <w:sz w:val="28"/>
          <w:szCs w:val="28"/>
        </w:rPr>
        <w:t>《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宣恩黑茶</w:t>
      </w:r>
      <w:r>
        <w:rPr>
          <w:rFonts w:hint="eastAsia" w:asciiTheme="minorEastAsia" w:hAnsiTheme="minorEastAsia" w:eastAsiaTheme="minorEastAsia"/>
          <w:sz w:val="28"/>
          <w:szCs w:val="28"/>
        </w:rPr>
        <w:t>》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依据现行标准管理办法和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宣恩黑茶</w:t>
      </w:r>
      <w:r>
        <w:rPr>
          <w:rFonts w:hint="eastAsia" w:asciiTheme="minorEastAsia" w:hAnsiTheme="minorEastAsia" w:eastAsiaTheme="minorEastAsia"/>
          <w:sz w:val="28"/>
          <w:szCs w:val="28"/>
        </w:rPr>
        <w:t>的相关指标进行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制</w:t>
      </w:r>
      <w:r>
        <w:rPr>
          <w:rFonts w:hint="eastAsia" w:asciiTheme="minorEastAsia" w:hAnsiTheme="minorEastAsia" w:eastAsiaTheme="minorEastAsia"/>
          <w:sz w:val="28"/>
          <w:szCs w:val="28"/>
        </w:rPr>
        <w:t>订，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将</w:t>
      </w:r>
      <w:r>
        <w:rPr>
          <w:rFonts w:hint="eastAsia" w:asciiTheme="minorEastAsia" w:hAnsiTheme="minorEastAsia" w:eastAsiaTheme="minorEastAsia"/>
          <w:sz w:val="28"/>
          <w:szCs w:val="28"/>
        </w:rPr>
        <w:t>更好服务于生产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，服务产品和产业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88" w:lineRule="auto"/>
        <w:contextualSpacing/>
        <w:rPr>
          <w:rFonts w:hint="eastAsia" w:cs="黑体" w:asciiTheme="minorEastAsia" w:hAnsiTheme="minorEastAsia" w:eastAsiaTheme="minorEastAsia"/>
          <w:b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sz w:val="28"/>
          <w:szCs w:val="28"/>
        </w:rPr>
        <w:t>三、制定过程</w:t>
      </w:r>
    </w:p>
    <w:p>
      <w:pPr>
        <w:spacing w:line="288" w:lineRule="auto"/>
        <w:ind w:firstLine="645"/>
        <w:contextualSpacing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1、前期准备工作</w:t>
      </w:r>
    </w:p>
    <w:p>
      <w:pPr>
        <w:spacing w:line="288" w:lineRule="auto"/>
        <w:ind w:firstLine="645"/>
        <w:contextualSpacing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本标准修订由</w:t>
      </w:r>
      <w:r>
        <w:rPr>
          <w:rFonts w:hint="eastAsia" w:cs="Times New Roman" w:asciiTheme="minorEastAsia" w:hAnsiTheme="minorEastAsia" w:eastAsiaTheme="minorEastAsia"/>
          <w:bCs/>
          <w:sz w:val="28"/>
          <w:szCs w:val="28"/>
          <w:lang w:val="en-US" w:eastAsia="zh-CN"/>
        </w:rPr>
        <w:t>宣恩伍家台贡茶研究院、</w:t>
      </w:r>
      <w:r>
        <w:rPr>
          <w:rFonts w:hint="eastAsia" w:cs="Times New Roman" w:asciiTheme="minorEastAsia" w:hAnsiTheme="minorEastAsia" w:eastAsiaTheme="minorEastAsia"/>
          <w:bCs/>
          <w:sz w:val="28"/>
          <w:szCs w:val="28"/>
          <w:lang w:eastAsia="zh-CN"/>
        </w:rPr>
        <w:t>宣恩伍家台贡茶产业协会等</w:t>
      </w:r>
      <w:r>
        <w:rPr>
          <w:rFonts w:hint="default" w:cs="Times New Roman" w:asciiTheme="minorEastAsia" w:hAnsiTheme="minorEastAsia" w:eastAsiaTheme="minorEastAsia"/>
          <w:bCs/>
          <w:sz w:val="28"/>
          <w:szCs w:val="28"/>
          <w:lang w:val="en-US" w:eastAsia="zh-CN"/>
        </w:rPr>
        <w:t>单位</w:t>
      </w:r>
      <w:r>
        <w:rPr>
          <w:rFonts w:hint="eastAsia" w:cs="Times New Roman" w:asciiTheme="minorEastAsia" w:hAnsiTheme="minorEastAsia" w:eastAsiaTheme="minorEastAsia"/>
          <w:bCs/>
          <w:sz w:val="28"/>
          <w:szCs w:val="28"/>
        </w:rPr>
        <w:t>组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织，成立编写小组，制定了工作计划，起草人员由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郑时斌</w:t>
      </w:r>
      <w:r>
        <w:rPr>
          <w:rFonts w:asciiTheme="minorEastAsia" w:hAnsiTheme="minorEastAsia" w:eastAsiaTheme="minorEastAsia"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廖世勇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龙维民</w:t>
      </w:r>
      <w:r>
        <w:rPr>
          <w:rFonts w:asciiTheme="minorEastAsia" w:hAnsiTheme="minorEastAsia" w:eastAsiaTheme="minorEastAsia"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曾庆家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黄新江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黄登轩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廖俊华、肖福军、贵体恩、林恩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等组成，确定人员分工和修订的方法与思路，明确了各阶段的任务与目标。</w:t>
      </w:r>
    </w:p>
    <w:p>
      <w:pPr>
        <w:spacing w:line="288" w:lineRule="auto"/>
        <w:ind w:firstLine="645"/>
        <w:contextualSpacing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2、开展调查研究</w:t>
      </w:r>
    </w:p>
    <w:p>
      <w:pPr>
        <w:spacing w:line="288" w:lineRule="auto"/>
        <w:ind w:firstLine="560" w:firstLineChars="200"/>
        <w:contextualSpacing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根据目前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宣恩黑茶</w:t>
      </w:r>
      <w:r>
        <w:rPr>
          <w:rFonts w:hint="eastAsia" w:asciiTheme="minorEastAsia" w:hAnsiTheme="minorEastAsia" w:eastAsiaTheme="minorEastAsia"/>
          <w:sz w:val="28"/>
          <w:szCs w:val="28"/>
        </w:rPr>
        <w:t>产品加工、销售的实际情况，进行了广泛的调查研究，期间走访了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宣恩黑茶</w:t>
      </w:r>
      <w:r>
        <w:rPr>
          <w:rFonts w:hint="eastAsia" w:asciiTheme="minorEastAsia" w:hAnsiTheme="minorEastAsia" w:eastAsiaTheme="minorEastAsia"/>
          <w:sz w:val="28"/>
          <w:szCs w:val="28"/>
        </w:rPr>
        <w:t>部分生产基地，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并与茶业同行们开展了广泛的、面对面的意见交流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。</w:t>
      </w:r>
    </w:p>
    <w:p>
      <w:pPr>
        <w:spacing w:line="288" w:lineRule="auto"/>
        <w:ind w:firstLine="645"/>
        <w:contextualSpacing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3、完成标准的征求意见稿</w:t>
      </w:r>
    </w:p>
    <w:p>
      <w:pPr>
        <w:spacing w:line="288" w:lineRule="auto"/>
        <w:ind w:firstLine="645"/>
        <w:contextualSpacing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</w:t>
      </w:r>
      <w:r>
        <w:rPr>
          <w:rFonts w:asciiTheme="minorEastAsia" w:hAnsiTheme="minorEastAsia" w:eastAsiaTheme="minorEastAsia"/>
          <w:sz w:val="28"/>
          <w:szCs w:val="28"/>
        </w:rPr>
        <w:t>20</w:t>
      </w:r>
      <w:r>
        <w:rPr>
          <w:rFonts w:hint="eastAsia" w:asciiTheme="minorEastAsia" w:hAnsiTheme="minorEastAsia" w:eastAsiaTheme="minorEastAsia"/>
          <w:sz w:val="28"/>
          <w:szCs w:val="28"/>
        </w:rPr>
        <w:t>年12月，编制组成员将收集到的与标准修订有关的资料和交流意见进行整理，完成了标准文本各章节的修订，形成标准征求意见稿，同时撰写了编制说明。</w:t>
      </w:r>
    </w:p>
    <w:p>
      <w:pPr>
        <w:spacing w:line="288" w:lineRule="auto"/>
        <w:contextualSpacing/>
        <w:rPr>
          <w:rFonts w:hint="eastAsia" w:cs="黑体" w:asciiTheme="minorEastAsia" w:hAnsiTheme="minorEastAsia" w:eastAsiaTheme="minorEastAsia"/>
          <w:b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sz w:val="28"/>
          <w:szCs w:val="28"/>
        </w:rPr>
        <w:t>四、标准主要技术内容确定依据</w:t>
      </w:r>
    </w:p>
    <w:p>
      <w:pPr>
        <w:spacing w:line="288" w:lineRule="auto"/>
        <w:contextualSpacing/>
        <w:rPr>
          <w:rFonts w:cs="黑体" w:asciiTheme="minorEastAsia" w:hAnsiTheme="minorEastAsia" w:eastAsiaTheme="minorEastAsia"/>
          <w:b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sz w:val="28"/>
          <w:szCs w:val="28"/>
        </w:rPr>
        <w:t>（一）确定原则</w:t>
      </w:r>
    </w:p>
    <w:p>
      <w:pPr>
        <w:spacing w:line="288" w:lineRule="auto"/>
        <w:ind w:firstLine="645"/>
        <w:contextualSpacing/>
        <w:jc w:val="left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1、合规的原则</w:t>
      </w:r>
    </w:p>
    <w:p>
      <w:pPr>
        <w:spacing w:line="288" w:lineRule="auto"/>
        <w:ind w:firstLine="645"/>
        <w:contextualSpacing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制定本标准遵循国家有关法律、法规的要求，符合国家、省政府有关农业和标准化方面的政策规定。</w:t>
      </w:r>
    </w:p>
    <w:p>
      <w:pPr>
        <w:spacing w:line="288" w:lineRule="auto"/>
        <w:ind w:firstLine="645"/>
        <w:contextualSpacing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2、安全的原则</w:t>
      </w:r>
    </w:p>
    <w:p>
      <w:pPr>
        <w:spacing w:line="288" w:lineRule="auto"/>
        <w:ind w:firstLine="645"/>
        <w:contextualSpacing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制定本标准遵循确保质量安全的原则，标准中有关质量安全控制按相关要求确定。</w:t>
      </w:r>
    </w:p>
    <w:p>
      <w:pPr>
        <w:spacing w:line="288" w:lineRule="auto"/>
        <w:ind w:firstLine="645"/>
        <w:contextualSpacing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3、科学的原则</w:t>
      </w:r>
    </w:p>
    <w:p>
      <w:pPr>
        <w:spacing w:line="288" w:lineRule="auto"/>
        <w:ind w:firstLine="645"/>
        <w:contextualSpacing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制定本标准遵循生态、环保、科学的原则，标准的内容要求科学可靠。</w:t>
      </w:r>
    </w:p>
    <w:p>
      <w:pPr>
        <w:spacing w:line="288" w:lineRule="auto"/>
        <w:ind w:firstLine="645"/>
        <w:contextualSpacing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4、可操作的原则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本标准所确定的术语和定义、各项要求应符合我省农业生产的特点特色，方便茶叶在采标过程中的实际操作。</w:t>
      </w:r>
    </w:p>
    <w:p>
      <w:pPr>
        <w:spacing w:line="288" w:lineRule="auto"/>
        <w:contextualSpacing/>
        <w:rPr>
          <w:rFonts w:hint="eastAsia" w:cs="黑体" w:asciiTheme="minorEastAsia" w:hAnsiTheme="minorEastAsia" w:eastAsiaTheme="minorEastAsia"/>
          <w:b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sz w:val="28"/>
          <w:szCs w:val="28"/>
        </w:rPr>
        <w:t>（二）编制依据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kern w:val="0"/>
          <w:sz w:val="28"/>
          <w:szCs w:val="28"/>
        </w:rPr>
        <w:t>本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标准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按照GB/T 1.1-2020给出的规则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在指标的选取上，参考了相关的国家标准，做到了规范性技术要素和技术指标选取科学合理、有据可依。主要引用的规范性文件如下：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 11680   食品包装用原纸卫生标准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 14881   食品安全国家标准   食品生产通用卫生规范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 2760    食品安全国家标准   食品添加剂使用标准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 2762    食品安全国家标准   食品中污染物限量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 2763    食品安全国家标准   食品中农药最大残留限量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 7718  食品安全国家标准   预包装食品标签通则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GB/T 191   包装储运图示标志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GB/T14487-2008     茶叶感官审评术语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GB/T5009.57-2003   茶叶卫生标准的分析方法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GB/T8302-2002      茶   取样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GB/T8304-2002      茶   水分测定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GB/T8305-2002      茶   水浸出物测定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GB/T8306-2002      茶   总灰分测定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GB/T8310-2002      茶   粗纤维测定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GB/T8311-2002      茶   粉末和碎茶含量测定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NY/T787-2004       茶叶感官审评通用方法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SB/T10037-1992    红茶、绿茶、花茶运输包装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国家质量监督检验检疫总局令 第75号（2005） 《定量包装商品计量监督管理办法》。</w:t>
      </w:r>
    </w:p>
    <w:p>
      <w:pPr>
        <w:spacing w:line="288" w:lineRule="auto"/>
        <w:contextualSpacing/>
        <w:rPr>
          <w:rFonts w:hint="eastAsia" w:cs="黑体" w:asciiTheme="minorEastAsia" w:hAnsiTheme="minorEastAsia" w:eastAsiaTheme="minorEastAsia"/>
          <w:b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sz w:val="28"/>
          <w:szCs w:val="28"/>
        </w:rPr>
        <w:t>（三）框架结构</w:t>
      </w:r>
    </w:p>
    <w:p>
      <w:pPr>
        <w:spacing w:line="288" w:lineRule="auto"/>
        <w:ind w:firstLine="560" w:firstLineChars="200"/>
        <w:contextualSpacing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《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宣恩黑茶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》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团体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标准基本框架为规范性引用文件、产品分类、技术要求、试验方法、检验规则、标志、标签、包装、运输、贮存和保质期。</w:t>
      </w:r>
    </w:p>
    <w:p>
      <w:pPr>
        <w:numPr>
          <w:ilvl w:val="0"/>
          <w:numId w:val="1"/>
        </w:numPr>
        <w:spacing w:line="288" w:lineRule="auto"/>
        <w:contextualSpacing/>
        <w:rPr>
          <w:rFonts w:hint="eastAsia" w:cs="黑体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cs="黑体" w:asciiTheme="minorEastAsia" w:hAnsiTheme="minorEastAsia" w:eastAsiaTheme="minorEastAsia"/>
          <w:b/>
          <w:sz w:val="28"/>
          <w:szCs w:val="28"/>
          <w:lang w:eastAsia="zh-CN"/>
        </w:rPr>
        <w:t>其他说明</w:t>
      </w:r>
    </w:p>
    <w:p>
      <w:pPr>
        <w:numPr>
          <w:ilvl w:val="0"/>
          <w:numId w:val="0"/>
        </w:numPr>
        <w:spacing w:line="288" w:lineRule="auto"/>
        <w:contextualSpacing/>
        <w:rPr>
          <w:rFonts w:hint="eastAsia" w:cs="黑体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sz w:val="28"/>
          <w:szCs w:val="28"/>
          <w:lang w:val="en-US" w:eastAsia="zh-CN"/>
        </w:rPr>
        <w:t xml:space="preserve">     一是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《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宣恩黑茶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》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团体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标准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对产品原料来源作出了规定；二是鉴于黑茶产品种类多，以后会根据黑茶生产情况和市场状况，结合市场要素需求，进一步优化团体标准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《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宣恩黑茶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》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，使其适用性、科学性和先进性更好，充分发挥标准引领作用，实现标准化生产。</w:t>
      </w:r>
      <w:bookmarkStart w:id="0" w:name="_GoBack"/>
      <w:bookmarkEnd w:id="0"/>
    </w:p>
    <w:p>
      <w:pPr>
        <w:spacing w:line="288" w:lineRule="auto"/>
        <w:contextualSpacing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</w:t>
      </w:r>
    </w:p>
    <w:p>
      <w:pPr>
        <w:spacing w:line="288" w:lineRule="auto"/>
        <w:ind w:firstLine="3640" w:firstLineChars="1300"/>
        <w:contextualSpacing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《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宣恩黑茶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》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团体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标准</w:t>
      </w:r>
      <w:r>
        <w:rPr>
          <w:rFonts w:hint="eastAsia" w:asciiTheme="minorEastAsia" w:hAnsiTheme="minorEastAsia" w:eastAsiaTheme="minorEastAsia"/>
          <w:sz w:val="28"/>
          <w:szCs w:val="28"/>
        </w:rPr>
        <w:t>编写小组</w:t>
      </w:r>
    </w:p>
    <w:p>
      <w:pPr>
        <w:spacing w:line="288" w:lineRule="auto"/>
        <w:ind w:firstLine="560" w:firstLineChars="200"/>
        <w:contextualSpacing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2021.01.07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B515"/>
    <w:multiLevelType w:val="singleLevel"/>
    <w:tmpl w:val="6B9BB51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A3"/>
    <w:rsid w:val="00056B81"/>
    <w:rsid w:val="0028110B"/>
    <w:rsid w:val="00414D00"/>
    <w:rsid w:val="00465AD6"/>
    <w:rsid w:val="004F1BEF"/>
    <w:rsid w:val="00625190"/>
    <w:rsid w:val="006F445D"/>
    <w:rsid w:val="00887D89"/>
    <w:rsid w:val="00910605"/>
    <w:rsid w:val="00A44164"/>
    <w:rsid w:val="00A75E01"/>
    <w:rsid w:val="00BD7A11"/>
    <w:rsid w:val="00CA67F4"/>
    <w:rsid w:val="00CD291F"/>
    <w:rsid w:val="00D85ACD"/>
    <w:rsid w:val="00E903EC"/>
    <w:rsid w:val="00F471A3"/>
    <w:rsid w:val="03FF4E67"/>
    <w:rsid w:val="1712499E"/>
    <w:rsid w:val="17230484"/>
    <w:rsid w:val="4A993206"/>
    <w:rsid w:val="5DD1457A"/>
    <w:rsid w:val="62434E2E"/>
    <w:rsid w:val="6753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306</Words>
  <Characters>1749</Characters>
  <Lines>14</Lines>
  <Paragraphs>4</Paragraphs>
  <TotalTime>2</TotalTime>
  <ScaleCrop>false</ScaleCrop>
  <LinksUpToDate>false</LinksUpToDate>
  <CharactersWithSpaces>2051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2021-01-06T01:30:00Z</dcterms:created>
  <dc:creator>admin</dc:creator>
  <cp:lastModifiedBy>Administrator</cp:lastModifiedBy>
  <dcterms:modified xsi:type="dcterms:W3CDTF">2021-02-08T02:09:31Z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