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2A34473" w14:textId="77777777" w:rsidTr="007B7453">
        <w:tc>
          <w:tcPr>
            <w:tcW w:w="509" w:type="dxa"/>
          </w:tcPr>
          <w:p w14:paraId="417B3632"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EDB0032" w14:textId="58D9D94E" w:rsidR="00672BFD" w:rsidRPr="00672BFD" w:rsidRDefault="002C38A5"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t>67.140.10</w:t>
            </w:r>
          </w:p>
        </w:tc>
      </w:tr>
      <w:tr w:rsidR="007B7453" w:rsidRPr="00672BFD" w14:paraId="5823F6B2" w14:textId="77777777" w:rsidTr="007B7453">
        <w:tc>
          <w:tcPr>
            <w:tcW w:w="509" w:type="dxa"/>
          </w:tcPr>
          <w:p w14:paraId="6C85B1C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0026D32" w14:textId="4C7F912C" w:rsidR="00672BFD" w:rsidRPr="00672BFD" w:rsidRDefault="002C38A5"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X 55</w:t>
            </w:r>
          </w:p>
        </w:tc>
      </w:tr>
    </w:tbl>
    <w:p w14:paraId="76BBFB34" w14:textId="3DC2F2BE"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bookmarkStart w:id="0" w:name="_Hlk26473981"/>
      <w:r w:rsidRPr="007B7453">
        <w:rPr>
          <w:rFonts w:ascii="黑体" w:eastAsia="黑体" w:hAnsi="黑体" w:hint="eastAsia"/>
          <w:b w:val="0"/>
          <w:bCs w:val="0"/>
          <w:w w:val="100"/>
          <w:sz w:val="48"/>
          <w:szCs w:val="48"/>
        </w:rPr>
        <w:t>中</w:t>
      </w:r>
      <w:r w:rsidR="002C38A5">
        <w:rPr>
          <w:rFonts w:ascii="黑体" w:eastAsia="黑体" w:hAnsi="黑体" w:hint="eastAsia"/>
          <w:b w:val="0"/>
          <w:bCs w:val="0"/>
          <w:w w:val="100"/>
          <w:sz w:val="48"/>
          <w:szCs w:val="48"/>
        </w:rPr>
        <w:t>国茶叶流通协会</w:t>
      </w:r>
      <w:r w:rsidR="002C38A5">
        <w:rPr>
          <w:rFonts w:ascii="黑体" w:eastAsia="黑体" w:hint="eastAsia"/>
          <w:b w:val="0"/>
          <w:bCs w:val="0"/>
          <w:w w:val="100"/>
          <w:sz w:val="48"/>
        </w:rPr>
        <w:t>团体</w:t>
      </w:r>
      <w:r w:rsidR="007B7453">
        <w:rPr>
          <w:rFonts w:ascii="黑体" w:eastAsia="黑体" w:hAnsi="黑体" w:hint="eastAsia"/>
          <w:b w:val="0"/>
          <w:bCs w:val="0"/>
          <w:w w:val="100"/>
          <w:sz w:val="48"/>
          <w:szCs w:val="48"/>
        </w:rPr>
        <w:t>标准</w:t>
      </w:r>
    </w:p>
    <w:bookmarkEnd w:id="0"/>
    <w:p w14:paraId="24A0F35A" w14:textId="2718E2BE" w:rsidR="00AA456B" w:rsidRPr="00A952D7" w:rsidRDefault="00234784" w:rsidP="00A952D7">
      <w:pPr>
        <w:pStyle w:val="affffffffff3"/>
        <w:framePr w:wrap="auto"/>
      </w:pPr>
      <w:r>
        <w:fldChar w:fldCharType="begin">
          <w:ffData>
            <w:name w:val="文字1"/>
            <w:enabled/>
            <w:calcOnExit w:val="0"/>
            <w:textInput>
              <w:default w:val="XX"/>
            </w:textInput>
          </w:ffData>
        </w:fldChar>
      </w:r>
      <w:bookmarkStart w:id="1" w:name="文字1"/>
      <w:r>
        <w:instrText xml:space="preserve"> FORMTEXT </w:instrText>
      </w:r>
      <w:r>
        <w:fldChar w:fldCharType="separate"/>
      </w:r>
      <w:r w:rsidR="009F0837">
        <w:t> </w:t>
      </w:r>
      <w:r w:rsidR="009F0837">
        <w:t> </w:t>
      </w:r>
      <w:r w:rsidR="009F0837">
        <w:t> </w:t>
      </w:r>
      <w:r w:rsidR="009F0837">
        <w:t> </w:t>
      </w:r>
      <w:r w:rsidR="009F0837">
        <w:t> </w:t>
      </w:r>
      <w:r>
        <w:fldChar w:fldCharType="end"/>
      </w:r>
      <w:bookmarkEnd w:id="1"/>
      <w:r>
        <w:t xml:space="preserve"> </w:t>
      </w:r>
      <w:r w:rsidR="00087A77">
        <w:fldChar w:fldCharType="begin">
          <w:ffData>
            <w:name w:val="NSTD_CODE_F"/>
            <w:enabled/>
            <w:calcOnExit w:val="0"/>
            <w:textInput>
              <w:default w:val="XXXXX"/>
            </w:textInput>
          </w:ffData>
        </w:fldChar>
      </w:r>
      <w:bookmarkStart w:id="2" w:name="NSTD_CODE_F"/>
      <w:r w:rsidR="00087A77">
        <w:instrText xml:space="preserve"> FORMTEXT </w:instrText>
      </w:r>
      <w:r w:rsidR="00087A77">
        <w:fldChar w:fldCharType="separate"/>
      </w:r>
      <w:r w:rsidR="00087A77">
        <w:t>XXXXX</w:t>
      </w:r>
      <w:r w:rsidR="00087A77">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087A77">
        <w:t>XXXX</w:t>
      </w:r>
      <w:r w:rsidR="00087A77">
        <w:fldChar w:fldCharType="end"/>
      </w:r>
      <w:bookmarkEnd w:id="3"/>
    </w:p>
    <w:p w14:paraId="4DA4881B"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4"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4"/>
    </w:p>
    <w:p w14:paraId="3C06476E" w14:textId="2759214A" w:rsidR="007B7453" w:rsidRDefault="002C38A5" w:rsidP="002C38A5">
      <w:pPr>
        <w:pStyle w:val="affff5"/>
        <w:framePr w:w="0" w:hRule="auto" w:wrap="around" w:vAnchor="page" w:hAnchor="page" w:x="5518" w:y="716"/>
        <w:ind w:firstLine="420"/>
      </w:pPr>
      <w:r>
        <w:t>T/CTMA</w:t>
      </w:r>
    </w:p>
    <w:p w14:paraId="57EF15B6"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DFDC768" wp14:editId="0BD7DCC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2748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0A20BD4A"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50A6F04" w14:textId="679F8485" w:rsidR="006816A4" w:rsidRDefault="006B2672"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sidR="002C38A5">
        <w:rPr>
          <w:rFonts w:hint="eastAsia"/>
        </w:rPr>
        <w:t>龙须绿茶</w:t>
      </w:r>
      <w:r>
        <w:fldChar w:fldCharType="end"/>
      </w:r>
      <w:bookmarkEnd w:id="5"/>
    </w:p>
    <w:p w14:paraId="1C51A999" w14:textId="77777777" w:rsidR="00815419" w:rsidRPr="00815419" w:rsidRDefault="00815419" w:rsidP="00324EDD">
      <w:pPr>
        <w:framePr w:w="9639" w:h="6974" w:hRule="exact" w:wrap="around" w:vAnchor="page" w:hAnchor="page" w:x="1419" w:y="6408" w:anchorLock="1"/>
        <w:ind w:left="-1418"/>
      </w:pPr>
    </w:p>
    <w:p w14:paraId="03E40E74" w14:textId="38202362"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6"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C38A5">
        <w:rPr>
          <w:rFonts w:eastAsia="黑体" w:hint="eastAsia"/>
          <w:noProof/>
          <w:szCs w:val="28"/>
        </w:rPr>
        <w:t>L</w:t>
      </w:r>
      <w:r w:rsidR="002C38A5">
        <w:rPr>
          <w:rFonts w:eastAsia="黑体"/>
          <w:noProof/>
          <w:szCs w:val="28"/>
        </w:rPr>
        <w:t>ongxu green tea</w:t>
      </w:r>
      <w:r>
        <w:rPr>
          <w:rFonts w:eastAsia="黑体"/>
          <w:noProof/>
          <w:szCs w:val="28"/>
        </w:rPr>
        <w:fldChar w:fldCharType="end"/>
      </w:r>
      <w:bookmarkEnd w:id="6"/>
    </w:p>
    <w:p w14:paraId="5F0B30A3" w14:textId="77777777" w:rsidR="00815419" w:rsidRPr="00324EDD" w:rsidRDefault="00815419" w:rsidP="00324EDD">
      <w:pPr>
        <w:framePr w:w="9639" w:h="6974" w:hRule="exact" w:wrap="around" w:vAnchor="page" w:hAnchor="page" w:x="1419" w:y="6408" w:anchorLock="1"/>
        <w:spacing w:line="760" w:lineRule="exact"/>
        <w:ind w:left="-1418"/>
      </w:pPr>
    </w:p>
    <w:p w14:paraId="4B55B568" w14:textId="49DBAA78"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7"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2C38A5">
        <w:rPr>
          <w:rFonts w:eastAsia="黑体"/>
          <w:noProof/>
          <w:szCs w:val="28"/>
        </w:rPr>
        <w:t> </w:t>
      </w:r>
      <w:r w:rsidR="002C38A5">
        <w:rPr>
          <w:rFonts w:eastAsia="黑体"/>
          <w:noProof/>
          <w:szCs w:val="28"/>
        </w:rPr>
        <w:t> </w:t>
      </w:r>
      <w:r w:rsidR="002C38A5">
        <w:rPr>
          <w:rFonts w:eastAsia="黑体"/>
          <w:noProof/>
          <w:szCs w:val="28"/>
        </w:rPr>
        <w:t> </w:t>
      </w:r>
      <w:r w:rsidR="002C38A5">
        <w:rPr>
          <w:rFonts w:eastAsia="黑体"/>
          <w:noProof/>
          <w:szCs w:val="28"/>
        </w:rPr>
        <w:t> </w:t>
      </w:r>
      <w:r w:rsidR="002C38A5">
        <w:rPr>
          <w:rFonts w:eastAsia="黑体"/>
          <w:noProof/>
          <w:szCs w:val="28"/>
        </w:rPr>
        <w:t> </w:t>
      </w:r>
      <w:r>
        <w:rPr>
          <w:rFonts w:eastAsia="黑体"/>
          <w:noProof/>
          <w:szCs w:val="28"/>
        </w:rPr>
        <w:fldChar w:fldCharType="end"/>
      </w:r>
      <w:bookmarkEnd w:id="7"/>
    </w:p>
    <w:p w14:paraId="321D289B" w14:textId="1A11A4F5"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noProof/>
          <w:sz w:val="24"/>
          <w:szCs w:val="28"/>
        </w:rPr>
        <w:instrText xml:space="preserve"> FORMDROPDOWN </w:instrText>
      </w:r>
      <w:r w:rsidR="00A65E58">
        <w:rPr>
          <w:noProof/>
          <w:sz w:val="24"/>
          <w:szCs w:val="28"/>
        </w:rPr>
      </w:r>
      <w:r w:rsidR="00A65E58">
        <w:rPr>
          <w:noProof/>
          <w:sz w:val="24"/>
          <w:szCs w:val="28"/>
        </w:rPr>
        <w:fldChar w:fldCharType="separate"/>
      </w:r>
      <w:r>
        <w:rPr>
          <w:noProof/>
          <w:sz w:val="24"/>
          <w:szCs w:val="28"/>
        </w:rPr>
        <w:fldChar w:fldCharType="end"/>
      </w:r>
      <w:bookmarkEnd w:id="8"/>
    </w:p>
    <w:p w14:paraId="23AB8346" w14:textId="626E29E5"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9" w:name="CMPLSH_DATE"/>
      <w:r>
        <w:rPr>
          <w:noProof/>
          <w:sz w:val="21"/>
          <w:szCs w:val="28"/>
        </w:rPr>
        <w:instrText xml:space="preserve"> FORMTEXT </w:instrText>
      </w:r>
      <w:r>
        <w:rPr>
          <w:noProof/>
          <w:sz w:val="21"/>
          <w:szCs w:val="28"/>
        </w:rPr>
      </w:r>
      <w:r>
        <w:rPr>
          <w:noProof/>
          <w:sz w:val="21"/>
          <w:szCs w:val="28"/>
        </w:rPr>
        <w:fldChar w:fldCharType="separate"/>
      </w:r>
      <w:r w:rsidR="002C38A5">
        <w:rPr>
          <w:noProof/>
          <w:sz w:val="21"/>
          <w:szCs w:val="28"/>
        </w:rPr>
        <w:t> </w:t>
      </w:r>
      <w:r w:rsidR="002C38A5">
        <w:rPr>
          <w:noProof/>
          <w:sz w:val="21"/>
          <w:szCs w:val="28"/>
        </w:rPr>
        <w:t> </w:t>
      </w:r>
      <w:r w:rsidR="002C38A5">
        <w:rPr>
          <w:noProof/>
          <w:sz w:val="21"/>
          <w:szCs w:val="28"/>
        </w:rPr>
        <w:t> </w:t>
      </w:r>
      <w:r w:rsidR="002C38A5">
        <w:rPr>
          <w:noProof/>
          <w:sz w:val="21"/>
          <w:szCs w:val="28"/>
        </w:rPr>
        <w:t> </w:t>
      </w:r>
      <w:r w:rsidR="002C38A5">
        <w:rPr>
          <w:noProof/>
          <w:sz w:val="21"/>
          <w:szCs w:val="28"/>
        </w:rPr>
        <w:t> </w:t>
      </w:r>
      <w:r>
        <w:rPr>
          <w:noProof/>
          <w:sz w:val="21"/>
          <w:szCs w:val="28"/>
        </w:rPr>
        <w:fldChar w:fldCharType="end"/>
      </w:r>
      <w:bookmarkEnd w:id="9"/>
    </w:p>
    <w:p w14:paraId="05D7DA6B" w14:textId="047BC36F"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sidRPr="00A6537A">
        <w:rPr>
          <w:b/>
          <w:noProof/>
          <w:sz w:val="21"/>
          <w:szCs w:val="28"/>
        </w:rPr>
        <w:instrText xml:space="preserve"> FORMDROPDOWN </w:instrText>
      </w:r>
      <w:r w:rsidR="00A65E58">
        <w:rPr>
          <w:b/>
          <w:noProof/>
          <w:sz w:val="21"/>
          <w:szCs w:val="28"/>
        </w:rPr>
      </w:r>
      <w:r w:rsidR="00A65E58">
        <w:rPr>
          <w:b/>
          <w:noProof/>
          <w:sz w:val="21"/>
          <w:szCs w:val="28"/>
        </w:rPr>
        <w:fldChar w:fldCharType="separate"/>
      </w:r>
      <w:r w:rsidRPr="00A6537A">
        <w:rPr>
          <w:b/>
          <w:noProof/>
          <w:sz w:val="21"/>
          <w:szCs w:val="28"/>
        </w:rPr>
        <w:fldChar w:fldCharType="end"/>
      </w:r>
      <w:bookmarkEnd w:id="10"/>
    </w:p>
    <w:p w14:paraId="44E2E102" w14:textId="504958E4"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2C38A5">
        <w:rPr>
          <w:rFonts w:ascii="黑体"/>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14:paraId="4EDEF506"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14:paraId="5A6AC537" w14:textId="35C41CEE" w:rsidR="007B7453" w:rsidRPr="004D189E" w:rsidRDefault="007B7453" w:rsidP="00A4006C">
      <w:pPr>
        <w:pStyle w:val="affffffff5"/>
        <w:framePr w:h="584" w:hRule="exact" w:hSpace="181" w:vSpace="181" w:wrap="around" w:y="15027"/>
        <w:rPr>
          <w:rFonts w:hAnsi="黑体"/>
        </w:rPr>
      </w:pPr>
      <w:r w:rsidRPr="004D189E">
        <w:rPr>
          <w:rFonts w:hAnsi="黑体"/>
          <w:w w:val="100"/>
          <w:sz w:val="28"/>
        </w:rPr>
        <w:fldChar w:fldCharType="begin">
          <w:ffData>
            <w:name w:val="fm"/>
            <w:enabled/>
            <w:calcOnExit w:val="0"/>
            <w:textInput/>
          </w:ffData>
        </w:fldChar>
      </w:r>
      <w:bookmarkStart w:id="17"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2C38A5">
        <w:rPr>
          <w:rFonts w:hAnsi="黑体" w:hint="eastAsia"/>
          <w:w w:val="100"/>
          <w:sz w:val="28"/>
        </w:rPr>
        <w:t>中国茶叶流通协会</w:t>
      </w:r>
      <w:r w:rsidRPr="004D189E">
        <w:rPr>
          <w:rFonts w:hAnsi="黑体"/>
          <w:w w:val="100"/>
          <w:sz w:val="28"/>
        </w:rPr>
        <w:fldChar w:fldCharType="end"/>
      </w:r>
      <w:bookmarkEnd w:id="17"/>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4D1CA73F" w14:textId="77777777" w:rsidR="00A02BAE" w:rsidRPr="00CD50A1" w:rsidRDefault="006A37B9" w:rsidP="00A02BAE">
      <w:pPr>
        <w:rPr>
          <w:rFonts w:ascii="宋体" w:hAnsi="宋体"/>
          <w:sz w:val="28"/>
          <w:szCs w:val="28"/>
        </w:rPr>
        <w:sectPr w:rsidR="00A02BAE" w:rsidRPr="00CD50A1" w:rsidSect="00C64E9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33DFC88" wp14:editId="2C0DF4B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9ACD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30CDBE9E" w14:textId="77777777" w:rsidR="002C38A5" w:rsidRDefault="002C38A5" w:rsidP="002C38A5">
      <w:pPr>
        <w:pStyle w:val="a6"/>
        <w:spacing w:after="468"/>
      </w:pPr>
      <w:bookmarkStart w:id="18" w:name="BookMark2"/>
      <w:r w:rsidRPr="002C38A5">
        <w:rPr>
          <w:spacing w:val="320"/>
        </w:rPr>
        <w:lastRenderedPageBreak/>
        <w:t>前</w:t>
      </w:r>
      <w:r>
        <w:t>言</w:t>
      </w:r>
    </w:p>
    <w:p w14:paraId="2F0C033D" w14:textId="77777777" w:rsidR="002C38A5" w:rsidRDefault="002C38A5" w:rsidP="002C38A5">
      <w:pPr>
        <w:pStyle w:val="affffb"/>
        <w:ind w:firstLine="420"/>
      </w:pPr>
      <w:r>
        <w:rPr>
          <w:rFonts w:hint="eastAsia"/>
        </w:rPr>
        <w:t>本文件按照GB/T 1.1—2020《标准化工作导则  第1部分：标准化文件的结构和起草规则》的规定起草。</w:t>
      </w:r>
    </w:p>
    <w:p w14:paraId="7E5FF44E" w14:textId="41E178AC" w:rsidR="002C38A5" w:rsidRDefault="002C38A5" w:rsidP="002C38A5">
      <w:pPr>
        <w:pStyle w:val="affffb"/>
        <w:ind w:firstLine="420"/>
      </w:pPr>
      <w:r>
        <w:rPr>
          <w:rFonts w:hint="eastAsia"/>
        </w:rPr>
        <w:t>本文件由中国茶叶流通协会提出并归口。</w:t>
      </w:r>
    </w:p>
    <w:p w14:paraId="3A4C5CF3" w14:textId="77777777" w:rsidR="002C38A5" w:rsidRDefault="002C38A5" w:rsidP="002C38A5">
      <w:pPr>
        <w:pStyle w:val="affffb"/>
        <w:ind w:firstLine="420"/>
      </w:pPr>
      <w:r>
        <w:rPr>
          <w:rFonts w:hint="eastAsia"/>
        </w:rPr>
        <w:t>本文件起草单位：</w:t>
      </w:r>
    </w:p>
    <w:p w14:paraId="14BD40D0" w14:textId="77777777" w:rsidR="002C38A5" w:rsidRDefault="002C38A5" w:rsidP="002C38A5">
      <w:pPr>
        <w:pStyle w:val="affffb"/>
        <w:ind w:firstLine="420"/>
      </w:pPr>
      <w:r>
        <w:rPr>
          <w:rFonts w:hint="eastAsia"/>
        </w:rPr>
        <w:t>本文件主要起草人：</w:t>
      </w:r>
    </w:p>
    <w:p w14:paraId="241BE890" w14:textId="330F29E2" w:rsidR="002C38A5" w:rsidRDefault="002C38A5" w:rsidP="002C38A5">
      <w:pPr>
        <w:pStyle w:val="affffb"/>
        <w:ind w:firstLine="420"/>
      </w:pPr>
      <w:r>
        <w:rPr>
          <w:rFonts w:hint="eastAsia"/>
        </w:rPr>
        <w:t>本文件为首次发布。</w:t>
      </w:r>
    </w:p>
    <w:p w14:paraId="34253639" w14:textId="05D05364" w:rsidR="002C38A5" w:rsidRPr="002C38A5" w:rsidRDefault="002C38A5" w:rsidP="002C38A5">
      <w:pPr>
        <w:pStyle w:val="affffb"/>
        <w:ind w:firstLine="420"/>
        <w:sectPr w:rsidR="002C38A5" w:rsidRPr="002C38A5" w:rsidSect="002C38A5">
          <w:headerReference w:type="even" r:id="rId14"/>
          <w:headerReference w:type="default" r:id="rId15"/>
          <w:footerReference w:type="default" r:id="rId16"/>
          <w:pgSz w:w="11906" w:h="16838" w:code="9"/>
          <w:pgMar w:top="1871" w:right="1134" w:bottom="1134" w:left="1134" w:header="1418" w:footer="1134" w:gutter="284"/>
          <w:pgNumType w:fmt="upperRoman" w:start="1"/>
          <w:cols w:space="425"/>
          <w:formProt w:val="0"/>
          <w:docGrid w:type="lines" w:linePitch="312"/>
        </w:sectPr>
      </w:pPr>
    </w:p>
    <w:p w14:paraId="5F48F4AD" w14:textId="500A3F24" w:rsidR="00894836" w:rsidRPr="0064528D" w:rsidRDefault="00894836" w:rsidP="00093D25">
      <w:pPr>
        <w:spacing w:line="20" w:lineRule="exact"/>
        <w:jc w:val="center"/>
        <w:rPr>
          <w:rFonts w:ascii="黑体" w:eastAsia="黑体" w:hAnsi="黑体"/>
          <w:sz w:val="32"/>
          <w:szCs w:val="32"/>
        </w:rPr>
      </w:pPr>
      <w:bookmarkStart w:id="19" w:name="BookMark4"/>
      <w:bookmarkEnd w:id="18"/>
    </w:p>
    <w:p w14:paraId="0CDF740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74C622D79654A99B74995077B1C6FDA"/>
        </w:placeholder>
      </w:sdtPr>
      <w:sdtEndPr/>
      <w:sdtContent>
        <w:bookmarkStart w:id="20" w:name="NEW_STAND_NAME" w:displacedByCustomXml="prev"/>
        <w:p w14:paraId="73740371" w14:textId="70BA1810" w:rsidR="00F26B7E" w:rsidRPr="00F26B7E" w:rsidRDefault="002C38A5" w:rsidP="002C38A5">
          <w:pPr>
            <w:pStyle w:val="afffffffff8"/>
            <w:spacing w:beforeLines="100" w:before="312" w:afterLines="220" w:after="686"/>
          </w:pPr>
          <w:r>
            <w:rPr>
              <w:rFonts w:hint="eastAsia"/>
            </w:rPr>
            <w:t>龙须绿茶</w:t>
          </w:r>
        </w:p>
      </w:sdtContent>
    </w:sdt>
    <w:bookmarkEnd w:id="20" w:displacedByCustomXml="prev"/>
    <w:p w14:paraId="44B4F565" w14:textId="77777777" w:rsidR="00E2552F" w:rsidRDefault="00E2552F" w:rsidP="00A77CCB">
      <w:pPr>
        <w:pStyle w:val="affc"/>
        <w:spacing w:before="312" w:after="312"/>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r>
        <w:rPr>
          <w:rFonts w:hint="eastAsia"/>
        </w:rPr>
        <w:t>范围</w:t>
      </w:r>
      <w:bookmarkEnd w:id="21"/>
      <w:bookmarkEnd w:id="22"/>
      <w:bookmarkEnd w:id="23"/>
      <w:bookmarkEnd w:id="24"/>
      <w:bookmarkEnd w:id="25"/>
      <w:bookmarkEnd w:id="26"/>
      <w:bookmarkEnd w:id="27"/>
      <w:bookmarkEnd w:id="28"/>
    </w:p>
    <w:p w14:paraId="6D36FA88" w14:textId="6ED9ADFD" w:rsidR="008B0C9C" w:rsidRDefault="002C38A5" w:rsidP="008B0C9C">
      <w:pPr>
        <w:pStyle w:val="affffb"/>
        <w:ind w:firstLine="420"/>
      </w:pPr>
      <w:bookmarkStart w:id="29" w:name="_Toc17233326"/>
      <w:bookmarkStart w:id="30" w:name="_Toc17233334"/>
      <w:bookmarkStart w:id="31" w:name="_Toc24884212"/>
      <w:bookmarkStart w:id="32" w:name="_Toc24884219"/>
      <w:bookmarkStart w:id="33" w:name="_Toc26648466"/>
      <w:r w:rsidRPr="002C38A5">
        <w:rPr>
          <w:rFonts w:hint="eastAsia"/>
        </w:rPr>
        <w:t>本文件规定了龙须绿茶的术语和定义、产品分类与等级、要求、检验方法、检验规则、标志、标签、包装、运输、贮存</w:t>
      </w:r>
      <w:r>
        <w:rPr>
          <w:rFonts w:hint="eastAsia"/>
        </w:rPr>
        <w:t>。</w:t>
      </w:r>
    </w:p>
    <w:p w14:paraId="2FF4ABD0" w14:textId="73523988" w:rsidR="002C38A5" w:rsidRDefault="002C38A5" w:rsidP="008B0C9C">
      <w:pPr>
        <w:pStyle w:val="affffb"/>
        <w:ind w:firstLine="420"/>
      </w:pPr>
      <w:r w:rsidRPr="002C38A5">
        <w:rPr>
          <w:rFonts w:hint="eastAsia"/>
        </w:rPr>
        <w:t>本文件适用于山东省区域内生产的龙须绿茶</w:t>
      </w:r>
      <w:r>
        <w:rPr>
          <w:rFonts w:hint="eastAsia"/>
        </w:rPr>
        <w:t>。</w:t>
      </w:r>
    </w:p>
    <w:p w14:paraId="71362140" w14:textId="77777777" w:rsidR="00E2552F" w:rsidRDefault="00E2552F" w:rsidP="00A77CCB">
      <w:pPr>
        <w:pStyle w:val="affc"/>
        <w:spacing w:before="312" w:after="312"/>
      </w:pPr>
      <w:bookmarkStart w:id="34" w:name="_Toc26718931"/>
      <w:bookmarkStart w:id="35" w:name="_Toc26986531"/>
      <w:bookmarkStart w:id="36" w:name="_Toc26986772"/>
      <w:r>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9D7981518A5C421DA147AED82374DCB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4A6792E"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696AA5D" w14:textId="0570399E" w:rsidR="002C38A5" w:rsidRDefault="002C38A5" w:rsidP="002C38A5">
      <w:pPr>
        <w:pStyle w:val="affffb"/>
        <w:ind w:firstLine="420"/>
      </w:pPr>
      <w:r>
        <w:rPr>
          <w:rFonts w:hint="eastAsia"/>
        </w:rPr>
        <w:t>GB/T 191</w:t>
      </w:r>
      <w:r>
        <w:t xml:space="preserve"> </w:t>
      </w:r>
      <w:r>
        <w:rPr>
          <w:rFonts w:hint="eastAsia"/>
        </w:rPr>
        <w:t>包装储运图示标志</w:t>
      </w:r>
    </w:p>
    <w:p w14:paraId="2D1270A7" w14:textId="45E8A178" w:rsidR="002C38A5" w:rsidRDefault="002C38A5" w:rsidP="002C38A5">
      <w:pPr>
        <w:pStyle w:val="affffb"/>
        <w:ind w:firstLine="420"/>
      </w:pPr>
      <w:r>
        <w:rPr>
          <w:rFonts w:hint="eastAsia"/>
        </w:rPr>
        <w:t>GB 2762</w:t>
      </w:r>
      <w:r>
        <w:t xml:space="preserve"> </w:t>
      </w:r>
      <w:r>
        <w:rPr>
          <w:rFonts w:hint="eastAsia"/>
        </w:rPr>
        <w:t>食品安全国家标准 食品中污染物限量</w:t>
      </w:r>
    </w:p>
    <w:p w14:paraId="3778795B" w14:textId="785A2891" w:rsidR="002C38A5" w:rsidRDefault="002C38A5" w:rsidP="002C38A5">
      <w:pPr>
        <w:pStyle w:val="affffb"/>
        <w:ind w:firstLine="420"/>
      </w:pPr>
      <w:r>
        <w:rPr>
          <w:rFonts w:hint="eastAsia"/>
        </w:rPr>
        <w:t>GB 2763</w:t>
      </w:r>
      <w:r>
        <w:t xml:space="preserve"> </w:t>
      </w:r>
      <w:r>
        <w:rPr>
          <w:rFonts w:hint="eastAsia"/>
        </w:rPr>
        <w:t>食品安全国家标准 食品中农药最大残留限量</w:t>
      </w:r>
    </w:p>
    <w:p w14:paraId="23D464DD" w14:textId="6B7A8481" w:rsidR="002C38A5" w:rsidRDefault="002C38A5" w:rsidP="002C38A5">
      <w:pPr>
        <w:pStyle w:val="affffb"/>
        <w:ind w:firstLine="420"/>
      </w:pPr>
      <w:r>
        <w:rPr>
          <w:rFonts w:hint="eastAsia"/>
        </w:rPr>
        <w:t>GB 5009.3</w:t>
      </w:r>
      <w:r>
        <w:t xml:space="preserve"> </w:t>
      </w:r>
      <w:r>
        <w:rPr>
          <w:rFonts w:hint="eastAsia"/>
        </w:rPr>
        <w:t>食品安全国家标准 食品中水分的测定</w:t>
      </w:r>
    </w:p>
    <w:p w14:paraId="262E2CBB" w14:textId="38F66D01" w:rsidR="002C38A5" w:rsidRDefault="002C38A5" w:rsidP="002C38A5">
      <w:pPr>
        <w:pStyle w:val="affffb"/>
        <w:ind w:firstLine="420"/>
      </w:pPr>
      <w:r>
        <w:rPr>
          <w:rFonts w:hint="eastAsia"/>
        </w:rPr>
        <w:t>GB 5009.4</w:t>
      </w:r>
      <w:r>
        <w:t xml:space="preserve"> </w:t>
      </w:r>
      <w:r>
        <w:rPr>
          <w:rFonts w:hint="eastAsia"/>
        </w:rPr>
        <w:t>食品安全国家标准 食品中灰分的测定</w:t>
      </w:r>
    </w:p>
    <w:p w14:paraId="5476CF7C" w14:textId="1F30B57A" w:rsidR="002C38A5" w:rsidRDefault="002C38A5" w:rsidP="002C38A5">
      <w:pPr>
        <w:pStyle w:val="affffb"/>
        <w:ind w:firstLine="420"/>
      </w:pPr>
      <w:r>
        <w:rPr>
          <w:rFonts w:hint="eastAsia"/>
        </w:rPr>
        <w:t>GB 7718</w:t>
      </w:r>
      <w:r>
        <w:t xml:space="preserve"> </w:t>
      </w:r>
      <w:r>
        <w:rPr>
          <w:rFonts w:hint="eastAsia"/>
        </w:rPr>
        <w:t>食品安全国家标准 预包装食品标签通则</w:t>
      </w:r>
    </w:p>
    <w:p w14:paraId="6D02A1CF" w14:textId="727C17B1" w:rsidR="002C38A5" w:rsidRDefault="002C38A5" w:rsidP="002C38A5">
      <w:pPr>
        <w:pStyle w:val="affffb"/>
        <w:ind w:firstLine="420"/>
      </w:pPr>
      <w:r>
        <w:rPr>
          <w:rFonts w:hint="eastAsia"/>
        </w:rPr>
        <w:t>GB/T 8302</w:t>
      </w:r>
      <w:r>
        <w:t xml:space="preserve"> </w:t>
      </w:r>
      <w:r>
        <w:rPr>
          <w:rFonts w:hint="eastAsia"/>
        </w:rPr>
        <w:t>茶取样</w:t>
      </w:r>
    </w:p>
    <w:p w14:paraId="19067345" w14:textId="145FC648" w:rsidR="002C38A5" w:rsidRDefault="002C38A5" w:rsidP="002C38A5">
      <w:pPr>
        <w:pStyle w:val="affffb"/>
        <w:ind w:firstLine="420"/>
      </w:pPr>
      <w:r>
        <w:rPr>
          <w:rFonts w:hint="eastAsia"/>
        </w:rPr>
        <w:t>GB/T 8303</w:t>
      </w:r>
      <w:r>
        <w:t xml:space="preserve"> </w:t>
      </w:r>
      <w:r>
        <w:rPr>
          <w:rFonts w:hint="eastAsia"/>
        </w:rPr>
        <w:t>茶磨碎试样的制备及其干物质含量测定</w:t>
      </w:r>
    </w:p>
    <w:p w14:paraId="2780D54A" w14:textId="2E954EC9" w:rsidR="002C38A5" w:rsidRDefault="002C38A5" w:rsidP="002C38A5">
      <w:pPr>
        <w:pStyle w:val="affffb"/>
        <w:ind w:firstLine="420"/>
      </w:pPr>
      <w:r>
        <w:rPr>
          <w:rFonts w:hint="eastAsia"/>
        </w:rPr>
        <w:t>GB/T 8305</w:t>
      </w:r>
      <w:r>
        <w:t xml:space="preserve"> </w:t>
      </w:r>
      <w:r>
        <w:rPr>
          <w:rFonts w:hint="eastAsia"/>
        </w:rPr>
        <w:t>茶水浸出物测定</w:t>
      </w:r>
    </w:p>
    <w:p w14:paraId="14834CB4" w14:textId="1B3D2D25" w:rsidR="002C38A5" w:rsidRDefault="002C38A5" w:rsidP="002C38A5">
      <w:pPr>
        <w:pStyle w:val="affffb"/>
        <w:ind w:firstLine="420"/>
      </w:pPr>
      <w:r>
        <w:rPr>
          <w:rFonts w:hint="eastAsia"/>
        </w:rPr>
        <w:t>GB/T 8311</w:t>
      </w:r>
      <w:r>
        <w:t xml:space="preserve"> </w:t>
      </w:r>
      <w:r>
        <w:rPr>
          <w:rFonts w:hint="eastAsia"/>
        </w:rPr>
        <w:t>茶粉末和碎茶含量测定</w:t>
      </w:r>
    </w:p>
    <w:p w14:paraId="0C22608C" w14:textId="10A5B23D" w:rsidR="002C38A5" w:rsidRDefault="002C38A5" w:rsidP="002C38A5">
      <w:pPr>
        <w:pStyle w:val="affffb"/>
        <w:ind w:firstLine="420"/>
      </w:pPr>
      <w:r>
        <w:rPr>
          <w:rFonts w:hint="eastAsia"/>
        </w:rPr>
        <w:t>GB/T 23776</w:t>
      </w:r>
      <w:r>
        <w:t xml:space="preserve"> </w:t>
      </w:r>
      <w:r>
        <w:rPr>
          <w:rFonts w:hint="eastAsia"/>
        </w:rPr>
        <w:t>茶叶感官审评方法</w:t>
      </w:r>
    </w:p>
    <w:p w14:paraId="1DDE9575" w14:textId="20C6D431" w:rsidR="002C38A5" w:rsidRDefault="002C38A5" w:rsidP="002C38A5">
      <w:pPr>
        <w:pStyle w:val="affffb"/>
        <w:ind w:firstLine="420"/>
      </w:pPr>
      <w:r>
        <w:rPr>
          <w:rFonts w:hint="eastAsia"/>
        </w:rPr>
        <w:t>GB/T 30375</w:t>
      </w:r>
      <w:r>
        <w:t xml:space="preserve"> </w:t>
      </w:r>
      <w:r>
        <w:rPr>
          <w:rFonts w:hint="eastAsia"/>
        </w:rPr>
        <w:t>茶叶贮存</w:t>
      </w:r>
    </w:p>
    <w:p w14:paraId="7F185EA0" w14:textId="45F4D331" w:rsidR="002C38A5" w:rsidRDefault="002C38A5" w:rsidP="002C38A5">
      <w:pPr>
        <w:pStyle w:val="affffb"/>
        <w:ind w:firstLine="420"/>
      </w:pPr>
      <w:r>
        <w:rPr>
          <w:rFonts w:hint="eastAsia"/>
        </w:rPr>
        <w:t>GH/T 1070</w:t>
      </w:r>
      <w:r>
        <w:t xml:space="preserve"> </w:t>
      </w:r>
      <w:r>
        <w:rPr>
          <w:rFonts w:hint="eastAsia"/>
        </w:rPr>
        <w:t>茶叶包装通则</w:t>
      </w:r>
    </w:p>
    <w:p w14:paraId="64F31802" w14:textId="2E1F1760" w:rsidR="002C38A5" w:rsidRDefault="002C38A5" w:rsidP="002C38A5">
      <w:pPr>
        <w:pStyle w:val="affffb"/>
        <w:ind w:firstLine="420"/>
      </w:pPr>
      <w:r>
        <w:rPr>
          <w:rFonts w:hint="eastAsia"/>
        </w:rPr>
        <w:t>JJF 1070</w:t>
      </w:r>
      <w:r>
        <w:t xml:space="preserve"> </w:t>
      </w:r>
      <w:r>
        <w:rPr>
          <w:rFonts w:hint="eastAsia"/>
        </w:rPr>
        <w:t>定量包装商品净含量计量检验规则</w:t>
      </w:r>
    </w:p>
    <w:p w14:paraId="5CECF68B" w14:textId="77777777" w:rsidR="002C38A5" w:rsidRDefault="002C38A5" w:rsidP="002C38A5">
      <w:pPr>
        <w:pStyle w:val="affffb"/>
        <w:ind w:firstLine="420"/>
      </w:pPr>
      <w:r>
        <w:rPr>
          <w:rFonts w:hint="eastAsia"/>
        </w:rPr>
        <w:t>定量包装商品计量监督管理办法国家质量监督检验检疫总局令[2005]第75号</w:t>
      </w:r>
    </w:p>
    <w:p w14:paraId="4183A6F6" w14:textId="09BB08F8" w:rsidR="00AA6EC9" w:rsidRPr="00AA6EC9" w:rsidRDefault="002C38A5" w:rsidP="002C38A5">
      <w:pPr>
        <w:pStyle w:val="affffb"/>
        <w:ind w:firstLine="420"/>
      </w:pPr>
      <w:r>
        <w:rPr>
          <w:rFonts w:hint="eastAsia"/>
        </w:rPr>
        <w:t>国家质量监督检验检疫总局关于修改《食品标识管理规定》的决定国家质量监督检验检疫总局令[2009]第123号</w:t>
      </w:r>
    </w:p>
    <w:p w14:paraId="72A90F9E" w14:textId="77777777" w:rsidR="00B265BC" w:rsidRPr="00E030F9" w:rsidRDefault="00FD59EB" w:rsidP="00FD59EB">
      <w:pPr>
        <w:pStyle w:val="affc"/>
        <w:spacing w:before="312" w:after="312"/>
      </w:pPr>
      <w:r>
        <w:rPr>
          <w:rFonts w:hint="eastAsia"/>
          <w:szCs w:val="21"/>
        </w:rPr>
        <w:t>术语和定义</w:t>
      </w:r>
    </w:p>
    <w:bookmarkStart w:id="37" w:name="_Toc26986532" w:displacedByCustomXml="next"/>
    <w:bookmarkEnd w:id="37" w:displacedByCustomXml="next"/>
    <w:sdt>
      <w:sdtPr>
        <w:id w:val="-1909835108"/>
        <w:placeholder>
          <w:docPart w:val="E38C0153A4024380A1E09277B1F2CA9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AC921F3" w14:textId="065A592B" w:rsidR="003C010C" w:rsidRDefault="002C38A5" w:rsidP="00BA263B">
          <w:pPr>
            <w:pStyle w:val="affffb"/>
            <w:ind w:firstLine="420"/>
          </w:pPr>
          <w:r>
            <w:t>下列术语和定义适用于本文件。</w:t>
          </w:r>
        </w:p>
      </w:sdtContent>
    </w:sdt>
    <w:p w14:paraId="7128435D" w14:textId="56F104C3" w:rsidR="004B3E93" w:rsidRDefault="002C38A5" w:rsidP="002C38A5">
      <w:pPr>
        <w:pStyle w:val="afffffffffff5"/>
        <w:ind w:left="420" w:hangingChars="200" w:hanging="420"/>
        <w:rPr>
          <w:rFonts w:ascii="黑体" w:eastAsia="黑体" w:hAnsi="黑体"/>
        </w:rPr>
      </w:pPr>
      <w:r w:rsidRPr="002C38A5">
        <w:rPr>
          <w:rFonts w:ascii="黑体" w:eastAsia="黑体" w:hAnsi="黑体"/>
        </w:rPr>
        <w:br/>
      </w:r>
      <w:r>
        <w:rPr>
          <w:rFonts w:ascii="黑体" w:eastAsia="黑体" w:hAnsi="黑体" w:hint="eastAsia"/>
        </w:rPr>
        <w:t>龙须绿茶 L</w:t>
      </w:r>
      <w:r>
        <w:rPr>
          <w:rFonts w:ascii="黑体" w:eastAsia="黑体" w:hAnsi="黑体"/>
        </w:rPr>
        <w:t>ongxu green tea</w:t>
      </w:r>
    </w:p>
    <w:p w14:paraId="775091C4" w14:textId="0B86B980" w:rsidR="002C38A5" w:rsidRDefault="002C38A5" w:rsidP="002C38A5">
      <w:pPr>
        <w:pStyle w:val="affffb"/>
        <w:ind w:firstLine="420"/>
      </w:pPr>
      <w:r w:rsidRPr="002C38A5">
        <w:rPr>
          <w:rFonts w:hint="eastAsia"/>
        </w:rPr>
        <w:t>以山东省区域内种植茶树的芽、叶、嫩茎为原料，鲜叶采摘时间为每年的4月15日～6月15日，经摊放、杀青、理条、干燥等工艺加工而成的绿茶</w:t>
      </w:r>
      <w:r>
        <w:rPr>
          <w:rFonts w:hint="eastAsia"/>
        </w:rPr>
        <w:t>。</w:t>
      </w:r>
    </w:p>
    <w:p w14:paraId="4A872211" w14:textId="43E2B9D5" w:rsidR="002C38A5" w:rsidRDefault="002C38A5" w:rsidP="002C38A5">
      <w:pPr>
        <w:pStyle w:val="affc"/>
        <w:spacing w:before="312" w:after="312"/>
      </w:pPr>
      <w:r>
        <w:rPr>
          <w:rFonts w:hint="eastAsia"/>
        </w:rPr>
        <w:t>产品分级</w:t>
      </w:r>
    </w:p>
    <w:p w14:paraId="6BFFF2F3" w14:textId="45B64CEC" w:rsidR="002C38A5" w:rsidRDefault="002C38A5" w:rsidP="002C38A5">
      <w:pPr>
        <w:pStyle w:val="affffb"/>
        <w:ind w:firstLine="420"/>
      </w:pPr>
      <w:r w:rsidRPr="002C38A5">
        <w:rPr>
          <w:rFonts w:hint="eastAsia"/>
        </w:rPr>
        <w:lastRenderedPageBreak/>
        <w:t>龙须绿茶根据其产品质量分为特级、一级、二级</w:t>
      </w:r>
      <w:r>
        <w:rPr>
          <w:rFonts w:hint="eastAsia"/>
        </w:rPr>
        <w:t>。</w:t>
      </w:r>
    </w:p>
    <w:p w14:paraId="7DB1D1C6" w14:textId="5CF63452" w:rsidR="002C38A5" w:rsidRDefault="002C38A5" w:rsidP="002C38A5">
      <w:pPr>
        <w:pStyle w:val="affc"/>
        <w:spacing w:before="312" w:after="312"/>
      </w:pPr>
      <w:r>
        <w:rPr>
          <w:rFonts w:hint="eastAsia"/>
        </w:rPr>
        <w:t>加工工艺</w:t>
      </w:r>
    </w:p>
    <w:p w14:paraId="6C4221ED" w14:textId="51F6779C" w:rsidR="002C38A5" w:rsidRDefault="002C38A5" w:rsidP="002C38A5">
      <w:pPr>
        <w:pStyle w:val="affffb"/>
        <w:ind w:firstLine="420"/>
      </w:pPr>
      <w:r w:rsidRPr="002C38A5">
        <w:rPr>
          <w:rFonts w:hint="eastAsia"/>
        </w:rPr>
        <w:t>鲜叶摊放→杀青→做形（理条或轻揉后理条）→初烘→摊晾→复烘→回潮→提香</w:t>
      </w:r>
      <w:r>
        <w:rPr>
          <w:rFonts w:hint="eastAsia"/>
        </w:rPr>
        <w:t>。</w:t>
      </w:r>
    </w:p>
    <w:p w14:paraId="775780AC" w14:textId="3A259D9F" w:rsidR="002C38A5" w:rsidRDefault="002C38A5" w:rsidP="002C38A5">
      <w:pPr>
        <w:pStyle w:val="affc"/>
        <w:spacing w:before="312" w:after="312"/>
      </w:pPr>
      <w:r>
        <w:rPr>
          <w:rFonts w:hint="eastAsia"/>
        </w:rPr>
        <w:t>要求</w:t>
      </w:r>
    </w:p>
    <w:p w14:paraId="501CAE82" w14:textId="6C50B168" w:rsidR="002C38A5" w:rsidRDefault="002C38A5" w:rsidP="002C38A5">
      <w:pPr>
        <w:pStyle w:val="affd"/>
        <w:spacing w:before="156" w:after="156"/>
      </w:pPr>
      <w:r>
        <w:rPr>
          <w:rFonts w:hint="eastAsia"/>
        </w:rPr>
        <w:t>基本要求</w:t>
      </w:r>
    </w:p>
    <w:p w14:paraId="6EB2DE1C" w14:textId="7C58F366" w:rsidR="002C38A5" w:rsidRDefault="002C38A5" w:rsidP="002C38A5">
      <w:pPr>
        <w:pStyle w:val="afffffffff1"/>
      </w:pPr>
      <w:r w:rsidRPr="002C38A5">
        <w:rPr>
          <w:rFonts w:hint="eastAsia"/>
        </w:rPr>
        <w:t>品质正常，无异味、无劣变</w:t>
      </w:r>
      <w:r>
        <w:rPr>
          <w:rFonts w:hint="eastAsia"/>
        </w:rPr>
        <w:t>。</w:t>
      </w:r>
    </w:p>
    <w:p w14:paraId="7B7E9606" w14:textId="673CA0B2" w:rsidR="002C38A5" w:rsidRDefault="002C38A5" w:rsidP="002C38A5">
      <w:pPr>
        <w:pStyle w:val="afffffffff1"/>
      </w:pPr>
      <w:r w:rsidRPr="002C38A5">
        <w:rPr>
          <w:rFonts w:hint="eastAsia"/>
        </w:rPr>
        <w:t>茶叶洁净，不得含有非茶类夹杂物</w:t>
      </w:r>
      <w:r>
        <w:rPr>
          <w:rFonts w:hint="eastAsia"/>
        </w:rPr>
        <w:t>。</w:t>
      </w:r>
    </w:p>
    <w:p w14:paraId="1BEDC706" w14:textId="6C3A5327" w:rsidR="002C38A5" w:rsidRDefault="002C38A5" w:rsidP="002C38A5">
      <w:pPr>
        <w:pStyle w:val="afffffffff1"/>
      </w:pPr>
      <w:r w:rsidRPr="002C38A5">
        <w:rPr>
          <w:rFonts w:hint="eastAsia"/>
        </w:rPr>
        <w:t>不得加入任何添加物</w:t>
      </w:r>
      <w:r>
        <w:rPr>
          <w:rFonts w:hint="eastAsia"/>
        </w:rPr>
        <w:t>。</w:t>
      </w:r>
    </w:p>
    <w:p w14:paraId="1494E992" w14:textId="20104E5F" w:rsidR="002C38A5" w:rsidRDefault="002C38A5" w:rsidP="002C38A5">
      <w:pPr>
        <w:pStyle w:val="affd"/>
        <w:spacing w:before="156" w:after="156"/>
      </w:pPr>
      <w:r>
        <w:rPr>
          <w:rFonts w:hint="eastAsia"/>
        </w:rPr>
        <w:t>原料要求</w:t>
      </w:r>
    </w:p>
    <w:p w14:paraId="2C9B4A69" w14:textId="46E1E326" w:rsidR="002C38A5" w:rsidRDefault="002C38A5" w:rsidP="002C38A5">
      <w:pPr>
        <w:pStyle w:val="afffffffff1"/>
      </w:pPr>
      <w:r w:rsidRPr="002C38A5">
        <w:rPr>
          <w:rFonts w:hint="eastAsia"/>
        </w:rPr>
        <w:t>芽叶完整，色泽鲜绿，匀净</w:t>
      </w:r>
      <w:r>
        <w:rPr>
          <w:rFonts w:hint="eastAsia"/>
        </w:rPr>
        <w:t>。</w:t>
      </w:r>
    </w:p>
    <w:p w14:paraId="62D3FF1F" w14:textId="08C75F5C" w:rsidR="002C38A5" w:rsidRDefault="002C38A5" w:rsidP="002C38A5">
      <w:pPr>
        <w:pStyle w:val="afffffffff1"/>
      </w:pPr>
      <w:r w:rsidRPr="002C38A5">
        <w:rPr>
          <w:rFonts w:hint="eastAsia"/>
        </w:rPr>
        <w:t>用于同批次加工的鲜叶，其嫩度、匀度、净度、新鲜度应基本一致</w:t>
      </w:r>
      <w:r>
        <w:rPr>
          <w:rFonts w:hint="eastAsia"/>
        </w:rPr>
        <w:t>。</w:t>
      </w:r>
    </w:p>
    <w:p w14:paraId="63A2109B" w14:textId="2EECE224" w:rsidR="002C38A5" w:rsidRDefault="002C38A5" w:rsidP="002C38A5">
      <w:pPr>
        <w:pStyle w:val="afffffffff1"/>
      </w:pPr>
      <w:r w:rsidRPr="002C38A5">
        <w:rPr>
          <w:rFonts w:hint="eastAsia"/>
        </w:rPr>
        <w:t>各等级茶叶的鲜叶质量应符合表1的要求</w:t>
      </w:r>
      <w:r>
        <w:rPr>
          <w:rFonts w:hint="eastAsia"/>
        </w:rPr>
        <w:t>。</w:t>
      </w:r>
    </w:p>
    <w:p w14:paraId="50AC4FB3" w14:textId="4C3BFBF5" w:rsidR="002C38A5" w:rsidRDefault="002C38A5" w:rsidP="002C38A5">
      <w:pPr>
        <w:pStyle w:val="aff2"/>
        <w:spacing w:before="156" w:after="156"/>
      </w:pPr>
      <w:r>
        <w:rPr>
          <w:rFonts w:hint="eastAsia"/>
        </w:rPr>
        <w:t>各等级茶叶的鲜叶质量要求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42"/>
        <w:gridCol w:w="6792"/>
      </w:tblGrid>
      <w:tr w:rsidR="002C38A5" w:rsidRPr="006468A2" w14:paraId="622C5F63" w14:textId="77777777" w:rsidTr="006468A2">
        <w:trPr>
          <w:tblHeader/>
          <w:jc w:val="center"/>
        </w:trPr>
        <w:tc>
          <w:tcPr>
            <w:tcW w:w="2542" w:type="dxa"/>
            <w:tcBorders>
              <w:top w:val="single" w:sz="8" w:space="0" w:color="auto"/>
              <w:bottom w:val="single" w:sz="8" w:space="0" w:color="auto"/>
            </w:tcBorders>
            <w:shd w:val="clear" w:color="auto" w:fill="auto"/>
            <w:vAlign w:val="center"/>
          </w:tcPr>
          <w:p w14:paraId="0B98CBFE" w14:textId="29119B33" w:rsidR="002C38A5" w:rsidRPr="006468A2" w:rsidRDefault="002C38A5" w:rsidP="006468A2">
            <w:pPr>
              <w:pStyle w:val="afffffffff9"/>
              <w:spacing w:line="360" w:lineRule="auto"/>
            </w:pPr>
            <w:r w:rsidRPr="006468A2">
              <w:rPr>
                <w:rFonts w:hint="eastAsia"/>
              </w:rPr>
              <w:t>茶叶级别</w:t>
            </w:r>
          </w:p>
        </w:tc>
        <w:tc>
          <w:tcPr>
            <w:tcW w:w="6792" w:type="dxa"/>
            <w:tcBorders>
              <w:top w:val="single" w:sz="8" w:space="0" w:color="auto"/>
              <w:bottom w:val="single" w:sz="8" w:space="0" w:color="auto"/>
            </w:tcBorders>
            <w:shd w:val="clear" w:color="auto" w:fill="auto"/>
            <w:vAlign w:val="center"/>
          </w:tcPr>
          <w:p w14:paraId="7FD67AA7" w14:textId="445A5DDA" w:rsidR="002C38A5" w:rsidRPr="006468A2" w:rsidRDefault="002C38A5" w:rsidP="006468A2">
            <w:pPr>
              <w:pStyle w:val="afffffffff9"/>
              <w:spacing w:line="360" w:lineRule="auto"/>
            </w:pPr>
            <w:r w:rsidRPr="006468A2">
              <w:rPr>
                <w:rFonts w:hint="eastAsia"/>
              </w:rPr>
              <w:t>鲜叶质量要求</w:t>
            </w:r>
          </w:p>
        </w:tc>
      </w:tr>
      <w:tr w:rsidR="002C38A5" w:rsidRPr="006468A2" w14:paraId="15C24561" w14:textId="77777777" w:rsidTr="006468A2">
        <w:trPr>
          <w:jc w:val="center"/>
        </w:trPr>
        <w:tc>
          <w:tcPr>
            <w:tcW w:w="2542" w:type="dxa"/>
            <w:tcBorders>
              <w:top w:val="single" w:sz="8" w:space="0" w:color="auto"/>
            </w:tcBorders>
            <w:shd w:val="clear" w:color="auto" w:fill="auto"/>
            <w:vAlign w:val="center"/>
          </w:tcPr>
          <w:p w14:paraId="5B544995" w14:textId="4D2ACDC2" w:rsidR="002C38A5" w:rsidRPr="006468A2" w:rsidRDefault="002C38A5" w:rsidP="006468A2">
            <w:pPr>
              <w:pStyle w:val="afffffffff9"/>
              <w:spacing w:line="360" w:lineRule="auto"/>
            </w:pPr>
            <w:r w:rsidRPr="006468A2">
              <w:rPr>
                <w:rFonts w:hint="eastAsia"/>
              </w:rPr>
              <w:t>特</w:t>
            </w:r>
            <w:r w:rsidR="006468A2" w:rsidRPr="006468A2">
              <w:rPr>
                <w:rFonts w:hint="eastAsia"/>
              </w:rPr>
              <w:t xml:space="preserve"> </w:t>
            </w:r>
            <w:r w:rsidRPr="006468A2">
              <w:rPr>
                <w:rFonts w:hint="eastAsia"/>
              </w:rPr>
              <w:t>级</w:t>
            </w:r>
          </w:p>
        </w:tc>
        <w:tc>
          <w:tcPr>
            <w:tcW w:w="6792" w:type="dxa"/>
            <w:tcBorders>
              <w:top w:val="single" w:sz="8" w:space="0" w:color="auto"/>
            </w:tcBorders>
            <w:shd w:val="clear" w:color="auto" w:fill="auto"/>
            <w:vAlign w:val="center"/>
          </w:tcPr>
          <w:p w14:paraId="4B97B331" w14:textId="69541519" w:rsidR="002C38A5" w:rsidRPr="006468A2" w:rsidRDefault="002C38A5" w:rsidP="006468A2">
            <w:pPr>
              <w:pStyle w:val="afffffffff9"/>
              <w:spacing w:line="360" w:lineRule="auto"/>
            </w:pPr>
            <w:r w:rsidRPr="006468A2">
              <w:rPr>
                <w:rFonts w:hint="eastAsia"/>
              </w:rPr>
              <w:t>一芽一叶为主（≥75%），含少量一芽二叶初展，芽叶匀齐健壮，新鲜</w:t>
            </w:r>
          </w:p>
        </w:tc>
      </w:tr>
      <w:tr w:rsidR="002C38A5" w:rsidRPr="006468A2" w14:paraId="0F11B947" w14:textId="77777777" w:rsidTr="006468A2">
        <w:trPr>
          <w:jc w:val="center"/>
        </w:trPr>
        <w:tc>
          <w:tcPr>
            <w:tcW w:w="2542" w:type="dxa"/>
            <w:shd w:val="clear" w:color="auto" w:fill="auto"/>
            <w:vAlign w:val="center"/>
          </w:tcPr>
          <w:p w14:paraId="58EC6743" w14:textId="727A9C57" w:rsidR="002C38A5" w:rsidRPr="006468A2" w:rsidRDefault="002C38A5" w:rsidP="006468A2">
            <w:pPr>
              <w:pStyle w:val="afffffffff9"/>
              <w:spacing w:line="360" w:lineRule="auto"/>
            </w:pPr>
            <w:r w:rsidRPr="006468A2">
              <w:rPr>
                <w:rFonts w:hint="eastAsia"/>
              </w:rPr>
              <w:t>一</w:t>
            </w:r>
            <w:r w:rsidR="006468A2" w:rsidRPr="006468A2">
              <w:rPr>
                <w:rFonts w:hint="eastAsia"/>
              </w:rPr>
              <w:t xml:space="preserve"> </w:t>
            </w:r>
            <w:r w:rsidRPr="006468A2">
              <w:rPr>
                <w:rFonts w:hint="eastAsia"/>
              </w:rPr>
              <w:t>级</w:t>
            </w:r>
          </w:p>
        </w:tc>
        <w:tc>
          <w:tcPr>
            <w:tcW w:w="6792" w:type="dxa"/>
            <w:shd w:val="clear" w:color="auto" w:fill="auto"/>
            <w:vAlign w:val="center"/>
          </w:tcPr>
          <w:p w14:paraId="00426B0E" w14:textId="47F4CD89" w:rsidR="002C38A5" w:rsidRPr="006468A2" w:rsidRDefault="002C38A5" w:rsidP="006468A2">
            <w:pPr>
              <w:pStyle w:val="afffffffff9"/>
              <w:spacing w:line="360" w:lineRule="auto"/>
            </w:pPr>
            <w:r w:rsidRPr="006468A2">
              <w:rPr>
                <w:rFonts w:hint="eastAsia"/>
              </w:rPr>
              <w:t>一芽二叶为主（≥90%），芽叶匀齐健壮，新鲜</w:t>
            </w:r>
          </w:p>
        </w:tc>
      </w:tr>
      <w:tr w:rsidR="002C38A5" w:rsidRPr="006468A2" w14:paraId="74F299BD" w14:textId="77777777" w:rsidTr="006468A2">
        <w:trPr>
          <w:jc w:val="center"/>
        </w:trPr>
        <w:tc>
          <w:tcPr>
            <w:tcW w:w="2542" w:type="dxa"/>
            <w:tcBorders>
              <w:bottom w:val="single" w:sz="8" w:space="0" w:color="auto"/>
            </w:tcBorders>
            <w:shd w:val="clear" w:color="auto" w:fill="auto"/>
            <w:vAlign w:val="center"/>
          </w:tcPr>
          <w:p w14:paraId="35FD8D52" w14:textId="6EFD1C77" w:rsidR="002C38A5" w:rsidRPr="006468A2" w:rsidRDefault="002C38A5" w:rsidP="006468A2">
            <w:pPr>
              <w:pStyle w:val="afffffffff9"/>
              <w:spacing w:line="360" w:lineRule="auto"/>
            </w:pPr>
            <w:r w:rsidRPr="006468A2">
              <w:rPr>
                <w:rFonts w:hint="eastAsia"/>
              </w:rPr>
              <w:t>二</w:t>
            </w:r>
            <w:r w:rsidR="006468A2" w:rsidRPr="006468A2">
              <w:rPr>
                <w:rFonts w:hint="eastAsia"/>
              </w:rPr>
              <w:t xml:space="preserve"> </w:t>
            </w:r>
            <w:r w:rsidRPr="006468A2">
              <w:rPr>
                <w:rFonts w:hint="eastAsia"/>
              </w:rPr>
              <w:t>级</w:t>
            </w:r>
          </w:p>
        </w:tc>
        <w:tc>
          <w:tcPr>
            <w:tcW w:w="6792" w:type="dxa"/>
            <w:tcBorders>
              <w:bottom w:val="single" w:sz="8" w:space="0" w:color="auto"/>
            </w:tcBorders>
            <w:shd w:val="clear" w:color="auto" w:fill="auto"/>
            <w:vAlign w:val="center"/>
          </w:tcPr>
          <w:p w14:paraId="5B23514B" w14:textId="2E41CCCE" w:rsidR="002C38A5" w:rsidRPr="006468A2" w:rsidRDefault="002C38A5" w:rsidP="006468A2">
            <w:pPr>
              <w:pStyle w:val="afffffffff9"/>
              <w:spacing w:line="360" w:lineRule="auto"/>
            </w:pPr>
            <w:r w:rsidRPr="006468A2">
              <w:rPr>
                <w:rFonts w:hint="eastAsia"/>
              </w:rPr>
              <w:t>一芽二叶含少量一芽三叶初展（25%以下），芽叶较完整、匀净、新鲜</w:t>
            </w:r>
          </w:p>
        </w:tc>
      </w:tr>
    </w:tbl>
    <w:p w14:paraId="343DB940" w14:textId="57FDC462" w:rsidR="002C38A5" w:rsidRDefault="006468A2" w:rsidP="006468A2">
      <w:pPr>
        <w:pStyle w:val="affd"/>
        <w:spacing w:before="156" w:after="156"/>
      </w:pPr>
      <w:r>
        <w:rPr>
          <w:rFonts w:hint="eastAsia"/>
        </w:rPr>
        <w:t>感官品质</w:t>
      </w:r>
    </w:p>
    <w:p w14:paraId="72B89AA3" w14:textId="0096747A" w:rsidR="006468A2" w:rsidRDefault="006468A2" w:rsidP="006468A2">
      <w:pPr>
        <w:pStyle w:val="afffffffff1"/>
        <w:numPr>
          <w:ilvl w:val="0"/>
          <w:numId w:val="0"/>
        </w:numPr>
        <w:ind w:firstLineChars="200" w:firstLine="420"/>
      </w:pPr>
      <w:r w:rsidRPr="006468A2">
        <w:rPr>
          <w:rFonts w:hint="eastAsia"/>
        </w:rPr>
        <w:t>各等级龙须绿茶感官品质应符合表2的规定</w:t>
      </w:r>
      <w:r>
        <w:rPr>
          <w:rFonts w:hint="eastAsia"/>
        </w:rPr>
        <w:t>。</w:t>
      </w:r>
    </w:p>
    <w:p w14:paraId="26FF0B0B" w14:textId="47DAD0A8" w:rsidR="006468A2" w:rsidRDefault="006468A2" w:rsidP="006468A2">
      <w:pPr>
        <w:pStyle w:val="aff2"/>
        <w:spacing w:before="156" w:after="156"/>
      </w:pPr>
      <w:r>
        <w:rPr>
          <w:rFonts w:hint="eastAsia"/>
        </w:rPr>
        <w:t>各等级感官品质要求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1843"/>
        <w:gridCol w:w="1416"/>
        <w:gridCol w:w="1555"/>
        <w:gridCol w:w="1556"/>
        <w:gridCol w:w="1556"/>
      </w:tblGrid>
      <w:tr w:rsidR="006468A2" w14:paraId="6FC3DC68" w14:textId="77777777" w:rsidTr="006468A2">
        <w:trPr>
          <w:tblHeader/>
          <w:jc w:val="center"/>
        </w:trPr>
        <w:tc>
          <w:tcPr>
            <w:tcW w:w="1408" w:type="dxa"/>
            <w:tcBorders>
              <w:top w:val="single" w:sz="8" w:space="0" w:color="auto"/>
              <w:bottom w:val="single" w:sz="8" w:space="0" w:color="auto"/>
            </w:tcBorders>
            <w:shd w:val="clear" w:color="auto" w:fill="auto"/>
            <w:vAlign w:val="center"/>
          </w:tcPr>
          <w:p w14:paraId="5D883C27" w14:textId="472016A2" w:rsidR="006468A2" w:rsidRDefault="006468A2" w:rsidP="006468A2">
            <w:pPr>
              <w:pStyle w:val="afffffffff9"/>
              <w:spacing w:line="360" w:lineRule="auto"/>
            </w:pPr>
            <w:r>
              <w:rPr>
                <w:rFonts w:hint="eastAsia"/>
              </w:rPr>
              <w:t>级别</w:t>
            </w:r>
          </w:p>
        </w:tc>
        <w:tc>
          <w:tcPr>
            <w:tcW w:w="1843" w:type="dxa"/>
            <w:tcBorders>
              <w:top w:val="single" w:sz="8" w:space="0" w:color="auto"/>
              <w:bottom w:val="single" w:sz="8" w:space="0" w:color="auto"/>
            </w:tcBorders>
            <w:shd w:val="clear" w:color="auto" w:fill="auto"/>
            <w:vAlign w:val="center"/>
          </w:tcPr>
          <w:p w14:paraId="4E789F33" w14:textId="4D57ECA3" w:rsidR="006468A2" w:rsidRDefault="006468A2" w:rsidP="006468A2">
            <w:pPr>
              <w:pStyle w:val="afffffffff9"/>
              <w:spacing w:line="360" w:lineRule="auto"/>
            </w:pPr>
            <w:r>
              <w:rPr>
                <w:rFonts w:hint="eastAsia"/>
              </w:rPr>
              <w:t>外形</w:t>
            </w:r>
          </w:p>
        </w:tc>
        <w:tc>
          <w:tcPr>
            <w:tcW w:w="1416" w:type="dxa"/>
            <w:tcBorders>
              <w:top w:val="single" w:sz="8" w:space="0" w:color="auto"/>
              <w:bottom w:val="single" w:sz="8" w:space="0" w:color="auto"/>
            </w:tcBorders>
            <w:shd w:val="clear" w:color="auto" w:fill="auto"/>
            <w:vAlign w:val="center"/>
          </w:tcPr>
          <w:p w14:paraId="04804B1C" w14:textId="64D79A81" w:rsidR="006468A2" w:rsidRDefault="006468A2" w:rsidP="006468A2">
            <w:pPr>
              <w:pStyle w:val="afffffffff9"/>
              <w:spacing w:line="360" w:lineRule="auto"/>
            </w:pPr>
            <w:r>
              <w:rPr>
                <w:rFonts w:hint="eastAsia"/>
              </w:rPr>
              <w:t>汤色</w:t>
            </w:r>
          </w:p>
        </w:tc>
        <w:tc>
          <w:tcPr>
            <w:tcW w:w="1555" w:type="dxa"/>
            <w:tcBorders>
              <w:top w:val="single" w:sz="8" w:space="0" w:color="auto"/>
              <w:bottom w:val="single" w:sz="8" w:space="0" w:color="auto"/>
            </w:tcBorders>
            <w:shd w:val="clear" w:color="auto" w:fill="auto"/>
            <w:vAlign w:val="center"/>
          </w:tcPr>
          <w:p w14:paraId="48CE3402" w14:textId="0A96882F" w:rsidR="006468A2" w:rsidRDefault="006468A2" w:rsidP="006468A2">
            <w:pPr>
              <w:pStyle w:val="afffffffff9"/>
              <w:spacing w:line="360" w:lineRule="auto"/>
            </w:pPr>
            <w:r>
              <w:rPr>
                <w:rFonts w:hint="eastAsia"/>
              </w:rPr>
              <w:t>香气</w:t>
            </w:r>
          </w:p>
        </w:tc>
        <w:tc>
          <w:tcPr>
            <w:tcW w:w="1556" w:type="dxa"/>
            <w:tcBorders>
              <w:top w:val="single" w:sz="8" w:space="0" w:color="auto"/>
              <w:bottom w:val="single" w:sz="8" w:space="0" w:color="auto"/>
            </w:tcBorders>
            <w:shd w:val="clear" w:color="auto" w:fill="auto"/>
            <w:vAlign w:val="center"/>
          </w:tcPr>
          <w:p w14:paraId="29AE0B77" w14:textId="1286A38D" w:rsidR="006468A2" w:rsidRDefault="006468A2" w:rsidP="006468A2">
            <w:pPr>
              <w:pStyle w:val="afffffffff9"/>
              <w:spacing w:line="360" w:lineRule="auto"/>
            </w:pPr>
            <w:r>
              <w:rPr>
                <w:rFonts w:hint="eastAsia"/>
              </w:rPr>
              <w:t>滋味</w:t>
            </w:r>
          </w:p>
        </w:tc>
        <w:tc>
          <w:tcPr>
            <w:tcW w:w="1556" w:type="dxa"/>
            <w:tcBorders>
              <w:top w:val="single" w:sz="8" w:space="0" w:color="auto"/>
              <w:bottom w:val="single" w:sz="8" w:space="0" w:color="auto"/>
            </w:tcBorders>
            <w:shd w:val="clear" w:color="auto" w:fill="auto"/>
            <w:vAlign w:val="center"/>
          </w:tcPr>
          <w:p w14:paraId="14FAACCC" w14:textId="541DB5B8" w:rsidR="006468A2" w:rsidRDefault="006468A2" w:rsidP="006468A2">
            <w:pPr>
              <w:pStyle w:val="afffffffff9"/>
              <w:spacing w:line="360" w:lineRule="auto"/>
            </w:pPr>
            <w:r>
              <w:rPr>
                <w:rFonts w:hint="eastAsia"/>
              </w:rPr>
              <w:t>叶底</w:t>
            </w:r>
          </w:p>
        </w:tc>
      </w:tr>
      <w:tr w:rsidR="006468A2" w14:paraId="36A82B2F" w14:textId="77777777" w:rsidTr="006468A2">
        <w:trPr>
          <w:jc w:val="center"/>
        </w:trPr>
        <w:tc>
          <w:tcPr>
            <w:tcW w:w="1408" w:type="dxa"/>
            <w:tcBorders>
              <w:top w:val="single" w:sz="8" w:space="0" w:color="auto"/>
            </w:tcBorders>
            <w:shd w:val="clear" w:color="auto" w:fill="auto"/>
            <w:vAlign w:val="center"/>
          </w:tcPr>
          <w:p w14:paraId="47EB7ADD" w14:textId="607A8974" w:rsidR="006468A2" w:rsidRDefault="006468A2" w:rsidP="006468A2">
            <w:pPr>
              <w:pStyle w:val="afffffffff9"/>
            </w:pPr>
            <w:r>
              <w:rPr>
                <w:rFonts w:hint="eastAsia"/>
              </w:rPr>
              <w:t>特级</w:t>
            </w:r>
          </w:p>
        </w:tc>
        <w:tc>
          <w:tcPr>
            <w:tcW w:w="1843" w:type="dxa"/>
            <w:tcBorders>
              <w:top w:val="single" w:sz="8" w:space="0" w:color="auto"/>
            </w:tcBorders>
            <w:shd w:val="clear" w:color="auto" w:fill="auto"/>
            <w:vAlign w:val="center"/>
          </w:tcPr>
          <w:p w14:paraId="2FD55E82" w14:textId="60AF73D6" w:rsidR="006468A2" w:rsidRDefault="006468A2" w:rsidP="006468A2">
            <w:pPr>
              <w:pStyle w:val="afffffffff9"/>
            </w:pPr>
            <w:r w:rsidRPr="006468A2">
              <w:rPr>
                <w:rFonts w:hint="eastAsia"/>
              </w:rPr>
              <w:t>肥壮匀齐，色泽嫩绿油润，显毫</w:t>
            </w:r>
          </w:p>
        </w:tc>
        <w:tc>
          <w:tcPr>
            <w:tcW w:w="1416" w:type="dxa"/>
            <w:tcBorders>
              <w:top w:val="single" w:sz="8" w:space="0" w:color="auto"/>
            </w:tcBorders>
            <w:shd w:val="clear" w:color="auto" w:fill="auto"/>
            <w:vAlign w:val="center"/>
          </w:tcPr>
          <w:p w14:paraId="27975C1F" w14:textId="4B6F7B39" w:rsidR="006468A2" w:rsidRDefault="006468A2" w:rsidP="006468A2">
            <w:pPr>
              <w:pStyle w:val="afffffffff9"/>
            </w:pPr>
            <w:r>
              <w:rPr>
                <w:rFonts w:ascii="Times New Roman" w:hAnsi="宋体" w:hint="eastAsia"/>
              </w:rPr>
              <w:t>浅绿清亮</w:t>
            </w:r>
          </w:p>
        </w:tc>
        <w:tc>
          <w:tcPr>
            <w:tcW w:w="1555" w:type="dxa"/>
            <w:tcBorders>
              <w:top w:val="single" w:sz="8" w:space="0" w:color="auto"/>
            </w:tcBorders>
            <w:shd w:val="clear" w:color="auto" w:fill="auto"/>
            <w:vAlign w:val="center"/>
          </w:tcPr>
          <w:p w14:paraId="74B5E242" w14:textId="4CCA71DF" w:rsidR="006468A2" w:rsidRDefault="006468A2" w:rsidP="006468A2">
            <w:pPr>
              <w:pStyle w:val="afffffffff9"/>
            </w:pPr>
            <w:r>
              <w:rPr>
                <w:rFonts w:ascii="Times New Roman" w:hAnsi="宋体" w:hint="eastAsia"/>
              </w:rPr>
              <w:t>清香持久，有花香</w:t>
            </w:r>
          </w:p>
        </w:tc>
        <w:tc>
          <w:tcPr>
            <w:tcW w:w="1556" w:type="dxa"/>
            <w:tcBorders>
              <w:top w:val="single" w:sz="8" w:space="0" w:color="auto"/>
            </w:tcBorders>
            <w:shd w:val="clear" w:color="auto" w:fill="auto"/>
            <w:vAlign w:val="center"/>
          </w:tcPr>
          <w:p w14:paraId="00B5E562" w14:textId="139ECF8C" w:rsidR="006468A2" w:rsidRDefault="006468A2" w:rsidP="006468A2">
            <w:pPr>
              <w:pStyle w:val="afffffffff9"/>
            </w:pPr>
            <w:r>
              <w:rPr>
                <w:rFonts w:ascii="Times New Roman" w:hAnsi="宋体" w:hint="eastAsia"/>
              </w:rPr>
              <w:t>鲜甜甘爽</w:t>
            </w:r>
          </w:p>
        </w:tc>
        <w:tc>
          <w:tcPr>
            <w:tcW w:w="1556" w:type="dxa"/>
            <w:tcBorders>
              <w:top w:val="single" w:sz="8" w:space="0" w:color="auto"/>
            </w:tcBorders>
            <w:shd w:val="clear" w:color="auto" w:fill="auto"/>
            <w:vAlign w:val="center"/>
          </w:tcPr>
          <w:p w14:paraId="5D2D8730" w14:textId="14451A91" w:rsidR="006468A2" w:rsidRDefault="006468A2" w:rsidP="006468A2">
            <w:pPr>
              <w:pStyle w:val="afffffffff9"/>
            </w:pPr>
            <w:r>
              <w:rPr>
                <w:rFonts w:ascii="Times New Roman" w:hAnsi="宋体" w:hint="eastAsia"/>
              </w:rPr>
              <w:t>嫩软明亮，匀齐</w:t>
            </w:r>
          </w:p>
        </w:tc>
      </w:tr>
      <w:tr w:rsidR="006468A2" w14:paraId="1B370EC8" w14:textId="77777777" w:rsidTr="006468A2">
        <w:trPr>
          <w:jc w:val="center"/>
        </w:trPr>
        <w:tc>
          <w:tcPr>
            <w:tcW w:w="1408" w:type="dxa"/>
            <w:shd w:val="clear" w:color="auto" w:fill="auto"/>
            <w:vAlign w:val="center"/>
          </w:tcPr>
          <w:p w14:paraId="6C8D7AD8" w14:textId="150572C6" w:rsidR="006468A2" w:rsidRDefault="006468A2" w:rsidP="006468A2">
            <w:pPr>
              <w:pStyle w:val="afffffffff9"/>
            </w:pPr>
            <w:r>
              <w:rPr>
                <w:rFonts w:hint="eastAsia"/>
              </w:rPr>
              <w:t>一级</w:t>
            </w:r>
          </w:p>
        </w:tc>
        <w:tc>
          <w:tcPr>
            <w:tcW w:w="1843" w:type="dxa"/>
            <w:shd w:val="clear" w:color="auto" w:fill="auto"/>
            <w:vAlign w:val="center"/>
          </w:tcPr>
          <w:p w14:paraId="0AAEA955" w14:textId="74973288" w:rsidR="006468A2" w:rsidRDefault="006468A2" w:rsidP="006468A2">
            <w:pPr>
              <w:pStyle w:val="afffffffff9"/>
            </w:pPr>
            <w:r>
              <w:rPr>
                <w:rFonts w:ascii="Times New Roman" w:hAnsi="宋体" w:hint="eastAsia"/>
              </w:rPr>
              <w:t>芽叶匀整，成朵，色泽翠绿尚油润，有毫</w:t>
            </w:r>
          </w:p>
        </w:tc>
        <w:tc>
          <w:tcPr>
            <w:tcW w:w="1416" w:type="dxa"/>
            <w:shd w:val="clear" w:color="auto" w:fill="auto"/>
            <w:vAlign w:val="center"/>
          </w:tcPr>
          <w:p w14:paraId="69A2D4E7" w14:textId="6A1DAC34" w:rsidR="006468A2" w:rsidRDefault="006468A2" w:rsidP="006468A2">
            <w:pPr>
              <w:pStyle w:val="afffffffff9"/>
            </w:pPr>
            <w:r>
              <w:rPr>
                <w:rFonts w:ascii="Times New Roman" w:hAnsi="宋体" w:hint="eastAsia"/>
              </w:rPr>
              <w:t>绿明亮</w:t>
            </w:r>
          </w:p>
        </w:tc>
        <w:tc>
          <w:tcPr>
            <w:tcW w:w="1555" w:type="dxa"/>
            <w:shd w:val="clear" w:color="auto" w:fill="auto"/>
            <w:vAlign w:val="center"/>
          </w:tcPr>
          <w:p w14:paraId="26CE9682" w14:textId="03998616" w:rsidR="006468A2" w:rsidRDefault="006468A2" w:rsidP="006468A2">
            <w:pPr>
              <w:pStyle w:val="afffffffff9"/>
            </w:pPr>
            <w:r>
              <w:rPr>
                <w:rFonts w:ascii="Times New Roman" w:hAnsi="宋体" w:hint="eastAsia"/>
              </w:rPr>
              <w:t>清香，带花香</w:t>
            </w:r>
          </w:p>
        </w:tc>
        <w:tc>
          <w:tcPr>
            <w:tcW w:w="1556" w:type="dxa"/>
            <w:shd w:val="clear" w:color="auto" w:fill="auto"/>
            <w:vAlign w:val="center"/>
          </w:tcPr>
          <w:p w14:paraId="5E70C4FA" w14:textId="64C23DB4" w:rsidR="006468A2" w:rsidRDefault="006468A2" w:rsidP="006468A2">
            <w:pPr>
              <w:pStyle w:val="afffffffff9"/>
            </w:pPr>
            <w:r>
              <w:rPr>
                <w:rFonts w:ascii="Times New Roman" w:hAnsi="宋体" w:hint="eastAsia"/>
              </w:rPr>
              <w:t>甘醇</w:t>
            </w:r>
          </w:p>
        </w:tc>
        <w:tc>
          <w:tcPr>
            <w:tcW w:w="1556" w:type="dxa"/>
            <w:shd w:val="clear" w:color="auto" w:fill="auto"/>
            <w:vAlign w:val="center"/>
          </w:tcPr>
          <w:p w14:paraId="27419D2A" w14:textId="2CD60182" w:rsidR="006468A2" w:rsidRDefault="006468A2" w:rsidP="006468A2">
            <w:pPr>
              <w:pStyle w:val="afffffffff9"/>
            </w:pPr>
            <w:r>
              <w:rPr>
                <w:rFonts w:ascii="Times New Roman" w:hAnsi="宋体" w:hint="eastAsia"/>
              </w:rPr>
              <w:t>较嫩，明亮，匀整</w:t>
            </w:r>
          </w:p>
        </w:tc>
      </w:tr>
      <w:tr w:rsidR="006468A2" w14:paraId="1A98529A" w14:textId="77777777" w:rsidTr="006468A2">
        <w:trPr>
          <w:jc w:val="center"/>
        </w:trPr>
        <w:tc>
          <w:tcPr>
            <w:tcW w:w="1408" w:type="dxa"/>
            <w:shd w:val="clear" w:color="auto" w:fill="auto"/>
            <w:vAlign w:val="center"/>
          </w:tcPr>
          <w:p w14:paraId="2A3EBCD0" w14:textId="0D70B8E0" w:rsidR="006468A2" w:rsidRDefault="006468A2" w:rsidP="006468A2">
            <w:pPr>
              <w:pStyle w:val="afffffffff9"/>
            </w:pPr>
            <w:r>
              <w:rPr>
                <w:rFonts w:hint="eastAsia"/>
              </w:rPr>
              <w:t>二级</w:t>
            </w:r>
          </w:p>
        </w:tc>
        <w:tc>
          <w:tcPr>
            <w:tcW w:w="1843" w:type="dxa"/>
            <w:shd w:val="clear" w:color="auto" w:fill="auto"/>
            <w:vAlign w:val="center"/>
          </w:tcPr>
          <w:p w14:paraId="43DE4D35" w14:textId="42C5729B" w:rsidR="006468A2" w:rsidRDefault="006468A2" w:rsidP="006468A2">
            <w:pPr>
              <w:pStyle w:val="afffffffff9"/>
            </w:pPr>
            <w:r>
              <w:rPr>
                <w:rFonts w:ascii="Times New Roman" w:hAnsi="宋体" w:hint="eastAsia"/>
              </w:rPr>
              <w:t>尚嫩，尚匀整，翠绿尚润</w:t>
            </w:r>
          </w:p>
        </w:tc>
        <w:tc>
          <w:tcPr>
            <w:tcW w:w="1416" w:type="dxa"/>
            <w:shd w:val="clear" w:color="auto" w:fill="auto"/>
            <w:vAlign w:val="center"/>
          </w:tcPr>
          <w:p w14:paraId="4244B555" w14:textId="748AED8D" w:rsidR="006468A2" w:rsidRDefault="006468A2" w:rsidP="006468A2">
            <w:pPr>
              <w:pStyle w:val="afffffffff9"/>
            </w:pPr>
            <w:r>
              <w:rPr>
                <w:rFonts w:ascii="Times New Roman" w:hAnsi="宋体" w:hint="eastAsia"/>
              </w:rPr>
              <w:t>绿尚亮</w:t>
            </w:r>
          </w:p>
        </w:tc>
        <w:tc>
          <w:tcPr>
            <w:tcW w:w="1555" w:type="dxa"/>
            <w:shd w:val="clear" w:color="auto" w:fill="auto"/>
            <w:vAlign w:val="center"/>
          </w:tcPr>
          <w:p w14:paraId="60ED57DE" w14:textId="2931BEEB" w:rsidR="006468A2" w:rsidRDefault="006468A2" w:rsidP="006468A2">
            <w:pPr>
              <w:pStyle w:val="afffffffff9"/>
            </w:pPr>
            <w:r>
              <w:rPr>
                <w:rFonts w:ascii="Times New Roman" w:hAnsi="宋体" w:hint="eastAsia"/>
              </w:rPr>
              <w:t>清香</w:t>
            </w:r>
          </w:p>
        </w:tc>
        <w:tc>
          <w:tcPr>
            <w:tcW w:w="1556" w:type="dxa"/>
            <w:shd w:val="clear" w:color="auto" w:fill="auto"/>
            <w:vAlign w:val="center"/>
          </w:tcPr>
          <w:p w14:paraId="0C50BF43" w14:textId="56689366" w:rsidR="006468A2" w:rsidRDefault="006468A2" w:rsidP="006468A2">
            <w:pPr>
              <w:pStyle w:val="afffffffff9"/>
            </w:pPr>
            <w:r>
              <w:rPr>
                <w:rFonts w:ascii="Times New Roman" w:hAnsi="宋体" w:hint="eastAsia"/>
              </w:rPr>
              <w:t>浓醇</w:t>
            </w:r>
          </w:p>
        </w:tc>
        <w:tc>
          <w:tcPr>
            <w:tcW w:w="1556" w:type="dxa"/>
            <w:shd w:val="clear" w:color="auto" w:fill="auto"/>
            <w:vAlign w:val="center"/>
          </w:tcPr>
          <w:p w14:paraId="10C61821" w14:textId="488229FF" w:rsidR="006468A2" w:rsidRDefault="006468A2" w:rsidP="006468A2">
            <w:pPr>
              <w:pStyle w:val="afffffffff9"/>
            </w:pPr>
            <w:r>
              <w:rPr>
                <w:rFonts w:ascii="Times New Roman" w:hAnsi="宋体" w:hint="eastAsia"/>
              </w:rPr>
              <w:t>尚嫩，较亮，较匀整</w:t>
            </w:r>
          </w:p>
        </w:tc>
      </w:tr>
    </w:tbl>
    <w:p w14:paraId="30839F43" w14:textId="209FD69E" w:rsidR="006468A2" w:rsidRDefault="006468A2" w:rsidP="006468A2">
      <w:pPr>
        <w:pStyle w:val="affd"/>
        <w:spacing w:before="156" w:after="156"/>
      </w:pPr>
      <w:r>
        <w:rPr>
          <w:rFonts w:hint="eastAsia"/>
        </w:rPr>
        <w:t>理化指标</w:t>
      </w:r>
    </w:p>
    <w:p w14:paraId="7D7E82BD" w14:textId="4680A6F7" w:rsidR="000E519F" w:rsidRDefault="006468A2" w:rsidP="000E519F">
      <w:pPr>
        <w:pStyle w:val="affffb"/>
        <w:ind w:firstLine="420"/>
      </w:pPr>
      <w:r w:rsidRPr="006468A2">
        <w:rPr>
          <w:rFonts w:hint="eastAsia"/>
        </w:rPr>
        <w:t>理化指标应符合表3的规定</w:t>
      </w:r>
      <w:r>
        <w:rPr>
          <w:rFonts w:hint="eastAsia"/>
        </w:rPr>
        <w:t>。</w:t>
      </w:r>
    </w:p>
    <w:p w14:paraId="401FCE6E" w14:textId="4E9C204B" w:rsidR="006468A2" w:rsidRDefault="006468A2" w:rsidP="006468A2">
      <w:pPr>
        <w:pStyle w:val="aff2"/>
        <w:spacing w:before="156" w:after="156"/>
      </w:pPr>
      <w:r>
        <w:rPr>
          <w:rFonts w:hint="eastAsia"/>
        </w:rPr>
        <w:t>龙须绿茶理化指标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251"/>
        <w:gridCol w:w="2976"/>
        <w:gridCol w:w="3107"/>
      </w:tblGrid>
      <w:tr w:rsidR="000E519F" w14:paraId="26EE202E" w14:textId="77777777" w:rsidTr="000E519F">
        <w:trPr>
          <w:tblHeader/>
          <w:jc w:val="center"/>
        </w:trPr>
        <w:tc>
          <w:tcPr>
            <w:tcW w:w="3251" w:type="dxa"/>
            <w:vMerge w:val="restart"/>
            <w:tcBorders>
              <w:top w:val="single" w:sz="8" w:space="0" w:color="auto"/>
            </w:tcBorders>
            <w:shd w:val="clear" w:color="auto" w:fill="auto"/>
            <w:vAlign w:val="center"/>
          </w:tcPr>
          <w:p w14:paraId="373846FD" w14:textId="5FF10746" w:rsidR="000E519F" w:rsidRDefault="000E519F" w:rsidP="000E519F">
            <w:pPr>
              <w:pStyle w:val="afffffffff9"/>
              <w:spacing w:line="360" w:lineRule="auto"/>
            </w:pPr>
            <w:r>
              <w:rPr>
                <w:rFonts w:hint="eastAsia"/>
              </w:rPr>
              <w:lastRenderedPageBreak/>
              <w:t>项目</w:t>
            </w:r>
          </w:p>
        </w:tc>
        <w:tc>
          <w:tcPr>
            <w:tcW w:w="6083" w:type="dxa"/>
            <w:gridSpan w:val="2"/>
            <w:tcBorders>
              <w:top w:val="single" w:sz="8" w:space="0" w:color="auto"/>
              <w:bottom w:val="single" w:sz="8" w:space="0" w:color="auto"/>
            </w:tcBorders>
            <w:shd w:val="clear" w:color="auto" w:fill="auto"/>
            <w:vAlign w:val="center"/>
          </w:tcPr>
          <w:p w14:paraId="23950504" w14:textId="7B22DEF6" w:rsidR="000E519F" w:rsidRDefault="000E519F" w:rsidP="000E519F">
            <w:pPr>
              <w:pStyle w:val="afffffffff9"/>
              <w:spacing w:line="360" w:lineRule="auto"/>
            </w:pPr>
            <w:r>
              <w:rPr>
                <w:rFonts w:hint="eastAsia"/>
              </w:rPr>
              <w:t>指标</w:t>
            </w:r>
          </w:p>
        </w:tc>
      </w:tr>
      <w:tr w:rsidR="000E519F" w14:paraId="025EBD14" w14:textId="77777777" w:rsidTr="000E519F">
        <w:trPr>
          <w:jc w:val="center"/>
        </w:trPr>
        <w:tc>
          <w:tcPr>
            <w:tcW w:w="3251" w:type="dxa"/>
            <w:vMerge/>
            <w:shd w:val="clear" w:color="auto" w:fill="auto"/>
            <w:vAlign w:val="center"/>
          </w:tcPr>
          <w:p w14:paraId="18554141" w14:textId="77777777" w:rsidR="000E519F" w:rsidRDefault="000E519F" w:rsidP="000E519F">
            <w:pPr>
              <w:pStyle w:val="afffffffff9"/>
              <w:spacing w:line="360" w:lineRule="auto"/>
            </w:pPr>
          </w:p>
        </w:tc>
        <w:tc>
          <w:tcPr>
            <w:tcW w:w="2976" w:type="dxa"/>
            <w:tcBorders>
              <w:top w:val="single" w:sz="8" w:space="0" w:color="auto"/>
            </w:tcBorders>
            <w:shd w:val="clear" w:color="auto" w:fill="auto"/>
            <w:vAlign w:val="center"/>
          </w:tcPr>
          <w:p w14:paraId="19B52B77" w14:textId="1CA3F21F" w:rsidR="000E519F" w:rsidRDefault="000E519F" w:rsidP="000E519F">
            <w:pPr>
              <w:pStyle w:val="afffffffff9"/>
              <w:spacing w:line="360" w:lineRule="auto"/>
            </w:pPr>
            <w:r>
              <w:rPr>
                <w:rFonts w:hint="eastAsia"/>
              </w:rPr>
              <w:t>特级、一级</w:t>
            </w:r>
          </w:p>
        </w:tc>
        <w:tc>
          <w:tcPr>
            <w:tcW w:w="3107" w:type="dxa"/>
            <w:tcBorders>
              <w:top w:val="single" w:sz="8" w:space="0" w:color="auto"/>
            </w:tcBorders>
            <w:shd w:val="clear" w:color="auto" w:fill="auto"/>
            <w:vAlign w:val="center"/>
          </w:tcPr>
          <w:p w14:paraId="56512755" w14:textId="1B1F3CF2" w:rsidR="000E519F" w:rsidRDefault="000E519F" w:rsidP="000E519F">
            <w:pPr>
              <w:pStyle w:val="afffffffff9"/>
              <w:spacing w:line="360" w:lineRule="auto"/>
            </w:pPr>
            <w:r>
              <w:rPr>
                <w:rFonts w:hint="eastAsia"/>
              </w:rPr>
              <w:t>二级</w:t>
            </w:r>
          </w:p>
        </w:tc>
      </w:tr>
      <w:tr w:rsidR="006468A2" w14:paraId="6B1F715C" w14:textId="77777777" w:rsidTr="000E519F">
        <w:trPr>
          <w:jc w:val="center"/>
        </w:trPr>
        <w:tc>
          <w:tcPr>
            <w:tcW w:w="3251" w:type="dxa"/>
            <w:shd w:val="clear" w:color="auto" w:fill="auto"/>
            <w:vAlign w:val="center"/>
          </w:tcPr>
          <w:p w14:paraId="0788498A" w14:textId="44724072" w:rsidR="006468A2" w:rsidRDefault="006468A2" w:rsidP="000E519F">
            <w:pPr>
              <w:pStyle w:val="afffffffff9"/>
              <w:spacing w:line="360" w:lineRule="auto"/>
              <w:jc w:val="left"/>
            </w:pPr>
            <w:r w:rsidRPr="006468A2">
              <w:rPr>
                <w:rFonts w:hint="eastAsia"/>
              </w:rPr>
              <w:t xml:space="preserve">水分/（g/100g）       </w:t>
            </w:r>
            <w:r w:rsidR="000E519F">
              <w:t xml:space="preserve">         </w:t>
            </w:r>
            <w:r w:rsidRPr="006468A2">
              <w:rPr>
                <w:rFonts w:hint="eastAsia"/>
              </w:rPr>
              <w:t>≤</w:t>
            </w:r>
          </w:p>
        </w:tc>
        <w:tc>
          <w:tcPr>
            <w:tcW w:w="2976" w:type="dxa"/>
            <w:shd w:val="clear" w:color="auto" w:fill="auto"/>
            <w:vAlign w:val="center"/>
          </w:tcPr>
          <w:p w14:paraId="1279D920" w14:textId="304DFA37" w:rsidR="006468A2" w:rsidRDefault="000E519F" w:rsidP="000E519F">
            <w:pPr>
              <w:pStyle w:val="afffffffff9"/>
              <w:spacing w:line="360" w:lineRule="auto"/>
            </w:pPr>
            <w:r>
              <w:rPr>
                <w:rFonts w:hint="eastAsia"/>
              </w:rPr>
              <w:t>6</w:t>
            </w:r>
            <w:r>
              <w:t>.5</w:t>
            </w:r>
          </w:p>
        </w:tc>
        <w:tc>
          <w:tcPr>
            <w:tcW w:w="3107" w:type="dxa"/>
            <w:shd w:val="clear" w:color="auto" w:fill="auto"/>
            <w:vAlign w:val="center"/>
          </w:tcPr>
          <w:p w14:paraId="678B6E9D" w14:textId="6D336C67" w:rsidR="006468A2" w:rsidRDefault="000E519F" w:rsidP="000E519F">
            <w:pPr>
              <w:pStyle w:val="afffffffff9"/>
              <w:spacing w:line="360" w:lineRule="auto"/>
            </w:pPr>
            <w:r>
              <w:rPr>
                <w:rFonts w:hint="eastAsia"/>
              </w:rPr>
              <w:t>7</w:t>
            </w:r>
            <w:r>
              <w:t>.0</w:t>
            </w:r>
          </w:p>
        </w:tc>
      </w:tr>
      <w:tr w:rsidR="000E519F" w14:paraId="422ABC65" w14:textId="77777777" w:rsidTr="000E519F">
        <w:trPr>
          <w:jc w:val="center"/>
        </w:trPr>
        <w:tc>
          <w:tcPr>
            <w:tcW w:w="3251" w:type="dxa"/>
            <w:shd w:val="clear" w:color="auto" w:fill="auto"/>
            <w:vAlign w:val="center"/>
          </w:tcPr>
          <w:p w14:paraId="304CC35E" w14:textId="38DEF67B" w:rsidR="000E519F" w:rsidRDefault="000E519F" w:rsidP="000E519F">
            <w:pPr>
              <w:pStyle w:val="afffffffff9"/>
              <w:spacing w:line="360" w:lineRule="auto"/>
              <w:jc w:val="left"/>
            </w:pPr>
            <w:r w:rsidRPr="006468A2">
              <w:rPr>
                <w:rFonts w:hint="eastAsia"/>
              </w:rPr>
              <w:t xml:space="preserve">粉末（质量分数）/%   </w:t>
            </w:r>
            <w:r>
              <w:t xml:space="preserve">          </w:t>
            </w:r>
            <w:r w:rsidRPr="006468A2">
              <w:rPr>
                <w:rFonts w:hint="eastAsia"/>
              </w:rPr>
              <w:t>≤</w:t>
            </w:r>
          </w:p>
        </w:tc>
        <w:tc>
          <w:tcPr>
            <w:tcW w:w="6083" w:type="dxa"/>
            <w:gridSpan w:val="2"/>
            <w:shd w:val="clear" w:color="auto" w:fill="auto"/>
            <w:vAlign w:val="center"/>
          </w:tcPr>
          <w:p w14:paraId="0952A258" w14:textId="0FA3DAA2" w:rsidR="000E519F" w:rsidRDefault="000E519F" w:rsidP="000E519F">
            <w:pPr>
              <w:pStyle w:val="afffffffff9"/>
              <w:spacing w:line="360" w:lineRule="auto"/>
            </w:pPr>
            <w:r>
              <w:rPr>
                <w:rFonts w:hint="eastAsia"/>
              </w:rPr>
              <w:t>1</w:t>
            </w:r>
            <w:r>
              <w:t>.0</w:t>
            </w:r>
          </w:p>
        </w:tc>
      </w:tr>
      <w:tr w:rsidR="006468A2" w14:paraId="11E8EF7A" w14:textId="77777777" w:rsidTr="000E519F">
        <w:trPr>
          <w:jc w:val="center"/>
        </w:trPr>
        <w:tc>
          <w:tcPr>
            <w:tcW w:w="3251" w:type="dxa"/>
            <w:shd w:val="clear" w:color="auto" w:fill="auto"/>
            <w:vAlign w:val="center"/>
          </w:tcPr>
          <w:p w14:paraId="7C8A51E5" w14:textId="33D3E35B" w:rsidR="006468A2" w:rsidRDefault="006468A2" w:rsidP="000E519F">
            <w:pPr>
              <w:pStyle w:val="afffffffff9"/>
              <w:spacing w:line="360" w:lineRule="auto"/>
              <w:jc w:val="left"/>
            </w:pPr>
            <w:r w:rsidRPr="006468A2">
              <w:rPr>
                <w:rFonts w:hint="eastAsia"/>
              </w:rPr>
              <w:t>总灰分/（g/100g）（以干物质计）≤</w:t>
            </w:r>
          </w:p>
        </w:tc>
        <w:tc>
          <w:tcPr>
            <w:tcW w:w="2976" w:type="dxa"/>
            <w:shd w:val="clear" w:color="auto" w:fill="auto"/>
            <w:vAlign w:val="center"/>
          </w:tcPr>
          <w:p w14:paraId="6174AAE9" w14:textId="5FEC69AF" w:rsidR="006468A2" w:rsidRDefault="000E519F" w:rsidP="000E519F">
            <w:pPr>
              <w:pStyle w:val="afffffffff9"/>
              <w:spacing w:line="360" w:lineRule="auto"/>
            </w:pPr>
            <w:r>
              <w:rPr>
                <w:rFonts w:hint="eastAsia"/>
              </w:rPr>
              <w:t>6</w:t>
            </w:r>
            <w:r>
              <w:t>.5</w:t>
            </w:r>
          </w:p>
        </w:tc>
        <w:tc>
          <w:tcPr>
            <w:tcW w:w="3107" w:type="dxa"/>
            <w:shd w:val="clear" w:color="auto" w:fill="auto"/>
            <w:vAlign w:val="center"/>
          </w:tcPr>
          <w:p w14:paraId="53CD9C10" w14:textId="22A1075E" w:rsidR="006468A2" w:rsidRDefault="000E519F" w:rsidP="000E519F">
            <w:pPr>
              <w:pStyle w:val="afffffffff9"/>
              <w:spacing w:line="360" w:lineRule="auto"/>
            </w:pPr>
            <w:r>
              <w:rPr>
                <w:rFonts w:hint="eastAsia"/>
              </w:rPr>
              <w:t>7</w:t>
            </w:r>
            <w:r>
              <w:t>.0</w:t>
            </w:r>
          </w:p>
        </w:tc>
      </w:tr>
      <w:tr w:rsidR="006468A2" w14:paraId="38B7CADB" w14:textId="77777777" w:rsidTr="000E519F">
        <w:trPr>
          <w:jc w:val="center"/>
        </w:trPr>
        <w:tc>
          <w:tcPr>
            <w:tcW w:w="3251" w:type="dxa"/>
            <w:shd w:val="clear" w:color="auto" w:fill="auto"/>
            <w:vAlign w:val="center"/>
          </w:tcPr>
          <w:p w14:paraId="3037D0BF" w14:textId="403FA4BD" w:rsidR="006468A2" w:rsidRDefault="006468A2" w:rsidP="000E519F">
            <w:pPr>
              <w:pStyle w:val="afffffffff9"/>
              <w:spacing w:line="360" w:lineRule="auto"/>
              <w:jc w:val="left"/>
            </w:pPr>
            <w:r w:rsidRPr="006468A2">
              <w:rPr>
                <w:rFonts w:hint="eastAsia"/>
              </w:rPr>
              <w:t xml:space="preserve">水浸出物（质量分数）/% </w:t>
            </w:r>
            <w:r w:rsidR="000E519F">
              <w:t xml:space="preserve">       </w:t>
            </w:r>
            <w:r w:rsidRPr="006468A2">
              <w:rPr>
                <w:rFonts w:hint="eastAsia"/>
              </w:rPr>
              <w:t xml:space="preserve"> ≥</w:t>
            </w:r>
          </w:p>
        </w:tc>
        <w:tc>
          <w:tcPr>
            <w:tcW w:w="2976" w:type="dxa"/>
            <w:shd w:val="clear" w:color="auto" w:fill="auto"/>
            <w:vAlign w:val="center"/>
          </w:tcPr>
          <w:p w14:paraId="684FF66B" w14:textId="694BF76D" w:rsidR="006468A2" w:rsidRDefault="000E519F" w:rsidP="000E519F">
            <w:pPr>
              <w:pStyle w:val="afffffffff9"/>
              <w:spacing w:line="360" w:lineRule="auto"/>
            </w:pPr>
            <w:r>
              <w:rPr>
                <w:rFonts w:hint="eastAsia"/>
              </w:rPr>
              <w:t>3</w:t>
            </w:r>
            <w:r>
              <w:t>7.0</w:t>
            </w:r>
          </w:p>
        </w:tc>
        <w:tc>
          <w:tcPr>
            <w:tcW w:w="3107" w:type="dxa"/>
            <w:shd w:val="clear" w:color="auto" w:fill="auto"/>
            <w:vAlign w:val="center"/>
          </w:tcPr>
          <w:p w14:paraId="5EAD4834" w14:textId="69D8C8E5" w:rsidR="006468A2" w:rsidRDefault="000E519F" w:rsidP="000E519F">
            <w:pPr>
              <w:pStyle w:val="afffffffff9"/>
              <w:spacing w:line="360" w:lineRule="auto"/>
            </w:pPr>
            <w:r>
              <w:rPr>
                <w:rFonts w:hint="eastAsia"/>
              </w:rPr>
              <w:t>3</w:t>
            </w:r>
            <w:r w:rsidR="001B2DCC">
              <w:rPr>
                <w:rFonts w:hint="eastAsia"/>
              </w:rPr>
              <w:t>6</w:t>
            </w:r>
            <w:r>
              <w:t>.0</w:t>
            </w:r>
          </w:p>
        </w:tc>
      </w:tr>
    </w:tbl>
    <w:p w14:paraId="568FC4B9" w14:textId="735663E4" w:rsidR="006468A2" w:rsidRDefault="000E519F" w:rsidP="000E519F">
      <w:pPr>
        <w:pStyle w:val="affd"/>
        <w:spacing w:before="156" w:after="156"/>
      </w:pPr>
      <w:r>
        <w:rPr>
          <w:rFonts w:hint="eastAsia"/>
        </w:rPr>
        <w:t>安全指标</w:t>
      </w:r>
    </w:p>
    <w:p w14:paraId="54430D46" w14:textId="2E57F021" w:rsidR="000E519F" w:rsidRDefault="000E519F" w:rsidP="000E519F">
      <w:pPr>
        <w:pStyle w:val="afffffffff1"/>
      </w:pPr>
      <w:r w:rsidRPr="000E519F">
        <w:rPr>
          <w:rFonts w:hint="eastAsia"/>
        </w:rPr>
        <w:t>污染物限量应符合GB 2762的规定</w:t>
      </w:r>
      <w:r>
        <w:rPr>
          <w:rFonts w:hint="eastAsia"/>
        </w:rPr>
        <w:t>。</w:t>
      </w:r>
    </w:p>
    <w:p w14:paraId="7EA3E831" w14:textId="7986C51F" w:rsidR="000E519F" w:rsidRDefault="000E519F" w:rsidP="000E519F">
      <w:pPr>
        <w:pStyle w:val="afffffffff1"/>
      </w:pPr>
      <w:r w:rsidRPr="000E519F">
        <w:rPr>
          <w:rFonts w:hint="eastAsia"/>
        </w:rPr>
        <w:t>农药最大残留限量应符合GB 2763的规定</w:t>
      </w:r>
      <w:r>
        <w:rPr>
          <w:rFonts w:hint="eastAsia"/>
        </w:rPr>
        <w:t>。</w:t>
      </w:r>
    </w:p>
    <w:p w14:paraId="42452E86" w14:textId="75304B35" w:rsidR="000E519F" w:rsidRDefault="000E519F" w:rsidP="000E519F">
      <w:pPr>
        <w:pStyle w:val="affd"/>
        <w:spacing w:before="156" w:after="156"/>
      </w:pPr>
      <w:r>
        <w:rPr>
          <w:rFonts w:hint="eastAsia"/>
        </w:rPr>
        <w:t>净含量</w:t>
      </w:r>
    </w:p>
    <w:p w14:paraId="58C21987" w14:textId="70C57CB6" w:rsidR="000E519F" w:rsidRDefault="000E519F" w:rsidP="000E519F">
      <w:pPr>
        <w:pStyle w:val="affffb"/>
        <w:ind w:firstLine="420"/>
      </w:pPr>
      <w:r w:rsidRPr="000E519F">
        <w:rPr>
          <w:rFonts w:hint="eastAsia"/>
        </w:rPr>
        <w:t>应符合《定量包装商品计量监督管理办法》的规定</w:t>
      </w:r>
      <w:r>
        <w:rPr>
          <w:rFonts w:hint="eastAsia"/>
        </w:rPr>
        <w:t>。</w:t>
      </w:r>
    </w:p>
    <w:p w14:paraId="634E4AD3" w14:textId="5A5D0E78" w:rsidR="000E519F" w:rsidRDefault="000E519F" w:rsidP="000E519F">
      <w:pPr>
        <w:pStyle w:val="affc"/>
        <w:spacing w:before="312" w:after="312"/>
      </w:pPr>
      <w:r>
        <w:rPr>
          <w:rFonts w:hint="eastAsia"/>
        </w:rPr>
        <w:t>检验方法</w:t>
      </w:r>
    </w:p>
    <w:p w14:paraId="3F00F04E" w14:textId="7CA99CC2" w:rsidR="000E519F" w:rsidRDefault="000E519F" w:rsidP="000E519F">
      <w:pPr>
        <w:pStyle w:val="affd"/>
        <w:spacing w:before="156" w:after="156"/>
      </w:pPr>
      <w:r>
        <w:rPr>
          <w:rFonts w:hint="eastAsia"/>
        </w:rPr>
        <w:t>感官品质</w:t>
      </w:r>
    </w:p>
    <w:p w14:paraId="11EFBC22" w14:textId="364C5C72" w:rsidR="000E519F" w:rsidRDefault="000E519F" w:rsidP="000E519F">
      <w:pPr>
        <w:pStyle w:val="affffb"/>
        <w:ind w:firstLine="420"/>
      </w:pPr>
      <w:r w:rsidRPr="000E519F">
        <w:rPr>
          <w:rFonts w:hint="eastAsia"/>
        </w:rPr>
        <w:t>按GB/T 23776的规定执行</w:t>
      </w:r>
      <w:r>
        <w:rPr>
          <w:rFonts w:hint="eastAsia"/>
        </w:rPr>
        <w:t>。</w:t>
      </w:r>
    </w:p>
    <w:p w14:paraId="2A8344B4" w14:textId="5EB8ABAD" w:rsidR="000E519F" w:rsidRDefault="000E519F" w:rsidP="000E519F">
      <w:pPr>
        <w:pStyle w:val="affd"/>
        <w:spacing w:before="156" w:after="156"/>
      </w:pPr>
      <w:r>
        <w:rPr>
          <w:rFonts w:hint="eastAsia"/>
        </w:rPr>
        <w:t>理化指标</w:t>
      </w:r>
    </w:p>
    <w:p w14:paraId="6D9EF977" w14:textId="35A71718" w:rsidR="000E519F" w:rsidRDefault="000E519F" w:rsidP="000E519F">
      <w:pPr>
        <w:pStyle w:val="afffffffff1"/>
      </w:pPr>
      <w:r w:rsidRPr="000E519F">
        <w:rPr>
          <w:rFonts w:hint="eastAsia"/>
        </w:rPr>
        <w:t>取样按GB/T 8302的规定执行</w:t>
      </w:r>
      <w:r>
        <w:rPr>
          <w:rFonts w:hint="eastAsia"/>
        </w:rPr>
        <w:t>。</w:t>
      </w:r>
    </w:p>
    <w:p w14:paraId="662DB67A" w14:textId="7B54564B" w:rsidR="000E519F" w:rsidRDefault="000E519F" w:rsidP="000E519F">
      <w:pPr>
        <w:pStyle w:val="afffffffff1"/>
      </w:pPr>
      <w:r w:rsidRPr="000E519F">
        <w:rPr>
          <w:rFonts w:hint="eastAsia"/>
        </w:rPr>
        <w:t>试样的制备按GB/T</w:t>
      </w:r>
      <w:r>
        <w:t xml:space="preserve"> </w:t>
      </w:r>
      <w:r w:rsidRPr="000E519F">
        <w:rPr>
          <w:rFonts w:hint="eastAsia"/>
        </w:rPr>
        <w:t>8303的规定执行</w:t>
      </w:r>
      <w:r>
        <w:rPr>
          <w:rFonts w:hint="eastAsia"/>
        </w:rPr>
        <w:t>。</w:t>
      </w:r>
    </w:p>
    <w:p w14:paraId="20449F61" w14:textId="006EE72D" w:rsidR="000E519F" w:rsidRDefault="000E519F" w:rsidP="000E519F">
      <w:pPr>
        <w:pStyle w:val="afffffffff1"/>
      </w:pPr>
      <w:r w:rsidRPr="000E519F">
        <w:rPr>
          <w:rFonts w:hint="eastAsia"/>
        </w:rPr>
        <w:t>水分按GB</w:t>
      </w:r>
      <w:r>
        <w:t xml:space="preserve"> </w:t>
      </w:r>
      <w:r w:rsidRPr="000E519F">
        <w:rPr>
          <w:rFonts w:hint="eastAsia"/>
        </w:rPr>
        <w:t>5009.3的规定执行</w:t>
      </w:r>
      <w:r>
        <w:rPr>
          <w:rFonts w:hint="eastAsia"/>
        </w:rPr>
        <w:t>。</w:t>
      </w:r>
    </w:p>
    <w:p w14:paraId="0DE85359" w14:textId="59727112" w:rsidR="000E519F" w:rsidRDefault="000E519F" w:rsidP="000E519F">
      <w:pPr>
        <w:pStyle w:val="afffffffff1"/>
      </w:pPr>
      <w:r w:rsidRPr="000E519F">
        <w:rPr>
          <w:rFonts w:hint="eastAsia"/>
        </w:rPr>
        <w:t>总灰分按GB</w:t>
      </w:r>
      <w:r>
        <w:t xml:space="preserve"> </w:t>
      </w:r>
      <w:r w:rsidRPr="000E519F">
        <w:rPr>
          <w:rFonts w:hint="eastAsia"/>
        </w:rPr>
        <w:t>5009.4的规定执行</w:t>
      </w:r>
      <w:r>
        <w:rPr>
          <w:rFonts w:hint="eastAsia"/>
        </w:rPr>
        <w:t>。</w:t>
      </w:r>
    </w:p>
    <w:p w14:paraId="1668939D" w14:textId="6B572BCE" w:rsidR="000E519F" w:rsidRDefault="000E519F" w:rsidP="000E519F">
      <w:pPr>
        <w:pStyle w:val="afffffffff1"/>
      </w:pPr>
      <w:r w:rsidRPr="000E519F">
        <w:rPr>
          <w:rFonts w:hint="eastAsia"/>
        </w:rPr>
        <w:t>水浸出物按GB/T 8305的规定执行</w:t>
      </w:r>
      <w:r>
        <w:rPr>
          <w:rFonts w:hint="eastAsia"/>
        </w:rPr>
        <w:t>。</w:t>
      </w:r>
    </w:p>
    <w:p w14:paraId="0A3871FA" w14:textId="57FABC5A" w:rsidR="000E519F" w:rsidRDefault="000E519F" w:rsidP="000E519F">
      <w:pPr>
        <w:pStyle w:val="afffffffff1"/>
      </w:pPr>
      <w:r w:rsidRPr="000E519F">
        <w:rPr>
          <w:rFonts w:hint="eastAsia"/>
        </w:rPr>
        <w:t>粉末按GB/T 8311的规定执行</w:t>
      </w:r>
      <w:r>
        <w:rPr>
          <w:rFonts w:hint="eastAsia"/>
        </w:rPr>
        <w:t>。</w:t>
      </w:r>
    </w:p>
    <w:p w14:paraId="4918ADEC" w14:textId="650D0FBA" w:rsidR="000E519F" w:rsidRDefault="000E519F" w:rsidP="000E519F">
      <w:pPr>
        <w:pStyle w:val="affd"/>
        <w:spacing w:before="156" w:after="156"/>
      </w:pPr>
      <w:r>
        <w:rPr>
          <w:rFonts w:hint="eastAsia"/>
        </w:rPr>
        <w:t>安全指标</w:t>
      </w:r>
    </w:p>
    <w:p w14:paraId="41213C25" w14:textId="4D264089" w:rsidR="000E519F" w:rsidRDefault="000E519F" w:rsidP="000E519F">
      <w:pPr>
        <w:pStyle w:val="afffffffff1"/>
      </w:pPr>
      <w:r w:rsidRPr="000E519F">
        <w:rPr>
          <w:rFonts w:hint="eastAsia"/>
        </w:rPr>
        <w:t>污染物限量按GB 2762的规定执行</w:t>
      </w:r>
      <w:r>
        <w:rPr>
          <w:rFonts w:hint="eastAsia"/>
        </w:rPr>
        <w:t>。</w:t>
      </w:r>
    </w:p>
    <w:p w14:paraId="4F869EE9" w14:textId="08822353" w:rsidR="000E519F" w:rsidRDefault="000E519F" w:rsidP="000E519F">
      <w:pPr>
        <w:pStyle w:val="afffffffff1"/>
      </w:pPr>
      <w:r w:rsidRPr="000E519F">
        <w:rPr>
          <w:rFonts w:hint="eastAsia"/>
        </w:rPr>
        <w:t>农药残留限量按GB 2763的规定执行</w:t>
      </w:r>
      <w:r>
        <w:rPr>
          <w:rFonts w:hint="eastAsia"/>
        </w:rPr>
        <w:t>。</w:t>
      </w:r>
    </w:p>
    <w:p w14:paraId="0391E1D3" w14:textId="4138AECB" w:rsidR="000E519F" w:rsidRDefault="000E519F" w:rsidP="000E519F">
      <w:pPr>
        <w:pStyle w:val="affd"/>
        <w:spacing w:before="156" w:after="156"/>
      </w:pPr>
      <w:r>
        <w:rPr>
          <w:rFonts w:hint="eastAsia"/>
        </w:rPr>
        <w:t>净含量</w:t>
      </w:r>
    </w:p>
    <w:p w14:paraId="36967D9C" w14:textId="0DCD5641" w:rsidR="000E519F" w:rsidRDefault="000E519F" w:rsidP="000E519F">
      <w:pPr>
        <w:pStyle w:val="affffb"/>
        <w:ind w:firstLine="420"/>
      </w:pPr>
      <w:r w:rsidRPr="000E519F">
        <w:rPr>
          <w:rFonts w:hint="eastAsia"/>
        </w:rPr>
        <w:t>按JJF 1070的规定执行</w:t>
      </w:r>
      <w:r>
        <w:rPr>
          <w:rFonts w:hint="eastAsia"/>
        </w:rPr>
        <w:t>。</w:t>
      </w:r>
    </w:p>
    <w:p w14:paraId="1972BD7A" w14:textId="585202A2" w:rsidR="000E519F" w:rsidRDefault="000E519F" w:rsidP="000E519F">
      <w:pPr>
        <w:pStyle w:val="affc"/>
        <w:spacing w:before="312" w:after="312"/>
      </w:pPr>
      <w:r>
        <w:rPr>
          <w:rFonts w:hint="eastAsia"/>
        </w:rPr>
        <w:t>检验规则</w:t>
      </w:r>
    </w:p>
    <w:p w14:paraId="5D3BF6DD" w14:textId="63CBA319" w:rsidR="000E519F" w:rsidRDefault="000E519F" w:rsidP="000E519F">
      <w:pPr>
        <w:pStyle w:val="affd"/>
        <w:spacing w:before="156" w:after="156"/>
      </w:pPr>
      <w:r>
        <w:rPr>
          <w:rFonts w:hint="eastAsia"/>
        </w:rPr>
        <w:t>组批</w:t>
      </w:r>
    </w:p>
    <w:p w14:paraId="163CEE32" w14:textId="38D49EEC" w:rsidR="000E519F" w:rsidRDefault="000E519F" w:rsidP="000E519F">
      <w:pPr>
        <w:pStyle w:val="affffb"/>
        <w:ind w:firstLine="420"/>
      </w:pPr>
      <w:r w:rsidRPr="000E519F">
        <w:rPr>
          <w:rFonts w:hint="eastAsia"/>
        </w:rPr>
        <w:t>以“批”为单位，同一批投料生产、同一班次加工、相同工艺生产形成的独立数量的产品为一个批次。同一批产品的品质和规格是一致的</w:t>
      </w:r>
      <w:r>
        <w:rPr>
          <w:rFonts w:hint="eastAsia"/>
        </w:rPr>
        <w:t>。</w:t>
      </w:r>
    </w:p>
    <w:p w14:paraId="4FE18406" w14:textId="37EE92C8" w:rsidR="000E519F" w:rsidRDefault="000E519F" w:rsidP="000E519F">
      <w:pPr>
        <w:pStyle w:val="affd"/>
        <w:spacing w:before="156" w:after="156"/>
      </w:pPr>
      <w:r>
        <w:rPr>
          <w:rFonts w:hint="eastAsia"/>
        </w:rPr>
        <w:lastRenderedPageBreak/>
        <w:t>取样</w:t>
      </w:r>
    </w:p>
    <w:p w14:paraId="5681CAD0" w14:textId="6A4F172B" w:rsidR="000E519F" w:rsidRDefault="000E519F" w:rsidP="000E519F">
      <w:pPr>
        <w:pStyle w:val="affffb"/>
        <w:ind w:firstLine="420"/>
      </w:pPr>
      <w:r w:rsidRPr="000E519F">
        <w:rPr>
          <w:rFonts w:hint="eastAsia"/>
        </w:rPr>
        <w:t>按GB/T 8302规定执行</w:t>
      </w:r>
      <w:r>
        <w:rPr>
          <w:rFonts w:hint="eastAsia"/>
        </w:rPr>
        <w:t>。</w:t>
      </w:r>
    </w:p>
    <w:p w14:paraId="7738BE22" w14:textId="2CBA0297" w:rsidR="000E519F" w:rsidRDefault="000E519F" w:rsidP="000E519F">
      <w:pPr>
        <w:pStyle w:val="affd"/>
        <w:spacing w:before="156" w:after="156"/>
      </w:pPr>
      <w:r>
        <w:rPr>
          <w:rFonts w:hint="eastAsia"/>
        </w:rPr>
        <w:t>出厂检验</w:t>
      </w:r>
    </w:p>
    <w:p w14:paraId="770229AD" w14:textId="440A48EA" w:rsidR="000E519F" w:rsidRDefault="000E519F" w:rsidP="000E519F">
      <w:pPr>
        <w:pStyle w:val="afffffffff1"/>
      </w:pPr>
      <w:r w:rsidRPr="000E519F">
        <w:rPr>
          <w:rFonts w:hint="eastAsia"/>
        </w:rPr>
        <w:t>出厂检验项目包括感官品质、水分、粉末、净含量和标签</w:t>
      </w:r>
      <w:r>
        <w:rPr>
          <w:rFonts w:hint="eastAsia"/>
        </w:rPr>
        <w:t>。</w:t>
      </w:r>
    </w:p>
    <w:p w14:paraId="599C0702" w14:textId="36571A56" w:rsidR="000E519F" w:rsidRDefault="000E519F" w:rsidP="000E519F">
      <w:pPr>
        <w:pStyle w:val="afffffffff1"/>
      </w:pPr>
      <w:r w:rsidRPr="000E519F">
        <w:rPr>
          <w:rFonts w:hint="eastAsia"/>
        </w:rPr>
        <w:t>产品需检验部门检验合格后方可出厂，出厂产品须附带产品合格证</w:t>
      </w:r>
      <w:r>
        <w:rPr>
          <w:rFonts w:hint="eastAsia"/>
        </w:rPr>
        <w:t>。</w:t>
      </w:r>
    </w:p>
    <w:p w14:paraId="469A2DCF" w14:textId="7E89069D" w:rsidR="000E519F" w:rsidRDefault="000E519F" w:rsidP="000E519F">
      <w:pPr>
        <w:pStyle w:val="affd"/>
        <w:spacing w:before="156" w:after="156"/>
      </w:pPr>
      <w:r>
        <w:rPr>
          <w:rFonts w:hint="eastAsia"/>
        </w:rPr>
        <w:t>型式检验</w:t>
      </w:r>
    </w:p>
    <w:p w14:paraId="69CFC066" w14:textId="2EA762AE" w:rsidR="000E519F" w:rsidRDefault="000E519F" w:rsidP="000E519F">
      <w:pPr>
        <w:pStyle w:val="afffffffff1"/>
      </w:pPr>
      <w:r w:rsidRPr="000E519F">
        <w:rPr>
          <w:rFonts w:hint="eastAsia"/>
        </w:rPr>
        <w:t>型式检验项目为本标准第5章要求的全部项目。型式检验周期每年一次，有下列情况之一时，也应进行型式检验</w:t>
      </w:r>
      <w:r>
        <w:rPr>
          <w:rFonts w:hint="eastAsia"/>
        </w:rPr>
        <w:t>：</w:t>
      </w:r>
    </w:p>
    <w:p w14:paraId="66818147" w14:textId="51552266" w:rsidR="000E519F" w:rsidRDefault="000E519F" w:rsidP="000E519F">
      <w:pPr>
        <w:pStyle w:val="af5"/>
      </w:pPr>
      <w:r w:rsidRPr="000E519F">
        <w:rPr>
          <w:rFonts w:hint="eastAsia"/>
        </w:rPr>
        <w:t>原料、工艺有较大改变，可能影响产品质量时</w:t>
      </w:r>
      <w:r>
        <w:rPr>
          <w:rFonts w:hint="eastAsia"/>
        </w:rPr>
        <w:t>；</w:t>
      </w:r>
    </w:p>
    <w:p w14:paraId="4A157B9F" w14:textId="7989B5A1" w:rsidR="000E519F" w:rsidRDefault="000E519F" w:rsidP="000E519F">
      <w:pPr>
        <w:pStyle w:val="af5"/>
      </w:pPr>
      <w:r w:rsidRPr="000E519F">
        <w:rPr>
          <w:rFonts w:hint="eastAsia"/>
        </w:rPr>
        <w:t>出厂检验的结果与上一次型式检验有较大出入时</w:t>
      </w:r>
      <w:r>
        <w:rPr>
          <w:rFonts w:hint="eastAsia"/>
        </w:rPr>
        <w:t>；</w:t>
      </w:r>
    </w:p>
    <w:p w14:paraId="3309EC08" w14:textId="43D34057" w:rsidR="000E519F" w:rsidRDefault="000E519F" w:rsidP="000E519F">
      <w:pPr>
        <w:pStyle w:val="af5"/>
      </w:pPr>
      <w:r w:rsidRPr="000E519F">
        <w:rPr>
          <w:rFonts w:hint="eastAsia"/>
        </w:rPr>
        <w:t>国家质量监督机构提出型式检验要求时</w:t>
      </w:r>
      <w:r>
        <w:rPr>
          <w:rFonts w:hint="eastAsia"/>
        </w:rPr>
        <w:t>。</w:t>
      </w:r>
    </w:p>
    <w:p w14:paraId="1A581403" w14:textId="1469F053" w:rsidR="000E519F" w:rsidRDefault="000E519F" w:rsidP="000E519F">
      <w:pPr>
        <w:pStyle w:val="affd"/>
        <w:spacing w:before="156" w:after="156"/>
      </w:pPr>
      <w:r>
        <w:rPr>
          <w:rFonts w:hint="eastAsia"/>
        </w:rPr>
        <w:t>判定规则</w:t>
      </w:r>
    </w:p>
    <w:p w14:paraId="3F355F18" w14:textId="2A12882C" w:rsidR="000E519F" w:rsidRDefault="000E519F" w:rsidP="000E519F">
      <w:pPr>
        <w:pStyle w:val="afffffffff1"/>
      </w:pPr>
      <w:r w:rsidRPr="000E519F">
        <w:rPr>
          <w:rFonts w:hint="eastAsia"/>
        </w:rPr>
        <w:t>出厂检验时，任一项不符合出厂检验项目的产品，均判为不合格产品</w:t>
      </w:r>
      <w:r>
        <w:rPr>
          <w:rFonts w:hint="eastAsia"/>
        </w:rPr>
        <w:t>。</w:t>
      </w:r>
    </w:p>
    <w:p w14:paraId="23FEC3B9" w14:textId="3B0C139C" w:rsidR="000E519F" w:rsidRDefault="000E519F" w:rsidP="000E519F">
      <w:pPr>
        <w:pStyle w:val="afffffffff1"/>
      </w:pPr>
      <w:r w:rsidRPr="000E519F">
        <w:rPr>
          <w:rFonts w:hint="eastAsia"/>
        </w:rPr>
        <w:t>型式检验时，任一项不符合本标准第5 章规定的产品，均判定为不合格产品</w:t>
      </w:r>
      <w:r>
        <w:rPr>
          <w:rFonts w:hint="eastAsia"/>
        </w:rPr>
        <w:t>。</w:t>
      </w:r>
    </w:p>
    <w:p w14:paraId="59591825" w14:textId="372E129B" w:rsidR="000E519F" w:rsidRDefault="000E519F" w:rsidP="000E519F">
      <w:pPr>
        <w:pStyle w:val="affd"/>
        <w:spacing w:before="156" w:after="156"/>
      </w:pPr>
      <w:r>
        <w:rPr>
          <w:rFonts w:hint="eastAsia"/>
        </w:rPr>
        <w:t>复验</w:t>
      </w:r>
    </w:p>
    <w:p w14:paraId="7D8C8F88" w14:textId="2AB0C013" w:rsidR="000E519F" w:rsidRDefault="000E519F" w:rsidP="000E519F">
      <w:pPr>
        <w:pStyle w:val="affffb"/>
        <w:ind w:firstLine="420"/>
      </w:pPr>
      <w:r w:rsidRPr="000E519F">
        <w:rPr>
          <w:rFonts w:hint="eastAsia"/>
        </w:rPr>
        <w:t>对检验结果有争议时，应对留存样或在同批产品中重新按GB/T 8302规定加倍取样，进行不合格项目复验，以复验结果为准</w:t>
      </w:r>
      <w:r>
        <w:rPr>
          <w:rFonts w:hint="eastAsia"/>
        </w:rPr>
        <w:t>。</w:t>
      </w:r>
    </w:p>
    <w:p w14:paraId="59C55478" w14:textId="76B7AADD" w:rsidR="000E519F" w:rsidRDefault="000E519F" w:rsidP="000E519F">
      <w:pPr>
        <w:pStyle w:val="affc"/>
        <w:spacing w:before="312" w:after="312"/>
      </w:pPr>
      <w:r>
        <w:rPr>
          <w:rFonts w:hint="eastAsia"/>
        </w:rPr>
        <w:t>标志、标签、包装、运输和贮存</w:t>
      </w:r>
    </w:p>
    <w:p w14:paraId="7F22E129" w14:textId="53934B7D" w:rsidR="000E519F" w:rsidRDefault="000E519F" w:rsidP="000E519F">
      <w:pPr>
        <w:pStyle w:val="affd"/>
        <w:spacing w:before="156" w:after="156"/>
      </w:pPr>
      <w:r>
        <w:rPr>
          <w:rFonts w:hint="eastAsia"/>
        </w:rPr>
        <w:t>标志、标签</w:t>
      </w:r>
    </w:p>
    <w:p w14:paraId="54C3CEEE" w14:textId="54DD7400" w:rsidR="000E519F" w:rsidRDefault="000E519F" w:rsidP="000E519F">
      <w:pPr>
        <w:pStyle w:val="affffb"/>
        <w:ind w:firstLine="420"/>
      </w:pPr>
      <w:r w:rsidRPr="000E519F">
        <w:rPr>
          <w:rFonts w:hint="eastAsia"/>
        </w:rPr>
        <w:t>产品的包装储运图示应符合 GB/T 191 的规定。标签应符合 GB 7718 和《国家质量监督检验检疫总局关于修改〈食品标识管理规定〉的决定》的规定</w:t>
      </w:r>
      <w:r>
        <w:rPr>
          <w:rFonts w:hint="eastAsia"/>
        </w:rPr>
        <w:t>。</w:t>
      </w:r>
    </w:p>
    <w:p w14:paraId="4EB80E2C" w14:textId="0D5849EF" w:rsidR="000E519F" w:rsidRDefault="000E519F" w:rsidP="000E519F">
      <w:pPr>
        <w:pStyle w:val="affd"/>
        <w:spacing w:before="156" w:after="156"/>
      </w:pPr>
      <w:r>
        <w:rPr>
          <w:rFonts w:hint="eastAsia"/>
        </w:rPr>
        <w:t>包装</w:t>
      </w:r>
    </w:p>
    <w:p w14:paraId="0F1905DB" w14:textId="07D894B4" w:rsidR="000E519F" w:rsidRDefault="000E519F" w:rsidP="000E519F">
      <w:pPr>
        <w:pStyle w:val="affffb"/>
        <w:ind w:firstLine="420"/>
      </w:pPr>
      <w:r w:rsidRPr="000E519F">
        <w:rPr>
          <w:rFonts w:hint="eastAsia"/>
        </w:rPr>
        <w:t>应符合 GH/T 1070 的规定</w:t>
      </w:r>
      <w:r>
        <w:rPr>
          <w:rFonts w:hint="eastAsia"/>
        </w:rPr>
        <w:t>。</w:t>
      </w:r>
    </w:p>
    <w:p w14:paraId="1ACD6EB2" w14:textId="7DC8F25C" w:rsidR="000E519F" w:rsidRDefault="000E519F" w:rsidP="000E519F">
      <w:pPr>
        <w:pStyle w:val="affd"/>
        <w:spacing w:before="156" w:after="156"/>
      </w:pPr>
      <w:r>
        <w:rPr>
          <w:rFonts w:hint="eastAsia"/>
        </w:rPr>
        <w:t>运输</w:t>
      </w:r>
    </w:p>
    <w:p w14:paraId="2106B114" w14:textId="79002BBF" w:rsidR="000E519F" w:rsidRDefault="000E519F" w:rsidP="000E519F">
      <w:pPr>
        <w:pStyle w:val="affffb"/>
        <w:ind w:firstLine="420"/>
      </w:pPr>
      <w:r w:rsidRPr="000E519F">
        <w:rPr>
          <w:rFonts w:hint="eastAsia"/>
        </w:rPr>
        <w:t>应采用清洁、干燥、无异味、无污染的运输工具。运输时应采用防雨、防潮、防暴晒措施，不得与有毒、有害、有异味、易污染的物品混装、混运</w:t>
      </w:r>
      <w:r>
        <w:rPr>
          <w:rFonts w:hint="eastAsia"/>
        </w:rPr>
        <w:t>。</w:t>
      </w:r>
    </w:p>
    <w:p w14:paraId="169B300E" w14:textId="122FC9AA" w:rsidR="000E519F" w:rsidRDefault="000E519F" w:rsidP="000E519F">
      <w:pPr>
        <w:pStyle w:val="affd"/>
        <w:spacing w:before="156" w:after="156"/>
      </w:pPr>
      <w:r>
        <w:rPr>
          <w:rFonts w:hint="eastAsia"/>
        </w:rPr>
        <w:t>贮存</w:t>
      </w:r>
    </w:p>
    <w:p w14:paraId="75815744" w14:textId="2AE519ED" w:rsidR="009273B3" w:rsidRDefault="000E519F" w:rsidP="000E519F">
      <w:pPr>
        <w:pStyle w:val="affffb"/>
        <w:ind w:firstLine="420"/>
      </w:pPr>
      <w:r w:rsidRPr="000E519F">
        <w:rPr>
          <w:rFonts w:hint="eastAsia"/>
        </w:rPr>
        <w:t>应符合 GB/T 30375 的规定</w:t>
      </w:r>
      <w:r>
        <w:rPr>
          <w:rFonts w:hint="eastAsia"/>
        </w:rPr>
        <w:t>。</w:t>
      </w:r>
    </w:p>
    <w:p w14:paraId="32205DBC" w14:textId="28EE263A" w:rsidR="000E519F" w:rsidRPr="0096381A" w:rsidRDefault="000E519F" w:rsidP="000E519F">
      <w:pPr>
        <w:pStyle w:val="affffb"/>
        <w:ind w:firstLineChars="0" w:firstLine="0"/>
        <w:jc w:val="center"/>
      </w:pPr>
      <w:bookmarkStart w:id="38" w:name="BookMark8"/>
      <w:bookmarkEnd w:id="19"/>
      <w:r>
        <w:drawing>
          <wp:inline distT="0" distB="0" distL="0" distR="0" wp14:anchorId="533D4AAC" wp14:editId="32E6DF8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8"/>
    </w:p>
    <w:sectPr w:rsidR="000E519F" w:rsidRPr="0096381A" w:rsidSect="004715BD">
      <w:pgSz w:w="11906" w:h="16838" w:code="9"/>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2CDB4" w14:textId="77777777" w:rsidR="00A65E58" w:rsidRDefault="00A65E58" w:rsidP="00D86DB7">
      <w:r>
        <w:separator/>
      </w:r>
    </w:p>
    <w:p w14:paraId="773A560B" w14:textId="77777777" w:rsidR="00A65E58" w:rsidRDefault="00A65E58"/>
    <w:p w14:paraId="1403D42B" w14:textId="77777777" w:rsidR="00A65E58" w:rsidRDefault="00A65E58"/>
  </w:endnote>
  <w:endnote w:type="continuationSeparator" w:id="0">
    <w:p w14:paraId="7E8FBB2F" w14:textId="77777777" w:rsidR="00A65E58" w:rsidRDefault="00A65E58" w:rsidP="00D86DB7">
      <w:r>
        <w:continuationSeparator/>
      </w:r>
    </w:p>
    <w:p w14:paraId="6B0CE718" w14:textId="77777777" w:rsidR="00A65E58" w:rsidRDefault="00A65E58"/>
    <w:p w14:paraId="690A68A5" w14:textId="77777777" w:rsidR="00A65E58" w:rsidRDefault="00A65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0DC86"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BD1D" w14:textId="77777777" w:rsidR="0064528D" w:rsidRDefault="0064528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3742F"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D264B" w14:textId="77777777" w:rsidR="000C57D6" w:rsidRDefault="000C57D6" w:rsidP="0064528D">
    <w:pPr>
      <w:pStyle w:val="affff8"/>
    </w:pPr>
    <w:r>
      <w:fldChar w:fldCharType="begin"/>
    </w:r>
    <w:r>
      <w:instrText>PAGE   \* MERGEFORMAT</w:instrText>
    </w:r>
    <w:r>
      <w:fldChar w:fldCharType="separate"/>
    </w:r>
    <w:r w:rsidR="00C26B53" w:rsidRPr="00C26B53">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94709" w14:textId="77777777" w:rsidR="00A65E58" w:rsidRDefault="00A65E58" w:rsidP="00D86DB7">
      <w:r>
        <w:separator/>
      </w:r>
    </w:p>
  </w:footnote>
  <w:footnote w:type="continuationSeparator" w:id="0">
    <w:p w14:paraId="3258AC4D" w14:textId="77777777" w:rsidR="00A65E58" w:rsidRDefault="00A65E58" w:rsidP="00D86DB7">
      <w:r>
        <w:continuationSeparator/>
      </w:r>
    </w:p>
    <w:p w14:paraId="0ED6E0F0" w14:textId="77777777" w:rsidR="00A65E58" w:rsidRDefault="00A65E58"/>
    <w:p w14:paraId="64801E4B" w14:textId="77777777" w:rsidR="00A65E58" w:rsidRDefault="00A65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20C96" w14:textId="77777777" w:rsidR="0064528D" w:rsidRDefault="0064528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CE55"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D76C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50DEF"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C38A5">
      <w:rPr>
        <w:noProof/>
      </w:rPr>
      <w:t>XX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4EBB" w14:textId="414EF235" w:rsidR="00D84FA1" w:rsidRPr="00D84FA1" w:rsidRDefault="00D84FA1" w:rsidP="00A2271D">
    <w:pPr>
      <w:pStyle w:val="afffff0"/>
    </w:pPr>
    <w:r>
      <w:fldChar w:fldCharType="begin"/>
    </w:r>
    <w:r>
      <w:instrText xml:space="preserve"> STYLEREF  标准文件_文件编号  \* MERGEFORMAT </w:instrText>
    </w:r>
    <w:r>
      <w:fldChar w:fldCharType="separate"/>
    </w:r>
    <w:r w:rsidR="001B2DCC">
      <w:t>XXXXX</w:t>
    </w:r>
    <w:r w:rsidR="001B2DCC">
      <w:t>—</w:t>
    </w:r>
    <w:r w:rsidR="001B2DCC">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Yqu+/EMICLqaRJpYE5g394ns0cjOWQbvKvsK2XYQ/TE0HWiJlzTRBoCP6w/YXip4VjqjLUZV6bQbgjh18mnmaQ==" w:salt="Vu5jhz+eVz38yDdl5nMGR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A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329A"/>
    <w:rsid w:val="000D4B9C"/>
    <w:rsid w:val="000D4EB6"/>
    <w:rsid w:val="000D753B"/>
    <w:rsid w:val="000E4C9E"/>
    <w:rsid w:val="000E519F"/>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2DCC"/>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38A5"/>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468A2"/>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5A62"/>
    <w:rsid w:val="006C5D68"/>
    <w:rsid w:val="006C6976"/>
    <w:rsid w:val="006C6DD0"/>
    <w:rsid w:val="006D04EA"/>
    <w:rsid w:val="006D16C4"/>
    <w:rsid w:val="006D3E96"/>
    <w:rsid w:val="006D4515"/>
    <w:rsid w:val="006D4BB1"/>
    <w:rsid w:val="006D6593"/>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9F0837"/>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E58"/>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0FB"/>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9A4"/>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66846"/>
    <w:rsid w:val="00D675FB"/>
    <w:rsid w:val="00D71F25"/>
    <w:rsid w:val="00D77031"/>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5E821"/>
  <w15:docId w15:val="{69501EC3-BD0F-48D1-8A8F-D51FC2E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64528D"/>
    <w:pPr>
      <w:ind w:left="227"/>
    </w:pPr>
    <w:rPr>
      <w:rFonts w:ascii="宋体" w:hAnsi="Times New Roman"/>
      <w:sz w:val="18"/>
    </w:rPr>
  </w:style>
  <w:style w:type="paragraph" w:customStyle="1" w:styleId="affff8">
    <w:name w:val="标准文件_页脚奇数页"/>
    <w:rsid w:val="0064528D"/>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E1848"/>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9E1848"/>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9E1848"/>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9E1848"/>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4C622D79654A99B74995077B1C6FDA"/>
        <w:category>
          <w:name w:val="常规"/>
          <w:gallery w:val="placeholder"/>
        </w:category>
        <w:types>
          <w:type w:val="bbPlcHdr"/>
        </w:types>
        <w:behaviors>
          <w:behavior w:val="content"/>
        </w:behaviors>
        <w:guid w:val="{10D81995-203E-466C-83F4-8566D514CB67}"/>
      </w:docPartPr>
      <w:docPartBody>
        <w:p w:rsidR="00991BF5" w:rsidRDefault="00816A01">
          <w:pPr>
            <w:pStyle w:val="A74C622D79654A99B74995077B1C6FDA"/>
          </w:pPr>
          <w:r w:rsidRPr="00751A05">
            <w:rPr>
              <w:rStyle w:val="a3"/>
              <w:rFonts w:hint="eastAsia"/>
            </w:rPr>
            <w:t>单击或点击此处输入文字。</w:t>
          </w:r>
        </w:p>
      </w:docPartBody>
    </w:docPart>
    <w:docPart>
      <w:docPartPr>
        <w:name w:val="9D7981518A5C421DA147AED82374DCBC"/>
        <w:category>
          <w:name w:val="常规"/>
          <w:gallery w:val="placeholder"/>
        </w:category>
        <w:types>
          <w:type w:val="bbPlcHdr"/>
        </w:types>
        <w:behaviors>
          <w:behavior w:val="content"/>
        </w:behaviors>
        <w:guid w:val="{93360D6C-59D3-41EF-AAC1-3D8F8F58219A}"/>
      </w:docPartPr>
      <w:docPartBody>
        <w:p w:rsidR="00991BF5" w:rsidRDefault="00816A01">
          <w:pPr>
            <w:pStyle w:val="9D7981518A5C421DA147AED82374DCBC"/>
          </w:pPr>
          <w:r w:rsidRPr="00FB6243">
            <w:rPr>
              <w:rStyle w:val="a3"/>
              <w:rFonts w:hint="eastAsia"/>
            </w:rPr>
            <w:t>选择一项。</w:t>
          </w:r>
        </w:p>
      </w:docPartBody>
    </w:docPart>
    <w:docPart>
      <w:docPartPr>
        <w:name w:val="E38C0153A4024380A1E09277B1F2CA99"/>
        <w:category>
          <w:name w:val="常规"/>
          <w:gallery w:val="placeholder"/>
        </w:category>
        <w:types>
          <w:type w:val="bbPlcHdr"/>
        </w:types>
        <w:behaviors>
          <w:behavior w:val="content"/>
        </w:behaviors>
        <w:guid w:val="{228081AD-92D3-42F3-9C94-D2BC0414B586}"/>
      </w:docPartPr>
      <w:docPartBody>
        <w:p w:rsidR="00991BF5" w:rsidRDefault="00816A01">
          <w:pPr>
            <w:pStyle w:val="E38C0153A4024380A1E09277B1F2CA9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01"/>
    <w:rsid w:val="005C4F73"/>
    <w:rsid w:val="00816A01"/>
    <w:rsid w:val="00991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74C622D79654A99B74995077B1C6FDA">
    <w:name w:val="A74C622D79654A99B74995077B1C6FDA"/>
    <w:pPr>
      <w:widowControl w:val="0"/>
      <w:jc w:val="both"/>
    </w:pPr>
  </w:style>
  <w:style w:type="paragraph" w:customStyle="1" w:styleId="9D7981518A5C421DA147AED82374DCBC">
    <w:name w:val="9D7981518A5C421DA147AED82374DCBC"/>
    <w:pPr>
      <w:widowControl w:val="0"/>
      <w:jc w:val="both"/>
    </w:pPr>
  </w:style>
  <w:style w:type="paragraph" w:customStyle="1" w:styleId="E38C0153A4024380A1E09277B1F2CA99">
    <w:name w:val="E38C0153A4024380A1E09277B1F2CA9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A1B0-E8D7-4BC2-9B8F-D06CE7E8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45</TotalTime>
  <Pages>6</Pages>
  <Words>421</Words>
  <Characters>2402</Characters>
  <Application>Microsoft Office Word</Application>
  <DocSecurity>0</DocSecurity>
  <Lines>20</Lines>
  <Paragraphs>5</Paragraphs>
  <ScaleCrop>false</ScaleCrop>
  <Company>PCMI</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admin</dc:creator>
  <cp:keywords/>
  <dc:description>&lt;config cover="true" show_menu="true" version="1.0.0" doctype="SDKXY"&gt;_x000d_
&lt;/config&gt;</dc:description>
  <cp:lastModifiedBy>admin</cp:lastModifiedBy>
  <cp:revision>2</cp:revision>
  <cp:lastPrinted>2020-08-30T08:55:00Z</cp:lastPrinted>
  <dcterms:created xsi:type="dcterms:W3CDTF">2021-01-13T07:30:00Z</dcterms:created>
  <dcterms:modified xsi:type="dcterms:W3CDTF">2021-01-18T06:16:00Z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