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39" w:leftChars="-495" w:firstLine="798" w:firstLineChars="94"/>
        <w:jc w:val="center"/>
        <w:rPr>
          <w:rFonts w:hint="eastAsia" w:ascii="仿宋_GB2312" w:hAnsi="仿宋_GB2312" w:eastAsia="仿宋_GB2312" w:cs="仿宋_GB2312"/>
          <w:spacing w:val="3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FF3300"/>
          <w:spacing w:val="3"/>
          <w:kern w:val="0"/>
          <w:sz w:val="84"/>
          <w:szCs w:val="8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934085</wp:posOffset>
                </wp:positionV>
                <wp:extent cx="5494655" cy="27305"/>
                <wp:effectExtent l="0" t="13970" r="10795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94655" cy="273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.25pt;margin-top:73.55pt;height:2.15pt;width:432.65pt;z-index:251658240;mso-width-relative:page;mso-height-relative:page;" filled="f" stroked="t" coordsize="21600,21600" o:gfxdata="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M2wsTbAAAACwEAAA8AAAAAAAAAAQAgAAAAIgAAAGRy&#10;cy9kb3ducmV2LnhtbFBLAQIUABQAAAAIAIdO4kD6hbiAAgIAAPMDAAAOAAAAAAAAAAEAIAAAACoB&#10;AABkcnMvZTJvRG9jLnhtbFBLBQYAAAAABgAGAFkBAACeBQAAAAA=&#10;">
                <v:path arrowok="t"/>
                <v:fill on="f" focussize="0,0"/>
                <v:stroke weight="2.25pt" color="#FF3300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大标宋简体" w:eastAsia="方正大标宋简体"/>
          <w:color w:val="FF3300"/>
          <w:spacing w:val="3"/>
          <w:w w:val="78"/>
          <w:kern w:val="0"/>
          <w:sz w:val="120"/>
          <w:szCs w:val="120"/>
        </w:rPr>
        <w:t>安徽省电线电缆商会</w:t>
      </w:r>
    </w:p>
    <w:p>
      <w:pPr>
        <w:tabs>
          <w:tab w:val="left" w:pos="6276"/>
          <w:tab w:val="left" w:pos="6816"/>
        </w:tabs>
        <w:spacing w:line="560" w:lineRule="exact"/>
        <w:ind w:firstLine="723" w:firstLineChars="200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6276"/>
          <w:tab w:val="left" w:pos="68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安徽省电线电缆商会 《电线电缆智能化制造评价规范》等6项团体标准立项公告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各会员及有关单位：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根据《安徽省电线电缆商会团体标准管理规定》的相关规定，商会于2020年12月15日组织专家对以下6项团体标准进行了立项评审：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1）电线电缆智能化制造评价规范；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2）电线电缆企业技术中心评价规范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3）电线电缆材料消耗分级规范；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4）防火阻燃类电缆应用指南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5）电线电缆产品质量监督抽查实施规范；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6）电线电缆产品性能重要度分类；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上述项目符合安徽省电线电缆商会团体标准立项条件，现批准立项。特此公告。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欢迎与本次立项标准有关的企业、认证检测机构、行业从业者、使用单位等加入各项团体标准的起草制定工作。有意向参与各项团体标准起草制定工作的相关单位，请与电线电缆商会标准化办公室联系。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联系人：李才有 15956568629  微信lcy19840828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联系人：胡良健 13966672877（微信同号）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电线电缆商会通讯地址：安徽省合肥市包河区马鞍山路与南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 xml:space="preserve">环路交叉口加侨国际广场B座1006室。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                                                                                              安徽省电线电缆商会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689" w:bottom="90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677A0"/>
    <w:rsid w:val="3D76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2021-01-11T02:57:00Z</dcterms:created>
  <dc:creator> ╮Shadow</dc:creator>
  <cp:lastModifiedBy> ╮Shadow</cp:lastModifiedBy>
  <dcterms:modified xsi:type="dcterms:W3CDTF">2021-01-11T03:00:23Z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