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C51" w:rsidRDefault="00C76C51">
      <w:pPr>
        <w:jc w:val="center"/>
        <w:rPr>
          <w:rFonts w:ascii="黑体" w:eastAsia="黑体" w:hAnsi="黑体"/>
        </w:rPr>
      </w:pPr>
    </w:p>
    <w:p w:rsidR="00C76C51" w:rsidRDefault="001312BE">
      <w:pPr>
        <w:outlineLvl w:val="0"/>
        <w:rPr>
          <w:rFonts w:ascii="Times New Roman" w:eastAsia="黑体" w:hAnsi="Times New Roman"/>
          <w:b/>
          <w:szCs w:val="21"/>
        </w:rPr>
      </w:pPr>
      <w:r>
        <w:rPr>
          <w:rFonts w:ascii="Times New Roman" w:eastAsia="黑体" w:hAnsi="Times New Roman"/>
          <w:b/>
          <w:szCs w:val="21"/>
        </w:rPr>
        <w:t>ICS 67.160.10</w:t>
      </w:r>
    </w:p>
    <w:p w:rsidR="00C76C51" w:rsidRDefault="001312BE">
      <w:pPr>
        <w:outlineLvl w:val="0"/>
        <w:rPr>
          <w:rFonts w:ascii="Times New Roman" w:hAnsi="Times New Roman"/>
          <w:szCs w:val="21"/>
        </w:rPr>
      </w:pPr>
      <w:r>
        <w:rPr>
          <w:rFonts w:ascii="Times New Roman" w:eastAsia="黑体" w:hAnsi="Times New Roman"/>
          <w:b/>
          <w:szCs w:val="21"/>
        </w:rPr>
        <w:t xml:space="preserve">X62 </w:t>
      </w:r>
      <w:r>
        <w:rPr>
          <w:rFonts w:ascii="Times New Roman" w:hAnsi="Times New Roman"/>
          <w:b/>
          <w:szCs w:val="21"/>
        </w:rPr>
        <w:t xml:space="preserve">  </w:t>
      </w:r>
      <w:r>
        <w:rPr>
          <w:rFonts w:ascii="Times New Roman" w:hAnsi="Times New Roman"/>
          <w:szCs w:val="21"/>
        </w:rPr>
        <w:t xml:space="preserve">  </w:t>
      </w:r>
    </w:p>
    <w:p w:rsidR="00C76C51" w:rsidRDefault="001312BE">
      <w:pPr>
        <w:rPr>
          <w:szCs w:val="21"/>
        </w:rPr>
      </w:pPr>
      <w:r>
        <w:rPr>
          <w:rFonts w:ascii="宋体" w:hAnsi="宋体"/>
          <w:szCs w:val="21"/>
        </w:rPr>
        <w:t xml:space="preserve">                       </w:t>
      </w:r>
    </w:p>
    <w:p w:rsidR="00C76C51" w:rsidRDefault="001312BE">
      <w:pPr>
        <w:jc w:val="center"/>
        <w:rPr>
          <w:rFonts w:ascii="宋体"/>
          <w:sz w:val="160"/>
          <w:szCs w:val="200"/>
        </w:rPr>
      </w:pPr>
      <w:r>
        <w:rPr>
          <w:rFonts w:ascii="黑体" w:eastAsia="黑体" w:hAnsi="黑体" w:hint="eastAsia"/>
          <w:b/>
          <w:bCs/>
          <w:sz w:val="72"/>
          <w:szCs w:val="72"/>
        </w:rPr>
        <w:t>团</w:t>
      </w:r>
      <w:r>
        <w:rPr>
          <w:rFonts w:ascii="黑体" w:eastAsia="黑体" w:hAnsi="黑体"/>
          <w:b/>
          <w:bCs/>
          <w:sz w:val="72"/>
          <w:szCs w:val="72"/>
        </w:rPr>
        <w:t xml:space="preserve">  </w:t>
      </w:r>
      <w:r>
        <w:rPr>
          <w:rFonts w:ascii="黑体" w:eastAsia="黑体" w:hAnsi="黑体" w:hint="eastAsia"/>
          <w:b/>
          <w:bCs/>
          <w:sz w:val="72"/>
          <w:szCs w:val="72"/>
        </w:rPr>
        <w:t>体</w:t>
      </w:r>
      <w:r>
        <w:rPr>
          <w:rFonts w:ascii="黑体" w:eastAsia="黑体" w:hAnsi="黑体"/>
          <w:b/>
          <w:bCs/>
          <w:sz w:val="72"/>
          <w:szCs w:val="72"/>
        </w:rPr>
        <w:t xml:space="preserve">  </w:t>
      </w:r>
      <w:r>
        <w:rPr>
          <w:rFonts w:ascii="黑体" w:eastAsia="黑体" w:hAnsi="黑体" w:hint="eastAsia"/>
          <w:b/>
          <w:bCs/>
          <w:sz w:val="72"/>
          <w:szCs w:val="72"/>
        </w:rPr>
        <w:t>标</w:t>
      </w:r>
      <w:r>
        <w:rPr>
          <w:rFonts w:ascii="黑体" w:eastAsia="黑体" w:hAnsi="黑体"/>
          <w:b/>
          <w:bCs/>
          <w:sz w:val="72"/>
          <w:szCs w:val="72"/>
        </w:rPr>
        <w:t xml:space="preserve">  </w:t>
      </w:r>
      <w:r>
        <w:rPr>
          <w:rFonts w:ascii="黑体" w:eastAsia="黑体" w:hAnsi="黑体" w:hint="eastAsia"/>
          <w:b/>
          <w:bCs/>
          <w:sz w:val="72"/>
          <w:szCs w:val="72"/>
        </w:rPr>
        <w:t>准</w:t>
      </w:r>
    </w:p>
    <w:p w:rsidR="00C76C51" w:rsidRDefault="001312BE" w:rsidP="002E4DED">
      <w:pPr>
        <w:spacing w:line="360" w:lineRule="auto"/>
        <w:ind w:leftChars="344" w:left="722" w:firstLineChars="991" w:firstLine="2775"/>
        <w:jc w:val="center"/>
        <w:rPr>
          <w:rFonts w:ascii="Times New Roman" w:eastAsia="黑体" w:hAnsi="Times New Roman"/>
          <w:sz w:val="28"/>
          <w:szCs w:val="28"/>
        </w:rPr>
      </w:pPr>
      <w:r>
        <w:rPr>
          <w:rFonts w:ascii="黑体" w:eastAsia="黑体" w:hAnsi="黑体"/>
          <w:sz w:val="28"/>
          <w:szCs w:val="28"/>
        </w:rPr>
        <w:t xml:space="preserve">              </w:t>
      </w:r>
      <w:r>
        <w:rPr>
          <w:rFonts w:ascii="Times New Roman" w:eastAsia="黑体" w:hAnsi="Times New Roman"/>
          <w:sz w:val="28"/>
          <w:szCs w:val="28"/>
        </w:rPr>
        <w:t xml:space="preserve">  T/ NAIA 0XX—2020</w:t>
      </w:r>
    </w:p>
    <w:p w:rsidR="00C76C51" w:rsidRDefault="001312BE">
      <w:pPr>
        <w:spacing w:line="360" w:lineRule="auto"/>
        <w:rPr>
          <w:rFonts w:ascii="黑体" w:eastAsia="黑体" w:hAnsi="黑体"/>
          <w:sz w:val="28"/>
          <w:szCs w:val="28"/>
        </w:rPr>
      </w:pPr>
      <w:r>
        <w:rPr>
          <w:rFonts w:ascii="黑体" w:eastAsia="黑体" w:hAnsi="黑体"/>
          <w:sz w:val="28"/>
          <w:szCs w:val="28"/>
          <w:u w:val="single"/>
        </w:rPr>
        <w:t xml:space="preserve">                                                             </w:t>
      </w:r>
      <w:r>
        <w:rPr>
          <w:rFonts w:ascii="黑体" w:eastAsia="黑体" w:hAnsi="黑体"/>
          <w:sz w:val="28"/>
          <w:szCs w:val="28"/>
        </w:rPr>
        <w:t xml:space="preserve"> </w:t>
      </w:r>
    </w:p>
    <w:p w:rsidR="00C76C51" w:rsidRDefault="00C76C51"/>
    <w:p w:rsidR="00C76C51" w:rsidRDefault="00C76C51"/>
    <w:p w:rsidR="00C76C51" w:rsidRDefault="00C76C51"/>
    <w:p w:rsidR="00C76C51" w:rsidRDefault="00C76C51"/>
    <w:p w:rsidR="00C76C51" w:rsidRDefault="00C76C51"/>
    <w:p w:rsidR="00C76C51" w:rsidRDefault="00DB7D44">
      <w:pPr>
        <w:jc w:val="center"/>
        <w:rPr>
          <w:rFonts w:ascii="黑体" w:eastAsia="黑体" w:hAnsi="黑体"/>
          <w:b/>
          <w:bCs/>
          <w:sz w:val="52"/>
          <w:szCs w:val="72"/>
          <w14:textFill>
            <w14:gradFill>
              <w14:gsLst>
                <w14:gs w14:pos="0">
                  <w14:srgbClr w14:val="007BD3"/>
                </w14:gs>
                <w14:gs w14:pos="100000">
                  <w14:srgbClr w14:val="034373"/>
                </w14:gs>
              </w14:gsLst>
              <w14:lin w14:ang="0" w14:scaled="0"/>
            </w14:gradFill>
          </w14:textFill>
        </w:rPr>
      </w:pPr>
      <w:r>
        <w:rPr>
          <w:rFonts w:ascii="黑体" w:eastAsia="黑体" w:hAnsi="黑体" w:hint="eastAsia"/>
          <w:b/>
          <w:bCs/>
          <w:sz w:val="52"/>
          <w:szCs w:val="72"/>
        </w:rPr>
        <w:t>谷物食品中合成着色剂</w:t>
      </w:r>
      <w:r w:rsidR="001312BE">
        <w:rPr>
          <w:rFonts w:ascii="黑体" w:eastAsia="黑体" w:hAnsi="黑体" w:hint="eastAsia"/>
          <w:b/>
          <w:bCs/>
          <w:sz w:val="52"/>
          <w:szCs w:val="72"/>
        </w:rPr>
        <w:t>的测定</w:t>
      </w:r>
      <w:r>
        <w:rPr>
          <w:rFonts w:ascii="黑体" w:eastAsia="黑体" w:hAnsi="黑体"/>
          <w:b/>
          <w:bCs/>
          <w:sz w:val="52"/>
          <w:szCs w:val="72"/>
        </w:rPr>
        <w:t>–</w:t>
      </w:r>
      <w:r>
        <w:rPr>
          <w:rFonts w:ascii="黑体" w:eastAsia="黑体" w:hAnsi="黑体" w:hint="eastAsia"/>
          <w:b/>
          <w:bCs/>
          <w:sz w:val="52"/>
          <w:szCs w:val="72"/>
        </w:rPr>
        <w:t>碳酸氢钠提取法</w:t>
      </w:r>
    </w:p>
    <w:p w:rsidR="00C76C51" w:rsidRDefault="00DB7D44" w:rsidP="00DB7D44">
      <w:pPr>
        <w:ind w:firstLineChars="400" w:firstLine="1120"/>
        <w:jc w:val="center"/>
        <w:rPr>
          <w:rFonts w:ascii="Times New Roman" w:eastAsia="黑体" w:hAnsi="Times New Roman"/>
          <w:sz w:val="28"/>
          <w:szCs w:val="28"/>
        </w:rPr>
      </w:pPr>
      <w:r w:rsidRPr="00DB7D44">
        <w:rPr>
          <w:rFonts w:ascii="Times New Roman" w:eastAsia="黑体" w:hAnsi="Times New Roman"/>
          <w:sz w:val="28"/>
          <w:szCs w:val="28"/>
        </w:rPr>
        <w:t>Determination of synthetic colorant in grain products</w:t>
      </w:r>
      <w:r w:rsidRPr="00DB7D44">
        <w:rPr>
          <w:rFonts w:ascii="Times New Roman" w:eastAsia="黑体" w:hAnsi="Times New Roman" w:hint="eastAsia"/>
          <w:sz w:val="28"/>
          <w:szCs w:val="28"/>
        </w:rPr>
        <w:t xml:space="preserve"> </w:t>
      </w:r>
      <w:r w:rsidR="001312BE">
        <w:rPr>
          <w:rFonts w:ascii="Times New Roman" w:eastAsia="黑体" w:hAnsi="Times New Roman" w:hint="eastAsia"/>
          <w:sz w:val="28"/>
          <w:szCs w:val="28"/>
        </w:rPr>
        <w:t xml:space="preserve">- </w:t>
      </w:r>
      <w:r>
        <w:rPr>
          <w:rFonts w:ascii="Times New Roman" w:eastAsia="黑体" w:hAnsi="Times New Roman" w:hint="eastAsia"/>
          <w:sz w:val="28"/>
          <w:szCs w:val="28"/>
        </w:rPr>
        <w:t>E</w:t>
      </w:r>
      <w:r w:rsidRPr="00DB7D44">
        <w:rPr>
          <w:rFonts w:ascii="Times New Roman" w:eastAsia="黑体" w:hAnsi="Times New Roman"/>
          <w:sz w:val="28"/>
          <w:szCs w:val="28"/>
        </w:rPr>
        <w:t>xtract</w:t>
      </w:r>
      <w:r>
        <w:rPr>
          <w:rFonts w:ascii="Times New Roman" w:eastAsia="黑体" w:hAnsi="Times New Roman" w:hint="eastAsia"/>
          <w:sz w:val="28"/>
          <w:szCs w:val="28"/>
        </w:rPr>
        <w:t xml:space="preserve">ed by </w:t>
      </w:r>
      <w:r w:rsidRPr="00DB7D44">
        <w:rPr>
          <w:rFonts w:ascii="Times New Roman" w:eastAsia="黑体" w:hAnsi="Times New Roman"/>
          <w:sz w:val="28"/>
          <w:szCs w:val="28"/>
        </w:rPr>
        <w:t>sodium bicarbonate</w:t>
      </w:r>
    </w:p>
    <w:p w:rsidR="00C76C51" w:rsidRDefault="001312BE" w:rsidP="00DB7D44">
      <w:pPr>
        <w:ind w:firstLineChars="800" w:firstLine="2249"/>
        <w:rPr>
          <w:rFonts w:ascii="黑体" w:eastAsia="黑体" w:hAnsi="黑体"/>
          <w:b/>
          <w:sz w:val="28"/>
          <w:szCs w:val="28"/>
        </w:rPr>
      </w:pPr>
      <w:r>
        <w:rPr>
          <w:rFonts w:ascii="黑体" w:eastAsia="黑体" w:hAnsi="黑体" w:hint="eastAsia"/>
          <w:b/>
          <w:sz w:val="28"/>
          <w:szCs w:val="28"/>
        </w:rPr>
        <w:t>（征求意见稿）</w:t>
      </w:r>
    </w:p>
    <w:p w:rsidR="00C76C51" w:rsidRDefault="00C76C51"/>
    <w:p w:rsidR="00C76C51" w:rsidRDefault="00C76C51"/>
    <w:p w:rsidR="00C76C51" w:rsidRDefault="00C76C51"/>
    <w:p w:rsidR="00C76C51" w:rsidRDefault="00C76C51"/>
    <w:p w:rsidR="00C76C51" w:rsidRDefault="00C76C51"/>
    <w:p w:rsidR="00C76C51" w:rsidRDefault="00C76C51"/>
    <w:p w:rsidR="00C76C51" w:rsidRDefault="00C76C51"/>
    <w:p w:rsidR="00C76C51" w:rsidRDefault="00C76C51"/>
    <w:p w:rsidR="00C76C51" w:rsidRDefault="00C76C51"/>
    <w:p w:rsidR="00C76C51" w:rsidRDefault="00C76C51"/>
    <w:p w:rsidR="00C76C51" w:rsidRDefault="00C76C51"/>
    <w:p w:rsidR="00C76C51" w:rsidRDefault="00C76C51"/>
    <w:p w:rsidR="00C76C51" w:rsidRDefault="00C76C51"/>
    <w:p w:rsidR="00C76C51" w:rsidRDefault="001312BE">
      <w:pPr>
        <w:rPr>
          <w:rFonts w:ascii="黑体" w:eastAsia="黑体" w:hAnsi="黑体"/>
          <w:sz w:val="28"/>
          <w:szCs w:val="36"/>
        </w:rPr>
      </w:pPr>
      <w:r>
        <w:rPr>
          <w:rFonts w:ascii="Times New Roman" w:eastAsia="黑体" w:hAnsi="Times New Roman"/>
          <w:sz w:val="28"/>
          <w:szCs w:val="36"/>
          <w:u w:val="single"/>
        </w:rPr>
        <w:t>2020-XX-XX</w:t>
      </w:r>
      <w:r>
        <w:rPr>
          <w:rFonts w:ascii="黑体" w:eastAsia="黑体" w:hAnsi="黑体" w:hint="eastAsia"/>
          <w:sz w:val="28"/>
          <w:szCs w:val="36"/>
          <w:u w:val="single"/>
        </w:rPr>
        <w:t>发布</w:t>
      </w:r>
      <w:r>
        <w:rPr>
          <w:rFonts w:ascii="黑体" w:eastAsia="黑体" w:hAnsi="黑体"/>
          <w:sz w:val="28"/>
          <w:szCs w:val="36"/>
          <w:u w:val="single"/>
        </w:rPr>
        <w:t xml:space="preserve">                           </w:t>
      </w:r>
      <w:r>
        <w:rPr>
          <w:rFonts w:ascii="Times New Roman" w:eastAsia="黑体" w:hAnsi="Times New Roman"/>
          <w:sz w:val="28"/>
          <w:szCs w:val="36"/>
          <w:u w:val="single"/>
        </w:rPr>
        <w:t xml:space="preserve"> 2020-XX-XX</w:t>
      </w:r>
      <w:r>
        <w:rPr>
          <w:rFonts w:ascii="黑体" w:eastAsia="黑体" w:hAnsi="黑体" w:hint="eastAsia"/>
          <w:sz w:val="28"/>
          <w:szCs w:val="36"/>
          <w:u w:val="single"/>
        </w:rPr>
        <w:t>实施</w:t>
      </w:r>
    </w:p>
    <w:p w:rsidR="00C76C51" w:rsidRDefault="001312BE">
      <w:pPr>
        <w:ind w:leftChars="-257" w:left="-540"/>
        <w:jc w:val="center"/>
        <w:rPr>
          <w:rFonts w:ascii="黑体" w:eastAsia="黑体" w:hAnsi="黑体"/>
          <w:sz w:val="32"/>
          <w:szCs w:val="32"/>
        </w:rPr>
      </w:pPr>
      <w:r>
        <w:rPr>
          <w:rFonts w:ascii="黑体" w:eastAsia="黑体" w:hAnsi="黑体" w:hint="eastAsia"/>
          <w:b/>
          <w:bCs/>
          <w:sz w:val="32"/>
          <w:szCs w:val="32"/>
        </w:rPr>
        <w:t>宁夏化学分析测试协会</w:t>
      </w:r>
      <w:r>
        <w:rPr>
          <w:rFonts w:ascii="黑体" w:eastAsia="黑体" w:hAnsi="黑体"/>
          <w:b/>
          <w:bCs/>
          <w:sz w:val="32"/>
          <w:szCs w:val="32"/>
        </w:rPr>
        <w:t xml:space="preserve">   </w:t>
      </w:r>
      <w:r>
        <w:rPr>
          <w:rFonts w:ascii="黑体" w:eastAsia="黑体" w:hAnsi="黑体" w:hint="eastAsia"/>
          <w:b/>
          <w:bCs/>
          <w:sz w:val="32"/>
          <w:szCs w:val="32"/>
        </w:rPr>
        <w:t>发</w:t>
      </w:r>
      <w:r>
        <w:rPr>
          <w:rFonts w:ascii="黑体" w:eastAsia="黑体" w:hAnsi="黑体"/>
          <w:b/>
          <w:bCs/>
          <w:sz w:val="32"/>
          <w:szCs w:val="32"/>
        </w:rPr>
        <w:t xml:space="preserve"> </w:t>
      </w:r>
      <w:r>
        <w:rPr>
          <w:rFonts w:ascii="黑体" w:eastAsia="黑体" w:hAnsi="黑体" w:hint="eastAsia"/>
          <w:b/>
          <w:bCs/>
          <w:sz w:val="32"/>
          <w:szCs w:val="32"/>
        </w:rPr>
        <w:t>布</w:t>
      </w:r>
    </w:p>
    <w:p w:rsidR="00C76C51" w:rsidRDefault="00C76C51"/>
    <w:p w:rsidR="00C76C51" w:rsidRDefault="001312BE">
      <w:pPr>
        <w:ind w:firstLineChars="1100" w:firstLine="3534"/>
        <w:rPr>
          <w:rFonts w:ascii="黑体" w:eastAsia="黑体" w:hAnsi="黑体"/>
          <w:b/>
          <w:bCs/>
          <w:sz w:val="18"/>
          <w:szCs w:val="21"/>
        </w:rPr>
      </w:pPr>
      <w:r>
        <w:rPr>
          <w:rFonts w:ascii="黑体" w:eastAsia="黑体" w:hAnsi="黑体" w:hint="eastAsia"/>
          <w:b/>
          <w:bCs/>
          <w:sz w:val="32"/>
          <w:szCs w:val="40"/>
        </w:rPr>
        <w:t>前</w:t>
      </w:r>
      <w:r>
        <w:rPr>
          <w:rFonts w:ascii="黑体" w:eastAsia="黑体" w:hAnsi="黑体"/>
          <w:b/>
          <w:bCs/>
          <w:sz w:val="32"/>
          <w:szCs w:val="40"/>
        </w:rPr>
        <w:t xml:space="preserve"> </w:t>
      </w:r>
      <w:r>
        <w:rPr>
          <w:rFonts w:ascii="黑体" w:eastAsia="黑体" w:hAnsi="黑体" w:hint="eastAsia"/>
          <w:b/>
          <w:bCs/>
          <w:sz w:val="32"/>
          <w:szCs w:val="40"/>
        </w:rPr>
        <w:t>言</w:t>
      </w:r>
    </w:p>
    <w:p w:rsidR="00C76C51" w:rsidRDefault="00C76C51"/>
    <w:p w:rsidR="00C76C51" w:rsidRDefault="001312BE">
      <w:pPr>
        <w:ind w:firstLineChars="1100" w:firstLine="3534"/>
        <w:rPr>
          <w:rFonts w:ascii="宋体" w:hAnsi="宋体"/>
        </w:rPr>
      </w:pPr>
      <w:r>
        <w:rPr>
          <w:rFonts w:ascii="黑体" w:eastAsia="黑体" w:hAnsi="黑体" w:hint="eastAsia"/>
          <w:b/>
          <w:bCs/>
          <w:sz w:val="32"/>
          <w:szCs w:val="40"/>
        </w:rPr>
        <w:t>前</w:t>
      </w:r>
      <w:r>
        <w:rPr>
          <w:rFonts w:ascii="黑体" w:eastAsia="黑体" w:hAnsi="黑体"/>
          <w:b/>
          <w:bCs/>
          <w:sz w:val="32"/>
          <w:szCs w:val="40"/>
        </w:rPr>
        <w:t xml:space="preserve"> </w:t>
      </w:r>
      <w:r>
        <w:rPr>
          <w:rFonts w:ascii="黑体" w:eastAsia="黑体" w:hAnsi="黑体" w:hint="eastAsia"/>
          <w:b/>
          <w:bCs/>
          <w:sz w:val="32"/>
          <w:szCs w:val="40"/>
        </w:rPr>
        <w:t>言</w:t>
      </w:r>
    </w:p>
    <w:p w:rsidR="00C76C51" w:rsidRDefault="00C76C51">
      <w:pPr>
        <w:ind w:firstLineChars="200" w:firstLine="420"/>
        <w:rPr>
          <w:rFonts w:ascii="宋体" w:hAnsi="宋体"/>
        </w:rPr>
      </w:pPr>
    </w:p>
    <w:p w:rsidR="00C76C51" w:rsidRDefault="001312BE">
      <w:pPr>
        <w:ind w:firstLineChars="200" w:firstLine="420"/>
        <w:rPr>
          <w:rFonts w:ascii="宋体"/>
        </w:rPr>
      </w:pPr>
      <w:r>
        <w:rPr>
          <w:rFonts w:ascii="宋体" w:hAnsi="宋体" w:hint="eastAsia"/>
        </w:rPr>
        <w:t>本标准按照</w:t>
      </w:r>
      <w:r>
        <w:rPr>
          <w:rFonts w:ascii="Times New Roman" w:hAnsi="Times New Roman"/>
        </w:rPr>
        <w:t>GB/T 1.1-2020</w:t>
      </w:r>
      <w:r>
        <w:rPr>
          <w:rFonts w:ascii="宋体" w:hAnsi="宋体"/>
        </w:rPr>
        <w:t xml:space="preserve"> </w:t>
      </w:r>
      <w:r>
        <w:rPr>
          <w:rFonts w:ascii="宋体" w:hAnsi="宋体" w:hint="eastAsia"/>
        </w:rPr>
        <w:t>《标准化工作导则</w:t>
      </w:r>
      <w:r>
        <w:rPr>
          <w:rFonts w:ascii="宋体" w:hAnsi="宋体"/>
        </w:rPr>
        <w:t xml:space="preserve"> </w:t>
      </w:r>
      <w:r>
        <w:rPr>
          <w:rFonts w:ascii="宋体" w:hAnsi="宋体" w:hint="eastAsia"/>
        </w:rPr>
        <w:t>第</w:t>
      </w:r>
      <w:r>
        <w:rPr>
          <w:rFonts w:ascii="宋体" w:hAnsi="宋体"/>
        </w:rPr>
        <w:t>1</w:t>
      </w:r>
      <w:r>
        <w:rPr>
          <w:rFonts w:ascii="宋体" w:hAnsi="宋体" w:hint="eastAsia"/>
        </w:rPr>
        <w:t>部分：标准的结构和编写》规定编</w:t>
      </w:r>
    </w:p>
    <w:p w:rsidR="00C76C51" w:rsidRDefault="00C76C51">
      <w:pPr>
        <w:rPr>
          <w:rFonts w:ascii="宋体"/>
        </w:rPr>
      </w:pPr>
    </w:p>
    <w:p w:rsidR="00C76C51" w:rsidRDefault="001312BE">
      <w:pPr>
        <w:rPr>
          <w:rFonts w:ascii="宋体"/>
        </w:rPr>
      </w:pPr>
      <w:r>
        <w:rPr>
          <w:rFonts w:ascii="宋体" w:hAnsi="宋体" w:hint="eastAsia"/>
        </w:rPr>
        <w:t>写。</w:t>
      </w:r>
    </w:p>
    <w:p w:rsidR="00C76C51" w:rsidRDefault="00C76C51">
      <w:pPr>
        <w:rPr>
          <w:rFonts w:ascii="宋体"/>
        </w:rPr>
      </w:pPr>
    </w:p>
    <w:p w:rsidR="00C76C51" w:rsidRDefault="001312BE">
      <w:pPr>
        <w:ind w:firstLineChars="200" w:firstLine="420"/>
        <w:rPr>
          <w:rFonts w:ascii="宋体"/>
        </w:rPr>
      </w:pPr>
      <w:r>
        <w:rPr>
          <w:rFonts w:ascii="宋体" w:hAnsi="宋体" w:hint="eastAsia"/>
        </w:rPr>
        <w:t>本标准由宁夏化学分析测试协会提出并归口。</w:t>
      </w:r>
    </w:p>
    <w:p w:rsidR="00C76C51" w:rsidRDefault="00C76C51">
      <w:pPr>
        <w:ind w:firstLineChars="200" w:firstLine="420"/>
        <w:rPr>
          <w:rFonts w:ascii="宋体"/>
        </w:rPr>
      </w:pPr>
    </w:p>
    <w:p w:rsidR="00C76C51" w:rsidRDefault="001312BE">
      <w:pPr>
        <w:rPr>
          <w:rFonts w:ascii="宋体"/>
        </w:rPr>
      </w:pPr>
      <w:r>
        <w:rPr>
          <w:rFonts w:ascii="宋体" w:hAnsi="宋体" w:hint="eastAsia"/>
        </w:rPr>
        <w:t>本标准起草单位：</w:t>
      </w:r>
      <w:r>
        <w:rPr>
          <w:rFonts w:ascii="宋体" w:hint="eastAsia"/>
        </w:rPr>
        <w:t>宁夏</w:t>
      </w:r>
      <w:r w:rsidR="0094252D">
        <w:rPr>
          <w:rFonts w:ascii="宋体" w:hint="eastAsia"/>
        </w:rPr>
        <w:t>回族自治区</w:t>
      </w:r>
      <w:bookmarkStart w:id="0" w:name="_GoBack"/>
      <w:bookmarkEnd w:id="0"/>
      <w:r w:rsidR="002E4DED">
        <w:rPr>
          <w:rFonts w:ascii="宋体" w:hint="eastAsia"/>
        </w:rPr>
        <w:t>粮油产品质量检测中心</w:t>
      </w:r>
      <w:r>
        <w:rPr>
          <w:rFonts w:ascii="宋体" w:hint="eastAsia"/>
        </w:rPr>
        <w:t>、</w:t>
      </w:r>
      <w:r w:rsidR="009D7B7B" w:rsidRPr="009D7B7B">
        <w:rPr>
          <w:rFonts w:ascii="宋体" w:hint="eastAsia"/>
        </w:rPr>
        <w:t>江苏安舜技术服务有限公司</w:t>
      </w:r>
      <w:r w:rsidR="009D7B7B">
        <w:rPr>
          <w:rFonts w:ascii="宋体" w:hint="eastAsia"/>
        </w:rPr>
        <w:t>、宁夏农林科学院、</w:t>
      </w:r>
      <w:r>
        <w:rPr>
          <w:rFonts w:ascii="宋体" w:hint="eastAsia"/>
        </w:rPr>
        <w:t>宁夏化学分析测试协会。</w:t>
      </w:r>
    </w:p>
    <w:p w:rsidR="00C76C51" w:rsidRDefault="00C76C51">
      <w:pPr>
        <w:rPr>
          <w:rFonts w:ascii="宋体"/>
        </w:rPr>
      </w:pPr>
    </w:p>
    <w:p w:rsidR="00FA7449" w:rsidRDefault="001312BE" w:rsidP="00FA7449">
      <w:pPr>
        <w:rPr>
          <w:rFonts w:ascii="宋体"/>
        </w:rPr>
      </w:pPr>
      <w:r>
        <w:rPr>
          <w:rFonts w:ascii="宋体" w:hint="eastAsia"/>
        </w:rPr>
        <w:t>本标准主要起草人：</w:t>
      </w:r>
      <w:r w:rsidR="00FA7449" w:rsidRPr="00FA7449">
        <w:rPr>
          <w:rFonts w:ascii="宋体" w:hint="eastAsia"/>
        </w:rPr>
        <w:t>张春娥、廖若宇、刘新保、孙悦、胡海祥，孙华，郭雨、袁海静、王芳、高晖、赵静、张小飞。</w:t>
      </w:r>
    </w:p>
    <w:p w:rsidR="00C76C51" w:rsidRDefault="001312BE" w:rsidP="00FA7449">
      <w:pPr>
        <w:rPr>
          <w:rFonts w:ascii="宋体"/>
        </w:rPr>
      </w:pPr>
      <w:r>
        <w:rPr>
          <w:rFonts w:ascii="宋体" w:hAnsi="宋体" w:hint="eastAsia"/>
        </w:rPr>
        <w:t>本标准为首次发布。</w:t>
      </w:r>
    </w:p>
    <w:p w:rsidR="00C76C51" w:rsidRDefault="00C76C51"/>
    <w:p w:rsidR="00C76C51" w:rsidRDefault="00C76C51"/>
    <w:p w:rsidR="00C76C51" w:rsidRDefault="00C76C51"/>
    <w:p w:rsidR="00C76C51" w:rsidRDefault="00C76C51"/>
    <w:p w:rsidR="00C76C51" w:rsidRDefault="00C76C51"/>
    <w:p w:rsidR="00C76C51" w:rsidRDefault="00C76C51"/>
    <w:p w:rsidR="00C76C51" w:rsidRDefault="00C76C51">
      <w:pPr>
        <w:ind w:firstLineChars="1500" w:firstLine="3150"/>
      </w:pPr>
    </w:p>
    <w:p w:rsidR="00C76C51" w:rsidRDefault="00C76C51">
      <w:pPr>
        <w:ind w:firstLineChars="1500" w:firstLine="3150"/>
      </w:pPr>
    </w:p>
    <w:p w:rsidR="00C76C51" w:rsidRDefault="00C76C51">
      <w:pPr>
        <w:ind w:firstLineChars="1500" w:firstLine="3150"/>
      </w:pPr>
    </w:p>
    <w:p w:rsidR="00C76C51" w:rsidRDefault="00C76C51">
      <w:pPr>
        <w:ind w:firstLineChars="1500" w:firstLine="3150"/>
      </w:pPr>
    </w:p>
    <w:p w:rsidR="00C76C51" w:rsidRDefault="00C76C51">
      <w:pPr>
        <w:ind w:firstLineChars="1500" w:firstLine="3150"/>
      </w:pPr>
    </w:p>
    <w:p w:rsidR="00C76C51" w:rsidRDefault="00C76C51">
      <w:pPr>
        <w:ind w:firstLineChars="1500" w:firstLine="3150"/>
      </w:pPr>
    </w:p>
    <w:p w:rsidR="00C76C51" w:rsidRDefault="00C76C51">
      <w:pPr>
        <w:ind w:firstLineChars="1500" w:firstLine="3150"/>
      </w:pPr>
    </w:p>
    <w:p w:rsidR="00C76C51" w:rsidRDefault="00C76C51">
      <w:pPr>
        <w:ind w:firstLineChars="1500" w:firstLine="3150"/>
      </w:pPr>
    </w:p>
    <w:p w:rsidR="00C76C51" w:rsidRDefault="00C76C51">
      <w:pPr>
        <w:ind w:firstLineChars="1500" w:firstLine="3150"/>
      </w:pPr>
    </w:p>
    <w:p w:rsidR="00C76C51" w:rsidRDefault="00C76C51">
      <w:pPr>
        <w:ind w:firstLineChars="1500" w:firstLine="3150"/>
      </w:pPr>
    </w:p>
    <w:p w:rsidR="00C76C51" w:rsidRDefault="00C76C51">
      <w:pPr>
        <w:ind w:firstLineChars="1500" w:firstLine="3150"/>
      </w:pPr>
    </w:p>
    <w:p w:rsidR="00C76C51" w:rsidRDefault="00C76C51">
      <w:pPr>
        <w:ind w:firstLineChars="1500" w:firstLine="3150"/>
      </w:pPr>
    </w:p>
    <w:p w:rsidR="00C76C51" w:rsidRDefault="00C76C51">
      <w:pPr>
        <w:ind w:firstLineChars="1500" w:firstLine="3150"/>
      </w:pPr>
    </w:p>
    <w:p w:rsidR="00C76C51" w:rsidRDefault="00C76C51">
      <w:pPr>
        <w:ind w:firstLineChars="1500" w:firstLine="3150"/>
      </w:pPr>
    </w:p>
    <w:p w:rsidR="00C76C51" w:rsidRDefault="00C76C51">
      <w:pPr>
        <w:ind w:firstLineChars="1500" w:firstLine="3150"/>
      </w:pPr>
    </w:p>
    <w:p w:rsidR="00C76C51" w:rsidRDefault="00C76C51"/>
    <w:p w:rsidR="00C76C51" w:rsidRDefault="00C76C51"/>
    <w:p w:rsidR="00C76C51" w:rsidRDefault="00C76C51"/>
    <w:p w:rsidR="00C76C51" w:rsidRDefault="00C76C51"/>
    <w:p w:rsidR="00C76C51" w:rsidRDefault="00C76C51"/>
    <w:p w:rsidR="00C76C51" w:rsidRDefault="00C76C51"/>
    <w:p w:rsidR="00C76C51" w:rsidRDefault="00C76C51">
      <w:pPr>
        <w:jc w:val="center"/>
        <w:rPr>
          <w:rFonts w:ascii="黑体" w:eastAsia="黑体" w:hAnsi="黑体"/>
          <w:sz w:val="32"/>
          <w:szCs w:val="32"/>
        </w:rPr>
      </w:pPr>
    </w:p>
    <w:p w:rsidR="00C76C51" w:rsidRDefault="00C76C51">
      <w:pPr>
        <w:jc w:val="center"/>
        <w:rPr>
          <w:rFonts w:ascii="黑体" w:eastAsia="黑体" w:hAnsi="黑体"/>
          <w:sz w:val="32"/>
          <w:szCs w:val="32"/>
        </w:rPr>
      </w:pPr>
    </w:p>
    <w:p w:rsidR="00C76C51" w:rsidRDefault="00C76C51">
      <w:pPr>
        <w:spacing w:line="360" w:lineRule="auto"/>
        <w:ind w:firstLineChars="700" w:firstLine="2240"/>
        <w:rPr>
          <w:rFonts w:ascii="黑体" w:eastAsia="黑体" w:hAnsi="黑体"/>
          <w:color w:val="000000" w:themeColor="text1"/>
          <w:sz w:val="32"/>
          <w:szCs w:val="32"/>
        </w:rPr>
      </w:pPr>
    </w:p>
    <w:p w:rsidR="00ED0AA7" w:rsidRDefault="00ED0AA7" w:rsidP="00ED0AA7">
      <w:pPr>
        <w:spacing w:line="360" w:lineRule="auto"/>
        <w:jc w:val="center"/>
        <w:outlineLvl w:val="0"/>
        <w:rPr>
          <w:rFonts w:ascii="黑体" w:eastAsia="黑体" w:hAnsi="黑体"/>
          <w:color w:val="000000" w:themeColor="text1"/>
          <w:sz w:val="32"/>
          <w:szCs w:val="32"/>
        </w:rPr>
      </w:pPr>
      <w:r w:rsidRPr="00ED0AA7">
        <w:rPr>
          <w:rFonts w:ascii="黑体" w:eastAsia="黑体" w:hAnsi="黑体" w:hint="eastAsia"/>
          <w:color w:val="000000" w:themeColor="text1"/>
          <w:sz w:val="32"/>
          <w:szCs w:val="32"/>
        </w:rPr>
        <w:t>谷物食品中合成着色剂的测定–碳酸氢钠提取法</w:t>
      </w:r>
    </w:p>
    <w:p w:rsidR="00C76C51" w:rsidRDefault="001312BE">
      <w:pPr>
        <w:spacing w:line="360" w:lineRule="auto"/>
        <w:outlineLvl w:val="0"/>
        <w:rPr>
          <w:rFonts w:ascii="黑体" w:eastAsia="黑体" w:hAnsi="黑体"/>
          <w:b/>
          <w:bCs/>
          <w:szCs w:val="21"/>
        </w:rPr>
      </w:pPr>
      <w:r>
        <w:rPr>
          <w:rFonts w:ascii="黑体" w:eastAsia="黑体" w:hAnsi="黑体"/>
          <w:b/>
          <w:bCs/>
          <w:szCs w:val="21"/>
        </w:rPr>
        <w:t xml:space="preserve">1 </w:t>
      </w:r>
      <w:r>
        <w:rPr>
          <w:rFonts w:ascii="黑体" w:eastAsia="黑体" w:hAnsi="黑体" w:hint="eastAsia"/>
          <w:b/>
          <w:bCs/>
          <w:szCs w:val="21"/>
        </w:rPr>
        <w:t>范围</w:t>
      </w:r>
    </w:p>
    <w:p w:rsidR="00C76C51" w:rsidRDefault="001312BE">
      <w:pPr>
        <w:spacing w:line="360" w:lineRule="auto"/>
        <w:ind w:firstLineChars="200" w:firstLine="420"/>
        <w:rPr>
          <w:rFonts w:ascii="宋体" w:hAnsi="宋体"/>
          <w:szCs w:val="21"/>
        </w:rPr>
      </w:pPr>
      <w:r>
        <w:rPr>
          <w:rFonts w:ascii="宋体" w:hAnsi="宋体" w:hint="eastAsia"/>
          <w:szCs w:val="21"/>
        </w:rPr>
        <w:t>本标准规定了</w:t>
      </w:r>
      <w:r w:rsidR="00FE6E29" w:rsidRPr="00FE6E29">
        <w:rPr>
          <w:rFonts w:ascii="宋体" w:hAnsi="宋体" w:hint="eastAsia"/>
          <w:szCs w:val="21"/>
        </w:rPr>
        <w:t>玉米渣、玉米片、黑米、颜色挂面、小米、玉米糁子、发糕、彩色馒头、糙米，燕麦（片）等谷物加工品中</w:t>
      </w:r>
      <w:r w:rsidR="00FE6E29">
        <w:rPr>
          <w:rFonts w:ascii="宋体" w:hAnsi="宋体" w:hint="eastAsia"/>
          <w:szCs w:val="21"/>
        </w:rPr>
        <w:t>六种</w:t>
      </w:r>
      <w:r w:rsidR="00FE6E29" w:rsidRPr="00FE6E29">
        <w:rPr>
          <w:rFonts w:ascii="宋体" w:hAnsi="宋体" w:hint="eastAsia"/>
          <w:szCs w:val="21"/>
        </w:rPr>
        <w:t>合成着色剂的提取与测定。</w:t>
      </w:r>
    </w:p>
    <w:p w:rsidR="00C76C51" w:rsidRDefault="001312BE">
      <w:pPr>
        <w:spacing w:line="360" w:lineRule="auto"/>
        <w:ind w:firstLineChars="200" w:firstLine="420"/>
        <w:rPr>
          <w:rFonts w:ascii="宋体"/>
          <w:szCs w:val="21"/>
        </w:rPr>
      </w:pPr>
      <w:r>
        <w:rPr>
          <w:rFonts w:ascii="宋体" w:hAnsi="宋体" w:hint="eastAsia"/>
          <w:szCs w:val="21"/>
        </w:rPr>
        <w:t>本标准适用于</w:t>
      </w:r>
      <w:r w:rsidR="00FE6E29">
        <w:rPr>
          <w:rFonts w:ascii="宋体" w:hAnsi="宋体" w:hint="eastAsia"/>
          <w:szCs w:val="21"/>
        </w:rPr>
        <w:t>淀粉含量高的谷类食物中六种合成着色剂</w:t>
      </w:r>
      <w:r>
        <w:rPr>
          <w:rFonts w:ascii="宋体" w:hAnsi="宋体" w:hint="eastAsia"/>
          <w:szCs w:val="21"/>
        </w:rPr>
        <w:t>的测定。</w:t>
      </w:r>
    </w:p>
    <w:p w:rsidR="00C76C51" w:rsidRDefault="001312BE">
      <w:pPr>
        <w:spacing w:line="360" w:lineRule="auto"/>
        <w:outlineLvl w:val="0"/>
        <w:rPr>
          <w:rFonts w:ascii="黑体" w:eastAsia="黑体" w:hAnsi="黑体"/>
          <w:b/>
          <w:bCs/>
          <w:szCs w:val="21"/>
        </w:rPr>
      </w:pPr>
      <w:r>
        <w:rPr>
          <w:rFonts w:ascii="黑体" w:eastAsia="黑体" w:hAnsi="黑体"/>
          <w:b/>
          <w:bCs/>
          <w:szCs w:val="21"/>
        </w:rPr>
        <w:t xml:space="preserve">2 </w:t>
      </w:r>
      <w:r>
        <w:rPr>
          <w:rFonts w:ascii="黑体" w:eastAsia="黑体" w:hAnsi="黑体" w:hint="eastAsia"/>
          <w:b/>
          <w:bCs/>
          <w:szCs w:val="21"/>
        </w:rPr>
        <w:t>规范性引用文件</w:t>
      </w:r>
    </w:p>
    <w:p w:rsidR="00C76C51" w:rsidRDefault="001312BE">
      <w:pPr>
        <w:spacing w:line="360" w:lineRule="auto"/>
        <w:ind w:firstLineChars="200" w:firstLine="420"/>
        <w:rPr>
          <w:rFonts w:ascii="宋体"/>
          <w:szCs w:val="21"/>
        </w:rPr>
      </w:pPr>
      <w:r>
        <w:rPr>
          <w:rFonts w:ascii="宋体" w:hAnsi="宋体" w:hint="eastAsia"/>
          <w:szCs w:val="21"/>
        </w:rPr>
        <w:t>下列文件对于本文件的应用是必不可少的。凡是注日期的应用文件，仅注日期的版本适用于本文件，凡是不注日期的引用文件，其最新版本（包括所有的修改单）适用于本文件。</w:t>
      </w:r>
    </w:p>
    <w:p w:rsidR="00C76C51" w:rsidRDefault="001312BE">
      <w:pPr>
        <w:spacing w:line="360" w:lineRule="auto"/>
        <w:ind w:firstLineChars="200" w:firstLine="420"/>
        <w:rPr>
          <w:rFonts w:ascii="Times New Roman" w:hAnsi="Times New Roman"/>
          <w:color w:val="000000" w:themeColor="text1"/>
          <w:szCs w:val="21"/>
        </w:rPr>
      </w:pPr>
      <w:r>
        <w:rPr>
          <w:rFonts w:ascii="Times New Roman" w:hAnsi="Times New Roman"/>
          <w:color w:val="000000" w:themeColor="text1"/>
          <w:szCs w:val="21"/>
        </w:rPr>
        <w:t>GB</w:t>
      </w:r>
      <w:r>
        <w:rPr>
          <w:rFonts w:ascii="Times New Roman" w:hAnsi="Times New Roman" w:hint="eastAsia"/>
          <w:color w:val="000000" w:themeColor="text1"/>
          <w:szCs w:val="21"/>
        </w:rPr>
        <w:t xml:space="preserve"> 5009.</w:t>
      </w:r>
      <w:r w:rsidR="00526776">
        <w:rPr>
          <w:rFonts w:ascii="Times New Roman" w:hAnsi="Times New Roman" w:hint="eastAsia"/>
          <w:color w:val="000000" w:themeColor="text1"/>
          <w:szCs w:val="21"/>
        </w:rPr>
        <w:t>3</w:t>
      </w:r>
      <w:r>
        <w:rPr>
          <w:rFonts w:ascii="Times New Roman" w:hAnsi="Times New Roman" w:hint="eastAsia"/>
          <w:color w:val="000000" w:themeColor="text1"/>
          <w:szCs w:val="21"/>
        </w:rPr>
        <w:t>5</w:t>
      </w:r>
      <w:r>
        <w:rPr>
          <w:rFonts w:ascii="Times New Roman" w:hAnsi="Times New Roman"/>
          <w:color w:val="000000" w:themeColor="text1"/>
          <w:szCs w:val="21"/>
        </w:rPr>
        <w:t xml:space="preserve">  </w:t>
      </w:r>
      <w:r>
        <w:rPr>
          <w:rFonts w:ascii="Times New Roman" w:hAnsi="Times New Roman" w:hint="eastAsia"/>
          <w:color w:val="000000" w:themeColor="text1"/>
          <w:szCs w:val="21"/>
        </w:rPr>
        <w:t>《食品安全国家标准</w:t>
      </w:r>
      <w:r w:rsidR="00526776">
        <w:rPr>
          <w:rFonts w:ascii="Times New Roman" w:hAnsi="Times New Roman" w:hint="eastAsia"/>
          <w:color w:val="000000" w:themeColor="text1"/>
          <w:szCs w:val="21"/>
        </w:rPr>
        <w:t xml:space="preserve"> </w:t>
      </w:r>
      <w:r w:rsidR="00526776" w:rsidRPr="00526776">
        <w:rPr>
          <w:rFonts w:ascii="Times New Roman" w:hAnsi="Times New Roman" w:hint="eastAsia"/>
          <w:color w:val="000000" w:themeColor="text1"/>
          <w:szCs w:val="21"/>
        </w:rPr>
        <w:t>食品中合成着色剂的测定</w:t>
      </w:r>
      <w:r>
        <w:rPr>
          <w:rFonts w:ascii="Times New Roman" w:hAnsi="Times New Roman" w:hint="eastAsia"/>
          <w:color w:val="000000" w:themeColor="text1"/>
          <w:szCs w:val="21"/>
        </w:rPr>
        <w:t>》</w:t>
      </w:r>
    </w:p>
    <w:p w:rsidR="00C76C51" w:rsidRDefault="001312BE">
      <w:pPr>
        <w:spacing w:line="360" w:lineRule="auto"/>
        <w:outlineLvl w:val="0"/>
        <w:rPr>
          <w:rFonts w:ascii="黑体" w:eastAsia="黑体" w:hAnsi="黑体"/>
          <w:b/>
          <w:bCs/>
          <w:szCs w:val="21"/>
        </w:rPr>
      </w:pPr>
      <w:r>
        <w:rPr>
          <w:rFonts w:ascii="黑体" w:eastAsia="黑体" w:hAnsi="黑体" w:hint="eastAsia"/>
          <w:b/>
          <w:bCs/>
          <w:szCs w:val="21"/>
        </w:rPr>
        <w:t>3 原理</w:t>
      </w:r>
    </w:p>
    <w:p w:rsidR="00DD119B" w:rsidRDefault="00DD119B">
      <w:pPr>
        <w:spacing w:line="360" w:lineRule="auto"/>
        <w:ind w:firstLineChars="200" w:firstLine="420"/>
        <w:rPr>
          <w:rFonts w:ascii="宋体"/>
          <w:szCs w:val="21"/>
        </w:rPr>
      </w:pPr>
      <w:r w:rsidRPr="00DD119B">
        <w:rPr>
          <w:rFonts w:ascii="宋体" w:hint="eastAsia"/>
          <w:szCs w:val="21"/>
        </w:rPr>
        <w:t>试样用碱性溶液体系提取离心后，阴离子交换柱进行净化，25%氨水甲醇洗脱，制成水溶液,注入高效液相色谱仪,经反相色谱分离,根据保留时间定性和与峰面积比较进行定量。</w:t>
      </w:r>
    </w:p>
    <w:p w:rsidR="00C76C51" w:rsidRDefault="001312BE">
      <w:pPr>
        <w:spacing w:line="360" w:lineRule="auto"/>
        <w:rPr>
          <w:rFonts w:ascii="黑体" w:eastAsia="黑体" w:hAnsi="黑体"/>
          <w:b/>
          <w:bCs/>
          <w:szCs w:val="21"/>
        </w:rPr>
      </w:pPr>
      <w:r>
        <w:rPr>
          <w:rFonts w:ascii="黑体" w:eastAsia="黑体" w:hAnsi="黑体"/>
          <w:b/>
          <w:bCs/>
          <w:szCs w:val="21"/>
        </w:rPr>
        <w:t xml:space="preserve">4 </w:t>
      </w:r>
      <w:r>
        <w:rPr>
          <w:rFonts w:ascii="黑体" w:eastAsia="黑体" w:hAnsi="黑体" w:hint="eastAsia"/>
          <w:b/>
          <w:bCs/>
          <w:szCs w:val="21"/>
        </w:rPr>
        <w:t>试剂和材料</w:t>
      </w:r>
    </w:p>
    <w:p w:rsidR="00C76C51" w:rsidRDefault="001312BE">
      <w:pPr>
        <w:spacing w:line="360" w:lineRule="auto"/>
        <w:rPr>
          <w:rFonts w:ascii="黑体" w:eastAsia="黑体" w:hAnsi="黑体"/>
          <w:b/>
          <w:bCs/>
          <w:szCs w:val="21"/>
        </w:rPr>
      </w:pPr>
      <w:r>
        <w:rPr>
          <w:rFonts w:ascii="黑体" w:eastAsia="黑体" w:hAnsi="黑体" w:hint="eastAsia"/>
          <w:b/>
          <w:bCs/>
          <w:szCs w:val="21"/>
        </w:rPr>
        <w:t>4.1 材料</w:t>
      </w:r>
    </w:p>
    <w:p w:rsidR="00C76C51" w:rsidRDefault="001312BE">
      <w:pPr>
        <w:spacing w:line="360" w:lineRule="auto"/>
        <w:rPr>
          <w:rFonts w:ascii="黑体" w:eastAsia="黑体" w:hAnsi="黑体"/>
          <w:b/>
          <w:bCs/>
          <w:szCs w:val="21"/>
        </w:rPr>
      </w:pPr>
      <w:r>
        <w:rPr>
          <w:rFonts w:ascii="黑体" w:eastAsia="黑体" w:hAnsi="黑体" w:hint="eastAsia"/>
          <w:b/>
          <w:bCs/>
          <w:szCs w:val="21"/>
        </w:rPr>
        <w:t>4.1.</w:t>
      </w:r>
      <w:r w:rsidR="00526776">
        <w:rPr>
          <w:rFonts w:ascii="黑体" w:eastAsia="黑体" w:hAnsi="黑体" w:hint="eastAsia"/>
          <w:b/>
          <w:bCs/>
          <w:szCs w:val="21"/>
        </w:rPr>
        <w:t>1</w:t>
      </w:r>
      <w:r>
        <w:rPr>
          <w:rFonts w:ascii="黑体" w:eastAsia="黑体" w:hAnsi="黑体" w:hint="eastAsia"/>
          <w:b/>
          <w:bCs/>
          <w:szCs w:val="21"/>
        </w:rPr>
        <w:t xml:space="preserve"> </w:t>
      </w:r>
      <w:r>
        <w:rPr>
          <w:rFonts w:ascii="宋体" w:hint="eastAsia"/>
          <w:szCs w:val="21"/>
        </w:rPr>
        <w:t>水为</w:t>
      </w:r>
      <w:r w:rsidRPr="00E04350">
        <w:rPr>
          <w:rFonts w:ascii="宋体"/>
          <w:szCs w:val="21"/>
        </w:rPr>
        <w:t>GB/T</w:t>
      </w:r>
      <w:r>
        <w:rPr>
          <w:rFonts w:ascii="宋体" w:hint="eastAsia"/>
          <w:szCs w:val="21"/>
        </w:rPr>
        <w:t xml:space="preserve"> 6682规定的二级水。</w:t>
      </w:r>
    </w:p>
    <w:p w:rsidR="00C76C51" w:rsidRDefault="001312BE">
      <w:pPr>
        <w:spacing w:line="360" w:lineRule="auto"/>
        <w:rPr>
          <w:rFonts w:ascii="宋体"/>
          <w:szCs w:val="21"/>
        </w:rPr>
      </w:pPr>
      <w:r>
        <w:rPr>
          <w:rFonts w:ascii="黑体" w:eastAsia="黑体" w:hAnsi="黑体" w:hint="eastAsia"/>
          <w:b/>
          <w:bCs/>
          <w:szCs w:val="21"/>
        </w:rPr>
        <w:t>4.1.</w:t>
      </w:r>
      <w:r w:rsidR="00526776">
        <w:rPr>
          <w:rFonts w:ascii="黑体" w:eastAsia="黑体" w:hAnsi="黑体" w:hint="eastAsia"/>
          <w:b/>
          <w:bCs/>
          <w:szCs w:val="21"/>
        </w:rPr>
        <w:t>2</w:t>
      </w:r>
      <w:r w:rsidR="00DD119B" w:rsidRPr="00DD119B">
        <w:rPr>
          <w:rFonts w:ascii="宋体" w:hint="eastAsia"/>
          <w:szCs w:val="21"/>
        </w:rPr>
        <w:t>50 mL塑料离心管。</w:t>
      </w:r>
    </w:p>
    <w:p w:rsidR="00DD119B" w:rsidRDefault="00DD119B">
      <w:pPr>
        <w:spacing w:line="360" w:lineRule="auto"/>
        <w:rPr>
          <w:rFonts w:ascii="宋体"/>
          <w:szCs w:val="21"/>
        </w:rPr>
      </w:pPr>
      <w:r w:rsidRPr="00E04350">
        <w:rPr>
          <w:rFonts w:ascii="黑体" w:eastAsia="黑体" w:hAnsi="黑体" w:hint="eastAsia"/>
          <w:b/>
          <w:bCs/>
          <w:szCs w:val="21"/>
        </w:rPr>
        <w:t>4.1.</w:t>
      </w:r>
      <w:r w:rsidR="00526776">
        <w:rPr>
          <w:rFonts w:ascii="黑体" w:eastAsia="黑体" w:hAnsi="黑体" w:hint="eastAsia"/>
          <w:b/>
          <w:bCs/>
          <w:szCs w:val="21"/>
        </w:rPr>
        <w:t>3</w:t>
      </w:r>
      <w:r w:rsidRPr="00E04350">
        <w:rPr>
          <w:rFonts w:ascii="黑体" w:eastAsia="黑体" w:hAnsi="黑体" w:hint="eastAsia"/>
          <w:b/>
          <w:bCs/>
          <w:szCs w:val="21"/>
        </w:rPr>
        <w:t xml:space="preserve"> </w:t>
      </w:r>
      <w:r w:rsidRPr="00DD119B">
        <w:rPr>
          <w:rFonts w:ascii="宋体" w:hint="eastAsia"/>
          <w:szCs w:val="21"/>
        </w:rPr>
        <w:t>0.22μm亲水相滤膜</w:t>
      </w:r>
      <w:r>
        <w:rPr>
          <w:rFonts w:ascii="宋体" w:hint="eastAsia"/>
          <w:szCs w:val="21"/>
        </w:rPr>
        <w:t>。</w:t>
      </w:r>
    </w:p>
    <w:p w:rsidR="00DD119B" w:rsidRDefault="00DD119B">
      <w:pPr>
        <w:spacing w:line="360" w:lineRule="auto"/>
        <w:rPr>
          <w:rFonts w:ascii="宋体"/>
          <w:szCs w:val="21"/>
        </w:rPr>
      </w:pPr>
      <w:r w:rsidRPr="00E04350">
        <w:rPr>
          <w:rFonts w:ascii="黑体" w:eastAsia="黑体" w:hAnsi="黑体" w:hint="eastAsia"/>
          <w:b/>
          <w:bCs/>
          <w:szCs w:val="21"/>
        </w:rPr>
        <w:t>4.1.</w:t>
      </w:r>
      <w:r w:rsidR="00526776">
        <w:rPr>
          <w:rFonts w:ascii="黑体" w:eastAsia="黑体" w:hAnsi="黑体" w:hint="eastAsia"/>
          <w:b/>
          <w:bCs/>
          <w:szCs w:val="21"/>
        </w:rPr>
        <w:t>4</w:t>
      </w:r>
      <w:r w:rsidRPr="00DD119B">
        <w:rPr>
          <w:rFonts w:hint="eastAsia"/>
        </w:rPr>
        <w:t xml:space="preserve"> </w:t>
      </w:r>
      <w:r w:rsidRPr="00DD119B">
        <w:rPr>
          <w:rFonts w:ascii="宋体" w:hint="eastAsia"/>
          <w:szCs w:val="21"/>
        </w:rPr>
        <w:t>10mL圆底玻璃管。</w:t>
      </w:r>
    </w:p>
    <w:p w:rsidR="00DD119B" w:rsidRDefault="00DD119B">
      <w:pPr>
        <w:spacing w:line="360" w:lineRule="auto"/>
        <w:rPr>
          <w:rFonts w:ascii="宋体"/>
          <w:szCs w:val="21"/>
        </w:rPr>
      </w:pPr>
      <w:r w:rsidRPr="00E04350">
        <w:rPr>
          <w:rFonts w:ascii="黑体" w:eastAsia="黑体" w:hAnsi="黑体" w:hint="eastAsia"/>
          <w:b/>
          <w:bCs/>
          <w:szCs w:val="21"/>
        </w:rPr>
        <w:t>4.1.</w:t>
      </w:r>
      <w:r w:rsidR="00526776">
        <w:rPr>
          <w:rFonts w:ascii="黑体" w:eastAsia="黑体" w:hAnsi="黑体" w:hint="eastAsia"/>
          <w:b/>
          <w:bCs/>
          <w:szCs w:val="21"/>
        </w:rPr>
        <w:t>5</w:t>
      </w:r>
      <w:r w:rsidRPr="00DD119B">
        <w:rPr>
          <w:rFonts w:ascii="宋体" w:hint="eastAsia"/>
          <w:szCs w:val="21"/>
        </w:rPr>
        <w:t>无针头注射器</w:t>
      </w:r>
      <w:r>
        <w:rPr>
          <w:rFonts w:ascii="宋体" w:hint="eastAsia"/>
          <w:szCs w:val="21"/>
        </w:rPr>
        <w:t>。</w:t>
      </w:r>
    </w:p>
    <w:p w:rsidR="00DD119B" w:rsidRDefault="00DD119B">
      <w:pPr>
        <w:spacing w:line="360" w:lineRule="auto"/>
        <w:rPr>
          <w:rFonts w:ascii="宋体"/>
          <w:szCs w:val="21"/>
        </w:rPr>
      </w:pPr>
      <w:r w:rsidRPr="00E04350">
        <w:rPr>
          <w:rFonts w:ascii="黑体" w:eastAsia="黑体" w:hAnsi="黑体" w:hint="eastAsia"/>
          <w:b/>
          <w:bCs/>
          <w:szCs w:val="21"/>
        </w:rPr>
        <w:t>4.1.</w:t>
      </w:r>
      <w:r w:rsidR="00526776">
        <w:rPr>
          <w:rFonts w:ascii="黑体" w:eastAsia="黑体" w:hAnsi="黑体" w:hint="eastAsia"/>
          <w:b/>
          <w:bCs/>
          <w:szCs w:val="21"/>
        </w:rPr>
        <w:t>6</w:t>
      </w:r>
      <w:r w:rsidRPr="00DD119B">
        <w:rPr>
          <w:rFonts w:ascii="宋体"/>
          <w:szCs w:val="21"/>
        </w:rPr>
        <w:t>Cleanert PWAX 150mg/6mL</w:t>
      </w:r>
      <w:r>
        <w:rPr>
          <w:rFonts w:ascii="宋体" w:hint="eastAsia"/>
          <w:szCs w:val="21"/>
        </w:rPr>
        <w:t>。</w:t>
      </w:r>
    </w:p>
    <w:p w:rsidR="00DD119B" w:rsidRDefault="00DD119B">
      <w:pPr>
        <w:spacing w:line="360" w:lineRule="auto"/>
        <w:rPr>
          <w:rFonts w:ascii="宋体"/>
          <w:szCs w:val="21"/>
        </w:rPr>
      </w:pPr>
      <w:r w:rsidRPr="00E04350">
        <w:rPr>
          <w:rFonts w:ascii="黑体" w:eastAsia="黑体" w:hAnsi="黑体" w:hint="eastAsia"/>
          <w:b/>
          <w:bCs/>
          <w:szCs w:val="21"/>
        </w:rPr>
        <w:t>4.1.</w:t>
      </w:r>
      <w:r w:rsidR="00526776">
        <w:rPr>
          <w:rFonts w:ascii="黑体" w:eastAsia="黑体" w:hAnsi="黑体" w:hint="eastAsia"/>
          <w:b/>
          <w:bCs/>
          <w:szCs w:val="21"/>
        </w:rPr>
        <w:t>7</w:t>
      </w:r>
      <w:r w:rsidRPr="00DD119B">
        <w:rPr>
          <w:rFonts w:ascii="宋体" w:hint="eastAsia"/>
          <w:szCs w:val="21"/>
        </w:rPr>
        <w:t>100μL、200μL、500μL、1mL和5mL移液器</w:t>
      </w:r>
      <w:r>
        <w:rPr>
          <w:rFonts w:ascii="宋体" w:hint="eastAsia"/>
          <w:szCs w:val="21"/>
        </w:rPr>
        <w:t>。</w:t>
      </w:r>
    </w:p>
    <w:p w:rsidR="00F95A0F" w:rsidRPr="00DD119B" w:rsidRDefault="00F95A0F">
      <w:pPr>
        <w:spacing w:line="360" w:lineRule="auto"/>
        <w:rPr>
          <w:rFonts w:ascii="宋体"/>
          <w:szCs w:val="21"/>
        </w:rPr>
      </w:pPr>
      <w:r w:rsidRPr="00E04350">
        <w:rPr>
          <w:rFonts w:ascii="黑体" w:eastAsia="黑体" w:hAnsi="黑体" w:hint="eastAsia"/>
          <w:b/>
          <w:bCs/>
          <w:szCs w:val="21"/>
        </w:rPr>
        <w:t>4.1.</w:t>
      </w:r>
      <w:r w:rsidR="00526776">
        <w:rPr>
          <w:rFonts w:ascii="黑体" w:eastAsia="黑体" w:hAnsi="黑体" w:hint="eastAsia"/>
          <w:b/>
          <w:bCs/>
          <w:szCs w:val="21"/>
        </w:rPr>
        <w:t>8</w:t>
      </w:r>
      <w:r w:rsidRPr="00E04350">
        <w:rPr>
          <w:rFonts w:ascii="宋体"/>
          <w:szCs w:val="21"/>
        </w:rPr>
        <w:t>棕色的玻璃瓶（带螺旋盖），容量</w:t>
      </w:r>
      <w:r w:rsidR="00E04350" w:rsidRPr="00E04350">
        <w:rPr>
          <w:rFonts w:ascii="宋体" w:hint="eastAsia"/>
          <w:szCs w:val="21"/>
        </w:rPr>
        <w:t>5</w:t>
      </w:r>
      <w:r w:rsidRPr="00E04350">
        <w:rPr>
          <w:rFonts w:ascii="宋体"/>
          <w:szCs w:val="21"/>
        </w:rPr>
        <w:t xml:space="preserve"> mL</w:t>
      </w:r>
      <w:r w:rsidR="00E04350" w:rsidRPr="00E04350">
        <w:rPr>
          <w:rFonts w:ascii="宋体" w:hint="eastAsia"/>
          <w:szCs w:val="21"/>
        </w:rPr>
        <w:t>。</w:t>
      </w:r>
    </w:p>
    <w:p w:rsidR="00C76C51" w:rsidRDefault="001312BE">
      <w:pPr>
        <w:spacing w:line="360" w:lineRule="auto"/>
        <w:rPr>
          <w:rFonts w:ascii="黑体" w:eastAsia="黑体" w:hAnsi="黑体"/>
          <w:b/>
          <w:bCs/>
          <w:szCs w:val="21"/>
        </w:rPr>
      </w:pPr>
      <w:r>
        <w:rPr>
          <w:rFonts w:ascii="黑体" w:eastAsia="黑体" w:hAnsi="黑体"/>
          <w:b/>
          <w:bCs/>
          <w:szCs w:val="21"/>
        </w:rPr>
        <w:t>4.</w:t>
      </w:r>
      <w:r>
        <w:rPr>
          <w:rFonts w:ascii="黑体" w:eastAsia="黑体" w:hAnsi="黑体" w:hint="eastAsia"/>
          <w:b/>
          <w:bCs/>
          <w:szCs w:val="21"/>
        </w:rPr>
        <w:t>2</w:t>
      </w:r>
      <w:r>
        <w:rPr>
          <w:rFonts w:ascii="黑体" w:eastAsia="黑体" w:hAnsi="黑体"/>
          <w:b/>
          <w:bCs/>
          <w:szCs w:val="21"/>
        </w:rPr>
        <w:t xml:space="preserve"> </w:t>
      </w:r>
      <w:r>
        <w:rPr>
          <w:rFonts w:ascii="黑体" w:eastAsia="黑体" w:hAnsi="黑体" w:hint="eastAsia"/>
          <w:b/>
          <w:bCs/>
          <w:szCs w:val="21"/>
        </w:rPr>
        <w:t>试剂</w:t>
      </w:r>
    </w:p>
    <w:p w:rsidR="00C76C51" w:rsidRDefault="001312BE">
      <w:pPr>
        <w:spacing w:line="360" w:lineRule="auto"/>
        <w:rPr>
          <w:rFonts w:ascii="宋体"/>
          <w:szCs w:val="21"/>
        </w:rPr>
      </w:pPr>
      <w:r>
        <w:rPr>
          <w:rFonts w:ascii="黑体" w:eastAsia="黑体" w:hAnsi="黑体" w:hint="eastAsia"/>
          <w:b/>
          <w:bCs/>
          <w:szCs w:val="21"/>
        </w:rPr>
        <w:t>4.2.1</w:t>
      </w:r>
      <w:r w:rsidR="00DD119B">
        <w:rPr>
          <w:rFonts w:ascii="宋体" w:hint="eastAsia"/>
          <w:szCs w:val="21"/>
        </w:rPr>
        <w:t>甲醇</w:t>
      </w:r>
      <w:r>
        <w:rPr>
          <w:rFonts w:ascii="宋体" w:hint="eastAsia"/>
          <w:szCs w:val="21"/>
        </w:rPr>
        <w:t>（</w:t>
      </w:r>
      <w:r w:rsidR="00E04350">
        <w:rPr>
          <w:rFonts w:ascii="宋体"/>
          <w:szCs w:val="21"/>
        </w:rPr>
        <w:t>(CH</w:t>
      </w:r>
      <w:r w:rsidR="00E04350" w:rsidRPr="00E04350">
        <w:rPr>
          <w:rFonts w:ascii="宋体"/>
          <w:szCs w:val="21"/>
          <w:vertAlign w:val="subscript"/>
        </w:rPr>
        <w:t>3</w:t>
      </w:r>
      <w:r w:rsidR="00E04350">
        <w:rPr>
          <w:rFonts w:ascii="宋体"/>
          <w:szCs w:val="21"/>
        </w:rPr>
        <w:t>OH</w:t>
      </w:r>
      <w:r>
        <w:rPr>
          <w:rFonts w:ascii="宋体" w:hint="eastAsia"/>
          <w:szCs w:val="21"/>
        </w:rPr>
        <w:t>)：</w:t>
      </w:r>
      <w:r w:rsidR="00DD119B" w:rsidRPr="00DD119B">
        <w:rPr>
          <w:rFonts w:ascii="宋体" w:hint="eastAsia"/>
          <w:szCs w:val="21"/>
        </w:rPr>
        <w:t>色谱纯</w:t>
      </w:r>
      <w:r>
        <w:rPr>
          <w:rFonts w:ascii="宋体" w:hint="eastAsia"/>
          <w:szCs w:val="21"/>
        </w:rPr>
        <w:t>。</w:t>
      </w:r>
    </w:p>
    <w:p w:rsidR="00C76C51" w:rsidRDefault="001312BE">
      <w:pPr>
        <w:spacing w:line="360" w:lineRule="auto"/>
        <w:rPr>
          <w:rFonts w:ascii="宋体"/>
          <w:szCs w:val="21"/>
        </w:rPr>
      </w:pPr>
      <w:r>
        <w:rPr>
          <w:rFonts w:ascii="黑体" w:eastAsia="黑体" w:hAnsi="黑体" w:hint="eastAsia"/>
          <w:b/>
          <w:bCs/>
          <w:szCs w:val="21"/>
        </w:rPr>
        <w:lastRenderedPageBreak/>
        <w:t>4.2.2</w:t>
      </w:r>
      <w:r w:rsidR="00DD119B" w:rsidRPr="00DD119B">
        <w:rPr>
          <w:rFonts w:ascii="宋体" w:hint="eastAsia"/>
          <w:szCs w:val="21"/>
        </w:rPr>
        <w:t>氨水</w:t>
      </w:r>
      <w:r>
        <w:rPr>
          <w:rFonts w:ascii="宋体" w:hint="eastAsia"/>
          <w:szCs w:val="21"/>
        </w:rPr>
        <w:t>(</w:t>
      </w:r>
      <w:r w:rsidR="00E04350" w:rsidRPr="00E04350">
        <w:rPr>
          <w:rFonts w:ascii="宋体"/>
          <w:szCs w:val="21"/>
        </w:rPr>
        <w:t>NH</w:t>
      </w:r>
      <w:r w:rsidR="00E04350" w:rsidRPr="00E04350">
        <w:rPr>
          <w:rFonts w:ascii="宋体"/>
          <w:szCs w:val="21"/>
          <w:vertAlign w:val="subscript"/>
        </w:rPr>
        <w:t>3</w:t>
      </w:r>
      <w:r w:rsidR="00E04350" w:rsidRPr="00E04350">
        <w:rPr>
          <w:rFonts w:ascii="宋体"/>
          <w:szCs w:val="21"/>
        </w:rPr>
        <w:t>•</w:t>
      </w:r>
      <w:r w:rsidR="00E04350" w:rsidRPr="00E04350">
        <w:rPr>
          <w:rFonts w:ascii="宋体"/>
          <w:szCs w:val="21"/>
        </w:rPr>
        <w:t>H</w:t>
      </w:r>
      <w:r w:rsidR="00E04350" w:rsidRPr="00E04350">
        <w:rPr>
          <w:rFonts w:ascii="宋体"/>
          <w:szCs w:val="21"/>
          <w:vertAlign w:val="subscript"/>
        </w:rPr>
        <w:t>2</w:t>
      </w:r>
      <w:r w:rsidR="00E04350" w:rsidRPr="00E04350">
        <w:rPr>
          <w:rFonts w:ascii="宋体"/>
          <w:szCs w:val="21"/>
        </w:rPr>
        <w:t>O</w:t>
      </w:r>
      <w:r>
        <w:rPr>
          <w:rFonts w:ascii="宋体" w:hint="eastAsia"/>
          <w:szCs w:val="21"/>
        </w:rPr>
        <w:t>)</w:t>
      </w:r>
      <w:r w:rsidR="00DD119B">
        <w:rPr>
          <w:rFonts w:ascii="宋体" w:hint="eastAsia"/>
          <w:szCs w:val="21"/>
        </w:rPr>
        <w:t>：分析纯。</w:t>
      </w:r>
    </w:p>
    <w:p w:rsidR="00C76C51" w:rsidRDefault="001312BE">
      <w:pPr>
        <w:spacing w:line="360" w:lineRule="auto"/>
        <w:rPr>
          <w:rFonts w:ascii="宋体"/>
          <w:szCs w:val="21"/>
        </w:rPr>
      </w:pPr>
      <w:r>
        <w:rPr>
          <w:rFonts w:ascii="黑体" w:eastAsia="黑体" w:hAnsi="黑体" w:hint="eastAsia"/>
          <w:b/>
          <w:bCs/>
          <w:szCs w:val="21"/>
        </w:rPr>
        <w:t>4.2.3</w:t>
      </w:r>
      <w:r w:rsidR="00DD119B">
        <w:rPr>
          <w:rFonts w:ascii="宋体" w:hint="eastAsia"/>
          <w:szCs w:val="21"/>
        </w:rPr>
        <w:t>碳酸氢钠</w:t>
      </w:r>
      <w:r w:rsidR="00E04350">
        <w:rPr>
          <w:rFonts w:ascii="宋体" w:hint="eastAsia"/>
          <w:szCs w:val="21"/>
        </w:rPr>
        <w:t>(</w:t>
      </w:r>
      <w:r w:rsidR="00E04350" w:rsidRPr="00E04350">
        <w:rPr>
          <w:rFonts w:ascii="宋体"/>
          <w:szCs w:val="21"/>
        </w:rPr>
        <w:t>NaHCO</w:t>
      </w:r>
      <w:r w:rsidR="00E04350" w:rsidRPr="00E04350">
        <w:rPr>
          <w:rFonts w:ascii="宋体"/>
          <w:szCs w:val="21"/>
          <w:vertAlign w:val="subscript"/>
        </w:rPr>
        <w:t>3</w:t>
      </w:r>
      <w:r w:rsidR="00E04350">
        <w:rPr>
          <w:rFonts w:ascii="宋体" w:hint="eastAsia"/>
          <w:szCs w:val="21"/>
        </w:rPr>
        <w:t>)</w:t>
      </w:r>
      <w:r w:rsidR="00DD119B">
        <w:rPr>
          <w:rFonts w:ascii="宋体" w:hint="eastAsia"/>
          <w:szCs w:val="21"/>
        </w:rPr>
        <w:t>：</w:t>
      </w:r>
      <w:r w:rsidR="00DD119B" w:rsidRPr="00DD119B">
        <w:rPr>
          <w:rFonts w:ascii="宋体" w:hint="eastAsia"/>
          <w:szCs w:val="21"/>
        </w:rPr>
        <w:t>优级纯</w:t>
      </w:r>
      <w:r>
        <w:rPr>
          <w:rFonts w:ascii="宋体" w:hint="eastAsia"/>
          <w:szCs w:val="21"/>
        </w:rPr>
        <w:t>。</w:t>
      </w:r>
    </w:p>
    <w:p w:rsidR="00C85E24" w:rsidRDefault="00C85E24">
      <w:pPr>
        <w:spacing w:line="360" w:lineRule="auto"/>
      </w:pPr>
      <w:r w:rsidRPr="00C85E24">
        <w:rPr>
          <w:rFonts w:ascii="黑体" w:eastAsia="黑体" w:hAnsi="黑体" w:hint="eastAsia"/>
          <w:b/>
          <w:bCs/>
          <w:szCs w:val="21"/>
        </w:rPr>
        <w:t>4.2.4</w:t>
      </w:r>
      <w:r w:rsidRPr="00C85E24">
        <w:rPr>
          <w:rFonts w:ascii="宋体" w:hint="eastAsia"/>
          <w:szCs w:val="21"/>
        </w:rPr>
        <w:t>乙酸铵</w:t>
      </w:r>
      <w:r w:rsidRPr="00C85E24">
        <w:rPr>
          <w:rFonts w:ascii="宋体"/>
          <w:szCs w:val="21"/>
        </w:rPr>
        <w:t>(CH</w:t>
      </w:r>
      <w:r w:rsidRPr="00526776">
        <w:rPr>
          <w:rFonts w:ascii="宋体"/>
          <w:szCs w:val="21"/>
          <w:vertAlign w:val="subscript"/>
        </w:rPr>
        <w:t>3</w:t>
      </w:r>
      <w:r w:rsidRPr="00C85E24">
        <w:rPr>
          <w:rFonts w:ascii="宋体"/>
          <w:szCs w:val="21"/>
        </w:rPr>
        <w:t>COONH</w:t>
      </w:r>
      <w:r w:rsidRPr="00526776">
        <w:rPr>
          <w:rFonts w:ascii="宋体"/>
          <w:szCs w:val="21"/>
          <w:vertAlign w:val="subscript"/>
        </w:rPr>
        <w:t>4</w:t>
      </w:r>
      <w:r w:rsidRPr="00C85E24">
        <w:rPr>
          <w:rFonts w:ascii="宋体"/>
          <w:szCs w:val="21"/>
        </w:rPr>
        <w:t>)</w:t>
      </w:r>
      <w:r w:rsidRPr="00C85E24">
        <w:rPr>
          <w:rFonts w:ascii="宋体" w:hint="eastAsia"/>
          <w:szCs w:val="21"/>
        </w:rPr>
        <w:t xml:space="preserve"> </w:t>
      </w:r>
      <w:r>
        <w:rPr>
          <w:rFonts w:ascii="宋体" w:hint="eastAsia"/>
          <w:szCs w:val="21"/>
        </w:rPr>
        <w:t>：</w:t>
      </w:r>
      <w:r w:rsidRPr="00DD119B">
        <w:rPr>
          <w:rFonts w:ascii="宋体" w:hint="eastAsia"/>
          <w:szCs w:val="21"/>
        </w:rPr>
        <w:t>优级纯</w:t>
      </w:r>
      <w:r w:rsidRPr="00C85E24">
        <w:rPr>
          <w:rFonts w:ascii="宋体" w:hint="eastAsia"/>
          <w:szCs w:val="21"/>
        </w:rPr>
        <w:t>。</w:t>
      </w:r>
    </w:p>
    <w:p w:rsidR="00C85E24" w:rsidRDefault="00C85E24">
      <w:pPr>
        <w:spacing w:line="360" w:lineRule="auto"/>
        <w:rPr>
          <w:rFonts w:ascii="宋体"/>
          <w:szCs w:val="21"/>
        </w:rPr>
      </w:pPr>
      <w:r w:rsidRPr="00C85E24">
        <w:rPr>
          <w:rFonts w:ascii="黑体" w:eastAsia="黑体" w:hAnsi="黑体" w:hint="eastAsia"/>
          <w:b/>
          <w:bCs/>
          <w:szCs w:val="21"/>
        </w:rPr>
        <w:t>4.2.5</w:t>
      </w:r>
      <w:r w:rsidRPr="00C85E24">
        <w:rPr>
          <w:rFonts w:ascii="宋体" w:hint="eastAsia"/>
          <w:szCs w:val="21"/>
        </w:rPr>
        <w:t>甲酸</w:t>
      </w:r>
      <w:r w:rsidRPr="00C85E24">
        <w:rPr>
          <w:rFonts w:ascii="宋体"/>
          <w:szCs w:val="21"/>
        </w:rPr>
        <w:t>( HCOOH)</w:t>
      </w:r>
      <w:r w:rsidRPr="00C85E24">
        <w:rPr>
          <w:rFonts w:ascii="宋体" w:hint="eastAsia"/>
          <w:szCs w:val="21"/>
        </w:rPr>
        <w:t xml:space="preserve"> </w:t>
      </w:r>
      <w:r>
        <w:rPr>
          <w:rFonts w:ascii="宋体" w:hint="eastAsia"/>
          <w:szCs w:val="21"/>
        </w:rPr>
        <w:t>：</w:t>
      </w:r>
      <w:r w:rsidRPr="00DD119B">
        <w:rPr>
          <w:rFonts w:ascii="宋体" w:hint="eastAsia"/>
          <w:szCs w:val="21"/>
        </w:rPr>
        <w:t>优级纯</w:t>
      </w:r>
      <w:r>
        <w:rPr>
          <w:rFonts w:ascii="宋体" w:hint="eastAsia"/>
          <w:szCs w:val="21"/>
        </w:rPr>
        <w:t>。</w:t>
      </w:r>
    </w:p>
    <w:p w:rsidR="00C76C51" w:rsidRDefault="001312BE">
      <w:pPr>
        <w:spacing w:line="360" w:lineRule="auto"/>
        <w:rPr>
          <w:rFonts w:ascii="黑体" w:eastAsia="黑体" w:hAnsi="黑体"/>
          <w:b/>
          <w:bCs/>
          <w:szCs w:val="21"/>
        </w:rPr>
      </w:pPr>
      <w:r>
        <w:rPr>
          <w:rFonts w:ascii="黑体" w:eastAsia="黑体" w:hAnsi="黑体" w:hint="eastAsia"/>
          <w:b/>
          <w:bCs/>
          <w:szCs w:val="21"/>
        </w:rPr>
        <w:t>4.3 试剂配制</w:t>
      </w:r>
    </w:p>
    <w:p w:rsidR="00C76C51" w:rsidRDefault="001312BE" w:rsidP="00C85E24">
      <w:pPr>
        <w:spacing w:line="360" w:lineRule="auto"/>
        <w:rPr>
          <w:rFonts w:ascii="宋体"/>
          <w:szCs w:val="21"/>
        </w:rPr>
      </w:pPr>
      <w:r>
        <w:rPr>
          <w:rFonts w:ascii="黑体" w:eastAsia="黑体" w:hAnsi="黑体" w:hint="eastAsia"/>
          <w:b/>
          <w:bCs/>
          <w:szCs w:val="21"/>
        </w:rPr>
        <w:t>4.3.1</w:t>
      </w:r>
      <w:r w:rsidR="00C85E24" w:rsidRPr="00C85E24">
        <w:rPr>
          <w:rFonts w:ascii="宋体" w:hint="eastAsia"/>
          <w:szCs w:val="21"/>
        </w:rPr>
        <w:t>乙酸铵溶液(0.02mol/L):称取1.54g乙酸铵,</w:t>
      </w:r>
      <w:r w:rsidR="00987C27">
        <w:rPr>
          <w:rFonts w:ascii="宋体" w:hint="eastAsia"/>
          <w:szCs w:val="21"/>
        </w:rPr>
        <w:t>用</w:t>
      </w:r>
      <w:r w:rsidR="00C85E24" w:rsidRPr="00C85E24">
        <w:rPr>
          <w:rFonts w:ascii="宋体" w:hint="eastAsia"/>
          <w:szCs w:val="21"/>
        </w:rPr>
        <w:t>水</w:t>
      </w:r>
      <w:r w:rsidR="00987C27">
        <w:rPr>
          <w:rFonts w:ascii="宋体" w:hint="eastAsia"/>
          <w:szCs w:val="21"/>
        </w:rPr>
        <w:t>溶解后，定容</w:t>
      </w:r>
      <w:r w:rsidR="00C85E24" w:rsidRPr="00C85E24">
        <w:rPr>
          <w:rFonts w:ascii="宋体" w:hint="eastAsia"/>
          <w:szCs w:val="21"/>
        </w:rPr>
        <w:t>至1000mL,</w:t>
      </w:r>
      <w:r w:rsidR="007B1812">
        <w:rPr>
          <w:rFonts w:ascii="宋体" w:hint="eastAsia"/>
          <w:szCs w:val="21"/>
        </w:rPr>
        <w:t>摇匀后</w:t>
      </w:r>
      <w:r w:rsidR="00C85E24" w:rsidRPr="00C85E24">
        <w:rPr>
          <w:rFonts w:ascii="宋体" w:hint="eastAsia"/>
          <w:szCs w:val="21"/>
        </w:rPr>
        <w:t>经0.45μm微孔滤膜过滤</w:t>
      </w:r>
      <w:r w:rsidR="007B1812">
        <w:rPr>
          <w:rFonts w:ascii="宋体" w:hint="eastAsia"/>
          <w:szCs w:val="21"/>
        </w:rPr>
        <w:t>后使用</w:t>
      </w:r>
      <w:r w:rsidR="00C85E24" w:rsidRPr="00C85E24">
        <w:rPr>
          <w:rFonts w:ascii="宋体" w:hint="eastAsia"/>
          <w:szCs w:val="21"/>
        </w:rPr>
        <w:t>。</w:t>
      </w:r>
    </w:p>
    <w:p w:rsidR="00C76C51" w:rsidRDefault="001312BE">
      <w:pPr>
        <w:spacing w:line="360" w:lineRule="auto"/>
        <w:rPr>
          <w:rFonts w:ascii="黑体" w:eastAsia="黑体" w:hAnsi="黑体"/>
          <w:b/>
          <w:bCs/>
          <w:szCs w:val="21"/>
        </w:rPr>
      </w:pPr>
      <w:r>
        <w:rPr>
          <w:rFonts w:ascii="黑体" w:eastAsia="黑体" w:hAnsi="黑体" w:hint="eastAsia"/>
          <w:b/>
          <w:bCs/>
          <w:szCs w:val="21"/>
        </w:rPr>
        <w:t>4.3.2</w:t>
      </w:r>
      <w:r w:rsidR="00C85E24" w:rsidRPr="00C85E24">
        <w:rPr>
          <w:rFonts w:ascii="宋体" w:hint="eastAsia"/>
          <w:szCs w:val="21"/>
        </w:rPr>
        <w:t>氨水甲醇</w:t>
      </w:r>
      <w:r>
        <w:rPr>
          <w:rFonts w:ascii="宋体" w:hint="eastAsia"/>
          <w:szCs w:val="21"/>
        </w:rPr>
        <w:t>（</w:t>
      </w:r>
      <w:r w:rsidR="00C85E24">
        <w:rPr>
          <w:rFonts w:ascii="宋体" w:hint="eastAsia"/>
          <w:szCs w:val="21"/>
        </w:rPr>
        <w:t>25</w:t>
      </w:r>
      <w:r>
        <w:rPr>
          <w:rFonts w:ascii="宋体" w:hint="eastAsia"/>
          <w:szCs w:val="21"/>
        </w:rPr>
        <w:t>%）：</w:t>
      </w:r>
      <w:r w:rsidR="00C85E24" w:rsidRPr="00C85E24">
        <w:rPr>
          <w:rFonts w:ascii="宋体" w:hint="eastAsia"/>
          <w:szCs w:val="21"/>
        </w:rPr>
        <w:t>取250mL</w:t>
      </w:r>
      <w:r w:rsidR="00C85E24">
        <w:rPr>
          <w:rFonts w:ascii="宋体" w:hint="eastAsia"/>
          <w:szCs w:val="21"/>
        </w:rPr>
        <w:t>氨水</w:t>
      </w:r>
      <w:r w:rsidR="007B1812">
        <w:rPr>
          <w:rFonts w:ascii="宋体" w:hint="eastAsia"/>
          <w:szCs w:val="21"/>
        </w:rPr>
        <w:t>，用甲醇定容至1000 mL，摇匀待用。</w:t>
      </w:r>
    </w:p>
    <w:p w:rsidR="00C76C51" w:rsidRDefault="001312BE">
      <w:pPr>
        <w:spacing w:line="360" w:lineRule="auto"/>
        <w:rPr>
          <w:rFonts w:ascii="宋体"/>
          <w:szCs w:val="21"/>
        </w:rPr>
      </w:pPr>
      <w:r>
        <w:rPr>
          <w:rFonts w:ascii="黑体" w:eastAsia="黑体" w:hAnsi="黑体" w:hint="eastAsia"/>
          <w:b/>
          <w:bCs/>
          <w:szCs w:val="21"/>
        </w:rPr>
        <w:t xml:space="preserve">4.3.3 </w:t>
      </w:r>
      <w:r w:rsidR="007B1812">
        <w:rPr>
          <w:rFonts w:ascii="宋体" w:hint="eastAsia"/>
          <w:szCs w:val="21"/>
        </w:rPr>
        <w:t>甲酸水溶液</w:t>
      </w:r>
      <w:r>
        <w:rPr>
          <w:rFonts w:ascii="宋体" w:hint="eastAsia"/>
          <w:szCs w:val="21"/>
        </w:rPr>
        <w:t>（</w:t>
      </w:r>
      <w:r w:rsidR="007B1812" w:rsidRPr="007B1812">
        <w:rPr>
          <w:rFonts w:ascii="宋体" w:hint="eastAsia"/>
          <w:szCs w:val="21"/>
        </w:rPr>
        <w:t>2%</w:t>
      </w:r>
      <w:r>
        <w:rPr>
          <w:rFonts w:ascii="宋体" w:hint="eastAsia"/>
          <w:szCs w:val="21"/>
        </w:rPr>
        <w:t>）:</w:t>
      </w:r>
      <w:r w:rsidR="007B1812" w:rsidRPr="007B1812">
        <w:rPr>
          <w:rFonts w:ascii="宋体" w:hint="eastAsia"/>
          <w:szCs w:val="21"/>
        </w:rPr>
        <w:t>量取20mL甲酸，</w:t>
      </w:r>
      <w:r w:rsidR="007B1812">
        <w:rPr>
          <w:rFonts w:ascii="宋体" w:hint="eastAsia"/>
          <w:szCs w:val="21"/>
        </w:rPr>
        <w:t>用水定容至</w:t>
      </w:r>
      <w:r w:rsidR="007B1812" w:rsidRPr="007B1812">
        <w:rPr>
          <w:rFonts w:ascii="宋体" w:hint="eastAsia"/>
          <w:szCs w:val="21"/>
        </w:rPr>
        <w:t>100mL</w:t>
      </w:r>
      <w:r w:rsidR="007B1812">
        <w:rPr>
          <w:rFonts w:ascii="宋体" w:hint="eastAsia"/>
          <w:szCs w:val="21"/>
        </w:rPr>
        <w:t>，摇匀待用</w:t>
      </w:r>
      <w:r w:rsidR="007B1812" w:rsidRPr="007B1812">
        <w:rPr>
          <w:rFonts w:ascii="宋体" w:hint="eastAsia"/>
          <w:szCs w:val="21"/>
        </w:rPr>
        <w:t>。</w:t>
      </w:r>
    </w:p>
    <w:p w:rsidR="006A2273" w:rsidRDefault="006A2273">
      <w:pPr>
        <w:spacing w:line="360" w:lineRule="auto"/>
        <w:rPr>
          <w:rFonts w:ascii="黑体" w:eastAsia="黑体" w:hAnsi="黑体"/>
          <w:b/>
          <w:bCs/>
          <w:szCs w:val="21"/>
        </w:rPr>
      </w:pPr>
      <w:r w:rsidRPr="006A2273">
        <w:rPr>
          <w:rFonts w:ascii="黑体" w:eastAsia="黑体" w:hAnsi="黑体" w:hint="eastAsia"/>
          <w:b/>
          <w:bCs/>
          <w:szCs w:val="21"/>
        </w:rPr>
        <w:t>4.3.4</w:t>
      </w:r>
      <w:r w:rsidR="003D3B85" w:rsidRPr="003D3B85">
        <w:rPr>
          <w:rFonts w:ascii="宋体" w:hint="eastAsia"/>
          <w:szCs w:val="21"/>
        </w:rPr>
        <w:t>甲醇水</w:t>
      </w:r>
      <w:r w:rsidR="003D3B85">
        <w:rPr>
          <w:rFonts w:ascii="宋体" w:hint="eastAsia"/>
          <w:szCs w:val="21"/>
        </w:rPr>
        <w:t>溶液（40</w:t>
      </w:r>
      <w:r w:rsidR="003D3B85" w:rsidRPr="007B1812">
        <w:rPr>
          <w:rFonts w:ascii="宋体" w:hint="eastAsia"/>
          <w:szCs w:val="21"/>
        </w:rPr>
        <w:t>%</w:t>
      </w:r>
      <w:r w:rsidR="003D3B85">
        <w:rPr>
          <w:rFonts w:ascii="宋体" w:hint="eastAsia"/>
          <w:szCs w:val="21"/>
        </w:rPr>
        <w:t>）：</w:t>
      </w:r>
      <w:r w:rsidR="003D3B85" w:rsidRPr="00C85E24">
        <w:rPr>
          <w:rFonts w:ascii="宋体" w:hint="eastAsia"/>
          <w:szCs w:val="21"/>
        </w:rPr>
        <w:t>取</w:t>
      </w:r>
      <w:r w:rsidR="003D3B85">
        <w:rPr>
          <w:rFonts w:ascii="宋体" w:hint="eastAsia"/>
          <w:szCs w:val="21"/>
        </w:rPr>
        <w:t>400</w:t>
      </w:r>
      <w:r w:rsidR="003D3B85" w:rsidRPr="00C85E24">
        <w:rPr>
          <w:rFonts w:ascii="宋体" w:hint="eastAsia"/>
          <w:szCs w:val="21"/>
        </w:rPr>
        <w:t>mL</w:t>
      </w:r>
      <w:r w:rsidR="003D3B85">
        <w:rPr>
          <w:rFonts w:ascii="宋体" w:hint="eastAsia"/>
          <w:szCs w:val="21"/>
        </w:rPr>
        <w:t>甲醇，用水定容至1000 mL，摇匀待用。</w:t>
      </w:r>
    </w:p>
    <w:p w:rsidR="00C76C51" w:rsidRDefault="001312BE">
      <w:pPr>
        <w:spacing w:line="360" w:lineRule="auto"/>
        <w:rPr>
          <w:rFonts w:ascii="黑体" w:eastAsia="黑体" w:hAnsi="黑体"/>
          <w:b/>
          <w:bCs/>
          <w:szCs w:val="21"/>
        </w:rPr>
      </w:pPr>
      <w:r>
        <w:rPr>
          <w:rFonts w:ascii="黑体" w:eastAsia="黑体" w:hAnsi="黑体" w:hint="eastAsia"/>
          <w:b/>
          <w:bCs/>
          <w:szCs w:val="21"/>
        </w:rPr>
        <w:t>4.4标准品</w:t>
      </w:r>
    </w:p>
    <w:p w:rsidR="00F95A0F" w:rsidRDefault="00F95A0F" w:rsidP="00F95A0F">
      <w:pPr>
        <w:spacing w:line="360" w:lineRule="auto"/>
        <w:ind w:firstLineChars="200" w:firstLine="420"/>
        <w:rPr>
          <w:rFonts w:ascii="宋体"/>
          <w:szCs w:val="21"/>
        </w:rPr>
      </w:pPr>
      <w:r w:rsidRPr="00F95A0F">
        <w:rPr>
          <w:rFonts w:ascii="宋体" w:hint="eastAsia"/>
          <w:szCs w:val="21"/>
        </w:rPr>
        <w:t>标准物质：所有标准品均为合格供应商提供，并提供相关证书等相关信息。纯度均符合相关要求（纯度均大于95%）。称取标准品前，务必确定其有效性，保证标准品的名称正确和在有效期内</w:t>
      </w:r>
      <w:r w:rsidR="003D3B85">
        <w:rPr>
          <w:rFonts w:ascii="宋体" w:hint="eastAsia"/>
          <w:szCs w:val="21"/>
        </w:rPr>
        <w:t>，见表1</w:t>
      </w:r>
      <w:r w:rsidRPr="00F95A0F">
        <w:rPr>
          <w:rFonts w:ascii="宋体" w:hint="eastAsia"/>
          <w:szCs w:val="21"/>
        </w:rPr>
        <w:t>。</w:t>
      </w:r>
    </w:p>
    <w:p w:rsidR="00E25F83" w:rsidRDefault="00E25F83" w:rsidP="00E25F83">
      <w:pPr>
        <w:spacing w:line="360" w:lineRule="auto"/>
        <w:ind w:firstLineChars="200" w:firstLine="420"/>
        <w:jc w:val="center"/>
        <w:rPr>
          <w:rFonts w:ascii="宋体"/>
          <w:szCs w:val="21"/>
        </w:rPr>
      </w:pPr>
      <w:r>
        <w:rPr>
          <w:rFonts w:ascii="宋体" w:hint="eastAsia"/>
          <w:szCs w:val="21"/>
        </w:rPr>
        <w:t>表1各标准物质编号</w:t>
      </w:r>
    </w:p>
    <w:tbl>
      <w:tblPr>
        <w:tblW w:w="6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993"/>
        <w:gridCol w:w="1842"/>
        <w:gridCol w:w="1276"/>
        <w:gridCol w:w="1276"/>
      </w:tblGrid>
      <w:tr w:rsidR="00F95A0F" w:rsidRPr="004D6C48" w:rsidTr="003D3B85">
        <w:trPr>
          <w:jc w:val="center"/>
        </w:trPr>
        <w:tc>
          <w:tcPr>
            <w:tcW w:w="675" w:type="dxa"/>
            <w:shd w:val="clear" w:color="auto" w:fill="auto"/>
          </w:tcPr>
          <w:p w:rsidR="00F95A0F" w:rsidRPr="004D6C48" w:rsidRDefault="00F95A0F" w:rsidP="00B7222B">
            <w:pPr>
              <w:spacing w:line="360" w:lineRule="auto"/>
              <w:rPr>
                <w:rFonts w:ascii="Cambria" w:hAnsi="Cambria"/>
                <w:bCs/>
                <w:color w:val="000000"/>
                <w:szCs w:val="21"/>
              </w:rPr>
            </w:pPr>
            <w:r>
              <w:rPr>
                <w:rFonts w:ascii="Cambria" w:hAnsi="Cambria" w:hint="eastAsia"/>
                <w:bCs/>
                <w:color w:val="000000"/>
                <w:szCs w:val="21"/>
              </w:rPr>
              <w:t>序号</w:t>
            </w:r>
          </w:p>
        </w:tc>
        <w:tc>
          <w:tcPr>
            <w:tcW w:w="993" w:type="dxa"/>
          </w:tcPr>
          <w:p w:rsidR="00F95A0F" w:rsidRPr="004D6C48" w:rsidRDefault="00F95A0F" w:rsidP="00B7222B">
            <w:pPr>
              <w:spacing w:line="360" w:lineRule="auto"/>
              <w:rPr>
                <w:rFonts w:ascii="Cambria" w:hAnsi="Cambria"/>
                <w:bCs/>
                <w:color w:val="000000"/>
                <w:szCs w:val="21"/>
              </w:rPr>
            </w:pPr>
            <w:r w:rsidRPr="004D6C48">
              <w:rPr>
                <w:rFonts w:ascii="Cambria" w:hAnsi="Cambria" w:hint="eastAsia"/>
                <w:bCs/>
                <w:color w:val="000000"/>
                <w:szCs w:val="21"/>
              </w:rPr>
              <w:t>中文</w:t>
            </w:r>
          </w:p>
        </w:tc>
        <w:tc>
          <w:tcPr>
            <w:tcW w:w="1842" w:type="dxa"/>
            <w:shd w:val="clear" w:color="auto" w:fill="auto"/>
          </w:tcPr>
          <w:p w:rsidR="00F95A0F" w:rsidRPr="004D6C48" w:rsidRDefault="00F95A0F" w:rsidP="00B7222B">
            <w:pPr>
              <w:spacing w:line="360" w:lineRule="auto"/>
              <w:rPr>
                <w:rFonts w:ascii="Cambria" w:hAnsi="Cambria"/>
                <w:bCs/>
                <w:color w:val="000000"/>
                <w:szCs w:val="21"/>
              </w:rPr>
            </w:pPr>
            <w:r w:rsidRPr="004D6C48">
              <w:rPr>
                <w:rFonts w:ascii="Cambria" w:hAnsi="Cambria" w:hint="eastAsia"/>
                <w:bCs/>
                <w:color w:val="000000"/>
                <w:szCs w:val="21"/>
              </w:rPr>
              <w:t>英文</w:t>
            </w:r>
          </w:p>
        </w:tc>
        <w:tc>
          <w:tcPr>
            <w:tcW w:w="1276" w:type="dxa"/>
            <w:shd w:val="clear" w:color="auto" w:fill="auto"/>
          </w:tcPr>
          <w:p w:rsidR="00F95A0F" w:rsidRPr="004D6C48" w:rsidRDefault="00F95A0F" w:rsidP="00B7222B">
            <w:pPr>
              <w:spacing w:line="360" w:lineRule="auto"/>
              <w:rPr>
                <w:rFonts w:ascii="Cambria" w:hAnsi="Cambria"/>
                <w:bCs/>
                <w:color w:val="000000"/>
                <w:szCs w:val="21"/>
              </w:rPr>
            </w:pPr>
            <w:r w:rsidRPr="004D6C48">
              <w:rPr>
                <w:rFonts w:ascii="Cambria" w:hAnsi="Cambria" w:hint="eastAsia"/>
                <w:bCs/>
                <w:color w:val="000000"/>
                <w:szCs w:val="21"/>
              </w:rPr>
              <w:t>C</w:t>
            </w:r>
            <w:r w:rsidRPr="004D6C48">
              <w:rPr>
                <w:rFonts w:ascii="Cambria" w:hAnsi="Cambria"/>
                <w:bCs/>
                <w:color w:val="000000"/>
                <w:szCs w:val="21"/>
              </w:rPr>
              <w:t>AS</w:t>
            </w:r>
          </w:p>
        </w:tc>
        <w:tc>
          <w:tcPr>
            <w:tcW w:w="1276" w:type="dxa"/>
          </w:tcPr>
          <w:p w:rsidR="00F95A0F" w:rsidRPr="004D6C48" w:rsidRDefault="00F95A0F" w:rsidP="00B7222B">
            <w:pPr>
              <w:spacing w:line="360" w:lineRule="auto"/>
              <w:rPr>
                <w:rFonts w:ascii="Cambria" w:hAnsi="Cambria"/>
                <w:bCs/>
                <w:color w:val="000000"/>
                <w:szCs w:val="21"/>
              </w:rPr>
            </w:pPr>
            <w:r>
              <w:rPr>
                <w:rFonts w:ascii="Cambria" w:hAnsi="Cambria" w:hint="eastAsia"/>
                <w:bCs/>
                <w:color w:val="000000"/>
                <w:szCs w:val="21"/>
              </w:rPr>
              <w:t>R</w:t>
            </w:r>
            <w:r>
              <w:rPr>
                <w:rFonts w:ascii="Cambria" w:hAnsi="Cambria"/>
                <w:bCs/>
                <w:color w:val="000000"/>
                <w:szCs w:val="21"/>
              </w:rPr>
              <w:t>T</w:t>
            </w:r>
            <w:r>
              <w:rPr>
                <w:rFonts w:ascii="Cambria" w:hAnsi="Cambria" w:hint="eastAsia"/>
                <w:bCs/>
                <w:color w:val="000000"/>
                <w:szCs w:val="21"/>
              </w:rPr>
              <w:t>（</w:t>
            </w:r>
            <w:r>
              <w:rPr>
                <w:rFonts w:ascii="Cambria" w:hAnsi="Cambria" w:hint="eastAsia"/>
                <w:bCs/>
                <w:color w:val="000000"/>
                <w:szCs w:val="21"/>
              </w:rPr>
              <w:t>min</w:t>
            </w:r>
            <w:r>
              <w:rPr>
                <w:rFonts w:ascii="Cambria" w:hAnsi="Cambria" w:hint="eastAsia"/>
                <w:bCs/>
                <w:color w:val="000000"/>
                <w:szCs w:val="21"/>
              </w:rPr>
              <w:t>）</w:t>
            </w:r>
          </w:p>
        </w:tc>
      </w:tr>
      <w:tr w:rsidR="00F95A0F" w:rsidRPr="004D6C48" w:rsidTr="003D3B85">
        <w:trPr>
          <w:jc w:val="center"/>
        </w:trPr>
        <w:tc>
          <w:tcPr>
            <w:tcW w:w="675" w:type="dxa"/>
            <w:shd w:val="clear" w:color="auto" w:fill="auto"/>
          </w:tcPr>
          <w:p w:rsidR="00F95A0F" w:rsidRPr="004D6C48" w:rsidRDefault="00F95A0F" w:rsidP="00B7222B">
            <w:pPr>
              <w:spacing w:line="360" w:lineRule="auto"/>
              <w:rPr>
                <w:rFonts w:ascii="Cambria" w:hAnsi="Cambria"/>
                <w:bCs/>
                <w:color w:val="000000"/>
                <w:szCs w:val="21"/>
              </w:rPr>
            </w:pPr>
            <w:r>
              <w:rPr>
                <w:rFonts w:ascii="Cambria" w:hAnsi="Cambria" w:hint="eastAsia"/>
                <w:bCs/>
                <w:color w:val="000000"/>
              </w:rPr>
              <w:t>1</w:t>
            </w:r>
          </w:p>
        </w:tc>
        <w:tc>
          <w:tcPr>
            <w:tcW w:w="993" w:type="dxa"/>
          </w:tcPr>
          <w:p w:rsidR="00F95A0F" w:rsidRDefault="00F95A0F" w:rsidP="00B7222B">
            <w:pPr>
              <w:spacing w:line="360" w:lineRule="auto"/>
            </w:pPr>
            <w:r w:rsidRPr="00F53A1A">
              <w:rPr>
                <w:rFonts w:hint="eastAsia"/>
              </w:rPr>
              <w:t>柠檬黄</w:t>
            </w:r>
          </w:p>
        </w:tc>
        <w:tc>
          <w:tcPr>
            <w:tcW w:w="1842" w:type="dxa"/>
            <w:shd w:val="clear" w:color="auto" w:fill="auto"/>
          </w:tcPr>
          <w:p w:rsidR="00F95A0F" w:rsidRPr="004D6C48" w:rsidRDefault="00F95A0F" w:rsidP="00B7222B">
            <w:pPr>
              <w:spacing w:line="360" w:lineRule="auto"/>
              <w:rPr>
                <w:rFonts w:ascii="Cambria" w:hAnsi="Cambria"/>
                <w:bCs/>
                <w:color w:val="000000"/>
                <w:szCs w:val="21"/>
              </w:rPr>
            </w:pPr>
            <w:r>
              <w:t>Tartrazine</w:t>
            </w:r>
          </w:p>
        </w:tc>
        <w:tc>
          <w:tcPr>
            <w:tcW w:w="1276" w:type="dxa"/>
            <w:shd w:val="clear" w:color="auto" w:fill="auto"/>
          </w:tcPr>
          <w:p w:rsidR="00F95A0F" w:rsidRPr="004D6C48" w:rsidRDefault="00F95A0F" w:rsidP="00B7222B">
            <w:pPr>
              <w:spacing w:line="360" w:lineRule="auto"/>
              <w:rPr>
                <w:rFonts w:ascii="Cambria" w:hAnsi="Cambria"/>
                <w:bCs/>
                <w:color w:val="000000"/>
                <w:szCs w:val="21"/>
              </w:rPr>
            </w:pPr>
            <w:r w:rsidRPr="004D6C48">
              <w:rPr>
                <w:rFonts w:ascii="Arial" w:hAnsi="Arial" w:cs="Arial"/>
                <w:color w:val="000000"/>
                <w:sz w:val="20"/>
                <w:szCs w:val="20"/>
              </w:rPr>
              <w:t>1934-21-0</w:t>
            </w:r>
          </w:p>
        </w:tc>
        <w:tc>
          <w:tcPr>
            <w:tcW w:w="1276" w:type="dxa"/>
          </w:tcPr>
          <w:p w:rsidR="00F95A0F" w:rsidRPr="004D6C48" w:rsidRDefault="00F95A0F" w:rsidP="00B7222B">
            <w:pPr>
              <w:spacing w:line="360" w:lineRule="auto"/>
              <w:rPr>
                <w:rFonts w:ascii="Arial" w:hAnsi="Arial" w:cs="Arial"/>
                <w:color w:val="000000"/>
                <w:sz w:val="20"/>
                <w:szCs w:val="20"/>
              </w:rPr>
            </w:pPr>
            <w:r w:rsidRPr="00AE6734">
              <w:rPr>
                <w:rFonts w:ascii="Arial" w:hAnsi="Arial" w:cs="Arial"/>
                <w:color w:val="000000"/>
                <w:sz w:val="20"/>
                <w:szCs w:val="20"/>
              </w:rPr>
              <w:t>6.184</w:t>
            </w:r>
          </w:p>
        </w:tc>
      </w:tr>
      <w:tr w:rsidR="00F95A0F" w:rsidRPr="004D6C48" w:rsidTr="003D3B85">
        <w:trPr>
          <w:jc w:val="center"/>
        </w:trPr>
        <w:tc>
          <w:tcPr>
            <w:tcW w:w="675" w:type="dxa"/>
            <w:shd w:val="clear" w:color="auto" w:fill="auto"/>
          </w:tcPr>
          <w:p w:rsidR="00F95A0F" w:rsidRPr="004D6C48" w:rsidRDefault="00F95A0F" w:rsidP="00B7222B">
            <w:pPr>
              <w:spacing w:line="360" w:lineRule="auto"/>
              <w:rPr>
                <w:rFonts w:ascii="Cambria" w:hAnsi="Cambria"/>
                <w:bCs/>
                <w:color w:val="000000"/>
                <w:szCs w:val="21"/>
              </w:rPr>
            </w:pPr>
            <w:r>
              <w:rPr>
                <w:rFonts w:ascii="Cambria" w:hAnsi="Cambria" w:hint="eastAsia"/>
                <w:bCs/>
                <w:color w:val="000000"/>
              </w:rPr>
              <w:t>2</w:t>
            </w:r>
          </w:p>
        </w:tc>
        <w:tc>
          <w:tcPr>
            <w:tcW w:w="993" w:type="dxa"/>
          </w:tcPr>
          <w:p w:rsidR="00F95A0F" w:rsidRDefault="00F95A0F" w:rsidP="00B7222B">
            <w:pPr>
              <w:spacing w:line="360" w:lineRule="auto"/>
            </w:pPr>
            <w:r w:rsidRPr="00F53A1A">
              <w:rPr>
                <w:rFonts w:hint="eastAsia"/>
              </w:rPr>
              <w:t>苋菜红</w:t>
            </w:r>
          </w:p>
        </w:tc>
        <w:tc>
          <w:tcPr>
            <w:tcW w:w="1842" w:type="dxa"/>
            <w:shd w:val="clear" w:color="auto" w:fill="auto"/>
          </w:tcPr>
          <w:p w:rsidR="00F95A0F" w:rsidRPr="004D6C48" w:rsidRDefault="00F95A0F" w:rsidP="00B7222B">
            <w:pPr>
              <w:spacing w:line="360" w:lineRule="auto"/>
              <w:rPr>
                <w:rFonts w:ascii="Cambria" w:hAnsi="Cambria"/>
                <w:bCs/>
                <w:color w:val="000000"/>
                <w:szCs w:val="21"/>
              </w:rPr>
            </w:pPr>
            <w:r>
              <w:t>Acid Red 27</w:t>
            </w:r>
          </w:p>
        </w:tc>
        <w:tc>
          <w:tcPr>
            <w:tcW w:w="1276" w:type="dxa"/>
            <w:shd w:val="clear" w:color="auto" w:fill="auto"/>
          </w:tcPr>
          <w:p w:rsidR="00F95A0F" w:rsidRPr="004D6C48" w:rsidRDefault="00F95A0F" w:rsidP="00B7222B">
            <w:pPr>
              <w:widowControl/>
              <w:wordWrap w:val="0"/>
              <w:spacing w:line="293" w:lineRule="atLeast"/>
              <w:rPr>
                <w:rFonts w:ascii="Arial" w:hAnsi="Arial" w:cs="Arial"/>
                <w:color w:val="000000"/>
                <w:kern w:val="0"/>
                <w:sz w:val="20"/>
                <w:szCs w:val="20"/>
              </w:rPr>
            </w:pPr>
            <w:r w:rsidRPr="004D6C48">
              <w:rPr>
                <w:rFonts w:ascii="Arial" w:hAnsi="Arial" w:cs="Arial"/>
                <w:color w:val="000000"/>
                <w:sz w:val="20"/>
                <w:szCs w:val="20"/>
              </w:rPr>
              <w:t>915-67-3</w:t>
            </w:r>
          </w:p>
        </w:tc>
        <w:tc>
          <w:tcPr>
            <w:tcW w:w="1276" w:type="dxa"/>
          </w:tcPr>
          <w:p w:rsidR="00F95A0F" w:rsidRPr="004D6C48" w:rsidRDefault="00F95A0F" w:rsidP="00B7222B">
            <w:pPr>
              <w:spacing w:line="360" w:lineRule="auto"/>
              <w:rPr>
                <w:rFonts w:ascii="Arial" w:hAnsi="Arial" w:cs="Arial"/>
                <w:color w:val="000000"/>
                <w:sz w:val="20"/>
                <w:szCs w:val="20"/>
              </w:rPr>
            </w:pPr>
            <w:r w:rsidRPr="00AE6734">
              <w:rPr>
                <w:rFonts w:ascii="Arial" w:hAnsi="Arial" w:cs="Arial"/>
                <w:color w:val="000000"/>
                <w:sz w:val="20"/>
                <w:szCs w:val="20"/>
              </w:rPr>
              <w:t>8.053</w:t>
            </w:r>
          </w:p>
        </w:tc>
      </w:tr>
      <w:tr w:rsidR="00F95A0F" w:rsidRPr="004D6C48" w:rsidTr="003D3B85">
        <w:trPr>
          <w:jc w:val="center"/>
        </w:trPr>
        <w:tc>
          <w:tcPr>
            <w:tcW w:w="675" w:type="dxa"/>
            <w:shd w:val="clear" w:color="auto" w:fill="auto"/>
          </w:tcPr>
          <w:p w:rsidR="00F95A0F" w:rsidRPr="004D6C48" w:rsidRDefault="00F95A0F" w:rsidP="00B7222B">
            <w:pPr>
              <w:spacing w:line="360" w:lineRule="auto"/>
              <w:rPr>
                <w:rFonts w:ascii="Cambria" w:hAnsi="Cambria"/>
                <w:bCs/>
                <w:color w:val="000000"/>
                <w:szCs w:val="21"/>
              </w:rPr>
            </w:pPr>
            <w:r>
              <w:rPr>
                <w:rFonts w:ascii="Cambria" w:hAnsi="Cambria" w:hint="eastAsia"/>
                <w:bCs/>
                <w:color w:val="000000"/>
              </w:rPr>
              <w:t>3</w:t>
            </w:r>
          </w:p>
        </w:tc>
        <w:tc>
          <w:tcPr>
            <w:tcW w:w="993" w:type="dxa"/>
          </w:tcPr>
          <w:p w:rsidR="00F95A0F" w:rsidRDefault="00F95A0F" w:rsidP="00B7222B">
            <w:pPr>
              <w:spacing w:line="360" w:lineRule="auto"/>
            </w:pPr>
            <w:r w:rsidRPr="007B23F0">
              <w:rPr>
                <w:rFonts w:hint="eastAsia"/>
              </w:rPr>
              <w:t>胭脂红</w:t>
            </w:r>
          </w:p>
        </w:tc>
        <w:tc>
          <w:tcPr>
            <w:tcW w:w="1842" w:type="dxa"/>
            <w:shd w:val="clear" w:color="auto" w:fill="auto"/>
          </w:tcPr>
          <w:p w:rsidR="00F95A0F" w:rsidRPr="004D6C48" w:rsidRDefault="00F95A0F" w:rsidP="00B7222B">
            <w:pPr>
              <w:spacing w:line="360" w:lineRule="auto"/>
              <w:rPr>
                <w:rFonts w:ascii="Cambria" w:hAnsi="Cambria"/>
                <w:bCs/>
                <w:color w:val="000000"/>
                <w:szCs w:val="21"/>
              </w:rPr>
            </w:pPr>
            <w:r>
              <w:t>Acid Red 18</w:t>
            </w:r>
          </w:p>
        </w:tc>
        <w:tc>
          <w:tcPr>
            <w:tcW w:w="1276" w:type="dxa"/>
            <w:shd w:val="clear" w:color="auto" w:fill="auto"/>
          </w:tcPr>
          <w:p w:rsidR="00F95A0F" w:rsidRPr="004D6C48" w:rsidRDefault="00F95A0F" w:rsidP="00B7222B">
            <w:pPr>
              <w:spacing w:line="360" w:lineRule="auto"/>
              <w:rPr>
                <w:rFonts w:ascii="Cambria" w:hAnsi="Cambria"/>
                <w:bCs/>
                <w:color w:val="000000"/>
                <w:szCs w:val="21"/>
              </w:rPr>
            </w:pPr>
            <w:r w:rsidRPr="004D6C48">
              <w:rPr>
                <w:rFonts w:ascii="Arial" w:hAnsi="Arial" w:cs="Arial"/>
                <w:color w:val="000000"/>
                <w:sz w:val="20"/>
                <w:szCs w:val="20"/>
              </w:rPr>
              <w:t>2611-82-7</w:t>
            </w:r>
          </w:p>
        </w:tc>
        <w:tc>
          <w:tcPr>
            <w:tcW w:w="1276" w:type="dxa"/>
          </w:tcPr>
          <w:p w:rsidR="00F95A0F" w:rsidRPr="004D6C48" w:rsidRDefault="00F95A0F" w:rsidP="00B7222B">
            <w:pPr>
              <w:spacing w:line="360" w:lineRule="auto"/>
              <w:rPr>
                <w:rFonts w:ascii="Arial" w:hAnsi="Arial" w:cs="Arial"/>
                <w:color w:val="000000"/>
                <w:sz w:val="20"/>
                <w:szCs w:val="20"/>
              </w:rPr>
            </w:pPr>
            <w:r w:rsidRPr="00AE6734">
              <w:rPr>
                <w:rFonts w:ascii="Arial" w:hAnsi="Arial" w:cs="Arial"/>
                <w:color w:val="000000"/>
                <w:sz w:val="20"/>
                <w:szCs w:val="20"/>
              </w:rPr>
              <w:t>13.364</w:t>
            </w:r>
          </w:p>
        </w:tc>
      </w:tr>
      <w:tr w:rsidR="00F95A0F" w:rsidRPr="004D6C48" w:rsidTr="003D3B85">
        <w:trPr>
          <w:jc w:val="center"/>
        </w:trPr>
        <w:tc>
          <w:tcPr>
            <w:tcW w:w="675" w:type="dxa"/>
            <w:shd w:val="clear" w:color="auto" w:fill="auto"/>
          </w:tcPr>
          <w:p w:rsidR="00F95A0F" w:rsidRPr="004D6C48" w:rsidRDefault="00F95A0F" w:rsidP="00B7222B">
            <w:pPr>
              <w:spacing w:line="360" w:lineRule="auto"/>
              <w:rPr>
                <w:rFonts w:ascii="Cambria" w:hAnsi="Cambria"/>
                <w:bCs/>
                <w:color w:val="000000"/>
                <w:szCs w:val="21"/>
              </w:rPr>
            </w:pPr>
            <w:r>
              <w:rPr>
                <w:rFonts w:ascii="Cambria" w:hAnsi="Cambria" w:hint="eastAsia"/>
                <w:bCs/>
                <w:color w:val="000000"/>
              </w:rPr>
              <w:t>4</w:t>
            </w:r>
          </w:p>
        </w:tc>
        <w:tc>
          <w:tcPr>
            <w:tcW w:w="993" w:type="dxa"/>
          </w:tcPr>
          <w:p w:rsidR="00F95A0F" w:rsidRDefault="00F95A0F" w:rsidP="00B7222B">
            <w:pPr>
              <w:spacing w:line="360" w:lineRule="auto"/>
            </w:pPr>
            <w:r w:rsidRPr="007B23F0">
              <w:rPr>
                <w:rFonts w:hint="eastAsia"/>
              </w:rPr>
              <w:t>日落黄</w:t>
            </w:r>
          </w:p>
        </w:tc>
        <w:tc>
          <w:tcPr>
            <w:tcW w:w="1842" w:type="dxa"/>
            <w:shd w:val="clear" w:color="auto" w:fill="auto"/>
          </w:tcPr>
          <w:p w:rsidR="00F95A0F" w:rsidRPr="004D6C48" w:rsidRDefault="00F95A0F" w:rsidP="00B7222B">
            <w:pPr>
              <w:spacing w:line="360" w:lineRule="auto"/>
              <w:rPr>
                <w:rFonts w:ascii="Cambria" w:hAnsi="Cambria"/>
                <w:bCs/>
                <w:color w:val="000000"/>
                <w:szCs w:val="21"/>
              </w:rPr>
            </w:pPr>
            <w:r>
              <w:t>Sunset Yellow FCF</w:t>
            </w:r>
          </w:p>
        </w:tc>
        <w:tc>
          <w:tcPr>
            <w:tcW w:w="1276" w:type="dxa"/>
            <w:shd w:val="clear" w:color="auto" w:fill="auto"/>
          </w:tcPr>
          <w:p w:rsidR="00F95A0F" w:rsidRPr="004D6C48" w:rsidRDefault="00F95A0F" w:rsidP="00B7222B">
            <w:pPr>
              <w:spacing w:line="360" w:lineRule="auto"/>
              <w:rPr>
                <w:rFonts w:ascii="Cambria" w:hAnsi="Cambria"/>
                <w:bCs/>
                <w:color w:val="000000"/>
                <w:szCs w:val="21"/>
              </w:rPr>
            </w:pPr>
            <w:r w:rsidRPr="004D6C48">
              <w:rPr>
                <w:rFonts w:ascii="Arial" w:hAnsi="Arial" w:cs="Arial"/>
                <w:color w:val="000000"/>
                <w:sz w:val="20"/>
                <w:szCs w:val="20"/>
              </w:rPr>
              <w:t>2783-94-0</w:t>
            </w:r>
          </w:p>
        </w:tc>
        <w:tc>
          <w:tcPr>
            <w:tcW w:w="1276" w:type="dxa"/>
          </w:tcPr>
          <w:p w:rsidR="00F95A0F" w:rsidRPr="004D6C48" w:rsidRDefault="00F95A0F" w:rsidP="00B7222B">
            <w:pPr>
              <w:spacing w:line="360" w:lineRule="auto"/>
              <w:rPr>
                <w:rFonts w:ascii="Arial" w:hAnsi="Arial" w:cs="Arial"/>
                <w:color w:val="000000"/>
                <w:sz w:val="20"/>
                <w:szCs w:val="20"/>
              </w:rPr>
            </w:pPr>
            <w:r w:rsidRPr="00AE6734">
              <w:rPr>
                <w:rFonts w:ascii="Arial" w:hAnsi="Arial" w:cs="Arial"/>
                <w:color w:val="000000"/>
                <w:sz w:val="20"/>
                <w:szCs w:val="20"/>
              </w:rPr>
              <w:t>16.429</w:t>
            </w:r>
          </w:p>
        </w:tc>
      </w:tr>
      <w:tr w:rsidR="00F95A0F" w:rsidRPr="004D6C48" w:rsidTr="003D3B85">
        <w:trPr>
          <w:jc w:val="center"/>
        </w:trPr>
        <w:tc>
          <w:tcPr>
            <w:tcW w:w="675" w:type="dxa"/>
            <w:shd w:val="clear" w:color="auto" w:fill="auto"/>
          </w:tcPr>
          <w:p w:rsidR="00F95A0F" w:rsidRPr="004D6C48" w:rsidRDefault="00F95A0F" w:rsidP="00B7222B">
            <w:pPr>
              <w:spacing w:line="360" w:lineRule="auto"/>
              <w:rPr>
                <w:rFonts w:ascii="Cambria" w:hAnsi="Cambria"/>
                <w:bCs/>
                <w:color w:val="000000"/>
                <w:szCs w:val="21"/>
              </w:rPr>
            </w:pPr>
            <w:r>
              <w:rPr>
                <w:rFonts w:ascii="Cambria" w:hAnsi="Cambria" w:hint="eastAsia"/>
                <w:bCs/>
                <w:color w:val="000000"/>
              </w:rPr>
              <w:t>5</w:t>
            </w:r>
          </w:p>
        </w:tc>
        <w:tc>
          <w:tcPr>
            <w:tcW w:w="993" w:type="dxa"/>
          </w:tcPr>
          <w:p w:rsidR="00F95A0F" w:rsidRDefault="00F95A0F" w:rsidP="00B7222B">
            <w:pPr>
              <w:spacing w:line="360" w:lineRule="auto"/>
            </w:pPr>
            <w:r w:rsidRPr="007B23F0">
              <w:rPr>
                <w:rFonts w:hint="eastAsia"/>
              </w:rPr>
              <w:t>诱惑红</w:t>
            </w:r>
          </w:p>
        </w:tc>
        <w:tc>
          <w:tcPr>
            <w:tcW w:w="1842" w:type="dxa"/>
            <w:shd w:val="clear" w:color="auto" w:fill="auto"/>
          </w:tcPr>
          <w:p w:rsidR="00F95A0F" w:rsidRPr="004D6C48" w:rsidRDefault="00F95A0F" w:rsidP="00B7222B">
            <w:pPr>
              <w:spacing w:line="360" w:lineRule="auto"/>
              <w:rPr>
                <w:rFonts w:ascii="Cambria" w:hAnsi="Cambria"/>
                <w:bCs/>
                <w:color w:val="000000"/>
                <w:szCs w:val="21"/>
              </w:rPr>
            </w:pPr>
            <w:r>
              <w:t>Allura Red AC</w:t>
            </w:r>
          </w:p>
        </w:tc>
        <w:tc>
          <w:tcPr>
            <w:tcW w:w="1276" w:type="dxa"/>
            <w:shd w:val="clear" w:color="auto" w:fill="auto"/>
          </w:tcPr>
          <w:p w:rsidR="00F95A0F" w:rsidRPr="004D6C48" w:rsidRDefault="00F95A0F" w:rsidP="00B7222B">
            <w:pPr>
              <w:spacing w:line="360" w:lineRule="auto"/>
              <w:rPr>
                <w:rFonts w:ascii="Cambria" w:hAnsi="Cambria"/>
                <w:bCs/>
                <w:color w:val="000000"/>
                <w:szCs w:val="21"/>
              </w:rPr>
            </w:pPr>
            <w:r>
              <w:t>25956-17-6</w:t>
            </w:r>
          </w:p>
        </w:tc>
        <w:tc>
          <w:tcPr>
            <w:tcW w:w="1276" w:type="dxa"/>
          </w:tcPr>
          <w:p w:rsidR="00F95A0F" w:rsidRPr="00AE6734" w:rsidRDefault="00F95A0F" w:rsidP="00B7222B">
            <w:pPr>
              <w:spacing w:line="360" w:lineRule="auto"/>
              <w:rPr>
                <w:rFonts w:ascii="Arial" w:hAnsi="Arial" w:cs="Arial"/>
                <w:color w:val="000000"/>
                <w:sz w:val="20"/>
                <w:szCs w:val="20"/>
              </w:rPr>
            </w:pPr>
            <w:r w:rsidRPr="00AE6734">
              <w:rPr>
                <w:rFonts w:ascii="Arial" w:hAnsi="Arial" w:cs="Arial"/>
                <w:color w:val="000000"/>
                <w:sz w:val="20"/>
                <w:szCs w:val="20"/>
              </w:rPr>
              <w:t>20.727</w:t>
            </w:r>
          </w:p>
        </w:tc>
      </w:tr>
      <w:tr w:rsidR="00F95A0F" w:rsidRPr="004D6C48" w:rsidTr="003D3B85">
        <w:trPr>
          <w:jc w:val="center"/>
        </w:trPr>
        <w:tc>
          <w:tcPr>
            <w:tcW w:w="675" w:type="dxa"/>
            <w:shd w:val="clear" w:color="auto" w:fill="auto"/>
          </w:tcPr>
          <w:p w:rsidR="00F95A0F" w:rsidRPr="004D6C48" w:rsidRDefault="00F95A0F" w:rsidP="00B7222B">
            <w:pPr>
              <w:spacing w:line="360" w:lineRule="auto"/>
              <w:rPr>
                <w:rFonts w:ascii="Cambria" w:hAnsi="Cambria"/>
                <w:bCs/>
                <w:color w:val="000000"/>
                <w:szCs w:val="21"/>
              </w:rPr>
            </w:pPr>
            <w:r>
              <w:rPr>
                <w:rFonts w:ascii="Cambria" w:hAnsi="Cambria" w:hint="eastAsia"/>
                <w:bCs/>
                <w:color w:val="000000"/>
              </w:rPr>
              <w:t>6</w:t>
            </w:r>
          </w:p>
        </w:tc>
        <w:tc>
          <w:tcPr>
            <w:tcW w:w="993" w:type="dxa"/>
          </w:tcPr>
          <w:p w:rsidR="00F95A0F" w:rsidRDefault="00F95A0F" w:rsidP="00B7222B">
            <w:pPr>
              <w:spacing w:line="360" w:lineRule="auto"/>
            </w:pPr>
            <w:r w:rsidRPr="007B23F0">
              <w:rPr>
                <w:rFonts w:hint="eastAsia"/>
              </w:rPr>
              <w:t>亮蓝</w:t>
            </w:r>
          </w:p>
        </w:tc>
        <w:tc>
          <w:tcPr>
            <w:tcW w:w="1842" w:type="dxa"/>
            <w:shd w:val="clear" w:color="auto" w:fill="auto"/>
          </w:tcPr>
          <w:p w:rsidR="00F95A0F" w:rsidRPr="004D6C48" w:rsidRDefault="00F95A0F" w:rsidP="00B7222B">
            <w:pPr>
              <w:spacing w:line="360" w:lineRule="auto"/>
              <w:rPr>
                <w:rFonts w:ascii="Cambria" w:hAnsi="Cambria"/>
                <w:bCs/>
                <w:color w:val="000000"/>
                <w:szCs w:val="21"/>
              </w:rPr>
            </w:pPr>
            <w:r>
              <w:t>Acid Blue 90</w:t>
            </w:r>
          </w:p>
        </w:tc>
        <w:tc>
          <w:tcPr>
            <w:tcW w:w="1276" w:type="dxa"/>
            <w:shd w:val="clear" w:color="auto" w:fill="auto"/>
          </w:tcPr>
          <w:p w:rsidR="00F95A0F" w:rsidRPr="004D6C48" w:rsidRDefault="00F95A0F" w:rsidP="00B7222B">
            <w:pPr>
              <w:spacing w:line="360" w:lineRule="auto"/>
              <w:rPr>
                <w:rFonts w:ascii="Cambria" w:hAnsi="Cambria"/>
                <w:bCs/>
                <w:color w:val="000000"/>
                <w:szCs w:val="21"/>
              </w:rPr>
            </w:pPr>
            <w:r w:rsidRPr="004D6C48">
              <w:rPr>
                <w:rFonts w:ascii="Arial" w:hAnsi="Arial" w:cs="Arial"/>
                <w:color w:val="000000"/>
                <w:sz w:val="20"/>
                <w:szCs w:val="20"/>
              </w:rPr>
              <w:t>6104-58-1</w:t>
            </w:r>
          </w:p>
        </w:tc>
        <w:tc>
          <w:tcPr>
            <w:tcW w:w="1276" w:type="dxa"/>
          </w:tcPr>
          <w:p w:rsidR="00F95A0F" w:rsidRPr="004D6C48" w:rsidRDefault="00F95A0F" w:rsidP="00B7222B">
            <w:pPr>
              <w:spacing w:line="360" w:lineRule="auto"/>
              <w:rPr>
                <w:rFonts w:ascii="Arial" w:hAnsi="Arial" w:cs="Arial"/>
                <w:color w:val="000000"/>
                <w:sz w:val="20"/>
                <w:szCs w:val="20"/>
              </w:rPr>
            </w:pPr>
            <w:r w:rsidRPr="00AE6734">
              <w:rPr>
                <w:rFonts w:ascii="Arial" w:hAnsi="Arial" w:cs="Arial"/>
                <w:color w:val="000000"/>
                <w:sz w:val="20"/>
                <w:szCs w:val="20"/>
              </w:rPr>
              <w:t>27.539</w:t>
            </w:r>
          </w:p>
        </w:tc>
      </w:tr>
    </w:tbl>
    <w:p w:rsidR="00C76C51" w:rsidRDefault="001312BE">
      <w:pPr>
        <w:spacing w:line="360" w:lineRule="auto"/>
        <w:rPr>
          <w:rFonts w:ascii="黑体" w:eastAsia="黑体" w:hAnsi="黑体"/>
          <w:b/>
          <w:bCs/>
          <w:szCs w:val="21"/>
        </w:rPr>
      </w:pPr>
      <w:r>
        <w:rPr>
          <w:rFonts w:ascii="黑体" w:eastAsia="黑体" w:hAnsi="黑体" w:hint="eastAsia"/>
          <w:b/>
          <w:bCs/>
          <w:szCs w:val="21"/>
        </w:rPr>
        <w:t>4.5 标准溶液配制</w:t>
      </w:r>
    </w:p>
    <w:p w:rsidR="00C76C51" w:rsidRDefault="001312BE">
      <w:pPr>
        <w:spacing w:line="360" w:lineRule="auto"/>
        <w:rPr>
          <w:rFonts w:ascii="宋体"/>
          <w:szCs w:val="21"/>
        </w:rPr>
      </w:pPr>
      <w:r>
        <w:rPr>
          <w:rFonts w:ascii="黑体" w:eastAsia="黑体" w:hAnsi="黑体" w:hint="eastAsia"/>
          <w:b/>
          <w:bCs/>
          <w:szCs w:val="21"/>
        </w:rPr>
        <w:t>4.5.1</w:t>
      </w:r>
      <w:r w:rsidR="00F95A0F">
        <w:rPr>
          <w:rFonts w:ascii="宋体" w:hint="eastAsia"/>
          <w:szCs w:val="21"/>
        </w:rPr>
        <w:t>合成着色剂</w:t>
      </w:r>
      <w:r>
        <w:rPr>
          <w:rFonts w:ascii="宋体" w:hint="eastAsia"/>
          <w:szCs w:val="21"/>
        </w:rPr>
        <w:t>标准储备液（</w:t>
      </w:r>
      <w:r w:rsidR="00F95A0F">
        <w:rPr>
          <w:rFonts w:ascii="宋体" w:hint="eastAsia"/>
          <w:szCs w:val="21"/>
        </w:rPr>
        <w:t>0.5</w:t>
      </w:r>
      <w:r>
        <w:rPr>
          <w:rFonts w:ascii="宋体" w:hint="eastAsia"/>
          <w:szCs w:val="21"/>
        </w:rPr>
        <w:t>mg/L）:购买经国家认证并授予标准物质证书的标准物质。</w:t>
      </w:r>
    </w:p>
    <w:p w:rsidR="00C76C51" w:rsidRDefault="001312BE">
      <w:pPr>
        <w:spacing w:line="360" w:lineRule="auto"/>
        <w:rPr>
          <w:rFonts w:ascii="宋体"/>
          <w:szCs w:val="21"/>
        </w:rPr>
      </w:pPr>
      <w:r>
        <w:rPr>
          <w:rFonts w:ascii="黑体" w:eastAsia="黑体" w:hAnsi="黑体" w:hint="eastAsia"/>
          <w:b/>
          <w:bCs/>
          <w:szCs w:val="21"/>
        </w:rPr>
        <w:t>4.5.2</w:t>
      </w:r>
      <w:r>
        <w:rPr>
          <w:rFonts w:ascii="宋体" w:hint="eastAsia"/>
          <w:szCs w:val="21"/>
        </w:rPr>
        <w:t xml:space="preserve"> </w:t>
      </w:r>
      <w:r w:rsidR="00F95A0F">
        <w:rPr>
          <w:rFonts w:ascii="宋体" w:hint="eastAsia"/>
          <w:szCs w:val="21"/>
        </w:rPr>
        <w:t>合成着色剂</w:t>
      </w:r>
      <w:r>
        <w:rPr>
          <w:rFonts w:ascii="宋体" w:hint="eastAsia"/>
          <w:szCs w:val="21"/>
        </w:rPr>
        <w:t>标准使用</w:t>
      </w:r>
      <w:r w:rsidR="00F95A0F">
        <w:rPr>
          <w:rFonts w:ascii="宋体" w:hint="eastAsia"/>
          <w:szCs w:val="21"/>
        </w:rPr>
        <w:t>混合</w:t>
      </w:r>
      <w:r>
        <w:rPr>
          <w:rFonts w:ascii="宋体" w:hint="eastAsia"/>
          <w:szCs w:val="21"/>
        </w:rPr>
        <w:t>液（</w:t>
      </w:r>
      <w:r w:rsidR="007B1812">
        <w:rPr>
          <w:rFonts w:ascii="宋体" w:hint="eastAsia"/>
          <w:szCs w:val="21"/>
        </w:rPr>
        <w:t>10</w:t>
      </w:r>
      <w:r w:rsidR="00F95A0F">
        <w:rPr>
          <w:rFonts w:ascii="宋体" w:hint="eastAsia"/>
          <w:szCs w:val="21"/>
        </w:rPr>
        <w:t>μ</w:t>
      </w:r>
      <w:r>
        <w:rPr>
          <w:rFonts w:ascii="宋体" w:hint="eastAsia"/>
          <w:szCs w:val="21"/>
        </w:rPr>
        <w:t>g/mL）:</w:t>
      </w:r>
      <w:r w:rsidR="00F95A0F">
        <w:rPr>
          <w:rFonts w:ascii="宋体" w:hint="eastAsia"/>
          <w:szCs w:val="21"/>
        </w:rPr>
        <w:t>分别</w:t>
      </w:r>
      <w:r>
        <w:rPr>
          <w:rFonts w:ascii="宋体" w:hint="eastAsia"/>
          <w:szCs w:val="21"/>
        </w:rPr>
        <w:t>吸取</w:t>
      </w:r>
      <w:r w:rsidR="00F95A0F">
        <w:rPr>
          <w:rFonts w:ascii="宋体" w:hint="eastAsia"/>
          <w:szCs w:val="21"/>
        </w:rPr>
        <w:t>合成着色剂</w:t>
      </w:r>
      <w:r>
        <w:rPr>
          <w:rFonts w:ascii="宋体" w:hint="eastAsia"/>
          <w:szCs w:val="21"/>
        </w:rPr>
        <w:t>标准储备液</w:t>
      </w:r>
      <w:r w:rsidR="007B1812">
        <w:rPr>
          <w:rFonts w:ascii="宋体" w:hint="eastAsia"/>
          <w:szCs w:val="21"/>
        </w:rPr>
        <w:t>0.1mL</w:t>
      </w:r>
      <w:r>
        <w:rPr>
          <w:rFonts w:ascii="宋体" w:hint="eastAsia"/>
          <w:szCs w:val="21"/>
        </w:rPr>
        <w:t>于</w:t>
      </w:r>
      <w:r w:rsidR="007B1812">
        <w:rPr>
          <w:rFonts w:ascii="宋体" w:hint="eastAsia"/>
          <w:szCs w:val="21"/>
        </w:rPr>
        <w:t>5</w:t>
      </w:r>
      <w:r>
        <w:rPr>
          <w:rFonts w:ascii="宋体" w:hint="eastAsia"/>
          <w:szCs w:val="21"/>
        </w:rPr>
        <w:t>mL容量瓶中，用</w:t>
      </w:r>
      <w:r w:rsidR="007B1812">
        <w:rPr>
          <w:rFonts w:ascii="宋体" w:hint="eastAsia"/>
          <w:szCs w:val="21"/>
        </w:rPr>
        <w:t>水</w:t>
      </w:r>
      <w:r>
        <w:rPr>
          <w:rFonts w:ascii="宋体" w:hint="eastAsia"/>
          <w:szCs w:val="21"/>
        </w:rPr>
        <w:t>定容至刻度，稀释成每毫升含</w:t>
      </w:r>
      <w:r w:rsidR="007B1812">
        <w:rPr>
          <w:rFonts w:ascii="宋体" w:hint="eastAsia"/>
          <w:szCs w:val="21"/>
        </w:rPr>
        <w:t>10μg合成着色剂</w:t>
      </w:r>
      <w:r>
        <w:rPr>
          <w:rFonts w:ascii="宋体" w:hint="eastAsia"/>
          <w:szCs w:val="21"/>
        </w:rPr>
        <w:t>的标准使用液。</w:t>
      </w:r>
    </w:p>
    <w:p w:rsidR="00F95A0F" w:rsidRDefault="001312BE">
      <w:pPr>
        <w:spacing w:line="360" w:lineRule="auto"/>
        <w:rPr>
          <w:rFonts w:ascii="宋体"/>
          <w:szCs w:val="21"/>
        </w:rPr>
      </w:pPr>
      <w:r>
        <w:rPr>
          <w:rFonts w:ascii="黑体" w:eastAsia="黑体" w:hAnsi="黑体" w:hint="eastAsia"/>
          <w:b/>
          <w:bCs/>
          <w:szCs w:val="21"/>
        </w:rPr>
        <w:t>4.5.3</w:t>
      </w:r>
      <w:r>
        <w:rPr>
          <w:rFonts w:ascii="宋体" w:hint="eastAsia"/>
          <w:szCs w:val="21"/>
        </w:rPr>
        <w:t xml:space="preserve"> </w:t>
      </w:r>
      <w:r w:rsidR="007B1812">
        <w:rPr>
          <w:rFonts w:ascii="宋体" w:hint="eastAsia"/>
          <w:szCs w:val="21"/>
        </w:rPr>
        <w:t>合成着色剂</w:t>
      </w:r>
      <w:r>
        <w:rPr>
          <w:rFonts w:ascii="宋体" w:hint="eastAsia"/>
          <w:szCs w:val="21"/>
        </w:rPr>
        <w:t>标准曲线工作液：</w:t>
      </w:r>
      <w:r w:rsidR="00F95A0F" w:rsidRPr="00F95A0F">
        <w:rPr>
          <w:rFonts w:ascii="宋体" w:hint="eastAsia"/>
          <w:szCs w:val="21"/>
        </w:rPr>
        <w:t>吸取适量混合标准工作溶液，用水配置成浓度为0.25</w:t>
      </w:r>
      <w:r w:rsidR="00E74019">
        <w:rPr>
          <w:rFonts w:ascii="宋体" w:hint="eastAsia"/>
          <w:szCs w:val="21"/>
        </w:rPr>
        <w:t>μg/mL</w:t>
      </w:r>
      <w:r w:rsidR="00F95A0F" w:rsidRPr="00F95A0F">
        <w:rPr>
          <w:rFonts w:ascii="宋体" w:hint="eastAsia"/>
          <w:szCs w:val="21"/>
        </w:rPr>
        <w:t>、0.5</w:t>
      </w:r>
      <w:r w:rsidR="00E74019">
        <w:rPr>
          <w:rFonts w:ascii="宋体" w:hint="eastAsia"/>
          <w:szCs w:val="21"/>
        </w:rPr>
        <w:t>μg/mL</w:t>
      </w:r>
      <w:r w:rsidR="00F95A0F" w:rsidRPr="00F95A0F">
        <w:rPr>
          <w:rFonts w:ascii="宋体" w:hint="eastAsia"/>
          <w:szCs w:val="21"/>
        </w:rPr>
        <w:t>、0.75</w:t>
      </w:r>
      <w:r w:rsidR="00E74019">
        <w:rPr>
          <w:rFonts w:ascii="宋体" w:hint="eastAsia"/>
          <w:szCs w:val="21"/>
        </w:rPr>
        <w:t>μg/mL</w:t>
      </w:r>
      <w:r w:rsidR="00F95A0F" w:rsidRPr="00F95A0F">
        <w:rPr>
          <w:rFonts w:ascii="宋体" w:hint="eastAsia"/>
          <w:szCs w:val="21"/>
        </w:rPr>
        <w:t>、1</w:t>
      </w:r>
      <w:r w:rsidR="00E74019">
        <w:rPr>
          <w:rFonts w:ascii="宋体" w:hint="eastAsia"/>
          <w:szCs w:val="21"/>
        </w:rPr>
        <w:t>μg/mL</w:t>
      </w:r>
      <w:r w:rsidR="00F95A0F" w:rsidRPr="00F95A0F">
        <w:rPr>
          <w:rFonts w:ascii="宋体" w:hint="eastAsia"/>
          <w:szCs w:val="21"/>
        </w:rPr>
        <w:t>、1.25</w:t>
      </w:r>
      <w:r w:rsidR="00E74019">
        <w:rPr>
          <w:rFonts w:ascii="宋体" w:hint="eastAsia"/>
          <w:szCs w:val="21"/>
        </w:rPr>
        <w:t>μg/mL</w:t>
      </w:r>
      <w:r w:rsidR="00F95A0F" w:rsidRPr="00F95A0F">
        <w:rPr>
          <w:rFonts w:ascii="宋体" w:hint="eastAsia"/>
          <w:szCs w:val="21"/>
        </w:rPr>
        <w:t>、1.5</w:t>
      </w:r>
      <w:r w:rsidR="00E74019">
        <w:rPr>
          <w:rFonts w:ascii="宋体" w:hint="eastAsia"/>
          <w:szCs w:val="21"/>
        </w:rPr>
        <w:t>μg/mL</w:t>
      </w:r>
      <w:r w:rsidR="00F95A0F" w:rsidRPr="00F95A0F">
        <w:rPr>
          <w:rFonts w:ascii="宋体" w:hint="eastAsia"/>
          <w:szCs w:val="21"/>
        </w:rPr>
        <w:t>、2</w:t>
      </w:r>
      <w:r w:rsidR="00E74019">
        <w:rPr>
          <w:rFonts w:ascii="宋体" w:hint="eastAsia"/>
          <w:szCs w:val="21"/>
        </w:rPr>
        <w:t>μg/mL</w:t>
      </w:r>
      <w:r w:rsidR="00F95A0F" w:rsidRPr="00F95A0F">
        <w:rPr>
          <w:rFonts w:ascii="宋体" w:hint="eastAsia"/>
          <w:szCs w:val="21"/>
        </w:rPr>
        <w:t>、2.5</w:t>
      </w:r>
      <w:r w:rsidR="00E74019">
        <w:rPr>
          <w:rFonts w:ascii="宋体" w:hint="eastAsia"/>
          <w:szCs w:val="21"/>
        </w:rPr>
        <w:t>μg/mL</w:t>
      </w:r>
      <w:r w:rsidR="00F95A0F" w:rsidRPr="00F95A0F">
        <w:rPr>
          <w:rFonts w:ascii="宋体" w:hint="eastAsia"/>
          <w:szCs w:val="21"/>
        </w:rPr>
        <w:t>、3</w:t>
      </w:r>
      <w:r w:rsidR="00E74019">
        <w:rPr>
          <w:rFonts w:ascii="宋体" w:hint="eastAsia"/>
          <w:szCs w:val="21"/>
        </w:rPr>
        <w:t>μg/mL</w:t>
      </w:r>
      <w:r w:rsidR="00F95A0F" w:rsidRPr="00F95A0F">
        <w:rPr>
          <w:rFonts w:ascii="宋体" w:hint="eastAsia"/>
          <w:szCs w:val="21"/>
        </w:rPr>
        <w:t>、5</w:t>
      </w:r>
      <w:r w:rsidR="00E74019">
        <w:rPr>
          <w:rFonts w:ascii="宋体" w:hint="eastAsia"/>
          <w:szCs w:val="21"/>
        </w:rPr>
        <w:t>μg/mL的标准系列溶液</w:t>
      </w:r>
      <w:r w:rsidR="00F95A0F" w:rsidRPr="00F95A0F">
        <w:rPr>
          <w:rFonts w:ascii="宋体" w:hint="eastAsia"/>
          <w:szCs w:val="21"/>
        </w:rPr>
        <w:t>。</w:t>
      </w:r>
    </w:p>
    <w:p w:rsidR="00C76C51" w:rsidRDefault="001312BE">
      <w:pPr>
        <w:spacing w:line="360" w:lineRule="auto"/>
        <w:rPr>
          <w:rFonts w:ascii="黑体" w:eastAsia="黑体" w:hAnsi="黑体"/>
          <w:b/>
          <w:bCs/>
          <w:szCs w:val="21"/>
        </w:rPr>
      </w:pPr>
      <w:r>
        <w:rPr>
          <w:rFonts w:ascii="黑体" w:eastAsia="黑体" w:hAnsi="黑体"/>
          <w:b/>
          <w:bCs/>
          <w:szCs w:val="21"/>
        </w:rPr>
        <w:lastRenderedPageBreak/>
        <w:t xml:space="preserve">5 </w:t>
      </w:r>
      <w:r>
        <w:rPr>
          <w:rFonts w:ascii="黑体" w:eastAsia="黑体" w:hAnsi="黑体" w:hint="eastAsia"/>
          <w:b/>
          <w:bCs/>
          <w:szCs w:val="21"/>
        </w:rPr>
        <w:t>仪器和设备</w:t>
      </w:r>
    </w:p>
    <w:p w:rsidR="00C76C51" w:rsidRDefault="001312BE">
      <w:pPr>
        <w:spacing w:line="360" w:lineRule="auto"/>
        <w:rPr>
          <w:szCs w:val="21"/>
        </w:rPr>
      </w:pPr>
      <w:r>
        <w:rPr>
          <w:rFonts w:ascii="黑体" w:eastAsia="黑体" w:hAnsi="黑体" w:hint="eastAsia"/>
          <w:b/>
          <w:bCs/>
          <w:szCs w:val="21"/>
        </w:rPr>
        <w:t>5.1</w:t>
      </w:r>
      <w:r w:rsidR="00DD119B" w:rsidRPr="00DD119B">
        <w:rPr>
          <w:rFonts w:ascii="宋体" w:hint="eastAsia"/>
          <w:szCs w:val="21"/>
        </w:rPr>
        <w:t>液相色谱仪</w:t>
      </w:r>
      <w:r w:rsidR="00E25F83">
        <w:rPr>
          <w:rFonts w:ascii="宋体" w:hint="eastAsia"/>
          <w:szCs w:val="21"/>
        </w:rPr>
        <w:t>：</w:t>
      </w:r>
      <w:r w:rsidR="00E25F83">
        <w:rPr>
          <w:rFonts w:hint="eastAsia"/>
        </w:rPr>
        <w:t>带二极管阵列或紫外检测器</w:t>
      </w:r>
      <w:r>
        <w:rPr>
          <w:rFonts w:ascii="宋体" w:hint="eastAsia"/>
          <w:szCs w:val="21"/>
        </w:rPr>
        <w:t>。</w:t>
      </w:r>
    </w:p>
    <w:p w:rsidR="00C76C51" w:rsidRDefault="001312BE">
      <w:pPr>
        <w:spacing w:line="360" w:lineRule="auto"/>
        <w:rPr>
          <w:rFonts w:ascii="宋体"/>
          <w:szCs w:val="21"/>
        </w:rPr>
      </w:pPr>
      <w:r>
        <w:rPr>
          <w:rFonts w:ascii="黑体" w:eastAsia="黑体" w:hAnsi="黑体" w:hint="eastAsia"/>
          <w:b/>
          <w:bCs/>
          <w:szCs w:val="21"/>
        </w:rPr>
        <w:t>5.2</w:t>
      </w:r>
      <w:r w:rsidR="00DD119B" w:rsidRPr="00DD119B">
        <w:rPr>
          <w:rFonts w:ascii="宋体" w:hint="eastAsia"/>
          <w:szCs w:val="21"/>
        </w:rPr>
        <w:t>涡旋均质器</w:t>
      </w:r>
      <w:r>
        <w:rPr>
          <w:rFonts w:ascii="宋体" w:hint="eastAsia"/>
          <w:szCs w:val="21"/>
        </w:rPr>
        <w:t>。</w:t>
      </w:r>
    </w:p>
    <w:p w:rsidR="00C76C51" w:rsidRDefault="001312BE">
      <w:pPr>
        <w:spacing w:line="360" w:lineRule="auto"/>
        <w:rPr>
          <w:rFonts w:ascii="宋体"/>
          <w:color w:val="0070C0"/>
          <w:szCs w:val="21"/>
        </w:rPr>
      </w:pPr>
      <w:r>
        <w:rPr>
          <w:rFonts w:ascii="黑体" w:eastAsia="黑体" w:hAnsi="黑体" w:hint="eastAsia"/>
          <w:b/>
          <w:bCs/>
          <w:szCs w:val="21"/>
        </w:rPr>
        <w:t>5.3</w:t>
      </w:r>
      <w:r>
        <w:rPr>
          <w:rFonts w:ascii="宋体" w:hint="eastAsia"/>
          <w:szCs w:val="21"/>
        </w:rPr>
        <w:t>分析天平：感量0.1 mg和1 mg。</w:t>
      </w:r>
    </w:p>
    <w:p w:rsidR="00C76C51" w:rsidRDefault="001312BE">
      <w:pPr>
        <w:spacing w:line="360" w:lineRule="auto"/>
        <w:rPr>
          <w:rFonts w:ascii="Times New Roman" w:hAnsi="Times New Roman"/>
          <w:szCs w:val="21"/>
        </w:rPr>
      </w:pPr>
      <w:r>
        <w:rPr>
          <w:rFonts w:ascii="黑体" w:eastAsia="黑体" w:hAnsi="黑体" w:hint="eastAsia"/>
          <w:b/>
          <w:bCs/>
          <w:szCs w:val="21"/>
        </w:rPr>
        <w:t>5.4</w:t>
      </w:r>
      <w:r w:rsidR="00DD119B" w:rsidRPr="00DD119B">
        <w:rPr>
          <w:rFonts w:ascii="宋体" w:hint="eastAsia"/>
          <w:szCs w:val="21"/>
        </w:rPr>
        <w:t>高速冷冻离心机：转速不得低于5000 r/min</w:t>
      </w:r>
      <w:r>
        <w:rPr>
          <w:rFonts w:ascii="宋体" w:hint="eastAsia"/>
          <w:szCs w:val="21"/>
        </w:rPr>
        <w:t>。</w:t>
      </w:r>
    </w:p>
    <w:p w:rsidR="00C76C51" w:rsidRDefault="001312BE">
      <w:pPr>
        <w:spacing w:line="360" w:lineRule="auto"/>
        <w:rPr>
          <w:rFonts w:ascii="宋体"/>
          <w:b/>
          <w:bCs/>
          <w:color w:val="0070C0"/>
          <w:szCs w:val="21"/>
        </w:rPr>
      </w:pPr>
      <w:r>
        <w:rPr>
          <w:rFonts w:ascii="黑体" w:eastAsia="黑体" w:hAnsi="黑体" w:hint="eastAsia"/>
          <w:b/>
          <w:bCs/>
          <w:szCs w:val="21"/>
        </w:rPr>
        <w:t>5.5</w:t>
      </w:r>
      <w:r w:rsidR="00DD119B" w:rsidRPr="00DD119B">
        <w:rPr>
          <w:rFonts w:ascii="宋体" w:hint="eastAsia"/>
          <w:szCs w:val="21"/>
        </w:rPr>
        <w:t>氮吹仪</w:t>
      </w:r>
      <w:r>
        <w:rPr>
          <w:rFonts w:ascii="宋体" w:hint="eastAsia"/>
          <w:szCs w:val="21"/>
        </w:rPr>
        <w:t>。</w:t>
      </w:r>
    </w:p>
    <w:p w:rsidR="00C76C51" w:rsidRDefault="001312BE">
      <w:pPr>
        <w:spacing w:line="360" w:lineRule="auto"/>
        <w:rPr>
          <w:rFonts w:ascii="宋体"/>
          <w:color w:val="0070C0"/>
          <w:szCs w:val="21"/>
        </w:rPr>
      </w:pPr>
      <w:r>
        <w:rPr>
          <w:rFonts w:ascii="黑体" w:eastAsia="黑体" w:hAnsi="黑体" w:hint="eastAsia"/>
          <w:b/>
          <w:bCs/>
          <w:szCs w:val="21"/>
        </w:rPr>
        <w:t>5.6</w:t>
      </w:r>
      <w:r w:rsidR="00DD119B">
        <w:rPr>
          <w:rFonts w:ascii="宋体" w:hint="eastAsia"/>
          <w:szCs w:val="21"/>
        </w:rPr>
        <w:t>实验磨</w:t>
      </w:r>
      <w:r>
        <w:rPr>
          <w:rFonts w:ascii="宋体" w:hint="eastAsia"/>
          <w:szCs w:val="21"/>
        </w:rPr>
        <w:t>。</w:t>
      </w:r>
    </w:p>
    <w:p w:rsidR="00C76C51" w:rsidRDefault="001312BE">
      <w:pPr>
        <w:spacing w:line="360" w:lineRule="auto"/>
        <w:rPr>
          <w:rFonts w:ascii="黑体" w:eastAsia="黑体" w:hAnsi="黑体"/>
          <w:b/>
          <w:bCs/>
          <w:szCs w:val="21"/>
        </w:rPr>
      </w:pPr>
      <w:r>
        <w:rPr>
          <w:rFonts w:ascii="黑体" w:eastAsia="黑体" w:hAnsi="黑体"/>
          <w:b/>
          <w:bCs/>
          <w:szCs w:val="21"/>
        </w:rPr>
        <w:t xml:space="preserve">6 </w:t>
      </w:r>
      <w:r>
        <w:rPr>
          <w:rFonts w:ascii="黑体" w:eastAsia="黑体" w:hAnsi="黑体" w:hint="eastAsia"/>
          <w:b/>
          <w:bCs/>
          <w:szCs w:val="21"/>
        </w:rPr>
        <w:t>分析步骤</w:t>
      </w:r>
    </w:p>
    <w:p w:rsidR="00C76C51" w:rsidRDefault="001312BE">
      <w:pPr>
        <w:spacing w:line="360" w:lineRule="auto"/>
        <w:rPr>
          <w:rFonts w:ascii="黑体" w:eastAsia="黑体" w:hAnsi="黑体"/>
          <w:b/>
          <w:bCs/>
          <w:szCs w:val="21"/>
        </w:rPr>
      </w:pPr>
      <w:r>
        <w:rPr>
          <w:rFonts w:ascii="黑体" w:eastAsia="黑体" w:hAnsi="黑体"/>
          <w:b/>
          <w:bCs/>
          <w:szCs w:val="21"/>
        </w:rPr>
        <w:t xml:space="preserve">6.1 </w:t>
      </w:r>
      <w:r>
        <w:rPr>
          <w:rFonts w:ascii="黑体" w:eastAsia="黑体" w:hAnsi="黑体" w:hint="eastAsia"/>
          <w:b/>
          <w:bCs/>
          <w:szCs w:val="21"/>
        </w:rPr>
        <w:t>试样制备</w:t>
      </w:r>
    </w:p>
    <w:p w:rsidR="00C76C51" w:rsidRDefault="006A2273">
      <w:pPr>
        <w:spacing w:line="360" w:lineRule="auto"/>
        <w:ind w:firstLineChars="200" w:firstLine="420"/>
        <w:rPr>
          <w:rFonts w:ascii="宋体"/>
          <w:szCs w:val="21"/>
        </w:rPr>
      </w:pPr>
      <w:r w:rsidRPr="006A2273">
        <w:rPr>
          <w:rFonts w:ascii="宋体" w:hint="eastAsia"/>
          <w:szCs w:val="21"/>
        </w:rPr>
        <w:t>采用锤式旋风磨将样品粉碎至细度为100</w:t>
      </w:r>
      <w:r>
        <w:rPr>
          <w:rFonts w:ascii="宋体" w:hint="eastAsia"/>
          <w:szCs w:val="21"/>
        </w:rPr>
        <w:t>目的粉末状样品</w:t>
      </w:r>
      <w:r w:rsidR="001312BE">
        <w:rPr>
          <w:rFonts w:ascii="宋体" w:hint="eastAsia"/>
          <w:szCs w:val="21"/>
        </w:rPr>
        <w:t>。</w:t>
      </w:r>
    </w:p>
    <w:p w:rsidR="00C76C51" w:rsidRDefault="001312BE">
      <w:pPr>
        <w:spacing w:line="360" w:lineRule="auto"/>
        <w:rPr>
          <w:rFonts w:ascii="黑体" w:eastAsia="黑体" w:hAnsi="黑体"/>
          <w:b/>
          <w:bCs/>
          <w:szCs w:val="21"/>
        </w:rPr>
      </w:pPr>
      <w:r>
        <w:rPr>
          <w:rFonts w:ascii="黑体" w:eastAsia="黑体" w:hAnsi="黑体"/>
          <w:b/>
          <w:bCs/>
          <w:szCs w:val="21"/>
        </w:rPr>
        <w:t>6.</w:t>
      </w:r>
      <w:r>
        <w:rPr>
          <w:rFonts w:ascii="黑体" w:eastAsia="黑体" w:hAnsi="黑体" w:hint="eastAsia"/>
          <w:b/>
          <w:bCs/>
          <w:szCs w:val="21"/>
        </w:rPr>
        <w:t>2 试样</w:t>
      </w:r>
      <w:r w:rsidR="006A2273">
        <w:rPr>
          <w:rFonts w:ascii="黑体" w:eastAsia="黑体" w:hAnsi="黑体" w:hint="eastAsia"/>
          <w:b/>
          <w:bCs/>
          <w:szCs w:val="21"/>
        </w:rPr>
        <w:t>提取</w:t>
      </w:r>
    </w:p>
    <w:p w:rsidR="00B03B0D" w:rsidRDefault="00B03B0D" w:rsidP="003D3B85">
      <w:pPr>
        <w:spacing w:line="360" w:lineRule="auto"/>
        <w:ind w:firstLineChars="200" w:firstLine="420"/>
        <w:rPr>
          <w:rFonts w:ascii="宋体"/>
          <w:szCs w:val="21"/>
        </w:rPr>
      </w:pPr>
      <w:r w:rsidRPr="00B03B0D">
        <w:rPr>
          <w:rFonts w:ascii="宋体" w:hint="eastAsia"/>
          <w:szCs w:val="21"/>
        </w:rPr>
        <w:t>称取1g</w:t>
      </w:r>
      <w:r w:rsidRPr="003D3B85">
        <w:rPr>
          <w:rFonts w:ascii="宋体" w:hint="eastAsia"/>
          <w:szCs w:val="21"/>
        </w:rPr>
        <w:t>（精确至0.01g）</w:t>
      </w:r>
      <w:r w:rsidRPr="00B03B0D">
        <w:rPr>
          <w:rFonts w:ascii="宋体" w:hint="eastAsia"/>
          <w:szCs w:val="21"/>
        </w:rPr>
        <w:t>样品于50mL塑料离心管中，添加0.16g</w:t>
      </w:r>
      <w:r w:rsidRPr="003D3B85">
        <w:rPr>
          <w:rFonts w:ascii="宋体" w:hint="eastAsia"/>
          <w:szCs w:val="21"/>
        </w:rPr>
        <w:t>（精确至0.01g）</w:t>
      </w:r>
      <w:r w:rsidRPr="00B03B0D">
        <w:rPr>
          <w:rFonts w:ascii="宋体" w:hint="eastAsia"/>
          <w:szCs w:val="21"/>
        </w:rPr>
        <w:t>优级纯碳酸氢钠试剂作为辅助提取剂，加入10mL</w:t>
      </w:r>
      <w:r>
        <w:rPr>
          <w:rFonts w:ascii="宋体" w:hint="eastAsia"/>
          <w:szCs w:val="21"/>
        </w:rPr>
        <w:t>提取液</w:t>
      </w:r>
      <w:r w:rsidRPr="00B03B0D">
        <w:rPr>
          <w:rFonts w:ascii="宋体" w:hint="eastAsia"/>
          <w:szCs w:val="21"/>
        </w:rPr>
        <w:t>（</w:t>
      </w:r>
      <w:r>
        <w:rPr>
          <w:rFonts w:ascii="宋体" w:hint="eastAsia"/>
          <w:szCs w:val="21"/>
        </w:rPr>
        <w:t>40%</w:t>
      </w:r>
      <w:r w:rsidRPr="00B03B0D">
        <w:rPr>
          <w:rFonts w:ascii="宋体" w:hint="eastAsia"/>
          <w:szCs w:val="21"/>
        </w:rPr>
        <w:t xml:space="preserve"> 甲醇水），涡旋仪涡旋</w:t>
      </w:r>
      <w:r>
        <w:rPr>
          <w:rFonts w:ascii="宋体" w:hint="eastAsia"/>
          <w:szCs w:val="21"/>
        </w:rPr>
        <w:t>5</w:t>
      </w:r>
      <w:r w:rsidRPr="00B03B0D">
        <w:rPr>
          <w:rFonts w:ascii="宋体" w:hint="eastAsia"/>
          <w:szCs w:val="21"/>
        </w:rPr>
        <w:t>min，</w:t>
      </w:r>
      <w:r w:rsidRPr="003D3B85">
        <w:rPr>
          <w:rFonts w:ascii="宋体" w:hint="eastAsia"/>
          <w:szCs w:val="21"/>
        </w:rPr>
        <w:t>在4000r/min条件下</w:t>
      </w:r>
      <w:r w:rsidRPr="00B03B0D">
        <w:rPr>
          <w:rFonts w:ascii="宋体" w:hint="eastAsia"/>
          <w:szCs w:val="21"/>
        </w:rPr>
        <w:t>常温离心</w:t>
      </w:r>
      <w:r>
        <w:rPr>
          <w:rFonts w:ascii="宋体" w:hint="eastAsia"/>
          <w:szCs w:val="21"/>
        </w:rPr>
        <w:t>5</w:t>
      </w:r>
      <w:r w:rsidRPr="003D3B85">
        <w:rPr>
          <w:rFonts w:ascii="宋体" w:hint="eastAsia"/>
          <w:szCs w:val="21"/>
        </w:rPr>
        <w:t>分钟</w:t>
      </w:r>
      <w:r w:rsidRPr="00B03B0D">
        <w:rPr>
          <w:rFonts w:ascii="宋体" w:hint="eastAsia"/>
          <w:szCs w:val="21"/>
        </w:rPr>
        <w:t>，取上层清液于另一离心管中，残留物用5mL</w:t>
      </w:r>
      <w:r>
        <w:rPr>
          <w:rFonts w:ascii="宋体" w:hint="eastAsia"/>
          <w:szCs w:val="21"/>
        </w:rPr>
        <w:t>提取液</w:t>
      </w:r>
      <w:r w:rsidRPr="00B03B0D">
        <w:rPr>
          <w:rFonts w:ascii="宋体" w:hint="eastAsia"/>
          <w:szCs w:val="21"/>
        </w:rPr>
        <w:t>（</w:t>
      </w:r>
      <w:r>
        <w:rPr>
          <w:rFonts w:ascii="宋体" w:hint="eastAsia"/>
          <w:szCs w:val="21"/>
        </w:rPr>
        <w:t>40%</w:t>
      </w:r>
      <w:r w:rsidRPr="00B03B0D">
        <w:rPr>
          <w:rFonts w:ascii="宋体" w:hint="eastAsia"/>
          <w:szCs w:val="21"/>
        </w:rPr>
        <w:t xml:space="preserve"> 甲醇水）重复提取2次，合并提取液备用</w:t>
      </w:r>
      <w:r>
        <w:rPr>
          <w:rFonts w:ascii="宋体" w:hint="eastAsia"/>
          <w:szCs w:val="21"/>
        </w:rPr>
        <w:t>。</w:t>
      </w:r>
    </w:p>
    <w:p w:rsidR="003D3B85" w:rsidRPr="003D3B85" w:rsidRDefault="003D3B85" w:rsidP="003D3B85">
      <w:pPr>
        <w:spacing w:line="360" w:lineRule="auto"/>
        <w:rPr>
          <w:rFonts w:ascii="黑体" w:eastAsia="黑体" w:hAnsi="黑体"/>
          <w:b/>
          <w:bCs/>
          <w:szCs w:val="21"/>
        </w:rPr>
      </w:pPr>
      <w:r w:rsidRPr="003D3B85">
        <w:rPr>
          <w:rFonts w:ascii="黑体" w:eastAsia="黑体" w:hAnsi="黑体" w:hint="eastAsia"/>
          <w:b/>
          <w:bCs/>
          <w:szCs w:val="21"/>
        </w:rPr>
        <w:t>6.3离子交换型固相萃取柱净化样品</w:t>
      </w:r>
    </w:p>
    <w:p w:rsidR="00FB0790" w:rsidRPr="00637A0E" w:rsidRDefault="00FB0790" w:rsidP="00FB0790">
      <w:pPr>
        <w:spacing w:line="360" w:lineRule="auto"/>
        <w:ind w:firstLineChars="200" w:firstLine="420"/>
        <w:rPr>
          <w:rFonts w:ascii="Cambria" w:hAnsi="Cambria"/>
          <w:bCs/>
          <w:color w:val="000000"/>
          <w:szCs w:val="21"/>
        </w:rPr>
      </w:pPr>
      <w:r>
        <w:rPr>
          <w:rFonts w:ascii="Cambria" w:hAnsi="Cambria" w:hint="eastAsia"/>
          <w:bCs/>
          <w:color w:val="000000"/>
          <w:szCs w:val="21"/>
        </w:rPr>
        <w:t>以</w:t>
      </w:r>
      <w:r w:rsidRPr="00637A0E">
        <w:rPr>
          <w:rFonts w:ascii="Cambria" w:hAnsi="Cambria" w:hint="eastAsia"/>
          <w:bCs/>
          <w:color w:val="000000"/>
          <w:szCs w:val="21"/>
        </w:rPr>
        <w:t>固相萃取柱</w:t>
      </w:r>
      <w:r w:rsidRPr="00637A0E">
        <w:rPr>
          <w:rFonts w:ascii="Cambria" w:hAnsi="Cambria" w:hint="eastAsia"/>
          <w:bCs/>
          <w:color w:val="000000"/>
          <w:szCs w:val="21"/>
        </w:rPr>
        <w:t xml:space="preserve">Cleanert PWAX 150mg/6mL </w:t>
      </w:r>
      <w:r>
        <w:rPr>
          <w:rFonts w:ascii="Cambria" w:hAnsi="Cambria" w:hint="eastAsia"/>
          <w:bCs/>
          <w:color w:val="000000"/>
          <w:szCs w:val="21"/>
        </w:rPr>
        <w:t>为例，</w:t>
      </w:r>
      <w:r w:rsidR="00B577BD">
        <w:rPr>
          <w:rFonts w:ascii="Cambria" w:hAnsi="Cambria" w:hint="eastAsia"/>
          <w:bCs/>
          <w:color w:val="000000"/>
          <w:szCs w:val="21"/>
        </w:rPr>
        <w:t>活化和淋洗过程中</w:t>
      </w:r>
      <w:r>
        <w:rPr>
          <w:rFonts w:ascii="Cambria" w:hAnsi="Cambria" w:hint="eastAsia"/>
          <w:bCs/>
          <w:color w:val="000000"/>
          <w:szCs w:val="21"/>
        </w:rPr>
        <w:t>加入的液体</w:t>
      </w:r>
      <w:r w:rsidR="00B577BD">
        <w:rPr>
          <w:rFonts w:ascii="Cambria" w:hAnsi="Cambria" w:hint="eastAsia"/>
          <w:bCs/>
          <w:color w:val="000000"/>
          <w:szCs w:val="21"/>
        </w:rPr>
        <w:t>依据柱容量可变化：</w:t>
      </w:r>
    </w:p>
    <w:p w:rsidR="00FB0790" w:rsidRPr="00637A0E" w:rsidRDefault="00FB0790" w:rsidP="00FB0790">
      <w:pPr>
        <w:spacing w:line="360" w:lineRule="auto"/>
        <w:ind w:firstLineChars="200" w:firstLine="420"/>
        <w:rPr>
          <w:rFonts w:ascii="Cambria" w:hAnsi="Cambria"/>
          <w:bCs/>
          <w:color w:val="000000"/>
          <w:szCs w:val="21"/>
        </w:rPr>
      </w:pPr>
      <w:r w:rsidRPr="00637A0E">
        <w:rPr>
          <w:rFonts w:ascii="Cambria" w:hAnsi="Cambria" w:hint="eastAsia"/>
          <w:bCs/>
          <w:color w:val="000000"/>
          <w:szCs w:val="21"/>
        </w:rPr>
        <w:t>1</w:t>
      </w:r>
      <w:r w:rsidRPr="00637A0E">
        <w:rPr>
          <w:rFonts w:ascii="Cambria" w:hAnsi="Cambria" w:hint="eastAsia"/>
          <w:bCs/>
          <w:color w:val="000000"/>
          <w:szCs w:val="21"/>
        </w:rPr>
        <w:t>）活化：用</w:t>
      </w:r>
      <w:r w:rsidRPr="00637A0E">
        <w:rPr>
          <w:rFonts w:ascii="Cambria" w:hAnsi="Cambria" w:hint="eastAsia"/>
          <w:bCs/>
          <w:color w:val="000000"/>
          <w:szCs w:val="21"/>
        </w:rPr>
        <w:t>6ml</w:t>
      </w:r>
      <w:r>
        <w:rPr>
          <w:rFonts w:ascii="Cambria" w:hAnsi="Cambria" w:hint="eastAsia"/>
          <w:bCs/>
          <w:color w:val="000000"/>
          <w:szCs w:val="21"/>
        </w:rPr>
        <w:t>甲醇</w:t>
      </w:r>
      <w:r w:rsidRPr="00637A0E">
        <w:rPr>
          <w:rFonts w:ascii="Cambria" w:hAnsi="Cambria" w:hint="eastAsia"/>
          <w:bCs/>
          <w:color w:val="000000"/>
          <w:szCs w:val="21"/>
        </w:rPr>
        <w:t>、</w:t>
      </w:r>
      <w:r w:rsidRPr="00637A0E">
        <w:rPr>
          <w:rFonts w:ascii="Cambria" w:hAnsi="Cambria" w:hint="eastAsia"/>
          <w:bCs/>
          <w:color w:val="000000"/>
          <w:szCs w:val="21"/>
        </w:rPr>
        <w:t>6ml</w:t>
      </w:r>
      <w:r w:rsidRPr="00637A0E">
        <w:rPr>
          <w:rFonts w:ascii="Cambria" w:hAnsi="Cambria" w:hint="eastAsia"/>
          <w:bCs/>
          <w:color w:val="000000"/>
          <w:szCs w:val="21"/>
        </w:rPr>
        <w:t>水活化，用</w:t>
      </w:r>
      <w:r w:rsidRPr="00637A0E">
        <w:rPr>
          <w:rFonts w:ascii="Cambria" w:hAnsi="Cambria" w:hint="eastAsia"/>
          <w:bCs/>
          <w:color w:val="000000"/>
          <w:szCs w:val="21"/>
        </w:rPr>
        <w:t xml:space="preserve">3mL2% </w:t>
      </w:r>
      <w:r w:rsidRPr="00637A0E">
        <w:rPr>
          <w:rFonts w:ascii="Cambria" w:hAnsi="Cambria" w:hint="eastAsia"/>
          <w:bCs/>
          <w:color w:val="000000"/>
          <w:szCs w:val="21"/>
        </w:rPr>
        <w:t>甲酸水溶液平衡，弃去滤液；</w:t>
      </w:r>
    </w:p>
    <w:p w:rsidR="00FB0790" w:rsidRPr="00637A0E" w:rsidRDefault="00FB0790" w:rsidP="00FB0790">
      <w:pPr>
        <w:spacing w:line="360" w:lineRule="auto"/>
        <w:ind w:firstLineChars="200" w:firstLine="420"/>
        <w:rPr>
          <w:rFonts w:ascii="Cambria" w:hAnsi="Cambria"/>
          <w:bCs/>
          <w:color w:val="000000"/>
          <w:szCs w:val="21"/>
        </w:rPr>
      </w:pPr>
      <w:r w:rsidRPr="00637A0E">
        <w:rPr>
          <w:rFonts w:ascii="Cambria" w:hAnsi="Cambria" w:hint="eastAsia"/>
          <w:bCs/>
          <w:color w:val="000000"/>
          <w:szCs w:val="21"/>
        </w:rPr>
        <w:t>2</w:t>
      </w:r>
      <w:r w:rsidRPr="00637A0E">
        <w:rPr>
          <w:rFonts w:ascii="Cambria" w:hAnsi="Cambria" w:hint="eastAsia"/>
          <w:bCs/>
          <w:color w:val="000000"/>
          <w:szCs w:val="21"/>
        </w:rPr>
        <w:t>）上样：将待净化样品</w:t>
      </w:r>
      <w:r w:rsidRPr="00637A0E">
        <w:rPr>
          <w:rFonts w:ascii="Cambria" w:hAnsi="Cambria" w:hint="eastAsia"/>
          <w:bCs/>
          <w:color w:val="000000"/>
          <w:szCs w:val="21"/>
        </w:rPr>
        <w:t>1mL</w:t>
      </w:r>
      <w:r w:rsidRPr="00637A0E">
        <w:rPr>
          <w:rFonts w:ascii="Cambria" w:hAnsi="Cambria" w:hint="eastAsia"/>
          <w:bCs/>
          <w:color w:val="000000"/>
          <w:szCs w:val="21"/>
        </w:rPr>
        <w:t>加入小柱，弃去滤液；</w:t>
      </w:r>
    </w:p>
    <w:p w:rsidR="00FB0790" w:rsidRPr="00637A0E" w:rsidRDefault="00FB0790" w:rsidP="00FB0790">
      <w:pPr>
        <w:spacing w:line="360" w:lineRule="auto"/>
        <w:ind w:firstLineChars="200" w:firstLine="420"/>
        <w:rPr>
          <w:rFonts w:ascii="Cambria" w:hAnsi="Cambria"/>
          <w:bCs/>
          <w:color w:val="000000"/>
          <w:szCs w:val="21"/>
        </w:rPr>
      </w:pPr>
      <w:r w:rsidRPr="00637A0E">
        <w:rPr>
          <w:rFonts w:ascii="Cambria" w:hAnsi="Cambria" w:hint="eastAsia"/>
          <w:bCs/>
          <w:color w:val="000000"/>
          <w:szCs w:val="21"/>
        </w:rPr>
        <w:t>3</w:t>
      </w:r>
      <w:r w:rsidRPr="00637A0E">
        <w:rPr>
          <w:rFonts w:ascii="Cambria" w:hAnsi="Cambria" w:hint="eastAsia"/>
          <w:bCs/>
          <w:color w:val="000000"/>
          <w:szCs w:val="21"/>
        </w:rPr>
        <w:t>）淋洗：用</w:t>
      </w:r>
      <w:r w:rsidRPr="00637A0E">
        <w:rPr>
          <w:rFonts w:ascii="Cambria" w:hAnsi="Cambria" w:hint="eastAsia"/>
          <w:bCs/>
          <w:color w:val="000000"/>
          <w:szCs w:val="21"/>
        </w:rPr>
        <w:t>5mL2%</w:t>
      </w:r>
      <w:r w:rsidRPr="00637A0E">
        <w:rPr>
          <w:rFonts w:ascii="Cambria" w:hAnsi="Cambria" w:hint="eastAsia"/>
          <w:bCs/>
          <w:color w:val="000000"/>
          <w:szCs w:val="21"/>
        </w:rPr>
        <w:t>甲酸水溶液淋洗固相萃取柱，弃去滤液，将小柱抽干。</w:t>
      </w:r>
    </w:p>
    <w:p w:rsidR="00FB0790" w:rsidRPr="00637A0E" w:rsidRDefault="00FB0790" w:rsidP="00FB0790">
      <w:pPr>
        <w:spacing w:line="360" w:lineRule="auto"/>
        <w:ind w:firstLineChars="200" w:firstLine="420"/>
        <w:rPr>
          <w:rFonts w:ascii="Cambria" w:hAnsi="Cambria"/>
          <w:bCs/>
          <w:color w:val="000000"/>
          <w:szCs w:val="21"/>
        </w:rPr>
      </w:pPr>
      <w:r w:rsidRPr="00637A0E">
        <w:rPr>
          <w:rFonts w:ascii="Cambria" w:hAnsi="Cambria" w:hint="eastAsia"/>
          <w:bCs/>
          <w:color w:val="000000"/>
          <w:szCs w:val="21"/>
        </w:rPr>
        <w:t>4</w:t>
      </w:r>
      <w:r w:rsidRPr="00637A0E">
        <w:rPr>
          <w:rFonts w:ascii="Cambria" w:hAnsi="Cambria" w:hint="eastAsia"/>
          <w:bCs/>
          <w:color w:val="000000"/>
          <w:szCs w:val="21"/>
        </w:rPr>
        <w:t>）洗脱：用</w:t>
      </w:r>
      <w:r w:rsidRPr="00637A0E">
        <w:rPr>
          <w:rFonts w:ascii="Cambria" w:hAnsi="Cambria" w:hint="eastAsia"/>
          <w:bCs/>
          <w:color w:val="000000"/>
          <w:szCs w:val="21"/>
        </w:rPr>
        <w:t>1mL25%</w:t>
      </w:r>
      <w:r w:rsidRPr="00637A0E">
        <w:rPr>
          <w:rFonts w:ascii="Cambria" w:hAnsi="Cambria" w:hint="eastAsia"/>
          <w:bCs/>
          <w:color w:val="000000"/>
          <w:szCs w:val="21"/>
        </w:rPr>
        <w:t>氨水甲醇溶液洗脱固相萃取柱，收集洗脱液；</w:t>
      </w:r>
      <w:r w:rsidRPr="00637A0E">
        <w:rPr>
          <w:rFonts w:ascii="Cambria" w:hAnsi="Cambria" w:hint="eastAsia"/>
          <w:bCs/>
          <w:color w:val="000000"/>
          <w:szCs w:val="21"/>
        </w:rPr>
        <w:t xml:space="preserve"> </w:t>
      </w:r>
    </w:p>
    <w:p w:rsidR="00FB0790" w:rsidRPr="00637A0E" w:rsidRDefault="00FB0790" w:rsidP="00FB0790">
      <w:pPr>
        <w:spacing w:line="360" w:lineRule="auto"/>
        <w:ind w:firstLineChars="200" w:firstLine="420"/>
        <w:rPr>
          <w:rFonts w:ascii="Cambria" w:hAnsi="Cambria"/>
          <w:bCs/>
          <w:color w:val="000000"/>
          <w:szCs w:val="21"/>
        </w:rPr>
      </w:pPr>
      <w:r w:rsidRPr="00637A0E">
        <w:rPr>
          <w:rFonts w:ascii="Cambria" w:hAnsi="Cambria" w:hint="eastAsia"/>
          <w:bCs/>
          <w:color w:val="000000"/>
          <w:szCs w:val="21"/>
        </w:rPr>
        <w:t>5</w:t>
      </w:r>
      <w:r w:rsidRPr="00637A0E">
        <w:rPr>
          <w:rFonts w:ascii="Cambria" w:hAnsi="Cambria" w:hint="eastAsia"/>
          <w:bCs/>
          <w:color w:val="000000"/>
          <w:szCs w:val="21"/>
        </w:rPr>
        <w:t>）氮吹：将收集的洗脱液采用氮吹方式吹干；</w:t>
      </w:r>
    </w:p>
    <w:p w:rsidR="00FB0790" w:rsidRPr="00C15E9A" w:rsidRDefault="00FB0790" w:rsidP="00FB0790">
      <w:pPr>
        <w:spacing w:line="360" w:lineRule="auto"/>
        <w:ind w:firstLineChars="200" w:firstLine="420"/>
        <w:rPr>
          <w:rFonts w:ascii="Cambria" w:hAnsi="Cambria"/>
          <w:bCs/>
          <w:color w:val="000000"/>
          <w:szCs w:val="21"/>
        </w:rPr>
      </w:pPr>
      <w:r w:rsidRPr="00637A0E">
        <w:rPr>
          <w:rFonts w:ascii="Cambria" w:hAnsi="Cambria" w:hint="eastAsia"/>
          <w:bCs/>
          <w:color w:val="000000"/>
          <w:szCs w:val="21"/>
        </w:rPr>
        <w:t>6</w:t>
      </w:r>
      <w:r w:rsidRPr="00637A0E">
        <w:rPr>
          <w:rFonts w:ascii="Cambria" w:hAnsi="Cambria" w:hint="eastAsia"/>
          <w:bCs/>
          <w:color w:val="000000"/>
          <w:szCs w:val="21"/>
        </w:rPr>
        <w:t>）复容：用</w:t>
      </w:r>
      <w:r w:rsidRPr="00637A0E">
        <w:rPr>
          <w:rFonts w:ascii="Cambria" w:hAnsi="Cambria" w:hint="eastAsia"/>
          <w:bCs/>
          <w:color w:val="000000"/>
          <w:szCs w:val="21"/>
        </w:rPr>
        <w:t>1mL</w:t>
      </w:r>
      <w:r w:rsidRPr="00637A0E">
        <w:rPr>
          <w:rFonts w:ascii="Cambria" w:hAnsi="Cambria" w:hint="eastAsia"/>
          <w:bCs/>
          <w:color w:val="000000"/>
          <w:szCs w:val="21"/>
        </w:rPr>
        <w:t>的去离子水复容，涡旋混合</w:t>
      </w:r>
      <w:r w:rsidRPr="00637A0E">
        <w:rPr>
          <w:rFonts w:ascii="Cambria" w:hAnsi="Cambria" w:hint="eastAsia"/>
          <w:bCs/>
          <w:color w:val="000000"/>
          <w:szCs w:val="21"/>
        </w:rPr>
        <w:t>1min</w:t>
      </w:r>
      <w:r w:rsidRPr="00637A0E">
        <w:rPr>
          <w:rFonts w:ascii="Cambria" w:hAnsi="Cambria" w:hint="eastAsia"/>
          <w:bCs/>
          <w:color w:val="000000"/>
          <w:szCs w:val="21"/>
        </w:rPr>
        <w:t>，待样品充分溶解，将样品溶液过</w:t>
      </w:r>
      <w:r w:rsidRPr="00637A0E">
        <w:rPr>
          <w:rFonts w:ascii="Cambria" w:hAnsi="Cambria" w:hint="eastAsia"/>
          <w:bCs/>
          <w:color w:val="000000"/>
          <w:szCs w:val="21"/>
        </w:rPr>
        <w:t>0.22</w:t>
      </w:r>
      <w:r w:rsidRPr="00610F29">
        <w:rPr>
          <w:bCs/>
          <w:color w:val="000000"/>
          <w:szCs w:val="21"/>
        </w:rPr>
        <w:t>μ</w:t>
      </w:r>
      <w:r w:rsidRPr="00637A0E">
        <w:rPr>
          <w:rFonts w:ascii="Cambria" w:hAnsi="Cambria" w:hint="eastAsia"/>
          <w:bCs/>
          <w:color w:val="000000"/>
          <w:szCs w:val="21"/>
        </w:rPr>
        <w:t>m</w:t>
      </w:r>
      <w:r w:rsidRPr="00637A0E">
        <w:rPr>
          <w:rFonts w:ascii="Cambria" w:hAnsi="Cambria" w:hint="eastAsia"/>
          <w:bCs/>
          <w:color w:val="000000"/>
          <w:szCs w:val="21"/>
        </w:rPr>
        <w:t>亲水</w:t>
      </w:r>
      <w:r>
        <w:rPr>
          <w:rFonts w:ascii="Cambria" w:hAnsi="Cambria" w:hint="eastAsia"/>
          <w:bCs/>
          <w:color w:val="000000"/>
          <w:szCs w:val="21"/>
        </w:rPr>
        <w:t>滤膜</w:t>
      </w:r>
      <w:r w:rsidRPr="00637A0E">
        <w:rPr>
          <w:rFonts w:ascii="Cambria" w:hAnsi="Cambria" w:hint="eastAsia"/>
          <w:bCs/>
          <w:color w:val="000000"/>
          <w:szCs w:val="21"/>
        </w:rPr>
        <w:t>过滤，待上机分析。</w:t>
      </w:r>
    </w:p>
    <w:p w:rsidR="00C76C51" w:rsidRDefault="001312BE">
      <w:pPr>
        <w:spacing w:line="360" w:lineRule="auto"/>
        <w:rPr>
          <w:rFonts w:ascii="黑体" w:eastAsia="黑体" w:hAnsi="黑体"/>
          <w:b/>
          <w:bCs/>
          <w:szCs w:val="21"/>
        </w:rPr>
      </w:pPr>
      <w:r>
        <w:rPr>
          <w:rFonts w:ascii="黑体" w:eastAsia="黑体" w:hAnsi="黑体"/>
          <w:b/>
          <w:bCs/>
          <w:szCs w:val="21"/>
        </w:rPr>
        <w:t>6.</w:t>
      </w:r>
      <w:r w:rsidR="003D3B85">
        <w:rPr>
          <w:rFonts w:ascii="黑体" w:eastAsia="黑体" w:hAnsi="黑体" w:hint="eastAsia"/>
          <w:b/>
          <w:bCs/>
          <w:szCs w:val="21"/>
        </w:rPr>
        <w:t>4</w:t>
      </w:r>
      <w:r>
        <w:rPr>
          <w:rFonts w:ascii="黑体" w:eastAsia="黑体" w:hAnsi="黑体" w:hint="eastAsia"/>
          <w:b/>
          <w:bCs/>
          <w:szCs w:val="21"/>
        </w:rPr>
        <w:t xml:space="preserve"> 仪器参考条件</w:t>
      </w:r>
    </w:p>
    <w:p w:rsidR="00C76C51" w:rsidRDefault="001312BE">
      <w:pPr>
        <w:spacing w:line="360" w:lineRule="auto"/>
        <w:ind w:firstLine="421"/>
        <w:rPr>
          <w:rFonts w:ascii="宋体"/>
          <w:szCs w:val="21"/>
        </w:rPr>
      </w:pPr>
      <w:r>
        <w:rPr>
          <w:rFonts w:ascii="宋体" w:hint="eastAsia"/>
          <w:szCs w:val="21"/>
        </w:rPr>
        <w:t>根据所用仪器型号将仪器调至最佳状态</w:t>
      </w:r>
      <w:r>
        <w:rPr>
          <w:rFonts w:ascii="微软雅黑" w:eastAsia="微软雅黑" w:hAnsi="微软雅黑" w:cs="微软雅黑" w:hint="eastAsia"/>
          <w:szCs w:val="21"/>
        </w:rPr>
        <w:t>｡</w:t>
      </w:r>
      <w:r>
        <w:rPr>
          <w:rFonts w:ascii="宋体" w:hint="eastAsia"/>
          <w:szCs w:val="21"/>
        </w:rPr>
        <w:t>仪器测定条件参考如下条件：</w:t>
      </w:r>
    </w:p>
    <w:p w:rsidR="003D3B85" w:rsidRPr="003D3B85" w:rsidRDefault="003D3B85" w:rsidP="003D3B85">
      <w:pPr>
        <w:spacing w:line="360" w:lineRule="auto"/>
        <w:ind w:firstLine="421"/>
        <w:rPr>
          <w:rFonts w:ascii="宋体"/>
          <w:szCs w:val="21"/>
        </w:rPr>
      </w:pPr>
      <w:r w:rsidRPr="003D3B85">
        <w:rPr>
          <w:rFonts w:ascii="黑体" w:eastAsia="黑体" w:hAnsi="黑体" w:hint="eastAsia"/>
          <w:b/>
          <w:bCs/>
          <w:szCs w:val="21"/>
        </w:rPr>
        <w:t>6.4.1</w:t>
      </w:r>
      <w:r w:rsidRPr="003D3B85">
        <w:rPr>
          <w:rFonts w:ascii="宋体" w:hint="eastAsia"/>
          <w:szCs w:val="21"/>
        </w:rPr>
        <w:t xml:space="preserve"> 色谱柱: C18柱</w:t>
      </w:r>
      <w:r w:rsidR="00E25F83">
        <w:rPr>
          <w:rFonts w:ascii="宋体" w:hint="eastAsia"/>
          <w:szCs w:val="21"/>
        </w:rPr>
        <w:t>, 4.</w:t>
      </w:r>
      <w:r w:rsidRPr="003D3B85">
        <w:rPr>
          <w:rFonts w:ascii="宋体" w:hint="eastAsia"/>
          <w:szCs w:val="21"/>
        </w:rPr>
        <w:t>6mm×</w:t>
      </w:r>
      <w:r w:rsidR="00E25F83">
        <w:rPr>
          <w:rFonts w:ascii="宋体" w:hint="eastAsia"/>
          <w:szCs w:val="21"/>
        </w:rPr>
        <w:t>250mm,</w:t>
      </w:r>
      <w:r w:rsidRPr="003D3B85">
        <w:rPr>
          <w:rFonts w:ascii="宋体" w:hint="eastAsia"/>
          <w:szCs w:val="21"/>
        </w:rPr>
        <w:t>5μm。</w:t>
      </w:r>
    </w:p>
    <w:p w:rsidR="003D3B85" w:rsidRPr="003D3B85" w:rsidRDefault="003D3B85" w:rsidP="003D3B85">
      <w:pPr>
        <w:spacing w:line="360" w:lineRule="auto"/>
        <w:ind w:firstLine="421"/>
        <w:rPr>
          <w:rFonts w:ascii="宋体"/>
          <w:szCs w:val="21"/>
        </w:rPr>
      </w:pPr>
      <w:r w:rsidRPr="003D3B85">
        <w:rPr>
          <w:rFonts w:ascii="黑体" w:eastAsia="黑体" w:hAnsi="黑体" w:hint="eastAsia"/>
          <w:b/>
          <w:bCs/>
          <w:szCs w:val="21"/>
        </w:rPr>
        <w:t>6.4.2</w:t>
      </w:r>
      <w:r w:rsidRPr="003D3B85">
        <w:rPr>
          <w:rFonts w:ascii="宋体" w:hint="eastAsia"/>
          <w:szCs w:val="21"/>
        </w:rPr>
        <w:t xml:space="preserve"> 进样量: 10μL。</w:t>
      </w:r>
    </w:p>
    <w:p w:rsidR="003D3B85" w:rsidRPr="003D3B85" w:rsidRDefault="003D3B85" w:rsidP="003D3B85">
      <w:pPr>
        <w:spacing w:line="360" w:lineRule="auto"/>
        <w:ind w:firstLine="421"/>
        <w:rPr>
          <w:rFonts w:ascii="宋体"/>
          <w:szCs w:val="21"/>
        </w:rPr>
      </w:pPr>
      <w:r w:rsidRPr="003D3B85">
        <w:rPr>
          <w:rFonts w:ascii="黑体" w:eastAsia="黑体" w:hAnsi="黑体" w:hint="eastAsia"/>
          <w:b/>
          <w:bCs/>
          <w:szCs w:val="21"/>
        </w:rPr>
        <w:lastRenderedPageBreak/>
        <w:t>6.4.3</w:t>
      </w:r>
      <w:r w:rsidRPr="003D3B85">
        <w:rPr>
          <w:rFonts w:ascii="宋体" w:hint="eastAsia"/>
          <w:szCs w:val="21"/>
        </w:rPr>
        <w:t xml:space="preserve"> 柱温: 35℃。</w:t>
      </w:r>
    </w:p>
    <w:p w:rsidR="003D3B85" w:rsidRPr="003D3B85" w:rsidRDefault="003D3B85" w:rsidP="003D3B85">
      <w:pPr>
        <w:spacing w:line="360" w:lineRule="auto"/>
        <w:ind w:firstLine="421"/>
        <w:rPr>
          <w:rFonts w:ascii="宋体"/>
          <w:szCs w:val="21"/>
        </w:rPr>
      </w:pPr>
      <w:r w:rsidRPr="003D3B85">
        <w:rPr>
          <w:rFonts w:ascii="黑体" w:eastAsia="黑体" w:hAnsi="黑体" w:hint="eastAsia"/>
          <w:b/>
          <w:bCs/>
          <w:szCs w:val="21"/>
        </w:rPr>
        <w:t>6.4.4</w:t>
      </w:r>
      <w:r w:rsidRPr="003D3B85">
        <w:rPr>
          <w:rFonts w:ascii="宋体" w:hint="eastAsia"/>
          <w:szCs w:val="21"/>
        </w:rPr>
        <w:t xml:space="preserve"> 二极管阵列检测器波长范围</w:t>
      </w:r>
      <w:r w:rsidR="00E25F83">
        <w:rPr>
          <w:rFonts w:ascii="宋体" w:hint="eastAsia"/>
          <w:szCs w:val="21"/>
        </w:rPr>
        <w:t>:400n</w:t>
      </w:r>
      <w:r w:rsidRPr="003D3B85">
        <w:rPr>
          <w:rFonts w:ascii="宋体" w:hint="eastAsia"/>
          <w:szCs w:val="21"/>
        </w:rPr>
        <w:t>m</w:t>
      </w:r>
      <w:r w:rsidR="00E25F83">
        <w:rPr>
          <w:rFonts w:ascii="宋体" w:hAnsi="宋体" w:hint="eastAsia"/>
          <w:szCs w:val="21"/>
        </w:rPr>
        <w:t>～</w:t>
      </w:r>
      <w:r w:rsidR="00E25F83">
        <w:rPr>
          <w:rFonts w:ascii="宋体" w:hint="eastAsia"/>
          <w:szCs w:val="21"/>
        </w:rPr>
        <w:t>800nm</w:t>
      </w:r>
      <w:r w:rsidR="009D7B7B">
        <w:rPr>
          <w:rFonts w:ascii="宋体" w:hint="eastAsia"/>
          <w:szCs w:val="21"/>
        </w:rPr>
        <w:t>（</w:t>
      </w:r>
      <w:r w:rsidR="002E216E">
        <w:rPr>
          <w:rFonts w:ascii="宋体" w:hint="eastAsia"/>
          <w:szCs w:val="21"/>
        </w:rPr>
        <w:t>参考条件：</w:t>
      </w:r>
      <w:r w:rsidR="009D7B7B">
        <w:rPr>
          <w:rFonts w:ascii="宋体" w:hint="eastAsia"/>
          <w:szCs w:val="21"/>
        </w:rPr>
        <w:t>柠檬黄：4</w:t>
      </w:r>
      <w:r w:rsidR="009D7B7B">
        <w:rPr>
          <w:rFonts w:ascii="宋体"/>
          <w:szCs w:val="21"/>
        </w:rPr>
        <w:t>27</w:t>
      </w:r>
      <w:bookmarkStart w:id="1" w:name="_Hlk57622803"/>
      <w:r w:rsidR="009D7B7B">
        <w:rPr>
          <w:rFonts w:ascii="宋体"/>
          <w:szCs w:val="21"/>
        </w:rPr>
        <w:t>nm</w:t>
      </w:r>
      <w:bookmarkEnd w:id="1"/>
      <w:r w:rsidR="002E216E">
        <w:rPr>
          <w:rFonts w:ascii="宋体" w:hint="eastAsia"/>
          <w:szCs w:val="21"/>
        </w:rPr>
        <w:t>；</w:t>
      </w:r>
      <w:r w:rsidR="009D7B7B">
        <w:rPr>
          <w:rFonts w:ascii="宋体" w:hint="eastAsia"/>
          <w:szCs w:val="21"/>
        </w:rPr>
        <w:t>苋菜红</w:t>
      </w:r>
      <w:r w:rsidR="002E216E">
        <w:rPr>
          <w:rFonts w:ascii="宋体" w:hint="eastAsia"/>
          <w:szCs w:val="21"/>
        </w:rPr>
        <w:t>：</w:t>
      </w:r>
      <w:r w:rsidR="009D7B7B">
        <w:rPr>
          <w:rFonts w:ascii="宋体" w:hint="eastAsia"/>
          <w:szCs w:val="21"/>
        </w:rPr>
        <w:t>5</w:t>
      </w:r>
      <w:r w:rsidR="009D7B7B">
        <w:rPr>
          <w:rFonts w:ascii="宋体"/>
          <w:szCs w:val="21"/>
        </w:rPr>
        <w:t>20</w:t>
      </w:r>
      <w:r w:rsidR="009D7B7B" w:rsidRPr="009D7B7B">
        <w:rPr>
          <w:rFonts w:ascii="宋体"/>
          <w:szCs w:val="21"/>
        </w:rPr>
        <w:t xml:space="preserve"> </w:t>
      </w:r>
      <w:r w:rsidR="009D7B7B">
        <w:rPr>
          <w:rFonts w:ascii="宋体"/>
          <w:szCs w:val="21"/>
        </w:rPr>
        <w:t>nm</w:t>
      </w:r>
      <w:r w:rsidR="009D7B7B">
        <w:rPr>
          <w:rFonts w:ascii="宋体" w:hint="eastAsia"/>
          <w:szCs w:val="21"/>
        </w:rPr>
        <w:t>；胭脂红</w:t>
      </w:r>
      <w:r w:rsidR="002E216E">
        <w:rPr>
          <w:rFonts w:ascii="宋体" w:hint="eastAsia"/>
          <w:szCs w:val="21"/>
        </w:rPr>
        <w:t>：</w:t>
      </w:r>
      <w:r w:rsidR="009D7B7B">
        <w:rPr>
          <w:rFonts w:ascii="宋体" w:hint="eastAsia"/>
          <w:szCs w:val="21"/>
        </w:rPr>
        <w:t>5</w:t>
      </w:r>
      <w:r w:rsidR="009D7B7B">
        <w:rPr>
          <w:rFonts w:ascii="宋体"/>
          <w:szCs w:val="21"/>
        </w:rPr>
        <w:t>08nm</w:t>
      </w:r>
      <w:r w:rsidR="009D7B7B">
        <w:rPr>
          <w:rFonts w:ascii="宋体" w:hint="eastAsia"/>
          <w:szCs w:val="21"/>
        </w:rPr>
        <w:t>；日落黄4</w:t>
      </w:r>
      <w:r w:rsidR="009D7B7B">
        <w:rPr>
          <w:rFonts w:ascii="宋体"/>
          <w:szCs w:val="21"/>
        </w:rPr>
        <w:t>82nm</w:t>
      </w:r>
      <w:r w:rsidR="009D7B7B">
        <w:rPr>
          <w:rFonts w:ascii="宋体" w:hint="eastAsia"/>
          <w:szCs w:val="21"/>
        </w:rPr>
        <w:t>；诱惑红</w:t>
      </w:r>
      <w:r w:rsidR="002E216E">
        <w:rPr>
          <w:rFonts w:ascii="宋体" w:hint="eastAsia"/>
          <w:szCs w:val="21"/>
        </w:rPr>
        <w:t>：5</w:t>
      </w:r>
      <w:r w:rsidR="002E216E">
        <w:rPr>
          <w:rFonts w:ascii="宋体"/>
          <w:szCs w:val="21"/>
        </w:rPr>
        <w:t>07nm</w:t>
      </w:r>
      <w:r w:rsidR="002E216E">
        <w:rPr>
          <w:rFonts w:ascii="宋体" w:hint="eastAsia"/>
          <w:szCs w:val="21"/>
        </w:rPr>
        <w:t>；</w:t>
      </w:r>
      <w:r w:rsidR="009D7B7B">
        <w:rPr>
          <w:rFonts w:ascii="宋体" w:hint="eastAsia"/>
          <w:szCs w:val="21"/>
        </w:rPr>
        <w:t>亮蓝</w:t>
      </w:r>
      <w:r w:rsidR="002E216E">
        <w:rPr>
          <w:rFonts w:ascii="宋体"/>
          <w:szCs w:val="21"/>
        </w:rPr>
        <w:t>624nm</w:t>
      </w:r>
      <w:r w:rsidR="009D7B7B">
        <w:rPr>
          <w:rFonts w:ascii="宋体" w:hint="eastAsia"/>
          <w:szCs w:val="21"/>
        </w:rPr>
        <w:t>）；</w:t>
      </w:r>
      <w:r w:rsidRPr="003D3B85">
        <w:rPr>
          <w:rFonts w:ascii="宋体" w:hint="eastAsia"/>
          <w:szCs w:val="21"/>
        </w:rPr>
        <w:t>或紫外检测器检测波长</w:t>
      </w:r>
      <w:r w:rsidR="00E25F83">
        <w:rPr>
          <w:rFonts w:ascii="宋体" w:hint="eastAsia"/>
          <w:szCs w:val="21"/>
        </w:rPr>
        <w:t>:</w:t>
      </w:r>
      <w:r w:rsidRPr="003D3B85">
        <w:rPr>
          <w:rFonts w:ascii="宋体" w:hint="eastAsia"/>
          <w:szCs w:val="21"/>
        </w:rPr>
        <w:t>254nm。</w:t>
      </w:r>
    </w:p>
    <w:p w:rsidR="003D3B85" w:rsidRDefault="003D3B85" w:rsidP="003D3B85">
      <w:pPr>
        <w:spacing w:line="360" w:lineRule="auto"/>
        <w:ind w:firstLine="421"/>
        <w:rPr>
          <w:rFonts w:ascii="宋体"/>
          <w:szCs w:val="21"/>
        </w:rPr>
      </w:pPr>
      <w:r w:rsidRPr="003D3B85">
        <w:rPr>
          <w:rFonts w:ascii="黑体" w:eastAsia="黑体" w:hAnsi="黑体" w:hint="eastAsia"/>
          <w:b/>
          <w:bCs/>
          <w:szCs w:val="21"/>
        </w:rPr>
        <w:t xml:space="preserve">6.4.5 </w:t>
      </w:r>
      <w:r w:rsidRPr="003D3B85">
        <w:rPr>
          <w:rFonts w:ascii="宋体" w:hint="eastAsia"/>
          <w:szCs w:val="21"/>
        </w:rPr>
        <w:t>梯度洗脱表见表</w:t>
      </w:r>
      <w:r w:rsidR="00E25F83">
        <w:rPr>
          <w:rFonts w:ascii="宋体" w:hint="eastAsia"/>
          <w:szCs w:val="21"/>
        </w:rPr>
        <w:t>2</w:t>
      </w:r>
      <w:r w:rsidRPr="003D3B85">
        <w:rPr>
          <w:rFonts w:ascii="宋体" w:hint="eastAsia"/>
          <w:szCs w:val="21"/>
        </w:rPr>
        <w:t>。</w:t>
      </w:r>
    </w:p>
    <w:p w:rsidR="00E25F83" w:rsidRDefault="00E25F83" w:rsidP="00E25F83">
      <w:pPr>
        <w:spacing w:line="360" w:lineRule="auto"/>
        <w:ind w:firstLine="421"/>
        <w:jc w:val="center"/>
      </w:pPr>
      <w:r>
        <w:rPr>
          <w:rFonts w:ascii="宋体" w:hint="eastAsia"/>
          <w:szCs w:val="21"/>
        </w:rPr>
        <w:t>表2</w:t>
      </w:r>
      <w:r w:rsidRPr="00C861ED">
        <w:rPr>
          <w:rFonts w:hint="eastAsia"/>
        </w:rPr>
        <w:t>梯度洗脱表</w:t>
      </w:r>
    </w:p>
    <w:tbl>
      <w:tblPr>
        <w:tblW w:w="322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3"/>
        <w:gridCol w:w="1273"/>
        <w:gridCol w:w="2128"/>
        <w:gridCol w:w="991"/>
      </w:tblGrid>
      <w:tr w:rsidR="00E25F83" w:rsidTr="00E25F83">
        <w:trPr>
          <w:jc w:val="center"/>
        </w:trPr>
        <w:tc>
          <w:tcPr>
            <w:tcW w:w="1004" w:type="pct"/>
            <w:shd w:val="clear" w:color="auto" w:fill="auto"/>
          </w:tcPr>
          <w:p w:rsidR="0070105E" w:rsidRDefault="00E25F83" w:rsidP="00B7222B">
            <w:pPr>
              <w:pStyle w:val="ae"/>
              <w:framePr w:hSpace="0" w:vSpace="0" w:wrap="auto" w:vAnchor="margin" w:hAnchor="text" w:xAlign="left" w:yAlign="inline"/>
              <w:spacing w:line="360" w:lineRule="auto"/>
              <w:jc w:val="center"/>
              <w:rPr>
                <w:rFonts w:ascii="宋体"/>
                <w:sz w:val="18"/>
              </w:rPr>
            </w:pPr>
            <w:r w:rsidRPr="004C3B2C">
              <w:rPr>
                <w:rFonts w:ascii="宋体" w:hint="eastAsia"/>
                <w:sz w:val="18"/>
              </w:rPr>
              <w:t>时间</w:t>
            </w:r>
          </w:p>
          <w:p w:rsidR="00E25F83" w:rsidRPr="004C3B2C" w:rsidRDefault="0070105E" w:rsidP="0070105E">
            <w:pPr>
              <w:pStyle w:val="ae"/>
              <w:framePr w:hSpace="0" w:vSpace="0" w:wrap="auto" w:vAnchor="margin" w:hAnchor="text" w:xAlign="left" w:yAlign="inline"/>
              <w:spacing w:line="360" w:lineRule="auto"/>
              <w:jc w:val="center"/>
              <w:rPr>
                <w:rFonts w:ascii="宋体"/>
                <w:sz w:val="18"/>
              </w:rPr>
            </w:pPr>
            <w:r>
              <w:rPr>
                <w:rFonts w:ascii="宋体" w:hint="eastAsia"/>
                <w:sz w:val="18"/>
              </w:rPr>
              <w:t>（</w:t>
            </w:r>
            <w:r w:rsidR="00E25F83" w:rsidRPr="004C3B2C">
              <w:rPr>
                <w:rFonts w:ascii="宋体" w:hint="eastAsia"/>
                <w:sz w:val="18"/>
              </w:rPr>
              <w:t>min</w:t>
            </w:r>
            <w:r>
              <w:rPr>
                <w:rFonts w:ascii="宋体" w:hint="eastAsia"/>
                <w:sz w:val="18"/>
              </w:rPr>
              <w:t>）</w:t>
            </w:r>
          </w:p>
        </w:tc>
        <w:tc>
          <w:tcPr>
            <w:tcW w:w="1158" w:type="pct"/>
            <w:shd w:val="clear" w:color="auto" w:fill="auto"/>
          </w:tcPr>
          <w:p w:rsidR="0070105E" w:rsidRDefault="00E25F83" w:rsidP="00B7222B">
            <w:pPr>
              <w:pStyle w:val="ae"/>
              <w:framePr w:hSpace="0" w:vSpace="0" w:wrap="auto" w:vAnchor="margin" w:hAnchor="text" w:xAlign="left" w:yAlign="inline"/>
              <w:spacing w:line="360" w:lineRule="auto"/>
              <w:jc w:val="center"/>
              <w:rPr>
                <w:rFonts w:ascii="宋体"/>
                <w:sz w:val="18"/>
              </w:rPr>
            </w:pPr>
            <w:r w:rsidRPr="004C3B2C">
              <w:rPr>
                <w:rFonts w:ascii="宋体" w:hint="eastAsia"/>
                <w:sz w:val="18"/>
              </w:rPr>
              <w:t>流速</w:t>
            </w:r>
          </w:p>
          <w:p w:rsidR="00E25F83" w:rsidRPr="004C3B2C" w:rsidRDefault="0070105E" w:rsidP="0070105E">
            <w:pPr>
              <w:pStyle w:val="ae"/>
              <w:framePr w:hSpace="0" w:vSpace="0" w:wrap="auto" w:vAnchor="margin" w:hAnchor="text" w:xAlign="left" w:yAlign="inline"/>
              <w:spacing w:line="360" w:lineRule="auto"/>
              <w:jc w:val="center"/>
              <w:rPr>
                <w:rFonts w:ascii="宋体"/>
                <w:sz w:val="18"/>
              </w:rPr>
            </w:pPr>
            <w:r>
              <w:rPr>
                <w:rFonts w:ascii="宋体" w:hint="eastAsia"/>
                <w:sz w:val="18"/>
              </w:rPr>
              <w:t>（</w:t>
            </w:r>
            <w:r w:rsidR="00E25F83" w:rsidRPr="004C3B2C">
              <w:rPr>
                <w:rFonts w:ascii="宋体" w:hint="eastAsia"/>
                <w:sz w:val="18"/>
              </w:rPr>
              <w:t>mL/min</w:t>
            </w:r>
            <w:r>
              <w:rPr>
                <w:rFonts w:ascii="宋体" w:hint="eastAsia"/>
                <w:sz w:val="18"/>
              </w:rPr>
              <w:t>）</w:t>
            </w:r>
          </w:p>
        </w:tc>
        <w:tc>
          <w:tcPr>
            <w:tcW w:w="1936" w:type="pct"/>
            <w:shd w:val="clear" w:color="auto" w:fill="auto"/>
          </w:tcPr>
          <w:p w:rsidR="0070105E" w:rsidRDefault="00E25F83" w:rsidP="00B7222B">
            <w:pPr>
              <w:pStyle w:val="ae"/>
              <w:framePr w:hSpace="0" w:vSpace="0" w:wrap="auto" w:vAnchor="margin" w:hAnchor="text" w:xAlign="left" w:yAlign="inline"/>
              <w:spacing w:line="360" w:lineRule="auto"/>
              <w:jc w:val="center"/>
              <w:rPr>
                <w:rFonts w:ascii="宋体"/>
                <w:sz w:val="18"/>
              </w:rPr>
            </w:pPr>
            <w:r w:rsidRPr="004C3B2C">
              <w:rPr>
                <w:rFonts w:ascii="宋体" w:hint="eastAsia"/>
                <w:sz w:val="18"/>
              </w:rPr>
              <w:t>0.02mol/L乙酸铵溶液</w:t>
            </w:r>
          </w:p>
          <w:p w:rsidR="00E25F83" w:rsidRPr="004C3B2C" w:rsidRDefault="0070105E" w:rsidP="0070105E">
            <w:pPr>
              <w:pStyle w:val="ae"/>
              <w:framePr w:hSpace="0" w:vSpace="0" w:wrap="auto" w:vAnchor="margin" w:hAnchor="text" w:xAlign="left" w:yAlign="inline"/>
              <w:spacing w:line="360" w:lineRule="auto"/>
              <w:jc w:val="center"/>
              <w:rPr>
                <w:rFonts w:ascii="宋体"/>
                <w:sz w:val="18"/>
              </w:rPr>
            </w:pPr>
            <w:r>
              <w:rPr>
                <w:rFonts w:ascii="宋体" w:hint="eastAsia"/>
                <w:sz w:val="18"/>
              </w:rPr>
              <w:t>（</w:t>
            </w:r>
            <w:r w:rsidR="00E25F83" w:rsidRPr="004C3B2C">
              <w:rPr>
                <w:rFonts w:ascii="宋体" w:hint="eastAsia"/>
                <w:sz w:val="18"/>
              </w:rPr>
              <w:t>%</w:t>
            </w:r>
            <w:r>
              <w:rPr>
                <w:rFonts w:ascii="宋体" w:hint="eastAsia"/>
                <w:sz w:val="18"/>
              </w:rPr>
              <w:t>）</w:t>
            </w:r>
          </w:p>
        </w:tc>
        <w:tc>
          <w:tcPr>
            <w:tcW w:w="902" w:type="pct"/>
            <w:shd w:val="clear" w:color="auto" w:fill="auto"/>
          </w:tcPr>
          <w:p w:rsidR="0070105E" w:rsidRDefault="00E25F83" w:rsidP="00B7222B">
            <w:pPr>
              <w:pStyle w:val="ae"/>
              <w:framePr w:hSpace="0" w:vSpace="0" w:wrap="auto" w:vAnchor="margin" w:hAnchor="text" w:xAlign="left" w:yAlign="inline"/>
              <w:spacing w:line="360" w:lineRule="auto"/>
              <w:jc w:val="center"/>
              <w:rPr>
                <w:rFonts w:ascii="宋体"/>
                <w:sz w:val="18"/>
              </w:rPr>
            </w:pPr>
            <w:r w:rsidRPr="004C3B2C">
              <w:rPr>
                <w:rFonts w:ascii="宋体" w:hint="eastAsia"/>
                <w:sz w:val="18"/>
              </w:rPr>
              <w:t>甲醇</w:t>
            </w:r>
          </w:p>
          <w:p w:rsidR="00E25F83" w:rsidRPr="004C3B2C" w:rsidRDefault="0070105E" w:rsidP="0070105E">
            <w:pPr>
              <w:pStyle w:val="ae"/>
              <w:framePr w:hSpace="0" w:vSpace="0" w:wrap="auto" w:vAnchor="margin" w:hAnchor="text" w:xAlign="left" w:yAlign="inline"/>
              <w:spacing w:line="360" w:lineRule="auto"/>
              <w:jc w:val="center"/>
              <w:rPr>
                <w:rFonts w:ascii="宋体"/>
                <w:sz w:val="18"/>
              </w:rPr>
            </w:pPr>
            <w:r>
              <w:rPr>
                <w:rFonts w:ascii="宋体" w:hint="eastAsia"/>
                <w:sz w:val="18"/>
              </w:rPr>
              <w:t>（</w:t>
            </w:r>
            <w:r w:rsidR="00E25F83" w:rsidRPr="004C3B2C">
              <w:rPr>
                <w:rFonts w:ascii="宋体" w:hint="eastAsia"/>
                <w:sz w:val="18"/>
              </w:rPr>
              <w:t>%</w:t>
            </w:r>
            <w:r>
              <w:rPr>
                <w:rFonts w:ascii="宋体" w:hint="eastAsia"/>
                <w:sz w:val="18"/>
              </w:rPr>
              <w:t>）</w:t>
            </w:r>
          </w:p>
        </w:tc>
      </w:tr>
      <w:tr w:rsidR="00E25F83" w:rsidTr="00E25F83">
        <w:trPr>
          <w:jc w:val="center"/>
        </w:trPr>
        <w:tc>
          <w:tcPr>
            <w:tcW w:w="1004" w:type="pct"/>
            <w:shd w:val="clear" w:color="auto" w:fill="auto"/>
          </w:tcPr>
          <w:p w:rsidR="00E25F83" w:rsidRPr="004C3B2C" w:rsidRDefault="00E25F83" w:rsidP="00B7222B">
            <w:pPr>
              <w:pStyle w:val="ae"/>
              <w:framePr w:hSpace="0" w:vSpace="0" w:wrap="auto" w:vAnchor="margin" w:hAnchor="text" w:xAlign="left" w:yAlign="inline"/>
              <w:spacing w:line="360" w:lineRule="auto"/>
              <w:jc w:val="center"/>
              <w:rPr>
                <w:rFonts w:ascii="宋体"/>
                <w:sz w:val="18"/>
              </w:rPr>
            </w:pPr>
            <w:r w:rsidRPr="004C3B2C">
              <w:rPr>
                <w:rFonts w:ascii="宋体" w:hint="eastAsia"/>
                <w:sz w:val="18"/>
              </w:rPr>
              <w:t>0</w:t>
            </w:r>
          </w:p>
        </w:tc>
        <w:tc>
          <w:tcPr>
            <w:tcW w:w="1158" w:type="pct"/>
            <w:shd w:val="clear" w:color="auto" w:fill="auto"/>
          </w:tcPr>
          <w:p w:rsidR="00E25F83" w:rsidRPr="004C3B2C" w:rsidRDefault="00E25F83" w:rsidP="00B7222B">
            <w:pPr>
              <w:pStyle w:val="ae"/>
              <w:framePr w:hSpace="0" w:vSpace="0" w:wrap="auto" w:vAnchor="margin" w:hAnchor="text" w:xAlign="left" w:yAlign="inline"/>
              <w:spacing w:line="360" w:lineRule="auto"/>
              <w:jc w:val="center"/>
              <w:rPr>
                <w:rFonts w:ascii="宋体"/>
                <w:sz w:val="18"/>
              </w:rPr>
            </w:pPr>
            <w:r w:rsidRPr="004C3B2C">
              <w:rPr>
                <w:rFonts w:ascii="宋体" w:hint="eastAsia"/>
                <w:sz w:val="18"/>
              </w:rPr>
              <w:t>1.0</w:t>
            </w:r>
          </w:p>
        </w:tc>
        <w:tc>
          <w:tcPr>
            <w:tcW w:w="1936" w:type="pct"/>
            <w:shd w:val="clear" w:color="auto" w:fill="auto"/>
          </w:tcPr>
          <w:p w:rsidR="00E25F83" w:rsidRPr="004C3B2C" w:rsidRDefault="00E25F83" w:rsidP="00B7222B">
            <w:pPr>
              <w:pStyle w:val="ae"/>
              <w:framePr w:hSpace="0" w:vSpace="0" w:wrap="auto" w:vAnchor="margin" w:hAnchor="text" w:xAlign="left" w:yAlign="inline"/>
              <w:spacing w:line="360" w:lineRule="auto"/>
              <w:jc w:val="center"/>
              <w:rPr>
                <w:rFonts w:ascii="宋体"/>
                <w:sz w:val="18"/>
              </w:rPr>
            </w:pPr>
            <w:r w:rsidRPr="004C3B2C">
              <w:rPr>
                <w:rFonts w:ascii="宋体" w:hint="eastAsia"/>
                <w:sz w:val="18"/>
              </w:rPr>
              <w:t>95</w:t>
            </w:r>
          </w:p>
        </w:tc>
        <w:tc>
          <w:tcPr>
            <w:tcW w:w="902" w:type="pct"/>
            <w:shd w:val="clear" w:color="auto" w:fill="auto"/>
          </w:tcPr>
          <w:p w:rsidR="00E25F83" w:rsidRPr="004C3B2C" w:rsidRDefault="00E25F83" w:rsidP="00B7222B">
            <w:pPr>
              <w:pStyle w:val="ae"/>
              <w:framePr w:hSpace="0" w:vSpace="0" w:wrap="auto" w:vAnchor="margin" w:hAnchor="text" w:xAlign="left" w:yAlign="inline"/>
              <w:spacing w:line="360" w:lineRule="auto"/>
              <w:jc w:val="center"/>
              <w:rPr>
                <w:rFonts w:ascii="宋体"/>
                <w:sz w:val="18"/>
              </w:rPr>
            </w:pPr>
            <w:r w:rsidRPr="004C3B2C">
              <w:rPr>
                <w:rFonts w:ascii="宋体" w:hint="eastAsia"/>
                <w:sz w:val="18"/>
              </w:rPr>
              <w:t>5</w:t>
            </w:r>
          </w:p>
        </w:tc>
      </w:tr>
      <w:tr w:rsidR="00E25F83" w:rsidTr="00E25F83">
        <w:trPr>
          <w:jc w:val="center"/>
        </w:trPr>
        <w:tc>
          <w:tcPr>
            <w:tcW w:w="1004" w:type="pct"/>
            <w:shd w:val="clear" w:color="auto" w:fill="auto"/>
          </w:tcPr>
          <w:p w:rsidR="00E25F83" w:rsidRPr="004C3B2C" w:rsidRDefault="00E25F83" w:rsidP="00B7222B">
            <w:pPr>
              <w:pStyle w:val="ae"/>
              <w:framePr w:hSpace="0" w:vSpace="0" w:wrap="auto" w:vAnchor="margin" w:hAnchor="text" w:xAlign="left" w:yAlign="inline"/>
              <w:spacing w:line="360" w:lineRule="auto"/>
              <w:jc w:val="center"/>
              <w:rPr>
                <w:rFonts w:ascii="宋体"/>
                <w:sz w:val="18"/>
              </w:rPr>
            </w:pPr>
            <w:r w:rsidRPr="004C3B2C">
              <w:rPr>
                <w:rFonts w:ascii="宋体" w:hint="eastAsia"/>
                <w:sz w:val="18"/>
              </w:rPr>
              <w:t>4</w:t>
            </w:r>
          </w:p>
        </w:tc>
        <w:tc>
          <w:tcPr>
            <w:tcW w:w="1158" w:type="pct"/>
            <w:shd w:val="clear" w:color="auto" w:fill="auto"/>
          </w:tcPr>
          <w:p w:rsidR="00E25F83" w:rsidRPr="004C3B2C" w:rsidRDefault="00E25F83" w:rsidP="00B7222B">
            <w:pPr>
              <w:pStyle w:val="ae"/>
              <w:framePr w:hSpace="0" w:vSpace="0" w:wrap="auto" w:vAnchor="margin" w:hAnchor="text" w:xAlign="left" w:yAlign="inline"/>
              <w:spacing w:line="360" w:lineRule="auto"/>
              <w:jc w:val="center"/>
              <w:rPr>
                <w:rFonts w:ascii="宋体"/>
                <w:sz w:val="18"/>
              </w:rPr>
            </w:pPr>
            <w:r w:rsidRPr="004C3B2C">
              <w:rPr>
                <w:rFonts w:ascii="宋体" w:hint="eastAsia"/>
                <w:sz w:val="18"/>
              </w:rPr>
              <w:t>1.0</w:t>
            </w:r>
          </w:p>
        </w:tc>
        <w:tc>
          <w:tcPr>
            <w:tcW w:w="1936" w:type="pct"/>
            <w:shd w:val="clear" w:color="auto" w:fill="auto"/>
          </w:tcPr>
          <w:p w:rsidR="00E25F83" w:rsidRPr="004C3B2C" w:rsidRDefault="00E25F83" w:rsidP="00B7222B">
            <w:pPr>
              <w:pStyle w:val="ae"/>
              <w:framePr w:hSpace="0" w:vSpace="0" w:wrap="auto" w:vAnchor="margin" w:hAnchor="text" w:xAlign="left" w:yAlign="inline"/>
              <w:spacing w:line="360" w:lineRule="auto"/>
              <w:jc w:val="center"/>
              <w:rPr>
                <w:rFonts w:ascii="宋体"/>
                <w:sz w:val="18"/>
              </w:rPr>
            </w:pPr>
            <w:r w:rsidRPr="004C3B2C">
              <w:rPr>
                <w:rFonts w:ascii="宋体" w:hint="eastAsia"/>
                <w:sz w:val="18"/>
              </w:rPr>
              <w:t>80</w:t>
            </w:r>
          </w:p>
        </w:tc>
        <w:tc>
          <w:tcPr>
            <w:tcW w:w="902" w:type="pct"/>
            <w:shd w:val="clear" w:color="auto" w:fill="auto"/>
          </w:tcPr>
          <w:p w:rsidR="00E25F83" w:rsidRPr="004C3B2C" w:rsidRDefault="00E25F83" w:rsidP="00B7222B">
            <w:pPr>
              <w:pStyle w:val="ae"/>
              <w:framePr w:hSpace="0" w:vSpace="0" w:wrap="auto" w:vAnchor="margin" w:hAnchor="text" w:xAlign="left" w:yAlign="inline"/>
              <w:spacing w:line="360" w:lineRule="auto"/>
              <w:jc w:val="center"/>
              <w:rPr>
                <w:rFonts w:ascii="宋体"/>
                <w:sz w:val="18"/>
              </w:rPr>
            </w:pPr>
            <w:r w:rsidRPr="004C3B2C">
              <w:rPr>
                <w:rFonts w:ascii="宋体" w:hint="eastAsia"/>
                <w:sz w:val="18"/>
              </w:rPr>
              <w:t>20</w:t>
            </w:r>
          </w:p>
        </w:tc>
      </w:tr>
      <w:tr w:rsidR="00E25F83" w:rsidTr="00E25F83">
        <w:trPr>
          <w:jc w:val="center"/>
        </w:trPr>
        <w:tc>
          <w:tcPr>
            <w:tcW w:w="1004" w:type="pct"/>
            <w:shd w:val="clear" w:color="auto" w:fill="auto"/>
          </w:tcPr>
          <w:p w:rsidR="00E25F83" w:rsidRPr="004C3B2C" w:rsidRDefault="00E25F83" w:rsidP="00B7222B">
            <w:pPr>
              <w:pStyle w:val="ae"/>
              <w:framePr w:hSpace="0" w:vSpace="0" w:wrap="auto" w:vAnchor="margin" w:hAnchor="text" w:xAlign="left" w:yAlign="inline"/>
              <w:spacing w:line="360" w:lineRule="auto"/>
              <w:jc w:val="center"/>
              <w:rPr>
                <w:rFonts w:ascii="宋体"/>
                <w:sz w:val="18"/>
              </w:rPr>
            </w:pPr>
            <w:r w:rsidRPr="004C3B2C">
              <w:rPr>
                <w:rFonts w:ascii="宋体" w:hint="eastAsia"/>
                <w:sz w:val="18"/>
              </w:rPr>
              <w:t>8</w:t>
            </w:r>
          </w:p>
        </w:tc>
        <w:tc>
          <w:tcPr>
            <w:tcW w:w="1158" w:type="pct"/>
            <w:shd w:val="clear" w:color="auto" w:fill="auto"/>
          </w:tcPr>
          <w:p w:rsidR="00E25F83" w:rsidRPr="004C3B2C" w:rsidRDefault="00E25F83" w:rsidP="00B7222B">
            <w:pPr>
              <w:pStyle w:val="ae"/>
              <w:framePr w:hSpace="0" w:vSpace="0" w:wrap="auto" w:vAnchor="margin" w:hAnchor="text" w:xAlign="left" w:yAlign="inline"/>
              <w:spacing w:line="360" w:lineRule="auto"/>
              <w:jc w:val="center"/>
              <w:rPr>
                <w:rFonts w:ascii="宋体"/>
                <w:sz w:val="18"/>
              </w:rPr>
            </w:pPr>
            <w:r w:rsidRPr="004C3B2C">
              <w:rPr>
                <w:rFonts w:ascii="宋体" w:hint="eastAsia"/>
                <w:sz w:val="18"/>
              </w:rPr>
              <w:t>1.0</w:t>
            </w:r>
          </w:p>
        </w:tc>
        <w:tc>
          <w:tcPr>
            <w:tcW w:w="1936" w:type="pct"/>
            <w:shd w:val="clear" w:color="auto" w:fill="auto"/>
          </w:tcPr>
          <w:p w:rsidR="00E25F83" w:rsidRPr="004C3B2C" w:rsidRDefault="00E25F83" w:rsidP="00B7222B">
            <w:pPr>
              <w:pStyle w:val="ae"/>
              <w:framePr w:hSpace="0" w:vSpace="0" w:wrap="auto" w:vAnchor="margin" w:hAnchor="text" w:xAlign="left" w:yAlign="inline"/>
              <w:spacing w:line="360" w:lineRule="auto"/>
              <w:jc w:val="center"/>
              <w:rPr>
                <w:rFonts w:ascii="宋体"/>
                <w:sz w:val="18"/>
              </w:rPr>
            </w:pPr>
            <w:r w:rsidRPr="004C3B2C">
              <w:rPr>
                <w:rFonts w:ascii="宋体" w:hint="eastAsia"/>
                <w:sz w:val="18"/>
              </w:rPr>
              <w:t>63</w:t>
            </w:r>
          </w:p>
        </w:tc>
        <w:tc>
          <w:tcPr>
            <w:tcW w:w="902" w:type="pct"/>
            <w:shd w:val="clear" w:color="auto" w:fill="auto"/>
          </w:tcPr>
          <w:p w:rsidR="00E25F83" w:rsidRPr="004C3B2C" w:rsidRDefault="00E25F83" w:rsidP="00B7222B">
            <w:pPr>
              <w:pStyle w:val="ae"/>
              <w:framePr w:hSpace="0" w:vSpace="0" w:wrap="auto" w:vAnchor="margin" w:hAnchor="text" w:xAlign="left" w:yAlign="inline"/>
              <w:spacing w:line="360" w:lineRule="auto"/>
              <w:jc w:val="center"/>
              <w:rPr>
                <w:rFonts w:ascii="宋体"/>
                <w:sz w:val="18"/>
              </w:rPr>
            </w:pPr>
            <w:r w:rsidRPr="004C3B2C">
              <w:rPr>
                <w:rFonts w:ascii="宋体" w:hint="eastAsia"/>
                <w:sz w:val="18"/>
              </w:rPr>
              <w:t>37</w:t>
            </w:r>
          </w:p>
        </w:tc>
      </w:tr>
      <w:tr w:rsidR="00E25F83" w:rsidTr="00E25F83">
        <w:trPr>
          <w:jc w:val="center"/>
        </w:trPr>
        <w:tc>
          <w:tcPr>
            <w:tcW w:w="1004" w:type="pct"/>
            <w:shd w:val="clear" w:color="auto" w:fill="auto"/>
          </w:tcPr>
          <w:p w:rsidR="00E25F83" w:rsidRPr="004C3B2C" w:rsidRDefault="00E25F83" w:rsidP="00B7222B">
            <w:pPr>
              <w:pStyle w:val="ae"/>
              <w:framePr w:hSpace="0" w:vSpace="0" w:wrap="auto" w:vAnchor="margin" w:hAnchor="text" w:xAlign="left" w:yAlign="inline"/>
              <w:spacing w:line="360" w:lineRule="auto"/>
              <w:jc w:val="center"/>
              <w:rPr>
                <w:rFonts w:ascii="宋体"/>
                <w:sz w:val="18"/>
              </w:rPr>
            </w:pPr>
            <w:r w:rsidRPr="004C3B2C">
              <w:rPr>
                <w:rFonts w:ascii="宋体" w:hint="eastAsia"/>
                <w:sz w:val="18"/>
              </w:rPr>
              <w:t>15</w:t>
            </w:r>
          </w:p>
        </w:tc>
        <w:tc>
          <w:tcPr>
            <w:tcW w:w="1158" w:type="pct"/>
            <w:shd w:val="clear" w:color="auto" w:fill="auto"/>
          </w:tcPr>
          <w:p w:rsidR="00E25F83" w:rsidRPr="004C3B2C" w:rsidRDefault="00E25F83" w:rsidP="00B7222B">
            <w:pPr>
              <w:pStyle w:val="ae"/>
              <w:framePr w:hSpace="0" w:vSpace="0" w:wrap="auto" w:vAnchor="margin" w:hAnchor="text" w:xAlign="left" w:yAlign="inline"/>
              <w:spacing w:line="360" w:lineRule="auto"/>
              <w:jc w:val="center"/>
              <w:rPr>
                <w:rFonts w:ascii="宋体"/>
                <w:sz w:val="18"/>
              </w:rPr>
            </w:pPr>
            <w:r w:rsidRPr="004C3B2C">
              <w:rPr>
                <w:rFonts w:ascii="宋体" w:hint="eastAsia"/>
                <w:sz w:val="18"/>
              </w:rPr>
              <w:t>1.0</w:t>
            </w:r>
          </w:p>
        </w:tc>
        <w:tc>
          <w:tcPr>
            <w:tcW w:w="1936" w:type="pct"/>
            <w:shd w:val="clear" w:color="auto" w:fill="auto"/>
          </w:tcPr>
          <w:p w:rsidR="00E25F83" w:rsidRPr="004C3B2C" w:rsidRDefault="00E25F83" w:rsidP="00B7222B">
            <w:pPr>
              <w:pStyle w:val="ae"/>
              <w:framePr w:hSpace="0" w:vSpace="0" w:wrap="auto" w:vAnchor="margin" w:hAnchor="text" w:xAlign="left" w:yAlign="inline"/>
              <w:spacing w:line="360" w:lineRule="auto"/>
              <w:jc w:val="center"/>
              <w:rPr>
                <w:rFonts w:ascii="宋体"/>
                <w:sz w:val="18"/>
              </w:rPr>
            </w:pPr>
            <w:r w:rsidRPr="004C3B2C">
              <w:rPr>
                <w:rFonts w:ascii="宋体" w:hint="eastAsia"/>
                <w:sz w:val="18"/>
              </w:rPr>
              <w:t>63</w:t>
            </w:r>
          </w:p>
        </w:tc>
        <w:tc>
          <w:tcPr>
            <w:tcW w:w="902" w:type="pct"/>
            <w:shd w:val="clear" w:color="auto" w:fill="auto"/>
          </w:tcPr>
          <w:p w:rsidR="00E25F83" w:rsidRPr="004C3B2C" w:rsidRDefault="00E25F83" w:rsidP="00B7222B">
            <w:pPr>
              <w:pStyle w:val="ae"/>
              <w:framePr w:hSpace="0" w:vSpace="0" w:wrap="auto" w:vAnchor="margin" w:hAnchor="text" w:xAlign="left" w:yAlign="inline"/>
              <w:spacing w:line="360" w:lineRule="auto"/>
              <w:jc w:val="center"/>
              <w:rPr>
                <w:rFonts w:ascii="宋体"/>
                <w:sz w:val="18"/>
              </w:rPr>
            </w:pPr>
            <w:r w:rsidRPr="004C3B2C">
              <w:rPr>
                <w:rFonts w:ascii="宋体" w:hint="eastAsia"/>
                <w:sz w:val="18"/>
              </w:rPr>
              <w:t>37</w:t>
            </w:r>
          </w:p>
        </w:tc>
      </w:tr>
      <w:tr w:rsidR="00E25F83" w:rsidTr="00E25F83">
        <w:trPr>
          <w:jc w:val="center"/>
        </w:trPr>
        <w:tc>
          <w:tcPr>
            <w:tcW w:w="1004" w:type="pct"/>
            <w:shd w:val="clear" w:color="auto" w:fill="auto"/>
          </w:tcPr>
          <w:p w:rsidR="00E25F83" w:rsidRPr="004C3B2C" w:rsidRDefault="00E25F83" w:rsidP="00B7222B">
            <w:pPr>
              <w:pStyle w:val="ae"/>
              <w:framePr w:hSpace="0" w:vSpace="0" w:wrap="auto" w:vAnchor="margin" w:hAnchor="text" w:xAlign="left" w:yAlign="inline"/>
              <w:spacing w:line="360" w:lineRule="auto"/>
              <w:jc w:val="center"/>
              <w:rPr>
                <w:rFonts w:ascii="宋体"/>
                <w:sz w:val="18"/>
              </w:rPr>
            </w:pPr>
            <w:r w:rsidRPr="004C3B2C">
              <w:rPr>
                <w:rFonts w:ascii="宋体" w:hint="eastAsia"/>
                <w:sz w:val="18"/>
              </w:rPr>
              <w:t>20</w:t>
            </w:r>
          </w:p>
        </w:tc>
        <w:tc>
          <w:tcPr>
            <w:tcW w:w="1158" w:type="pct"/>
            <w:shd w:val="clear" w:color="auto" w:fill="auto"/>
          </w:tcPr>
          <w:p w:rsidR="00E25F83" w:rsidRPr="004C3B2C" w:rsidRDefault="00E25F83" w:rsidP="00B7222B">
            <w:pPr>
              <w:pStyle w:val="ae"/>
              <w:framePr w:hSpace="0" w:vSpace="0" w:wrap="auto" w:vAnchor="margin" w:hAnchor="text" w:xAlign="left" w:yAlign="inline"/>
              <w:spacing w:line="360" w:lineRule="auto"/>
              <w:jc w:val="center"/>
              <w:rPr>
                <w:rFonts w:ascii="宋体"/>
                <w:sz w:val="18"/>
              </w:rPr>
            </w:pPr>
            <w:r w:rsidRPr="004C3B2C">
              <w:rPr>
                <w:rFonts w:ascii="宋体" w:hint="eastAsia"/>
                <w:sz w:val="18"/>
              </w:rPr>
              <w:t>1.0</w:t>
            </w:r>
          </w:p>
        </w:tc>
        <w:tc>
          <w:tcPr>
            <w:tcW w:w="1936" w:type="pct"/>
            <w:shd w:val="clear" w:color="auto" w:fill="auto"/>
          </w:tcPr>
          <w:p w:rsidR="00E25F83" w:rsidRPr="004C3B2C" w:rsidRDefault="00E25F83" w:rsidP="00B7222B">
            <w:pPr>
              <w:pStyle w:val="ae"/>
              <w:framePr w:hSpace="0" w:vSpace="0" w:wrap="auto" w:vAnchor="margin" w:hAnchor="text" w:xAlign="left" w:yAlign="inline"/>
              <w:spacing w:line="360" w:lineRule="auto"/>
              <w:jc w:val="center"/>
              <w:rPr>
                <w:rFonts w:ascii="宋体"/>
                <w:sz w:val="18"/>
              </w:rPr>
            </w:pPr>
            <w:r w:rsidRPr="004C3B2C">
              <w:rPr>
                <w:rFonts w:ascii="宋体" w:hint="eastAsia"/>
                <w:sz w:val="18"/>
              </w:rPr>
              <w:t>95</w:t>
            </w:r>
          </w:p>
        </w:tc>
        <w:tc>
          <w:tcPr>
            <w:tcW w:w="902" w:type="pct"/>
            <w:shd w:val="clear" w:color="auto" w:fill="auto"/>
          </w:tcPr>
          <w:p w:rsidR="00E25F83" w:rsidRPr="004C3B2C" w:rsidRDefault="00E25F83" w:rsidP="00B7222B">
            <w:pPr>
              <w:pStyle w:val="ae"/>
              <w:framePr w:hSpace="0" w:vSpace="0" w:wrap="auto" w:vAnchor="margin" w:hAnchor="text" w:xAlign="left" w:yAlign="inline"/>
              <w:spacing w:line="360" w:lineRule="auto"/>
              <w:jc w:val="center"/>
              <w:rPr>
                <w:rFonts w:ascii="宋体"/>
                <w:sz w:val="18"/>
              </w:rPr>
            </w:pPr>
            <w:r w:rsidRPr="004C3B2C">
              <w:rPr>
                <w:rFonts w:ascii="宋体" w:hint="eastAsia"/>
                <w:sz w:val="18"/>
              </w:rPr>
              <w:t>5</w:t>
            </w:r>
          </w:p>
        </w:tc>
      </w:tr>
      <w:tr w:rsidR="00E25F83" w:rsidTr="00E25F83">
        <w:trPr>
          <w:jc w:val="center"/>
        </w:trPr>
        <w:tc>
          <w:tcPr>
            <w:tcW w:w="1004" w:type="pct"/>
            <w:shd w:val="clear" w:color="auto" w:fill="auto"/>
          </w:tcPr>
          <w:p w:rsidR="00E25F83" w:rsidRPr="004C3B2C" w:rsidRDefault="00E25F83" w:rsidP="00B7222B">
            <w:pPr>
              <w:pStyle w:val="ae"/>
              <w:framePr w:hSpace="0" w:vSpace="0" w:wrap="auto" w:vAnchor="margin" w:hAnchor="text" w:xAlign="left" w:yAlign="inline"/>
              <w:spacing w:line="360" w:lineRule="auto"/>
              <w:jc w:val="center"/>
              <w:rPr>
                <w:rFonts w:ascii="宋体"/>
                <w:sz w:val="18"/>
              </w:rPr>
            </w:pPr>
            <w:r w:rsidRPr="004C3B2C">
              <w:rPr>
                <w:rFonts w:ascii="宋体" w:hint="eastAsia"/>
                <w:sz w:val="18"/>
              </w:rPr>
              <w:t>22</w:t>
            </w:r>
          </w:p>
        </w:tc>
        <w:tc>
          <w:tcPr>
            <w:tcW w:w="1158" w:type="pct"/>
            <w:shd w:val="clear" w:color="auto" w:fill="auto"/>
          </w:tcPr>
          <w:p w:rsidR="00E25F83" w:rsidRPr="004C3B2C" w:rsidRDefault="00E25F83" w:rsidP="00B7222B">
            <w:pPr>
              <w:pStyle w:val="ae"/>
              <w:framePr w:hSpace="0" w:vSpace="0" w:wrap="auto" w:vAnchor="margin" w:hAnchor="text" w:xAlign="left" w:yAlign="inline"/>
              <w:spacing w:line="360" w:lineRule="auto"/>
              <w:jc w:val="center"/>
              <w:rPr>
                <w:rFonts w:ascii="宋体"/>
                <w:sz w:val="18"/>
              </w:rPr>
            </w:pPr>
            <w:r w:rsidRPr="004C3B2C">
              <w:rPr>
                <w:rFonts w:ascii="宋体" w:hint="eastAsia"/>
                <w:sz w:val="18"/>
              </w:rPr>
              <w:t>1.0</w:t>
            </w:r>
          </w:p>
        </w:tc>
        <w:tc>
          <w:tcPr>
            <w:tcW w:w="1936" w:type="pct"/>
            <w:shd w:val="clear" w:color="auto" w:fill="auto"/>
          </w:tcPr>
          <w:p w:rsidR="00E25F83" w:rsidRPr="004C3B2C" w:rsidRDefault="00E25F83" w:rsidP="00B7222B">
            <w:pPr>
              <w:pStyle w:val="ae"/>
              <w:framePr w:hSpace="0" w:vSpace="0" w:wrap="auto" w:vAnchor="margin" w:hAnchor="text" w:xAlign="left" w:yAlign="inline"/>
              <w:spacing w:line="360" w:lineRule="auto"/>
              <w:jc w:val="center"/>
              <w:rPr>
                <w:rFonts w:ascii="宋体"/>
                <w:sz w:val="18"/>
              </w:rPr>
            </w:pPr>
            <w:r w:rsidRPr="004C3B2C">
              <w:rPr>
                <w:rFonts w:ascii="宋体" w:hint="eastAsia"/>
                <w:sz w:val="18"/>
              </w:rPr>
              <w:t>95</w:t>
            </w:r>
          </w:p>
        </w:tc>
        <w:tc>
          <w:tcPr>
            <w:tcW w:w="902" w:type="pct"/>
            <w:shd w:val="clear" w:color="auto" w:fill="auto"/>
          </w:tcPr>
          <w:p w:rsidR="00E25F83" w:rsidRPr="004C3B2C" w:rsidRDefault="00E25F83" w:rsidP="00B7222B">
            <w:pPr>
              <w:pStyle w:val="ae"/>
              <w:framePr w:hSpace="0" w:vSpace="0" w:wrap="auto" w:vAnchor="margin" w:hAnchor="text" w:xAlign="left" w:yAlign="inline"/>
              <w:spacing w:line="360" w:lineRule="auto"/>
              <w:jc w:val="center"/>
              <w:rPr>
                <w:rFonts w:ascii="宋体"/>
                <w:sz w:val="18"/>
              </w:rPr>
            </w:pPr>
            <w:r w:rsidRPr="004C3B2C">
              <w:rPr>
                <w:rFonts w:ascii="宋体" w:hint="eastAsia"/>
                <w:sz w:val="18"/>
              </w:rPr>
              <w:t>5</w:t>
            </w:r>
          </w:p>
        </w:tc>
      </w:tr>
    </w:tbl>
    <w:p w:rsidR="00E25F83" w:rsidRDefault="00E25F83" w:rsidP="00E25F83">
      <w:pPr>
        <w:spacing w:line="360" w:lineRule="auto"/>
        <w:ind w:firstLine="421"/>
        <w:jc w:val="center"/>
        <w:rPr>
          <w:rFonts w:ascii="宋体"/>
          <w:szCs w:val="21"/>
        </w:rPr>
      </w:pPr>
    </w:p>
    <w:p w:rsidR="00C76C51" w:rsidRDefault="001312BE">
      <w:pPr>
        <w:spacing w:line="360" w:lineRule="auto"/>
        <w:rPr>
          <w:rFonts w:ascii="黑体" w:eastAsia="黑体" w:hAnsi="黑体"/>
          <w:b/>
          <w:bCs/>
          <w:szCs w:val="21"/>
        </w:rPr>
      </w:pPr>
      <w:r>
        <w:rPr>
          <w:rFonts w:ascii="黑体" w:eastAsia="黑体" w:hAnsi="黑体" w:hint="eastAsia"/>
          <w:b/>
          <w:bCs/>
          <w:szCs w:val="21"/>
        </w:rPr>
        <w:t>6.</w:t>
      </w:r>
      <w:r w:rsidR="00B03B0D">
        <w:rPr>
          <w:rFonts w:ascii="黑体" w:eastAsia="黑体" w:hAnsi="黑体" w:hint="eastAsia"/>
          <w:b/>
          <w:bCs/>
          <w:szCs w:val="21"/>
        </w:rPr>
        <w:t>5</w:t>
      </w:r>
      <w:r w:rsidR="00526776">
        <w:rPr>
          <w:rFonts w:ascii="黑体" w:eastAsia="黑体" w:hAnsi="黑体" w:hint="eastAsia"/>
          <w:b/>
          <w:bCs/>
          <w:szCs w:val="21"/>
        </w:rPr>
        <w:t>测定</w:t>
      </w:r>
    </w:p>
    <w:p w:rsidR="00C76C51" w:rsidRDefault="001312BE" w:rsidP="00526776">
      <w:pPr>
        <w:spacing w:line="360" w:lineRule="auto"/>
        <w:rPr>
          <w:rFonts w:ascii="宋体"/>
          <w:szCs w:val="21"/>
        </w:rPr>
      </w:pPr>
      <w:r>
        <w:rPr>
          <w:rFonts w:ascii="黑体" w:eastAsia="黑体" w:hAnsi="黑体" w:hint="eastAsia"/>
          <w:b/>
          <w:bCs/>
          <w:szCs w:val="21"/>
        </w:rPr>
        <w:t xml:space="preserve">   </w:t>
      </w:r>
      <w:r w:rsidR="00526776" w:rsidRPr="00526776">
        <w:rPr>
          <w:rFonts w:ascii="宋体" w:hint="eastAsia"/>
          <w:szCs w:val="21"/>
        </w:rPr>
        <w:t>将分析待测样品溶液和合成着色剂标准使用液分别注入高效液相色谱仪,根据保留时间定性,外标峰面积法定量。</w:t>
      </w:r>
    </w:p>
    <w:p w:rsidR="00C76C51" w:rsidRDefault="001312BE">
      <w:pPr>
        <w:spacing w:line="360" w:lineRule="auto"/>
        <w:rPr>
          <w:rFonts w:ascii="黑体" w:eastAsia="黑体" w:hAnsi="黑体"/>
          <w:b/>
          <w:bCs/>
          <w:szCs w:val="21"/>
        </w:rPr>
      </w:pPr>
      <w:r>
        <w:rPr>
          <w:rFonts w:ascii="黑体" w:eastAsia="黑体" w:hAnsi="黑体" w:hint="eastAsia"/>
          <w:b/>
          <w:bCs/>
          <w:szCs w:val="21"/>
        </w:rPr>
        <w:t>7分析结果的表述</w:t>
      </w:r>
    </w:p>
    <w:p w:rsidR="00C76C51" w:rsidRDefault="001312BE">
      <w:pPr>
        <w:spacing w:line="360" w:lineRule="auto"/>
        <w:ind w:firstLine="421"/>
        <w:outlineLvl w:val="0"/>
        <w:rPr>
          <w:rFonts w:ascii="宋体"/>
          <w:color w:val="0070C0"/>
          <w:szCs w:val="21"/>
        </w:rPr>
      </w:pPr>
      <w:r>
        <w:rPr>
          <w:rFonts w:ascii="宋体" w:hint="eastAsia"/>
          <w:szCs w:val="21"/>
        </w:rPr>
        <w:t>试样中镉含量按式（1）进行计算：</w:t>
      </w:r>
    </w:p>
    <w:p w:rsidR="00C76C51" w:rsidRDefault="00C76C51">
      <w:pPr>
        <w:spacing w:line="360" w:lineRule="auto"/>
        <w:ind w:firstLine="421"/>
        <w:outlineLvl w:val="0"/>
        <w:rPr>
          <w:rFonts w:ascii="宋体"/>
          <w:color w:val="0070C0"/>
          <w:szCs w:val="21"/>
        </w:rPr>
      </w:pPr>
    </w:p>
    <w:p w:rsidR="00C76C51" w:rsidRDefault="001312BE">
      <w:pPr>
        <w:spacing w:line="360" w:lineRule="auto"/>
        <w:ind w:firstLineChars="700" w:firstLine="1470"/>
        <w:outlineLvl w:val="0"/>
        <w:rPr>
          <w:rFonts w:ascii="宋体"/>
          <w:color w:val="0070C0"/>
          <w:szCs w:val="21"/>
        </w:rPr>
      </w:pPr>
      <w:r>
        <w:rPr>
          <w:rFonts w:ascii="宋体" w:hint="eastAsia"/>
          <w:szCs w:val="21"/>
        </w:rPr>
        <w:t>X=</w:t>
      </w:r>
      <w:r w:rsidR="00526776">
        <w:rPr>
          <w:rFonts w:ascii="宋体" w:hint="eastAsia"/>
          <w:color w:val="0070C0"/>
          <w:position w:val="-24"/>
          <w:szCs w:val="21"/>
        </w:rPr>
        <w:object w:dxaOrig="176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31.5pt" o:ole="">
            <v:imagedata r:id="rId7" o:title=""/>
          </v:shape>
          <o:OLEObject Type="Embed" ProgID="Equation.3" ShapeID="_x0000_i1025" DrawAspect="Content" ObjectID="_1668429618" r:id="rId8"/>
        </w:object>
      </w:r>
    </w:p>
    <w:p w:rsidR="00C76C51" w:rsidRDefault="001312BE">
      <w:pPr>
        <w:spacing w:line="360" w:lineRule="auto"/>
        <w:ind w:firstLineChars="200" w:firstLine="420"/>
        <w:outlineLvl w:val="0"/>
        <w:rPr>
          <w:rFonts w:ascii="黑体" w:eastAsia="黑体" w:hAnsi="黑体"/>
          <w:b/>
          <w:bCs/>
          <w:szCs w:val="21"/>
        </w:rPr>
      </w:pPr>
      <w:r>
        <w:rPr>
          <w:rFonts w:ascii="宋体" w:hint="eastAsia"/>
          <w:szCs w:val="21"/>
        </w:rPr>
        <w:t xml:space="preserve">X    </w:t>
      </w:r>
      <w:r>
        <w:rPr>
          <w:rFonts w:ascii="微软雅黑" w:eastAsia="微软雅黑" w:hAnsi="微软雅黑" w:cs="微软雅黑" w:hint="eastAsia"/>
          <w:szCs w:val="21"/>
        </w:rPr>
        <w:t>—</w:t>
      </w:r>
      <w:r w:rsidR="00526776">
        <w:rPr>
          <w:rFonts w:hint="eastAsia"/>
        </w:rPr>
        <w:t>试样中着色剂的含量</w:t>
      </w:r>
      <w:r w:rsidR="00E92743">
        <w:rPr>
          <w:rFonts w:hint="eastAsia"/>
        </w:rPr>
        <w:t>，</w:t>
      </w:r>
      <w:r w:rsidR="00526776">
        <w:rPr>
          <w:rFonts w:hint="eastAsia"/>
        </w:rPr>
        <w:t>单位为克每千克</w:t>
      </w:r>
      <w:r w:rsidR="00526776">
        <w:rPr>
          <w:rFonts w:hint="eastAsia"/>
        </w:rPr>
        <w:t>(g/kg)</w:t>
      </w:r>
      <w:r>
        <w:rPr>
          <w:rFonts w:ascii="宋体" w:hint="eastAsia"/>
          <w:szCs w:val="21"/>
        </w:rPr>
        <w:t>；</w:t>
      </w:r>
    </w:p>
    <w:p w:rsidR="00C76C51" w:rsidRDefault="001312BE">
      <w:pPr>
        <w:spacing w:line="360" w:lineRule="auto"/>
        <w:ind w:firstLine="421"/>
        <w:outlineLvl w:val="0"/>
        <w:rPr>
          <w:rFonts w:ascii="宋体"/>
          <w:szCs w:val="21"/>
        </w:rPr>
      </w:pPr>
      <w:r>
        <w:rPr>
          <w:rFonts w:ascii="宋体" w:hint="eastAsia"/>
          <w:szCs w:val="21"/>
        </w:rPr>
        <w:t xml:space="preserve">C    </w:t>
      </w:r>
      <w:r>
        <w:rPr>
          <w:rFonts w:ascii="微软雅黑" w:eastAsia="微软雅黑" w:hAnsi="微软雅黑" w:cs="微软雅黑" w:hint="eastAsia"/>
          <w:szCs w:val="21"/>
        </w:rPr>
        <w:t>—</w:t>
      </w:r>
      <w:r w:rsidR="00526776">
        <w:rPr>
          <w:rFonts w:hint="eastAsia"/>
        </w:rPr>
        <w:t>进样液中着色剂的浓度</w:t>
      </w:r>
      <w:r w:rsidR="00E92743">
        <w:rPr>
          <w:rFonts w:hint="eastAsia"/>
        </w:rPr>
        <w:t>，</w:t>
      </w:r>
      <w:r w:rsidR="00526776">
        <w:rPr>
          <w:rFonts w:hint="eastAsia"/>
        </w:rPr>
        <w:t>单位为微克每毫升</w:t>
      </w:r>
      <w:r w:rsidR="00526776">
        <w:rPr>
          <w:rFonts w:hint="eastAsia"/>
        </w:rPr>
        <w:t>(</w:t>
      </w:r>
      <w:r w:rsidR="00526776">
        <w:rPr>
          <w:rFonts w:hint="eastAsia"/>
        </w:rPr>
        <w:t>μ</w:t>
      </w:r>
      <w:r w:rsidR="00526776">
        <w:rPr>
          <w:rFonts w:hint="eastAsia"/>
        </w:rPr>
        <w:t>g/mL)</w:t>
      </w:r>
      <w:r>
        <w:rPr>
          <w:rFonts w:ascii="宋体" w:hint="eastAsia"/>
          <w:szCs w:val="21"/>
        </w:rPr>
        <w:t>；</w:t>
      </w:r>
    </w:p>
    <w:p w:rsidR="00C76C51" w:rsidRDefault="001312BE">
      <w:pPr>
        <w:spacing w:line="360" w:lineRule="auto"/>
        <w:ind w:firstLineChars="200" w:firstLine="420"/>
        <w:outlineLvl w:val="0"/>
        <w:rPr>
          <w:rFonts w:ascii="宋体"/>
          <w:szCs w:val="21"/>
        </w:rPr>
      </w:pPr>
      <w:r>
        <w:rPr>
          <w:rFonts w:ascii="宋体" w:hint="eastAsia"/>
          <w:szCs w:val="21"/>
        </w:rPr>
        <w:t xml:space="preserve">V    </w:t>
      </w:r>
      <w:r>
        <w:rPr>
          <w:rFonts w:ascii="微软雅黑" w:eastAsia="微软雅黑" w:hAnsi="微软雅黑" w:cs="微软雅黑" w:hint="eastAsia"/>
          <w:szCs w:val="21"/>
        </w:rPr>
        <w:t>—</w:t>
      </w:r>
      <w:r w:rsidR="00E92743">
        <w:rPr>
          <w:rFonts w:hint="eastAsia"/>
        </w:rPr>
        <w:t>试样稀释总体积，单位为毫升</w:t>
      </w:r>
      <w:r w:rsidR="00E92743">
        <w:rPr>
          <w:rFonts w:hint="eastAsia"/>
        </w:rPr>
        <w:t>(mL)</w:t>
      </w:r>
      <w:r>
        <w:rPr>
          <w:rFonts w:ascii="宋体" w:hint="eastAsia"/>
          <w:szCs w:val="21"/>
        </w:rPr>
        <w:t>；</w:t>
      </w:r>
    </w:p>
    <w:p w:rsidR="00C76C51" w:rsidRDefault="00E92743">
      <w:pPr>
        <w:spacing w:line="360" w:lineRule="auto"/>
        <w:ind w:firstLineChars="200" w:firstLine="420"/>
        <w:outlineLvl w:val="0"/>
        <w:rPr>
          <w:rFonts w:ascii="宋体"/>
          <w:szCs w:val="21"/>
        </w:rPr>
      </w:pPr>
      <w:r>
        <w:rPr>
          <w:rFonts w:ascii="宋体" w:hint="eastAsia"/>
          <w:szCs w:val="21"/>
        </w:rPr>
        <w:t>m</w:t>
      </w:r>
      <w:r w:rsidR="001312BE">
        <w:rPr>
          <w:rFonts w:ascii="宋体" w:hint="eastAsia"/>
          <w:szCs w:val="21"/>
        </w:rPr>
        <w:t xml:space="preserve">    </w:t>
      </w:r>
      <w:r w:rsidR="001312BE">
        <w:rPr>
          <w:rFonts w:ascii="微软雅黑" w:eastAsia="微软雅黑" w:hAnsi="微软雅黑" w:cs="微软雅黑" w:hint="eastAsia"/>
          <w:szCs w:val="21"/>
        </w:rPr>
        <w:t>—</w:t>
      </w:r>
      <w:r>
        <w:rPr>
          <w:rFonts w:hint="eastAsia"/>
        </w:rPr>
        <w:t>试样质量</w:t>
      </w:r>
      <w:r w:rsidR="001312BE">
        <w:rPr>
          <w:rFonts w:ascii="宋体" w:hint="eastAsia"/>
          <w:szCs w:val="21"/>
        </w:rPr>
        <w:t>，单位为克（g）；</w:t>
      </w:r>
    </w:p>
    <w:p w:rsidR="00C76C51" w:rsidRDefault="001312BE">
      <w:pPr>
        <w:spacing w:line="360" w:lineRule="auto"/>
        <w:ind w:firstLineChars="200" w:firstLine="420"/>
        <w:rPr>
          <w:rFonts w:ascii="宋体"/>
          <w:szCs w:val="21"/>
        </w:rPr>
      </w:pPr>
      <w:r>
        <w:rPr>
          <w:rFonts w:ascii="宋体" w:hint="eastAsia"/>
          <w:szCs w:val="21"/>
        </w:rPr>
        <w:t xml:space="preserve">1000 </w:t>
      </w:r>
      <w:r>
        <w:rPr>
          <w:rFonts w:ascii="微软雅黑" w:eastAsia="微软雅黑" w:hAnsi="微软雅黑" w:cs="微软雅黑" w:hint="eastAsia"/>
          <w:szCs w:val="21"/>
        </w:rPr>
        <w:t>—</w:t>
      </w:r>
      <w:r>
        <w:rPr>
          <w:rFonts w:ascii="宋体" w:hint="eastAsia"/>
          <w:szCs w:val="21"/>
        </w:rPr>
        <w:t>换算系数。</w:t>
      </w:r>
    </w:p>
    <w:p w:rsidR="00E92743" w:rsidRDefault="00E92743" w:rsidP="00E92743">
      <w:pPr>
        <w:pStyle w:val="ae"/>
        <w:framePr w:hSpace="0" w:vSpace="0" w:wrap="auto" w:vAnchor="margin" w:hAnchor="text" w:xAlign="left" w:yAlign="inline"/>
        <w:spacing w:line="360" w:lineRule="auto"/>
      </w:pPr>
      <w:r>
        <w:rPr>
          <w:rFonts w:hint="eastAsia"/>
        </w:rPr>
        <w:lastRenderedPageBreak/>
        <w:t>计算结果以重复性条件下获得的两次独立测定结果的算术平均值表示</w:t>
      </w:r>
      <w:r>
        <w:rPr>
          <w:rFonts w:hint="eastAsia"/>
        </w:rPr>
        <w:t xml:space="preserve">, </w:t>
      </w:r>
      <w:r>
        <w:rPr>
          <w:rFonts w:hint="eastAsia"/>
        </w:rPr>
        <w:t>结果保留两位有效数字。</w:t>
      </w:r>
    </w:p>
    <w:p w:rsidR="00E92743" w:rsidRPr="00E92743" w:rsidRDefault="00E92743">
      <w:pPr>
        <w:spacing w:line="360" w:lineRule="auto"/>
        <w:ind w:firstLineChars="200" w:firstLine="420"/>
        <w:rPr>
          <w:rFonts w:ascii="宋体"/>
          <w:szCs w:val="21"/>
        </w:rPr>
      </w:pPr>
    </w:p>
    <w:p w:rsidR="00C76C51" w:rsidRDefault="001312BE">
      <w:pPr>
        <w:spacing w:line="360" w:lineRule="auto"/>
        <w:outlineLvl w:val="0"/>
        <w:rPr>
          <w:rFonts w:ascii="黑体" w:eastAsia="黑体" w:hAnsi="黑体"/>
          <w:b/>
          <w:bCs/>
          <w:szCs w:val="21"/>
        </w:rPr>
      </w:pPr>
      <w:r>
        <w:rPr>
          <w:rFonts w:ascii="黑体" w:eastAsia="黑体" w:hAnsi="黑体"/>
          <w:b/>
          <w:bCs/>
          <w:szCs w:val="21"/>
        </w:rPr>
        <w:t xml:space="preserve">8 </w:t>
      </w:r>
      <w:r>
        <w:rPr>
          <w:rFonts w:ascii="黑体" w:eastAsia="黑体" w:hAnsi="黑体" w:hint="eastAsia"/>
          <w:b/>
          <w:bCs/>
          <w:szCs w:val="21"/>
        </w:rPr>
        <w:t>精密度</w:t>
      </w:r>
      <w:r>
        <w:rPr>
          <w:rFonts w:ascii="黑体" w:eastAsia="黑体" w:hAnsi="黑体"/>
          <w:b/>
          <w:bCs/>
          <w:szCs w:val="21"/>
        </w:rPr>
        <w:fldChar w:fldCharType="begin"/>
      </w:r>
      <w:r>
        <w:rPr>
          <w:rFonts w:ascii="黑体" w:eastAsia="黑体" w:hAnsi="黑体"/>
          <w:b/>
          <w:bCs/>
          <w:szCs w:val="21"/>
        </w:rPr>
        <w:instrText xml:space="preserve"> EQ </w:instrText>
      </w:r>
      <w:r>
        <w:rPr>
          <w:rFonts w:ascii="黑体" w:eastAsia="黑体" w:hAnsi="黑体"/>
          <w:b/>
          <w:bCs/>
          <w:szCs w:val="21"/>
        </w:rPr>
        <w:fldChar w:fldCharType="end"/>
      </w:r>
    </w:p>
    <w:p w:rsidR="00C76C51" w:rsidRDefault="001312BE">
      <w:pPr>
        <w:tabs>
          <w:tab w:val="left" w:pos="5895"/>
        </w:tabs>
        <w:spacing w:line="360" w:lineRule="auto"/>
        <w:ind w:firstLineChars="200" w:firstLine="420"/>
        <w:rPr>
          <w:rFonts w:ascii="黑体" w:eastAsia="黑体" w:hAnsi="黑体"/>
          <w:b/>
          <w:bCs/>
          <w:szCs w:val="21"/>
        </w:rPr>
      </w:pPr>
      <w:r>
        <w:rPr>
          <w:rFonts w:ascii="宋体" w:hint="eastAsia"/>
          <w:szCs w:val="21"/>
        </w:rPr>
        <w:t>在重复性测定条件下获得的两次独立测定结果的绝对差值不应超过其算术平均值的10%。</w:t>
      </w:r>
      <w:r>
        <w:rPr>
          <w:rFonts w:ascii="黑体" w:eastAsia="黑体" w:hAnsi="黑体"/>
          <w:b/>
          <w:bCs/>
          <w:szCs w:val="21"/>
        </w:rPr>
        <w:tab/>
      </w:r>
    </w:p>
    <w:p w:rsidR="00C76C51" w:rsidRDefault="001312BE">
      <w:pPr>
        <w:spacing w:line="360" w:lineRule="auto"/>
        <w:rPr>
          <w:rFonts w:ascii="Times New Roman" w:eastAsia="黑体" w:hAnsi="Times New Roman"/>
          <w:b/>
          <w:bCs/>
          <w:szCs w:val="21"/>
        </w:rPr>
      </w:pPr>
      <w:r>
        <w:rPr>
          <w:rFonts w:ascii="Times New Roman" w:eastAsia="黑体" w:hAnsi="Times New Roman" w:hint="eastAsia"/>
          <w:b/>
          <w:bCs/>
          <w:szCs w:val="21"/>
        </w:rPr>
        <w:t xml:space="preserve">9 </w:t>
      </w:r>
      <w:r>
        <w:rPr>
          <w:rFonts w:ascii="Times New Roman" w:eastAsia="黑体" w:hAnsi="Times New Roman" w:hint="eastAsia"/>
          <w:b/>
          <w:bCs/>
          <w:szCs w:val="21"/>
        </w:rPr>
        <w:t>其他</w:t>
      </w:r>
    </w:p>
    <w:p w:rsidR="00E92743" w:rsidRPr="00E92743" w:rsidRDefault="001312BE" w:rsidP="00E92743">
      <w:pPr>
        <w:spacing w:line="360" w:lineRule="auto"/>
        <w:rPr>
          <w:rFonts w:ascii="宋体"/>
          <w:szCs w:val="21"/>
        </w:rPr>
      </w:pPr>
      <w:r>
        <w:rPr>
          <w:rFonts w:ascii="Times New Roman" w:eastAsia="黑体" w:hAnsi="Times New Roman"/>
          <w:b/>
          <w:bCs/>
          <w:szCs w:val="21"/>
        </w:rPr>
        <w:t xml:space="preserve">     </w:t>
      </w:r>
      <w:r w:rsidR="00E92743" w:rsidRPr="00E92743">
        <w:rPr>
          <w:rFonts w:ascii="宋体" w:hint="eastAsia"/>
          <w:szCs w:val="21"/>
        </w:rPr>
        <w:t>方法检出限: 柠檬黄、新红、苋菜红、胭脂红、日落黄均为</w:t>
      </w:r>
      <w:r w:rsidR="00E92743">
        <w:rPr>
          <w:rFonts w:ascii="宋体" w:hint="eastAsia"/>
          <w:szCs w:val="21"/>
        </w:rPr>
        <w:t>0.5mg/kg,</w:t>
      </w:r>
      <w:r w:rsidR="00E92743" w:rsidRPr="00E92743">
        <w:rPr>
          <w:rFonts w:ascii="宋体" w:hint="eastAsia"/>
          <w:szCs w:val="21"/>
        </w:rPr>
        <w:t>亮蓝、赤藓红均为</w:t>
      </w:r>
      <w:r w:rsidR="00E92743">
        <w:rPr>
          <w:rFonts w:ascii="宋体" w:hint="eastAsia"/>
          <w:szCs w:val="21"/>
        </w:rPr>
        <w:t>0.2mg/k</w:t>
      </w:r>
      <w:r w:rsidR="00E92743" w:rsidRPr="00E92743">
        <w:rPr>
          <w:rFonts w:ascii="宋体" w:hint="eastAsia"/>
          <w:szCs w:val="21"/>
        </w:rPr>
        <w:t>g</w:t>
      </w:r>
      <w:r w:rsidR="00E92743">
        <w:rPr>
          <w:rFonts w:ascii="宋体" w:hint="eastAsia"/>
          <w:szCs w:val="21"/>
        </w:rPr>
        <w:t>(</w:t>
      </w:r>
      <w:r w:rsidR="00E92743" w:rsidRPr="00E92743">
        <w:rPr>
          <w:rFonts w:ascii="宋体" w:hint="eastAsia"/>
          <w:szCs w:val="21"/>
        </w:rPr>
        <w:t>检测波长</w:t>
      </w:r>
      <w:r w:rsidR="00E92743">
        <w:rPr>
          <w:rFonts w:ascii="宋体" w:hint="eastAsia"/>
          <w:szCs w:val="21"/>
        </w:rPr>
        <w:t>254n</w:t>
      </w:r>
      <w:r w:rsidR="00E92743" w:rsidRPr="00E92743">
        <w:rPr>
          <w:rFonts w:ascii="宋体" w:hint="eastAsia"/>
          <w:szCs w:val="21"/>
        </w:rPr>
        <w:t>m时亮蓝检出限为</w:t>
      </w:r>
      <w:r w:rsidR="00E92743">
        <w:rPr>
          <w:rFonts w:ascii="宋体" w:hint="eastAsia"/>
          <w:szCs w:val="21"/>
        </w:rPr>
        <w:t>1.0mg/kg,</w:t>
      </w:r>
      <w:r w:rsidR="00E92743" w:rsidRPr="00E92743">
        <w:rPr>
          <w:rFonts w:ascii="宋体" w:hint="eastAsia"/>
          <w:szCs w:val="21"/>
        </w:rPr>
        <w:t>赤藓红检出限为</w:t>
      </w:r>
      <w:r w:rsidR="00E92743">
        <w:rPr>
          <w:rFonts w:ascii="宋体" w:hint="eastAsia"/>
          <w:szCs w:val="21"/>
        </w:rPr>
        <w:t>0.5mg/kg)</w:t>
      </w:r>
      <w:r w:rsidR="00E92743" w:rsidRPr="00E92743">
        <w:rPr>
          <w:rFonts w:ascii="宋体" w:hint="eastAsia"/>
          <w:szCs w:val="21"/>
        </w:rPr>
        <w:t>。</w:t>
      </w:r>
    </w:p>
    <w:p w:rsidR="00C76C51" w:rsidRDefault="001312BE">
      <w:pPr>
        <w:spacing w:line="360" w:lineRule="auto"/>
        <w:rPr>
          <w:rFonts w:ascii="Times New Roman" w:eastAsia="黑体" w:hAnsi="Times New Roman"/>
          <w:b/>
          <w:bCs/>
          <w:szCs w:val="21"/>
        </w:rPr>
      </w:pPr>
      <w:r>
        <w:rPr>
          <w:rFonts w:ascii="Times New Roman" w:eastAsia="黑体" w:hAnsi="Times New Roman"/>
          <w:b/>
          <w:bCs/>
          <w:szCs w:val="21"/>
        </w:rPr>
        <w:t xml:space="preserve">              </w:t>
      </w:r>
    </w:p>
    <w:p w:rsidR="00C76C51" w:rsidRDefault="00C76C51">
      <w:pPr>
        <w:spacing w:line="360" w:lineRule="auto"/>
        <w:rPr>
          <w:rFonts w:ascii="Times New Roman" w:eastAsia="黑体" w:hAnsi="Times New Roman"/>
          <w:b/>
          <w:bCs/>
          <w:szCs w:val="21"/>
        </w:rPr>
      </w:pPr>
    </w:p>
    <w:p w:rsidR="00C76C51" w:rsidRDefault="001312BE">
      <w:pPr>
        <w:spacing w:line="360" w:lineRule="auto"/>
        <w:rPr>
          <w:rFonts w:ascii="Times New Roman" w:eastAsia="黑体" w:hAnsi="Times New Roman"/>
          <w:b/>
          <w:bCs/>
          <w:color w:val="999999"/>
          <w:sz w:val="28"/>
          <w:szCs w:val="28"/>
          <w:u w:val="single"/>
        </w:rPr>
      </w:pPr>
      <w:r>
        <w:rPr>
          <w:rFonts w:ascii="Times New Roman" w:eastAsia="黑体" w:hAnsi="Times New Roman" w:hint="eastAsia"/>
          <w:b/>
          <w:bCs/>
          <w:szCs w:val="21"/>
        </w:rPr>
        <w:t xml:space="preserve">               </w:t>
      </w:r>
      <w:r>
        <w:rPr>
          <w:rFonts w:ascii="Times New Roman" w:eastAsia="黑体" w:hAnsi="Times New Roman"/>
          <w:b/>
          <w:bCs/>
          <w:color w:val="999999"/>
          <w:szCs w:val="21"/>
        </w:rPr>
        <w:t xml:space="preserve"> </w:t>
      </w:r>
      <w:r>
        <w:rPr>
          <w:rFonts w:ascii="Times New Roman" w:eastAsia="黑体" w:hAnsi="Times New Roman"/>
          <w:b/>
          <w:bCs/>
          <w:color w:val="999999"/>
          <w:sz w:val="28"/>
          <w:szCs w:val="28"/>
          <w:u w:val="single"/>
        </w:rPr>
        <w:t xml:space="preserve">                             </w:t>
      </w:r>
    </w:p>
    <w:p w:rsidR="005074C4" w:rsidRDefault="005074C4">
      <w:pPr>
        <w:spacing w:line="360" w:lineRule="auto"/>
        <w:rPr>
          <w:rFonts w:ascii="Times New Roman" w:eastAsia="黑体" w:hAnsi="Times New Roman"/>
          <w:b/>
          <w:bCs/>
          <w:color w:val="999999"/>
          <w:sz w:val="28"/>
          <w:szCs w:val="28"/>
          <w:u w:val="single"/>
        </w:rPr>
      </w:pPr>
    </w:p>
    <w:p w:rsidR="005074C4" w:rsidRDefault="005074C4">
      <w:pPr>
        <w:spacing w:line="360" w:lineRule="auto"/>
        <w:rPr>
          <w:rFonts w:ascii="Times New Roman" w:eastAsia="黑体" w:hAnsi="Times New Roman"/>
          <w:b/>
          <w:bCs/>
          <w:color w:val="999999"/>
          <w:sz w:val="28"/>
          <w:szCs w:val="28"/>
          <w:u w:val="single"/>
        </w:rPr>
      </w:pPr>
    </w:p>
    <w:p w:rsidR="005074C4" w:rsidRDefault="005074C4">
      <w:pPr>
        <w:spacing w:line="360" w:lineRule="auto"/>
        <w:rPr>
          <w:rFonts w:ascii="Times New Roman" w:eastAsia="黑体" w:hAnsi="Times New Roman"/>
          <w:b/>
          <w:bCs/>
          <w:color w:val="999999"/>
          <w:sz w:val="28"/>
          <w:szCs w:val="28"/>
          <w:u w:val="single"/>
        </w:rPr>
      </w:pPr>
    </w:p>
    <w:p w:rsidR="005074C4" w:rsidRDefault="005074C4">
      <w:pPr>
        <w:spacing w:line="360" w:lineRule="auto"/>
        <w:rPr>
          <w:rFonts w:ascii="Times New Roman" w:eastAsia="黑体" w:hAnsi="Times New Roman"/>
          <w:b/>
          <w:bCs/>
          <w:color w:val="999999"/>
          <w:sz w:val="28"/>
          <w:szCs w:val="28"/>
          <w:u w:val="single"/>
        </w:rPr>
      </w:pPr>
    </w:p>
    <w:p w:rsidR="005074C4" w:rsidRDefault="005074C4">
      <w:pPr>
        <w:spacing w:line="360" w:lineRule="auto"/>
        <w:rPr>
          <w:rFonts w:ascii="Times New Roman" w:eastAsia="黑体" w:hAnsi="Times New Roman"/>
          <w:b/>
          <w:bCs/>
          <w:color w:val="999999"/>
          <w:sz w:val="28"/>
          <w:szCs w:val="28"/>
          <w:u w:val="single"/>
        </w:rPr>
      </w:pPr>
    </w:p>
    <w:p w:rsidR="005074C4" w:rsidRDefault="005074C4">
      <w:pPr>
        <w:spacing w:line="360" w:lineRule="auto"/>
        <w:rPr>
          <w:rFonts w:ascii="Times New Roman" w:eastAsia="黑体" w:hAnsi="Times New Roman"/>
          <w:b/>
          <w:bCs/>
          <w:color w:val="999999"/>
          <w:sz w:val="28"/>
          <w:szCs w:val="28"/>
          <w:u w:val="single"/>
        </w:rPr>
      </w:pPr>
    </w:p>
    <w:p w:rsidR="005074C4" w:rsidRDefault="005074C4">
      <w:pPr>
        <w:spacing w:line="360" w:lineRule="auto"/>
        <w:rPr>
          <w:rFonts w:ascii="Times New Roman" w:eastAsia="黑体" w:hAnsi="Times New Roman"/>
          <w:b/>
          <w:bCs/>
          <w:color w:val="999999"/>
          <w:sz w:val="28"/>
          <w:szCs w:val="28"/>
          <w:u w:val="single"/>
        </w:rPr>
      </w:pPr>
    </w:p>
    <w:p w:rsidR="005074C4" w:rsidRDefault="005074C4">
      <w:pPr>
        <w:spacing w:line="360" w:lineRule="auto"/>
        <w:rPr>
          <w:rFonts w:ascii="Times New Roman" w:eastAsia="黑体" w:hAnsi="Times New Roman"/>
          <w:b/>
          <w:bCs/>
          <w:color w:val="999999"/>
          <w:sz w:val="28"/>
          <w:szCs w:val="28"/>
          <w:u w:val="single"/>
        </w:rPr>
      </w:pPr>
    </w:p>
    <w:p w:rsidR="005074C4" w:rsidRDefault="005074C4">
      <w:pPr>
        <w:spacing w:line="360" w:lineRule="auto"/>
        <w:rPr>
          <w:rFonts w:ascii="Times New Roman" w:eastAsia="黑体" w:hAnsi="Times New Roman"/>
          <w:b/>
          <w:bCs/>
          <w:color w:val="999999"/>
          <w:sz w:val="28"/>
          <w:szCs w:val="28"/>
          <w:u w:val="single"/>
        </w:rPr>
      </w:pPr>
    </w:p>
    <w:p w:rsidR="005074C4" w:rsidRDefault="005074C4">
      <w:pPr>
        <w:spacing w:line="360" w:lineRule="auto"/>
        <w:rPr>
          <w:rFonts w:ascii="Times New Roman" w:eastAsia="黑体" w:hAnsi="Times New Roman"/>
          <w:b/>
          <w:bCs/>
          <w:color w:val="999999"/>
          <w:sz w:val="28"/>
          <w:szCs w:val="28"/>
          <w:u w:val="single"/>
        </w:rPr>
      </w:pPr>
    </w:p>
    <w:p w:rsidR="005074C4" w:rsidRDefault="005074C4">
      <w:pPr>
        <w:spacing w:line="360" w:lineRule="auto"/>
        <w:rPr>
          <w:rFonts w:ascii="Times New Roman" w:eastAsia="黑体" w:hAnsi="Times New Roman"/>
          <w:b/>
          <w:bCs/>
          <w:color w:val="999999"/>
          <w:sz w:val="28"/>
          <w:szCs w:val="28"/>
          <w:u w:val="single"/>
        </w:rPr>
      </w:pPr>
    </w:p>
    <w:p w:rsidR="005074C4" w:rsidRDefault="005074C4">
      <w:pPr>
        <w:spacing w:line="360" w:lineRule="auto"/>
        <w:rPr>
          <w:rFonts w:ascii="Times New Roman" w:eastAsia="黑体" w:hAnsi="Times New Roman"/>
          <w:b/>
          <w:bCs/>
          <w:color w:val="999999"/>
          <w:sz w:val="28"/>
          <w:szCs w:val="28"/>
          <w:u w:val="single"/>
        </w:rPr>
      </w:pPr>
    </w:p>
    <w:p w:rsidR="005074C4" w:rsidRDefault="005074C4">
      <w:pPr>
        <w:spacing w:line="360" w:lineRule="auto"/>
        <w:rPr>
          <w:rFonts w:ascii="Times New Roman" w:eastAsia="黑体" w:hAnsi="Times New Roman"/>
          <w:b/>
          <w:bCs/>
          <w:color w:val="999999"/>
          <w:sz w:val="28"/>
          <w:szCs w:val="28"/>
          <w:u w:val="single"/>
        </w:rPr>
      </w:pPr>
    </w:p>
    <w:p w:rsidR="005074C4" w:rsidRDefault="005074C4">
      <w:pPr>
        <w:spacing w:line="360" w:lineRule="auto"/>
        <w:rPr>
          <w:rFonts w:ascii="Times New Roman" w:eastAsia="黑体" w:hAnsi="Times New Roman"/>
          <w:b/>
          <w:bCs/>
          <w:color w:val="999999"/>
          <w:sz w:val="28"/>
          <w:szCs w:val="28"/>
          <w:u w:val="single"/>
        </w:rPr>
      </w:pPr>
    </w:p>
    <w:p w:rsidR="005074C4" w:rsidRDefault="005074C4">
      <w:pPr>
        <w:spacing w:line="360" w:lineRule="auto"/>
        <w:rPr>
          <w:rFonts w:ascii="Times New Roman" w:eastAsia="黑体" w:hAnsi="Times New Roman"/>
          <w:b/>
          <w:bCs/>
          <w:color w:val="999999"/>
          <w:sz w:val="28"/>
          <w:szCs w:val="28"/>
          <w:u w:val="single"/>
        </w:rPr>
      </w:pPr>
    </w:p>
    <w:p w:rsidR="005074C4" w:rsidRDefault="005074C4" w:rsidP="005074C4">
      <w:pPr>
        <w:pStyle w:val="ae"/>
        <w:framePr w:hSpace="0" w:vSpace="0" w:wrap="auto" w:vAnchor="margin" w:hAnchor="text" w:xAlign="left" w:yAlign="inline"/>
        <w:spacing w:line="360" w:lineRule="auto"/>
        <w:jc w:val="center"/>
      </w:pPr>
      <w:r>
        <w:rPr>
          <w:rFonts w:hint="eastAsia"/>
        </w:rPr>
        <w:t>附录</w:t>
      </w:r>
      <w:r>
        <w:rPr>
          <w:rFonts w:hint="eastAsia"/>
        </w:rPr>
        <w:t>A</w:t>
      </w:r>
    </w:p>
    <w:p w:rsidR="005074C4" w:rsidRDefault="005074C4" w:rsidP="005074C4">
      <w:pPr>
        <w:pStyle w:val="ae"/>
        <w:framePr w:hSpace="0" w:vSpace="0" w:wrap="auto" w:vAnchor="margin" w:hAnchor="text" w:xAlign="left" w:yAlign="inline"/>
        <w:spacing w:line="360" w:lineRule="auto"/>
        <w:jc w:val="center"/>
      </w:pPr>
      <w:r>
        <w:rPr>
          <w:rFonts w:hint="eastAsia"/>
        </w:rPr>
        <w:t>着色剂标准色谱图</w:t>
      </w:r>
    </w:p>
    <w:p w:rsidR="005074C4" w:rsidRDefault="005074C4" w:rsidP="005074C4">
      <w:pPr>
        <w:pStyle w:val="ae"/>
        <w:framePr w:hSpace="0" w:vSpace="0" w:wrap="auto" w:vAnchor="margin" w:hAnchor="text" w:xAlign="left" w:yAlign="inline"/>
        <w:spacing w:line="360" w:lineRule="auto"/>
        <w:jc w:val="left"/>
        <w:rPr>
          <w:b/>
        </w:rPr>
      </w:pPr>
      <w:r w:rsidRPr="005074C4">
        <w:rPr>
          <w:rFonts w:hint="eastAsia"/>
          <w:b/>
        </w:rPr>
        <w:t>A.1</w:t>
      </w:r>
      <w:r w:rsidRPr="005074C4">
        <w:rPr>
          <w:rFonts w:hint="eastAsia"/>
          <w:b/>
        </w:rPr>
        <w:t>着色剂标准色谱图</w:t>
      </w:r>
      <w:r w:rsidRPr="005074C4">
        <w:rPr>
          <w:rFonts w:hint="eastAsia"/>
          <w:b/>
        </w:rPr>
        <w:t xml:space="preserve">( </w:t>
      </w:r>
      <w:r w:rsidRPr="005074C4">
        <w:rPr>
          <w:rFonts w:hint="eastAsia"/>
          <w:b/>
        </w:rPr>
        <w:t>λ</w:t>
      </w:r>
      <w:r w:rsidRPr="005074C4">
        <w:rPr>
          <w:rFonts w:hint="eastAsia"/>
          <w:b/>
        </w:rPr>
        <w:t>:254nm)</w:t>
      </w:r>
    </w:p>
    <w:p w:rsidR="005074C4" w:rsidRPr="005074C4" w:rsidRDefault="005074C4" w:rsidP="005074C4">
      <w:pPr>
        <w:pStyle w:val="ae"/>
        <w:framePr w:hSpace="0" w:vSpace="0" w:wrap="auto" w:vAnchor="margin" w:hAnchor="text" w:xAlign="left" w:yAlign="inline"/>
        <w:spacing w:line="360" w:lineRule="auto"/>
        <w:jc w:val="left"/>
      </w:pPr>
      <w:r w:rsidRPr="005074C4">
        <w:rPr>
          <w:rFonts w:hint="eastAsia"/>
        </w:rPr>
        <w:t>着色剂标准色谱图</w:t>
      </w:r>
      <w:r w:rsidRPr="005074C4">
        <w:rPr>
          <w:rFonts w:hint="eastAsia"/>
        </w:rPr>
        <w:t xml:space="preserve">( </w:t>
      </w:r>
      <w:r w:rsidRPr="005074C4">
        <w:rPr>
          <w:rFonts w:hint="eastAsia"/>
        </w:rPr>
        <w:t>λ</w:t>
      </w:r>
      <w:r w:rsidRPr="005074C4">
        <w:rPr>
          <w:rFonts w:hint="eastAsia"/>
        </w:rPr>
        <w:t>:254nm)</w:t>
      </w:r>
      <w:r w:rsidRPr="005074C4">
        <w:rPr>
          <w:rFonts w:hint="eastAsia"/>
        </w:rPr>
        <w:t>见图</w:t>
      </w:r>
      <w:r w:rsidRPr="005074C4">
        <w:rPr>
          <w:rFonts w:hint="eastAsia"/>
        </w:rPr>
        <w:t>A.1</w:t>
      </w:r>
    </w:p>
    <w:p w:rsidR="005074C4" w:rsidRDefault="0068606A" w:rsidP="0068606A">
      <w:pPr>
        <w:spacing w:line="360" w:lineRule="auto"/>
        <w:jc w:val="center"/>
        <w:rPr>
          <w:rFonts w:ascii="Times New Roman" w:hAnsi="Times New Roman"/>
          <w:color w:val="999999"/>
          <w:sz w:val="28"/>
          <w:szCs w:val="28"/>
        </w:rPr>
      </w:pPr>
      <w:r>
        <w:rPr>
          <w:noProof/>
        </w:rPr>
        <w:drawing>
          <wp:inline distT="0" distB="0" distL="0" distR="0" wp14:anchorId="21D33B8B" wp14:editId="319F0906">
            <wp:extent cx="5278120" cy="3425280"/>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8120" cy="3425280"/>
                    </a:xfrm>
                    <a:prstGeom prst="rect">
                      <a:avLst/>
                    </a:prstGeom>
                  </pic:spPr>
                </pic:pic>
              </a:graphicData>
            </a:graphic>
          </wp:inline>
        </w:drawing>
      </w:r>
    </w:p>
    <w:p w:rsidR="005074C4" w:rsidRDefault="005074C4">
      <w:pPr>
        <w:spacing w:line="360" w:lineRule="auto"/>
        <w:rPr>
          <w:rFonts w:ascii="Times New Roman" w:hAnsi="Times New Roman"/>
          <w:color w:val="999999"/>
          <w:sz w:val="28"/>
          <w:szCs w:val="28"/>
        </w:rPr>
      </w:pPr>
    </w:p>
    <w:p w:rsidR="0068606A" w:rsidRPr="005074C4" w:rsidRDefault="0068606A" w:rsidP="0068606A">
      <w:pPr>
        <w:pStyle w:val="ae"/>
        <w:framePr w:hSpace="0" w:vSpace="0" w:wrap="auto" w:vAnchor="margin" w:hAnchor="text" w:xAlign="left" w:yAlign="inline"/>
        <w:spacing w:line="360" w:lineRule="auto"/>
        <w:jc w:val="center"/>
      </w:pPr>
      <w:r w:rsidRPr="0068606A">
        <w:rPr>
          <w:rFonts w:hint="eastAsia"/>
        </w:rPr>
        <w:t>图</w:t>
      </w:r>
      <w:r w:rsidRPr="005074C4">
        <w:rPr>
          <w:rFonts w:hint="eastAsia"/>
        </w:rPr>
        <w:t>A.1</w:t>
      </w:r>
      <w:r>
        <w:rPr>
          <w:rFonts w:hint="eastAsia"/>
        </w:rPr>
        <w:t xml:space="preserve">  </w:t>
      </w:r>
      <w:r w:rsidRPr="005074C4">
        <w:rPr>
          <w:rFonts w:hint="eastAsia"/>
        </w:rPr>
        <w:t>着色剂标准色谱图</w:t>
      </w:r>
      <w:r w:rsidRPr="005074C4">
        <w:rPr>
          <w:rFonts w:hint="eastAsia"/>
        </w:rPr>
        <w:t xml:space="preserve">( </w:t>
      </w:r>
      <w:r w:rsidRPr="005074C4">
        <w:rPr>
          <w:rFonts w:hint="eastAsia"/>
        </w:rPr>
        <w:t>λ</w:t>
      </w:r>
      <w:r w:rsidRPr="005074C4">
        <w:rPr>
          <w:rFonts w:hint="eastAsia"/>
        </w:rPr>
        <w:t>:254nm)</w:t>
      </w:r>
    </w:p>
    <w:p w:rsidR="005074C4" w:rsidRDefault="005074C4">
      <w:pPr>
        <w:spacing w:line="360" w:lineRule="auto"/>
        <w:rPr>
          <w:rFonts w:ascii="Times New Roman" w:hAnsi="Times New Roman"/>
          <w:color w:val="999999"/>
          <w:sz w:val="28"/>
          <w:szCs w:val="28"/>
        </w:rPr>
      </w:pPr>
    </w:p>
    <w:p w:rsidR="005074C4" w:rsidRDefault="005074C4">
      <w:pPr>
        <w:spacing w:line="360" w:lineRule="auto"/>
        <w:rPr>
          <w:rFonts w:ascii="Times New Roman" w:hAnsi="Times New Roman"/>
          <w:color w:val="999999"/>
          <w:sz w:val="28"/>
          <w:szCs w:val="28"/>
        </w:rPr>
      </w:pPr>
    </w:p>
    <w:p w:rsidR="005074C4" w:rsidRDefault="005074C4">
      <w:pPr>
        <w:spacing w:line="360" w:lineRule="auto"/>
        <w:rPr>
          <w:rFonts w:ascii="Times New Roman" w:hAnsi="Times New Roman"/>
          <w:color w:val="999999"/>
          <w:sz w:val="28"/>
          <w:szCs w:val="28"/>
        </w:rPr>
      </w:pPr>
    </w:p>
    <w:p w:rsidR="005074C4" w:rsidRDefault="005074C4">
      <w:pPr>
        <w:spacing w:line="360" w:lineRule="auto"/>
        <w:rPr>
          <w:rFonts w:ascii="Times New Roman" w:hAnsi="Times New Roman"/>
          <w:color w:val="999999"/>
          <w:sz w:val="28"/>
          <w:szCs w:val="28"/>
        </w:rPr>
      </w:pPr>
    </w:p>
    <w:p w:rsidR="005074C4" w:rsidRDefault="005074C4">
      <w:pPr>
        <w:spacing w:line="360" w:lineRule="auto"/>
        <w:rPr>
          <w:rFonts w:ascii="Times New Roman" w:hAnsi="Times New Roman"/>
          <w:color w:val="999999"/>
          <w:sz w:val="28"/>
          <w:szCs w:val="28"/>
        </w:rPr>
      </w:pPr>
    </w:p>
    <w:p w:rsidR="005074C4" w:rsidRDefault="005074C4">
      <w:pPr>
        <w:spacing w:line="360" w:lineRule="auto"/>
        <w:rPr>
          <w:rFonts w:ascii="Times New Roman" w:hAnsi="Times New Roman"/>
          <w:color w:val="999999"/>
          <w:sz w:val="28"/>
          <w:szCs w:val="28"/>
        </w:rPr>
      </w:pPr>
    </w:p>
    <w:p w:rsidR="00E90376" w:rsidRDefault="00E90376">
      <w:pPr>
        <w:spacing w:line="360" w:lineRule="auto"/>
        <w:rPr>
          <w:rFonts w:ascii="Times New Roman" w:hAnsi="Times New Roman"/>
          <w:color w:val="999999"/>
          <w:sz w:val="28"/>
          <w:szCs w:val="28"/>
        </w:rPr>
      </w:pPr>
    </w:p>
    <w:p w:rsidR="00E90376" w:rsidRDefault="00E90376">
      <w:pPr>
        <w:spacing w:line="360" w:lineRule="auto"/>
        <w:rPr>
          <w:rFonts w:ascii="Times New Roman" w:hAnsi="Times New Roman"/>
          <w:color w:val="999999"/>
          <w:sz w:val="28"/>
          <w:szCs w:val="28"/>
        </w:rPr>
      </w:pPr>
    </w:p>
    <w:p w:rsidR="0068606A" w:rsidRDefault="0068606A" w:rsidP="0068606A">
      <w:pPr>
        <w:pStyle w:val="ae"/>
        <w:framePr w:hSpace="0" w:vSpace="0" w:wrap="auto" w:vAnchor="margin" w:hAnchor="text" w:xAlign="left" w:yAlign="inline"/>
        <w:spacing w:line="360" w:lineRule="auto"/>
        <w:jc w:val="left"/>
        <w:rPr>
          <w:color w:val="999999"/>
          <w:sz w:val="28"/>
          <w:szCs w:val="28"/>
        </w:rPr>
      </w:pPr>
    </w:p>
    <w:p w:rsidR="0068606A" w:rsidRDefault="0068606A" w:rsidP="0068606A">
      <w:pPr>
        <w:pStyle w:val="ae"/>
        <w:framePr w:hSpace="0" w:vSpace="0" w:wrap="auto" w:vAnchor="margin" w:hAnchor="text" w:xAlign="left" w:yAlign="inline"/>
        <w:spacing w:line="360" w:lineRule="auto"/>
        <w:jc w:val="left"/>
        <w:rPr>
          <w:b/>
        </w:rPr>
      </w:pPr>
      <w:r w:rsidRPr="0068606A">
        <w:rPr>
          <w:rFonts w:hint="eastAsia"/>
          <w:b/>
        </w:rPr>
        <w:t>图</w:t>
      </w:r>
      <w:r w:rsidRPr="0068606A">
        <w:rPr>
          <w:rFonts w:hint="eastAsia"/>
          <w:b/>
        </w:rPr>
        <w:t>A.2</w:t>
      </w:r>
      <w:r w:rsidRPr="005074C4">
        <w:rPr>
          <w:rFonts w:hint="eastAsia"/>
          <w:b/>
        </w:rPr>
        <w:t>着色剂标准色谱图</w:t>
      </w:r>
      <w:r w:rsidRPr="005074C4">
        <w:rPr>
          <w:rFonts w:hint="eastAsia"/>
          <w:b/>
        </w:rPr>
        <w:t xml:space="preserve">( </w:t>
      </w:r>
      <w:r w:rsidRPr="005074C4">
        <w:rPr>
          <w:rFonts w:hint="eastAsia"/>
          <w:b/>
        </w:rPr>
        <w:t>λ</w:t>
      </w:r>
      <w:r w:rsidRPr="005074C4">
        <w:rPr>
          <w:rFonts w:hint="eastAsia"/>
          <w:b/>
        </w:rPr>
        <w:t>:</w:t>
      </w:r>
      <w:r>
        <w:rPr>
          <w:rFonts w:hint="eastAsia"/>
          <w:b/>
        </w:rPr>
        <w:t>400</w:t>
      </w:r>
      <w:r w:rsidRPr="005074C4">
        <w:rPr>
          <w:rFonts w:hint="eastAsia"/>
          <w:b/>
        </w:rPr>
        <w:t>nm</w:t>
      </w:r>
      <w:r>
        <w:rPr>
          <w:rFonts w:ascii="宋体" w:hAnsi="宋体" w:hint="eastAsia"/>
          <w:b/>
        </w:rPr>
        <w:t>～</w:t>
      </w:r>
      <w:r>
        <w:rPr>
          <w:rFonts w:hint="eastAsia"/>
          <w:b/>
        </w:rPr>
        <w:t>800nm</w:t>
      </w:r>
      <w:r>
        <w:rPr>
          <w:rFonts w:hint="eastAsia"/>
          <w:b/>
        </w:rPr>
        <w:t>最大值图</w:t>
      </w:r>
      <w:r w:rsidRPr="005074C4">
        <w:rPr>
          <w:rFonts w:hint="eastAsia"/>
          <w:b/>
        </w:rPr>
        <w:t>)</w:t>
      </w:r>
    </w:p>
    <w:p w:rsidR="0068606A" w:rsidRPr="0068606A" w:rsidRDefault="0068606A" w:rsidP="0068606A">
      <w:pPr>
        <w:pStyle w:val="ae"/>
        <w:framePr w:hSpace="0" w:vSpace="0" w:wrap="auto" w:vAnchor="margin" w:hAnchor="text" w:xAlign="left" w:yAlign="inline"/>
        <w:spacing w:line="360" w:lineRule="auto"/>
        <w:jc w:val="left"/>
      </w:pPr>
      <w:r w:rsidRPr="0068606A">
        <w:rPr>
          <w:rFonts w:hint="eastAsia"/>
        </w:rPr>
        <w:t>着色剂标准色谱图</w:t>
      </w:r>
      <w:r w:rsidRPr="0068606A">
        <w:rPr>
          <w:rFonts w:hint="eastAsia"/>
        </w:rPr>
        <w:t xml:space="preserve">( </w:t>
      </w:r>
      <w:r w:rsidRPr="0068606A">
        <w:rPr>
          <w:rFonts w:hint="eastAsia"/>
        </w:rPr>
        <w:t>λ</w:t>
      </w:r>
      <w:r w:rsidRPr="0068606A">
        <w:rPr>
          <w:rFonts w:hint="eastAsia"/>
        </w:rPr>
        <w:t>:400nm</w:t>
      </w:r>
      <w:r w:rsidRPr="0068606A">
        <w:rPr>
          <w:rFonts w:ascii="宋体" w:hAnsi="宋体" w:hint="eastAsia"/>
        </w:rPr>
        <w:t>～</w:t>
      </w:r>
      <w:r w:rsidRPr="0068606A">
        <w:rPr>
          <w:rFonts w:hint="eastAsia"/>
        </w:rPr>
        <w:t>800nm</w:t>
      </w:r>
      <w:r w:rsidRPr="0068606A">
        <w:rPr>
          <w:rFonts w:hint="eastAsia"/>
        </w:rPr>
        <w:t>最大值图</w:t>
      </w:r>
      <w:r w:rsidRPr="0068606A">
        <w:rPr>
          <w:rFonts w:hint="eastAsia"/>
        </w:rPr>
        <w:t>)</w:t>
      </w:r>
      <w:r w:rsidRPr="0068606A">
        <w:rPr>
          <w:rFonts w:hint="eastAsia"/>
        </w:rPr>
        <w:t>见图</w:t>
      </w:r>
      <w:r w:rsidRPr="0068606A">
        <w:rPr>
          <w:rFonts w:hint="eastAsia"/>
        </w:rPr>
        <w:t>A.2</w:t>
      </w:r>
    </w:p>
    <w:p w:rsidR="0068606A" w:rsidRPr="0068606A" w:rsidRDefault="0068606A" w:rsidP="0068606A">
      <w:pPr>
        <w:pStyle w:val="ae"/>
        <w:framePr w:hSpace="0" w:vSpace="0" w:wrap="auto" w:vAnchor="margin" w:hAnchor="text" w:xAlign="left" w:yAlign="inline"/>
        <w:spacing w:line="360" w:lineRule="auto"/>
        <w:jc w:val="left"/>
        <w:rPr>
          <w:b/>
        </w:rPr>
      </w:pPr>
    </w:p>
    <w:p w:rsidR="00E90376" w:rsidRPr="0068606A" w:rsidRDefault="0068606A" w:rsidP="0068606A">
      <w:pPr>
        <w:spacing w:line="360" w:lineRule="auto"/>
        <w:jc w:val="center"/>
        <w:rPr>
          <w:rFonts w:ascii="Times New Roman" w:hAnsi="Times New Roman"/>
          <w:color w:val="999999"/>
          <w:sz w:val="28"/>
          <w:szCs w:val="28"/>
        </w:rPr>
      </w:pPr>
      <w:r>
        <w:rPr>
          <w:noProof/>
        </w:rPr>
        <w:drawing>
          <wp:inline distT="0" distB="0" distL="0" distR="0" wp14:anchorId="3604BCD5" wp14:editId="495D0292">
            <wp:extent cx="5278120" cy="3471708"/>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78120" cy="3471708"/>
                    </a:xfrm>
                    <a:prstGeom prst="rect">
                      <a:avLst/>
                    </a:prstGeom>
                  </pic:spPr>
                </pic:pic>
              </a:graphicData>
            </a:graphic>
          </wp:inline>
        </w:drawing>
      </w:r>
    </w:p>
    <w:p w:rsidR="0068606A" w:rsidRPr="005074C4" w:rsidRDefault="0068606A" w:rsidP="0068606A">
      <w:pPr>
        <w:pStyle w:val="ae"/>
        <w:framePr w:hSpace="0" w:vSpace="0" w:wrap="auto" w:vAnchor="margin" w:hAnchor="text" w:xAlign="left" w:yAlign="inline"/>
        <w:spacing w:line="360" w:lineRule="auto"/>
        <w:jc w:val="center"/>
      </w:pPr>
      <w:r w:rsidRPr="0068606A">
        <w:rPr>
          <w:rFonts w:hint="eastAsia"/>
        </w:rPr>
        <w:t>图</w:t>
      </w:r>
      <w:r w:rsidRPr="005074C4">
        <w:rPr>
          <w:rFonts w:hint="eastAsia"/>
        </w:rPr>
        <w:t>A.</w:t>
      </w:r>
      <w:r>
        <w:rPr>
          <w:rFonts w:hint="eastAsia"/>
        </w:rPr>
        <w:t xml:space="preserve">2  </w:t>
      </w:r>
      <w:r w:rsidRPr="005074C4">
        <w:rPr>
          <w:rFonts w:hint="eastAsia"/>
        </w:rPr>
        <w:t>着色剂标准色谱图</w:t>
      </w:r>
      <w:r w:rsidRPr="005074C4">
        <w:rPr>
          <w:rFonts w:hint="eastAsia"/>
        </w:rPr>
        <w:t xml:space="preserve">( </w:t>
      </w:r>
      <w:r w:rsidRPr="005074C4">
        <w:rPr>
          <w:rFonts w:hint="eastAsia"/>
        </w:rPr>
        <w:t>λ</w:t>
      </w:r>
      <w:r w:rsidRPr="005074C4">
        <w:rPr>
          <w:rFonts w:hint="eastAsia"/>
        </w:rPr>
        <w:t>:</w:t>
      </w:r>
      <w:r w:rsidRPr="0068606A">
        <w:rPr>
          <w:rFonts w:hint="eastAsia"/>
        </w:rPr>
        <w:t xml:space="preserve"> 400nm</w:t>
      </w:r>
      <w:r w:rsidRPr="0068606A">
        <w:rPr>
          <w:rFonts w:ascii="宋体" w:hAnsi="宋体" w:hint="eastAsia"/>
        </w:rPr>
        <w:t>～</w:t>
      </w:r>
      <w:r w:rsidRPr="0068606A">
        <w:rPr>
          <w:rFonts w:hint="eastAsia"/>
        </w:rPr>
        <w:t>800nm</w:t>
      </w:r>
      <w:r w:rsidRPr="0068606A">
        <w:rPr>
          <w:rFonts w:hint="eastAsia"/>
        </w:rPr>
        <w:t>最大值图</w:t>
      </w:r>
      <w:r w:rsidRPr="005074C4">
        <w:rPr>
          <w:rFonts w:hint="eastAsia"/>
        </w:rPr>
        <w:t>)</w:t>
      </w:r>
    </w:p>
    <w:p w:rsidR="00E90376" w:rsidRPr="0068606A" w:rsidRDefault="00E90376">
      <w:pPr>
        <w:spacing w:line="360" w:lineRule="auto"/>
        <w:rPr>
          <w:rFonts w:ascii="Times New Roman" w:hAnsi="Times New Roman"/>
          <w:color w:val="999999"/>
          <w:sz w:val="28"/>
          <w:szCs w:val="28"/>
        </w:rPr>
      </w:pPr>
    </w:p>
    <w:p w:rsidR="00E90376" w:rsidRDefault="00E90376">
      <w:pPr>
        <w:spacing w:line="360" w:lineRule="auto"/>
        <w:rPr>
          <w:rFonts w:ascii="Times New Roman" w:hAnsi="Times New Roman"/>
          <w:color w:val="999999"/>
          <w:sz w:val="28"/>
          <w:szCs w:val="28"/>
        </w:rPr>
      </w:pPr>
    </w:p>
    <w:p w:rsidR="00E90376" w:rsidRDefault="00E90376">
      <w:pPr>
        <w:spacing w:line="360" w:lineRule="auto"/>
        <w:rPr>
          <w:rFonts w:ascii="Times New Roman" w:hAnsi="Times New Roman"/>
          <w:color w:val="999999"/>
          <w:sz w:val="28"/>
          <w:szCs w:val="28"/>
        </w:rPr>
      </w:pPr>
    </w:p>
    <w:p w:rsidR="00E90376" w:rsidRDefault="00E90376">
      <w:pPr>
        <w:spacing w:line="360" w:lineRule="auto"/>
        <w:rPr>
          <w:rFonts w:ascii="Times New Roman" w:hAnsi="Times New Roman"/>
          <w:color w:val="999999"/>
          <w:sz w:val="28"/>
          <w:szCs w:val="28"/>
        </w:rPr>
      </w:pPr>
    </w:p>
    <w:p w:rsidR="005074C4" w:rsidRDefault="005074C4">
      <w:pPr>
        <w:spacing w:line="360" w:lineRule="auto"/>
        <w:rPr>
          <w:rFonts w:ascii="Times New Roman" w:hAnsi="Times New Roman"/>
          <w:color w:val="999999"/>
          <w:sz w:val="28"/>
          <w:szCs w:val="28"/>
        </w:rPr>
      </w:pPr>
    </w:p>
    <w:p w:rsidR="005074C4" w:rsidRDefault="005074C4">
      <w:pPr>
        <w:spacing w:line="360" w:lineRule="auto"/>
        <w:rPr>
          <w:rFonts w:ascii="Times New Roman" w:hAnsi="Times New Roman"/>
          <w:color w:val="999999"/>
          <w:sz w:val="28"/>
          <w:szCs w:val="28"/>
        </w:rPr>
      </w:pPr>
    </w:p>
    <w:p w:rsidR="005074C4" w:rsidRDefault="005074C4">
      <w:pPr>
        <w:spacing w:line="360" w:lineRule="auto"/>
        <w:rPr>
          <w:rFonts w:ascii="Times New Roman" w:hAnsi="Times New Roman"/>
          <w:color w:val="999999"/>
          <w:sz w:val="28"/>
          <w:szCs w:val="28"/>
        </w:rPr>
      </w:pPr>
    </w:p>
    <w:p w:rsidR="005074C4" w:rsidRPr="005074C4" w:rsidRDefault="005074C4">
      <w:pPr>
        <w:spacing w:line="360" w:lineRule="auto"/>
        <w:rPr>
          <w:rFonts w:ascii="Times New Roman" w:hAnsi="Times New Roman"/>
          <w:color w:val="999999"/>
          <w:sz w:val="28"/>
          <w:szCs w:val="28"/>
        </w:rPr>
      </w:pPr>
    </w:p>
    <w:sectPr w:rsidR="005074C4" w:rsidRPr="005074C4">
      <w:headerReference w:type="default" r:id="rId11"/>
      <w:pgSz w:w="11906" w:h="16838"/>
      <w:pgMar w:top="1440" w:right="1797" w:bottom="1440" w:left="179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0DBE" w:rsidRDefault="00730DBE">
      <w:r>
        <w:separator/>
      </w:r>
    </w:p>
  </w:endnote>
  <w:endnote w:type="continuationSeparator" w:id="0">
    <w:p w:rsidR="00730DBE" w:rsidRDefault="00730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软雅黑">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0DBE" w:rsidRDefault="00730DBE">
      <w:r>
        <w:separator/>
      </w:r>
    </w:p>
  </w:footnote>
  <w:footnote w:type="continuationSeparator" w:id="0">
    <w:p w:rsidR="00730DBE" w:rsidRDefault="00730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C51" w:rsidRDefault="001312BE">
    <w:pPr>
      <w:pStyle w:val="a9"/>
      <w:rPr>
        <w:rFonts w:ascii="Times New Roman" w:hAnsi="Times New Roman"/>
        <w:sz w:val="21"/>
        <w:szCs w:val="21"/>
      </w:rPr>
    </w:pPr>
    <w:r>
      <w:t xml:space="preserve">                                                                    </w:t>
    </w:r>
    <w:r>
      <w:rPr>
        <w:sz w:val="21"/>
        <w:szCs w:val="21"/>
      </w:rPr>
      <w:t xml:space="preserve"> </w:t>
    </w:r>
    <w:r>
      <w:rPr>
        <w:rFonts w:ascii="Times New Roman" w:eastAsia="黑体" w:hAnsi="Times New Roman"/>
        <w:sz w:val="21"/>
        <w:szCs w:val="21"/>
      </w:rPr>
      <w:t>T/NAIA 00XX—2020</w:t>
    </w:r>
    <w:r>
      <w:rPr>
        <w:rFonts w:ascii="Times New Roman" w:hAnsi="Times New Roman"/>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62F7"/>
    <w:rsid w:val="000148BB"/>
    <w:rsid w:val="00017CDB"/>
    <w:rsid w:val="00046355"/>
    <w:rsid w:val="00046EDD"/>
    <w:rsid w:val="000541B6"/>
    <w:rsid w:val="00075087"/>
    <w:rsid w:val="00095A46"/>
    <w:rsid w:val="000A253F"/>
    <w:rsid w:val="000A2FBD"/>
    <w:rsid w:val="000A35F8"/>
    <w:rsid w:val="000B0D97"/>
    <w:rsid w:val="000B702C"/>
    <w:rsid w:val="000C303A"/>
    <w:rsid w:val="000D50A2"/>
    <w:rsid w:val="000D66C0"/>
    <w:rsid w:val="000E18C8"/>
    <w:rsid w:val="000F7D97"/>
    <w:rsid w:val="00112331"/>
    <w:rsid w:val="0012268D"/>
    <w:rsid w:val="00122FAA"/>
    <w:rsid w:val="00125E02"/>
    <w:rsid w:val="001312BE"/>
    <w:rsid w:val="00134530"/>
    <w:rsid w:val="0013641F"/>
    <w:rsid w:val="00152562"/>
    <w:rsid w:val="00157B8D"/>
    <w:rsid w:val="00161984"/>
    <w:rsid w:val="00165EF2"/>
    <w:rsid w:val="00176B62"/>
    <w:rsid w:val="00177876"/>
    <w:rsid w:val="0018433E"/>
    <w:rsid w:val="00184DB2"/>
    <w:rsid w:val="00185326"/>
    <w:rsid w:val="001967B7"/>
    <w:rsid w:val="00196F05"/>
    <w:rsid w:val="0019731A"/>
    <w:rsid w:val="001A6E04"/>
    <w:rsid w:val="001A75AC"/>
    <w:rsid w:val="001B6C15"/>
    <w:rsid w:val="001B7F98"/>
    <w:rsid w:val="001F15B2"/>
    <w:rsid w:val="001F3399"/>
    <w:rsid w:val="001F3F16"/>
    <w:rsid w:val="001F5A41"/>
    <w:rsid w:val="00201030"/>
    <w:rsid w:val="002031E4"/>
    <w:rsid w:val="00210CDA"/>
    <w:rsid w:val="00221583"/>
    <w:rsid w:val="0022460C"/>
    <w:rsid w:val="00225D3F"/>
    <w:rsid w:val="00232F3F"/>
    <w:rsid w:val="00235C1B"/>
    <w:rsid w:val="002360A7"/>
    <w:rsid w:val="00242A34"/>
    <w:rsid w:val="00256947"/>
    <w:rsid w:val="00283FC7"/>
    <w:rsid w:val="002905E5"/>
    <w:rsid w:val="00295814"/>
    <w:rsid w:val="002A6A44"/>
    <w:rsid w:val="002C2625"/>
    <w:rsid w:val="002C758C"/>
    <w:rsid w:val="002E216E"/>
    <w:rsid w:val="002E4DED"/>
    <w:rsid w:val="002E589F"/>
    <w:rsid w:val="002F71D8"/>
    <w:rsid w:val="00303D44"/>
    <w:rsid w:val="00305924"/>
    <w:rsid w:val="00332C23"/>
    <w:rsid w:val="00350C33"/>
    <w:rsid w:val="003538F3"/>
    <w:rsid w:val="003713C8"/>
    <w:rsid w:val="00384A55"/>
    <w:rsid w:val="00384D67"/>
    <w:rsid w:val="003B7391"/>
    <w:rsid w:val="003B7AB5"/>
    <w:rsid w:val="003C312A"/>
    <w:rsid w:val="003C62F7"/>
    <w:rsid w:val="003D0AC6"/>
    <w:rsid w:val="003D0EC3"/>
    <w:rsid w:val="003D3B85"/>
    <w:rsid w:val="003E3B4D"/>
    <w:rsid w:val="003F68C7"/>
    <w:rsid w:val="003F7D73"/>
    <w:rsid w:val="004161EC"/>
    <w:rsid w:val="004232F1"/>
    <w:rsid w:val="00430FBA"/>
    <w:rsid w:val="0043468F"/>
    <w:rsid w:val="0044632A"/>
    <w:rsid w:val="00453962"/>
    <w:rsid w:val="0046377F"/>
    <w:rsid w:val="0047760A"/>
    <w:rsid w:val="0048205D"/>
    <w:rsid w:val="004845B6"/>
    <w:rsid w:val="0049202E"/>
    <w:rsid w:val="00494398"/>
    <w:rsid w:val="00496748"/>
    <w:rsid w:val="004C241F"/>
    <w:rsid w:val="004D4F26"/>
    <w:rsid w:val="004E0C7A"/>
    <w:rsid w:val="004F2D5F"/>
    <w:rsid w:val="004F3004"/>
    <w:rsid w:val="005074C4"/>
    <w:rsid w:val="0050762B"/>
    <w:rsid w:val="00526509"/>
    <w:rsid w:val="00526776"/>
    <w:rsid w:val="00527997"/>
    <w:rsid w:val="0053455C"/>
    <w:rsid w:val="00547A9D"/>
    <w:rsid w:val="00552CEB"/>
    <w:rsid w:val="00553093"/>
    <w:rsid w:val="00557B9A"/>
    <w:rsid w:val="00561084"/>
    <w:rsid w:val="005717CF"/>
    <w:rsid w:val="00595F1A"/>
    <w:rsid w:val="005976DB"/>
    <w:rsid w:val="005B5520"/>
    <w:rsid w:val="005B7BA5"/>
    <w:rsid w:val="005C7708"/>
    <w:rsid w:val="005D1275"/>
    <w:rsid w:val="005E0D3E"/>
    <w:rsid w:val="005E29AB"/>
    <w:rsid w:val="005E5D82"/>
    <w:rsid w:val="005F29AC"/>
    <w:rsid w:val="00622113"/>
    <w:rsid w:val="00625D00"/>
    <w:rsid w:val="00636E5D"/>
    <w:rsid w:val="00642B66"/>
    <w:rsid w:val="00653F41"/>
    <w:rsid w:val="006720FE"/>
    <w:rsid w:val="00674872"/>
    <w:rsid w:val="00676026"/>
    <w:rsid w:val="0068606A"/>
    <w:rsid w:val="00686EE3"/>
    <w:rsid w:val="006A2273"/>
    <w:rsid w:val="006C1E19"/>
    <w:rsid w:val="006D508E"/>
    <w:rsid w:val="006E08A9"/>
    <w:rsid w:val="006E65EC"/>
    <w:rsid w:val="006F5CE7"/>
    <w:rsid w:val="006F7DA7"/>
    <w:rsid w:val="0070105E"/>
    <w:rsid w:val="00701D54"/>
    <w:rsid w:val="00705EA2"/>
    <w:rsid w:val="00717EF0"/>
    <w:rsid w:val="00730DBE"/>
    <w:rsid w:val="007378E6"/>
    <w:rsid w:val="00743F76"/>
    <w:rsid w:val="007469E9"/>
    <w:rsid w:val="007701DD"/>
    <w:rsid w:val="00773A27"/>
    <w:rsid w:val="00791073"/>
    <w:rsid w:val="00796FAC"/>
    <w:rsid w:val="007B1812"/>
    <w:rsid w:val="007C4ADD"/>
    <w:rsid w:val="007C63E3"/>
    <w:rsid w:val="007E0549"/>
    <w:rsid w:val="007E175F"/>
    <w:rsid w:val="00803364"/>
    <w:rsid w:val="008134D6"/>
    <w:rsid w:val="00831238"/>
    <w:rsid w:val="00835B4E"/>
    <w:rsid w:val="0084444E"/>
    <w:rsid w:val="00862F27"/>
    <w:rsid w:val="00865738"/>
    <w:rsid w:val="008735A4"/>
    <w:rsid w:val="00873D37"/>
    <w:rsid w:val="008759CB"/>
    <w:rsid w:val="008819BE"/>
    <w:rsid w:val="0088655F"/>
    <w:rsid w:val="00893C6E"/>
    <w:rsid w:val="00894B6C"/>
    <w:rsid w:val="00897A68"/>
    <w:rsid w:val="008A33A5"/>
    <w:rsid w:val="008B1AF7"/>
    <w:rsid w:val="008B6406"/>
    <w:rsid w:val="008B64CF"/>
    <w:rsid w:val="008C43CB"/>
    <w:rsid w:val="008D3DF8"/>
    <w:rsid w:val="008D4772"/>
    <w:rsid w:val="008E7A52"/>
    <w:rsid w:val="009115E9"/>
    <w:rsid w:val="009144E9"/>
    <w:rsid w:val="00925168"/>
    <w:rsid w:val="0093075D"/>
    <w:rsid w:val="0093352A"/>
    <w:rsid w:val="0094252D"/>
    <w:rsid w:val="009439E6"/>
    <w:rsid w:val="009444E2"/>
    <w:rsid w:val="00944F34"/>
    <w:rsid w:val="00953295"/>
    <w:rsid w:val="009572A3"/>
    <w:rsid w:val="0097593E"/>
    <w:rsid w:val="00987C27"/>
    <w:rsid w:val="009A022B"/>
    <w:rsid w:val="009B2484"/>
    <w:rsid w:val="009B689D"/>
    <w:rsid w:val="009B700E"/>
    <w:rsid w:val="009D7B7B"/>
    <w:rsid w:val="009E58E2"/>
    <w:rsid w:val="00A0137C"/>
    <w:rsid w:val="00A020F0"/>
    <w:rsid w:val="00A02B9F"/>
    <w:rsid w:val="00A04D5A"/>
    <w:rsid w:val="00A128DD"/>
    <w:rsid w:val="00A12E40"/>
    <w:rsid w:val="00A25096"/>
    <w:rsid w:val="00A358FF"/>
    <w:rsid w:val="00A36087"/>
    <w:rsid w:val="00A36682"/>
    <w:rsid w:val="00A4499D"/>
    <w:rsid w:val="00A5145F"/>
    <w:rsid w:val="00A51D36"/>
    <w:rsid w:val="00A575EF"/>
    <w:rsid w:val="00A57F87"/>
    <w:rsid w:val="00A7091A"/>
    <w:rsid w:val="00A80B0B"/>
    <w:rsid w:val="00A9486A"/>
    <w:rsid w:val="00A96153"/>
    <w:rsid w:val="00AB06F7"/>
    <w:rsid w:val="00AB0CEC"/>
    <w:rsid w:val="00AB3FD7"/>
    <w:rsid w:val="00AC01CE"/>
    <w:rsid w:val="00AC3813"/>
    <w:rsid w:val="00AC5707"/>
    <w:rsid w:val="00AC7968"/>
    <w:rsid w:val="00AD1A61"/>
    <w:rsid w:val="00AE3843"/>
    <w:rsid w:val="00AE3DA1"/>
    <w:rsid w:val="00AE3E6F"/>
    <w:rsid w:val="00AF047D"/>
    <w:rsid w:val="00AF3AB1"/>
    <w:rsid w:val="00B03B0D"/>
    <w:rsid w:val="00B219B0"/>
    <w:rsid w:val="00B4528D"/>
    <w:rsid w:val="00B461A8"/>
    <w:rsid w:val="00B47178"/>
    <w:rsid w:val="00B47EDE"/>
    <w:rsid w:val="00B577BD"/>
    <w:rsid w:val="00B6255C"/>
    <w:rsid w:val="00B66CA1"/>
    <w:rsid w:val="00B7223A"/>
    <w:rsid w:val="00B905D0"/>
    <w:rsid w:val="00B93B1C"/>
    <w:rsid w:val="00B94B4B"/>
    <w:rsid w:val="00BC15F2"/>
    <w:rsid w:val="00BD6037"/>
    <w:rsid w:val="00BD6D43"/>
    <w:rsid w:val="00BE4225"/>
    <w:rsid w:val="00BF3E46"/>
    <w:rsid w:val="00BF7039"/>
    <w:rsid w:val="00C14AC6"/>
    <w:rsid w:val="00C17852"/>
    <w:rsid w:val="00C22EB8"/>
    <w:rsid w:val="00C60A11"/>
    <w:rsid w:val="00C75E0E"/>
    <w:rsid w:val="00C76C51"/>
    <w:rsid w:val="00C85E24"/>
    <w:rsid w:val="00C93522"/>
    <w:rsid w:val="00CA55A6"/>
    <w:rsid w:val="00CB197F"/>
    <w:rsid w:val="00CB293C"/>
    <w:rsid w:val="00CB6059"/>
    <w:rsid w:val="00CB7A55"/>
    <w:rsid w:val="00CC5320"/>
    <w:rsid w:val="00CC560C"/>
    <w:rsid w:val="00CD2D8D"/>
    <w:rsid w:val="00CD33FE"/>
    <w:rsid w:val="00CE00F3"/>
    <w:rsid w:val="00CE3A48"/>
    <w:rsid w:val="00CE4A89"/>
    <w:rsid w:val="00CE563F"/>
    <w:rsid w:val="00CF1277"/>
    <w:rsid w:val="00CF6C66"/>
    <w:rsid w:val="00D21741"/>
    <w:rsid w:val="00D21C98"/>
    <w:rsid w:val="00D258DD"/>
    <w:rsid w:val="00D33BC9"/>
    <w:rsid w:val="00D35DD1"/>
    <w:rsid w:val="00D405A3"/>
    <w:rsid w:val="00D54647"/>
    <w:rsid w:val="00D65711"/>
    <w:rsid w:val="00D70978"/>
    <w:rsid w:val="00D7582B"/>
    <w:rsid w:val="00D8754A"/>
    <w:rsid w:val="00DB0F5F"/>
    <w:rsid w:val="00DB455E"/>
    <w:rsid w:val="00DB5F33"/>
    <w:rsid w:val="00DB7D44"/>
    <w:rsid w:val="00DC51B3"/>
    <w:rsid w:val="00DC591B"/>
    <w:rsid w:val="00DD119B"/>
    <w:rsid w:val="00DD4682"/>
    <w:rsid w:val="00DE58EF"/>
    <w:rsid w:val="00DF43C4"/>
    <w:rsid w:val="00E04350"/>
    <w:rsid w:val="00E17D6F"/>
    <w:rsid w:val="00E25F83"/>
    <w:rsid w:val="00E31C59"/>
    <w:rsid w:val="00E33C5E"/>
    <w:rsid w:val="00E40136"/>
    <w:rsid w:val="00E54185"/>
    <w:rsid w:val="00E654A2"/>
    <w:rsid w:val="00E65850"/>
    <w:rsid w:val="00E74019"/>
    <w:rsid w:val="00E90376"/>
    <w:rsid w:val="00E92743"/>
    <w:rsid w:val="00E9393D"/>
    <w:rsid w:val="00E94ED2"/>
    <w:rsid w:val="00EA41D7"/>
    <w:rsid w:val="00EA7E95"/>
    <w:rsid w:val="00EB0870"/>
    <w:rsid w:val="00EB748B"/>
    <w:rsid w:val="00ED0AA7"/>
    <w:rsid w:val="00ED5C85"/>
    <w:rsid w:val="00ED67DC"/>
    <w:rsid w:val="00EE0233"/>
    <w:rsid w:val="00F02200"/>
    <w:rsid w:val="00F1419C"/>
    <w:rsid w:val="00F307D0"/>
    <w:rsid w:val="00F46711"/>
    <w:rsid w:val="00F507CE"/>
    <w:rsid w:val="00F51899"/>
    <w:rsid w:val="00F51D2D"/>
    <w:rsid w:val="00F553F4"/>
    <w:rsid w:val="00F63026"/>
    <w:rsid w:val="00F7124E"/>
    <w:rsid w:val="00F831B5"/>
    <w:rsid w:val="00F86CEE"/>
    <w:rsid w:val="00F87687"/>
    <w:rsid w:val="00F92F24"/>
    <w:rsid w:val="00F934CD"/>
    <w:rsid w:val="00F95A0F"/>
    <w:rsid w:val="00FA0E4C"/>
    <w:rsid w:val="00FA25A3"/>
    <w:rsid w:val="00FA7449"/>
    <w:rsid w:val="00FB0790"/>
    <w:rsid w:val="00FB0D85"/>
    <w:rsid w:val="00FB1E69"/>
    <w:rsid w:val="00FC4687"/>
    <w:rsid w:val="00FD5AF9"/>
    <w:rsid w:val="00FE293F"/>
    <w:rsid w:val="00FE6E29"/>
    <w:rsid w:val="00FF109D"/>
    <w:rsid w:val="00FF1E12"/>
    <w:rsid w:val="05081FE3"/>
    <w:rsid w:val="056600E5"/>
    <w:rsid w:val="07263AE7"/>
    <w:rsid w:val="08847D2B"/>
    <w:rsid w:val="091A5FA8"/>
    <w:rsid w:val="0E37376C"/>
    <w:rsid w:val="0EB70EBD"/>
    <w:rsid w:val="104F7BDE"/>
    <w:rsid w:val="13E9132A"/>
    <w:rsid w:val="145A2A2C"/>
    <w:rsid w:val="18886F39"/>
    <w:rsid w:val="1A552E54"/>
    <w:rsid w:val="1A5740CC"/>
    <w:rsid w:val="1CEC60A0"/>
    <w:rsid w:val="230A50BF"/>
    <w:rsid w:val="24177E56"/>
    <w:rsid w:val="244A3D7A"/>
    <w:rsid w:val="2472288B"/>
    <w:rsid w:val="26B355FA"/>
    <w:rsid w:val="26BC21AE"/>
    <w:rsid w:val="2A91737C"/>
    <w:rsid w:val="2C196B65"/>
    <w:rsid w:val="2C6670DA"/>
    <w:rsid w:val="31E47B79"/>
    <w:rsid w:val="323B7502"/>
    <w:rsid w:val="331A2F44"/>
    <w:rsid w:val="33EE363B"/>
    <w:rsid w:val="351A1C7E"/>
    <w:rsid w:val="369341D8"/>
    <w:rsid w:val="36D64F6F"/>
    <w:rsid w:val="3D393117"/>
    <w:rsid w:val="3E05625A"/>
    <w:rsid w:val="431A7A44"/>
    <w:rsid w:val="49052EA1"/>
    <w:rsid w:val="49E078A0"/>
    <w:rsid w:val="4C0114A0"/>
    <w:rsid w:val="4D303B50"/>
    <w:rsid w:val="4DCC60A6"/>
    <w:rsid w:val="4E0E6844"/>
    <w:rsid w:val="508A356B"/>
    <w:rsid w:val="577E0D52"/>
    <w:rsid w:val="5D014EAE"/>
    <w:rsid w:val="5F5A2329"/>
    <w:rsid w:val="5F853C14"/>
    <w:rsid w:val="6B2B1403"/>
    <w:rsid w:val="6E5B3A4E"/>
    <w:rsid w:val="75570656"/>
    <w:rsid w:val="79105A5F"/>
    <w:rsid w:val="7F3446C9"/>
    <w:rsid w:val="7F655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114443"/>
  <w15:docId w15:val="{8F0E494F-576C-4010-B679-678117E1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4">
    <w:name w:val="heading 4"/>
    <w:basedOn w:val="a"/>
    <w:next w:val="a"/>
    <w:link w:val="40"/>
    <w:uiPriority w:val="99"/>
    <w:qFormat/>
    <w:locked/>
    <w:pPr>
      <w:widowControl/>
      <w:spacing w:before="100" w:beforeAutospacing="1" w:after="100" w:afterAutospacing="1"/>
      <w:jc w:val="left"/>
      <w:outlineLvl w:val="3"/>
    </w:pPr>
    <w:rPr>
      <w:rFonts w:ascii="宋体" w:hAnsi="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qFormat/>
    <w:pPr>
      <w:shd w:val="clear" w:color="auto" w:fill="000080"/>
    </w:pPr>
  </w:style>
  <w:style w:type="paragraph" w:styleId="a5">
    <w:name w:val="Date"/>
    <w:basedOn w:val="a"/>
    <w:next w:val="a"/>
    <w:link w:val="a6"/>
    <w:uiPriority w:val="99"/>
    <w:qFormat/>
    <w:pPr>
      <w:ind w:leftChars="2500" w:left="100"/>
    </w:pPr>
  </w:style>
  <w:style w:type="paragraph" w:styleId="a7">
    <w:name w:val="footer"/>
    <w:basedOn w:val="a"/>
    <w:link w:val="a8"/>
    <w:uiPriority w:val="99"/>
    <w:qFormat/>
    <w:pPr>
      <w:tabs>
        <w:tab w:val="center" w:pos="4153"/>
        <w:tab w:val="right" w:pos="8306"/>
      </w:tabs>
      <w:snapToGrid w:val="0"/>
      <w:jc w:val="left"/>
    </w:pPr>
    <w:rPr>
      <w:kern w:val="0"/>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kern w:val="0"/>
      <w:sz w:val="18"/>
      <w:szCs w:val="18"/>
    </w:rPr>
  </w:style>
  <w:style w:type="paragraph" w:styleId="ab">
    <w:name w:val="Normal (Web)"/>
    <w:basedOn w:val="a"/>
    <w:uiPriority w:val="99"/>
    <w:semiHidden/>
    <w:qFormat/>
    <w:pPr>
      <w:widowControl/>
      <w:spacing w:before="100" w:beforeAutospacing="1" w:after="100" w:afterAutospacing="1"/>
      <w:jc w:val="left"/>
    </w:pPr>
    <w:rPr>
      <w:rFonts w:ascii="宋体" w:hAnsi="宋体" w:cs="宋体"/>
      <w:kern w:val="0"/>
      <w:sz w:val="24"/>
    </w:rPr>
  </w:style>
  <w:style w:type="character" w:styleId="ac">
    <w:name w:val="Hyperlink"/>
    <w:basedOn w:val="a0"/>
    <w:uiPriority w:val="99"/>
    <w:qFormat/>
    <w:rPr>
      <w:rFonts w:cs="Times New Roman"/>
      <w:color w:val="0000FF"/>
      <w:u w:val="single"/>
    </w:rPr>
  </w:style>
  <w:style w:type="character" w:customStyle="1" w:styleId="40">
    <w:name w:val="标题 4 字符"/>
    <w:basedOn w:val="a0"/>
    <w:link w:val="4"/>
    <w:uiPriority w:val="99"/>
    <w:qFormat/>
    <w:locked/>
    <w:rPr>
      <w:rFonts w:ascii="宋体" w:eastAsia="宋体" w:cs="Times New Roman"/>
      <w:b/>
      <w:sz w:val="24"/>
    </w:rPr>
  </w:style>
  <w:style w:type="character" w:customStyle="1" w:styleId="aa">
    <w:name w:val="页眉 字符"/>
    <w:basedOn w:val="a0"/>
    <w:link w:val="a9"/>
    <w:uiPriority w:val="99"/>
    <w:qFormat/>
    <w:locked/>
    <w:rPr>
      <w:rFonts w:ascii="Calibri" w:eastAsia="宋体" w:hAnsi="Calibri" w:cs="Times New Roman"/>
      <w:sz w:val="18"/>
    </w:rPr>
  </w:style>
  <w:style w:type="character" w:customStyle="1" w:styleId="a8">
    <w:name w:val="页脚 字符"/>
    <w:basedOn w:val="a0"/>
    <w:link w:val="a7"/>
    <w:uiPriority w:val="99"/>
    <w:qFormat/>
    <w:locked/>
    <w:rPr>
      <w:rFonts w:ascii="Calibri" w:eastAsia="宋体" w:hAnsi="Calibri" w:cs="Times New Roman"/>
      <w:sz w:val="18"/>
    </w:rPr>
  </w:style>
  <w:style w:type="paragraph" w:styleId="ad">
    <w:name w:val="List Paragraph"/>
    <w:basedOn w:val="a"/>
    <w:uiPriority w:val="99"/>
    <w:qFormat/>
    <w:pPr>
      <w:ind w:firstLineChars="200" w:firstLine="420"/>
    </w:pPr>
  </w:style>
  <w:style w:type="character" w:customStyle="1" w:styleId="1">
    <w:name w:val="未处理的提及1"/>
    <w:uiPriority w:val="99"/>
    <w:semiHidden/>
    <w:qFormat/>
    <w:rPr>
      <w:color w:val="605E5C"/>
      <w:shd w:val="clear" w:color="auto" w:fill="E1DFDD"/>
    </w:rPr>
  </w:style>
  <w:style w:type="character" w:customStyle="1" w:styleId="a6">
    <w:name w:val="日期 字符"/>
    <w:basedOn w:val="a0"/>
    <w:link w:val="a5"/>
    <w:uiPriority w:val="99"/>
    <w:semiHidden/>
    <w:qFormat/>
    <w:locked/>
    <w:rPr>
      <w:rFonts w:cs="Times New Roman"/>
      <w:sz w:val="24"/>
      <w:szCs w:val="24"/>
    </w:rPr>
  </w:style>
  <w:style w:type="character" w:customStyle="1" w:styleId="a4">
    <w:name w:val="文档结构图 字符"/>
    <w:basedOn w:val="a0"/>
    <w:link w:val="a3"/>
    <w:uiPriority w:val="99"/>
    <w:semiHidden/>
    <w:qFormat/>
    <w:locked/>
    <w:rPr>
      <w:rFonts w:ascii="Times New Roman" w:hAnsi="Times New Roman" w:cs="Times New Roman"/>
      <w:sz w:val="2"/>
    </w:rPr>
  </w:style>
  <w:style w:type="paragraph" w:customStyle="1" w:styleId="ae">
    <w:name w:val="终结线"/>
    <w:basedOn w:val="a"/>
    <w:rsid w:val="003D3B85"/>
    <w:pPr>
      <w:framePr w:hSpace="181" w:vSpace="181" w:wrap="around" w:vAnchor="text" w:hAnchor="margin" w:xAlign="center" w:y="285"/>
    </w:pPr>
    <w:rPr>
      <w:rFonts w:ascii="Times New Roman" w:hAnsi="Times New Roman"/>
    </w:rPr>
  </w:style>
  <w:style w:type="paragraph" w:styleId="af">
    <w:name w:val="Balloon Text"/>
    <w:basedOn w:val="a"/>
    <w:link w:val="af0"/>
    <w:uiPriority w:val="99"/>
    <w:semiHidden/>
    <w:unhideWhenUsed/>
    <w:rsid w:val="005074C4"/>
    <w:rPr>
      <w:sz w:val="18"/>
      <w:szCs w:val="18"/>
    </w:rPr>
  </w:style>
  <w:style w:type="character" w:customStyle="1" w:styleId="af0">
    <w:name w:val="批注框文本 字符"/>
    <w:basedOn w:val="a0"/>
    <w:link w:val="af"/>
    <w:uiPriority w:val="99"/>
    <w:semiHidden/>
    <w:rsid w:val="005074C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996164">
      <w:bodyDiv w:val="1"/>
      <w:marLeft w:val="0"/>
      <w:marRight w:val="0"/>
      <w:marTop w:val="0"/>
      <w:marBottom w:val="0"/>
      <w:divBdr>
        <w:top w:val="none" w:sz="0" w:space="0" w:color="auto"/>
        <w:left w:val="none" w:sz="0" w:space="0" w:color="auto"/>
        <w:bottom w:val="none" w:sz="0" w:space="0" w:color="auto"/>
        <w:right w:val="none" w:sz="0" w:space="0" w:color="auto"/>
      </w:divBdr>
    </w:div>
    <w:div w:id="420878569">
      <w:bodyDiv w:val="1"/>
      <w:marLeft w:val="0"/>
      <w:marRight w:val="0"/>
      <w:marTop w:val="0"/>
      <w:marBottom w:val="0"/>
      <w:divBdr>
        <w:top w:val="none" w:sz="0" w:space="0" w:color="auto"/>
        <w:left w:val="none" w:sz="0" w:space="0" w:color="auto"/>
        <w:bottom w:val="none" w:sz="0" w:space="0" w:color="auto"/>
        <w:right w:val="none" w:sz="0" w:space="0" w:color="auto"/>
      </w:divBdr>
    </w:div>
    <w:div w:id="1093090909">
      <w:bodyDiv w:val="1"/>
      <w:marLeft w:val="0"/>
      <w:marRight w:val="0"/>
      <w:marTop w:val="0"/>
      <w:marBottom w:val="0"/>
      <w:divBdr>
        <w:top w:val="none" w:sz="0" w:space="0" w:color="auto"/>
        <w:left w:val="none" w:sz="0" w:space="0" w:color="auto"/>
        <w:bottom w:val="none" w:sz="0" w:space="0" w:color="auto"/>
        <w:right w:val="none" w:sz="0" w:space="0" w:color="auto"/>
      </w:divBdr>
    </w:div>
    <w:div w:id="1292252425">
      <w:bodyDiv w:val="1"/>
      <w:marLeft w:val="0"/>
      <w:marRight w:val="0"/>
      <w:marTop w:val="0"/>
      <w:marBottom w:val="0"/>
      <w:divBdr>
        <w:top w:val="none" w:sz="0" w:space="0" w:color="auto"/>
        <w:left w:val="none" w:sz="0" w:space="0" w:color="auto"/>
        <w:bottom w:val="none" w:sz="0" w:space="0" w:color="auto"/>
        <w:right w:val="none" w:sz="0" w:space="0" w:color="auto"/>
      </w:divBdr>
    </w:div>
    <w:div w:id="1933201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10</Pages>
  <Words>567</Words>
  <Characters>3234</Characters>
  <Application>Microsoft Office Word</Application>
  <DocSecurity>0</DocSecurity>
  <Lines>26</Lines>
  <Paragraphs>7</Paragraphs>
  <ScaleCrop>false</ScaleCrop>
  <Company>china</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Alen</dc:creator>
  <cp:lastModifiedBy>张春娥</cp:lastModifiedBy>
  <cp:revision>20</cp:revision>
  <dcterms:created xsi:type="dcterms:W3CDTF">2020-11-29T06:40:00Z</dcterms:created>
  <dcterms:modified xsi:type="dcterms:W3CDTF">2020-12-02T07:54:00Z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