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288" w:lineRule="auto"/>
        <w:jc w:val="both"/>
        <w:rPr>
          <w:rFonts w:hint="default" w:ascii="Times New Roman" w:hAnsi="Times New Roman" w:eastAsia="黑体" w:cs="Times New Roman"/>
          <w:color w:val="auto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  <w:highlight w:val="none"/>
          <w:lang w:val="en-US" w:bidi="ar-SA"/>
        </w:rPr>
        <w:t>ICS</w:t>
      </w:r>
      <w:r>
        <w:rPr>
          <w:rFonts w:hint="default" w:ascii="Times New Roman" w:hAnsi="Times New Roman" w:eastAsia="黑体" w:cs="Times New Roman"/>
          <w:color w:val="auto"/>
          <w:sz w:val="21"/>
          <w:szCs w:val="21"/>
          <w:highlight w:val="none"/>
          <w:lang w:val="en-US" w:bidi="ar-SA"/>
        </w:rPr>
        <w:t xml:space="preserve"> </w:t>
      </w:r>
      <w:r>
        <w:rPr>
          <w:rFonts w:hint="eastAsia" w:ascii="Times New Roman" w:hAnsi="Times New Roman" w:eastAsia="黑体" w:cs="Times New Roman"/>
          <w:color w:val="auto"/>
          <w:sz w:val="21"/>
          <w:szCs w:val="21"/>
          <w:highlight w:val="none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bidi="ar-SA"/>
        </w:rPr>
        <w:t>6</w:t>
      </w: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 w:bidi="ar-SA"/>
        </w:rPr>
        <w:t>7.080</w:t>
      </w:r>
    </w:p>
    <w:p>
      <w:pPr>
        <w:widowControl/>
        <w:autoSpaceDE/>
        <w:autoSpaceDN/>
        <w:spacing w:line="288" w:lineRule="auto"/>
        <w:jc w:val="both"/>
        <w:rPr>
          <w:rFonts w:hint="default" w:ascii="Times New Roman" w:hAnsi="Times New Roman" w:eastAsia="黑体" w:cs="Times New Roman"/>
          <w:color w:val="auto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  <w:highlight w:val="none"/>
          <w:lang w:val="en-US" w:bidi="ar-SA"/>
        </w:rPr>
        <w:t>B</w:t>
      </w: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bidi="ar-SA"/>
        </w:rPr>
        <w:t xml:space="preserve"> </w:t>
      </w: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bidi="ar-SA"/>
        </w:rPr>
        <w:t>3</w:t>
      </w: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 w:bidi="ar-SA"/>
        </w:rPr>
        <w:t>9</w:t>
      </w:r>
    </w:p>
    <w:p>
      <w:pPr>
        <w:tabs>
          <w:tab w:val="left" w:pos="9680"/>
        </w:tabs>
        <w:spacing w:before="0" w:after="0" w:line="1930" w:lineRule="exact"/>
        <w:ind w:left="0" w:right="275" w:rightChars="125"/>
        <w:jc w:val="distribute"/>
        <w:rPr>
          <w:rFonts w:hint="default" w:ascii="Times New Roman" w:hAnsi="Times New Roman" w:eastAsia="黑体" w:cs="Times New Roman"/>
          <w:color w:val="auto"/>
          <w:spacing w:val="-73"/>
          <w:sz w:val="72"/>
          <w:szCs w:val="7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-73"/>
          <w:sz w:val="72"/>
          <w:szCs w:val="72"/>
          <w:highlight w:val="none"/>
        </w:rPr>
        <w:t>团体标准</w:t>
      </w:r>
    </w:p>
    <w:p>
      <w:pPr>
        <w:spacing w:before="307"/>
        <w:ind w:left="0" w:right="55" w:rightChars="0" w:firstLine="0"/>
        <w:jc w:val="right"/>
        <w:rPr>
          <w:rFonts w:hint="default" w:ascii="Times New Roman" w:hAnsi="Times New Roman" w:cs="Times New Roman"/>
          <w:b/>
          <w:bCs/>
          <w:color w:val="auto"/>
          <w:sz w:val="28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8"/>
          <w:szCs w:val="2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color w:val="auto"/>
          <w:sz w:val="28"/>
          <w:szCs w:val="22"/>
          <w:highlight w:val="none"/>
          <w:lang w:val="en-US"/>
        </w:rPr>
        <w:t>T/CAI</w:t>
      </w:r>
      <w:r>
        <w:rPr>
          <w:rFonts w:hint="default" w:ascii="Times New Roman" w:hAnsi="Times New Roman" w:eastAsia="黑体" w:cs="Times New Roman"/>
          <w:color w:val="auto"/>
          <w:sz w:val="28"/>
          <w:szCs w:val="22"/>
          <w:highlight w:val="none"/>
          <w:lang w:val="en-US"/>
        </w:rPr>
        <w:t xml:space="preserve">  ***-2020 </w:t>
      </w:r>
    </w:p>
    <w:p>
      <w:pPr>
        <w:pStyle w:val="4"/>
        <w:spacing w:before="2"/>
        <w:rPr>
          <w:rFonts w:hint="default" w:ascii="Times New Roman" w:hAnsi="Times New Roman" w:cs="Times New Roman"/>
          <w:color w:val="auto"/>
          <w:sz w:val="30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967105</wp:posOffset>
                </wp:positionH>
                <wp:positionV relativeFrom="paragraph">
                  <wp:posOffset>266700</wp:posOffset>
                </wp:positionV>
                <wp:extent cx="6120130" cy="0"/>
                <wp:effectExtent l="0" t="0" r="0" b="0"/>
                <wp:wrapTopAndBottom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6.15pt;margin-top:21pt;height:0pt;width:481.9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CO0D9YAAAAKAQAADwAAAAAAAAABACAAAAAiAAAAZHJz&#10;L2Rvd25yZXYueG1sUEsBAhQAFAAAAAgAh07iQEMcnAf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autoSpaceDE/>
        <w:autoSpaceDN/>
        <w:spacing w:before="2268" w:after="200" w:line="240" w:lineRule="auto"/>
        <w:ind w:left="-6" w:right="0" w:firstLine="6"/>
        <w:jc w:val="center"/>
        <w:rPr>
          <w:rFonts w:hint="default" w:ascii="Times New Roman" w:hAnsi="Times New Roman" w:eastAsia="黑体" w:cs="Times New Roman"/>
          <w:color w:val="auto"/>
          <w:sz w:val="52"/>
          <w:szCs w:val="52"/>
          <w:highlight w:val="none"/>
          <w:lang w:val="en-US" w:bidi="ar-SA"/>
        </w:rPr>
      </w:pPr>
      <w:r>
        <w:rPr>
          <w:rFonts w:hint="default" w:ascii="Times New Roman" w:hAnsi="Times New Roman" w:eastAsia="黑体" w:cs="Times New Roman"/>
          <w:color w:val="auto"/>
          <w:sz w:val="52"/>
          <w:szCs w:val="52"/>
          <w:highlight w:val="none"/>
          <w:lang w:val="en-US" w:bidi="ar-SA"/>
        </w:rPr>
        <w:t>地理标志</w:t>
      </w:r>
      <w:r>
        <w:rPr>
          <w:rFonts w:hint="default" w:ascii="Times New Roman" w:hAnsi="Times New Roman" w:eastAsia="黑体" w:cs="Times New Roman"/>
          <w:color w:val="auto"/>
          <w:sz w:val="52"/>
          <w:szCs w:val="52"/>
          <w:highlight w:val="none"/>
          <w:lang w:val="en-US" w:eastAsia="zh-CN" w:bidi="ar-SA"/>
        </w:rPr>
        <w:t>证明商标</w:t>
      </w:r>
      <w:r>
        <w:rPr>
          <w:rFonts w:hint="default" w:ascii="Times New Roman" w:hAnsi="Times New Roman" w:eastAsia="黑体" w:cs="Times New Roman"/>
          <w:color w:val="auto"/>
          <w:sz w:val="52"/>
          <w:szCs w:val="52"/>
          <w:highlight w:val="none"/>
          <w:lang w:val="en-US" w:bidi="ar-SA"/>
        </w:rPr>
        <w:tab/>
      </w:r>
      <w:r>
        <w:rPr>
          <w:rFonts w:hint="default" w:ascii="Times New Roman" w:hAnsi="Times New Roman" w:eastAsia="黑体" w:cs="Times New Roman"/>
          <w:color w:val="auto"/>
          <w:sz w:val="52"/>
          <w:szCs w:val="5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52"/>
          <w:szCs w:val="52"/>
          <w:highlight w:val="none"/>
          <w:lang w:val="en-US" w:bidi="ar-SA"/>
        </w:rPr>
        <w:t>邵武香菇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27" w:lineRule="exact"/>
        <w:ind w:left="-6" w:firstLine="6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lang w:val="en-US" w:bidi="ar-SA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lang w:val="en-US" w:bidi="ar-SA"/>
        </w:rPr>
        <w:t>Geographical indication certification trademark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27" w:lineRule="exact"/>
        <w:ind w:left="-6" w:firstLine="6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lang w:val="en-US" w:bidi="ar-SA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lang w:val="en-US" w:bidi="ar-SA"/>
        </w:rPr>
        <w:t>-Shaowu mushroom</w:t>
      </w:r>
    </w:p>
    <w:p>
      <w:pPr>
        <w:autoSpaceDE/>
        <w:autoSpaceDN/>
        <w:spacing w:after="200" w:line="567" w:lineRule="exact"/>
        <w:ind w:left="-6" w:firstLine="6"/>
        <w:jc w:val="center"/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lang w:val="en-US" w:eastAsia="zh-CN" w:bidi="ar-SA"/>
        </w:rPr>
        <w:t>（征求意见稿）</w:t>
      </w:r>
    </w:p>
    <w:p>
      <w:pPr>
        <w:tabs>
          <w:tab w:val="left" w:pos="3641"/>
        </w:tabs>
        <w:spacing w:before="238"/>
        <w:ind w:left="0" w:right="705" w:firstLine="0"/>
        <w:jc w:val="center"/>
        <w:rPr>
          <w:rFonts w:hint="default" w:ascii="Times New Roman" w:hAnsi="Times New Roman" w:eastAsia="黑体" w:cs="Times New Roman"/>
          <w:color w:val="auto"/>
          <w:sz w:val="52"/>
          <w:highlight w:val="none"/>
        </w:rPr>
      </w:pPr>
    </w:p>
    <w:p>
      <w:pPr>
        <w:pStyle w:val="4"/>
        <w:rPr>
          <w:rFonts w:hint="default" w:ascii="Times New Roman" w:hAnsi="Times New Roman" w:cs="Times New Roman"/>
          <w:color w:val="auto"/>
          <w:sz w:val="52"/>
          <w:highlight w:val="none"/>
        </w:rPr>
      </w:pPr>
    </w:p>
    <w:p>
      <w:pPr>
        <w:pStyle w:val="4"/>
        <w:rPr>
          <w:rFonts w:hint="default" w:ascii="Times New Roman" w:hAnsi="Times New Roman" w:cs="Times New Roman"/>
          <w:color w:val="auto"/>
          <w:sz w:val="52"/>
          <w:highlight w:val="none"/>
        </w:rPr>
      </w:pPr>
    </w:p>
    <w:p>
      <w:pPr>
        <w:pStyle w:val="4"/>
        <w:rPr>
          <w:rFonts w:hint="default" w:ascii="Times New Roman" w:hAnsi="Times New Roman" w:cs="Times New Roman"/>
          <w:color w:val="auto"/>
          <w:sz w:val="52"/>
          <w:highlight w:val="none"/>
        </w:rPr>
      </w:pPr>
    </w:p>
    <w:p>
      <w:pPr>
        <w:pStyle w:val="4"/>
        <w:spacing w:before="1"/>
        <w:rPr>
          <w:rFonts w:hint="default" w:ascii="Times New Roman" w:hAnsi="Times New Roman" w:cs="Times New Roman"/>
          <w:color w:val="auto"/>
          <w:sz w:val="69"/>
          <w:highlight w:val="none"/>
        </w:rPr>
      </w:pPr>
    </w:p>
    <w:p>
      <w:pPr>
        <w:pStyle w:val="4"/>
        <w:spacing w:before="1"/>
        <w:rPr>
          <w:rFonts w:hint="default" w:ascii="Times New Roman" w:hAnsi="Times New Roman" w:cs="Times New Roman"/>
          <w:color w:val="auto"/>
          <w:sz w:val="69"/>
          <w:highlight w:val="none"/>
        </w:rPr>
      </w:pPr>
    </w:p>
    <w:p>
      <w:pPr>
        <w:tabs>
          <w:tab w:val="left" w:pos="7283"/>
        </w:tabs>
        <w:spacing w:before="0" w:after="59"/>
        <w:ind w:left="0" w:right="55" w:rightChars="0" w:firstLine="0"/>
        <w:jc w:val="both"/>
        <w:rPr>
          <w:rFonts w:hint="default" w:ascii="Times New Roman" w:hAnsi="Times New Roman" w:eastAsia="黑体" w:cs="Times New Roman"/>
          <w:color w:val="auto"/>
          <w:sz w:val="28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8"/>
          <w:highlight w:val="none"/>
        </w:rPr>
        <w:t>20</w:t>
      </w:r>
      <w:r>
        <w:rPr>
          <w:rFonts w:hint="default" w:ascii="Times New Roman" w:hAnsi="Times New Roman" w:eastAsia="黑体" w:cs="Times New Roman"/>
          <w:color w:val="auto"/>
          <w:sz w:val="28"/>
          <w:highlight w:val="none"/>
          <w:lang w:val="en-US" w:eastAsia="zh-CN"/>
        </w:rPr>
        <w:t>20</w:t>
      </w:r>
      <w:r>
        <w:rPr>
          <w:rFonts w:hint="default" w:ascii="Times New Roman" w:hAnsi="Times New Roman" w:eastAsia="黑体" w:cs="Times New Roman"/>
          <w:color w:val="auto"/>
          <w:spacing w:val="-70"/>
          <w:sz w:val="28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28"/>
          <w:highlight w:val="none"/>
        </w:rPr>
        <w:t>-</w:t>
      </w:r>
      <w:r>
        <w:rPr>
          <w:rFonts w:hint="default" w:ascii="Times New Roman" w:hAnsi="Times New Roman" w:eastAsia="黑体" w:cs="Times New Roman"/>
          <w:color w:val="auto"/>
          <w:spacing w:val="-72"/>
          <w:sz w:val="28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28"/>
          <w:highlight w:val="none"/>
          <w:lang w:val="en-US" w:eastAsia="zh-CN"/>
        </w:rPr>
        <w:t>xx</w:t>
      </w:r>
      <w:r>
        <w:rPr>
          <w:rFonts w:hint="default" w:ascii="Times New Roman" w:hAnsi="Times New Roman" w:eastAsia="黑体" w:cs="Times New Roman"/>
          <w:color w:val="auto"/>
          <w:spacing w:val="-72"/>
          <w:sz w:val="28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28"/>
          <w:highlight w:val="none"/>
        </w:rPr>
        <w:t>-</w:t>
      </w:r>
      <w:r>
        <w:rPr>
          <w:rFonts w:hint="default" w:ascii="Times New Roman" w:hAnsi="Times New Roman" w:eastAsia="黑体" w:cs="Times New Roman"/>
          <w:color w:val="auto"/>
          <w:sz w:val="28"/>
          <w:highlight w:val="none"/>
          <w:lang w:val="en-US" w:eastAsia="zh-CN"/>
        </w:rPr>
        <w:t>xx</w:t>
      </w:r>
      <w:r>
        <w:rPr>
          <w:rFonts w:hint="default" w:ascii="Times New Roman" w:hAnsi="Times New Roman" w:eastAsia="黑体" w:cs="Times New Roman"/>
          <w:color w:val="auto"/>
          <w:spacing w:val="-72"/>
          <w:sz w:val="28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28"/>
          <w:highlight w:val="none"/>
        </w:rPr>
        <w:t>发布</w:t>
      </w:r>
      <w:r>
        <w:rPr>
          <w:rFonts w:hint="default" w:ascii="Times New Roman" w:hAnsi="Times New Roman" w:eastAsia="黑体" w:cs="Times New Roman"/>
          <w:color w:val="auto"/>
          <w:sz w:val="28"/>
          <w:highlight w:val="none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黑体" w:cs="Times New Roman"/>
          <w:color w:val="auto"/>
          <w:sz w:val="28"/>
          <w:highlight w:val="none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黑体" w:cs="Times New Roman"/>
          <w:color w:val="auto"/>
          <w:sz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28"/>
          <w:highlight w:val="none"/>
        </w:rPr>
        <w:t>20</w:t>
      </w:r>
      <w:r>
        <w:rPr>
          <w:rFonts w:hint="default" w:ascii="Times New Roman" w:hAnsi="Times New Roman" w:eastAsia="黑体" w:cs="Times New Roman"/>
          <w:color w:val="auto"/>
          <w:sz w:val="28"/>
          <w:highlight w:val="none"/>
          <w:lang w:val="en-US" w:eastAsia="zh-CN"/>
        </w:rPr>
        <w:t>22</w:t>
      </w:r>
      <w:r>
        <w:rPr>
          <w:rFonts w:hint="default" w:ascii="Times New Roman" w:hAnsi="Times New Roman" w:eastAsia="黑体" w:cs="Times New Roman"/>
          <w:color w:val="auto"/>
          <w:spacing w:val="-70"/>
          <w:sz w:val="28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28"/>
          <w:highlight w:val="none"/>
        </w:rPr>
        <w:t>-</w:t>
      </w:r>
      <w:r>
        <w:rPr>
          <w:rFonts w:hint="default" w:ascii="Times New Roman" w:hAnsi="Times New Roman" w:eastAsia="黑体" w:cs="Times New Roman"/>
          <w:color w:val="auto"/>
          <w:spacing w:val="-69"/>
          <w:sz w:val="28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28"/>
          <w:highlight w:val="none"/>
          <w:lang w:val="en-US" w:eastAsia="zh-CN"/>
        </w:rPr>
        <w:t>xx</w:t>
      </w:r>
      <w:r>
        <w:rPr>
          <w:rFonts w:hint="default" w:ascii="Times New Roman" w:hAnsi="Times New Roman" w:eastAsia="黑体" w:cs="Times New Roman"/>
          <w:color w:val="auto"/>
          <w:spacing w:val="-70"/>
          <w:sz w:val="28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28"/>
          <w:highlight w:val="none"/>
        </w:rPr>
        <w:t>-</w:t>
      </w:r>
      <w:r>
        <w:rPr>
          <w:rFonts w:hint="default" w:ascii="Times New Roman" w:hAnsi="Times New Roman" w:eastAsia="黑体" w:cs="Times New Roman"/>
          <w:color w:val="auto"/>
          <w:spacing w:val="-71"/>
          <w:sz w:val="28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28"/>
          <w:highlight w:val="none"/>
          <w:lang w:val="en-US" w:eastAsia="zh-CN"/>
        </w:rPr>
        <w:t>xx</w:t>
      </w:r>
      <w:r>
        <w:rPr>
          <w:rFonts w:hint="default" w:ascii="Times New Roman" w:hAnsi="Times New Roman" w:eastAsia="黑体" w:cs="Times New Roman"/>
          <w:color w:val="auto"/>
          <w:spacing w:val="-72"/>
          <w:sz w:val="28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28"/>
          <w:highlight w:val="none"/>
        </w:rPr>
        <w:t>实施</w:t>
      </w:r>
    </w:p>
    <w:p>
      <w:pPr>
        <w:pStyle w:val="4"/>
        <w:spacing w:line="20" w:lineRule="exact"/>
        <w:ind w:left="-8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"/>
          <w:highlight w:val="none"/>
        </w:rPr>
        <mc:AlternateContent>
          <mc:Choice Requires="wpg">
            <w:drawing>
              <wp:inline distT="0" distB="0" distL="114300" distR="114300">
                <wp:extent cx="5795645" cy="76200"/>
                <wp:effectExtent l="0" t="0" r="0" b="0"/>
                <wp:docPr id="6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645" cy="76200"/>
                          <a:chOff x="0" y="0"/>
                          <a:chExt cx="9638" cy="15"/>
                        </a:xfrm>
                      </wpg:grpSpPr>
                      <wps:wsp>
                        <wps:cNvPr id="5" name="直线 5"/>
                        <wps:cNvCnPr/>
                        <wps:spPr>
                          <a:xfrm>
                            <a:off x="0" y="8"/>
                            <a:ext cx="963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6" o:spt="203" style="height:6pt;width:456.35pt;" coordsize="9638,15" o:gfxdata="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E3SRNUAAAAEAQAADwAAAAAAAAABACAAAAAiAAAAZHJzL2Rvd25yZXYueG1s&#10;UEsBAhQAFAAAAAgAh07iQPQMyVs0AgAAsQQAAA4AAAAAAAAAAQAgAAAAJAEAAGRycy9lMm9Eb2Mu&#10;eG1sUEsFBgAAAAAGAAYAWQEAAMoFAAAAAA==&#10;">
                <o:lock v:ext="edit" aspectratio="f"/>
                <v:line id="直线 5" o:spid="_x0000_s1026" o:spt="20" style="position:absolute;left:0;top:8;height:0;width:9638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4" w:after="0" w:line="240" w:lineRule="auto"/>
        <w:ind w:left="0" w:right="0"/>
        <w:jc w:val="center"/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lang w:val="en-US"/>
        </w:rPr>
      </w:pPr>
    </w:p>
    <w:p>
      <w:pPr>
        <w:pStyle w:val="4"/>
        <w:spacing w:before="4" w:after="0" w:line="240" w:lineRule="auto"/>
        <w:ind w:left="0" w:right="0"/>
        <w:jc w:val="center"/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lang w:val="en-US"/>
        </w:rPr>
        <w:t>中国农业国际合作促进会    发  布</w:t>
      </w:r>
    </w:p>
    <w:p>
      <w:pPr>
        <w:spacing w:after="0"/>
        <w:jc w:val="left"/>
        <w:rPr>
          <w:rFonts w:hint="default" w:ascii="Times New Roman" w:hAnsi="Times New Roman" w:eastAsia="黑体" w:cs="Times New Roman"/>
          <w:color w:val="auto"/>
          <w:sz w:val="28"/>
          <w:highlight w:val="none"/>
        </w:rPr>
        <w:sectPr>
          <w:headerReference r:id="rId3" w:type="default"/>
          <w:headerReference r:id="rId4" w:type="even"/>
          <w:type w:val="continuous"/>
          <w:pgSz w:w="11910" w:h="16840"/>
          <w:pgMar w:top="1134" w:right="1134" w:bottom="1134" w:left="1701" w:header="1228" w:footer="720" w:gutter="0"/>
        </w:sectPr>
      </w:pPr>
    </w:p>
    <w:p>
      <w:pPr>
        <w:pStyle w:val="2"/>
        <w:tabs>
          <w:tab w:val="left" w:pos="638"/>
        </w:tabs>
        <w:spacing w:before="850" w:after="680" w:line="240" w:lineRule="auto"/>
        <w:ind w:left="0" w:right="731"/>
        <w:jc w:val="center"/>
        <w:rPr>
          <w:rFonts w:hint="default" w:ascii="Times New Roman" w:hAnsi="Times New Roman" w:cs="Times New Roman"/>
          <w:color w:val="auto"/>
          <w:sz w:val="32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前</w:t>
      </w:r>
      <w:r>
        <w:rPr>
          <w:rFonts w:hint="default" w:ascii="Times New Roman" w:hAnsi="Times New Roman" w:cs="Times New Roman"/>
          <w:color w:val="auto"/>
          <w:highlight w:val="none"/>
        </w:rPr>
        <w:tab/>
      </w:r>
      <w:r>
        <w:rPr>
          <w:rFonts w:hint="default" w:ascii="Times New Roman" w:hAnsi="Times New Roman" w:cs="Times New Roman"/>
          <w:color w:val="auto"/>
          <w:highlight w:val="none"/>
        </w:rPr>
        <w:t>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" w:lineRule="atLeast"/>
        <w:ind w:firstLine="420" w:firstLineChars="200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本文件编写要求按照GB/T 1.1-2020给出的编写规则规定起草。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" w:lineRule="atLeast"/>
        <w:ind w:firstLine="420" w:firstLineChars="200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本标准由福建省邵武市沿山镇三农服务中心提出。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" w:lineRule="atLeast"/>
        <w:ind w:firstLine="420" w:firstLineChars="200"/>
        <w:textAlignment w:val="auto"/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本</w:t>
      </w:r>
      <w:r>
        <w:rPr>
          <w:rFonts w:hint="default" w:ascii="Times New Roman" w:hAnsi="Times New Roman" w:cs="Times New Roman"/>
          <w:color w:val="auto"/>
          <w:highlight w:val="none"/>
          <w:lang w:val="en-US"/>
        </w:rPr>
        <w:t>标准</w:t>
      </w:r>
      <w:r>
        <w:rPr>
          <w:rFonts w:hint="default" w:ascii="Times New Roman" w:hAnsi="Times New Roman" w:cs="Times New Roman"/>
          <w:color w:val="auto"/>
          <w:highlight w:val="none"/>
        </w:rPr>
        <w:t>由中国农业国际合作促进会归口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" w:lineRule="atLeast"/>
        <w:ind w:left="0" w:leftChars="0" w:right="1236" w:firstLine="438" w:firstLineChars="209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本标准起草单位：邵武市沿山镇三农服务中心，邵武市品牌服务中心，邵武市沿韵生态农业农民专业合作社联合社。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" w:lineRule="atLeast"/>
        <w:ind w:left="209" w:leftChars="95" w:right="1236" w:firstLine="195" w:firstLineChars="93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本标准主要起草人：陈克华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、付爱女，范荣生，郑若鸿，范可珍，余冬林，吴建清，吴传福。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" w:lineRule="atLeast"/>
        <w:textAlignment w:val="auto"/>
        <w:rPr>
          <w:rFonts w:hint="default" w:ascii="Times New Roman" w:hAnsi="Times New Roman" w:cs="Times New Roman"/>
          <w:color w:val="auto"/>
          <w:highlight w:val="none"/>
        </w:rPr>
        <w:sectPr>
          <w:headerReference r:id="rId5" w:type="default"/>
          <w:footerReference r:id="rId6" w:type="default"/>
          <w:footerReference r:id="rId7" w:type="even"/>
          <w:pgSz w:w="11910" w:h="16840"/>
          <w:pgMar w:top="1134" w:right="1134" w:bottom="1134" w:left="1701" w:header="1077" w:footer="1140" w:gutter="0"/>
          <w:pgNumType w:fmt="upperRoman" w:start="1"/>
        </w:sectPr>
      </w:pPr>
    </w:p>
    <w:p>
      <w:pPr>
        <w:pStyle w:val="4"/>
        <w:rPr>
          <w:rFonts w:hint="default" w:ascii="Times New Roman" w:hAnsi="Times New Roman" w:cs="Times New Roman"/>
          <w:color w:val="auto"/>
          <w:sz w:val="20"/>
          <w:highlight w:val="none"/>
        </w:rPr>
      </w:pPr>
    </w:p>
    <w:p>
      <w:pPr>
        <w:pStyle w:val="2"/>
        <w:spacing w:before="221" w:after="0" w:line="240" w:lineRule="auto"/>
        <w:ind w:left="0" w:right="0"/>
        <w:jc w:val="center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地理标志证明商标</w:t>
      </w:r>
      <w:r>
        <w:rPr>
          <w:rFonts w:hint="default" w:ascii="Times New Roman" w:hAnsi="Times New Roman" w:cs="Times New Roman"/>
          <w:color w:val="auto"/>
          <w:highlight w:val="none"/>
        </w:rPr>
        <w:tab/>
      </w:r>
      <w:r>
        <w:rPr>
          <w:rFonts w:hint="default" w:ascii="Times New Roman" w:hAnsi="Times New Roman" w:cs="Times New Roman"/>
          <w:color w:val="auto"/>
          <w:highlight w:val="none"/>
        </w:rPr>
        <w:t>邵武香菇</w:t>
      </w:r>
    </w:p>
    <w:p>
      <w:pPr>
        <w:pStyle w:val="4"/>
        <w:rPr>
          <w:rFonts w:hint="default" w:ascii="Times New Roman" w:hAnsi="Times New Roman" w:cs="Times New Roman"/>
          <w:color w:val="auto"/>
          <w:sz w:val="20"/>
          <w:highlight w:val="none"/>
        </w:rPr>
      </w:pPr>
    </w:p>
    <w:p>
      <w:pPr>
        <w:pStyle w:val="2"/>
        <w:keepNext/>
        <w:keepLines/>
        <w:widowControl/>
        <w:numPr>
          <w:ilvl w:val="0"/>
          <w:numId w:val="1"/>
        </w:numPr>
        <w:autoSpaceDE/>
        <w:autoSpaceDN/>
        <w:adjustRightInd w:val="0"/>
        <w:snapToGrid w:val="0"/>
        <w:spacing w:before="360" w:beforeLines="150" w:after="360" w:afterLines="150" w:line="240" w:lineRule="auto"/>
        <w:ind w:left="0" w:leftChars="0" w:right="0" w:firstLine="220" w:firstLineChars="0"/>
        <w:jc w:val="left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bidi="ar-SA"/>
        </w:rPr>
        <w:t>范围</w:t>
      </w:r>
    </w:p>
    <w:p>
      <w:pPr>
        <w:pStyle w:val="4"/>
        <w:spacing w:line="278" w:lineRule="auto"/>
        <w:ind w:left="138" w:right="495" w:rightChars="225" w:firstLine="42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spacing w:val="-12"/>
          <w:highlight w:val="none"/>
        </w:rPr>
        <w:t>本标准规定了邵武香菇的术语和定义、地理标志</w:t>
      </w:r>
      <w:r>
        <w:rPr>
          <w:rFonts w:hint="default" w:ascii="Times New Roman" w:hAnsi="Times New Roman" w:cs="Times New Roman"/>
          <w:color w:val="auto"/>
          <w:spacing w:val="-12"/>
          <w:highlight w:val="none"/>
          <w:lang w:val="en-US" w:eastAsia="zh-CN"/>
        </w:rPr>
        <w:t>证明商标</w:t>
      </w:r>
      <w:r>
        <w:rPr>
          <w:rFonts w:hint="default" w:ascii="Times New Roman" w:hAnsi="Times New Roman" w:cs="Times New Roman"/>
          <w:color w:val="auto"/>
          <w:spacing w:val="-12"/>
          <w:highlight w:val="none"/>
        </w:rPr>
        <w:t>保护范围、要求、试验方法、检验规则、标志、</w:t>
      </w:r>
      <w:r>
        <w:rPr>
          <w:rFonts w:hint="default" w:ascii="Times New Roman" w:hAnsi="Times New Roman" w:cs="Times New Roman"/>
          <w:color w:val="auto"/>
          <w:spacing w:val="-6"/>
          <w:highlight w:val="none"/>
        </w:rPr>
        <w:t>包装、运输和贮存。</w:t>
      </w:r>
    </w:p>
    <w:p>
      <w:pPr>
        <w:pStyle w:val="4"/>
        <w:spacing w:before="7"/>
        <w:ind w:right="495" w:rightChars="225" w:firstLine="588" w:firstLineChars="300"/>
        <w:rPr>
          <w:rFonts w:hint="default" w:ascii="Times New Roman" w:hAnsi="Times New Roman" w:cs="Times New Roman"/>
          <w:color w:val="auto"/>
          <w:spacing w:val="-7"/>
          <w:highlight w:val="none"/>
        </w:rPr>
      </w:pPr>
      <w:r>
        <w:rPr>
          <w:rFonts w:hint="default" w:ascii="Times New Roman" w:hAnsi="Times New Roman" w:cs="Times New Roman"/>
          <w:color w:val="auto"/>
          <w:spacing w:val="-7"/>
          <w:highlight w:val="none"/>
        </w:rPr>
        <w:t>本文件适用于地理标志证明商标邵武香菇系列产品。</w:t>
      </w:r>
    </w:p>
    <w:p>
      <w:pPr>
        <w:pStyle w:val="2"/>
        <w:keepNext/>
        <w:keepLines/>
        <w:widowControl/>
        <w:numPr>
          <w:ilvl w:val="0"/>
          <w:numId w:val="1"/>
        </w:numPr>
        <w:autoSpaceDE/>
        <w:autoSpaceDN/>
        <w:adjustRightInd w:val="0"/>
        <w:snapToGrid w:val="0"/>
        <w:spacing w:before="360" w:beforeLines="150" w:after="360" w:afterLines="150" w:line="240" w:lineRule="auto"/>
        <w:ind w:left="0" w:leftChars="0" w:right="0" w:firstLine="220" w:firstLineChars="0"/>
        <w:jc w:val="left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bidi="ar-SA"/>
        </w:rPr>
        <w:t>规范性引用文件</w:t>
      </w:r>
    </w:p>
    <w:p>
      <w:pPr>
        <w:pStyle w:val="4"/>
        <w:spacing w:before="1" w:line="278" w:lineRule="auto"/>
        <w:ind w:left="138" w:right="495" w:rightChars="0" w:firstLine="420"/>
        <w:rPr>
          <w:rFonts w:hint="default" w:ascii="Times New Roman" w:hAnsi="Times New Roman" w:cs="Times New Roman"/>
          <w:color w:val="auto"/>
          <w:spacing w:val="-3"/>
          <w:highlight w:val="none"/>
        </w:rPr>
      </w:pPr>
      <w:r>
        <w:rPr>
          <w:rFonts w:hint="default" w:ascii="Times New Roman" w:hAnsi="Times New Roman" w:cs="Times New Roman"/>
          <w:color w:val="auto"/>
          <w:spacing w:val="-13"/>
          <w:highlight w:val="none"/>
        </w:rPr>
        <w:t>下列文件对于本文件的应用是必不可少的。凡是注日期的引用文件，仅注日期的版本适用于本文件。</w:t>
      </w:r>
      <w:r>
        <w:rPr>
          <w:rFonts w:hint="default" w:ascii="Times New Roman" w:hAnsi="Times New Roman" w:cs="Times New Roman"/>
          <w:color w:val="auto"/>
          <w:spacing w:val="-6"/>
          <w:highlight w:val="none"/>
        </w:rPr>
        <w:t>凡是不注日期的引用文件，其最新版本</w:t>
      </w:r>
      <w:r>
        <w:rPr>
          <w:rFonts w:hint="default" w:ascii="Times New Roman" w:hAnsi="Times New Roman" w:cs="Times New Roman"/>
          <w:color w:val="auto"/>
          <w:spacing w:val="-3"/>
          <w:highlight w:val="none"/>
        </w:rPr>
        <w:t>（包括所有的修改单）适用于本文件。</w:t>
      </w:r>
    </w:p>
    <w:p>
      <w:pPr>
        <w:pStyle w:val="4"/>
        <w:spacing w:before="1" w:line="278" w:lineRule="auto"/>
        <w:ind w:left="138" w:right="1020" w:firstLine="420"/>
        <w:rPr>
          <w:rFonts w:hint="default" w:ascii="Times New Roman" w:hAnsi="Times New Roman" w:cs="Times New Roman"/>
          <w:color w:val="auto"/>
          <w:spacing w:val="-3"/>
          <w:highlight w:val="none"/>
        </w:rPr>
      </w:pPr>
    </w:p>
    <w:p>
      <w:pPr>
        <w:pStyle w:val="4"/>
        <w:tabs>
          <w:tab w:val="left" w:pos="1715"/>
        </w:tabs>
        <w:spacing w:before="43"/>
        <w:ind w:left="558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GB/T 9687</w:t>
      </w:r>
      <w:r>
        <w:rPr>
          <w:rFonts w:hint="default" w:ascii="Times New Roman" w:hAnsi="Times New Roman" w:cs="Times New Roman"/>
          <w:color w:val="auto"/>
          <w:highlight w:val="none"/>
        </w:rPr>
        <w:tab/>
      </w:r>
      <w:r>
        <w:rPr>
          <w:rFonts w:hint="default" w:ascii="Times New Roman" w:hAnsi="Times New Roman" w:cs="Times New Roman"/>
          <w:color w:val="auto"/>
          <w:spacing w:val="-3"/>
          <w:highlight w:val="none"/>
        </w:rPr>
        <w:t>食品包装用聚乙烯成型品卫生标准</w:t>
      </w:r>
    </w:p>
    <w:p>
      <w:pPr>
        <w:pStyle w:val="4"/>
        <w:tabs>
          <w:tab w:val="left" w:pos="1924"/>
        </w:tabs>
        <w:spacing w:before="43" w:after="21"/>
        <w:ind w:left="558"/>
        <w:rPr>
          <w:rFonts w:hint="default" w:ascii="Times New Roman" w:hAnsi="Times New Roman" w:cs="Times New Roman"/>
          <w:color w:val="auto"/>
          <w:spacing w:val="-3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GB/T 5009.5</w:t>
      </w:r>
      <w:r>
        <w:rPr>
          <w:rFonts w:hint="default" w:ascii="Times New Roman" w:hAnsi="Times New Roman" w:cs="Times New Roman"/>
          <w:color w:val="auto"/>
          <w:highlight w:val="none"/>
        </w:rPr>
        <w:tab/>
      </w:r>
      <w:r>
        <w:rPr>
          <w:rFonts w:hint="default" w:ascii="Times New Roman" w:hAnsi="Times New Roman" w:cs="Times New Roman"/>
          <w:color w:val="auto"/>
          <w:spacing w:val="-3"/>
          <w:highlight w:val="none"/>
        </w:rPr>
        <w:t>食品中蛋白质的测定</w:t>
      </w:r>
    </w:p>
    <w:p>
      <w:pPr>
        <w:pStyle w:val="4"/>
        <w:tabs>
          <w:tab w:val="left" w:pos="1924"/>
        </w:tabs>
        <w:spacing w:before="43" w:after="21"/>
        <w:ind w:left="558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GB/T 5009.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10  植物类食品中粗纤维的测定</w:t>
      </w:r>
    </w:p>
    <w:p>
      <w:pPr>
        <w:pStyle w:val="4"/>
        <w:tabs>
          <w:tab w:val="left" w:pos="1924"/>
        </w:tabs>
        <w:spacing w:before="43" w:after="21"/>
        <w:ind w:left="558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GB/T 5009.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11  食品中总坤及无机坤的测定</w:t>
      </w:r>
    </w:p>
    <w:p>
      <w:pPr>
        <w:pStyle w:val="4"/>
        <w:tabs>
          <w:tab w:val="left" w:pos="1924"/>
        </w:tabs>
        <w:spacing w:before="43" w:after="21"/>
        <w:ind w:left="558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GB/T 5009.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12  食品中铅的测定</w:t>
      </w:r>
    </w:p>
    <w:p>
      <w:pPr>
        <w:pStyle w:val="4"/>
        <w:tabs>
          <w:tab w:val="left" w:pos="1924"/>
        </w:tabs>
        <w:spacing w:before="43" w:after="21"/>
        <w:ind w:left="558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GB/T 5009.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17  食品中总汞及无机汞的测定</w:t>
      </w:r>
    </w:p>
    <w:p>
      <w:pPr>
        <w:pStyle w:val="4"/>
        <w:tabs>
          <w:tab w:val="left" w:pos="1924"/>
        </w:tabs>
        <w:spacing w:before="43" w:after="21"/>
        <w:ind w:left="558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GB/T 5009.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20  食品中有机磷农药残留的测定</w:t>
      </w:r>
    </w:p>
    <w:p>
      <w:pPr>
        <w:pStyle w:val="4"/>
        <w:tabs>
          <w:tab w:val="left" w:pos="1924"/>
        </w:tabs>
        <w:spacing w:before="43" w:after="21"/>
        <w:ind w:left="558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GB/T 5009.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34  食品中亚硫酸盐的测定</w:t>
      </w:r>
    </w:p>
    <w:p>
      <w:pPr>
        <w:pStyle w:val="4"/>
        <w:tabs>
          <w:tab w:val="left" w:pos="1924"/>
        </w:tabs>
        <w:spacing w:before="43" w:after="21"/>
        <w:ind w:left="558"/>
        <w:rPr>
          <w:rFonts w:hint="default" w:ascii="Times New Roman" w:hAnsi="Times New Roman" w:cs="Times New Roman"/>
          <w:color w:val="auto"/>
          <w:spacing w:val="-3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GB 7096</w:t>
      </w:r>
      <w:r>
        <w:rPr>
          <w:rFonts w:hint="default" w:ascii="Times New Roman" w:hAnsi="Times New Roman" w:cs="Times New Roman"/>
          <w:color w:val="auto"/>
          <w:highlight w:val="none"/>
        </w:rPr>
        <w:tab/>
      </w:r>
      <w:r>
        <w:rPr>
          <w:rFonts w:hint="default" w:ascii="Times New Roman" w:hAnsi="Times New Roman" w:cs="Times New Roman"/>
          <w:color w:val="auto"/>
          <w:highlight w:val="none"/>
        </w:rPr>
        <w:t>食用菌卫生标准</w:t>
      </w:r>
    </w:p>
    <w:p>
      <w:pPr>
        <w:pStyle w:val="4"/>
        <w:tabs>
          <w:tab w:val="left" w:pos="1924"/>
        </w:tabs>
        <w:spacing w:before="43" w:after="21"/>
        <w:ind w:left="558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GB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/T 12530</w:t>
      </w:r>
      <w:r>
        <w:rPr>
          <w:rFonts w:hint="default" w:ascii="Times New Roman" w:hAnsi="Times New Roman" w:cs="Times New Roman"/>
          <w:color w:val="auto"/>
          <w:highlight w:val="none"/>
        </w:rPr>
        <w:tab/>
      </w:r>
      <w:r>
        <w:rPr>
          <w:rFonts w:hint="default" w:ascii="Times New Roman" w:hAnsi="Times New Roman" w:cs="Times New Roman"/>
          <w:color w:val="auto"/>
          <w:highlight w:val="none"/>
        </w:rPr>
        <w:t>食用菌取样方法</w:t>
      </w:r>
    </w:p>
    <w:p>
      <w:pPr>
        <w:pStyle w:val="4"/>
        <w:tabs>
          <w:tab w:val="left" w:pos="1924"/>
        </w:tabs>
        <w:spacing w:before="43" w:after="21"/>
        <w:ind w:left="558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GB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/T 12531</w:t>
      </w:r>
      <w:r>
        <w:rPr>
          <w:rFonts w:hint="default" w:ascii="Times New Roman" w:hAnsi="Times New Roman" w:cs="Times New Roman"/>
          <w:color w:val="auto"/>
          <w:highlight w:val="none"/>
        </w:rPr>
        <w:tab/>
      </w:r>
      <w:r>
        <w:rPr>
          <w:rFonts w:hint="default" w:ascii="Times New Roman" w:hAnsi="Times New Roman" w:cs="Times New Roman"/>
          <w:color w:val="auto"/>
          <w:highlight w:val="none"/>
        </w:rPr>
        <w:t>食用菌水分测定</w:t>
      </w:r>
    </w:p>
    <w:p>
      <w:pPr>
        <w:pStyle w:val="4"/>
        <w:tabs>
          <w:tab w:val="left" w:pos="1924"/>
        </w:tabs>
        <w:spacing w:before="43" w:after="21"/>
        <w:ind w:left="558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GB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/T 12532</w:t>
      </w:r>
      <w:r>
        <w:rPr>
          <w:rFonts w:hint="default" w:ascii="Times New Roman" w:hAnsi="Times New Roman" w:cs="Times New Roman"/>
          <w:color w:val="auto"/>
          <w:highlight w:val="none"/>
        </w:rPr>
        <w:tab/>
      </w:r>
      <w:r>
        <w:rPr>
          <w:rFonts w:hint="default" w:ascii="Times New Roman" w:hAnsi="Times New Roman" w:cs="Times New Roman"/>
          <w:color w:val="auto"/>
          <w:highlight w:val="none"/>
        </w:rPr>
        <w:t>食用菌灰分测定</w:t>
      </w:r>
    </w:p>
    <w:p>
      <w:pPr>
        <w:pStyle w:val="4"/>
        <w:tabs>
          <w:tab w:val="left" w:pos="1924"/>
        </w:tabs>
        <w:spacing w:before="43" w:after="21"/>
        <w:ind w:left="558"/>
        <w:rPr>
          <w:rFonts w:hint="default" w:ascii="Times New Roman" w:hAnsi="Times New Roman" w:cs="Times New Roman"/>
          <w:color w:val="auto"/>
          <w:sz w:val="6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GB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/T 12728</w:t>
      </w:r>
      <w:r>
        <w:rPr>
          <w:rFonts w:hint="default" w:ascii="Times New Roman" w:hAnsi="Times New Roman" w:cs="Times New Roman"/>
          <w:color w:val="auto"/>
          <w:highlight w:val="none"/>
        </w:rPr>
        <w:tab/>
      </w:r>
      <w:r>
        <w:rPr>
          <w:rFonts w:hint="default" w:ascii="Times New Roman" w:hAnsi="Times New Roman" w:cs="Times New Roman"/>
          <w:color w:val="auto"/>
          <w:highlight w:val="none"/>
        </w:rPr>
        <w:t>食用菌术语</w:t>
      </w:r>
    </w:p>
    <w:p>
      <w:pPr>
        <w:pStyle w:val="4"/>
        <w:tabs>
          <w:tab w:val="left" w:pos="1609"/>
        </w:tabs>
        <w:spacing w:before="43"/>
        <w:ind w:left="558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GB 19170</w:t>
      </w:r>
      <w:r>
        <w:rPr>
          <w:rFonts w:hint="default" w:ascii="Times New Roman" w:hAnsi="Times New Roman" w:cs="Times New Roman"/>
          <w:color w:val="auto"/>
          <w:highlight w:val="none"/>
        </w:rPr>
        <w:tab/>
      </w:r>
      <w:r>
        <w:rPr>
          <w:rFonts w:hint="default" w:ascii="Times New Roman" w:hAnsi="Times New Roman" w:cs="Times New Roman"/>
          <w:color w:val="auto"/>
          <w:spacing w:val="-2"/>
          <w:highlight w:val="none"/>
        </w:rPr>
        <w:t>香菇菌种</w:t>
      </w:r>
    </w:p>
    <w:p>
      <w:pPr>
        <w:pStyle w:val="2"/>
        <w:keepNext/>
        <w:keepLines/>
        <w:widowControl/>
        <w:numPr>
          <w:ilvl w:val="0"/>
          <w:numId w:val="1"/>
        </w:numPr>
        <w:autoSpaceDE/>
        <w:autoSpaceDN/>
        <w:adjustRightInd w:val="0"/>
        <w:snapToGrid w:val="0"/>
        <w:spacing w:before="360" w:beforeLines="150" w:after="360" w:afterLines="150" w:line="240" w:lineRule="auto"/>
        <w:ind w:left="0" w:leftChars="0" w:right="0" w:firstLine="220" w:firstLineChars="0"/>
        <w:jc w:val="left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bidi="ar-SA"/>
        </w:rPr>
        <w:t>术语和定义</w:t>
      </w:r>
    </w:p>
    <w:p>
      <w:pPr>
        <w:pStyle w:val="4"/>
        <w:spacing w:before="1"/>
        <w:ind w:left="558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GB/T 12728、GB 19170界定的和下列术语和定义适用于本文件。</w:t>
      </w:r>
    </w:p>
    <w:p>
      <w:pPr>
        <w:pStyle w:val="2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420" w:leftChars="0" w:right="0" w:hanging="420" w:firstLineChars="0"/>
        <w:jc w:val="left"/>
        <w:textAlignment w:val="auto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highlight w:val="none"/>
          <w:lang w:eastAsia="zh-CN"/>
        </w:rPr>
        <w:tab/>
      </w:r>
    </w:p>
    <w:p>
      <w:pPr>
        <w:pStyle w:val="4"/>
        <w:ind w:left="558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eastAsia="zh-CN"/>
        </w:rPr>
        <w:t>邵武</w:t>
      </w:r>
      <w:r>
        <w:rPr>
          <w:rFonts w:hint="eastAsia" w:ascii="黑体" w:hAnsi="黑体" w:eastAsia="黑体" w:cs="黑体"/>
          <w:color w:val="auto"/>
          <w:highlight w:val="none"/>
          <w:lang w:eastAsia="zh-CN"/>
        </w:rPr>
        <w:t>香菇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 xml:space="preserve"> Shaowu mushroom</w:t>
      </w:r>
    </w:p>
    <w:p>
      <w:pPr>
        <w:pStyle w:val="4"/>
        <w:spacing w:before="43"/>
        <w:ind w:firstLine="420" w:firstLineChars="200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在邵武市独特的自然地理环境条件下，使用特定的香菇品种、培养料、栽培与加工工艺生产的香菇。</w:t>
      </w:r>
    </w:p>
    <w:p>
      <w:pPr>
        <w:pStyle w:val="2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420" w:leftChars="0" w:right="0" w:hanging="420" w:firstLineChars="0"/>
        <w:jc w:val="left"/>
        <w:textAlignment w:val="auto"/>
        <w:rPr>
          <w:rFonts w:hint="default" w:ascii="Times New Roman" w:hAnsi="Times New Roman" w:cs="Times New Roman"/>
          <w:color w:val="auto"/>
          <w:sz w:val="21"/>
          <w:highlight w:val="none"/>
        </w:rPr>
      </w:pPr>
    </w:p>
    <w:p>
      <w:pPr>
        <w:pStyle w:val="10"/>
        <w:numPr>
          <w:ilvl w:val="0"/>
          <w:numId w:val="0"/>
        </w:numPr>
        <w:tabs>
          <w:tab w:val="left" w:pos="457"/>
        </w:tabs>
        <w:spacing w:before="0" w:after="0" w:line="240" w:lineRule="auto"/>
        <w:ind w:left="137" w:leftChars="0" w:right="0" w:rightChars="0" w:firstLine="420" w:firstLineChars="200"/>
        <w:jc w:val="left"/>
        <w:rPr>
          <w:rFonts w:hint="eastAsia" w:ascii="黑体" w:hAnsi="黑体" w:eastAsia="黑体" w:cs="黑体"/>
          <w:color w:val="auto"/>
          <w:sz w:val="21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培养料主料</w:t>
      </w:r>
      <w:r>
        <w:rPr>
          <w:rFonts w:hint="eastAsia" w:ascii="黑体" w:hAnsi="黑体" w:eastAsia="黑体" w:cs="黑体"/>
          <w:color w:val="auto"/>
          <w:sz w:val="21"/>
          <w:highlight w:val="none"/>
          <w:lang w:val="en-US" w:eastAsia="zh-CN"/>
        </w:rPr>
        <w:t xml:space="preserve"> main material of medium</w:t>
      </w:r>
    </w:p>
    <w:p>
      <w:pPr>
        <w:pStyle w:val="4"/>
        <w:spacing w:before="43"/>
        <w:ind w:left="558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栽培香菇的培养料中占有较大比例，并能提供主要营养的物质。</w:t>
      </w:r>
    </w:p>
    <w:p>
      <w:pPr>
        <w:pStyle w:val="4"/>
        <w:spacing w:before="7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2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420" w:leftChars="0" w:right="0" w:hanging="420" w:firstLineChars="0"/>
        <w:jc w:val="left"/>
        <w:textAlignment w:val="auto"/>
        <w:rPr>
          <w:rFonts w:hint="default" w:ascii="Times New Roman" w:hAnsi="Times New Roman" w:cs="Times New Roman"/>
          <w:color w:val="auto"/>
          <w:sz w:val="21"/>
          <w:highlight w:val="none"/>
        </w:rPr>
      </w:pPr>
    </w:p>
    <w:p>
      <w:pPr>
        <w:pStyle w:val="4"/>
        <w:ind w:left="558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t>辅料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21"/>
          <w:szCs w:val="22"/>
          <w:highlight w:val="none"/>
          <w:lang w:val="en-US" w:eastAsia="zh-CN" w:bidi="zh-CN"/>
        </w:rPr>
        <w:t>accessories</w:t>
      </w:r>
    </w:p>
    <w:p>
      <w:pPr>
        <w:pStyle w:val="4"/>
        <w:spacing w:before="43"/>
        <w:ind w:left="558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为香菇栽培提供木屑以外的其他营养物质。</w:t>
      </w:r>
    </w:p>
    <w:p>
      <w:pPr>
        <w:pStyle w:val="2"/>
        <w:keepNext/>
        <w:keepLines/>
        <w:widowControl/>
        <w:numPr>
          <w:ilvl w:val="0"/>
          <w:numId w:val="1"/>
        </w:numPr>
        <w:autoSpaceDE/>
        <w:autoSpaceDN/>
        <w:adjustRightInd w:val="0"/>
        <w:snapToGrid w:val="0"/>
        <w:spacing w:before="360" w:beforeLines="150" w:after="360" w:afterLines="150" w:line="240" w:lineRule="auto"/>
        <w:ind w:left="0" w:leftChars="0" w:right="0" w:firstLine="220" w:firstLineChars="0"/>
        <w:jc w:val="left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bidi="ar-SA"/>
        </w:rPr>
        <w:t>地理标志</w:t>
      </w: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证明商标</w:t>
      </w: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bidi="ar-SA"/>
        </w:rPr>
        <w:t>保护范围</w:t>
      </w:r>
    </w:p>
    <w:p>
      <w:pPr>
        <w:pStyle w:val="4"/>
        <w:spacing w:line="278" w:lineRule="auto"/>
        <w:ind w:left="138" w:right="275" w:rightChars="0" w:firstLine="42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spacing w:val="-6"/>
          <w:highlight w:val="none"/>
        </w:rPr>
        <w:t>邵武香菇地理标志</w:t>
      </w:r>
      <w:r>
        <w:rPr>
          <w:rFonts w:hint="default" w:ascii="Times New Roman" w:hAnsi="Times New Roman" w:cs="Times New Roman"/>
          <w:color w:val="auto"/>
          <w:spacing w:val="-6"/>
          <w:highlight w:val="none"/>
          <w:lang w:val="en-US" w:eastAsia="zh-CN"/>
        </w:rPr>
        <w:t>证明商标</w:t>
      </w:r>
      <w:r>
        <w:rPr>
          <w:rFonts w:hint="default" w:ascii="Times New Roman" w:hAnsi="Times New Roman" w:cs="Times New Roman"/>
          <w:color w:val="auto"/>
          <w:spacing w:val="-6"/>
          <w:highlight w:val="none"/>
        </w:rPr>
        <w:t>保护范围限于邵武市（辖4个街道办事处、12个镇、3个乡，共计132个行政村、36个居委会）</w:t>
      </w:r>
      <w:r>
        <w:rPr>
          <w:rFonts w:hint="eastAsia" w:ascii="Times New Roman" w:hAnsi="Times New Roman" w:cs="Times New Roman"/>
          <w:color w:val="auto"/>
          <w:spacing w:val="-6"/>
          <w:highlight w:val="none"/>
          <w:lang w:eastAsia="zh-CN"/>
        </w:rPr>
        <w:t>，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东经117º2¹—117º52¹北纬26º55¹—27º35¹，</w:t>
      </w:r>
      <w:r>
        <w:rPr>
          <w:rFonts w:hint="default" w:ascii="Times New Roman" w:hAnsi="Times New Roman" w:cs="Times New Roman"/>
          <w:color w:val="auto"/>
          <w:spacing w:val="-4"/>
          <w:highlight w:val="none"/>
        </w:rPr>
        <w:t>见附录</w:t>
      </w:r>
      <w:r>
        <w:rPr>
          <w:rFonts w:hint="default" w:ascii="Times New Roman" w:hAnsi="Times New Roman" w:cs="Times New Roman"/>
          <w:color w:val="auto"/>
          <w:highlight w:val="none"/>
        </w:rPr>
        <w:t>A。</w:t>
      </w:r>
    </w:p>
    <w:p>
      <w:pPr>
        <w:pStyle w:val="2"/>
        <w:keepNext/>
        <w:keepLines/>
        <w:widowControl/>
        <w:numPr>
          <w:ilvl w:val="0"/>
          <w:numId w:val="2"/>
        </w:numPr>
        <w:autoSpaceDE/>
        <w:autoSpaceDN/>
        <w:adjustRightInd w:val="0"/>
        <w:snapToGrid w:val="0"/>
        <w:spacing w:before="360" w:beforeLines="150" w:after="360" w:afterLines="150" w:line="240" w:lineRule="auto"/>
        <w:ind w:left="425" w:leftChars="0" w:right="0" w:hanging="425" w:firstLineChars="0"/>
        <w:jc w:val="left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 xml:space="preserve">   </w:t>
      </w: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bidi="ar-SA"/>
        </w:rPr>
        <w:t>要求</w:t>
      </w:r>
    </w:p>
    <w:p>
      <w:pPr>
        <w:pStyle w:val="2"/>
        <w:keepNext/>
        <w:keepLines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100" w:after="0" w:afterLines="100" w:line="240" w:lineRule="auto"/>
        <w:ind w:left="-2" w:leftChars="0" w:right="0" w:firstLine="2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段木栽培技术</w:t>
      </w:r>
    </w:p>
    <w:p>
      <w:pPr>
        <w:pStyle w:val="4"/>
        <w:spacing w:before="7"/>
        <w:ind w:left="429" w:leftChars="195" w:firstLine="218" w:firstLineChars="104"/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栽培技术见附录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B。</w:t>
      </w:r>
    </w:p>
    <w:p>
      <w:pPr>
        <w:pStyle w:val="2"/>
        <w:keepNext/>
        <w:keepLines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100" w:after="0" w:afterLines="100" w:line="240" w:lineRule="auto"/>
        <w:ind w:left="-2" w:leftChars="0" w:right="0" w:firstLine="2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木屑栽培技术</w:t>
      </w:r>
    </w:p>
    <w:p>
      <w:pPr>
        <w:pStyle w:val="4"/>
        <w:ind w:left="429" w:leftChars="195" w:firstLine="218" w:firstLineChars="104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栽培技术见附录C。</w:t>
      </w:r>
    </w:p>
    <w:p>
      <w:pPr>
        <w:pStyle w:val="2"/>
        <w:keepNext/>
        <w:keepLines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100" w:after="0" w:afterLines="100" w:line="240" w:lineRule="auto"/>
        <w:ind w:left="-2" w:leftChars="0" w:right="0" w:firstLine="2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产品分类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鲜香菇产品分类</w:t>
      </w:r>
    </w:p>
    <w:p>
      <w:pPr>
        <w:pStyle w:val="4"/>
        <w:ind w:left="558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分为三类：L、M、S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干香菇产品分类</w:t>
      </w:r>
    </w:p>
    <w:p>
      <w:pPr>
        <w:pStyle w:val="4"/>
        <w:ind w:left="558"/>
        <w:rPr>
          <w:rFonts w:hint="default" w:ascii="Times New Roman" w:hAnsi="Times New Roman" w:eastAsia="宋体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干香菇产品分类</w:t>
      </w:r>
      <w:r>
        <w:rPr>
          <w:rFonts w:hint="default" w:ascii="Times New Roman" w:hAnsi="Times New Roman" w:cs="Times New Roman"/>
          <w:color w:val="auto"/>
          <w:highlight w:val="none"/>
        </w:rPr>
        <w:t>见表1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。</w:t>
      </w:r>
    </w:p>
    <w:p>
      <w:pPr>
        <w:pStyle w:val="4"/>
        <w:spacing w:before="11"/>
        <w:rPr>
          <w:rFonts w:hint="default" w:ascii="Times New Roman" w:hAnsi="Times New Roman" w:cs="Times New Roman"/>
          <w:color w:val="auto"/>
          <w:sz w:val="18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573"/>
        <w:jc w:val="center"/>
        <w:textAlignment w:val="auto"/>
        <w:rPr>
          <w:rFonts w:hint="default" w:ascii="Times New Roman" w:hAnsi="Times New Roman" w:eastAsia="黑体" w:cs="Times New Roman"/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t>表1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ab/>
      </w:r>
      <w:r>
        <w:rPr>
          <w:rFonts w:hint="default" w:ascii="Times New Roman" w:hAnsi="Times New Roman" w:eastAsia="黑体" w:cs="Times New Roman"/>
          <w:color w:val="auto"/>
          <w:highlight w:val="none"/>
        </w:rPr>
        <w:t>干</w:t>
      </w:r>
      <w:r>
        <w:rPr>
          <w:rFonts w:hint="default" w:ascii="Times New Roman" w:hAnsi="Times New Roman" w:eastAsia="黑体" w:cs="Times New Roman"/>
          <w:color w:val="auto"/>
          <w:spacing w:val="-3"/>
          <w:highlight w:val="none"/>
        </w:rPr>
        <w:t>香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菇</w:t>
      </w:r>
      <w:r>
        <w:rPr>
          <w:rFonts w:hint="default" w:ascii="Times New Roman" w:hAnsi="Times New Roman" w:eastAsia="黑体" w:cs="Times New Roman"/>
          <w:color w:val="auto"/>
          <w:spacing w:val="-3"/>
          <w:highlight w:val="none"/>
        </w:rPr>
        <w:t>产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品</w:t>
      </w:r>
      <w:r>
        <w:rPr>
          <w:rFonts w:hint="default" w:ascii="Times New Roman" w:hAnsi="Times New Roman" w:eastAsia="黑体" w:cs="Times New Roman"/>
          <w:color w:val="auto"/>
          <w:spacing w:val="-3"/>
          <w:highlight w:val="none"/>
        </w:rPr>
        <w:t>分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类</w:t>
      </w:r>
    </w:p>
    <w:tbl>
      <w:tblPr>
        <w:tblStyle w:val="7"/>
        <w:tblpPr w:leftFromText="180" w:rightFromText="180" w:vertAnchor="text" w:horzAnchor="page" w:tblpXSpec="center" w:tblpY="23"/>
        <w:tblOverlap w:val="never"/>
        <w:tblW w:w="703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51"/>
        <w:gridCol w:w="1052"/>
        <w:gridCol w:w="1054"/>
        <w:gridCol w:w="1052"/>
        <w:gridCol w:w="1054"/>
        <w:gridCol w:w="105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720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-441" w:leftChars="-399" w:hanging="437" w:hangingChars="243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79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项目</w:t>
            </w:r>
          </w:p>
        </w:tc>
        <w:tc>
          <w:tcPr>
            <w:tcW w:w="210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693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花菇</w:t>
            </w:r>
          </w:p>
        </w:tc>
        <w:tc>
          <w:tcPr>
            <w:tcW w:w="21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695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冬菇</w:t>
            </w:r>
          </w:p>
        </w:tc>
        <w:tc>
          <w:tcPr>
            <w:tcW w:w="21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695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  <w:lang w:val="en-US" w:eastAsia="zh-CN"/>
              </w:rPr>
              <w:t>光面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720" w:type="dxa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textAlignment w:val="auto"/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327" w:right="313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A 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47" w:right="128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B 级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330" w:right="314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A 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46" w:right="134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B 级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330" w:leftChars="0" w:right="314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A 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46" w:leftChars="0" w:right="134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22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B 级</w:t>
            </w:r>
          </w:p>
        </w:tc>
      </w:tr>
    </w:tbl>
    <w:p>
      <w:pPr>
        <w:pStyle w:val="4"/>
        <w:rPr>
          <w:rFonts w:hint="default" w:ascii="Times New Roman" w:hAnsi="Times New Roman" w:cs="Times New Roman"/>
          <w:color w:val="auto"/>
          <w:sz w:val="20"/>
          <w:highlight w:val="none"/>
        </w:rPr>
      </w:pPr>
    </w:p>
    <w:p>
      <w:pPr>
        <w:pStyle w:val="10"/>
        <w:numPr>
          <w:ilvl w:val="0"/>
          <w:numId w:val="0"/>
        </w:numPr>
        <w:tabs>
          <w:tab w:val="left" w:pos="769"/>
          <w:tab w:val="left" w:pos="770"/>
        </w:tabs>
        <w:spacing w:before="1" w:after="0" w:line="240" w:lineRule="auto"/>
        <w:ind w:left="138" w:leftChars="0" w:right="0" w:rightChars="0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</w:p>
    <w:p>
      <w:pPr>
        <w:pStyle w:val="10"/>
        <w:numPr>
          <w:ilvl w:val="0"/>
          <w:numId w:val="0"/>
        </w:numPr>
        <w:tabs>
          <w:tab w:val="left" w:pos="769"/>
          <w:tab w:val="left" w:pos="770"/>
        </w:tabs>
        <w:spacing w:before="1" w:after="0" w:line="240" w:lineRule="auto"/>
        <w:ind w:left="138" w:leftChars="0" w:right="0" w:rightChars="0"/>
        <w:jc w:val="left"/>
        <w:rPr>
          <w:rFonts w:hint="default" w:ascii="Times New Roman" w:hAnsi="Times New Roman" w:eastAsia="黑体" w:cs="Times New Roman"/>
          <w:color w:val="auto"/>
          <w:sz w:val="21"/>
          <w:highlight w:val="none"/>
        </w:rPr>
      </w:pPr>
    </w:p>
    <w:p>
      <w:pPr>
        <w:pStyle w:val="2"/>
        <w:keepNext/>
        <w:keepLines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100" w:after="0" w:afterLines="100" w:line="240" w:lineRule="auto"/>
        <w:ind w:left="-2" w:leftChars="0" w:right="0" w:firstLine="2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质量指标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鲜香菇质量指标</w:t>
      </w:r>
    </w:p>
    <w:p>
      <w:pPr>
        <w:pStyle w:val="4"/>
        <w:spacing w:before="8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4"/>
        <w:ind w:left="558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鲜香菇质量指标</w:t>
      </w:r>
      <w:r>
        <w:rPr>
          <w:rFonts w:hint="default" w:ascii="Times New Roman" w:hAnsi="Times New Roman" w:cs="Times New Roman"/>
          <w:color w:val="auto"/>
          <w:highlight w:val="none"/>
        </w:rPr>
        <w:t>见表2。</w:t>
      </w:r>
    </w:p>
    <w:p>
      <w:pPr>
        <w:pStyle w:val="4"/>
        <w:spacing w:before="6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4"/>
        <w:tabs>
          <w:tab w:val="left" w:pos="4423"/>
        </w:tabs>
        <w:jc w:val="center"/>
        <w:rPr>
          <w:rFonts w:hint="default" w:ascii="Times New Roman" w:hAnsi="Times New Roman" w:eastAsia="黑体" w:cs="Times New Roman"/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t>表</w:t>
      </w:r>
      <w:r>
        <w:rPr>
          <w:rFonts w:hint="default" w:ascii="Times New Roman" w:hAnsi="Times New Roman" w:eastAsia="黑体" w:cs="Times New Roman"/>
          <w:color w:val="auto"/>
          <w:spacing w:val="-53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2</w:t>
      </w: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pacing w:val="-3"/>
          <w:highlight w:val="none"/>
        </w:rPr>
        <w:t>鲜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香</w:t>
      </w:r>
      <w:r>
        <w:rPr>
          <w:rFonts w:hint="default" w:ascii="Times New Roman" w:hAnsi="Times New Roman" w:eastAsia="黑体" w:cs="Times New Roman"/>
          <w:color w:val="auto"/>
          <w:spacing w:val="-3"/>
          <w:highlight w:val="none"/>
        </w:rPr>
        <w:t>菇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质</w:t>
      </w:r>
      <w:r>
        <w:rPr>
          <w:rFonts w:hint="default" w:ascii="Times New Roman" w:hAnsi="Times New Roman" w:eastAsia="黑体" w:cs="Times New Roman"/>
          <w:color w:val="auto"/>
          <w:spacing w:val="-3"/>
          <w:highlight w:val="none"/>
        </w:rPr>
        <w:t>量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指标</w:t>
      </w:r>
    </w:p>
    <w:p>
      <w:pPr>
        <w:pStyle w:val="4"/>
        <w:spacing w:before="10"/>
        <w:rPr>
          <w:rFonts w:hint="default" w:ascii="Times New Roman" w:hAnsi="Times New Roman" w:cs="Times New Roman"/>
          <w:color w:val="auto"/>
          <w:sz w:val="13"/>
          <w:highlight w:val="none"/>
        </w:rPr>
      </w:pPr>
    </w:p>
    <w:tbl>
      <w:tblPr>
        <w:tblStyle w:val="7"/>
        <w:tblW w:w="900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0"/>
        <w:gridCol w:w="2393"/>
        <w:gridCol w:w="2393"/>
        <w:gridCol w:w="19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2230" w:type="dxa"/>
            <w:tcBorders>
              <w:right w:val="single" w:color="000000" w:sz="4" w:space="0"/>
            </w:tcBorders>
          </w:tcPr>
          <w:p>
            <w:pPr>
              <w:pStyle w:val="11"/>
              <w:spacing w:before="40"/>
              <w:ind w:left="552" w:right="541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项目</w:t>
            </w:r>
          </w:p>
        </w:tc>
        <w:tc>
          <w:tcPr>
            <w:tcW w:w="23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0"/>
              <w:ind w:left="595" w:right="574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L 级</w:t>
            </w:r>
          </w:p>
        </w:tc>
        <w:tc>
          <w:tcPr>
            <w:tcW w:w="23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0"/>
              <w:ind w:left="595" w:right="578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M 级</w:t>
            </w:r>
          </w:p>
        </w:tc>
        <w:tc>
          <w:tcPr>
            <w:tcW w:w="1986" w:type="dxa"/>
            <w:tcBorders>
              <w:left w:val="single" w:color="000000" w:sz="4" w:space="0"/>
            </w:tcBorders>
          </w:tcPr>
          <w:p>
            <w:pPr>
              <w:pStyle w:val="11"/>
              <w:spacing w:before="40"/>
              <w:ind w:right="1017"/>
              <w:jc w:val="righ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S 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23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552" w:right="541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颜色</w:t>
            </w:r>
          </w:p>
        </w:tc>
        <w:tc>
          <w:tcPr>
            <w:tcW w:w="677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1972"/>
              <w:jc w:val="lef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菌盖淡褐色至褐色，菌褶乳白略带浅黄色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2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554" w:right="541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厚度，cm</w:t>
            </w:r>
          </w:p>
        </w:tc>
        <w:tc>
          <w:tcPr>
            <w:tcW w:w="4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2153" w:right="2132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≥0.8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right="949"/>
              <w:jc w:val="righ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≥0.6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2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552" w:right="541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形状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2673" w:right="2651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扁半球形稍平展或伞形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2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554" w:right="541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开伞度，％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595" w:right="57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≤50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591" w:right="578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≤60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right="996"/>
              <w:jc w:val="righ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22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0"/>
              <w:ind w:left="554" w:right="541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菌盖直径，cm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0"/>
              <w:ind w:left="595" w:right="576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≥6.0 均匀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0"/>
              <w:ind w:left="595" w:right="578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6.0～4.0 均匀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40"/>
              <w:ind w:right="949"/>
              <w:jc w:val="righ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≥4.0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2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552" w:right="541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菌柄长度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2673" w:right="2649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≤菌盖直径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552" w:right="541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气味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2673" w:right="2651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香菇特有香味、无异味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230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554" w:right="541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杂质（物）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1"/>
              <w:ind w:left="263"/>
              <w:jc w:val="lef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不允许混入虫菇、烂菇、霉变菇、虫体、动物毛发和排泄物、金属物、矿物质等杂物</w:t>
            </w:r>
          </w:p>
        </w:tc>
      </w:tr>
    </w:tbl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10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干香菇质量指标</w:t>
      </w:r>
    </w:p>
    <w:p>
      <w:pPr>
        <w:pStyle w:val="2"/>
        <w:keepNext/>
        <w:keepLines/>
        <w:pageBreakBefore w:val="0"/>
        <w:widowControl/>
        <w:numPr>
          <w:ilvl w:val="3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850" w:leftChars="0" w:right="0" w:hanging="850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花菇质量指标</w:t>
      </w:r>
    </w:p>
    <w:p>
      <w:pPr>
        <w:pStyle w:val="4"/>
        <w:ind w:left="558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花菇质量指标</w:t>
      </w:r>
      <w:r>
        <w:rPr>
          <w:rFonts w:hint="default" w:ascii="Times New Roman" w:hAnsi="Times New Roman" w:cs="Times New Roman"/>
          <w:color w:val="auto"/>
          <w:highlight w:val="none"/>
        </w:rPr>
        <w:t>见表3。</w:t>
      </w:r>
    </w:p>
    <w:p>
      <w:pPr>
        <w:pStyle w:val="4"/>
        <w:spacing w:before="7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4"/>
        <w:tabs>
          <w:tab w:val="left" w:pos="4394"/>
        </w:tabs>
        <w:ind w:left="0" w:leftChars="0" w:hanging="8" w:firstLineChars="0"/>
        <w:jc w:val="center"/>
        <w:rPr>
          <w:rFonts w:hint="default" w:ascii="Times New Roman" w:hAnsi="Times New Roman" w:eastAsia="黑体" w:cs="Times New Roman"/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t>表</w:t>
      </w:r>
      <w:r>
        <w:rPr>
          <w:rFonts w:hint="default" w:ascii="Times New Roman" w:hAnsi="Times New Roman" w:eastAsia="黑体" w:cs="Times New Roman"/>
          <w:color w:val="auto"/>
          <w:spacing w:val="-53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3</w:t>
      </w: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花菇</w:t>
      </w:r>
      <w:r>
        <w:rPr>
          <w:rFonts w:hint="default" w:ascii="Times New Roman" w:hAnsi="Times New Roman" w:eastAsia="黑体" w:cs="Times New Roman"/>
          <w:color w:val="auto"/>
          <w:spacing w:val="-3"/>
          <w:highlight w:val="none"/>
        </w:rPr>
        <w:t>质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量</w:t>
      </w:r>
      <w:r>
        <w:rPr>
          <w:rFonts w:hint="default" w:ascii="Times New Roman" w:hAnsi="Times New Roman" w:eastAsia="黑体" w:cs="Times New Roman"/>
          <w:color w:val="auto"/>
          <w:spacing w:val="-3"/>
          <w:highlight w:val="none"/>
        </w:rPr>
        <w:t>指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标</w:t>
      </w:r>
    </w:p>
    <w:p>
      <w:pPr>
        <w:pStyle w:val="4"/>
        <w:spacing w:before="9"/>
        <w:rPr>
          <w:rFonts w:hint="default" w:ascii="Times New Roman" w:hAnsi="Times New Roman" w:cs="Times New Roman"/>
          <w:color w:val="auto"/>
          <w:sz w:val="13"/>
          <w:highlight w:val="none"/>
        </w:rPr>
      </w:pPr>
    </w:p>
    <w:tbl>
      <w:tblPr>
        <w:tblStyle w:val="7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1995"/>
        <w:gridCol w:w="1234"/>
        <w:gridCol w:w="1287"/>
        <w:gridCol w:w="1681"/>
        <w:gridCol w:w="18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394" w:type="dxa"/>
            <w:vMerge w:val="restart"/>
            <w:tcBorders>
              <w:right w:val="single" w:color="000000" w:sz="4" w:space="0"/>
            </w:tcBorders>
          </w:tcPr>
          <w:p>
            <w:pPr>
              <w:pStyle w:val="11"/>
              <w:spacing w:before="0"/>
              <w:jc w:val="left"/>
              <w:rPr>
                <w:rFonts w:hint="default" w:ascii="Times New Roman" w:hAnsi="Times New Roman" w:cs="Times New Roman"/>
                <w:color w:val="auto"/>
                <w:sz w:val="19"/>
                <w:highlight w:val="none"/>
              </w:rPr>
            </w:pPr>
          </w:p>
          <w:p>
            <w:pPr>
              <w:pStyle w:val="11"/>
              <w:spacing w:before="1"/>
              <w:ind w:left="134" w:right="122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项目</w:t>
            </w:r>
          </w:p>
        </w:tc>
        <w:tc>
          <w:tcPr>
            <w:tcW w:w="451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0"/>
              <w:ind w:left="1973" w:right="1952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A 级</w:t>
            </w:r>
          </w:p>
        </w:tc>
        <w:tc>
          <w:tcPr>
            <w:tcW w:w="3503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40"/>
              <w:ind w:left="293" w:right="268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B 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394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6"/>
              <w:ind w:left="623" w:right="602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大白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  <w:lang w:val="en-US" w:eastAsia="zh-CN"/>
              </w:rPr>
              <w:t>花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6"/>
              <w:ind w:left="239" w:right="225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中白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  <w:lang w:val="en-US" w:eastAsia="zh-CN"/>
              </w:rPr>
              <w:t>花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菇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6"/>
              <w:ind w:right="266"/>
              <w:jc w:val="righ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小白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  <w:lang w:val="en-US" w:eastAsia="zh-CN"/>
              </w:rPr>
              <w:t>花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菇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6"/>
              <w:ind w:left="464" w:right="44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大白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  <w:lang w:val="en-US" w:eastAsia="zh-CN"/>
              </w:rPr>
              <w:t>花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菇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1"/>
              <w:spacing w:before="76"/>
              <w:ind w:left="526" w:right="506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小白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  <w:lang w:val="en-US" w:eastAsia="zh-CN"/>
              </w:rPr>
              <w:t>花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9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134" w:right="122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颜色</w:t>
            </w:r>
          </w:p>
        </w:tc>
        <w:tc>
          <w:tcPr>
            <w:tcW w:w="8019" w:type="dxa"/>
            <w:gridSpan w:val="5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1113" w:right="1090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菇盖表面有裂痕、纹理呈白色，菌褶鲜黄色、立度好、条纹清晰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3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/>
              <w:jc w:val="left"/>
              <w:rPr>
                <w:rFonts w:hint="default" w:ascii="Times New Roman" w:hAnsi="Times New Roman" w:cs="Times New Roman"/>
                <w:color w:val="auto"/>
                <w:sz w:val="15"/>
                <w:highlight w:val="none"/>
              </w:rPr>
            </w:pPr>
          </w:p>
          <w:p>
            <w:pPr>
              <w:pStyle w:val="11"/>
              <w:spacing w:before="0"/>
              <w:ind w:left="134" w:right="122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形状</w:t>
            </w:r>
          </w:p>
        </w:tc>
        <w:tc>
          <w:tcPr>
            <w:tcW w:w="4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/>
              <w:jc w:val="left"/>
              <w:rPr>
                <w:rFonts w:hint="default" w:ascii="Times New Roman" w:hAnsi="Times New Roman" w:cs="Times New Roman"/>
                <w:color w:val="auto"/>
                <w:sz w:val="15"/>
                <w:highlight w:val="none"/>
              </w:rPr>
            </w:pPr>
          </w:p>
          <w:p>
            <w:pPr>
              <w:pStyle w:val="11"/>
              <w:spacing w:before="0"/>
              <w:ind w:left="112"/>
              <w:jc w:val="lef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菇体朵形完整、园整，呈扁球形，盖直径长短比≤1.15</w:t>
            </w:r>
          </w:p>
        </w:tc>
        <w:tc>
          <w:tcPr>
            <w:tcW w:w="3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293" w:right="274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菇体朵形完整、略畸形盖直径长短比</w:t>
            </w:r>
          </w:p>
          <w:p>
            <w:pPr>
              <w:pStyle w:val="11"/>
              <w:spacing w:before="81"/>
              <w:ind w:left="293" w:right="269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1.15～1.50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136" w:right="122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开伞度，％</w:t>
            </w:r>
          </w:p>
        </w:tc>
        <w:tc>
          <w:tcPr>
            <w:tcW w:w="4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1973" w:right="1953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60～70</w:t>
            </w:r>
          </w:p>
        </w:tc>
        <w:tc>
          <w:tcPr>
            <w:tcW w:w="3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293" w:right="268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136" w:right="122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菌盖直径，cm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623" w:right="602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highlight w:val="none"/>
              </w:rPr>
              <w:t xml:space="preserve">Ф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≥4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239" w:right="221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eastAsia="Arial" w:cs="Times New Roman"/>
                <w:i/>
                <w:color w:val="auto"/>
                <w:sz w:val="18"/>
                <w:highlight w:val="none"/>
              </w:rPr>
              <w:t xml:space="preserve">Ф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3～4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right="265"/>
              <w:jc w:val="righ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eastAsia="Arial" w:cs="Times New Roman"/>
                <w:i/>
                <w:color w:val="auto"/>
                <w:sz w:val="18"/>
                <w:highlight w:val="none"/>
              </w:rPr>
              <w:t xml:space="preserve">Ф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1.5～3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463" w:right="44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highlight w:val="none"/>
              </w:rPr>
              <w:t xml:space="preserve">Ф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≥4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527" w:right="506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eastAsia="Arial" w:cs="Times New Roman"/>
                <w:i/>
                <w:color w:val="auto"/>
                <w:sz w:val="18"/>
                <w:highlight w:val="none"/>
              </w:rPr>
              <w:t xml:space="preserve">Ф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1.5～4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3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0"/>
              <w:ind w:left="136" w:right="122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厚度，cm</w:t>
            </w:r>
          </w:p>
        </w:tc>
        <w:tc>
          <w:tcPr>
            <w:tcW w:w="80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40"/>
              <w:ind w:left="1112" w:right="1090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≥0.5cm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134" w:right="122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菌柄长度</w:t>
            </w:r>
          </w:p>
        </w:tc>
        <w:tc>
          <w:tcPr>
            <w:tcW w:w="80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1111" w:right="1090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≤菇盖半径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134" w:right="122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气味</w:t>
            </w:r>
          </w:p>
        </w:tc>
        <w:tc>
          <w:tcPr>
            <w:tcW w:w="80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1113" w:right="1090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香菇特有香味、无异味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3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155"/>
              <w:jc w:val="lef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褐色菌褶、虫</w:t>
            </w:r>
          </w:p>
          <w:p>
            <w:pPr>
              <w:pStyle w:val="11"/>
              <w:spacing w:before="81"/>
              <w:ind w:left="155"/>
              <w:jc w:val="lef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孔菇、霉斑菇</w:t>
            </w:r>
          </w:p>
        </w:tc>
        <w:tc>
          <w:tcPr>
            <w:tcW w:w="80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2"/>
              <w:jc w:val="left"/>
              <w:rPr>
                <w:rFonts w:hint="default" w:ascii="Times New Roman" w:hAnsi="Times New Roman" w:cs="Times New Roman"/>
                <w:color w:val="auto"/>
                <w:sz w:val="15"/>
                <w:highlight w:val="none"/>
              </w:rPr>
            </w:pPr>
          </w:p>
          <w:p>
            <w:pPr>
              <w:pStyle w:val="11"/>
              <w:spacing w:before="0"/>
              <w:ind w:left="21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136" w:right="122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杂质（物）</w:t>
            </w:r>
          </w:p>
        </w:tc>
        <w:tc>
          <w:tcPr>
            <w:tcW w:w="80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1113" w:right="1090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不允许混入霉变菇、虫体、动物毛发和排泄物，金属物，矿物质等杂物。</w:t>
            </w:r>
          </w:p>
        </w:tc>
      </w:tr>
    </w:tbl>
    <w:p>
      <w:pPr>
        <w:pStyle w:val="4"/>
        <w:spacing w:before="7"/>
        <w:rPr>
          <w:rFonts w:hint="default" w:ascii="Times New Roman" w:hAnsi="Times New Roman" w:cs="Times New Roman"/>
          <w:color w:val="auto"/>
          <w:sz w:val="14"/>
          <w:highlight w:val="none"/>
        </w:rPr>
      </w:pPr>
    </w:p>
    <w:p>
      <w:pPr>
        <w:pStyle w:val="2"/>
        <w:keepNext/>
        <w:keepLines/>
        <w:pageBreakBefore w:val="0"/>
        <w:widowControl/>
        <w:numPr>
          <w:ilvl w:val="3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850" w:leftChars="0" w:right="0" w:hanging="850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冬菇质量指标</w:t>
      </w:r>
    </w:p>
    <w:p>
      <w:pPr>
        <w:pStyle w:val="4"/>
        <w:ind w:left="558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冬菇质量指标</w:t>
      </w:r>
      <w:r>
        <w:rPr>
          <w:rFonts w:hint="default" w:ascii="Times New Roman" w:hAnsi="Times New Roman" w:cs="Times New Roman"/>
          <w:color w:val="auto"/>
          <w:highlight w:val="none"/>
        </w:rPr>
        <w:t>见表4。</w:t>
      </w:r>
    </w:p>
    <w:p>
      <w:pPr>
        <w:pStyle w:val="4"/>
        <w:tabs>
          <w:tab w:val="left" w:pos="578"/>
        </w:tabs>
        <w:spacing w:before="71"/>
        <w:ind w:right="942"/>
        <w:jc w:val="center"/>
        <w:rPr>
          <w:rFonts w:hint="default" w:ascii="Times New Roman" w:hAnsi="Times New Roman" w:eastAsia="黑体" w:cs="Times New Roman"/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t>表</w:t>
      </w:r>
      <w:r>
        <w:rPr>
          <w:rFonts w:hint="default" w:ascii="Times New Roman" w:hAnsi="Times New Roman" w:eastAsia="黑体" w:cs="Times New Roman"/>
          <w:color w:val="auto"/>
          <w:spacing w:val="-53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4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ab/>
      </w:r>
      <w:r>
        <w:rPr>
          <w:rFonts w:hint="default" w:ascii="Times New Roman" w:hAnsi="Times New Roman" w:eastAsia="黑体" w:cs="Times New Roman"/>
          <w:color w:val="auto"/>
          <w:highlight w:val="none"/>
        </w:rPr>
        <w:t>冬</w:t>
      </w:r>
      <w:r>
        <w:rPr>
          <w:rFonts w:hint="default" w:ascii="Times New Roman" w:hAnsi="Times New Roman" w:eastAsia="黑体" w:cs="Times New Roman"/>
          <w:color w:val="auto"/>
          <w:spacing w:val="-3"/>
          <w:highlight w:val="none"/>
        </w:rPr>
        <w:t>菇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质</w:t>
      </w:r>
      <w:r>
        <w:rPr>
          <w:rFonts w:hint="default" w:ascii="Times New Roman" w:hAnsi="Times New Roman" w:eastAsia="黑体" w:cs="Times New Roman"/>
          <w:color w:val="auto"/>
          <w:spacing w:val="-3"/>
          <w:highlight w:val="none"/>
        </w:rPr>
        <w:t>量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指标</w:t>
      </w:r>
    </w:p>
    <w:p>
      <w:pPr>
        <w:pStyle w:val="4"/>
        <w:spacing w:before="10"/>
        <w:rPr>
          <w:rFonts w:hint="default" w:ascii="Times New Roman" w:hAnsi="Times New Roman" w:cs="Times New Roman"/>
          <w:color w:val="auto"/>
          <w:sz w:val="13"/>
          <w:highlight w:val="none"/>
        </w:rPr>
      </w:pPr>
    </w:p>
    <w:tbl>
      <w:tblPr>
        <w:tblStyle w:val="7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1052"/>
        <w:gridCol w:w="1155"/>
        <w:gridCol w:w="1129"/>
        <w:gridCol w:w="1288"/>
        <w:gridCol w:w="1367"/>
        <w:gridCol w:w="1050"/>
        <w:gridCol w:w="10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1289" w:type="dxa"/>
            <w:vMerge w:val="restart"/>
            <w:tcBorders>
              <w:right w:val="single" w:color="000000" w:sz="4" w:space="0"/>
            </w:tcBorders>
          </w:tcPr>
          <w:p>
            <w:pPr>
              <w:pStyle w:val="11"/>
              <w:spacing w:before="0"/>
              <w:jc w:val="left"/>
              <w:rPr>
                <w:rFonts w:hint="default" w:ascii="Times New Roman" w:hAnsi="Times New Roman" w:cs="Times New Roman"/>
                <w:color w:val="auto"/>
                <w:sz w:val="19"/>
                <w:highlight w:val="none"/>
              </w:rPr>
            </w:pPr>
          </w:p>
          <w:p>
            <w:pPr>
              <w:pStyle w:val="11"/>
              <w:spacing w:before="1"/>
              <w:ind w:left="80" w:right="69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项目</w:t>
            </w:r>
          </w:p>
        </w:tc>
        <w:tc>
          <w:tcPr>
            <w:tcW w:w="462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2023" w:right="2005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A 级</w:t>
            </w:r>
          </w:p>
        </w:tc>
        <w:tc>
          <w:tcPr>
            <w:tcW w:w="3505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290" w:right="273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B 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289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8"/>
              <w:ind w:left="147" w:right="134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大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  <w:lang w:val="en-US" w:eastAsia="zh-CN"/>
              </w:rPr>
              <w:t>冬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8"/>
              <w:ind w:left="108" w:right="96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中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  <w:lang w:val="en-US" w:eastAsia="zh-CN"/>
              </w:rPr>
              <w:t>冬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8"/>
              <w:ind w:left="187" w:right="171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中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  <w:lang w:val="en-US" w:eastAsia="zh-CN"/>
              </w:rPr>
              <w:t>冬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8"/>
              <w:ind w:left="258" w:right="244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小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  <w:lang w:val="en-US" w:eastAsia="zh-CN"/>
              </w:rPr>
              <w:t>冬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菇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8"/>
              <w:ind w:left="302" w:right="294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大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  <w:lang w:val="en-US" w:eastAsia="zh-CN"/>
              </w:rPr>
              <w:t>冬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8"/>
              <w:ind w:left="143" w:right="136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中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  <w:lang w:val="en-US" w:eastAsia="zh-CN"/>
              </w:rPr>
              <w:t>冬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1"/>
              <w:spacing w:before="78"/>
              <w:ind w:left="161" w:right="151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小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  <w:lang w:val="en-US" w:eastAsia="zh-CN"/>
              </w:rPr>
              <w:t>冬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28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80" w:right="69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颜色</w:t>
            </w:r>
          </w:p>
        </w:tc>
        <w:tc>
          <w:tcPr>
            <w:tcW w:w="8129" w:type="dxa"/>
            <w:gridSpan w:val="7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1163" w:right="1148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菇盖表面有裂痕、纹理呈茶褐色，菌褶鲜黄色、立度好、条纹清晰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2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/>
              <w:jc w:val="left"/>
              <w:rPr>
                <w:rFonts w:hint="default" w:ascii="Times New Roman" w:hAnsi="Times New Roman" w:cs="Times New Roman"/>
                <w:color w:val="auto"/>
                <w:sz w:val="15"/>
                <w:highlight w:val="none"/>
              </w:rPr>
            </w:pPr>
          </w:p>
          <w:p>
            <w:pPr>
              <w:pStyle w:val="11"/>
              <w:spacing w:before="0"/>
              <w:ind w:left="80" w:right="69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形状</w:t>
            </w:r>
          </w:p>
        </w:tc>
        <w:tc>
          <w:tcPr>
            <w:tcW w:w="4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/>
              <w:jc w:val="left"/>
              <w:rPr>
                <w:rFonts w:hint="default" w:ascii="Times New Roman" w:hAnsi="Times New Roman" w:cs="Times New Roman"/>
                <w:color w:val="auto"/>
                <w:sz w:val="15"/>
                <w:highlight w:val="none"/>
              </w:rPr>
            </w:pPr>
          </w:p>
          <w:p>
            <w:pPr>
              <w:pStyle w:val="11"/>
              <w:spacing w:before="0"/>
              <w:ind w:left="153"/>
              <w:jc w:val="lef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菇体朵形完整、园整，呈扁球形，盖直径长短比≤1.15</w:t>
            </w:r>
          </w:p>
        </w:tc>
        <w:tc>
          <w:tcPr>
            <w:tcW w:w="3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40"/>
              <w:ind w:left="290" w:right="279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菇体朵形完整、略畸形盖直径长短比</w:t>
            </w:r>
          </w:p>
          <w:p>
            <w:pPr>
              <w:pStyle w:val="11"/>
              <w:spacing w:before="82"/>
              <w:ind w:left="290" w:right="274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1.15～1.50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2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83" w:right="69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开伞度，％</w:t>
            </w:r>
          </w:p>
        </w:tc>
        <w:tc>
          <w:tcPr>
            <w:tcW w:w="4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2021" w:right="2009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60～70</w:t>
            </w:r>
          </w:p>
        </w:tc>
        <w:tc>
          <w:tcPr>
            <w:tcW w:w="3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290" w:right="273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2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85" w:right="69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菌盖直径，cm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145" w:right="134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highlight w:val="none"/>
              </w:rPr>
              <w:t xml:space="preserve">Ф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≥5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108" w:right="94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eastAsia="Arial" w:cs="Times New Roman"/>
                <w:i/>
                <w:color w:val="auto"/>
                <w:sz w:val="18"/>
                <w:highlight w:val="none"/>
              </w:rPr>
              <w:t xml:space="preserve">Ф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4～5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185" w:right="171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eastAsia="Arial" w:cs="Times New Roman"/>
                <w:i/>
                <w:color w:val="auto"/>
                <w:sz w:val="18"/>
                <w:highlight w:val="none"/>
              </w:rPr>
              <w:t xml:space="preserve">Ф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3～4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259" w:right="242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eastAsia="Arial" w:cs="Times New Roman"/>
                <w:i/>
                <w:color w:val="auto"/>
                <w:sz w:val="18"/>
                <w:highlight w:val="none"/>
              </w:rPr>
              <w:t xml:space="preserve">Ф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2～3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301" w:right="294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highlight w:val="none"/>
              </w:rPr>
              <w:t xml:space="preserve">Ф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≥5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143" w:right="132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eastAsia="Arial" w:cs="Times New Roman"/>
                <w:i/>
                <w:color w:val="auto"/>
                <w:sz w:val="18"/>
                <w:highlight w:val="none"/>
              </w:rPr>
              <w:t xml:space="preserve">Ф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4～5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161" w:right="14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eastAsia="Arial" w:cs="Times New Roman"/>
                <w:i/>
                <w:color w:val="auto"/>
                <w:sz w:val="18"/>
                <w:highlight w:val="none"/>
              </w:rPr>
              <w:t xml:space="preserve">Ф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3～4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2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82" w:right="69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厚度，cm</w:t>
            </w:r>
          </w:p>
        </w:tc>
        <w:tc>
          <w:tcPr>
            <w:tcW w:w="81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1164" w:right="1148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≥0.5cm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2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80" w:right="69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菌柄长度</w:t>
            </w:r>
          </w:p>
        </w:tc>
        <w:tc>
          <w:tcPr>
            <w:tcW w:w="81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1163" w:right="1148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≤菇盖半径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2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80" w:right="69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气味</w:t>
            </w:r>
          </w:p>
        </w:tc>
        <w:tc>
          <w:tcPr>
            <w:tcW w:w="81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1165" w:right="1148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香菇特有香味、无异味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2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0"/>
              <w:ind w:left="107"/>
              <w:jc w:val="lef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18"/>
                <w:highlight w:val="none"/>
              </w:rPr>
              <w:t>褐色菌褶、虫</w:t>
            </w:r>
          </w:p>
          <w:p>
            <w:pPr>
              <w:pStyle w:val="11"/>
              <w:spacing w:before="82"/>
              <w:ind w:left="107"/>
              <w:jc w:val="lef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3"/>
                <w:sz w:val="18"/>
                <w:highlight w:val="none"/>
              </w:rPr>
              <w:t>孔菇、霉斑菇</w:t>
            </w:r>
          </w:p>
        </w:tc>
        <w:tc>
          <w:tcPr>
            <w:tcW w:w="81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4"/>
              <w:jc w:val="left"/>
              <w:rPr>
                <w:rFonts w:hint="default" w:ascii="Times New Roman" w:hAnsi="Times New Roman" w:cs="Times New Roman"/>
                <w:color w:val="auto"/>
                <w:sz w:val="15"/>
                <w:highlight w:val="none"/>
              </w:rPr>
            </w:pPr>
          </w:p>
          <w:p>
            <w:pPr>
              <w:pStyle w:val="11"/>
              <w:spacing w:before="0"/>
              <w:ind w:left="15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2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83" w:right="69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杂质（物）</w:t>
            </w:r>
          </w:p>
        </w:tc>
        <w:tc>
          <w:tcPr>
            <w:tcW w:w="81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1165" w:right="1148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不允许混入霉变菇、虫体、动物毛发和排泄物，金属物，矿物质等杂物。</w:t>
            </w:r>
          </w:p>
        </w:tc>
      </w:tr>
    </w:tbl>
    <w:p>
      <w:pPr>
        <w:pStyle w:val="2"/>
        <w:keepNext/>
        <w:keepLines/>
        <w:pageBreakBefore w:val="0"/>
        <w:widowControl/>
        <w:numPr>
          <w:ilvl w:val="3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100" w:after="0" w:afterLines="100" w:line="240" w:lineRule="auto"/>
        <w:ind w:left="850" w:leftChars="0" w:right="0" w:hanging="850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光面菇质量指标</w:t>
      </w:r>
    </w:p>
    <w:p>
      <w:pPr>
        <w:pStyle w:val="4"/>
        <w:tabs>
          <w:tab w:val="left" w:pos="578"/>
        </w:tabs>
        <w:spacing w:before="71"/>
        <w:ind w:right="942"/>
        <w:jc w:val="center"/>
        <w:rPr>
          <w:rFonts w:hint="default" w:ascii="Times New Roman" w:hAnsi="Times New Roman" w:eastAsia="黑体" w:cs="Times New Roman"/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t>表</w:t>
      </w:r>
      <w:r>
        <w:rPr>
          <w:rFonts w:hint="default" w:ascii="Times New Roman" w:hAnsi="Times New Roman" w:eastAsia="黑体" w:cs="Times New Roman"/>
          <w:color w:val="auto"/>
          <w:spacing w:val="-53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pacing w:val="-53"/>
          <w:highlight w:val="none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ab/>
      </w: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光面</w:t>
      </w:r>
      <w:r>
        <w:rPr>
          <w:rFonts w:hint="default" w:ascii="Times New Roman" w:hAnsi="Times New Roman" w:eastAsia="黑体" w:cs="Times New Roman"/>
          <w:color w:val="auto"/>
          <w:spacing w:val="-3"/>
          <w:highlight w:val="none"/>
        </w:rPr>
        <w:t>菇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质</w:t>
      </w:r>
      <w:r>
        <w:rPr>
          <w:rFonts w:hint="default" w:ascii="Times New Roman" w:hAnsi="Times New Roman" w:eastAsia="黑体" w:cs="Times New Roman"/>
          <w:color w:val="auto"/>
          <w:spacing w:val="-3"/>
          <w:highlight w:val="none"/>
        </w:rPr>
        <w:t>量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指标</w:t>
      </w:r>
    </w:p>
    <w:p>
      <w:pPr>
        <w:pStyle w:val="4"/>
        <w:spacing w:before="10"/>
        <w:rPr>
          <w:rFonts w:hint="default" w:ascii="Times New Roman" w:hAnsi="Times New Roman" w:cs="Times New Roman"/>
          <w:color w:val="auto"/>
          <w:sz w:val="13"/>
          <w:highlight w:val="none"/>
        </w:rPr>
      </w:pPr>
    </w:p>
    <w:tbl>
      <w:tblPr>
        <w:tblStyle w:val="7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1052"/>
        <w:gridCol w:w="1155"/>
        <w:gridCol w:w="1129"/>
        <w:gridCol w:w="1288"/>
        <w:gridCol w:w="1367"/>
        <w:gridCol w:w="1050"/>
        <w:gridCol w:w="10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1289" w:type="dxa"/>
            <w:vMerge w:val="restart"/>
            <w:tcBorders>
              <w:right w:val="single" w:color="000000" w:sz="4" w:space="0"/>
            </w:tcBorders>
          </w:tcPr>
          <w:p>
            <w:pPr>
              <w:pStyle w:val="11"/>
              <w:spacing w:before="0"/>
              <w:jc w:val="left"/>
              <w:rPr>
                <w:rFonts w:hint="default" w:ascii="Times New Roman" w:hAnsi="Times New Roman" w:cs="Times New Roman"/>
                <w:color w:val="auto"/>
                <w:sz w:val="19"/>
                <w:highlight w:val="none"/>
              </w:rPr>
            </w:pPr>
          </w:p>
          <w:p>
            <w:pPr>
              <w:pStyle w:val="11"/>
              <w:spacing w:before="1"/>
              <w:ind w:left="80" w:right="69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项目</w:t>
            </w:r>
          </w:p>
        </w:tc>
        <w:tc>
          <w:tcPr>
            <w:tcW w:w="462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2023" w:right="2005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A 级</w:t>
            </w:r>
          </w:p>
        </w:tc>
        <w:tc>
          <w:tcPr>
            <w:tcW w:w="3505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290" w:right="273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B 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289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8"/>
              <w:ind w:left="147" w:right="134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大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  <w:lang w:val="en-US" w:eastAsia="zh-CN"/>
              </w:rPr>
              <w:t>光面菇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8"/>
              <w:ind w:left="108" w:right="96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中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  <w:lang w:val="en-US" w:eastAsia="zh-CN"/>
              </w:rPr>
              <w:t>光面菇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8"/>
              <w:ind w:left="187" w:right="171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中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  <w:lang w:val="en-US" w:eastAsia="zh-CN"/>
              </w:rPr>
              <w:t>光面菇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8"/>
              <w:ind w:left="258" w:right="244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小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  <w:lang w:val="en-US" w:eastAsia="zh-CN"/>
              </w:rPr>
              <w:t>光面菇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8"/>
              <w:ind w:left="302" w:right="294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大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  <w:lang w:val="en-US" w:eastAsia="zh-CN"/>
              </w:rPr>
              <w:t>光面菇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8"/>
              <w:ind w:left="143" w:right="136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中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  <w:lang w:val="en-US" w:eastAsia="zh-CN"/>
              </w:rPr>
              <w:t>光面菇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1"/>
              <w:spacing w:before="78"/>
              <w:ind w:left="161" w:right="151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小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  <w:lang w:val="en-US" w:eastAsia="zh-CN"/>
              </w:rPr>
              <w:t>光面菇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28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80" w:right="69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颜色</w:t>
            </w:r>
          </w:p>
        </w:tc>
        <w:tc>
          <w:tcPr>
            <w:tcW w:w="8129" w:type="dxa"/>
            <w:gridSpan w:val="7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1163" w:right="1148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菇盖表面有裂痕、纹理呈茶褐色，菌褶鲜黄色、立度好、条纹清晰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2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/>
              <w:jc w:val="left"/>
              <w:rPr>
                <w:rFonts w:hint="default" w:ascii="Times New Roman" w:hAnsi="Times New Roman" w:cs="Times New Roman"/>
                <w:color w:val="auto"/>
                <w:sz w:val="15"/>
                <w:highlight w:val="none"/>
              </w:rPr>
            </w:pPr>
          </w:p>
          <w:p>
            <w:pPr>
              <w:pStyle w:val="11"/>
              <w:spacing w:before="0"/>
              <w:ind w:left="80" w:right="69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形状</w:t>
            </w:r>
          </w:p>
        </w:tc>
        <w:tc>
          <w:tcPr>
            <w:tcW w:w="4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/>
              <w:jc w:val="left"/>
              <w:rPr>
                <w:rFonts w:hint="default" w:ascii="Times New Roman" w:hAnsi="Times New Roman" w:cs="Times New Roman"/>
                <w:color w:val="auto"/>
                <w:sz w:val="15"/>
                <w:highlight w:val="none"/>
              </w:rPr>
            </w:pPr>
          </w:p>
          <w:p>
            <w:pPr>
              <w:pStyle w:val="11"/>
              <w:spacing w:before="0"/>
              <w:ind w:left="153"/>
              <w:jc w:val="lef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菇体朵形完整、园整，呈扁球形，盖直径长短比≤1.15</w:t>
            </w:r>
          </w:p>
        </w:tc>
        <w:tc>
          <w:tcPr>
            <w:tcW w:w="3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40"/>
              <w:ind w:left="290" w:right="279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菇体朵形完整、略畸形盖直径长短比</w:t>
            </w:r>
          </w:p>
          <w:p>
            <w:pPr>
              <w:pStyle w:val="11"/>
              <w:spacing w:before="82"/>
              <w:ind w:left="290" w:right="274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1.15～1.50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2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83" w:right="69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开伞度，％</w:t>
            </w:r>
          </w:p>
        </w:tc>
        <w:tc>
          <w:tcPr>
            <w:tcW w:w="4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2021" w:right="2009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60～70</w:t>
            </w:r>
          </w:p>
        </w:tc>
        <w:tc>
          <w:tcPr>
            <w:tcW w:w="3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290" w:right="273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2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85" w:right="69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菌盖直径，cm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145" w:right="134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highlight w:val="none"/>
              </w:rPr>
              <w:t xml:space="preserve">Ф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≥5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108" w:right="94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eastAsia="Arial" w:cs="Times New Roman"/>
                <w:i/>
                <w:color w:val="auto"/>
                <w:sz w:val="18"/>
                <w:highlight w:val="none"/>
              </w:rPr>
              <w:t xml:space="preserve">Ф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4～5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185" w:right="171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eastAsia="Arial" w:cs="Times New Roman"/>
                <w:i/>
                <w:color w:val="auto"/>
                <w:sz w:val="18"/>
                <w:highlight w:val="none"/>
              </w:rPr>
              <w:t xml:space="preserve">Ф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3～4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259" w:right="242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eastAsia="Arial" w:cs="Times New Roman"/>
                <w:i/>
                <w:color w:val="auto"/>
                <w:sz w:val="18"/>
                <w:highlight w:val="none"/>
              </w:rPr>
              <w:t xml:space="preserve">Ф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2～3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301" w:right="294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highlight w:val="none"/>
              </w:rPr>
              <w:t xml:space="preserve">Ф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≥5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143" w:right="132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eastAsia="Arial" w:cs="Times New Roman"/>
                <w:i/>
                <w:color w:val="auto"/>
                <w:sz w:val="18"/>
                <w:highlight w:val="none"/>
              </w:rPr>
              <w:t xml:space="preserve">Ф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4～5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161" w:right="147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eastAsia="Arial" w:cs="Times New Roman"/>
                <w:i/>
                <w:color w:val="auto"/>
                <w:sz w:val="18"/>
                <w:highlight w:val="none"/>
              </w:rPr>
              <w:t xml:space="preserve">Ф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3～4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2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82" w:right="69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厚度，cm</w:t>
            </w:r>
          </w:p>
        </w:tc>
        <w:tc>
          <w:tcPr>
            <w:tcW w:w="81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1164" w:right="1148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≥0.5cm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2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80" w:right="69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菌柄长度</w:t>
            </w:r>
          </w:p>
        </w:tc>
        <w:tc>
          <w:tcPr>
            <w:tcW w:w="81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1163" w:right="1148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≤菇盖半径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2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80" w:right="69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气味</w:t>
            </w:r>
          </w:p>
        </w:tc>
        <w:tc>
          <w:tcPr>
            <w:tcW w:w="81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1165" w:right="1148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香菇特有香味、无异味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2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0"/>
              <w:ind w:left="107"/>
              <w:jc w:val="lef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18"/>
                <w:highlight w:val="none"/>
              </w:rPr>
              <w:t>褐色菌褶、虫</w:t>
            </w:r>
          </w:p>
          <w:p>
            <w:pPr>
              <w:pStyle w:val="11"/>
              <w:spacing w:before="82"/>
              <w:ind w:left="107"/>
              <w:jc w:val="lef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3"/>
                <w:sz w:val="18"/>
                <w:highlight w:val="none"/>
              </w:rPr>
              <w:t>孔菇、霉斑菇</w:t>
            </w:r>
          </w:p>
        </w:tc>
        <w:tc>
          <w:tcPr>
            <w:tcW w:w="81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4"/>
              <w:jc w:val="left"/>
              <w:rPr>
                <w:rFonts w:hint="default" w:ascii="Times New Roman" w:hAnsi="Times New Roman" w:cs="Times New Roman"/>
                <w:color w:val="auto"/>
                <w:sz w:val="15"/>
                <w:highlight w:val="none"/>
              </w:rPr>
            </w:pPr>
          </w:p>
          <w:p>
            <w:pPr>
              <w:pStyle w:val="11"/>
              <w:spacing w:before="0"/>
              <w:ind w:left="15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2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83" w:right="69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杂质（物）</w:t>
            </w:r>
          </w:p>
        </w:tc>
        <w:tc>
          <w:tcPr>
            <w:tcW w:w="81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1165" w:right="1148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不允许混入霉变菇、虫体、动物毛发和排泄物，金属物，矿物质等杂物。</w:t>
            </w:r>
          </w:p>
        </w:tc>
      </w:tr>
    </w:tbl>
    <w:p>
      <w:pPr>
        <w:pStyle w:val="2"/>
        <w:keepNext/>
        <w:keepLines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100" w:after="0" w:afterLines="100" w:line="240" w:lineRule="auto"/>
        <w:ind w:left="-2" w:leftChars="0" w:right="0" w:firstLine="2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理化指标</w:t>
      </w:r>
    </w:p>
    <w:p>
      <w:pPr>
        <w:pStyle w:val="4"/>
        <w:ind w:left="558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理化指标</w:t>
      </w:r>
      <w:r>
        <w:rPr>
          <w:rFonts w:hint="default" w:ascii="Times New Roman" w:hAnsi="Times New Roman" w:cs="Times New Roman"/>
          <w:color w:val="auto"/>
          <w:highlight w:val="none"/>
        </w:rPr>
        <w:t>见表 7。</w:t>
      </w:r>
    </w:p>
    <w:p>
      <w:pPr>
        <w:pStyle w:val="4"/>
        <w:tabs>
          <w:tab w:val="left" w:pos="4394"/>
        </w:tabs>
        <w:ind w:left="3710"/>
        <w:rPr>
          <w:rFonts w:hint="default" w:ascii="Times New Roman" w:hAnsi="Times New Roman" w:eastAsia="黑体" w:cs="Times New Roman"/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t>表</w:t>
      </w:r>
      <w:r>
        <w:rPr>
          <w:rFonts w:hint="default" w:ascii="Times New Roman" w:hAnsi="Times New Roman" w:eastAsia="黑体" w:cs="Times New Roman"/>
          <w:color w:val="auto"/>
          <w:spacing w:val="-53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7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ab/>
      </w:r>
      <w:r>
        <w:rPr>
          <w:rFonts w:hint="default" w:ascii="Times New Roman" w:hAnsi="Times New Roman" w:eastAsia="黑体" w:cs="Times New Roman"/>
          <w:color w:val="auto"/>
          <w:spacing w:val="-3"/>
          <w:highlight w:val="none"/>
        </w:rPr>
        <w:t>理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化</w:t>
      </w:r>
      <w:r>
        <w:rPr>
          <w:rFonts w:hint="default" w:ascii="Times New Roman" w:hAnsi="Times New Roman" w:eastAsia="黑体" w:cs="Times New Roman"/>
          <w:color w:val="auto"/>
          <w:spacing w:val="-3"/>
          <w:highlight w:val="none"/>
        </w:rPr>
        <w:t>指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标</w:t>
      </w:r>
    </w:p>
    <w:p>
      <w:pPr>
        <w:pStyle w:val="4"/>
        <w:spacing w:before="10"/>
        <w:rPr>
          <w:rFonts w:hint="default" w:ascii="Times New Roman" w:hAnsi="Times New Roman" w:cs="Times New Roman"/>
          <w:color w:val="auto"/>
          <w:sz w:val="13"/>
          <w:highlight w:val="none"/>
        </w:rPr>
      </w:pPr>
    </w:p>
    <w:tbl>
      <w:tblPr>
        <w:tblStyle w:val="7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3"/>
        <w:gridCol w:w="3992"/>
        <w:gridCol w:w="31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3" w:type="dxa"/>
            <w:tcBorders>
              <w:right w:val="single" w:color="000000" w:sz="4" w:space="0"/>
            </w:tcBorders>
          </w:tcPr>
          <w:p>
            <w:pPr>
              <w:pStyle w:val="11"/>
              <w:ind w:left="687" w:right="679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项目</w:t>
            </w:r>
          </w:p>
        </w:tc>
        <w:tc>
          <w:tcPr>
            <w:tcW w:w="3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536" w:right="524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鲜香菇</w:t>
            </w:r>
          </w:p>
        </w:tc>
        <w:tc>
          <w:tcPr>
            <w:tcW w:w="3188" w:type="dxa"/>
            <w:tcBorders>
              <w:left w:val="single" w:color="000000" w:sz="4" w:space="0"/>
            </w:tcBorders>
          </w:tcPr>
          <w:p>
            <w:pPr>
              <w:pStyle w:val="11"/>
              <w:ind w:left="1305" w:right="1285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干香菇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687" w:right="679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颜色</w:t>
            </w:r>
          </w:p>
        </w:tc>
        <w:tc>
          <w:tcPr>
            <w:tcW w:w="7180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1700"/>
              <w:jc w:val="lef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菇片新鲜、盖面茶褐色，菌褶鲜黄色、菌肉白色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/>
              <w:jc w:val="left"/>
              <w:rPr>
                <w:rFonts w:hint="default" w:ascii="Times New Roman" w:hAnsi="Times New Roman" w:cs="Times New Roman"/>
                <w:color w:val="auto"/>
                <w:sz w:val="15"/>
                <w:highlight w:val="none"/>
              </w:rPr>
            </w:pPr>
          </w:p>
          <w:p>
            <w:pPr>
              <w:pStyle w:val="11"/>
              <w:spacing w:before="0"/>
              <w:ind w:left="687" w:right="678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水分，%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0"/>
              <w:ind w:left="536" w:right="526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菌盖表面干爽、有纤毛或鳞片手</w:t>
            </w:r>
          </w:p>
          <w:p>
            <w:pPr>
              <w:pStyle w:val="11"/>
              <w:spacing w:before="82"/>
              <w:ind w:left="536" w:right="526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摸不粘、运到销售地菇体不出现水珠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4"/>
              <w:jc w:val="left"/>
              <w:rPr>
                <w:rFonts w:hint="default" w:ascii="Times New Roman" w:hAnsi="Times New Roman" w:cs="Times New Roman"/>
                <w:color w:val="auto"/>
                <w:sz w:val="15"/>
                <w:highlight w:val="none"/>
              </w:rPr>
            </w:pPr>
          </w:p>
          <w:p>
            <w:pPr>
              <w:pStyle w:val="11"/>
              <w:spacing w:before="0"/>
              <w:ind w:left="1306" w:right="1285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≤13.0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687" w:right="678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灰分，%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536" w:right="521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（干重计）≤7.0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1306" w:right="1281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≤7.0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687" w:right="680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粗蛋白，%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536" w:right="525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（干重计）≥12.0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1306" w:right="1285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≥12.0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3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687" w:right="680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粗纤维，%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536" w:right="525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（干重计）≤15.0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1"/>
              <w:ind w:left="1306" w:right="1285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  <w:t>≤15.0</w:t>
            </w:r>
          </w:p>
        </w:tc>
      </w:tr>
    </w:tbl>
    <w:p>
      <w:pPr>
        <w:pStyle w:val="2"/>
        <w:keepNext/>
        <w:keepLines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100" w:after="0" w:afterLines="100" w:line="240" w:lineRule="auto"/>
        <w:ind w:left="-2" w:leftChars="0" w:right="0" w:firstLine="2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卫生指标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鲜香菇、干香菇卫生指标按 GB 7096 执行。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出口干香菇按国家动植物检疫有关规定执行。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出口香菇质量等级按双方合同标准执行。</w:t>
      </w:r>
    </w:p>
    <w:p>
      <w:pPr>
        <w:pStyle w:val="2"/>
        <w:keepNext/>
        <w:keepLines/>
        <w:widowControl/>
        <w:numPr>
          <w:ilvl w:val="0"/>
          <w:numId w:val="2"/>
        </w:numPr>
        <w:autoSpaceDE/>
        <w:autoSpaceDN/>
        <w:adjustRightInd w:val="0"/>
        <w:snapToGrid w:val="0"/>
        <w:spacing w:before="360" w:beforeLines="150" w:after="360" w:afterLines="150" w:line="240" w:lineRule="auto"/>
        <w:ind w:left="425" w:leftChars="0" w:right="0" w:hanging="425" w:firstLineChars="0"/>
        <w:jc w:val="left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试验方法</w:t>
      </w:r>
    </w:p>
    <w:p>
      <w:pPr>
        <w:pStyle w:val="2"/>
        <w:keepNext/>
        <w:keepLines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100" w:after="0" w:afterLines="100" w:line="240" w:lineRule="auto"/>
        <w:ind w:left="-2" w:leftChars="0" w:right="0" w:firstLine="2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感官指标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10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目测</w:t>
      </w:r>
    </w:p>
    <w:p>
      <w:pPr>
        <w:pStyle w:val="4"/>
        <w:spacing w:before="7"/>
        <w:rPr>
          <w:rFonts w:hint="default" w:ascii="Times New Roman" w:hAnsi="Times New Roman" w:cs="Times New Roman"/>
          <w:color w:val="auto"/>
          <w:sz w:val="15"/>
          <w:highlight w:val="none"/>
        </w:rPr>
      </w:pPr>
    </w:p>
    <w:p>
      <w:pPr>
        <w:pStyle w:val="4"/>
        <w:spacing w:line="278" w:lineRule="auto"/>
        <w:ind w:left="138" w:right="275" w:rightChars="0" w:firstLine="42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spacing w:val="-8"/>
          <w:highlight w:val="none"/>
        </w:rPr>
        <w:t>菇体的颜色深浅、大小、形状、开伞度、菇体完整、菌褶色泽、虫孔、霉斑菇、碎菇体是否符合等</w:t>
      </w:r>
      <w:r>
        <w:rPr>
          <w:rFonts w:hint="default" w:ascii="Times New Roman" w:hAnsi="Times New Roman" w:cs="Times New Roman"/>
          <w:color w:val="auto"/>
          <w:spacing w:val="-5"/>
          <w:highlight w:val="none"/>
        </w:rPr>
        <w:t>级要求，看有无杂质混入。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10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尺寸测量</w:t>
      </w:r>
    </w:p>
    <w:p>
      <w:pPr>
        <w:pStyle w:val="2"/>
        <w:keepNext/>
        <w:keepLines/>
        <w:pageBreakBefore w:val="0"/>
        <w:widowControl/>
        <w:numPr>
          <w:ilvl w:val="3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850" w:leftChars="0" w:right="0" w:hanging="85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用尺子测量干、鲜香菇的长度、宽度、菌盖直径等。</w:t>
      </w:r>
    </w:p>
    <w:p>
      <w:pPr>
        <w:pStyle w:val="2"/>
        <w:keepNext/>
        <w:keepLines/>
        <w:pageBreakBefore w:val="0"/>
        <w:widowControl/>
        <w:numPr>
          <w:ilvl w:val="3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850" w:leftChars="0" w:right="0" w:hanging="85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干、鲜香菇厚度的测量均是沿中心纵向切开，量菌肉最厚处的厚度。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10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鼻闻嘴尝</w:t>
      </w:r>
    </w:p>
    <w:p>
      <w:pPr>
        <w:pStyle w:val="4"/>
        <w:ind w:left="558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不允许有异味。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10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杂质（物）的检验</w:t>
      </w:r>
    </w:p>
    <w:p>
      <w:pPr>
        <w:pStyle w:val="4"/>
        <w:spacing w:before="72" w:line="278" w:lineRule="auto"/>
        <w:ind w:right="275" w:rightChars="0" w:firstLine="420" w:firstLineChars="20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分取样品2000g，检出菌褶色泽不符、虫体、霉斑、残次菇、碎菇体、杂质称重，计算结果保留小数点后一位。</w:t>
      </w:r>
    </w:p>
    <w:p>
      <w:pPr>
        <w:pStyle w:val="4"/>
        <w:spacing w:line="269" w:lineRule="exact"/>
        <w:ind w:left="558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计算见式(1)。</w:t>
      </w:r>
    </w:p>
    <w:p>
      <w:pPr>
        <w:pStyle w:val="4"/>
        <w:spacing w:before="33" w:line="266" w:lineRule="auto"/>
        <w:ind w:left="0" w:leftChars="0" w:right="55" w:rightChars="0" w:firstLine="0" w:firstLineChars="0"/>
        <w:rPr>
          <w:rFonts w:hint="default" w:ascii="Times New Roman" w:hAnsi="Times New Roman" w:eastAsia="宋体" w:cs="Times New Roman"/>
          <w:i/>
          <w:color w:val="auto"/>
          <w:sz w:val="22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i/>
          <w:color w:val="auto"/>
          <w:sz w:val="22"/>
          <w:highlight w:val="none"/>
          <w:lang w:eastAsia="zh-CN"/>
        </w:rPr>
        <w:drawing>
          <wp:inline distT="0" distB="0" distL="114300" distR="114300">
            <wp:extent cx="4213860" cy="665480"/>
            <wp:effectExtent l="0" t="0" r="15240" b="1270"/>
            <wp:docPr id="9" name="图片 9" descr="8616380e7667a601dfaab2b8d38e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616380e7667a601dfaab2b8d38e913"/>
                    <pic:cNvPicPr>
                      <a:picLocks noChangeAspect="1"/>
                    </pic:cNvPicPr>
                  </pic:nvPicPr>
                  <pic:blipFill>
                    <a:blip r:embed="rId13"/>
                    <a:srcRect t="2000" r="13132"/>
                    <a:stretch>
                      <a:fillRect/>
                    </a:stretch>
                  </pic:blipFill>
                  <pic:spPr>
                    <a:xfrm>
                      <a:off x="0" y="0"/>
                      <a:ext cx="421386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i w:val="0"/>
          <w:iCs/>
          <w:color w:val="auto"/>
          <w:sz w:val="22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i w:val="0"/>
          <w:iCs/>
          <w:color w:val="auto"/>
          <w:sz w:val="22"/>
          <w:highlight w:val="none"/>
          <w:lang w:val="en-US" w:eastAsia="zh-CN"/>
        </w:rPr>
        <w:t>1</w:t>
      </w:r>
      <w:r>
        <w:rPr>
          <w:rFonts w:hint="eastAsia" w:ascii="Times New Roman" w:hAnsi="Times New Roman" w:cs="Times New Roman"/>
          <w:i w:val="0"/>
          <w:iCs/>
          <w:color w:val="auto"/>
          <w:sz w:val="22"/>
          <w:highlight w:val="none"/>
          <w:lang w:eastAsia="zh-CN"/>
        </w:rPr>
        <w:t>）</w:t>
      </w:r>
    </w:p>
    <w:p>
      <w:pPr>
        <w:pStyle w:val="4"/>
        <w:spacing w:before="33" w:line="266" w:lineRule="auto"/>
        <w:ind w:left="558" w:right="55" w:rightChars="0"/>
        <w:rPr>
          <w:rFonts w:hint="default" w:ascii="Times New Roman" w:hAnsi="Times New Roman" w:cs="Times New Roman"/>
          <w:i/>
          <w:color w:val="auto"/>
          <w:sz w:val="22"/>
          <w:highlight w:val="none"/>
        </w:rPr>
      </w:pPr>
    </w:p>
    <w:p>
      <w:pPr>
        <w:pStyle w:val="4"/>
        <w:spacing w:before="33" w:line="266" w:lineRule="auto"/>
        <w:ind w:left="558" w:right="55" w:rightChars="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i/>
          <w:color w:val="auto"/>
          <w:sz w:val="22"/>
          <w:highlight w:val="none"/>
        </w:rPr>
        <w:t xml:space="preserve">Y </w:t>
      </w:r>
      <w:r>
        <w:rPr>
          <w:rFonts w:hint="default" w:ascii="Times New Roman" w:hAnsi="Times New Roman" w:eastAsia="Times New Roman" w:cs="Times New Roman"/>
          <w:color w:val="auto"/>
          <w:highlight w:val="none"/>
        </w:rPr>
        <w:t>——</w:t>
      </w:r>
      <w:r>
        <w:rPr>
          <w:rFonts w:hint="default" w:ascii="Times New Roman" w:hAnsi="Times New Roman" w:cs="Times New Roman"/>
          <w:color w:val="auto"/>
          <w:highlight w:val="none"/>
        </w:rPr>
        <w:t>褐色菌褶、虫孔、霉斑、残缺菇、碎菇体、杂质百分数，%。</w:t>
      </w:r>
    </w:p>
    <w:p>
      <w:pPr>
        <w:pStyle w:val="4"/>
        <w:spacing w:before="33" w:line="266" w:lineRule="auto"/>
        <w:ind w:left="558" w:right="55" w:rightChars="0"/>
        <w:rPr>
          <w:rFonts w:hint="default" w:ascii="Times New Roman" w:hAnsi="Times New Roman" w:cs="Times New Roman"/>
          <w:color w:val="auto"/>
          <w:position w:val="1"/>
          <w:highlight w:val="none"/>
        </w:rPr>
      </w:pPr>
      <w:r>
        <w:rPr>
          <w:rFonts w:hint="default" w:ascii="Times New Roman" w:hAnsi="Times New Roman" w:cs="Times New Roman"/>
          <w:i/>
          <w:color w:val="auto"/>
          <w:position w:val="1"/>
          <w:sz w:val="22"/>
          <w:highlight w:val="none"/>
        </w:rPr>
        <w:t>m</w:t>
      </w:r>
      <w:r>
        <w:rPr>
          <w:rFonts w:hint="default" w:ascii="Times New Roman" w:hAnsi="Times New Roman" w:cs="Times New Roman"/>
          <w:i/>
          <w:color w:val="auto"/>
          <w:sz w:val="11"/>
          <w:highlight w:val="none"/>
        </w:rPr>
        <w:t>1</w:t>
      </w:r>
      <w:r>
        <w:rPr>
          <w:rFonts w:hint="default" w:ascii="Times New Roman" w:hAnsi="Times New Roman" w:eastAsia="Times New Roman" w:cs="Times New Roman"/>
          <w:color w:val="auto"/>
          <w:position w:val="1"/>
          <w:highlight w:val="none"/>
        </w:rPr>
        <w:t>——</w:t>
      </w:r>
      <w:r>
        <w:rPr>
          <w:rFonts w:hint="default" w:ascii="Times New Roman" w:hAnsi="Times New Roman" w:cs="Times New Roman"/>
          <w:color w:val="auto"/>
          <w:position w:val="1"/>
          <w:highlight w:val="none"/>
        </w:rPr>
        <w:t>褐色菌褶，虫孔、霉斑、残缺菇、碎菇体、杂质重量，g。</w:t>
      </w:r>
    </w:p>
    <w:p>
      <w:pPr>
        <w:pStyle w:val="4"/>
        <w:spacing w:before="33" w:line="266" w:lineRule="auto"/>
        <w:ind w:left="558" w:right="55" w:rightChars="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i/>
          <w:color w:val="auto"/>
          <w:sz w:val="22"/>
          <w:highlight w:val="none"/>
        </w:rPr>
        <w:t>m</w:t>
      </w:r>
      <w:r>
        <w:rPr>
          <w:rFonts w:hint="default" w:ascii="Times New Roman" w:hAnsi="Times New Roman" w:eastAsia="Times New Roman" w:cs="Times New Roman"/>
          <w:color w:val="auto"/>
          <w:highlight w:val="none"/>
        </w:rPr>
        <w:t>——</w:t>
      </w:r>
      <w:r>
        <w:rPr>
          <w:rFonts w:hint="default" w:ascii="Times New Roman" w:hAnsi="Times New Roman" w:cs="Times New Roman"/>
          <w:color w:val="auto"/>
          <w:highlight w:val="none"/>
        </w:rPr>
        <w:t>样品重量，g。</w:t>
      </w:r>
    </w:p>
    <w:p>
      <w:pPr>
        <w:pStyle w:val="2"/>
        <w:keepNext/>
        <w:keepLines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100" w:after="0" w:afterLines="100" w:line="240" w:lineRule="auto"/>
        <w:ind w:left="-2" w:leftChars="0" w:right="0" w:firstLine="2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理化指标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水分测定按 GB/T 12531 进行。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灰分测定按 GB/T 12532 进行。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粗蛋白测定按GB/T 5009.5 进行。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粗纤维测定按 GB/T 5009.10 进行。</w:t>
      </w:r>
    </w:p>
    <w:p>
      <w:pPr>
        <w:pStyle w:val="2"/>
        <w:keepNext/>
        <w:keepLines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100" w:after="0" w:afterLines="100" w:line="240" w:lineRule="auto"/>
        <w:ind w:left="-2" w:leftChars="0" w:right="0" w:firstLine="2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卫生指标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砷测定按 GB/T 5009.11 进行。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铅测定按 GB/T 5009.12 规定进行。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汞测定按 GB/T 5009.17 进行。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久效磷、氧化乐果、马拉硫磷测定按 GB/T 5009.20 规定进行。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甲胺磷测定按 GB/T 14876 规定进行。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643" w:leftChars="0" w:right="0" w:hanging="643" w:firstLineChars="0"/>
        <w:jc w:val="left"/>
        <w:textAlignment w:val="auto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亚硫酸盐测定：称取粉碎后的样品 1.0g，在 200ML</w:t>
      </w:r>
      <w:r>
        <w:rPr>
          <w:rFonts w:hint="eastAsia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+</w:t>
      </w: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蒸馏水中浸泡 2h，离心后倾去水分取沉淀， 按 GB</w:t>
      </w:r>
      <w:r>
        <w:rPr>
          <w:rFonts w:hint="eastAsia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/</w:t>
      </w: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T 5009.34 规定进行。</w:t>
      </w:r>
    </w:p>
    <w:p>
      <w:pPr>
        <w:pStyle w:val="2"/>
        <w:keepNext/>
        <w:keepLines/>
        <w:widowControl/>
        <w:numPr>
          <w:ilvl w:val="0"/>
          <w:numId w:val="2"/>
        </w:numPr>
        <w:autoSpaceDE/>
        <w:autoSpaceDN/>
        <w:adjustRightInd w:val="0"/>
        <w:snapToGrid w:val="0"/>
        <w:spacing w:before="360" w:beforeLines="150" w:after="360" w:afterLines="150" w:line="240" w:lineRule="auto"/>
        <w:ind w:left="425" w:leftChars="0" w:right="0" w:hanging="425" w:firstLineChars="0"/>
        <w:jc w:val="left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检验规则</w:t>
      </w:r>
    </w:p>
    <w:p>
      <w:pPr>
        <w:pStyle w:val="2"/>
        <w:keepNext/>
        <w:keepLines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100" w:after="0" w:afterLines="100" w:line="240" w:lineRule="auto"/>
        <w:ind w:left="-2" w:leftChars="0" w:right="0" w:firstLine="2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组批</w:t>
      </w:r>
    </w:p>
    <w:p>
      <w:pPr>
        <w:pStyle w:val="4"/>
        <w:ind w:left="558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按GB/T 8855规定执行。</w:t>
      </w:r>
    </w:p>
    <w:p>
      <w:pPr>
        <w:pStyle w:val="2"/>
        <w:keepNext/>
        <w:keepLines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100" w:after="0" w:afterLines="100" w:line="240" w:lineRule="auto"/>
        <w:ind w:left="-2" w:leftChars="0" w:right="0" w:firstLine="2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抽样</w:t>
      </w:r>
    </w:p>
    <w:p>
      <w:pPr>
        <w:pStyle w:val="4"/>
        <w:spacing w:before="1"/>
        <w:ind w:left="558"/>
        <w:rPr>
          <w:rFonts w:hint="default" w:ascii="Times New Roman" w:hAnsi="Times New Roman" w:cs="Times New Roman"/>
          <w:color w:val="auto"/>
          <w:sz w:val="27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按GB/T 8855规定执行。</w:t>
      </w:r>
    </w:p>
    <w:p>
      <w:pPr>
        <w:pStyle w:val="2"/>
        <w:keepNext/>
        <w:keepLines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100" w:after="0" w:afterLines="100" w:line="240" w:lineRule="auto"/>
        <w:ind w:left="-2" w:leftChars="0" w:right="0" w:firstLine="2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交收检验</w:t>
      </w:r>
    </w:p>
    <w:p>
      <w:pPr>
        <w:pStyle w:val="4"/>
        <w:spacing w:before="43"/>
        <w:ind w:left="664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交收检验为逐批检验，检验合格后方可交收。检验项目为：感官质量指标。</w:t>
      </w:r>
    </w:p>
    <w:p>
      <w:pPr>
        <w:pStyle w:val="2"/>
        <w:keepNext/>
        <w:keepLines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100" w:after="0" w:afterLines="100" w:line="240" w:lineRule="auto"/>
        <w:ind w:left="-2" w:leftChars="0" w:right="0" w:firstLine="2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型式检验</w:t>
      </w:r>
    </w:p>
    <w:p>
      <w:pPr>
        <w:pStyle w:val="4"/>
        <w:spacing w:before="72"/>
        <w:ind w:left="558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型式检验为本标准第5章的全部项目。有下列情形之一者应进行型式检验：</w:t>
      </w:r>
    </w:p>
    <w:p>
      <w:pPr>
        <w:pStyle w:val="10"/>
        <w:numPr>
          <w:ilvl w:val="0"/>
          <w:numId w:val="3"/>
        </w:numPr>
        <w:tabs>
          <w:tab w:val="left" w:pos="978"/>
          <w:tab w:val="left" w:pos="979"/>
        </w:tabs>
        <w:spacing w:before="43" w:after="0" w:line="240" w:lineRule="auto"/>
        <w:ind w:left="978" w:right="0" w:hanging="421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3"/>
          <w:sz w:val="21"/>
          <w:highlight w:val="none"/>
        </w:rPr>
        <w:t>前后两次交收检验结果差异较大；</w:t>
      </w:r>
    </w:p>
    <w:p>
      <w:pPr>
        <w:pStyle w:val="10"/>
        <w:numPr>
          <w:ilvl w:val="0"/>
          <w:numId w:val="3"/>
        </w:numPr>
        <w:tabs>
          <w:tab w:val="left" w:pos="978"/>
          <w:tab w:val="left" w:pos="979"/>
        </w:tabs>
        <w:spacing w:before="43" w:after="0" w:line="240" w:lineRule="auto"/>
        <w:ind w:left="978" w:right="0" w:hanging="421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3"/>
          <w:sz w:val="21"/>
          <w:highlight w:val="none"/>
        </w:rPr>
        <w:t>因人为或自然因素使生产环境发生较大变化；</w:t>
      </w:r>
    </w:p>
    <w:p>
      <w:pPr>
        <w:pStyle w:val="10"/>
        <w:numPr>
          <w:ilvl w:val="0"/>
          <w:numId w:val="3"/>
        </w:numPr>
        <w:tabs>
          <w:tab w:val="left" w:pos="978"/>
          <w:tab w:val="left" w:pos="979"/>
        </w:tabs>
        <w:spacing w:before="42" w:after="0" w:line="240" w:lineRule="auto"/>
        <w:ind w:left="978" w:right="0" w:hanging="421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3"/>
          <w:sz w:val="21"/>
          <w:highlight w:val="none"/>
        </w:rPr>
        <w:t>国家质量监督机构或主管部门提出型式检验要求。</w:t>
      </w:r>
    </w:p>
    <w:p>
      <w:pPr>
        <w:pStyle w:val="2"/>
        <w:keepNext/>
        <w:keepLines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100" w:after="0" w:afterLines="100" w:line="240" w:lineRule="auto"/>
        <w:ind w:left="-2" w:leftChars="0" w:right="0" w:firstLine="2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判定规则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型式检验时质量指标和理化指标若有一项不合格，允许加倍抽样进行复检。若仍有一项不合格， 则判定该批产品为不合格。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卫生指标若有一项不合格，则判定为不合格。</w:t>
      </w:r>
    </w:p>
    <w:p>
      <w:pPr>
        <w:pStyle w:val="2"/>
        <w:keepNext/>
        <w:keepLines/>
        <w:widowControl/>
        <w:numPr>
          <w:ilvl w:val="0"/>
          <w:numId w:val="2"/>
        </w:numPr>
        <w:autoSpaceDE/>
        <w:autoSpaceDN/>
        <w:adjustRightInd w:val="0"/>
        <w:snapToGrid w:val="0"/>
        <w:spacing w:before="360" w:beforeLines="150" w:after="360" w:afterLines="150" w:line="240" w:lineRule="auto"/>
        <w:ind w:left="425" w:leftChars="0" w:right="0" w:hanging="425" w:firstLineChars="0"/>
        <w:jc w:val="left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标志、包装、运输、贮存</w:t>
      </w:r>
    </w:p>
    <w:p>
      <w:pPr>
        <w:pStyle w:val="2"/>
        <w:keepNext/>
        <w:keepLines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100" w:after="0" w:afterLines="100" w:line="240" w:lineRule="auto"/>
        <w:ind w:left="-2" w:leftChars="0" w:right="0" w:firstLine="2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标志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产品内包装上应标有以下标志：</w:t>
      </w:r>
    </w:p>
    <w:p>
      <w:pPr>
        <w:pStyle w:val="10"/>
        <w:numPr>
          <w:ilvl w:val="0"/>
          <w:numId w:val="4"/>
        </w:numPr>
        <w:tabs>
          <w:tab w:val="left" w:pos="981"/>
          <w:tab w:val="left" w:pos="982"/>
        </w:tabs>
        <w:spacing w:before="42" w:after="0" w:line="240" w:lineRule="auto"/>
        <w:ind w:left="981" w:right="0" w:hanging="424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3"/>
          <w:sz w:val="21"/>
          <w:highlight w:val="none"/>
        </w:rPr>
        <w:t>产品标志；</w:t>
      </w:r>
    </w:p>
    <w:p>
      <w:pPr>
        <w:pStyle w:val="10"/>
        <w:numPr>
          <w:ilvl w:val="0"/>
          <w:numId w:val="4"/>
        </w:numPr>
        <w:tabs>
          <w:tab w:val="left" w:pos="981"/>
          <w:tab w:val="left" w:pos="982"/>
        </w:tabs>
        <w:spacing w:before="43" w:after="0" w:line="240" w:lineRule="auto"/>
        <w:ind w:left="981" w:right="0" w:hanging="424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3"/>
          <w:sz w:val="21"/>
          <w:highlight w:val="none"/>
        </w:rPr>
        <w:t>产品名称；</w:t>
      </w:r>
    </w:p>
    <w:p>
      <w:pPr>
        <w:pStyle w:val="10"/>
        <w:numPr>
          <w:ilvl w:val="0"/>
          <w:numId w:val="4"/>
        </w:numPr>
        <w:tabs>
          <w:tab w:val="left" w:pos="981"/>
          <w:tab w:val="left" w:pos="982"/>
        </w:tabs>
        <w:spacing w:before="43" w:after="0" w:line="240" w:lineRule="auto"/>
        <w:ind w:left="981" w:right="0" w:hanging="424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3"/>
          <w:sz w:val="21"/>
          <w:highlight w:val="none"/>
        </w:rPr>
        <w:t>执行标准号；</w:t>
      </w:r>
    </w:p>
    <w:p>
      <w:pPr>
        <w:pStyle w:val="10"/>
        <w:numPr>
          <w:ilvl w:val="0"/>
          <w:numId w:val="4"/>
        </w:numPr>
        <w:tabs>
          <w:tab w:val="left" w:pos="981"/>
          <w:tab w:val="left" w:pos="982"/>
        </w:tabs>
        <w:spacing w:before="43" w:after="0" w:line="240" w:lineRule="auto"/>
        <w:ind w:left="981" w:right="0" w:hanging="424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3"/>
          <w:sz w:val="21"/>
          <w:highlight w:val="none"/>
        </w:rPr>
        <w:t>质量等级；</w:t>
      </w:r>
    </w:p>
    <w:p>
      <w:pPr>
        <w:pStyle w:val="10"/>
        <w:numPr>
          <w:ilvl w:val="0"/>
          <w:numId w:val="4"/>
        </w:numPr>
        <w:tabs>
          <w:tab w:val="left" w:pos="981"/>
          <w:tab w:val="left" w:pos="982"/>
        </w:tabs>
        <w:spacing w:before="43" w:after="0" w:line="240" w:lineRule="auto"/>
        <w:ind w:left="981" w:right="0" w:hanging="424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3"/>
          <w:sz w:val="21"/>
          <w:highlight w:val="none"/>
        </w:rPr>
        <w:t>生产日期；</w:t>
      </w:r>
    </w:p>
    <w:p>
      <w:pPr>
        <w:pStyle w:val="10"/>
        <w:numPr>
          <w:ilvl w:val="0"/>
          <w:numId w:val="4"/>
        </w:numPr>
        <w:tabs>
          <w:tab w:val="left" w:pos="981"/>
          <w:tab w:val="left" w:pos="982"/>
        </w:tabs>
        <w:spacing w:before="44" w:after="0" w:line="240" w:lineRule="auto"/>
        <w:ind w:left="981" w:right="0" w:hanging="424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3"/>
          <w:sz w:val="21"/>
          <w:highlight w:val="none"/>
        </w:rPr>
        <w:t>净含量；</w:t>
      </w:r>
    </w:p>
    <w:p>
      <w:pPr>
        <w:pStyle w:val="10"/>
        <w:numPr>
          <w:ilvl w:val="0"/>
          <w:numId w:val="4"/>
        </w:numPr>
        <w:tabs>
          <w:tab w:val="left" w:pos="981"/>
          <w:tab w:val="left" w:pos="982"/>
        </w:tabs>
        <w:spacing w:before="43" w:after="0" w:line="240" w:lineRule="auto"/>
        <w:ind w:left="981" w:right="0" w:hanging="424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3"/>
          <w:sz w:val="21"/>
          <w:highlight w:val="none"/>
        </w:rPr>
        <w:t>保质期；</w:t>
      </w:r>
    </w:p>
    <w:p>
      <w:pPr>
        <w:pStyle w:val="10"/>
        <w:numPr>
          <w:ilvl w:val="0"/>
          <w:numId w:val="4"/>
        </w:numPr>
        <w:tabs>
          <w:tab w:val="left" w:pos="981"/>
          <w:tab w:val="left" w:pos="982"/>
        </w:tabs>
        <w:spacing w:before="42" w:after="0" w:line="240" w:lineRule="auto"/>
        <w:ind w:left="981" w:right="0" w:hanging="424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3"/>
          <w:sz w:val="21"/>
          <w:highlight w:val="none"/>
        </w:rPr>
        <w:t>企业名称、地址。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产品外包装上应标有以下标志：</w:t>
      </w:r>
    </w:p>
    <w:p>
      <w:pPr>
        <w:pStyle w:val="10"/>
        <w:numPr>
          <w:ilvl w:val="0"/>
          <w:numId w:val="5"/>
        </w:numPr>
        <w:tabs>
          <w:tab w:val="left" w:pos="978"/>
          <w:tab w:val="left" w:pos="979"/>
        </w:tabs>
        <w:spacing w:before="43" w:after="0" w:line="240" w:lineRule="auto"/>
        <w:ind w:left="978" w:right="0" w:hanging="421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1"/>
          <w:sz w:val="21"/>
          <w:highlight w:val="none"/>
        </w:rPr>
        <w:t>收货单位；</w:t>
      </w:r>
    </w:p>
    <w:p>
      <w:pPr>
        <w:pStyle w:val="10"/>
        <w:numPr>
          <w:ilvl w:val="0"/>
          <w:numId w:val="5"/>
        </w:numPr>
        <w:tabs>
          <w:tab w:val="left" w:pos="978"/>
          <w:tab w:val="left" w:pos="979"/>
        </w:tabs>
        <w:spacing w:before="43" w:after="0" w:line="240" w:lineRule="auto"/>
        <w:ind w:left="978" w:right="0" w:hanging="421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1"/>
          <w:sz w:val="21"/>
          <w:highlight w:val="none"/>
        </w:rPr>
        <w:t>发货单位；</w:t>
      </w:r>
    </w:p>
    <w:p>
      <w:pPr>
        <w:pStyle w:val="10"/>
        <w:numPr>
          <w:ilvl w:val="0"/>
          <w:numId w:val="5"/>
        </w:numPr>
        <w:tabs>
          <w:tab w:val="left" w:pos="978"/>
          <w:tab w:val="left" w:pos="979"/>
        </w:tabs>
        <w:spacing w:before="43" w:after="0" w:line="240" w:lineRule="auto"/>
        <w:ind w:left="978" w:right="0" w:hanging="421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2"/>
          <w:sz w:val="21"/>
          <w:highlight w:val="none"/>
        </w:rPr>
        <w:t>小心轻放标志；</w:t>
      </w:r>
    </w:p>
    <w:p>
      <w:pPr>
        <w:pStyle w:val="10"/>
        <w:numPr>
          <w:ilvl w:val="0"/>
          <w:numId w:val="5"/>
        </w:numPr>
        <w:tabs>
          <w:tab w:val="left" w:pos="978"/>
          <w:tab w:val="left" w:pos="979"/>
        </w:tabs>
        <w:spacing w:before="43" w:after="0" w:line="240" w:lineRule="auto"/>
        <w:ind w:left="978" w:right="0" w:hanging="421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3"/>
          <w:sz w:val="21"/>
          <w:highlight w:val="none"/>
        </w:rPr>
        <w:t>防雨淋防潮标志；</w:t>
      </w:r>
    </w:p>
    <w:p>
      <w:pPr>
        <w:pStyle w:val="10"/>
        <w:numPr>
          <w:ilvl w:val="0"/>
          <w:numId w:val="5"/>
        </w:numPr>
        <w:tabs>
          <w:tab w:val="left" w:pos="978"/>
          <w:tab w:val="left" w:pos="979"/>
        </w:tabs>
        <w:spacing w:before="43" w:after="0" w:line="240" w:lineRule="auto"/>
        <w:ind w:left="978" w:right="0" w:hanging="421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1"/>
          <w:sz w:val="21"/>
          <w:highlight w:val="none"/>
        </w:rPr>
        <w:t>防晒标志；</w:t>
      </w:r>
    </w:p>
    <w:p>
      <w:pPr>
        <w:pStyle w:val="10"/>
        <w:numPr>
          <w:ilvl w:val="0"/>
          <w:numId w:val="5"/>
        </w:numPr>
        <w:tabs>
          <w:tab w:val="left" w:pos="978"/>
          <w:tab w:val="left" w:pos="979"/>
        </w:tabs>
        <w:spacing w:before="43" w:after="0" w:line="240" w:lineRule="auto"/>
        <w:ind w:left="978" w:right="0" w:hanging="421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</w:pPr>
      <w:r>
        <w:rPr>
          <w:rFonts w:hint="default" w:ascii="Times New Roman" w:hAnsi="Times New Roman" w:cs="Times New Roman"/>
          <w:color w:val="auto"/>
          <w:spacing w:val="-2"/>
          <w:sz w:val="21"/>
          <w:highlight w:val="none"/>
        </w:rPr>
        <w:t>防止重压标志。</w:t>
      </w:r>
    </w:p>
    <w:p>
      <w:pPr>
        <w:pStyle w:val="2"/>
        <w:keepNext/>
        <w:keepLines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100" w:after="0" w:afterLines="100" w:line="240" w:lineRule="auto"/>
        <w:ind w:left="-2" w:leftChars="0" w:right="0" w:firstLine="2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包装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保鲜菇包装采用聚丙烯树脂或聚乙烯树脂成型箱，接口处用 4cm 宽的胶带封口。干香菇内包装用聚丙烯或聚乙烯成型袋包装。包装箱、袋卫生指标应符合 GB/T 9687 的规定。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干菇外包装采用强度 18.9MPa 以上的纸材制作纸箱，纸箱上部和底部用大于 4cm 宽的胶带封口。外包装尺寸按GB/T4892 的规定。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包装袋内应附产品合格证，内包装中小包装袋应有净重、营养成分表和使用方法说明书及防潮剂。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需方对包装有特殊要求时，按供需双方商定或合同中规定进行包装。</w:t>
      </w:r>
    </w:p>
    <w:p>
      <w:pPr>
        <w:pStyle w:val="2"/>
        <w:keepNext/>
        <w:keepLines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100" w:after="0" w:afterLines="100" w:line="240" w:lineRule="auto"/>
        <w:ind w:left="-2" w:leftChars="0" w:right="0" w:firstLine="2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运输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不得与有毒品混装，不得用被有毒或其他有害物质污染的运输工具运载。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660" w:leftChars="0" w:right="0" w:hanging="66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鲜香菇用 1℃～4℃温度可调的冷藏车运输。已进入冷库贮存的干香菇,在气温高于 15℃时应用 1℃～4℃可调冷藏车运输。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干菇运输时应有遮蓬，防止雨淋，避免挤压。</w:t>
      </w:r>
    </w:p>
    <w:p>
      <w:pPr>
        <w:pStyle w:val="2"/>
        <w:keepNext/>
        <w:keepLines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100" w:after="0" w:afterLines="100" w:line="240" w:lineRule="auto"/>
        <w:ind w:left="-2" w:leftChars="0" w:right="0" w:firstLine="2" w:firstLineChars="0"/>
        <w:jc w:val="left"/>
        <w:textAlignment w:val="auto"/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贮存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鲜香菇应贮存在 1℃～4℃温度的冷库内。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香菇干品，不得直接裸露空间，应分级装入聚乙烯袋内严格密封后贮存。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643" w:leftChars="0" w:right="0" w:hanging="643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三个月以内中短期保存的干香菇应避光、常温、阴凉干燥、防虫蛀、防鼠咬、并有防潮设备处贮存。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643" w:leftChars="0" w:right="0" w:hanging="643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三个月以上长期贮存的干香菇除按本标准 8.4.2 规定外，贮存温度在 1℃～20℃，箱体之间留有一定的空隙。</w:t>
      </w:r>
    </w:p>
    <w:p>
      <w:pPr>
        <w:pStyle w:val="2"/>
        <w:keepNext/>
        <w:keepLines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283" w:leftChars="0" w:right="0" w:hanging="283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严禁与有毒、有害、有异味物品混放。</w:t>
      </w:r>
    </w:p>
    <w:p>
      <w:pPr>
        <w:spacing w:after="0" w:line="269" w:lineRule="exact"/>
        <w:jc w:val="left"/>
        <w:rPr>
          <w:rFonts w:hint="default" w:ascii="Times New Roman" w:hAnsi="Times New Roman" w:cs="Times New Roman"/>
          <w:color w:val="auto"/>
          <w:sz w:val="21"/>
          <w:highlight w:val="none"/>
        </w:rPr>
        <w:sectPr>
          <w:footerReference r:id="rId8" w:type="default"/>
          <w:footerReference r:id="rId9" w:type="even"/>
          <w:pgSz w:w="11910" w:h="16840"/>
          <w:pgMar w:top="1134" w:right="1134" w:bottom="1134" w:left="1701" w:header="1441" w:footer="907" w:gutter="0"/>
          <w:pgNumType w:fmt="decimal" w:start="1"/>
        </w:sectPr>
      </w:pPr>
    </w:p>
    <w:p>
      <w:pPr>
        <w:pStyle w:val="4"/>
        <w:tabs>
          <w:tab w:val="left" w:pos="419"/>
          <w:tab w:val="left" w:pos="839"/>
        </w:tabs>
        <w:spacing w:before="370" w:after="0" w:line="288" w:lineRule="auto"/>
        <w:ind w:left="0" w:right="1304"/>
        <w:jc w:val="center"/>
        <w:rPr>
          <w:rFonts w:hint="default" w:ascii="Times New Roman" w:hAnsi="Times New Roman" w:eastAsia="黑体" w:cs="Times New Roman"/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t>附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ab/>
      </w:r>
      <w:r>
        <w:rPr>
          <w:rFonts w:hint="default" w:ascii="Times New Roman" w:hAnsi="Times New Roman" w:eastAsia="黑体" w:cs="Times New Roman"/>
          <w:color w:val="auto"/>
          <w:highlight w:val="none"/>
        </w:rPr>
        <w:t>录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ab/>
      </w:r>
      <w:r>
        <w:rPr>
          <w:rFonts w:hint="default" w:ascii="Times New Roman" w:hAnsi="Times New Roman" w:eastAsia="黑体" w:cs="Times New Roman"/>
          <w:color w:val="auto"/>
          <w:highlight w:val="none"/>
        </w:rPr>
        <w:t>A</w:t>
      </w:r>
    </w:p>
    <w:p>
      <w:pPr>
        <w:pStyle w:val="4"/>
        <w:spacing w:before="43"/>
        <w:ind w:right="990"/>
        <w:jc w:val="center"/>
        <w:rPr>
          <w:rFonts w:hint="default" w:ascii="Times New Roman" w:hAnsi="Times New Roman" w:eastAsia="黑体" w:cs="Times New Roman"/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t>（规范性附录）</w:t>
      </w:r>
    </w:p>
    <w:p>
      <w:pPr>
        <w:pStyle w:val="4"/>
        <w:spacing w:before="43"/>
        <w:ind w:right="989"/>
        <w:jc w:val="center"/>
        <w:rPr>
          <w:rFonts w:hint="default" w:ascii="Times New Roman" w:hAnsi="Times New Roman" w:eastAsia="黑体" w:cs="Times New Roman"/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邵武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香菇地理标志</w:t>
      </w: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证明商标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保护范围图</w:t>
      </w:r>
    </w:p>
    <w:p>
      <w:pPr>
        <w:pStyle w:val="4"/>
        <w:rPr>
          <w:rFonts w:hint="default" w:ascii="Times New Roman" w:hAnsi="Times New Roman" w:cs="Times New Roman"/>
          <w:color w:val="auto"/>
          <w:highlight w:val="none"/>
          <w:lang w:val="en-US"/>
        </w:rPr>
      </w:pPr>
    </w:p>
    <w:p>
      <w:pPr>
        <w:pStyle w:val="4"/>
        <w:ind w:firstLine="1265" w:firstLineChars="60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highlight w:val="none"/>
          <w:lang w:val="en-US"/>
        </w:rPr>
        <w:t>A</w:t>
      </w:r>
      <w:r>
        <w:rPr>
          <w:rFonts w:hint="default" w:ascii="Times New Roman" w:hAnsi="Times New Roman" w:cs="Times New Roman"/>
          <w:b/>
          <w:bCs/>
          <w:color w:val="auto"/>
          <w:highlight w:val="none"/>
        </w:rPr>
        <w:t>.1</w:t>
      </w:r>
      <w:r>
        <w:rPr>
          <w:rFonts w:hint="default" w:ascii="Times New Roman" w:hAnsi="Times New Roman" w:cs="Times New Roman"/>
          <w:b/>
          <w:bCs/>
          <w:color w:val="auto"/>
          <w:highlight w:val="none"/>
        </w:rPr>
        <w:tab/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邵武香菇</w:t>
      </w:r>
      <w:r>
        <w:rPr>
          <w:rFonts w:hint="default" w:ascii="Times New Roman" w:hAnsi="Times New Roman" w:cs="Times New Roman"/>
          <w:color w:val="auto"/>
          <w:highlight w:val="none"/>
        </w:rPr>
        <w:t>地理标志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证明商标</w:t>
      </w:r>
      <w:r>
        <w:rPr>
          <w:rFonts w:hint="default" w:ascii="Times New Roman" w:hAnsi="Times New Roman" w:cs="Times New Roman"/>
          <w:color w:val="auto"/>
          <w:highlight w:val="none"/>
        </w:rPr>
        <w:t xml:space="preserve">的保护范围见图 </w:t>
      </w:r>
      <w:r>
        <w:rPr>
          <w:rFonts w:hint="default" w:ascii="Times New Roman" w:hAnsi="Times New Roman" w:eastAsia="Times New Roman" w:cs="Times New Roman"/>
          <w:color w:val="auto"/>
          <w:highlight w:val="none"/>
        </w:rPr>
        <w:t>A.1</w:t>
      </w:r>
      <w:r>
        <w:rPr>
          <w:rFonts w:hint="default" w:ascii="Times New Roman" w:hAnsi="Times New Roman" w:cs="Times New Roman"/>
          <w:color w:val="auto"/>
          <w:highlight w:val="none"/>
        </w:rPr>
        <w:t>。</w:t>
      </w:r>
    </w:p>
    <w:p>
      <w:pPr>
        <w:pStyle w:val="4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>
      <w:pPr>
        <w:pStyle w:val="4"/>
        <w:ind w:left="0" w:leftChars="0" w:firstLine="0" w:firstLineChars="0"/>
        <w:jc w:val="center"/>
        <w:rPr>
          <w:rFonts w:hint="default" w:ascii="Times New Roman" w:hAnsi="Times New Roman" w:eastAsia="宋体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highlight w:val="none"/>
          <w:lang w:eastAsia="zh-CN"/>
        </w:rPr>
        <w:drawing>
          <wp:inline distT="0" distB="0" distL="114300" distR="114300">
            <wp:extent cx="4967605" cy="3981450"/>
            <wp:effectExtent l="0" t="0" r="4445" b="0"/>
            <wp:docPr id="2" name="图片 2" descr="C:/Users/WIN-10/AppData/Local/Temp/picturescale_20201118143216/output_20201118143220.jpgoutput_20201118143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WIN-10/AppData/Local/Temp/picturescale_20201118143216/output_20201118143220.jpgoutput_2020111814322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760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1084"/>
        <w:jc w:val="both"/>
        <w:rPr>
          <w:rFonts w:hint="default" w:ascii="Times New Roman" w:hAnsi="Times New Roman" w:eastAsia="宋体" w:cs="Times New Roman"/>
          <w:color w:val="auto"/>
          <w:highlight w:val="none"/>
          <w:lang w:eastAsia="zh-CN"/>
        </w:rPr>
      </w:pPr>
    </w:p>
    <w:p>
      <w:pPr>
        <w:pStyle w:val="4"/>
        <w:ind w:left="664" w:leftChars="0" w:firstLine="360" w:firstLineChars="200"/>
        <w:jc w:val="both"/>
        <w:rPr>
          <w:rFonts w:hint="eastAsia" w:ascii="黑体" w:hAnsi="黑体" w:eastAsia="黑体" w:cs="黑体"/>
          <w:color w:val="auto"/>
          <w:spacing w:val="-6"/>
          <w:sz w:val="18"/>
          <w:szCs w:val="18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18"/>
          <w:szCs w:val="18"/>
          <w:highlight w:val="none"/>
          <w:lang w:eastAsia="zh-CN"/>
        </w:rPr>
        <w:t>注：</w:t>
      </w:r>
      <w:r>
        <w:rPr>
          <w:rFonts w:hint="eastAsia" w:ascii="黑体" w:hAnsi="黑体" w:eastAsia="黑体" w:cs="黑体"/>
          <w:color w:val="auto"/>
          <w:spacing w:val="-6"/>
          <w:sz w:val="18"/>
          <w:szCs w:val="18"/>
          <w:highlight w:val="none"/>
        </w:rPr>
        <w:t>邵武香菇地理标志</w:t>
      </w:r>
      <w:r>
        <w:rPr>
          <w:rFonts w:hint="eastAsia" w:ascii="黑体" w:hAnsi="黑体" w:eastAsia="黑体" w:cs="黑体"/>
          <w:color w:val="auto"/>
          <w:spacing w:val="-6"/>
          <w:sz w:val="18"/>
          <w:szCs w:val="18"/>
          <w:highlight w:val="none"/>
          <w:lang w:val="en-US" w:eastAsia="zh-CN"/>
        </w:rPr>
        <w:t>证明商标</w:t>
      </w:r>
      <w:r>
        <w:rPr>
          <w:rFonts w:hint="eastAsia" w:ascii="黑体" w:hAnsi="黑体" w:eastAsia="黑体" w:cs="黑体"/>
          <w:color w:val="auto"/>
          <w:spacing w:val="-6"/>
          <w:sz w:val="18"/>
          <w:szCs w:val="18"/>
          <w:highlight w:val="none"/>
        </w:rPr>
        <w:t>保护范围限于邵武市（辖4个街道办事处、12个镇、3个乡，共计132个行政村、36个居委会）</w:t>
      </w:r>
      <w:r>
        <w:rPr>
          <w:rFonts w:hint="eastAsia" w:ascii="黑体" w:hAnsi="黑体" w:eastAsia="黑体" w:cs="黑体"/>
          <w:color w:val="auto"/>
          <w:spacing w:val="-6"/>
          <w:sz w:val="18"/>
          <w:szCs w:val="18"/>
          <w:highlight w:val="none"/>
          <w:lang w:eastAsia="zh-CN"/>
        </w:rPr>
        <w:t>，</w:t>
      </w:r>
      <w:r>
        <w:rPr>
          <w:rFonts w:hint="eastAsia" w:ascii="黑体" w:hAnsi="黑体" w:eastAsia="黑体" w:cs="黑体"/>
          <w:color w:val="auto"/>
          <w:spacing w:val="-6"/>
          <w:sz w:val="18"/>
          <w:szCs w:val="18"/>
          <w:highlight w:val="none"/>
        </w:rPr>
        <w:t>东经117º2¹—117º52¹北纬26º55¹—27º35¹</w:t>
      </w:r>
      <w:r>
        <w:rPr>
          <w:rFonts w:hint="eastAsia" w:ascii="黑体" w:hAnsi="黑体" w:eastAsia="黑体" w:cs="黑体"/>
          <w:color w:val="auto"/>
          <w:spacing w:val="-6"/>
          <w:sz w:val="18"/>
          <w:szCs w:val="18"/>
          <w:highlight w:val="none"/>
          <w:lang w:eastAsia="zh-CN"/>
        </w:rPr>
        <w:t>。</w:t>
      </w:r>
    </w:p>
    <w:p>
      <w:pPr>
        <w:pStyle w:val="4"/>
        <w:ind w:left="1084"/>
        <w:jc w:val="both"/>
        <w:rPr>
          <w:rFonts w:hint="eastAsia" w:ascii="Times New Roman" w:hAnsi="Times New Roman" w:cs="Times New Roman"/>
          <w:color w:val="auto"/>
          <w:spacing w:val="-6"/>
          <w:highlight w:val="none"/>
          <w:lang w:eastAsia="zh-CN"/>
        </w:rPr>
      </w:pPr>
    </w:p>
    <w:p>
      <w:pPr>
        <w:pStyle w:val="4"/>
        <w:tabs>
          <w:tab w:val="left" w:pos="734"/>
        </w:tabs>
        <w:ind w:right="989"/>
        <w:jc w:val="center"/>
        <w:rPr>
          <w:rFonts w:hint="default" w:ascii="Times New Roman" w:hAnsi="Times New Roman" w:eastAsia="黑体" w:cs="Times New Roman"/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t>图A.1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ab/>
      </w: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邵武</w:t>
      </w:r>
      <w:r>
        <w:rPr>
          <w:rFonts w:hint="default" w:ascii="Times New Roman" w:hAnsi="Times New Roman" w:eastAsia="黑体" w:cs="Times New Roman"/>
          <w:color w:val="auto"/>
          <w:spacing w:val="-3"/>
          <w:highlight w:val="none"/>
        </w:rPr>
        <w:t>香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菇</w:t>
      </w:r>
      <w:r>
        <w:rPr>
          <w:rFonts w:hint="default" w:ascii="Times New Roman" w:hAnsi="Times New Roman" w:eastAsia="黑体" w:cs="Times New Roman"/>
          <w:color w:val="auto"/>
          <w:spacing w:val="-3"/>
          <w:highlight w:val="none"/>
        </w:rPr>
        <w:t>地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理</w:t>
      </w:r>
      <w:r>
        <w:rPr>
          <w:rFonts w:hint="default" w:ascii="Times New Roman" w:hAnsi="Times New Roman" w:eastAsia="黑体" w:cs="Times New Roman"/>
          <w:color w:val="auto"/>
          <w:spacing w:val="-3"/>
          <w:highlight w:val="none"/>
        </w:rPr>
        <w:t>标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志</w:t>
      </w: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证明商标</w:t>
      </w:r>
      <w:r>
        <w:rPr>
          <w:rFonts w:hint="default" w:ascii="Times New Roman" w:hAnsi="Times New Roman" w:eastAsia="黑体" w:cs="Times New Roman"/>
          <w:color w:val="auto"/>
          <w:spacing w:val="-3"/>
          <w:highlight w:val="none"/>
        </w:rPr>
        <w:t>保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护范</w:t>
      </w:r>
      <w:r>
        <w:rPr>
          <w:rFonts w:hint="default" w:ascii="Times New Roman" w:hAnsi="Times New Roman" w:eastAsia="黑体" w:cs="Times New Roman"/>
          <w:color w:val="auto"/>
          <w:spacing w:val="-3"/>
          <w:highlight w:val="none"/>
        </w:rPr>
        <w:t>围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图</w:t>
      </w:r>
    </w:p>
    <w:p>
      <w:pPr>
        <w:spacing w:after="0"/>
        <w:jc w:val="center"/>
        <w:rPr>
          <w:rFonts w:hint="default" w:ascii="Times New Roman" w:hAnsi="Times New Roman" w:eastAsia="黑体" w:cs="Times New Roman"/>
          <w:color w:val="auto"/>
          <w:highlight w:val="none"/>
        </w:rPr>
        <w:sectPr>
          <w:footerReference r:id="rId10" w:type="default"/>
          <w:footerReference r:id="rId11" w:type="even"/>
          <w:pgSz w:w="11910" w:h="16840"/>
          <w:pgMar w:top="1134" w:right="1134" w:bottom="1134" w:left="1701" w:header="1441" w:footer="1140" w:gutter="0"/>
          <w:pgNumType w:fmt="decimal"/>
        </w:sectPr>
      </w:pPr>
    </w:p>
    <w:p>
      <w:pPr>
        <w:pStyle w:val="4"/>
        <w:tabs>
          <w:tab w:val="left" w:pos="419"/>
          <w:tab w:val="left" w:pos="839"/>
        </w:tabs>
        <w:spacing w:before="370" w:after="0" w:line="288" w:lineRule="auto"/>
        <w:ind w:left="0" w:right="1304"/>
        <w:jc w:val="center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t>附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ab/>
      </w:r>
      <w:r>
        <w:rPr>
          <w:rFonts w:hint="default" w:ascii="Times New Roman" w:hAnsi="Times New Roman" w:eastAsia="黑体" w:cs="Times New Roman"/>
          <w:color w:val="auto"/>
          <w:highlight w:val="none"/>
        </w:rPr>
        <w:t>录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ab/>
      </w: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B</w:t>
      </w:r>
    </w:p>
    <w:p>
      <w:pPr>
        <w:pStyle w:val="4"/>
        <w:spacing w:before="43"/>
        <w:ind w:right="990"/>
        <w:jc w:val="center"/>
        <w:rPr>
          <w:rFonts w:hint="default" w:ascii="Times New Roman" w:hAnsi="Times New Roman" w:eastAsia="黑体" w:cs="Times New Roman"/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t>（规范性附录）</w:t>
      </w:r>
    </w:p>
    <w:p>
      <w:pPr>
        <w:pStyle w:val="4"/>
        <w:spacing w:before="43"/>
        <w:ind w:right="992"/>
        <w:jc w:val="center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邵武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香菇</w:t>
      </w: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段木栽培技术</w:t>
      </w:r>
    </w:p>
    <w:p>
      <w:pPr>
        <w:pStyle w:val="4"/>
        <w:tabs>
          <w:tab w:val="left" w:pos="422"/>
          <w:tab w:val="left" w:pos="842"/>
        </w:tabs>
        <w:spacing w:before="71"/>
        <w:ind w:right="992"/>
        <w:jc w:val="center"/>
        <w:rPr>
          <w:rFonts w:hint="default" w:ascii="Times New Roman" w:hAnsi="Times New Roman" w:eastAsia="黑体" w:cs="Times New Roman"/>
          <w:color w:val="auto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288" w:lineRule="auto"/>
        <w:ind w:right="275" w:rightChars="0" w:firstLine="210" w:firstLineChars="100"/>
        <w:jc w:val="both"/>
        <w:textAlignment w:val="auto"/>
        <w:rPr>
          <w:rFonts w:hint="default" w:ascii="Times New Roman" w:hAnsi="Times New Roman" w:eastAsia="黑体" w:cs="Times New Roman"/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 xml:space="preserve">B.1 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段木栽培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288" w:lineRule="auto"/>
        <w:ind w:right="275" w:rightChars="0" w:firstLine="210" w:firstLineChars="100"/>
        <w:jc w:val="both"/>
        <w:textAlignment w:val="auto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B.1.1  生长发育条件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288" w:lineRule="auto"/>
        <w:ind w:right="275" w:rightChars="0" w:firstLine="210" w:firstLineChars="100"/>
        <w:jc w:val="both"/>
        <w:textAlignment w:val="auto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B.1.1.1 温度要求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288" w:lineRule="auto"/>
        <w:ind w:left="209" w:leftChars="95" w:right="275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 xml:space="preserve">    香菇是低温和变温结实性的菇类，原基在8-21℃分化，在10-12℃分化最好。子实体在5-24℃范围内发育，8-16℃为最适。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288" w:lineRule="auto"/>
        <w:ind w:right="275" w:rightChars="0" w:firstLine="210" w:firstLineChars="100"/>
        <w:jc w:val="both"/>
        <w:textAlignment w:val="auto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B.1.1.2 水分要求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288" w:lineRule="auto"/>
        <w:ind w:left="209" w:leftChars="95" w:right="275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 xml:space="preserve">    菌丝生长的最适含水量是60-70%；在菇木中适宜的含水量是32-45%，子实体形成期间菇木含水量保持60%左右，空气湿度80-90%为宜。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288" w:lineRule="auto"/>
        <w:ind w:right="275" w:rightChars="0" w:firstLine="210" w:firstLineChars="100"/>
        <w:jc w:val="both"/>
        <w:textAlignment w:val="auto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B.1.1.3 营养要求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288" w:lineRule="auto"/>
        <w:ind w:left="209" w:leftChars="95" w:right="275" w:rightChars="0" w:firstLine="420" w:firstLineChars="200"/>
        <w:jc w:val="both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香菇是一种木腐菌，主要的营养成分是碳水化合物和含氮化合物，以及少量的无机盐和维生素等，菇木的各种营养物质，只有溶解在水里才能被香菇吸收利用。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288" w:lineRule="auto"/>
        <w:ind w:right="275" w:rightChars="0" w:firstLine="210" w:firstLineChars="100"/>
        <w:jc w:val="both"/>
        <w:textAlignment w:val="auto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B.1.1.4 空气要求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288" w:lineRule="auto"/>
        <w:ind w:left="209" w:leftChars="95" w:right="275" w:rightChars="0" w:firstLine="420" w:firstLineChars="200"/>
        <w:jc w:val="both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香菇属好气性菌类，足够的新鲜空气是保证香菇正常生长发育的重要环境条件之一，栽培环境过于郁闭易产生畸形的长柄菇、大脚菇。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288" w:lineRule="auto"/>
        <w:ind w:right="275" w:rightChars="0" w:firstLine="210" w:firstLineChars="100"/>
        <w:jc w:val="both"/>
        <w:textAlignment w:val="auto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B.1.1.5 光线要求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288" w:lineRule="auto"/>
        <w:ind w:left="209" w:leftChars="95" w:right="275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 xml:space="preserve">    香菇是需光性真菌，强度适合的漫射光是香菇完成正常生活史的一个必要条件。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288" w:lineRule="auto"/>
        <w:ind w:right="275" w:rightChars="0" w:firstLine="210" w:firstLineChars="100"/>
        <w:jc w:val="both"/>
        <w:textAlignment w:val="auto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B.1.1.6 酸碱度要求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288" w:lineRule="auto"/>
        <w:ind w:left="209" w:leftChars="95" w:right="275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 xml:space="preserve">    适于香菇菌丝生长的培养液的pH值是5-6。pH值在3.5-4.5适于香菇原基的形成和子实体的发育。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288" w:lineRule="auto"/>
        <w:ind w:right="275" w:rightChars="0" w:firstLine="210" w:firstLineChars="100"/>
        <w:jc w:val="both"/>
        <w:textAlignment w:val="auto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B.1.2  栽培技术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288" w:lineRule="auto"/>
        <w:ind w:right="275" w:rightChars="0" w:firstLine="210" w:firstLineChars="100"/>
        <w:jc w:val="both"/>
        <w:textAlignment w:val="auto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B.1.2.1 生产工艺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288" w:lineRule="auto"/>
        <w:ind w:right="275" w:rightChars="0" w:firstLine="210" w:firstLineChars="100"/>
        <w:jc w:val="both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 xml:space="preserve">    菇场设置→段木准备→人工接种→发菌管理→出菇管理→采收。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288" w:lineRule="auto"/>
        <w:ind w:right="275" w:rightChars="0" w:firstLine="210" w:firstLineChars="100"/>
        <w:jc w:val="both"/>
        <w:textAlignment w:val="auto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B.1.2.2 菇场的设置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288" w:lineRule="auto"/>
        <w:ind w:left="209" w:leftChars="95" w:right="275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 xml:space="preserve">    选择向阳地、资源好，水源近，有树荫，偏酸性场地，自然荫蔽不足时，搭盖荫棚（高2m），或种植藤蔓瓜果类。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288" w:lineRule="auto"/>
        <w:ind w:right="275" w:rightChars="0" w:firstLine="210" w:firstLineChars="100"/>
        <w:jc w:val="both"/>
        <w:textAlignment w:val="auto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B.1.2.3 菇树选择及段木准备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288" w:lineRule="auto"/>
        <w:ind w:left="209" w:leftChars="95" w:right="275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 xml:space="preserve">    菇树选择（阔叶树）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→树径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eastAsia="zh-CN"/>
        </w:rPr>
        <w:t>（胸径12-20cm）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和树龄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选择（10-25年）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→段木准备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eastAsia="zh-CN"/>
        </w:rPr>
        <w:t>（立冬后至次年惊蛰前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砍树，接种前一周内截成1.0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 xml:space="preserve"> m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长堆放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288" w:lineRule="auto"/>
        <w:ind w:right="275" w:rightChars="0" w:firstLine="210" w:firstLineChars="100"/>
        <w:jc w:val="both"/>
        <w:textAlignment w:val="auto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B.1.2.4 品种选择及人工接种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288" w:lineRule="auto"/>
        <w:ind w:left="209" w:leftChars="95" w:right="275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 xml:space="preserve">    品种以Cr02、Cr04、L26、香菇867.香菇937为主，月平均气温10℃左右开始打孔接种。可用手电钻或4-6磅重的锺形打孔器打接种穴，一般以行距6cm左右，穴距12厘米左右为宜，近两端的穴，至少应距离断面5cm，以防止杂菌入侵，穴直径1.2-1.5cm，深1.5cm左右，穴要打成梅花形，过细的段木可采用螺旋式打穴。穴打好后，要把菌种尽快接入，以防穴壁干燥及杂菌侵入，要求当时打穴，随时接种，每穴的接种量为穴深的80%为宜，一般1m3的段木，需15-20瓶750ml的菌种。接种后，立即用蜡涂封，或用与穴口大小一致的木块盖上，用锤敲平，防止雨水和杂菌虫害侵入，减少穴内水分蒸发，保护菌丝生长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288" w:lineRule="auto"/>
        <w:ind w:right="275" w:rightChars="0" w:firstLine="210" w:firstLineChars="100"/>
        <w:jc w:val="both"/>
        <w:textAlignment w:val="auto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B.1.2.5 发菌管理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288" w:lineRule="auto"/>
        <w:ind w:left="209" w:leftChars="95" w:right="275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 xml:space="preserve">    接种后的段木应及时放到室内或室外选好的菇场上堆放，段木上堆后，应保持堆放场的温度为10-15℃，段木的含水量为50-60%。堆放的方式：直立式、井叠式、蚣式、瓦式。菇木堆放期间注意浇水保湿，要求空气湿度60-70%，温度为15-25℃，检查菌种成活率，适时翻堆，做好遮荫，防止杂菌和虫害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288" w:lineRule="auto"/>
        <w:ind w:right="275" w:rightChars="0" w:firstLine="210" w:firstLineChars="100"/>
        <w:jc w:val="both"/>
        <w:textAlignment w:val="auto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B.1.2.6 出菇管理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288" w:lineRule="auto"/>
        <w:ind w:left="209" w:leftChars="95" w:right="275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 xml:space="preserve">    选择合适时间把菇木起架，让其出菇，先打好木桩，离地65cm左右放上横木，两侧呈人字形，交错排列，菇木间距10cm以上，做好出菇期间的补水管理。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288" w:lineRule="auto"/>
        <w:ind w:right="275" w:rightChars="0" w:firstLine="210" w:firstLineChars="100"/>
        <w:jc w:val="both"/>
        <w:textAlignment w:val="auto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B.1.2.7 采收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288" w:lineRule="auto"/>
        <w:ind w:left="209" w:leftChars="95" w:right="275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 xml:space="preserve">    当菌伞尚未完全展开，即菌盖边缘尚稍内卷，菌膜刚破裂时，是采收的最适期。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288" w:lineRule="auto"/>
        <w:ind w:right="495" w:rightChars="0"/>
        <w:jc w:val="center"/>
        <w:textAlignment w:val="auto"/>
        <w:rPr>
          <w:rFonts w:hint="default" w:ascii="Times New Roman" w:hAnsi="Times New Roman" w:eastAsia="黑体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eastAsia="黑体" w:cs="Times New Roman"/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br w:type="page"/>
      </w:r>
    </w:p>
    <w:p>
      <w:pPr>
        <w:pStyle w:val="4"/>
        <w:tabs>
          <w:tab w:val="left" w:pos="422"/>
          <w:tab w:val="left" w:pos="842"/>
        </w:tabs>
        <w:spacing w:before="71"/>
        <w:ind w:right="992"/>
        <w:jc w:val="center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t>附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ab/>
      </w:r>
      <w:r>
        <w:rPr>
          <w:rFonts w:hint="default" w:ascii="Times New Roman" w:hAnsi="Times New Roman" w:eastAsia="黑体" w:cs="Times New Roman"/>
          <w:color w:val="auto"/>
          <w:highlight w:val="none"/>
        </w:rPr>
        <w:t>录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ab/>
      </w: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C</w:t>
      </w:r>
    </w:p>
    <w:p>
      <w:pPr>
        <w:pStyle w:val="4"/>
        <w:spacing w:before="43"/>
        <w:ind w:right="990"/>
        <w:jc w:val="center"/>
        <w:rPr>
          <w:rFonts w:hint="default" w:ascii="Times New Roman" w:hAnsi="Times New Roman" w:eastAsia="黑体" w:cs="Times New Roman"/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t>（规范性附录）</w:t>
      </w:r>
    </w:p>
    <w:p>
      <w:pPr>
        <w:pStyle w:val="4"/>
        <w:spacing w:before="43"/>
        <w:ind w:right="992"/>
        <w:jc w:val="center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邵武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香菇</w:t>
      </w: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木屑栽培技术</w:t>
      </w:r>
    </w:p>
    <w:p>
      <w:pPr>
        <w:pStyle w:val="4"/>
        <w:tabs>
          <w:tab w:val="left" w:pos="422"/>
          <w:tab w:val="left" w:pos="842"/>
        </w:tabs>
        <w:spacing w:before="71"/>
        <w:ind w:right="992"/>
        <w:jc w:val="center"/>
        <w:rPr>
          <w:rFonts w:hint="default" w:ascii="Times New Roman" w:hAnsi="Times New Roman" w:eastAsia="黑体" w:cs="Times New Roman"/>
          <w:color w:val="auto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/>
        <w:ind w:right="275" w:rightChars="0" w:firstLine="210" w:firstLineChars="100"/>
        <w:jc w:val="both"/>
        <w:textAlignment w:val="auto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C.2 木屑栽培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/>
        <w:ind w:right="275" w:rightChars="0" w:firstLine="210" w:firstLineChars="100"/>
        <w:jc w:val="both"/>
        <w:textAlignment w:val="auto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C.2.1 栽培工艺</w:t>
      </w:r>
    </w:p>
    <w:p>
      <w:pPr>
        <w:pStyle w:val="4"/>
        <w:tabs>
          <w:tab w:val="left" w:pos="422"/>
          <w:tab w:val="left" w:pos="842"/>
        </w:tabs>
        <w:spacing w:before="71"/>
        <w:ind w:right="275" w:rightChars="0" w:firstLine="420" w:firstLineChars="200"/>
        <w:jc w:val="both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配料拌料→装袋→灭菌→冷却→接种→发菌→出菇管理→采收→干制。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/>
        <w:ind w:right="275" w:rightChars="0" w:firstLine="210" w:firstLineChars="100"/>
        <w:jc w:val="both"/>
        <w:textAlignment w:val="auto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C.2.2　原料</w:t>
      </w:r>
    </w:p>
    <w:p>
      <w:pPr>
        <w:pStyle w:val="4"/>
        <w:tabs>
          <w:tab w:val="left" w:pos="422"/>
          <w:tab w:val="left" w:pos="842"/>
        </w:tabs>
        <w:spacing w:before="71"/>
        <w:ind w:right="275" w:rightChars="0" w:firstLine="420" w:firstLineChars="200"/>
        <w:jc w:val="both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主要代用料是阔叶树木屑、部分针叶树木屑（如：柳、杉、红松）辅料应新鲜、干燥、无霉变。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/>
        <w:ind w:right="275" w:rightChars="0" w:firstLine="210" w:firstLineChars="100"/>
        <w:jc w:val="both"/>
        <w:textAlignment w:val="auto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C.2.3　配方</w:t>
      </w:r>
    </w:p>
    <w:p>
      <w:pPr>
        <w:pStyle w:val="4"/>
        <w:tabs>
          <w:tab w:val="left" w:pos="422"/>
          <w:tab w:val="left" w:pos="842"/>
        </w:tabs>
        <w:spacing w:before="71"/>
        <w:ind w:right="275" w:rightChars="0" w:firstLine="420" w:firstLineChars="200"/>
        <w:jc w:val="both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配方甲：锯木屑（草粉）78%、米糠（或麸皮）20%、蔗糖1%、硫酸钙（石膏粉）1%、水适量。</w:t>
      </w:r>
    </w:p>
    <w:p>
      <w:pPr>
        <w:pStyle w:val="4"/>
        <w:tabs>
          <w:tab w:val="left" w:pos="422"/>
          <w:tab w:val="left" w:pos="842"/>
        </w:tabs>
        <w:spacing w:before="71"/>
        <w:ind w:right="275" w:rightChars="0" w:firstLine="420" w:firstLineChars="200"/>
        <w:jc w:val="both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配方乙：棉籽壳40%、锯木屑40%、麸皮或米糠20%、蔗糖1%、石膏粉1%、水适量。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/>
        <w:ind w:right="275" w:rightChars="0" w:firstLine="210" w:firstLineChars="100"/>
        <w:jc w:val="both"/>
        <w:textAlignment w:val="auto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C.2.4　拌料装袋</w:t>
      </w:r>
    </w:p>
    <w:p>
      <w:pPr>
        <w:pStyle w:val="4"/>
        <w:tabs>
          <w:tab w:val="left" w:pos="422"/>
          <w:tab w:val="left" w:pos="842"/>
        </w:tabs>
        <w:spacing w:before="71"/>
        <w:ind w:right="275" w:rightChars="0" w:firstLine="420" w:firstLineChars="200"/>
        <w:jc w:val="both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按照配方进行拌料混匀后装袋。采用17厘米×35厘米短塑料筒装料，两头开口接种.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/>
        <w:ind w:right="275" w:rightChars="0" w:firstLine="210" w:firstLineChars="100"/>
        <w:jc w:val="both"/>
        <w:textAlignment w:val="auto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C.2.5　灭菌接种</w:t>
      </w:r>
    </w:p>
    <w:p>
      <w:pPr>
        <w:pStyle w:val="4"/>
        <w:tabs>
          <w:tab w:val="left" w:pos="422"/>
          <w:tab w:val="left" w:pos="842"/>
        </w:tabs>
        <w:spacing w:before="71"/>
        <w:ind w:right="275" w:rightChars="0" w:firstLine="420" w:firstLineChars="200"/>
        <w:jc w:val="both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采用高压或常压灭菌，冷却至30℃以下接种。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/>
        <w:ind w:right="275" w:rightChars="0" w:firstLine="210" w:firstLineChars="100"/>
        <w:jc w:val="both"/>
        <w:textAlignment w:val="auto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C.2.6　养菌</w:t>
      </w:r>
    </w:p>
    <w:p>
      <w:pPr>
        <w:pStyle w:val="4"/>
        <w:tabs>
          <w:tab w:val="left" w:pos="422"/>
          <w:tab w:val="left" w:pos="842"/>
        </w:tabs>
        <w:spacing w:before="71"/>
        <w:ind w:right="275" w:rightChars="0" w:firstLine="420" w:firstLineChars="200"/>
        <w:jc w:val="both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室温保持 28℃以下，注意通气和降温.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/>
        <w:ind w:right="275" w:rightChars="0" w:firstLine="210" w:firstLineChars="100"/>
        <w:jc w:val="both"/>
        <w:textAlignment w:val="auto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C.2.7　栽培管理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/>
        <w:ind w:right="275" w:rightChars="0" w:firstLine="210" w:firstLineChars="100"/>
        <w:jc w:val="both"/>
        <w:textAlignment w:val="auto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C.2.7.1　催菇</w:t>
      </w:r>
    </w:p>
    <w:p>
      <w:pPr>
        <w:pStyle w:val="4"/>
        <w:tabs>
          <w:tab w:val="left" w:pos="422"/>
          <w:tab w:val="left" w:pos="842"/>
        </w:tabs>
        <w:spacing w:before="71"/>
        <w:ind w:right="275" w:rightChars="0" w:firstLine="420" w:firstLineChars="200"/>
        <w:jc w:val="both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出菇温室的温度最好控制在10～22℃，昼夜之间能有5～10℃的温差。空气相对湿度维持90%左右，要防止空间湿度过低或菌棒缺水。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/>
        <w:ind w:right="275" w:rightChars="0" w:firstLine="210" w:firstLineChars="100"/>
        <w:jc w:val="both"/>
        <w:textAlignment w:val="auto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C.2.7.2　出菇</w:t>
      </w:r>
    </w:p>
    <w:p>
      <w:pPr>
        <w:pStyle w:val="4"/>
        <w:tabs>
          <w:tab w:val="left" w:pos="422"/>
          <w:tab w:val="left" w:pos="842"/>
        </w:tabs>
        <w:spacing w:before="71"/>
        <w:ind w:right="275" w:rightChars="0" w:firstLine="420" w:firstLineChars="200"/>
        <w:jc w:val="both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最适温度在15～20℃，恒温条件下子实体生长发育很好，要求空气相对湿度85%～90%。随着子实体不断长大，呼吸加强，二氧化碳积累加快，要加强通风，保持空气清新，还要有一定的散射光。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2"/>
          <w:tab w:val="left" w:pos="8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/>
        <w:ind w:right="275" w:rightChars="0" w:firstLine="210" w:firstLineChars="100"/>
        <w:jc w:val="both"/>
        <w:textAlignment w:val="auto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  <w:t>C.2.8　采收干制</w:t>
      </w:r>
    </w:p>
    <w:p>
      <w:pPr>
        <w:pStyle w:val="4"/>
        <w:tabs>
          <w:tab w:val="left" w:pos="422"/>
          <w:tab w:val="left" w:pos="842"/>
        </w:tabs>
        <w:spacing w:before="71"/>
        <w:ind w:right="275" w:rightChars="0" w:firstLine="420" w:firstLineChars="200"/>
        <w:jc w:val="both"/>
        <w:rPr>
          <w:rFonts w:hint="default" w:ascii="Times New Roman" w:hAnsi="Times New Roman" w:eastAsia="黑体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采收时应一手扶住菌棒，一手捏住菌柄基部转动着拔下。整个一潮菇全部采收完后，要大通风一次，晴天气候干燥时，可通风2小时；阴天或者湿度大时可通风4小时，使菌棒表面干燥，然后停止喷水5～7天。让菌丝充分复壮生长，待采菇留下的凹点菌丝发白，就给菌棒补水。香菇的干燥法有烘干和晒干两种，目前多采用烘干和烘晒结合法。</w:t>
      </w:r>
    </w:p>
    <w:p>
      <w:pPr>
        <w:pStyle w:val="4"/>
        <w:spacing w:before="9"/>
        <w:rPr>
          <w:rFonts w:hint="default" w:ascii="Times New Roman" w:hAnsi="Times New Roman" w:cs="Times New Roman"/>
          <w:color w:val="auto"/>
          <w:sz w:val="23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2769235</wp:posOffset>
                </wp:positionH>
                <wp:positionV relativeFrom="paragraph">
                  <wp:posOffset>220980</wp:posOffset>
                </wp:positionV>
                <wp:extent cx="2202180" cy="0"/>
                <wp:effectExtent l="0" t="0" r="0" b="0"/>
                <wp:wrapTopAndBottom/>
                <wp:docPr id="120" name="直线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ln w="536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9" o:spid="_x0000_s1026" o:spt="20" style="position:absolute;left:0pt;margin-left:218.05pt;margin-top:17.4pt;height:0pt;width:173.4pt;mso-position-horizontal-relative:page;mso-wrap-distance-bottom:0pt;mso-wrap-distance-top:0pt;z-index:-251618304;mso-width-relative:page;mso-height-relative:page;" filled="f" stroked="t" coordsize="21600,21600" o:gfxdata="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ViG7g2AAAAAkBAAAPAAAAAAAAAAEAIAAAACIA&#10;AABkcnMvZG93bnJldi54bWxQSwECFAAUAAAACACHTuJAkurEptABAACRAwAADgAAAAAAAAABACAA&#10;AAAnAQAAZHJzL2Uyb0RvYy54bWxQSwUGAAAAAAYABgBZAQAAaQUAAAAA&#10;">
                <v:fill on="f" focussize="0,0"/>
                <v:stroke weight="0.422362204724409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sectPr>
      <w:pgSz w:w="11910" w:h="16840"/>
      <w:pgMar w:top="1134" w:right="1134" w:bottom="1134" w:left="1701" w:header="1441" w:footer="1140" w:gutter="0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496051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496051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oX50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tKNFPY0enH99PPh9OvbwQ6ANRaP4PfxsIzdO9MB+dB76GMc3eV&#10;U/HGRAR2QH28wCu6QHgMmk6m0xwmDtvwQP7sMdw6H94Lo0gUCuqwvwQrO6x96F0Hl1hNm1UjZdqh&#10;1KQt6NXrt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B2hfn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496061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496061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9603072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9828530</wp:posOffset>
              </wp:positionV>
              <wp:extent cx="167005" cy="139700"/>
              <wp:effectExtent l="0" t="0" r="0" b="0"/>
              <wp:wrapNone/>
              <wp:docPr id="12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4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773.9pt;height:11pt;width:13.15pt;mso-position-horizontal:center;mso-position-horizontal-relative:margin;mso-position-vertical-relative:page;z-index:249603072;mso-width-relative:page;mso-height-relative:page;" filled="f" stroked="f" coordsize="21600,21600" o:gfxdata="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4l2Gu1wAAAAkBAAAPAAAAAAAAAAEA&#10;IAAAACIAAABkcnMvZG93bnJldi54bWxQSwECFAAUAAAACACHTuJAnK/FGJ4BAAAlAwAADgAAAAAA&#10;AAABACAAAAAm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40" w:right="0" w:firstLine="0"/>
                      <w:jc w:val="lef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496071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496071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+AZkUAgAAFQ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j4Bm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9603072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9828530</wp:posOffset>
              </wp:positionV>
              <wp:extent cx="167005" cy="139700"/>
              <wp:effectExtent l="0" t="0" r="0" b="0"/>
              <wp:wrapNone/>
              <wp:docPr id="1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4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773.9pt;height:11pt;width:13.15pt;mso-position-horizontal:center;mso-position-horizontal-relative:margin;mso-position-vertical-relative:page;z-index:249603072;mso-width-relative:page;mso-height-relative:page;" filled="f" stroked="f" coordsize="21600,21600" o:gfxdata="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OJdhrtcAAAAJAQAADwAAAAAAAAABACAA&#10;AAAiAAAAZHJzL2Rvd25yZXYueG1sUEsBAhQAFAAAAAgAh07iQJPh4SucAQAAJAMAAA4AAAAAAAAA&#10;AQAgAAAAJg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40" w:right="0" w:firstLine="0"/>
                      <w:jc w:val="lef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496040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496040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 w:val="0"/>
      <w:autoSpaceDN w:val="0"/>
      <w:bidi w:val="0"/>
      <w:adjustRightInd/>
      <w:snapToGrid w:val="0"/>
      <w:spacing w:after="0" w:afterLines="50"/>
      <w:ind w:right="728" w:rightChars="331"/>
      <w:jc w:val="both"/>
      <w:textAlignment w:val="auto"/>
      <w:rPr>
        <w:rFonts w:ascii="Times New Roman" w:hAnsi="Times New Roman" w:cs="Times New Roman"/>
        <w:b/>
        <w:bCs/>
        <w:sz w:val="21"/>
        <w:szCs w:val="28"/>
        <w:lang w:val="en-US"/>
      </w:rPr>
    </w:pPr>
    <w:r>
      <w:rPr>
        <w:rFonts w:ascii="Times New Roman" w:hAnsi="Times New Roman" w:cs="Times New Roman"/>
        <w:b/>
        <w:bCs/>
        <w:sz w:val="21"/>
        <w:szCs w:val="28"/>
        <w:lang w:val="en-US"/>
      </w:rPr>
      <w:t xml:space="preserve">T/CAI </w:t>
    </w:r>
    <w:r>
      <w:rPr>
        <w:rFonts w:hint="eastAsia" w:ascii="黑体" w:hAnsi="黑体" w:eastAsia="黑体" w:cs="黑体"/>
        <w:sz w:val="21"/>
        <w:szCs w:val="28"/>
        <w:lang w:val="en-US"/>
      </w:rPr>
      <w:t>***-2020</w:t>
    </w:r>
  </w:p>
  <w:p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 w:val="0"/>
      <w:autoSpaceDN w:val="0"/>
      <w:bidi w:val="0"/>
      <w:adjustRightInd/>
      <w:snapToGrid w:val="0"/>
      <w:spacing w:after="0" w:afterLines="50"/>
      <w:ind w:right="728" w:rightChars="331"/>
      <w:jc w:val="right"/>
      <w:textAlignment w:val="auto"/>
      <w:rPr>
        <w:rFonts w:ascii="Times New Roman" w:hAnsi="Times New Roman" w:cs="Times New Roman"/>
        <w:b/>
        <w:bCs/>
        <w:sz w:val="21"/>
        <w:szCs w:val="28"/>
        <w:lang w:val="en-US"/>
      </w:rPr>
    </w:pPr>
    <w:r>
      <w:rPr>
        <w:rFonts w:ascii="Times New Roman" w:hAnsi="Times New Roman" w:cs="Times New Roman"/>
        <w:b/>
        <w:bCs/>
        <w:sz w:val="21"/>
        <w:szCs w:val="28"/>
        <w:lang w:val="en-US"/>
      </w:rPr>
      <w:t xml:space="preserve">T/CAI </w:t>
    </w:r>
    <w:r>
      <w:rPr>
        <w:rFonts w:hint="eastAsia" w:ascii="黑体" w:hAnsi="黑体" w:eastAsia="黑体" w:cs="黑体"/>
        <w:sz w:val="21"/>
        <w:szCs w:val="28"/>
        <w:lang w:val="en-US"/>
      </w:rPr>
      <w:t>***-2020</w:t>
    </w:r>
  </w:p>
  <w:p>
    <w:pPr>
      <w:pStyle w:val="4"/>
      <w:pBdr>
        <w:bottom w:val="none" w:color="auto" w:sz="0" w:space="0"/>
      </w:pBdr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E44B0C"/>
    <w:multiLevelType w:val="multilevel"/>
    <w:tmpl w:val="89E44B0C"/>
    <w:lvl w:ilvl="0" w:tentative="0">
      <w:start w:val="5"/>
      <w:numFmt w:val="decimal"/>
      <w:lvlText w:val="%1"/>
      <w:lvlJc w:val="left"/>
      <w:pPr>
        <w:ind w:left="425" w:hanging="425"/>
      </w:pPr>
      <w:rPr>
        <w:rFonts w:hint="default" w:ascii="黑体" w:hAnsi="黑体" w:eastAsia="黑体" w:cs="宋体"/>
      </w:rPr>
    </w:lvl>
    <w:lvl w:ilvl="1" w:tentative="0">
      <w:start w:val="1"/>
      <w:numFmt w:val="decimal"/>
      <w:lvlText w:val="%1.%2  "/>
      <w:lvlJc w:val="left"/>
      <w:pPr>
        <w:ind w:left="-2" w:leftChars="0" w:firstLine="2" w:firstLineChars="0"/>
      </w:pPr>
      <w:rPr>
        <w:rFonts w:hint="default" w:ascii="黑体" w:hAnsi="黑体" w:eastAsia="宋体" w:cs="宋体"/>
      </w:rPr>
    </w:lvl>
    <w:lvl w:ilvl="2" w:tentative="0">
      <w:start w:val="1"/>
      <w:numFmt w:val="decimal"/>
      <w:lvlText w:val="%1.%2.%3 "/>
      <w:lvlJc w:val="left"/>
      <w:pPr>
        <w:ind w:left="283" w:leftChars="0" w:hanging="283" w:firstLineChars="0"/>
      </w:pPr>
      <w:rPr>
        <w:rFonts w:hint="default" w:ascii="黑体" w:hAnsi="黑体" w:eastAsia="宋体" w:cs="宋体"/>
      </w:rPr>
    </w:lvl>
    <w:lvl w:ilvl="3" w:tentative="0">
      <w:start w:val="1"/>
      <w:numFmt w:val="decimal"/>
      <w:lvlText w:val="%1.%2.%3.%4 "/>
      <w:lvlJc w:val="left"/>
      <w:pPr>
        <w:ind w:left="850" w:hanging="850"/>
      </w:pPr>
      <w:rPr>
        <w:rFonts w:hint="default" w:ascii="黑体" w:hAnsi="黑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98BD10A6"/>
    <w:multiLevelType w:val="multilevel"/>
    <w:tmpl w:val="98BD10A6"/>
    <w:lvl w:ilvl="0" w:tentative="0">
      <w:start w:val="1"/>
      <w:numFmt w:val="decimal"/>
      <w:lvlText w:val="%1"/>
      <w:lvlJc w:val="left"/>
      <w:pPr>
        <w:ind w:left="425" w:hanging="425"/>
      </w:pPr>
      <w:rPr>
        <w:rFonts w:hint="default" w:ascii="黑体" w:hAnsi="黑体" w:eastAsia="黑体" w:cs="宋体"/>
      </w:rPr>
    </w:lvl>
    <w:lvl w:ilvl="1" w:tentative="0">
      <w:start w:val="1"/>
      <w:numFmt w:val="decimal"/>
      <w:lvlText w:val="%1.%2  "/>
      <w:lvlJc w:val="left"/>
      <w:pPr>
        <w:ind w:left="567" w:hanging="567"/>
      </w:pPr>
      <w:rPr>
        <w:rFonts w:hint="default" w:ascii="黑体" w:hAnsi="黑体" w:eastAsia="宋体" w:cs="宋体"/>
      </w:rPr>
    </w:lvl>
    <w:lvl w:ilvl="2" w:tentative="0">
      <w:start w:val="1"/>
      <w:numFmt w:val="decimal"/>
      <w:lvlText w:val="%1.%2.%3 "/>
      <w:lvlJc w:val="left"/>
      <w:pPr>
        <w:ind w:left="709" w:hanging="709"/>
      </w:pPr>
      <w:rPr>
        <w:rFonts w:hint="default" w:ascii="黑体" w:hAnsi="黑体" w:eastAsia="宋体" w:cs="宋体"/>
      </w:rPr>
    </w:lvl>
    <w:lvl w:ilvl="3" w:tentative="0">
      <w:start w:val="1"/>
      <w:numFmt w:val="decimal"/>
      <w:lvlText w:val="%1.%2.%3.%4 "/>
      <w:lvlJc w:val="left"/>
      <w:pPr>
        <w:ind w:left="850" w:hanging="850"/>
      </w:pPr>
      <w:rPr>
        <w:rFonts w:hint="default" w:ascii="黑体" w:hAnsi="黑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B0F1ACD9"/>
    <w:multiLevelType w:val="multilevel"/>
    <w:tmpl w:val="B0F1ACD9"/>
    <w:lvl w:ilvl="0" w:tentative="0">
      <w:start w:val="1"/>
      <w:numFmt w:val="lowerLetter"/>
      <w:lvlText w:val="%1)"/>
      <w:lvlJc w:val="left"/>
      <w:pPr>
        <w:ind w:left="981" w:hanging="423"/>
        <w:jc w:val="left"/>
      </w:pPr>
      <w:rPr>
        <w:rFonts w:hint="default" w:ascii="宋体" w:hAnsi="宋体" w:eastAsia="宋体" w:cs="宋体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44" w:hanging="42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09" w:hanging="42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73" w:hanging="42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38" w:hanging="42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03" w:hanging="42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67" w:hanging="42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32" w:hanging="42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697" w:hanging="423"/>
      </w:pPr>
      <w:rPr>
        <w:rFonts w:hint="default"/>
        <w:lang w:val="zh-CN" w:eastAsia="zh-CN" w:bidi="zh-CN"/>
      </w:rPr>
    </w:lvl>
  </w:abstractNum>
  <w:abstractNum w:abstractNumId="3">
    <w:nsid w:val="46A08BB8"/>
    <w:multiLevelType w:val="multilevel"/>
    <w:tmpl w:val="46A08BB8"/>
    <w:lvl w:ilvl="0" w:tentative="0">
      <w:start w:val="1"/>
      <w:numFmt w:val="lowerLetter"/>
      <w:lvlText w:val="%1)"/>
      <w:lvlJc w:val="left"/>
      <w:pPr>
        <w:ind w:left="978" w:hanging="420"/>
        <w:jc w:val="left"/>
      </w:pPr>
      <w:rPr>
        <w:rFonts w:hint="default" w:ascii="宋体" w:hAnsi="宋体" w:eastAsia="宋体" w:cs="宋体"/>
        <w:spacing w:val="0"/>
        <w:w w:val="99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44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09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73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38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0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67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32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697" w:hanging="420"/>
      </w:pPr>
      <w:rPr>
        <w:rFonts w:hint="default"/>
        <w:lang w:val="zh-CN" w:eastAsia="zh-CN" w:bidi="zh-CN"/>
      </w:rPr>
    </w:lvl>
  </w:abstractNum>
  <w:abstractNum w:abstractNumId="4">
    <w:nsid w:val="7C246926"/>
    <w:multiLevelType w:val="multilevel"/>
    <w:tmpl w:val="7C246926"/>
    <w:lvl w:ilvl="0" w:tentative="0">
      <w:start w:val="1"/>
      <w:numFmt w:val="lowerLetter"/>
      <w:lvlText w:val="%1)"/>
      <w:lvlJc w:val="left"/>
      <w:pPr>
        <w:ind w:left="978" w:hanging="420"/>
        <w:jc w:val="left"/>
      </w:pPr>
      <w:rPr>
        <w:rFonts w:hint="default" w:ascii="宋体" w:hAnsi="宋体" w:eastAsia="宋体" w:cs="宋体"/>
        <w:spacing w:val="0"/>
        <w:w w:val="99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44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09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73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38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0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67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32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697" w:hanging="42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B5134"/>
    <w:rsid w:val="095332FC"/>
    <w:rsid w:val="0B266D6A"/>
    <w:rsid w:val="0B8C339C"/>
    <w:rsid w:val="0BE758F2"/>
    <w:rsid w:val="0D6C3070"/>
    <w:rsid w:val="11A34771"/>
    <w:rsid w:val="12C23ECB"/>
    <w:rsid w:val="14971E50"/>
    <w:rsid w:val="1CDA6BC9"/>
    <w:rsid w:val="1E8C4B03"/>
    <w:rsid w:val="22214155"/>
    <w:rsid w:val="22603664"/>
    <w:rsid w:val="27662B90"/>
    <w:rsid w:val="291A7EA0"/>
    <w:rsid w:val="2A22335B"/>
    <w:rsid w:val="3270618F"/>
    <w:rsid w:val="3B787C8B"/>
    <w:rsid w:val="3D5D17E8"/>
    <w:rsid w:val="3E2F3E8B"/>
    <w:rsid w:val="413E2BF1"/>
    <w:rsid w:val="48CF7937"/>
    <w:rsid w:val="545210D7"/>
    <w:rsid w:val="584C0CC1"/>
    <w:rsid w:val="5A311229"/>
    <w:rsid w:val="5DD302CC"/>
    <w:rsid w:val="61685B93"/>
    <w:rsid w:val="684A4F30"/>
    <w:rsid w:val="69CB0A19"/>
    <w:rsid w:val="6A6F18D7"/>
    <w:rsid w:val="6C7A6F0F"/>
    <w:rsid w:val="71747CA4"/>
    <w:rsid w:val="72AA3F34"/>
    <w:rsid w:val="784D2EB8"/>
    <w:rsid w:val="7D253FDF"/>
    <w:rsid w:val="7D8C02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5"/>
      <w:outlineLvl w:val="1"/>
    </w:pPr>
    <w:rPr>
      <w:rFonts w:ascii="黑体" w:hAnsi="黑体" w:eastAsia="黑体" w:cs="黑体"/>
      <w:sz w:val="32"/>
      <w:szCs w:val="3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873" w:hanging="736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pPr>
      <w:spacing w:before="38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2.jpe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2020-11-02T08:33:00Z</dcterms:created>
  <dc:creator>WIN-10</dc:creator>
  <cp:lastModifiedBy>Jerry</cp:lastModifiedBy>
  <dcterms:modified xsi:type="dcterms:W3CDTF">2020-11-18T07:42:24Z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2020-11-02T00:00:00Z</vt:filetime>
  </property>
  <property fmtid="{D5CDD505-2E9C-101B-9397-08002B2CF9AE}" pid="5" name="KSOProductBuildVer">
    <vt:lpwstr>2052-11.1.0.9999</vt:lpwstr>
  </property>
</Properties>
</file>