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2"/>
      </w:pPr>
      <w:r>
        <w:rPr>
          <w:rFonts w:hint="eastAsia"/>
        </w:rPr>
        <w:t>ICS</w:t>
      </w:r>
      <w:r>
        <w:rPr>
          <w:rFonts w:ascii="Cambria Math" w:hAnsi="Cambria Math" w:cs="Cambria Math"/>
        </w:rPr>
        <w:t> </w:t>
      </w:r>
      <w:r>
        <w:rPr>
          <w:rFonts w:hint="eastAsia"/>
        </w:rPr>
        <w:t>67.060</w:t>
      </w:r>
    </w:p>
    <w:p>
      <w:pPr>
        <w:pStyle w:val="112"/>
      </w:pPr>
      <w:r>
        <w:rPr>
          <w:rFonts w:hint="eastAsia"/>
        </w:rPr>
        <w:t>B 22</w:t>
      </w:r>
    </w:p>
    <w:tbl>
      <w:tblPr>
        <w:tblStyle w:val="3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2"/>
            </w:pPr>
            <w:r>
              <w:pict>
                <v:rect id="BAH" o:spid="_x0000_s1039" o:spt="1" style="position:absolute;left:0pt;margin-left:-5.25pt;margin-top:0pt;height:15.6pt;width:68.25pt;z-index:-251659264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0" w:name="BAH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0"/>
          </w:p>
        </w:tc>
      </w:tr>
    </w:tbl>
    <w:p>
      <w:pPr>
        <w:pStyle w:val="109"/>
      </w:pPr>
      <w:r>
        <w:rPr>
          <w:rFonts w:hint="eastAsia"/>
          <w:color w:val="000000"/>
        </w:rPr>
        <w:t>T/</w:t>
      </w:r>
      <w:r>
        <w:rPr>
          <w:rFonts w:hint="eastAsia"/>
        </w:rPr>
        <w:t>SBDM</w:t>
      </w:r>
      <w:r>
        <w:t xml:space="preserve"> </w:t>
      </w:r>
    </w:p>
    <w:p>
      <w:pPr>
        <w:pStyle w:val="80"/>
      </w:pPr>
      <w:r>
        <w:rPr>
          <w:color w:val="000000"/>
        </w:rPr>
        <w:t>绥滨县绿色稻米协会</w:t>
      </w:r>
      <w:r>
        <w:rPr>
          <w:rFonts w:hint="eastAsia"/>
          <w:color w:val="000000"/>
        </w:rPr>
        <w:t>团体标准</w:t>
      </w:r>
    </w:p>
    <w:p>
      <w:pPr>
        <w:pStyle w:val="98"/>
        <w:framePr w:x="1937" w:y="2896"/>
      </w:pPr>
      <w:r>
        <w:rPr>
          <w:rFonts w:hint="eastAsia" w:hAnsi="黑体"/>
        </w:rPr>
        <w:t xml:space="preserve"> </w:t>
      </w:r>
      <w:r>
        <w:rPr>
          <w:rFonts w:hint="eastAsia"/>
          <w:color w:val="000000"/>
        </w:rPr>
        <w:t>T/SBDM 0001-XXXX</w:t>
      </w:r>
    </w:p>
    <w:p>
      <w:pPr>
        <w:pStyle w:val="98"/>
        <w:framePr w:x="1937" w:y="2896"/>
      </w:pPr>
    </w:p>
    <w:p>
      <w:pPr>
        <w:pStyle w:val="98"/>
        <w:framePr w:x="1937" w:y="2896"/>
      </w:pPr>
    </w:p>
    <w:p>
      <w:pPr>
        <w:pStyle w:val="57"/>
      </w:pPr>
      <w:r>
        <w:rPr>
          <w:rFonts w:hint="eastAsia"/>
          <w:szCs w:val="52"/>
        </w:rPr>
        <w:t>绥滨大米</w:t>
      </w:r>
    </w:p>
    <w:p>
      <w:pPr>
        <w:pStyle w:val="70"/>
      </w:pPr>
      <w:r>
        <w:fldChar w:fldCharType="begin">
          <w:ffData>
            <w:name w:val="StdEnglishName"/>
            <w:enabled/>
            <w:calcOnExit w:val="0"/>
            <w:textInput/>
          </w:ffData>
        </w:fldChar>
      </w:r>
      <w:bookmarkStart w:id="1" w:name="StdEnglishName"/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1"/>
      <w:r>
        <w:t xml:space="preserve"> </w:t>
      </w:r>
    </w:p>
    <w:p>
      <w:pPr>
        <w:pStyle w:val="74"/>
      </w:pPr>
      <w:bookmarkStart w:id="2" w:name="YZBS"/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2"/>
    </w:p>
    <w:tbl>
      <w:tblPr>
        <w:tblStyle w:val="3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3"/>
            </w:pPr>
            <w:r>
              <w:pict>
                <v:rect id="RQ" o:spid="_x0000_s1038" o:spt="1" style="position:absolute;left:0pt;margin-left:173.3pt;margin-top:45.15pt;height:20pt;width:150pt;z-index:-251660288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v:textbox>
                    <w:txbxContent>
                      <w:p/>
                    </w:txbxContent>
                  </v:textbox>
                  <w10:anchorlock/>
                </v:rect>
              </w:pict>
            </w:r>
            <w:r>
              <w:pict>
                <v:rect id="LB" o:spid="_x0000_s1037" o:spt="1" style="position:absolute;left:0pt;margin-left:193.3pt;margin-top:20.15pt;height:24pt;width:100pt;z-index:-251661312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2"/>
              <w:rPr>
                <w:color w:val="FF0000"/>
              </w:rPr>
            </w:pPr>
          </w:p>
        </w:tc>
      </w:tr>
    </w:tbl>
    <w:p>
      <w:pPr>
        <w:pStyle w:val="66"/>
        <w:framePr w:hAnchor="page" w:x="1441" w:y="14341"/>
      </w:pPr>
      <w:bookmarkStart w:id="3" w:name="SY"/>
      <w:r>
        <w:rPr>
          <w:rFonts w:ascii="黑体"/>
        </w:rPr>
        <w:pict>
          <v:shape id="_x0000_s1042" o:spid="_x0000_s1042" o:spt="32" type="#_x0000_t32" style="position:absolute;left:0pt;flip:y;margin-left:71.35pt;margin-top:707.75pt;height:3.25pt;width:480.2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黑体"/>
        </w:rPr>
        <w:t>XXXX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4" w:name="FD"/>
      <w:r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4"/>
      <w:r>
        <w:rPr>
          <w:rFonts w:hint="eastAsia"/>
        </w:rPr>
        <w:t>发布</w:t>
      </w:r>
    </w:p>
    <w:bookmarkEnd w:id="3"/>
    <w:p>
      <w:pPr>
        <w:pStyle w:val="101"/>
        <w:framePr w:x="7029" w:y="14272"/>
        <w:ind w:right="560"/>
        <w:jc w:val="both"/>
      </w:pPr>
      <w:bookmarkStart w:id="5" w:name="fm"/>
      <w:r>
        <w:rPr>
          <w:rFonts w:hint="eastAsia" w:ascii="黑体"/>
        </w:rPr>
        <w:t>XXXX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6" w:name="SM"/>
      <w:r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6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7" w:name="SD"/>
      <w:r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7"/>
      <w:r>
        <w:rPr>
          <w:rFonts w:hint="eastAsia"/>
        </w:rPr>
        <w:t>实施</w:t>
      </w:r>
    </w:p>
    <w:bookmarkEnd w:id="5"/>
    <w:p>
      <w:pPr>
        <w:pStyle w:val="84"/>
      </w:pPr>
      <w:r>
        <w:rPr>
          <w:rFonts w:asciiTheme="minorEastAsia" w:hAnsiTheme="minorEastAsia" w:eastAsiaTheme="minorEastAsia"/>
          <w:b/>
          <w:color w:val="000000"/>
          <w:sz w:val="36"/>
          <w:szCs w:val="36"/>
        </w:rPr>
        <w:t>绥滨县绿色稻米协会</w:t>
      </w:r>
      <w:r>
        <w:rPr>
          <w:rFonts w:hint="eastAsia" w:asciiTheme="minorEastAsia" w:hAnsiTheme="minorEastAsia" w:eastAsiaTheme="minorEastAsia"/>
          <w:b/>
          <w:color w:val="000000"/>
          <w:sz w:val="36"/>
          <w:szCs w:val="36"/>
        </w:rPr>
        <w:t xml:space="preserve"> </w:t>
      </w:r>
      <w:r>
        <w:rPr>
          <w:rFonts w:hint="eastAsia"/>
          <w:color w:val="000000"/>
        </w:rPr>
        <w:t xml:space="preserve"> </w:t>
      </w:r>
      <w:r>
        <w:rPr>
          <w:rStyle w:val="47"/>
          <w:rFonts w:hint="eastAsia"/>
        </w:rPr>
        <w:t>发布</w:t>
      </w:r>
    </w:p>
    <w:p>
      <w:pPr>
        <w:pStyle w:val="26"/>
        <w:sectPr>
          <w:pgSz w:w="11906" w:h="16838"/>
          <w:pgMar w:top="567" w:right="850" w:bottom="1134" w:left="1418" w:header="0" w:footer="0" w:gutter="0"/>
          <w:pgNumType w:start="1"/>
          <w:cols w:space="720" w:num="1"/>
          <w:docGrid w:type="lines" w:linePitch="312" w:charSpace="0"/>
        </w:sectPr>
      </w:pPr>
      <w:r>
        <w:pict>
          <v:shape id="_x0000_s1043" o:spid="_x0000_s1043" o:spt="32" type="#_x0000_t32" style="position:absolute;left:0pt;flip:y;margin-left:0.45pt;margin-top:707.75pt;height:3.25pt;width:480.2pt;z-index:2516602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line id="_x0000_s1035" o:spid="_x0000_s1035" o:spt="20" style="position:absolute;left:0pt;margin-left:0pt;margin-top:171.6pt;height:0pt;width:481.9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110"/>
      </w:pPr>
      <w:r>
        <w:rPr>
          <w:rFonts w:hint="eastAsia"/>
        </w:rPr>
        <w:t>前</w:t>
      </w:r>
      <w:bookmarkStart w:id="8" w:name="BKQY"/>
      <w:r>
        <w:rPr>
          <w:rFonts w:ascii="Cambria Math" w:hAnsi="Cambria Math" w:cs="Cambria Math"/>
        </w:rPr>
        <w:t>  </w:t>
      </w:r>
      <w:r>
        <w:rPr>
          <w:rFonts w:hint="eastAsia"/>
        </w:rPr>
        <w:t>言</w:t>
      </w:r>
      <w:bookmarkEnd w:id="8"/>
    </w:p>
    <w:p>
      <w:pPr>
        <w:pStyle w:val="26"/>
        <w:rPr>
          <w:bCs/>
          <w:szCs w:val="21"/>
        </w:rPr>
      </w:pPr>
      <w:r>
        <w:rPr>
          <w:rFonts w:hint="eastAsia"/>
          <w:szCs w:val="21"/>
        </w:rPr>
        <w:t xml:space="preserve">本标准按 </w:t>
      </w:r>
      <w:r>
        <w:rPr>
          <w:rFonts w:hint="eastAsia"/>
          <w:bCs/>
          <w:szCs w:val="21"/>
        </w:rPr>
        <w:t>GB/T 1.1-2009</w:t>
      </w:r>
      <w:r>
        <w:rPr>
          <w:rFonts w:hint="eastAsia"/>
          <w:bCs/>
          <w:sz w:val="10"/>
          <w:szCs w:val="10"/>
        </w:rPr>
        <w:t xml:space="preserve"> </w:t>
      </w:r>
      <w:r>
        <w:rPr>
          <w:rFonts w:hint="eastAsia"/>
          <w:bCs/>
          <w:szCs w:val="21"/>
        </w:rPr>
        <w:t>规则起草</w:t>
      </w:r>
      <w:r>
        <w:rPr>
          <w:rFonts w:hint="eastAsia"/>
          <w:szCs w:val="21"/>
        </w:rPr>
        <w:t>。</w:t>
      </w:r>
    </w:p>
    <w:p>
      <w:pPr>
        <w:pStyle w:val="26"/>
        <w:rPr>
          <w:rFonts w:hAnsi="宋体"/>
          <w:szCs w:val="21"/>
        </w:rPr>
      </w:pPr>
      <w:r>
        <w:rPr>
          <w:rFonts w:hint="eastAsia" w:hAnsi="宋体"/>
          <w:szCs w:val="21"/>
        </w:rPr>
        <w:t>本标准由</w:t>
      </w:r>
      <w:r>
        <w:rPr>
          <w:rFonts w:hAnsi="宋体"/>
          <w:szCs w:val="21"/>
        </w:rPr>
        <w:t>绥滨县农业农村局</w:t>
      </w:r>
      <w:r>
        <w:rPr>
          <w:rFonts w:hint="eastAsia" w:hAnsi="宋体"/>
          <w:szCs w:val="21"/>
        </w:rPr>
        <w:t xml:space="preserve">提出。   </w:t>
      </w:r>
    </w:p>
    <w:p>
      <w:pPr>
        <w:pStyle w:val="26"/>
        <w:rPr>
          <w:szCs w:val="21"/>
        </w:rPr>
      </w:pPr>
      <w:r>
        <w:rPr>
          <w:rFonts w:hint="eastAsia"/>
          <w:szCs w:val="21"/>
        </w:rPr>
        <w:t>本标准主要起草单位：绥滨县绿色稻米协会。</w:t>
      </w:r>
      <w:r>
        <w:rPr>
          <w:rFonts w:hint="eastAsia" w:hAnsi="宋体"/>
          <w:szCs w:val="21"/>
        </w:rPr>
        <w:t xml:space="preserve">  </w:t>
      </w:r>
    </w:p>
    <w:p>
      <w:pPr>
        <w:pStyle w:val="26"/>
        <w:rPr>
          <w:szCs w:val="21"/>
        </w:rPr>
      </w:pPr>
      <w:r>
        <w:rPr>
          <w:rFonts w:hint="eastAsia"/>
          <w:szCs w:val="21"/>
        </w:rPr>
        <w:t>本标准主要起草人：王殿君、赵岩、于桂霞、王继业</w:t>
      </w:r>
      <w:r>
        <w:rPr>
          <w:rFonts w:hint="eastAsia"/>
          <w:szCs w:val="21"/>
          <w:lang w:eastAsia="zh-CN"/>
        </w:rPr>
        <w:t>、曲丹阳、栾洋、王剑英</w:t>
      </w:r>
      <w:r>
        <w:rPr>
          <w:rFonts w:hint="eastAsia"/>
          <w:szCs w:val="21"/>
        </w:rPr>
        <w:t xml:space="preserve">。  </w:t>
      </w:r>
    </w:p>
    <w:p>
      <w:pPr>
        <w:pStyle w:val="26"/>
        <w:rPr>
          <w:szCs w:val="21"/>
        </w:rPr>
      </w:pPr>
      <w:r>
        <w:rPr>
          <w:rFonts w:hint="eastAsia"/>
          <w:szCs w:val="21"/>
        </w:rPr>
        <w:t>本标准为首次发布。</w:t>
      </w:r>
    </w:p>
    <w:p>
      <w:pPr>
        <w:pStyle w:val="26"/>
        <w:rPr>
          <w:color w:val="000000"/>
          <w:szCs w:val="21"/>
        </w:rPr>
      </w:pPr>
    </w:p>
    <w:p>
      <w:pPr>
        <w:pStyle w:val="26"/>
        <w:sectPr>
          <w:headerReference r:id="rId3" w:type="default"/>
          <w:footerReference r:id="rId4" w:type="default"/>
          <w:pgSz w:w="11906" w:h="16838"/>
          <w:pgMar w:top="567" w:right="1134" w:bottom="1134" w:left="1418" w:header="1418" w:footer="1134" w:gutter="0"/>
          <w:pgNumType w:start="1"/>
          <w:cols w:space="720" w:num="1"/>
          <w:formProt w:val="0"/>
          <w:docGrid w:type="lines" w:linePitch="312" w:charSpace="0"/>
        </w:sectPr>
      </w:pPr>
      <w:bookmarkStart w:id="9" w:name="_GoBack"/>
      <w:bookmarkEnd w:id="9"/>
    </w:p>
    <w:p>
      <w:pPr>
        <w:pStyle w:val="117"/>
      </w:pPr>
      <w:r>
        <w:rPr>
          <w:rFonts w:hint="eastAsia"/>
          <w:color w:val="000000"/>
        </w:rPr>
        <w:t>绥滨大米</w:t>
      </w:r>
    </w:p>
    <w:p>
      <w:pPr>
        <w:pStyle w:val="95"/>
        <w:spacing w:before="312" w:after="312"/>
      </w:pPr>
      <w:r>
        <w:rPr>
          <w:rFonts w:hint="eastAsia"/>
        </w:rPr>
        <w:t>范围</w:t>
      </w:r>
    </w:p>
    <w:p>
      <w:pPr>
        <w:pStyle w:val="26"/>
      </w:pPr>
      <w:r>
        <w:rPr>
          <w:rFonts w:hint="eastAsia"/>
        </w:rPr>
        <w:t>本标准规定了绥滨大米的术语和定义、分类、要求、生产加工过程的卫生要求、检验方法、检验规则、包装和标签、储存和运输。</w:t>
      </w:r>
    </w:p>
    <w:p>
      <w:pPr>
        <w:pStyle w:val="26"/>
      </w:pPr>
      <w:r>
        <w:rPr>
          <w:rFonts w:hint="eastAsia"/>
        </w:rPr>
        <w:t>本标准适用于使用“绥滨大米”商标的大米。</w:t>
      </w:r>
    </w:p>
    <w:p>
      <w:pPr>
        <w:pStyle w:val="95"/>
        <w:spacing w:before="312" w:after="312"/>
      </w:pPr>
      <w:r>
        <w:rPr>
          <w:rFonts w:hint="eastAsia"/>
        </w:rPr>
        <w:t>规范性引用文件</w:t>
      </w:r>
    </w:p>
    <w:p>
      <w:pPr>
        <w:pStyle w:val="26"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pStyle w:val="26"/>
        <w:adjustRightInd w:val="0"/>
        <w:snapToGrid w:val="0"/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GB/T 191  包装储运图示标志</w:t>
      </w:r>
    </w:p>
    <w:p>
      <w:pPr>
        <w:adjustRightInd w:val="0"/>
        <w:snapToGrid w:val="0"/>
        <w:spacing w:line="34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GB 1350  稻谷</w:t>
      </w:r>
    </w:p>
    <w:p>
      <w:pPr>
        <w:adjustRightInd w:val="0"/>
        <w:snapToGrid w:val="0"/>
        <w:spacing w:line="34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GB/T 1354-2018  大米</w:t>
      </w:r>
    </w:p>
    <w:p>
      <w:pPr>
        <w:adjustRightInd w:val="0"/>
        <w:snapToGrid w:val="0"/>
        <w:spacing w:line="34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GB 2715  食品安全国家标准  粮食</w:t>
      </w:r>
    </w:p>
    <w:p>
      <w:pPr>
        <w:pStyle w:val="26"/>
        <w:adjustRightInd w:val="0"/>
        <w:snapToGrid w:val="0"/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GB 5009.3 食品安全国家标准  食品中水分的测定</w:t>
      </w:r>
    </w:p>
    <w:p>
      <w:pPr>
        <w:pStyle w:val="26"/>
        <w:adjustRightInd w:val="0"/>
        <w:snapToGrid w:val="0"/>
        <w:spacing w:line="340" w:lineRule="exact"/>
        <w:rPr>
          <w:rFonts w:hAnsi="宋体"/>
          <w:color w:val="000000"/>
          <w:szCs w:val="22"/>
        </w:rPr>
      </w:pPr>
      <w:r>
        <w:rPr>
          <w:rFonts w:hint="eastAsia" w:hAnsi="宋体"/>
          <w:color w:val="000000"/>
          <w:szCs w:val="22"/>
        </w:rPr>
        <w:t>GB/T 5490  粮油检验  一般规则</w:t>
      </w:r>
    </w:p>
    <w:p>
      <w:pPr>
        <w:pStyle w:val="26"/>
        <w:adjustRightInd w:val="0"/>
        <w:snapToGrid w:val="0"/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GB/T 5491  粮食、油料检验  扦样、分样法</w:t>
      </w:r>
    </w:p>
    <w:p>
      <w:pPr>
        <w:adjustRightInd w:val="0"/>
        <w:snapToGrid w:val="0"/>
        <w:spacing w:line="340" w:lineRule="exact"/>
        <w:ind w:firstLine="420" w:firstLineChars="200"/>
        <w:rPr>
          <w:rFonts w:ascii="宋体" w:hAnsi="宋体" w:cs="宋体"/>
          <w:bCs/>
          <w:color w:val="000000"/>
          <w:kern w:val="36"/>
          <w:szCs w:val="21"/>
        </w:rPr>
      </w:pPr>
      <w:r>
        <w:rPr>
          <w:rFonts w:hint="eastAsia" w:ascii="宋体" w:hAnsi="宋体" w:cs="宋体"/>
          <w:bCs/>
          <w:color w:val="000000"/>
          <w:kern w:val="36"/>
          <w:szCs w:val="21"/>
        </w:rPr>
        <w:t>GB/T 5492  粮油检验  粮食、油料的色泽、气味、口味鉴定</w:t>
      </w:r>
    </w:p>
    <w:p>
      <w:pPr>
        <w:adjustRightInd w:val="0"/>
        <w:snapToGrid w:val="0"/>
        <w:spacing w:line="340" w:lineRule="exact"/>
        <w:ind w:firstLine="420" w:firstLineChars="200"/>
        <w:rPr>
          <w:rFonts w:ascii="宋体" w:hAnsi="宋体" w:cs="宋体"/>
          <w:bCs/>
          <w:color w:val="000000"/>
          <w:kern w:val="36"/>
          <w:szCs w:val="21"/>
        </w:rPr>
      </w:pPr>
      <w:r>
        <w:rPr>
          <w:rFonts w:hint="eastAsia" w:ascii="宋体" w:hAnsi="宋体" w:cs="宋体"/>
          <w:bCs/>
          <w:color w:val="000000"/>
          <w:kern w:val="36"/>
          <w:szCs w:val="21"/>
        </w:rPr>
        <w:t>GB/T 5493  粮油检验  类型及互混检验</w:t>
      </w:r>
    </w:p>
    <w:p>
      <w:pPr>
        <w:adjustRightInd w:val="0"/>
        <w:snapToGrid w:val="0"/>
        <w:spacing w:line="340" w:lineRule="exact"/>
        <w:ind w:firstLine="420" w:firstLineChars="200"/>
        <w:rPr>
          <w:rFonts w:ascii="宋体" w:hAnsi="宋体" w:cs="宋体"/>
          <w:bCs/>
          <w:color w:val="000000"/>
          <w:kern w:val="36"/>
          <w:szCs w:val="21"/>
        </w:rPr>
      </w:pPr>
      <w:r>
        <w:rPr>
          <w:rFonts w:hint="eastAsia" w:ascii="宋体" w:hAnsi="宋体" w:cs="宋体"/>
          <w:bCs/>
          <w:color w:val="000000"/>
          <w:kern w:val="36"/>
          <w:szCs w:val="21"/>
        </w:rPr>
        <w:t>GB/T 5494  粮油检验  粮食、油料的杂质、不完善粒检验</w:t>
      </w:r>
    </w:p>
    <w:p>
      <w:pPr>
        <w:adjustRightInd w:val="0"/>
        <w:snapToGrid w:val="0"/>
        <w:spacing w:line="340" w:lineRule="exact"/>
        <w:ind w:firstLine="420" w:firstLineChars="200"/>
        <w:rPr>
          <w:rFonts w:ascii="宋体" w:hAnsi="宋体" w:cs="宋体"/>
          <w:bCs/>
          <w:color w:val="000000"/>
          <w:kern w:val="36"/>
          <w:szCs w:val="21"/>
        </w:rPr>
      </w:pPr>
      <w:r>
        <w:rPr>
          <w:rFonts w:hint="eastAsia" w:ascii="宋体" w:hAnsi="宋体" w:cs="宋体"/>
          <w:bCs/>
          <w:color w:val="000000"/>
          <w:kern w:val="36"/>
          <w:szCs w:val="21"/>
        </w:rPr>
        <w:t>GB/T 5496  粮食、油料检验  黄粒米及裂纹粒检验法</w:t>
      </w:r>
    </w:p>
    <w:p>
      <w:pPr>
        <w:adjustRightInd w:val="0"/>
        <w:snapToGrid w:val="0"/>
        <w:spacing w:line="340" w:lineRule="exact"/>
        <w:ind w:firstLine="420" w:firstLineChars="200"/>
        <w:rPr>
          <w:rFonts w:ascii="宋体" w:hAnsi="宋体" w:cs="宋体"/>
          <w:bCs/>
          <w:color w:val="000000"/>
          <w:kern w:val="36"/>
          <w:szCs w:val="21"/>
        </w:rPr>
      </w:pPr>
      <w:r>
        <w:rPr>
          <w:rFonts w:hint="eastAsia" w:ascii="宋体" w:hAnsi="宋体" w:cs="宋体"/>
          <w:bCs/>
          <w:color w:val="000000"/>
          <w:kern w:val="36"/>
          <w:szCs w:val="21"/>
        </w:rPr>
        <w:t>GB/T 5502  粮油检验  米类加工精度检验</w:t>
      </w:r>
    </w:p>
    <w:p>
      <w:pPr>
        <w:adjustRightInd w:val="0"/>
        <w:snapToGrid w:val="0"/>
        <w:spacing w:line="340" w:lineRule="exact"/>
        <w:ind w:firstLine="420" w:firstLineChars="200"/>
        <w:rPr>
          <w:rFonts w:ascii="宋体" w:hAnsi="宋体" w:cs="宋体"/>
          <w:bCs/>
          <w:color w:val="000000"/>
          <w:kern w:val="36"/>
          <w:szCs w:val="21"/>
        </w:rPr>
      </w:pPr>
      <w:r>
        <w:rPr>
          <w:rFonts w:hint="eastAsia" w:ascii="宋体" w:hAnsi="宋体" w:cs="宋体"/>
          <w:bCs/>
          <w:color w:val="000000"/>
          <w:kern w:val="36"/>
          <w:szCs w:val="21"/>
        </w:rPr>
        <w:t>GB/T 5503  粮油检验  碎米检验法</w:t>
      </w:r>
    </w:p>
    <w:p>
      <w:pPr>
        <w:pStyle w:val="26"/>
        <w:adjustRightInd w:val="0"/>
        <w:snapToGrid w:val="0"/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GB 7718  食品安全国家标准  预包装食品标签通则</w:t>
      </w:r>
    </w:p>
    <w:p>
      <w:pPr>
        <w:adjustRightInd w:val="0"/>
        <w:snapToGrid w:val="0"/>
        <w:spacing w:line="340" w:lineRule="exact"/>
        <w:ind w:firstLine="420" w:firstLineChars="200"/>
        <w:rPr>
          <w:rFonts w:ascii="宋体" w:hAnsi="宋体" w:cs="宋体"/>
          <w:bCs/>
          <w:color w:val="000000"/>
          <w:kern w:val="36"/>
          <w:szCs w:val="21"/>
        </w:rPr>
      </w:pPr>
      <w:r>
        <w:rPr>
          <w:rFonts w:hint="eastAsia" w:ascii="宋体" w:hAnsi="宋体" w:cs="宋体"/>
          <w:bCs/>
          <w:color w:val="000000"/>
          <w:kern w:val="36"/>
          <w:szCs w:val="21"/>
        </w:rPr>
        <w:t xml:space="preserve">GB 13122  </w:t>
      </w:r>
      <w:r>
        <w:rPr>
          <w:rFonts w:hint="eastAsia" w:hAnsi="宋体"/>
          <w:color w:val="000000"/>
        </w:rPr>
        <w:t xml:space="preserve">食品安全国家标准  </w:t>
      </w:r>
      <w:r>
        <w:rPr>
          <w:rFonts w:hint="eastAsia" w:ascii="宋体" w:hAnsi="宋体" w:cs="宋体"/>
          <w:bCs/>
          <w:color w:val="000000"/>
          <w:kern w:val="36"/>
          <w:szCs w:val="21"/>
        </w:rPr>
        <w:t>谷物加工卫生规范</w:t>
      </w:r>
    </w:p>
    <w:p>
      <w:pPr>
        <w:adjustRightInd w:val="0"/>
        <w:snapToGrid w:val="0"/>
        <w:spacing w:line="340" w:lineRule="exact"/>
        <w:ind w:firstLine="420" w:firstLineChars="200"/>
        <w:rPr>
          <w:rFonts w:ascii="宋体" w:hAnsi="宋体"/>
          <w:color w:val="000000"/>
          <w:kern w:val="0"/>
          <w:szCs w:val="20"/>
        </w:rPr>
      </w:pPr>
      <w:r>
        <w:rPr>
          <w:rFonts w:hint="eastAsia" w:ascii="宋体" w:hAnsi="宋体" w:cs="宋体"/>
          <w:bCs/>
          <w:color w:val="000000"/>
          <w:kern w:val="36"/>
          <w:szCs w:val="21"/>
        </w:rPr>
        <w:t xml:space="preserve">GB 14881  </w:t>
      </w:r>
      <w:r>
        <w:rPr>
          <w:rFonts w:ascii="宋体" w:hAnsi="宋体"/>
          <w:color w:val="000000"/>
          <w:kern w:val="0"/>
          <w:szCs w:val="20"/>
        </w:rPr>
        <w:t xml:space="preserve">食品安全国家标准 </w:t>
      </w:r>
      <w:r>
        <w:rPr>
          <w:rFonts w:hint="eastAsia" w:ascii="宋体" w:hAnsi="宋体"/>
          <w:color w:val="000000"/>
          <w:kern w:val="0"/>
          <w:szCs w:val="20"/>
        </w:rPr>
        <w:t xml:space="preserve"> </w:t>
      </w:r>
      <w:r>
        <w:rPr>
          <w:rFonts w:ascii="宋体" w:hAnsi="宋体"/>
          <w:color w:val="000000"/>
          <w:kern w:val="0"/>
          <w:szCs w:val="20"/>
        </w:rPr>
        <w:t>食品生产通用卫生规范</w:t>
      </w:r>
    </w:p>
    <w:p>
      <w:pPr>
        <w:adjustRightInd w:val="0"/>
        <w:snapToGrid w:val="0"/>
        <w:spacing w:line="340" w:lineRule="exact"/>
        <w:ind w:firstLine="420" w:firstLineChars="200"/>
        <w:rPr>
          <w:rFonts w:ascii="宋体" w:hAnsi="宋体" w:cs="宋体"/>
          <w:bCs/>
          <w:color w:val="000000"/>
          <w:kern w:val="36"/>
          <w:szCs w:val="21"/>
        </w:rPr>
      </w:pPr>
      <w:r>
        <w:rPr>
          <w:rFonts w:hint="eastAsia" w:ascii="宋体" w:hAnsi="宋体" w:cs="宋体"/>
          <w:bCs/>
          <w:color w:val="000000"/>
          <w:kern w:val="36"/>
          <w:szCs w:val="21"/>
        </w:rPr>
        <w:t>GB/T 15682  粮油检验  稻谷、大米蒸煮食用品质感官评价方法</w:t>
      </w:r>
    </w:p>
    <w:p>
      <w:pPr>
        <w:adjustRightInd w:val="0"/>
        <w:snapToGrid w:val="0"/>
        <w:spacing w:line="340" w:lineRule="exact"/>
        <w:ind w:firstLine="420" w:firstLineChars="200"/>
        <w:rPr>
          <w:rFonts w:ascii="宋体" w:hAnsi="宋体" w:cs="宋体"/>
          <w:bCs/>
          <w:color w:val="000000"/>
          <w:kern w:val="36"/>
          <w:szCs w:val="21"/>
        </w:rPr>
      </w:pPr>
      <w:r>
        <w:rPr>
          <w:rFonts w:hint="eastAsia" w:ascii="宋体" w:hAnsi="宋体" w:cs="宋体"/>
          <w:bCs/>
          <w:color w:val="000000"/>
          <w:kern w:val="36"/>
          <w:szCs w:val="21"/>
        </w:rPr>
        <w:t>GB/T 15683  大米  直链淀粉含量的测定</w:t>
      </w:r>
    </w:p>
    <w:p>
      <w:pPr>
        <w:adjustRightInd w:val="0"/>
        <w:snapToGrid w:val="0"/>
        <w:spacing w:line="340" w:lineRule="exact"/>
        <w:ind w:firstLine="420" w:firstLineChars="200"/>
        <w:rPr>
          <w:rFonts w:ascii="宋体" w:hAnsi="宋体" w:cs="宋体"/>
          <w:bCs/>
          <w:color w:val="000000"/>
          <w:kern w:val="36"/>
          <w:szCs w:val="21"/>
        </w:rPr>
      </w:pPr>
      <w:r>
        <w:rPr>
          <w:rFonts w:hint="eastAsia" w:ascii="宋体" w:hAnsi="宋体" w:cs="宋体"/>
          <w:bCs/>
          <w:color w:val="000000"/>
          <w:kern w:val="36"/>
          <w:szCs w:val="21"/>
        </w:rPr>
        <w:t xml:space="preserve">GB/T 17109  </w:t>
      </w:r>
      <w:r>
        <w:rPr>
          <w:rFonts w:ascii="宋体" w:hAnsi="宋体"/>
          <w:color w:val="000000"/>
          <w:kern w:val="0"/>
          <w:szCs w:val="20"/>
        </w:rPr>
        <w:t>粮食销售包装</w:t>
      </w:r>
    </w:p>
    <w:p>
      <w:pPr>
        <w:pStyle w:val="26"/>
        <w:adjustRightInd w:val="0"/>
        <w:snapToGrid w:val="0"/>
        <w:spacing w:line="340" w:lineRule="exact"/>
        <w:rPr>
          <w:rFonts w:hAnsi="宋体" w:cs="宋体"/>
          <w:bCs/>
          <w:color w:val="000000"/>
          <w:kern w:val="36"/>
          <w:szCs w:val="21"/>
        </w:rPr>
      </w:pPr>
      <w:r>
        <w:rPr>
          <w:rFonts w:hint="eastAsia" w:hAnsi="宋体" w:cs="宋体"/>
          <w:bCs/>
          <w:color w:val="000000"/>
          <w:kern w:val="36"/>
          <w:szCs w:val="21"/>
        </w:rPr>
        <w:t>GB/T 17891  优质稻谷</w:t>
      </w:r>
    </w:p>
    <w:p>
      <w:pPr>
        <w:pStyle w:val="26"/>
        <w:adjustRightInd w:val="0"/>
        <w:snapToGrid w:val="0"/>
        <w:spacing w:line="340" w:lineRule="exact"/>
        <w:rPr>
          <w:rFonts w:hAnsi="宋体" w:cs="宋体"/>
          <w:bCs/>
          <w:color w:val="000000"/>
          <w:kern w:val="36"/>
          <w:szCs w:val="21"/>
        </w:rPr>
      </w:pPr>
      <w:r>
        <w:rPr>
          <w:rFonts w:hint="eastAsia" w:hAnsi="宋体" w:cs="宋体"/>
          <w:bCs/>
          <w:color w:val="000000"/>
          <w:kern w:val="36"/>
          <w:szCs w:val="21"/>
        </w:rPr>
        <w:t>GB/T 26630  大米加工企业良好操作规范</w:t>
      </w:r>
    </w:p>
    <w:p>
      <w:pPr>
        <w:pStyle w:val="26"/>
        <w:adjustRightInd w:val="0"/>
        <w:snapToGrid w:val="0"/>
        <w:spacing w:line="340" w:lineRule="exact"/>
        <w:rPr>
          <w:rFonts w:hAnsi="宋体"/>
          <w:color w:val="000000"/>
        </w:rPr>
      </w:pPr>
      <w:r>
        <w:rPr>
          <w:rFonts w:hAnsi="宋体"/>
          <w:color w:val="000000"/>
          <w:szCs w:val="21"/>
        </w:rPr>
        <w:t>GB</w:t>
      </w:r>
      <w:r>
        <w:rPr>
          <w:rFonts w:hint="eastAsia" w:hAnsi="宋体"/>
          <w:color w:val="000000"/>
          <w:szCs w:val="21"/>
        </w:rPr>
        <w:t xml:space="preserve"> 28050  </w:t>
      </w:r>
      <w:r>
        <w:rPr>
          <w:color w:val="000000"/>
        </w:rPr>
        <w:t xml:space="preserve">食品安全国家标准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预包装食品营养标签通则</w:t>
      </w:r>
    </w:p>
    <w:p>
      <w:pPr>
        <w:pStyle w:val="26"/>
        <w:adjustRightInd w:val="0"/>
        <w:snapToGrid w:val="0"/>
        <w:spacing w:line="340" w:lineRule="exact"/>
        <w:rPr>
          <w:rFonts w:hAnsi="宋体" w:cs="宋体"/>
          <w:bCs/>
          <w:color w:val="000000"/>
          <w:kern w:val="36"/>
          <w:szCs w:val="21"/>
        </w:rPr>
      </w:pPr>
      <w:r>
        <w:rPr>
          <w:rFonts w:hint="eastAsia" w:hAnsi="宋体" w:cs="宋体"/>
          <w:bCs/>
          <w:color w:val="000000"/>
          <w:kern w:val="36"/>
          <w:szCs w:val="21"/>
        </w:rPr>
        <w:t>GB/T 35881  粮油检验  稻谷黄粒米含量测定  图像分析法</w:t>
      </w:r>
    </w:p>
    <w:p>
      <w:pPr>
        <w:pStyle w:val="26"/>
        <w:adjustRightInd w:val="0"/>
        <w:snapToGrid w:val="0"/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JJF 1070  定量包装商品净含量计量检验规则</w:t>
      </w:r>
    </w:p>
    <w:p>
      <w:pPr>
        <w:pStyle w:val="26"/>
        <w:autoSpaceDE/>
        <w:autoSpaceDN/>
        <w:adjustRightInd w:val="0"/>
        <w:snapToGrid w:val="0"/>
        <w:spacing w:line="340" w:lineRule="exact"/>
        <w:rPr>
          <w:color w:val="000000"/>
        </w:rPr>
      </w:pPr>
      <w:r>
        <w:rPr>
          <w:rFonts w:hint="eastAsia"/>
          <w:color w:val="000000"/>
        </w:rPr>
        <w:t>国家质量监督检验检疫总局令 [2005] 第75号  定量包装商品计量监督管理办法</w:t>
      </w:r>
    </w:p>
    <w:p>
      <w:pPr>
        <w:pStyle w:val="95"/>
        <w:spacing w:before="312" w:after="312"/>
        <w:rPr>
          <w:color w:val="000000"/>
        </w:rPr>
      </w:pPr>
      <w:r>
        <w:rPr>
          <w:rFonts w:hint="eastAsia"/>
          <w:color w:val="000000"/>
        </w:rPr>
        <w:t>术语和定义</w:t>
      </w:r>
    </w:p>
    <w:p>
      <w:pPr>
        <w:pStyle w:val="26"/>
      </w:pPr>
      <w:r>
        <w:rPr>
          <w:rFonts w:hint="eastAsia"/>
        </w:rPr>
        <w:t>GB/T</w:t>
      </w:r>
      <w:r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1354-2018、GB/T</w:t>
      </w:r>
      <w:r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17891</w:t>
      </w:r>
      <w:r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规定的及下列术语和定义适用于本标准。</w:t>
      </w:r>
    </w:p>
    <w:p>
      <w:pPr>
        <w:pStyle w:val="26"/>
        <w:ind w:firstLine="0" w:firstLineChars="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3.1</w:t>
      </w:r>
    </w:p>
    <w:p>
      <w:pPr>
        <w:pStyle w:val="26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绥滨大米 suibin rice</w:t>
      </w:r>
    </w:p>
    <w:p>
      <w:pPr>
        <w:pStyle w:val="26"/>
      </w:pPr>
      <w:r>
        <w:rPr>
          <w:rFonts w:hint="eastAsia"/>
          <w:szCs w:val="22"/>
        </w:rPr>
        <w:t>黑龙江省绥滨县区域内种植的粳稻谷加工而成，使用“绥滨大米”商标并符合本标准要求的大米。</w:t>
      </w:r>
    </w:p>
    <w:p>
      <w:pPr>
        <w:pStyle w:val="145"/>
        <w:numPr>
          <w:ilvl w:val="0"/>
          <w:numId w:val="4"/>
        </w:numPr>
      </w:pPr>
      <w:r>
        <w:rPr>
          <w:rFonts w:hint="eastAsia"/>
        </w:rPr>
        <w:t>分类</w:t>
      </w:r>
    </w:p>
    <w:p>
      <w:pPr>
        <w:pStyle w:val="26"/>
        <w:rPr>
          <w:rFonts w:cs="宋体"/>
        </w:rPr>
      </w:pPr>
      <w:r>
        <w:rPr>
          <w:rFonts w:hint="eastAsia"/>
        </w:rPr>
        <w:t>按食用品质分为绥滨大米和优质绥滨大米。</w:t>
      </w:r>
    </w:p>
    <w:p>
      <w:pPr>
        <w:pStyle w:val="95"/>
        <w:spacing w:before="312" w:after="312"/>
        <w:rPr>
          <w:color w:val="000000"/>
        </w:rPr>
      </w:pPr>
      <w:r>
        <w:rPr>
          <w:rFonts w:hint="eastAsia"/>
          <w:color w:val="000000"/>
        </w:rPr>
        <w:t>要求</w:t>
      </w:r>
    </w:p>
    <w:p>
      <w:pPr>
        <w:pStyle w:val="53"/>
        <w:spacing w:before="156" w:after="156"/>
        <w:rPr>
          <w:color w:val="000000"/>
        </w:rPr>
      </w:pPr>
      <w:r>
        <w:rPr>
          <w:rFonts w:hint="eastAsia"/>
          <w:color w:val="000000"/>
        </w:rPr>
        <w:t>原料要求</w:t>
      </w:r>
    </w:p>
    <w:p>
      <w:pPr>
        <w:pStyle w:val="91"/>
        <w:numPr>
          <w:ilvl w:val="0"/>
          <w:numId w:val="0"/>
        </w:numPr>
        <w:ind w:firstLine="420" w:firstLineChars="200"/>
        <w:rPr>
          <w:rFonts w:hAnsi="宋体"/>
          <w:color w:val="000000"/>
        </w:rPr>
      </w:pPr>
      <w:r>
        <w:rPr>
          <w:rFonts w:hint="eastAsia" w:hAnsi="宋体"/>
          <w:color w:val="000000"/>
        </w:rPr>
        <w:t>稻谷：应符合GB</w:t>
      </w:r>
      <w:r>
        <w:rPr>
          <w:rFonts w:hint="eastAsia" w:hAnsi="宋体"/>
          <w:color w:val="000000"/>
          <w:sz w:val="10"/>
          <w:szCs w:val="10"/>
        </w:rPr>
        <w:t xml:space="preserve"> </w:t>
      </w:r>
      <w:r>
        <w:rPr>
          <w:rFonts w:hint="eastAsia" w:hAnsi="宋体"/>
          <w:color w:val="000000"/>
        </w:rPr>
        <w:t>1350和</w:t>
      </w:r>
      <w:r>
        <w:rPr>
          <w:rFonts w:hint="eastAsia" w:hAnsi="宋体"/>
        </w:rPr>
        <w:t>GB/T</w:t>
      </w:r>
      <w:r>
        <w:rPr>
          <w:rFonts w:hint="eastAsia" w:hAnsi="宋体"/>
          <w:sz w:val="10"/>
          <w:szCs w:val="10"/>
        </w:rPr>
        <w:t xml:space="preserve"> </w:t>
      </w:r>
      <w:r>
        <w:rPr>
          <w:rFonts w:hint="eastAsia" w:hAnsi="宋体"/>
        </w:rPr>
        <w:t>17891</w:t>
      </w:r>
      <w:r>
        <w:rPr>
          <w:rFonts w:hint="eastAsia" w:hAnsi="宋体"/>
          <w:color w:val="000000"/>
        </w:rPr>
        <w:t>的要求。</w:t>
      </w:r>
    </w:p>
    <w:p>
      <w:pPr>
        <w:pStyle w:val="53"/>
        <w:spacing w:before="156" w:after="156"/>
        <w:rPr>
          <w:color w:val="000000"/>
        </w:rPr>
      </w:pPr>
      <w:r>
        <w:rPr>
          <w:rFonts w:hint="eastAsia"/>
          <w:color w:val="000000"/>
        </w:rPr>
        <w:t>感官指标</w:t>
      </w:r>
    </w:p>
    <w:p>
      <w:pPr>
        <w:pStyle w:val="26"/>
        <w:spacing w:beforeLines="50" w:afterLines="50"/>
        <w:rPr>
          <w:color w:val="000000"/>
        </w:rPr>
      </w:pPr>
      <w:r>
        <w:rPr>
          <w:rFonts w:hint="eastAsia"/>
          <w:color w:val="000000"/>
        </w:rPr>
        <w:t>感官指标应符合表</w:t>
      </w:r>
      <w:r>
        <w:rPr>
          <w:rFonts w:hint="eastAsia"/>
          <w:color w:val="000000"/>
          <w:sz w:val="10"/>
        </w:rPr>
        <w:t xml:space="preserve"> 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  <w:sz w:val="10"/>
        </w:rPr>
        <w:t xml:space="preserve"> </w:t>
      </w:r>
      <w:r>
        <w:rPr>
          <w:rFonts w:hint="eastAsia"/>
          <w:color w:val="000000"/>
        </w:rPr>
        <w:t>的规定。</w:t>
      </w:r>
    </w:p>
    <w:p>
      <w:pPr>
        <w:pStyle w:val="82"/>
        <w:numPr>
          <w:ilvl w:val="0"/>
          <w:numId w:val="0"/>
        </w:numPr>
        <w:spacing w:before="156" w:after="156" w:line="360" w:lineRule="exact"/>
        <w:rPr>
          <w:color w:val="000000"/>
        </w:rPr>
      </w:pPr>
      <w:r>
        <w:rPr>
          <w:rFonts w:hint="eastAsia"/>
          <w:color w:val="000000"/>
        </w:rPr>
        <w:t>表 1  感官指标</w:t>
      </w:r>
    </w:p>
    <w:tbl>
      <w:tblPr>
        <w:tblStyle w:val="34"/>
        <w:tblW w:w="0" w:type="auto"/>
        <w:tblInd w:w="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111"/>
        <w:gridCol w:w="305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tcBorders>
              <w:top w:val="single" w:color="000000" w:sz="12" w:space="0"/>
            </w:tcBorders>
            <w:vAlign w:val="center"/>
          </w:tcPr>
          <w:p>
            <w:pPr>
              <w:pStyle w:val="26"/>
              <w:spacing w:line="400" w:lineRule="exact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       目</w:t>
            </w:r>
          </w:p>
        </w:tc>
        <w:tc>
          <w:tcPr>
            <w:tcW w:w="4111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pStyle w:val="26"/>
              <w:spacing w:line="400" w:lineRule="exact"/>
              <w:ind w:left="2" w:hanging="1" w:hangingChars="1"/>
              <w:jc w:val="center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2"/>
                <w:sz w:val="18"/>
                <w:szCs w:val="18"/>
              </w:rPr>
              <w:t>指         标</w:t>
            </w:r>
          </w:p>
        </w:tc>
        <w:tc>
          <w:tcPr>
            <w:tcW w:w="3053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pStyle w:val="26"/>
              <w:spacing w:line="400" w:lineRule="exact"/>
              <w:ind w:left="2" w:hanging="1" w:hangingChars="1"/>
              <w:jc w:val="center"/>
              <w:rPr>
                <w:rFonts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2"/>
                <w:sz w:val="18"/>
                <w:szCs w:val="18"/>
              </w:rPr>
              <w:t>检验方法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tcBorders>
              <w:top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色泽</w:t>
            </w:r>
          </w:p>
        </w:tc>
        <w:tc>
          <w:tcPr>
            <w:tcW w:w="4111" w:type="dxa"/>
            <w:tcBorders>
              <w:top w:val="single" w:color="000000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具有正常绥滨大米的色泽</w:t>
            </w:r>
          </w:p>
        </w:tc>
        <w:tc>
          <w:tcPr>
            <w:tcW w:w="3053" w:type="dxa"/>
            <w:tcBorders>
              <w:top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GB/T</w:t>
            </w:r>
            <w:r>
              <w:rPr>
                <w:rFonts w:hint="eastAsia" w:ascii="宋体" w:hAnsi="宋体"/>
                <w:color w:val="000000"/>
                <w:sz w:val="10"/>
                <w:szCs w:val="1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5492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气味</w:t>
            </w:r>
          </w:p>
        </w:tc>
        <w:tc>
          <w:tcPr>
            <w:tcW w:w="4111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具有绥滨大米特有的米香味</w:t>
            </w:r>
          </w:p>
        </w:tc>
        <w:tc>
          <w:tcPr>
            <w:tcW w:w="30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GB/T</w:t>
            </w:r>
            <w:r>
              <w:rPr>
                <w:rFonts w:hint="eastAsia" w:ascii="宋体" w:hAnsi="宋体"/>
                <w:color w:val="000000"/>
                <w:sz w:val="10"/>
                <w:szCs w:val="1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5492</w:t>
            </w:r>
          </w:p>
        </w:tc>
      </w:tr>
    </w:tbl>
    <w:p>
      <w:pPr>
        <w:rPr>
          <w:color w:val="000000"/>
        </w:rPr>
      </w:pPr>
    </w:p>
    <w:p>
      <w:pPr>
        <w:pStyle w:val="53"/>
        <w:spacing w:before="156" w:after="156" w:line="240" w:lineRule="atLeast"/>
        <w:rPr>
          <w:color w:val="000000"/>
        </w:rPr>
      </w:pPr>
      <w:r>
        <w:rPr>
          <w:rFonts w:hint="eastAsia"/>
          <w:color w:val="000000"/>
        </w:rPr>
        <w:t>质量指标</w:t>
      </w:r>
    </w:p>
    <w:p>
      <w:pPr>
        <w:pStyle w:val="52"/>
        <w:spacing w:before="156" w:after="156" w:line="360" w:lineRule="atLeast"/>
        <w:ind w:left="2"/>
        <w:rPr>
          <w:color w:val="000000"/>
        </w:rPr>
      </w:pPr>
      <w:r>
        <w:rPr>
          <w:rFonts w:hint="eastAsia" w:ascii="宋体" w:hAnsi="宋体" w:eastAsia="宋体" w:cs="宋体"/>
          <w:color w:val="000000"/>
          <w:szCs w:val="22"/>
        </w:rPr>
        <w:t>绥滨大米质量指标应符合表 2 的规定，其中碎米（总量及其中小碎米含量）、加工精度和不完善粒含量为定等指标。</w:t>
      </w:r>
    </w:p>
    <w:p>
      <w:pPr>
        <w:pStyle w:val="82"/>
        <w:numPr>
          <w:ilvl w:val="0"/>
          <w:numId w:val="0"/>
        </w:numPr>
        <w:spacing w:before="156" w:after="156" w:line="360" w:lineRule="exact"/>
        <w:rPr>
          <w:color w:val="000000"/>
        </w:rPr>
      </w:pPr>
      <w:r>
        <w:rPr>
          <w:rFonts w:hint="eastAsia"/>
          <w:color w:val="000000"/>
        </w:rPr>
        <w:t xml:space="preserve">表 2  </w:t>
      </w:r>
      <w:r>
        <w:rPr>
          <w:rFonts w:hint="eastAsia"/>
          <w:color w:val="000000"/>
          <w:szCs w:val="22"/>
        </w:rPr>
        <w:t>绥滨大米</w:t>
      </w:r>
      <w:r>
        <w:rPr>
          <w:rFonts w:hint="eastAsia"/>
          <w:color w:val="000000"/>
        </w:rPr>
        <w:t>质量指标</w:t>
      </w:r>
    </w:p>
    <w:tbl>
      <w:tblPr>
        <w:tblStyle w:val="34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12"/>
        <w:gridCol w:w="1323"/>
        <w:gridCol w:w="1323"/>
        <w:gridCol w:w="1324"/>
        <w:gridCol w:w="25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1613" w:type="pct"/>
            <w:gridSpan w:val="2"/>
            <w:vMerge w:val="restart"/>
            <w:tcBorders>
              <w:bottom w:val="single" w:color="000000" w:sz="12" w:space="0"/>
            </w:tcBorders>
            <w:vAlign w:val="center"/>
          </w:tcPr>
          <w:p>
            <w:pPr>
              <w:pStyle w:val="26"/>
              <w:spacing w:line="320" w:lineRule="exact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      目</w:t>
            </w:r>
          </w:p>
        </w:tc>
        <w:tc>
          <w:tcPr>
            <w:tcW w:w="2074" w:type="pct"/>
            <w:gridSpan w:val="3"/>
            <w:vAlign w:val="center"/>
          </w:tcPr>
          <w:p>
            <w:pPr>
              <w:pStyle w:val="26"/>
              <w:spacing w:line="320" w:lineRule="exact"/>
              <w:ind w:leftChars="-1" w:hanging="1" w:hangingChars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        标</w:t>
            </w:r>
          </w:p>
        </w:tc>
        <w:tc>
          <w:tcPr>
            <w:tcW w:w="1313" w:type="pct"/>
            <w:vMerge w:val="restart"/>
            <w:tcBorders>
              <w:bottom w:val="single" w:color="000000" w:sz="12" w:space="0"/>
            </w:tcBorders>
            <w:vAlign w:val="center"/>
          </w:tcPr>
          <w:p>
            <w:pPr>
              <w:pStyle w:val="26"/>
              <w:spacing w:line="320" w:lineRule="exact"/>
              <w:ind w:leftChars="-1" w:hanging="1" w:hangingChars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检验方法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1613" w:type="pct"/>
            <w:gridSpan w:val="2"/>
            <w:vMerge w:val="continue"/>
            <w:tcBorders>
              <w:top w:val="single" w:color="000000" w:sz="12" w:space="0"/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26"/>
              <w:spacing w:line="320" w:lineRule="exact"/>
              <w:ind w:leftChars="-1" w:hanging="2" w:hangingChars="1"/>
              <w:jc w:val="center"/>
            </w:pPr>
          </w:p>
        </w:tc>
        <w:tc>
          <w:tcPr>
            <w:tcW w:w="691" w:type="pct"/>
            <w:tcBorders>
              <w:bottom w:val="single" w:color="000000" w:sz="12" w:space="0"/>
            </w:tcBorders>
            <w:vAlign w:val="center"/>
          </w:tcPr>
          <w:p>
            <w:pPr>
              <w:pStyle w:val="26"/>
              <w:spacing w:line="320" w:lineRule="exact"/>
              <w:ind w:leftChars="-1" w:hanging="1" w:hangingChars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691" w:type="pct"/>
            <w:tcBorders>
              <w:bottom w:val="single" w:color="000000" w:sz="12" w:space="0"/>
            </w:tcBorders>
            <w:vAlign w:val="center"/>
          </w:tcPr>
          <w:p>
            <w:pPr>
              <w:pStyle w:val="26"/>
              <w:spacing w:line="320" w:lineRule="exact"/>
              <w:ind w:leftChars="-1" w:hanging="1" w:hangingChars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692" w:type="pct"/>
            <w:tcBorders>
              <w:bottom w:val="single" w:color="000000" w:sz="12" w:space="0"/>
            </w:tcBorders>
            <w:vAlign w:val="center"/>
          </w:tcPr>
          <w:p>
            <w:pPr>
              <w:pStyle w:val="26"/>
              <w:spacing w:line="320" w:lineRule="exact"/>
              <w:ind w:leftChars="-1" w:hanging="1" w:hangingChars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三级</w:t>
            </w:r>
          </w:p>
        </w:tc>
        <w:tc>
          <w:tcPr>
            <w:tcW w:w="1313" w:type="pct"/>
            <w:vMerge w:val="continue"/>
            <w:tcBorders>
              <w:top w:val="single" w:color="000000" w:sz="12" w:space="0"/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26"/>
              <w:spacing w:line="320" w:lineRule="exact"/>
              <w:ind w:leftChars="-1" w:hanging="1" w:hangingChars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53" w:type="pct"/>
            <w:vMerge w:val="restart"/>
            <w:tcBorders>
              <w:top w:val="single" w:color="000000" w:sz="12" w:space="0"/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碎米</w:t>
            </w:r>
          </w:p>
        </w:tc>
        <w:tc>
          <w:tcPr>
            <w:tcW w:w="1260" w:type="pct"/>
            <w:tcBorders>
              <w:top w:val="single" w:color="000000" w:sz="12" w:space="0"/>
              <w:bottom w:val="single" w:color="000000" w:sz="6" w:space="0"/>
            </w:tcBorders>
          </w:tcPr>
          <w:p>
            <w:pPr>
              <w:pStyle w:val="26"/>
              <w:ind w:left="360" w:hanging="360" w:hangingChars="200"/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 xml:space="preserve">总量，%                ≤                    </w:t>
            </w:r>
          </w:p>
        </w:tc>
        <w:tc>
          <w:tcPr>
            <w:tcW w:w="691" w:type="pct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10.0</w:t>
            </w:r>
          </w:p>
        </w:tc>
        <w:tc>
          <w:tcPr>
            <w:tcW w:w="691" w:type="pct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15.0</w:t>
            </w:r>
          </w:p>
        </w:tc>
        <w:tc>
          <w:tcPr>
            <w:tcW w:w="692" w:type="pct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20.0</w:t>
            </w:r>
          </w:p>
        </w:tc>
        <w:tc>
          <w:tcPr>
            <w:tcW w:w="1313" w:type="pct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GB/T</w:t>
            </w:r>
            <w:r>
              <w:rPr>
                <w:rFonts w:hint="eastAsia" w:hAnsi="宋体"/>
                <w:color w:val="000000"/>
                <w:sz w:val="10"/>
                <w:szCs w:val="10"/>
              </w:rPr>
              <w:t xml:space="preserve">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5503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53" w:type="pct"/>
            <w:vMerge w:val="continue"/>
            <w:tcBorders>
              <w:top w:val="single" w:color="000000" w:sz="12" w:space="0"/>
              <w:bottom w:val="single" w:color="auto" w:sz="4" w:space="0"/>
              <w:tl2br w:val="nil"/>
              <w:tr2bl w:val="nil"/>
            </w:tcBorders>
          </w:tcPr>
          <w:p>
            <w:pPr>
              <w:pStyle w:val="26"/>
              <w:ind w:firstLine="0" w:firstLineChars="0"/>
              <w:rPr>
                <w:rFonts w:hAnsi="宋体"/>
                <w:sz w:val="18"/>
                <w:szCs w:val="18"/>
              </w:rPr>
            </w:pPr>
          </w:p>
        </w:tc>
        <w:tc>
          <w:tcPr>
            <w:tcW w:w="1260" w:type="pct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26"/>
              <w:ind w:firstLine="0" w:firstLineChars="0"/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其中：小碎米含量，%    ≤</w:t>
            </w:r>
          </w:p>
        </w:tc>
        <w:tc>
          <w:tcPr>
            <w:tcW w:w="691" w:type="pct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1.0</w:t>
            </w:r>
          </w:p>
        </w:tc>
        <w:tc>
          <w:tcPr>
            <w:tcW w:w="691" w:type="pct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1.5</w:t>
            </w:r>
          </w:p>
        </w:tc>
        <w:tc>
          <w:tcPr>
            <w:tcW w:w="692" w:type="pct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2.0</w:t>
            </w:r>
          </w:p>
        </w:tc>
        <w:tc>
          <w:tcPr>
            <w:tcW w:w="131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613" w:type="pct"/>
            <w:gridSpan w:val="2"/>
            <w:tcBorders>
              <w:top w:val="single" w:color="auto" w:sz="4" w:space="0"/>
              <w:bottom w:val="single" w:color="auto" w:sz="12" w:space="0"/>
              <w:tl2br w:val="nil"/>
              <w:tr2bl w:val="nil"/>
            </w:tcBorders>
          </w:tcPr>
          <w:p>
            <w:pPr>
              <w:pStyle w:val="26"/>
              <w:ind w:left="810" w:hanging="810" w:hangingChars="45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加工精度</w:t>
            </w:r>
          </w:p>
        </w:tc>
        <w:tc>
          <w:tcPr>
            <w:tcW w:w="691" w:type="pct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精碾</w:t>
            </w:r>
          </w:p>
        </w:tc>
        <w:tc>
          <w:tcPr>
            <w:tcW w:w="691" w:type="pct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精碾</w:t>
            </w:r>
          </w:p>
        </w:tc>
        <w:tc>
          <w:tcPr>
            <w:tcW w:w="692" w:type="pct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适碾</w:t>
            </w:r>
          </w:p>
        </w:tc>
        <w:tc>
          <w:tcPr>
            <w:tcW w:w="1313" w:type="pct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GB/T</w:t>
            </w:r>
            <w:r>
              <w:rPr>
                <w:rFonts w:hint="eastAsia" w:hAnsi="宋体"/>
                <w:color w:val="000000"/>
                <w:sz w:val="10"/>
                <w:szCs w:val="10"/>
              </w:rPr>
              <w:t xml:space="preserve">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5502</w:t>
            </w:r>
          </w:p>
        </w:tc>
      </w:tr>
    </w:tbl>
    <w:p>
      <w:pPr>
        <w:pStyle w:val="82"/>
        <w:numPr>
          <w:ilvl w:val="0"/>
          <w:numId w:val="0"/>
        </w:numPr>
        <w:spacing w:before="156" w:after="156" w:line="360" w:lineRule="exact"/>
        <w:rPr>
          <w:color w:val="000000"/>
        </w:rPr>
      </w:pPr>
      <w:r>
        <w:rPr>
          <w:rFonts w:hint="eastAsia"/>
          <w:color w:val="000000"/>
        </w:rPr>
        <w:t>表 2（</w:t>
      </w:r>
      <w:r>
        <w:rPr>
          <w:rFonts w:hint="eastAsia" w:ascii="宋体" w:hAnsi="宋体" w:eastAsia="宋体" w:cs="宋体"/>
          <w:color w:val="000000"/>
        </w:rPr>
        <w:t>续</w:t>
      </w:r>
      <w:r>
        <w:rPr>
          <w:rFonts w:hint="eastAsia"/>
          <w:color w:val="000000"/>
        </w:rPr>
        <w:t>）</w:t>
      </w:r>
    </w:p>
    <w:tbl>
      <w:tblPr>
        <w:tblStyle w:val="34"/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10"/>
        <w:gridCol w:w="1228"/>
        <w:gridCol w:w="1229"/>
        <w:gridCol w:w="1229"/>
        <w:gridCol w:w="2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atLeast"/>
        </w:trPr>
        <w:tc>
          <w:tcPr>
            <w:tcW w:w="3119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pStyle w:val="26"/>
              <w:spacing w:line="320" w:lineRule="exact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      目</w:t>
            </w:r>
          </w:p>
        </w:tc>
        <w:tc>
          <w:tcPr>
            <w:tcW w:w="3686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6"/>
              <w:spacing w:line="320" w:lineRule="exact"/>
              <w:ind w:leftChars="-1" w:hanging="1" w:hangingChars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        标</w:t>
            </w:r>
          </w:p>
        </w:tc>
        <w:tc>
          <w:tcPr>
            <w:tcW w:w="2700" w:type="dxa"/>
            <w:vMerge w:val="restart"/>
            <w:tcBorders>
              <w:top w:val="single" w:color="000000" w:sz="12" w:space="0"/>
              <w:left w:val="single" w:color="000000" w:sz="6" w:space="0"/>
              <w:right w:val="single" w:color="auto" w:sz="12" w:space="0"/>
            </w:tcBorders>
            <w:vAlign w:val="center"/>
          </w:tcPr>
          <w:p>
            <w:pPr>
              <w:pStyle w:val="26"/>
              <w:spacing w:line="320" w:lineRule="exact"/>
              <w:ind w:leftChars="-1" w:hanging="1" w:hangingChars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检验方法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3119" w:type="dxa"/>
            <w:gridSpan w:val="2"/>
            <w:vMerge w:val="continue"/>
            <w:tcBorders>
              <w:left w:val="single" w:color="000000" w:sz="12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pStyle w:val="26"/>
              <w:spacing w:line="320" w:lineRule="exact"/>
              <w:ind w:leftChars="-1" w:hanging="2" w:hangingChars="1"/>
              <w:jc w:val="center"/>
            </w:pP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pStyle w:val="26"/>
              <w:spacing w:line="320" w:lineRule="exact"/>
              <w:ind w:leftChars="-1" w:hanging="1" w:hangingChars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pStyle w:val="26"/>
              <w:spacing w:line="320" w:lineRule="exact"/>
              <w:ind w:leftChars="-1" w:hanging="1" w:hangingChars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pStyle w:val="26"/>
              <w:spacing w:line="320" w:lineRule="exact"/>
              <w:ind w:leftChars="-1" w:hanging="1" w:hangingChars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三级</w:t>
            </w:r>
          </w:p>
        </w:tc>
        <w:tc>
          <w:tcPr>
            <w:tcW w:w="2700" w:type="dxa"/>
            <w:vMerge w:val="continue"/>
            <w:tcBorders>
              <w:left w:val="single" w:color="000000" w:sz="6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pStyle w:val="26"/>
              <w:spacing w:line="320" w:lineRule="exact"/>
              <w:ind w:leftChars="-1" w:hanging="1" w:hangingChars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6"/>
              <w:ind w:left="810" w:hanging="810" w:hangingChars="45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不完善粒含量，%                ≤                                   </w:t>
            </w: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4.0</w:t>
            </w: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6.0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</w:rPr>
              <w:t>GB/T</w:t>
            </w:r>
            <w:r>
              <w:rPr>
                <w:rFonts w:hint="eastAsia" w:hAnsi="宋体" w:cs="宋体"/>
                <w:color w:val="000000"/>
                <w:sz w:val="10"/>
                <w:szCs w:val="10"/>
              </w:rPr>
              <w:t xml:space="preserve"> </w:t>
            </w:r>
            <w:r>
              <w:rPr>
                <w:rFonts w:hint="eastAsia" w:hAnsi="宋体" w:cs="宋体"/>
                <w:color w:val="000000"/>
                <w:sz w:val="18"/>
                <w:szCs w:val="18"/>
              </w:rPr>
              <w:t>5494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6"/>
              <w:ind w:left="810" w:hanging="810" w:hangingChars="45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水分含量，%                    ≤</w:t>
            </w:r>
          </w:p>
        </w:tc>
        <w:tc>
          <w:tcPr>
            <w:tcW w:w="36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</w:rPr>
              <w:t>GB</w:t>
            </w:r>
            <w:r>
              <w:rPr>
                <w:rFonts w:hint="eastAsia" w:hAnsi="宋体" w:cs="宋体"/>
                <w:color w:val="000000"/>
                <w:sz w:val="10"/>
                <w:szCs w:val="10"/>
              </w:rPr>
              <w:t xml:space="preserve"> </w:t>
            </w:r>
            <w:r>
              <w:rPr>
                <w:rFonts w:hint="eastAsia" w:hAnsi="宋体" w:cs="宋体"/>
                <w:color w:val="000000"/>
                <w:sz w:val="18"/>
                <w:szCs w:val="18"/>
              </w:rPr>
              <w:t>5009.3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pStyle w:val="26"/>
              <w:ind w:left="810" w:hanging="810" w:hangingChars="45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杂质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26"/>
              <w:ind w:left="810" w:hanging="810" w:hangingChars="45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总量，%                ≤                             </w:t>
            </w:r>
          </w:p>
        </w:tc>
        <w:tc>
          <w:tcPr>
            <w:tcW w:w="3686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270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</w:rPr>
              <w:t>GB/T</w:t>
            </w:r>
            <w:r>
              <w:rPr>
                <w:rFonts w:hint="eastAsia" w:hAnsi="宋体" w:cs="宋体"/>
                <w:color w:val="000000"/>
                <w:sz w:val="10"/>
                <w:szCs w:val="10"/>
              </w:rPr>
              <w:t xml:space="preserve"> </w:t>
            </w:r>
            <w:r>
              <w:rPr>
                <w:rFonts w:hint="eastAsia" w:hAnsi="宋体" w:cs="宋体"/>
                <w:color w:val="000000"/>
                <w:sz w:val="18"/>
                <w:szCs w:val="18"/>
              </w:rPr>
              <w:t>5494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709" w:type="dxa"/>
            <w:vMerge w:val="continue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6"/>
              <w:ind w:left="810" w:hanging="810" w:hangingChars="450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6"/>
              <w:ind w:left="810" w:hanging="810" w:hangingChars="45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其中：无机杂质含量，%  ≤ </w:t>
            </w:r>
          </w:p>
        </w:tc>
        <w:tc>
          <w:tcPr>
            <w:tcW w:w="3686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6"/>
              <w:ind w:left="810" w:hanging="810" w:hangingChars="45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27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26"/>
              <w:ind w:left="810" w:hanging="810" w:hangingChars="450"/>
              <w:rPr>
                <w:rFonts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6"/>
              <w:ind w:left="810" w:hanging="810" w:hangingChars="45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黄粒米含量，%                  ≤</w:t>
            </w:r>
          </w:p>
        </w:tc>
        <w:tc>
          <w:tcPr>
            <w:tcW w:w="36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6"/>
              <w:ind w:left="810" w:hanging="810" w:hangingChars="45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26"/>
              <w:ind w:left="810" w:hanging="810" w:hangingChars="45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</w:rPr>
              <w:t>GB/T</w:t>
            </w:r>
            <w:r>
              <w:rPr>
                <w:rFonts w:hint="eastAsia" w:hAnsi="宋体" w:cs="宋体"/>
                <w:color w:val="000000"/>
                <w:sz w:val="10"/>
                <w:szCs w:val="10"/>
              </w:rPr>
              <w:t xml:space="preserve"> </w:t>
            </w:r>
            <w:r>
              <w:rPr>
                <w:rFonts w:hint="eastAsia" w:hAnsi="宋体" w:cs="宋体"/>
                <w:color w:val="000000"/>
                <w:sz w:val="18"/>
                <w:szCs w:val="18"/>
              </w:rPr>
              <w:t>5496</w:t>
            </w:r>
            <w:r>
              <w:rPr>
                <w:rFonts w:hint="eastAsia" w:hAnsi="宋体" w:cs="宋体"/>
                <w:color w:val="000000"/>
                <w:sz w:val="10"/>
                <w:szCs w:val="10"/>
              </w:rPr>
              <w:t xml:space="preserve"> </w:t>
            </w:r>
            <w:r>
              <w:rPr>
                <w:rFonts w:hint="eastAsia" w:hAnsi="宋体" w:cs="宋体"/>
                <w:color w:val="000000"/>
                <w:sz w:val="18"/>
                <w:szCs w:val="18"/>
              </w:rPr>
              <w:t>或</w:t>
            </w:r>
            <w:r>
              <w:rPr>
                <w:rFonts w:hint="eastAsia" w:hAnsi="宋体" w:cs="宋体"/>
                <w:color w:val="000000"/>
                <w:sz w:val="10"/>
                <w:szCs w:val="10"/>
              </w:rPr>
              <w:t xml:space="preserve"> </w:t>
            </w:r>
            <w:r>
              <w:rPr>
                <w:rFonts w:hint="eastAsia" w:hAnsi="宋体" w:cs="宋体"/>
                <w:color w:val="000000"/>
                <w:sz w:val="18"/>
                <w:szCs w:val="18"/>
              </w:rPr>
              <w:t>GB/T</w:t>
            </w:r>
            <w:r>
              <w:rPr>
                <w:rFonts w:hint="eastAsia" w:hAnsi="宋体" w:cs="宋体"/>
                <w:color w:val="000000"/>
                <w:sz w:val="10"/>
                <w:szCs w:val="10"/>
              </w:rPr>
              <w:t xml:space="preserve"> </w:t>
            </w:r>
            <w:r>
              <w:rPr>
                <w:rFonts w:hint="eastAsia" w:hAnsi="宋体" w:cs="宋体"/>
                <w:color w:val="000000"/>
                <w:sz w:val="18"/>
                <w:szCs w:val="18"/>
              </w:rPr>
              <w:t>35881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26"/>
              <w:ind w:left="810" w:hanging="810" w:hangingChars="45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互混率，%                      ≤</w:t>
            </w:r>
          </w:p>
        </w:tc>
        <w:tc>
          <w:tcPr>
            <w:tcW w:w="36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pStyle w:val="26"/>
              <w:ind w:left="810" w:hanging="810" w:hangingChars="45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6"/>
              <w:ind w:left="810" w:hanging="810" w:hangingChars="450"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</w:rPr>
              <w:t>GB/T</w:t>
            </w:r>
            <w:r>
              <w:rPr>
                <w:rFonts w:hint="eastAsia" w:hAnsi="宋体" w:cs="宋体"/>
                <w:color w:val="000000"/>
                <w:sz w:val="10"/>
                <w:szCs w:val="10"/>
              </w:rPr>
              <w:t xml:space="preserve"> </w:t>
            </w:r>
            <w:r>
              <w:rPr>
                <w:rFonts w:hint="eastAsia" w:hAnsi="宋体" w:cs="宋体"/>
                <w:color w:val="000000"/>
                <w:sz w:val="18"/>
                <w:szCs w:val="18"/>
              </w:rPr>
              <w:t>5493</w:t>
            </w:r>
          </w:p>
        </w:tc>
      </w:tr>
    </w:tbl>
    <w:p>
      <w:pPr>
        <w:pStyle w:val="52"/>
        <w:spacing w:before="156" w:after="156" w:line="360" w:lineRule="atLeast"/>
        <w:ind w:left="2"/>
        <w:rPr>
          <w:color w:val="000000"/>
        </w:rPr>
      </w:pPr>
      <w:r>
        <w:rPr>
          <w:rFonts w:hint="eastAsia" w:ascii="宋体" w:hAnsi="宋体" w:eastAsia="宋体" w:cs="宋体"/>
          <w:color w:val="000000"/>
          <w:szCs w:val="22"/>
        </w:rPr>
        <w:t>优质绥滨大米质量指标应符合表 3的规定，其中碎米（总量及其中小碎米含量）、加工精度、垩白度和品尝评分值为定等指标。</w:t>
      </w:r>
    </w:p>
    <w:p>
      <w:pPr>
        <w:pStyle w:val="82"/>
        <w:numPr>
          <w:ilvl w:val="0"/>
          <w:numId w:val="0"/>
        </w:numPr>
        <w:spacing w:before="156" w:after="156" w:line="360" w:lineRule="exact"/>
      </w:pPr>
      <w:r>
        <w:rPr>
          <w:rFonts w:hint="eastAsia"/>
          <w:color w:val="000000"/>
        </w:rPr>
        <w:t>表 3  优质</w:t>
      </w:r>
      <w:r>
        <w:rPr>
          <w:rFonts w:hint="eastAsia"/>
          <w:color w:val="000000"/>
          <w:szCs w:val="22"/>
        </w:rPr>
        <w:t>绥滨大米</w:t>
      </w:r>
      <w:r>
        <w:rPr>
          <w:rFonts w:hint="eastAsia"/>
          <w:color w:val="000000"/>
        </w:rPr>
        <w:t>质量指标</w:t>
      </w:r>
    </w:p>
    <w:tbl>
      <w:tblPr>
        <w:tblStyle w:val="34"/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2502"/>
        <w:gridCol w:w="1228"/>
        <w:gridCol w:w="1229"/>
        <w:gridCol w:w="1229"/>
        <w:gridCol w:w="2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atLeast"/>
        </w:trPr>
        <w:tc>
          <w:tcPr>
            <w:tcW w:w="3119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pStyle w:val="26"/>
              <w:spacing w:line="320" w:lineRule="exact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      目</w:t>
            </w:r>
          </w:p>
        </w:tc>
        <w:tc>
          <w:tcPr>
            <w:tcW w:w="3686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6"/>
              <w:spacing w:line="320" w:lineRule="exact"/>
              <w:ind w:leftChars="-1" w:hanging="1" w:hangingChars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        标</w:t>
            </w:r>
          </w:p>
        </w:tc>
        <w:tc>
          <w:tcPr>
            <w:tcW w:w="2700" w:type="dxa"/>
            <w:vMerge w:val="restart"/>
            <w:tcBorders>
              <w:top w:val="single" w:color="000000" w:sz="12" w:space="0"/>
              <w:left w:val="single" w:color="000000" w:sz="6" w:space="0"/>
              <w:right w:val="single" w:color="auto" w:sz="12" w:space="0"/>
            </w:tcBorders>
            <w:vAlign w:val="center"/>
          </w:tcPr>
          <w:p>
            <w:pPr>
              <w:pStyle w:val="26"/>
              <w:spacing w:line="320" w:lineRule="exact"/>
              <w:ind w:leftChars="-1" w:hanging="1" w:hangingChars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检验方法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3119" w:type="dxa"/>
            <w:gridSpan w:val="2"/>
            <w:vMerge w:val="continue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6"/>
              <w:spacing w:line="320" w:lineRule="exact"/>
              <w:ind w:leftChars="-1" w:hanging="2" w:hangingChars="1"/>
              <w:jc w:val="center"/>
            </w:pP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pStyle w:val="26"/>
              <w:spacing w:line="320" w:lineRule="exact"/>
              <w:ind w:leftChars="-1" w:hanging="1" w:hangingChars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优质一级</w:t>
            </w: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pStyle w:val="26"/>
              <w:spacing w:line="320" w:lineRule="exact"/>
              <w:ind w:leftChars="-1" w:hanging="1" w:hangingChars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优质二级</w:t>
            </w: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pStyle w:val="26"/>
              <w:spacing w:line="320" w:lineRule="exact"/>
              <w:ind w:leftChars="-1" w:hanging="1" w:hangingChars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优质三级</w:t>
            </w:r>
          </w:p>
        </w:tc>
        <w:tc>
          <w:tcPr>
            <w:tcW w:w="2700" w:type="dxa"/>
            <w:vMerge w:val="continue"/>
            <w:tcBorders>
              <w:left w:val="single" w:color="000000" w:sz="6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pStyle w:val="26"/>
              <w:spacing w:line="320" w:lineRule="exact"/>
              <w:ind w:leftChars="-1" w:hanging="1" w:hangingChars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17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碎米</w:t>
            </w:r>
          </w:p>
        </w:tc>
        <w:tc>
          <w:tcPr>
            <w:tcW w:w="2502" w:type="dxa"/>
            <w:tcBorders>
              <w:top w:val="single" w:color="000000" w:sz="12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26"/>
              <w:ind w:left="360" w:hanging="360" w:hangingChars="20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 xml:space="preserve">总量，%                 ≤                    </w:t>
            </w:r>
          </w:p>
        </w:tc>
        <w:tc>
          <w:tcPr>
            <w:tcW w:w="122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5.0</w:t>
            </w:r>
          </w:p>
        </w:tc>
        <w:tc>
          <w:tcPr>
            <w:tcW w:w="122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7.5</w:t>
            </w:r>
          </w:p>
        </w:tc>
        <w:tc>
          <w:tcPr>
            <w:tcW w:w="122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10.0</w:t>
            </w:r>
          </w:p>
        </w:tc>
        <w:tc>
          <w:tcPr>
            <w:tcW w:w="2700" w:type="dxa"/>
            <w:vMerge w:val="restart"/>
            <w:tcBorders>
              <w:top w:val="single" w:color="000000" w:sz="12" w:space="0"/>
              <w:left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GB/T</w:t>
            </w:r>
            <w:r>
              <w:rPr>
                <w:rFonts w:hint="eastAsia" w:hAnsi="宋体"/>
                <w:color w:val="000000"/>
                <w:sz w:val="10"/>
                <w:szCs w:val="10"/>
              </w:rPr>
              <w:t xml:space="preserve">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5503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17" w:type="dxa"/>
            <w:vMerge w:val="continue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6"/>
              <w:ind w:firstLine="0" w:firstLineChars="0"/>
              <w:rPr>
                <w:rFonts w:hAnsi="宋体"/>
                <w:sz w:val="18"/>
                <w:szCs w:val="18"/>
              </w:rPr>
            </w:pPr>
          </w:p>
        </w:tc>
        <w:tc>
          <w:tcPr>
            <w:tcW w:w="250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6"/>
              <w:ind w:firstLine="0" w:firstLineChars="0"/>
              <w:rPr>
                <w:rFonts w:hAnsi="宋体"/>
                <w:spacing w:val="20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其中：小碎米含量，%     ≤</w:t>
            </w: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0.1</w:t>
            </w: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0.3</w:t>
            </w: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0.5</w:t>
            </w:r>
          </w:p>
        </w:tc>
        <w:tc>
          <w:tcPr>
            <w:tcW w:w="27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6"/>
              <w:ind w:left="810" w:hanging="810" w:hangingChars="45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加工精度</w:t>
            </w: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精碾</w:t>
            </w: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精碾</w:t>
            </w: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适碾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按GB/T</w:t>
            </w:r>
            <w:r>
              <w:rPr>
                <w:rFonts w:hint="eastAsia" w:hAnsi="宋体"/>
                <w:color w:val="000000"/>
                <w:sz w:val="10"/>
                <w:szCs w:val="10"/>
              </w:rPr>
              <w:t xml:space="preserve">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5502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6"/>
              <w:ind w:left="810" w:hanging="810" w:hangingChars="45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垩白度，%                      ≤</w:t>
            </w: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2.0</w:t>
            </w: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4.0</w:t>
            </w: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6.0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</w:rPr>
              <w:t>GB/T</w:t>
            </w:r>
            <w:r>
              <w:rPr>
                <w:rFonts w:hint="eastAsia" w:hAnsi="宋体" w:cs="宋体"/>
                <w:color w:val="000000"/>
                <w:sz w:val="10"/>
                <w:szCs w:val="10"/>
              </w:rPr>
              <w:t xml:space="preserve"> </w:t>
            </w:r>
            <w:r>
              <w:rPr>
                <w:rFonts w:hint="eastAsia" w:hAnsi="宋体" w:cs="宋体"/>
                <w:color w:val="000000"/>
                <w:sz w:val="18"/>
                <w:szCs w:val="18"/>
              </w:rPr>
              <w:t>1354-2018</w:t>
            </w:r>
            <w:r>
              <w:rPr>
                <w:rFonts w:hint="eastAsia" w:hAnsi="宋体" w:cs="宋体"/>
                <w:color w:val="000000"/>
                <w:sz w:val="10"/>
                <w:szCs w:val="10"/>
              </w:rPr>
              <w:t xml:space="preserve"> </w:t>
            </w:r>
            <w:r>
              <w:rPr>
                <w:rFonts w:hint="eastAsia" w:hAnsi="宋体" w:cs="宋体"/>
                <w:color w:val="000000"/>
                <w:sz w:val="18"/>
                <w:szCs w:val="18"/>
              </w:rPr>
              <w:t>附录A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6"/>
              <w:ind w:left="810" w:hanging="810" w:hangingChars="45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 xml:space="preserve">品尝评分值，分                 </w:t>
            </w:r>
            <w:r>
              <w:rPr>
                <w:rFonts w:hint="eastAsia" w:hAnsi="宋体" w:cs="宋体"/>
                <w:sz w:val="18"/>
                <w:szCs w:val="18"/>
              </w:rPr>
              <w:t>≥</w:t>
            </w: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90</w:t>
            </w: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80</w:t>
            </w: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70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</w:rPr>
              <w:t>GB/T</w:t>
            </w:r>
            <w:r>
              <w:rPr>
                <w:rFonts w:hint="eastAsia" w:hAnsi="宋体" w:cs="宋体"/>
                <w:color w:val="000000"/>
                <w:sz w:val="10"/>
                <w:szCs w:val="10"/>
              </w:rPr>
              <w:t xml:space="preserve"> </w:t>
            </w:r>
            <w:r>
              <w:rPr>
                <w:rFonts w:hint="eastAsia" w:hAnsi="宋体" w:cs="宋体"/>
                <w:color w:val="000000"/>
                <w:sz w:val="18"/>
                <w:szCs w:val="18"/>
              </w:rPr>
              <w:t>15682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6"/>
              <w:ind w:left="810" w:hanging="810" w:hangingChars="45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直链淀粉含量，%</w:t>
            </w:r>
          </w:p>
        </w:tc>
        <w:tc>
          <w:tcPr>
            <w:tcW w:w="36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13.0</w:t>
            </w:r>
            <w:r>
              <w:rPr>
                <w:rFonts w:hint="eastAsia" w:hAnsi="宋体"/>
                <w:sz w:val="18"/>
                <w:szCs w:val="18"/>
              </w:rPr>
              <w:t>～20.0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</w:rPr>
              <w:t>GB/T</w:t>
            </w:r>
            <w:r>
              <w:rPr>
                <w:rFonts w:hint="eastAsia" w:hAnsi="宋体" w:cs="宋体"/>
                <w:color w:val="000000"/>
                <w:sz w:val="10"/>
                <w:szCs w:val="10"/>
              </w:rPr>
              <w:t xml:space="preserve"> </w:t>
            </w:r>
            <w:r>
              <w:rPr>
                <w:rFonts w:hint="eastAsia" w:hAnsi="宋体" w:cs="宋体"/>
                <w:color w:val="000000"/>
                <w:sz w:val="18"/>
                <w:szCs w:val="18"/>
              </w:rPr>
              <w:t>15683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6"/>
              <w:ind w:left="810" w:hanging="810" w:hangingChars="45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水分含量，%                    ≤</w:t>
            </w:r>
          </w:p>
        </w:tc>
        <w:tc>
          <w:tcPr>
            <w:tcW w:w="36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</w:rPr>
              <w:t>GB</w:t>
            </w:r>
            <w:r>
              <w:rPr>
                <w:rFonts w:hint="eastAsia" w:hAnsi="宋体" w:cs="宋体"/>
                <w:color w:val="000000"/>
                <w:sz w:val="10"/>
                <w:szCs w:val="10"/>
              </w:rPr>
              <w:t xml:space="preserve"> </w:t>
            </w:r>
            <w:r>
              <w:rPr>
                <w:rFonts w:hint="eastAsia" w:hAnsi="宋体" w:cs="宋体"/>
                <w:color w:val="000000"/>
                <w:sz w:val="18"/>
                <w:szCs w:val="18"/>
              </w:rPr>
              <w:t>5009.3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6"/>
              <w:ind w:left="810" w:hanging="810" w:hangingChars="45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不完善粒含量，%                ≤                                   </w:t>
            </w:r>
          </w:p>
        </w:tc>
        <w:tc>
          <w:tcPr>
            <w:tcW w:w="36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</w:rPr>
              <w:t>GB/T</w:t>
            </w:r>
            <w:r>
              <w:rPr>
                <w:rFonts w:hint="eastAsia" w:hAnsi="宋体" w:cs="宋体"/>
                <w:color w:val="000000"/>
                <w:sz w:val="10"/>
                <w:szCs w:val="10"/>
              </w:rPr>
              <w:t xml:space="preserve"> </w:t>
            </w:r>
            <w:r>
              <w:rPr>
                <w:rFonts w:hint="eastAsia" w:hAnsi="宋体" w:cs="宋体"/>
                <w:color w:val="000000"/>
                <w:sz w:val="18"/>
                <w:szCs w:val="18"/>
              </w:rPr>
              <w:t>5494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617" w:type="dxa"/>
            <w:vMerge w:val="restar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</w:tcPr>
          <w:p>
            <w:pPr>
              <w:pStyle w:val="26"/>
              <w:ind w:left="810" w:hanging="810" w:hangingChars="45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杂质</w:t>
            </w:r>
          </w:p>
          <w:p>
            <w:pPr>
              <w:pStyle w:val="26"/>
              <w:ind w:left="810" w:hanging="810" w:hangingChars="45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限量</w:t>
            </w:r>
          </w:p>
        </w:tc>
        <w:tc>
          <w:tcPr>
            <w:tcW w:w="250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26"/>
              <w:ind w:left="810" w:hanging="810" w:hangingChars="45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总量，%                 ≤                             </w:t>
            </w:r>
          </w:p>
        </w:tc>
        <w:tc>
          <w:tcPr>
            <w:tcW w:w="3686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270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</w:rPr>
              <w:t>GB/T</w:t>
            </w:r>
            <w:r>
              <w:rPr>
                <w:rFonts w:hint="eastAsia" w:hAnsi="宋体" w:cs="宋体"/>
                <w:color w:val="000000"/>
                <w:sz w:val="10"/>
                <w:szCs w:val="10"/>
              </w:rPr>
              <w:t xml:space="preserve"> </w:t>
            </w:r>
            <w:r>
              <w:rPr>
                <w:rFonts w:hint="eastAsia" w:hAnsi="宋体" w:cs="宋体"/>
                <w:color w:val="000000"/>
                <w:sz w:val="18"/>
                <w:szCs w:val="18"/>
              </w:rPr>
              <w:t>5494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617" w:type="dxa"/>
            <w:vMerge w:val="continue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6"/>
              <w:ind w:left="810" w:hanging="810" w:hangingChars="450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250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6"/>
              <w:ind w:left="810" w:hanging="810" w:hangingChars="45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其中：无机杂质含量，%    ≤ </w:t>
            </w:r>
          </w:p>
        </w:tc>
        <w:tc>
          <w:tcPr>
            <w:tcW w:w="3686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6"/>
              <w:ind w:left="810" w:hanging="810" w:hangingChars="45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27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26"/>
              <w:ind w:left="810" w:hanging="810" w:hangingChars="450"/>
              <w:rPr>
                <w:rFonts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6"/>
              <w:ind w:left="810" w:hanging="810" w:hangingChars="45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黄粒米含量，%                  ≤</w:t>
            </w:r>
          </w:p>
        </w:tc>
        <w:tc>
          <w:tcPr>
            <w:tcW w:w="36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6"/>
              <w:ind w:left="810" w:hanging="810" w:hangingChars="45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26"/>
              <w:ind w:left="810" w:hanging="810" w:hangingChars="45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</w:rPr>
              <w:t>GB/T</w:t>
            </w:r>
            <w:r>
              <w:rPr>
                <w:rFonts w:hint="eastAsia" w:hAnsi="宋体" w:cs="宋体"/>
                <w:color w:val="000000"/>
                <w:sz w:val="10"/>
                <w:szCs w:val="10"/>
              </w:rPr>
              <w:t xml:space="preserve"> </w:t>
            </w:r>
            <w:r>
              <w:rPr>
                <w:rFonts w:hint="eastAsia" w:hAnsi="宋体" w:cs="宋体"/>
                <w:color w:val="000000"/>
                <w:sz w:val="18"/>
                <w:szCs w:val="18"/>
              </w:rPr>
              <w:t>5496</w:t>
            </w:r>
            <w:r>
              <w:rPr>
                <w:rFonts w:hint="eastAsia" w:hAnsi="宋体" w:cs="宋体"/>
                <w:color w:val="000000"/>
                <w:sz w:val="10"/>
                <w:szCs w:val="10"/>
              </w:rPr>
              <w:t xml:space="preserve"> </w:t>
            </w:r>
            <w:r>
              <w:rPr>
                <w:rFonts w:hint="eastAsia" w:hAnsi="宋体" w:cs="宋体"/>
                <w:color w:val="000000"/>
                <w:sz w:val="18"/>
                <w:szCs w:val="18"/>
              </w:rPr>
              <w:t>或</w:t>
            </w:r>
            <w:r>
              <w:rPr>
                <w:rFonts w:hint="eastAsia" w:hAnsi="宋体" w:cs="宋体"/>
                <w:color w:val="000000"/>
                <w:sz w:val="10"/>
                <w:szCs w:val="10"/>
              </w:rPr>
              <w:t xml:space="preserve"> </w:t>
            </w:r>
            <w:r>
              <w:rPr>
                <w:rFonts w:hint="eastAsia" w:hAnsi="宋体" w:cs="宋体"/>
                <w:color w:val="000000"/>
                <w:sz w:val="18"/>
                <w:szCs w:val="18"/>
              </w:rPr>
              <w:t>GB/T</w:t>
            </w:r>
            <w:r>
              <w:rPr>
                <w:rFonts w:hint="eastAsia" w:hAnsi="宋体" w:cs="宋体"/>
                <w:color w:val="000000"/>
                <w:sz w:val="10"/>
                <w:szCs w:val="10"/>
              </w:rPr>
              <w:t xml:space="preserve"> </w:t>
            </w:r>
            <w:r>
              <w:rPr>
                <w:rFonts w:hint="eastAsia" w:hAnsi="宋体" w:cs="宋体"/>
                <w:color w:val="000000"/>
                <w:sz w:val="18"/>
                <w:szCs w:val="18"/>
              </w:rPr>
              <w:t>35881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11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26"/>
              <w:ind w:left="810" w:hanging="810" w:hangingChars="45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互混率，%                      ≤</w:t>
            </w:r>
          </w:p>
        </w:tc>
        <w:tc>
          <w:tcPr>
            <w:tcW w:w="36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pStyle w:val="26"/>
              <w:ind w:left="810" w:hanging="810" w:hangingChars="45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6"/>
              <w:ind w:left="810" w:hanging="810" w:hangingChars="450"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</w:rPr>
              <w:t>GB/T</w:t>
            </w:r>
            <w:r>
              <w:rPr>
                <w:rFonts w:hint="eastAsia" w:hAnsi="宋体" w:cs="宋体"/>
                <w:color w:val="000000"/>
                <w:sz w:val="10"/>
                <w:szCs w:val="10"/>
              </w:rPr>
              <w:t xml:space="preserve"> </w:t>
            </w:r>
            <w:r>
              <w:rPr>
                <w:rFonts w:hint="eastAsia" w:hAnsi="宋体" w:cs="宋体"/>
                <w:color w:val="000000"/>
                <w:sz w:val="18"/>
                <w:szCs w:val="18"/>
              </w:rPr>
              <w:t>5493</w:t>
            </w:r>
          </w:p>
        </w:tc>
      </w:tr>
    </w:tbl>
    <w:p>
      <w:pPr>
        <w:pStyle w:val="53"/>
        <w:spacing w:before="156" w:after="156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安全指标</w:t>
      </w:r>
    </w:p>
    <w:p>
      <w:pPr>
        <w:pStyle w:val="26"/>
        <w:ind w:firstLine="0" w:firstLineChars="0"/>
      </w:pPr>
      <w:r>
        <w:rPr>
          <w:rFonts w:hint="eastAsia" w:ascii="黑体" w:hAnsi="黑体" w:eastAsia="黑体"/>
        </w:rPr>
        <w:t>5.4.1</w:t>
      </w:r>
      <w:r>
        <w:rPr>
          <w:rFonts w:hint="eastAsia"/>
        </w:rPr>
        <w:t xml:space="preserve">  按GB</w:t>
      </w:r>
      <w:r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2715</w:t>
      </w:r>
      <w:r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及相关法律法规要求规定执行。</w:t>
      </w:r>
    </w:p>
    <w:p>
      <w:pPr>
        <w:pStyle w:val="26"/>
        <w:ind w:firstLine="0" w:firstLineChars="0"/>
      </w:pPr>
      <w:r>
        <w:rPr>
          <w:rFonts w:hint="eastAsia" w:ascii="黑体" w:hAnsi="黑体" w:eastAsia="黑体"/>
        </w:rPr>
        <w:t>5.4.2</w:t>
      </w:r>
      <w:r>
        <w:rPr>
          <w:rFonts w:hint="eastAsia"/>
        </w:rPr>
        <w:t xml:space="preserve">  植物检疫按有关标准和国家有关规定执行。</w:t>
      </w:r>
    </w:p>
    <w:p>
      <w:pPr>
        <w:pStyle w:val="53"/>
        <w:spacing w:before="156" w:after="156"/>
        <w:rPr>
          <w:color w:val="000000"/>
          <w:szCs w:val="20"/>
        </w:rPr>
      </w:pPr>
      <w:r>
        <w:rPr>
          <w:rFonts w:hint="eastAsia"/>
          <w:color w:val="000000"/>
        </w:rPr>
        <w:t>净含量及其检验</w:t>
      </w:r>
    </w:p>
    <w:p>
      <w:pPr>
        <w:pStyle w:val="26"/>
        <w:rPr>
          <w:color w:val="000000"/>
        </w:rPr>
      </w:pPr>
      <w:r>
        <w:rPr>
          <w:rFonts w:hint="eastAsia"/>
          <w:color w:val="000000"/>
        </w:rPr>
        <w:t>应符合《定量包装商品计量监督管理办法》的规定，检验按</w:t>
      </w:r>
      <w:r>
        <w:rPr>
          <w:rFonts w:hint="eastAsia"/>
          <w:color w:val="000000"/>
          <w:sz w:val="10"/>
          <w:szCs w:val="10"/>
        </w:rPr>
        <w:t xml:space="preserve"> </w:t>
      </w:r>
      <w:r>
        <w:rPr>
          <w:rFonts w:hint="eastAsia"/>
          <w:color w:val="000000"/>
        </w:rPr>
        <w:t>JJF</w:t>
      </w:r>
      <w:r>
        <w:rPr>
          <w:rFonts w:hint="eastAsia"/>
          <w:color w:val="000000"/>
          <w:sz w:val="10"/>
          <w:szCs w:val="10"/>
        </w:rPr>
        <w:t xml:space="preserve"> </w:t>
      </w:r>
      <w:r>
        <w:rPr>
          <w:rFonts w:hint="eastAsia"/>
          <w:color w:val="000000"/>
        </w:rPr>
        <w:t>1070</w:t>
      </w:r>
      <w:r>
        <w:rPr>
          <w:rFonts w:hint="eastAsia"/>
          <w:color w:val="000000"/>
          <w:sz w:val="10"/>
          <w:szCs w:val="10"/>
        </w:rPr>
        <w:t xml:space="preserve"> </w:t>
      </w:r>
      <w:r>
        <w:rPr>
          <w:rFonts w:hint="eastAsia"/>
          <w:color w:val="000000"/>
        </w:rPr>
        <w:t>规定执行。</w:t>
      </w:r>
    </w:p>
    <w:p>
      <w:pPr>
        <w:pStyle w:val="95"/>
        <w:spacing w:before="312" w:after="312"/>
        <w:rPr>
          <w:color w:val="000000"/>
        </w:rPr>
      </w:pPr>
      <w:r>
        <w:rPr>
          <w:rFonts w:hint="eastAsia"/>
          <w:color w:val="000000"/>
        </w:rPr>
        <w:t>生产加工过程的卫生要求</w:t>
      </w:r>
    </w:p>
    <w:p>
      <w:pPr>
        <w:pStyle w:val="53"/>
        <w:numPr>
          <w:ilvl w:val="0"/>
          <w:numId w:val="0"/>
        </w:numPr>
        <w:spacing w:before="156" w:after="156"/>
        <w:ind w:firstLine="42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生产加工过程应符合 GB</w:t>
      </w:r>
      <w:r>
        <w:rPr>
          <w:rFonts w:hint="eastAsia" w:ascii="宋体" w:hAnsi="宋体" w:eastAsia="宋体" w:cs="宋体"/>
          <w:color w:val="000000"/>
          <w:sz w:val="10"/>
          <w:szCs w:val="10"/>
        </w:rPr>
        <w:t xml:space="preserve"> </w:t>
      </w:r>
      <w:r>
        <w:rPr>
          <w:rFonts w:hint="eastAsia" w:ascii="宋体" w:hAnsi="宋体" w:eastAsia="宋体" w:cs="宋体"/>
          <w:color w:val="000000"/>
        </w:rPr>
        <w:t>14881、</w:t>
      </w:r>
      <w:r>
        <w:rPr>
          <w:rFonts w:hint="eastAsia" w:ascii="宋体" w:hAnsi="宋体" w:eastAsia="宋体" w:cs="宋体"/>
          <w:bCs/>
          <w:color w:val="000000"/>
          <w:kern w:val="36"/>
        </w:rPr>
        <w:t>GB</w:t>
      </w:r>
      <w:r>
        <w:rPr>
          <w:rFonts w:hint="eastAsia" w:ascii="宋体" w:hAnsi="宋体" w:eastAsia="宋体" w:cs="宋体"/>
          <w:bCs/>
          <w:color w:val="000000"/>
          <w:kern w:val="36"/>
          <w:sz w:val="10"/>
          <w:szCs w:val="10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kern w:val="36"/>
        </w:rPr>
        <w:t>13122、</w:t>
      </w:r>
      <w:r>
        <w:rPr>
          <w:rFonts w:hint="eastAsia" w:ascii="宋体" w:hAnsi="宋体" w:eastAsia="宋体" w:cs="宋体"/>
          <w:color w:val="000000"/>
        </w:rPr>
        <w:t>GB/T</w:t>
      </w:r>
      <w:r>
        <w:rPr>
          <w:rFonts w:hint="eastAsia" w:ascii="宋体" w:hAnsi="宋体" w:eastAsia="宋体" w:cs="宋体"/>
          <w:color w:val="000000"/>
          <w:sz w:val="10"/>
          <w:szCs w:val="10"/>
        </w:rPr>
        <w:t xml:space="preserve"> </w:t>
      </w:r>
      <w:r>
        <w:rPr>
          <w:rFonts w:hint="eastAsia" w:ascii="宋体" w:hAnsi="宋体" w:eastAsia="宋体" w:cs="宋体"/>
          <w:color w:val="000000"/>
        </w:rPr>
        <w:t>26630</w:t>
      </w:r>
      <w:r>
        <w:rPr>
          <w:rFonts w:hint="eastAsia" w:ascii="宋体" w:hAnsi="宋体" w:eastAsia="宋体" w:cs="宋体"/>
          <w:color w:val="000000"/>
          <w:sz w:val="10"/>
          <w:szCs w:val="10"/>
        </w:rPr>
        <w:t xml:space="preserve"> </w:t>
      </w:r>
      <w:r>
        <w:rPr>
          <w:rFonts w:hint="eastAsia" w:ascii="宋体" w:hAnsi="宋体" w:eastAsia="宋体" w:cs="宋体"/>
          <w:color w:val="000000"/>
        </w:rPr>
        <w:t>及有关规定。</w:t>
      </w:r>
    </w:p>
    <w:p>
      <w:pPr>
        <w:pStyle w:val="95"/>
        <w:spacing w:before="312" w:after="312"/>
        <w:rPr>
          <w:color w:val="000000"/>
        </w:rPr>
      </w:pPr>
      <w:r>
        <w:rPr>
          <w:rFonts w:hint="eastAsia"/>
          <w:color w:val="000000"/>
        </w:rPr>
        <w:t>检验规则</w:t>
      </w:r>
    </w:p>
    <w:p>
      <w:pPr>
        <w:pStyle w:val="53"/>
        <w:spacing w:before="156" w:after="156"/>
        <w:rPr>
          <w:color w:val="000000"/>
        </w:rPr>
      </w:pPr>
      <w:r>
        <w:rPr>
          <w:rFonts w:hint="eastAsia"/>
          <w:color w:val="000000"/>
        </w:rPr>
        <w:t>扦样、分样</w:t>
      </w:r>
    </w:p>
    <w:p>
      <w:pPr>
        <w:pStyle w:val="26"/>
        <w:adjustRightInd w:val="0"/>
        <w:snapToGrid w:val="0"/>
        <w:spacing w:line="340" w:lineRule="exact"/>
        <w:rPr>
          <w:color w:val="000000"/>
        </w:rPr>
      </w:pPr>
      <w:r>
        <w:rPr>
          <w:rFonts w:hint="eastAsia"/>
          <w:color w:val="000000"/>
        </w:rPr>
        <w:t>按</w:t>
      </w:r>
      <w:r>
        <w:rPr>
          <w:rFonts w:hint="eastAsia"/>
          <w:color w:val="000000"/>
          <w:sz w:val="10"/>
          <w:szCs w:val="10"/>
        </w:rPr>
        <w:t xml:space="preserve"> </w:t>
      </w:r>
      <w:r>
        <w:rPr>
          <w:rFonts w:hint="eastAsia"/>
          <w:color w:val="000000"/>
        </w:rPr>
        <w:t>GB/T</w:t>
      </w:r>
      <w:r>
        <w:rPr>
          <w:rFonts w:hint="eastAsia"/>
          <w:color w:val="000000"/>
          <w:sz w:val="10"/>
          <w:szCs w:val="10"/>
        </w:rPr>
        <w:t xml:space="preserve"> </w:t>
      </w:r>
      <w:r>
        <w:rPr>
          <w:rFonts w:hint="eastAsia"/>
          <w:color w:val="000000"/>
        </w:rPr>
        <w:t>5491</w:t>
      </w:r>
      <w:r>
        <w:rPr>
          <w:rFonts w:hint="eastAsia"/>
          <w:color w:val="000000"/>
          <w:sz w:val="10"/>
          <w:szCs w:val="10"/>
        </w:rPr>
        <w:t xml:space="preserve"> </w:t>
      </w:r>
      <w:r>
        <w:rPr>
          <w:rFonts w:hint="eastAsia"/>
          <w:color w:val="000000"/>
        </w:rPr>
        <w:t>规定执行。</w:t>
      </w:r>
    </w:p>
    <w:p>
      <w:pPr>
        <w:pStyle w:val="53"/>
        <w:adjustRightInd w:val="0"/>
        <w:snapToGrid w:val="0"/>
        <w:spacing w:before="156" w:after="156" w:line="340" w:lineRule="exact"/>
        <w:rPr>
          <w:color w:val="000000"/>
        </w:rPr>
      </w:pPr>
      <w:r>
        <w:rPr>
          <w:rFonts w:hint="eastAsia"/>
          <w:color w:val="000000"/>
        </w:rPr>
        <w:t>检验的一般规则</w:t>
      </w:r>
    </w:p>
    <w:p>
      <w:pPr>
        <w:pStyle w:val="26"/>
      </w:pPr>
      <w:r>
        <w:rPr>
          <w:rFonts w:hint="eastAsia"/>
          <w:color w:val="000000"/>
        </w:rPr>
        <w:t>按</w:t>
      </w:r>
      <w:r>
        <w:rPr>
          <w:rFonts w:hint="eastAsia"/>
          <w:color w:val="000000"/>
          <w:sz w:val="10"/>
          <w:szCs w:val="10"/>
        </w:rPr>
        <w:t xml:space="preserve"> </w:t>
      </w:r>
      <w:r>
        <w:rPr>
          <w:rFonts w:hint="eastAsia"/>
          <w:color w:val="000000"/>
        </w:rPr>
        <w:t>GB/T</w:t>
      </w:r>
      <w:r>
        <w:rPr>
          <w:rFonts w:hint="eastAsia"/>
          <w:color w:val="000000"/>
          <w:sz w:val="10"/>
          <w:szCs w:val="10"/>
        </w:rPr>
        <w:t xml:space="preserve"> </w:t>
      </w:r>
      <w:r>
        <w:rPr>
          <w:rFonts w:hint="eastAsia"/>
          <w:color w:val="000000"/>
        </w:rPr>
        <w:t>5490</w:t>
      </w:r>
      <w:r>
        <w:rPr>
          <w:rFonts w:hint="eastAsia"/>
          <w:color w:val="000000"/>
          <w:sz w:val="10"/>
          <w:szCs w:val="10"/>
        </w:rPr>
        <w:t xml:space="preserve"> </w:t>
      </w:r>
      <w:r>
        <w:rPr>
          <w:rFonts w:hint="eastAsia"/>
          <w:color w:val="000000"/>
        </w:rPr>
        <w:t>规定执行。</w:t>
      </w:r>
    </w:p>
    <w:p>
      <w:pPr>
        <w:pStyle w:val="53"/>
        <w:adjustRightInd w:val="0"/>
        <w:snapToGrid w:val="0"/>
        <w:spacing w:before="156" w:after="156" w:line="340" w:lineRule="exact"/>
        <w:rPr>
          <w:color w:val="000000"/>
        </w:rPr>
      </w:pPr>
      <w:r>
        <w:rPr>
          <w:rFonts w:hint="eastAsia"/>
          <w:color w:val="000000"/>
        </w:rPr>
        <w:t>产品组批</w:t>
      </w:r>
    </w:p>
    <w:p>
      <w:pPr>
        <w:pStyle w:val="26"/>
      </w:pPr>
      <w:r>
        <w:rPr>
          <w:rFonts w:hint="eastAsia"/>
          <w:color w:val="000000"/>
        </w:rPr>
        <w:t>同原料、同工艺、同设备、同班次加工的产品为一批。</w:t>
      </w:r>
    </w:p>
    <w:p>
      <w:pPr>
        <w:pStyle w:val="53"/>
        <w:adjustRightInd w:val="0"/>
        <w:snapToGrid w:val="0"/>
        <w:spacing w:before="156" w:after="156" w:line="340" w:lineRule="exact"/>
        <w:rPr>
          <w:color w:val="000000"/>
        </w:rPr>
      </w:pPr>
      <w:r>
        <w:rPr>
          <w:rFonts w:hint="eastAsia"/>
          <w:color w:val="000000"/>
        </w:rPr>
        <w:t>出厂检验</w:t>
      </w:r>
    </w:p>
    <w:p>
      <w:pPr>
        <w:pStyle w:val="26"/>
        <w:adjustRightInd w:val="0"/>
        <w:snapToGrid w:val="0"/>
        <w:spacing w:line="340" w:lineRule="exact"/>
        <w:rPr>
          <w:color w:val="000000"/>
        </w:rPr>
      </w:pPr>
      <w:r>
        <w:rPr>
          <w:rFonts w:hint="eastAsia"/>
          <w:color w:val="000000"/>
        </w:rPr>
        <w:t>出厂检验项目按国家现行有关规定执行。</w:t>
      </w:r>
    </w:p>
    <w:p>
      <w:pPr>
        <w:pStyle w:val="53"/>
        <w:adjustRightInd w:val="0"/>
        <w:snapToGrid w:val="0"/>
        <w:spacing w:before="156" w:after="156" w:line="340" w:lineRule="exact"/>
        <w:rPr>
          <w:color w:val="000000"/>
        </w:rPr>
      </w:pPr>
      <w:r>
        <w:rPr>
          <w:rFonts w:hint="eastAsia"/>
          <w:color w:val="000000"/>
        </w:rPr>
        <w:t>型式检验</w:t>
      </w:r>
    </w:p>
    <w:p>
      <w:pPr>
        <w:pStyle w:val="26"/>
        <w:adjustRightInd w:val="0"/>
        <w:snapToGrid w:val="0"/>
        <w:spacing w:line="340" w:lineRule="exact"/>
        <w:rPr>
          <w:color w:val="000000"/>
        </w:rPr>
      </w:pPr>
      <w:r>
        <w:rPr>
          <w:rFonts w:hint="eastAsia"/>
          <w:color w:val="000000"/>
        </w:rPr>
        <w:t>按第</w:t>
      </w:r>
      <w:r>
        <w:rPr>
          <w:rFonts w:hint="eastAsia"/>
          <w:color w:val="000000"/>
          <w:sz w:val="10"/>
          <w:szCs w:val="10"/>
        </w:rPr>
        <w:t xml:space="preserve"> 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  <w:sz w:val="10"/>
          <w:szCs w:val="10"/>
        </w:rPr>
        <w:t xml:space="preserve"> </w:t>
      </w:r>
      <w:r>
        <w:rPr>
          <w:rFonts w:hint="eastAsia"/>
          <w:color w:val="000000"/>
        </w:rPr>
        <w:t>章的规定检验，有下列情况之一的应进行型式检验：</w:t>
      </w:r>
    </w:p>
    <w:p>
      <w:pPr>
        <w:pStyle w:val="26"/>
        <w:numPr>
          <w:ilvl w:val="0"/>
          <w:numId w:val="19"/>
        </w:numPr>
        <w:tabs>
          <w:tab w:val="clear" w:pos="4201"/>
          <w:tab w:val="clear" w:pos="9298"/>
        </w:tabs>
        <w:adjustRightInd w:val="0"/>
        <w:snapToGrid w:val="0"/>
        <w:spacing w:line="34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新产品投产；</w:t>
      </w:r>
    </w:p>
    <w:p>
      <w:pPr>
        <w:pStyle w:val="26"/>
        <w:numPr>
          <w:ilvl w:val="0"/>
          <w:numId w:val="19"/>
        </w:numPr>
        <w:tabs>
          <w:tab w:val="clear" w:pos="4201"/>
          <w:tab w:val="clear" w:pos="9298"/>
        </w:tabs>
        <w:adjustRightInd w:val="0"/>
        <w:snapToGrid w:val="0"/>
        <w:spacing w:line="340" w:lineRule="exact"/>
        <w:ind w:firstLineChars="0"/>
        <w:rPr>
          <w:color w:val="000000"/>
        </w:rPr>
      </w:pPr>
      <w:r>
        <w:rPr>
          <w:rFonts w:hint="eastAsia"/>
          <w:color w:val="000000"/>
        </w:rPr>
        <w:t xml:space="preserve">产品投产后，当原料、工艺、装备有较大改动，可能影响产品性能； </w:t>
      </w:r>
    </w:p>
    <w:p>
      <w:pPr>
        <w:pStyle w:val="26"/>
        <w:numPr>
          <w:ilvl w:val="0"/>
          <w:numId w:val="19"/>
        </w:numPr>
        <w:tabs>
          <w:tab w:val="clear" w:pos="4201"/>
          <w:tab w:val="clear" w:pos="9298"/>
        </w:tabs>
        <w:adjustRightInd w:val="0"/>
        <w:snapToGrid w:val="0"/>
        <w:spacing w:line="34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产品停产一年以上，恢复生产；</w:t>
      </w:r>
    </w:p>
    <w:p>
      <w:pPr>
        <w:pStyle w:val="26"/>
        <w:numPr>
          <w:ilvl w:val="0"/>
          <w:numId w:val="19"/>
        </w:numPr>
        <w:tabs>
          <w:tab w:val="clear" w:pos="4201"/>
          <w:tab w:val="clear" w:pos="9298"/>
        </w:tabs>
        <w:adjustRightInd w:val="0"/>
        <w:snapToGrid w:val="0"/>
        <w:spacing w:line="34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连续生产三年；</w:t>
      </w:r>
    </w:p>
    <w:p>
      <w:pPr>
        <w:pStyle w:val="26"/>
        <w:numPr>
          <w:ilvl w:val="0"/>
          <w:numId w:val="19"/>
        </w:numPr>
        <w:tabs>
          <w:tab w:val="clear" w:pos="4201"/>
          <w:tab w:val="clear" w:pos="9298"/>
        </w:tabs>
        <w:adjustRightInd w:val="0"/>
        <w:snapToGrid w:val="0"/>
        <w:spacing w:line="34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出厂检验结果与上次型式检验有较大差异；</w:t>
      </w:r>
    </w:p>
    <w:p>
      <w:pPr>
        <w:pStyle w:val="26"/>
        <w:numPr>
          <w:ilvl w:val="0"/>
          <w:numId w:val="19"/>
        </w:numPr>
        <w:tabs>
          <w:tab w:val="clear" w:pos="4201"/>
          <w:tab w:val="clear" w:pos="9298"/>
        </w:tabs>
        <w:adjustRightInd w:val="0"/>
        <w:snapToGrid w:val="0"/>
        <w:spacing w:line="340" w:lineRule="exact"/>
        <w:ind w:firstLineChars="0"/>
        <w:rPr>
          <w:color w:val="000000"/>
        </w:rPr>
      </w:pPr>
      <w:r>
        <w:rPr>
          <w:rFonts w:hint="eastAsia"/>
          <w:color w:val="000000"/>
        </w:rPr>
        <w:t>国家有关质量管理部门提出检验要求。</w:t>
      </w:r>
    </w:p>
    <w:p>
      <w:pPr>
        <w:pStyle w:val="53"/>
        <w:adjustRightInd w:val="0"/>
        <w:snapToGrid w:val="0"/>
        <w:spacing w:before="156" w:after="156" w:line="340" w:lineRule="exact"/>
        <w:rPr>
          <w:color w:val="000000"/>
        </w:rPr>
      </w:pPr>
      <w:r>
        <w:rPr>
          <w:rFonts w:hint="eastAsia"/>
          <w:color w:val="000000"/>
        </w:rPr>
        <w:t>判定规则</w:t>
      </w:r>
    </w:p>
    <w:p>
      <w:pPr>
        <w:pStyle w:val="26"/>
        <w:ind w:firstLine="0" w:firstLineChars="0"/>
      </w:pPr>
      <w:r>
        <w:rPr>
          <w:rFonts w:hint="eastAsia" w:ascii="黑体" w:hAnsi="黑体" w:eastAsia="黑体"/>
        </w:rPr>
        <w:t>7.6.1</w:t>
      </w:r>
      <w:r>
        <w:rPr>
          <w:rFonts w:hint="eastAsia"/>
        </w:rPr>
        <w:t xml:space="preserve">  凡不符合</w:t>
      </w:r>
      <w:r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GB</w:t>
      </w:r>
      <w:r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2715</w:t>
      </w:r>
      <w:r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以及国家卫生检验和植物检疫有关规定的产品，判为非食用产品。</w:t>
      </w:r>
    </w:p>
    <w:p>
      <w:pPr>
        <w:pStyle w:val="26"/>
        <w:ind w:firstLine="0" w:firstLineChars="0"/>
      </w:pPr>
      <w:r>
        <w:rPr>
          <w:rFonts w:hint="eastAsia" w:ascii="黑体" w:hAnsi="黑体" w:eastAsia="黑体"/>
        </w:rPr>
        <w:t>7.6.2</w:t>
      </w:r>
      <w:r>
        <w:rPr>
          <w:rFonts w:hint="eastAsia"/>
        </w:rPr>
        <w:t xml:space="preserve">  加工精度不符合本标准要求的，判为非等级品。</w:t>
      </w:r>
    </w:p>
    <w:p>
      <w:pPr>
        <w:pStyle w:val="26"/>
        <w:ind w:firstLine="0" w:firstLineChars="0"/>
      </w:pPr>
      <w:r>
        <w:rPr>
          <w:rFonts w:hint="eastAsia" w:ascii="黑体" w:hAnsi="黑体" w:eastAsia="黑体"/>
        </w:rPr>
        <w:t>7.6.3</w:t>
      </w:r>
      <w:r>
        <w:rPr>
          <w:rFonts w:hint="eastAsia"/>
        </w:rPr>
        <w:t xml:space="preserve">  优质绥滨大米的定等指标中有一项及以上达不到表</w:t>
      </w:r>
      <w:r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2</w:t>
      </w:r>
      <w:r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该等级质量要求的，逐级降至符合的等级；低于最低等级指标的，可根据表1中绥滨大米质量指标进行判定。</w:t>
      </w:r>
    </w:p>
    <w:p>
      <w:pPr>
        <w:pStyle w:val="26"/>
        <w:ind w:firstLine="0" w:firstLineChars="0"/>
      </w:pPr>
      <w:r>
        <w:rPr>
          <w:rFonts w:hint="eastAsia" w:ascii="黑体" w:hAnsi="黑体" w:eastAsia="黑体"/>
        </w:rPr>
        <w:t>7.6.4</w:t>
      </w:r>
      <w:r>
        <w:rPr>
          <w:rFonts w:hint="eastAsia"/>
        </w:rPr>
        <w:t xml:space="preserve">  绥滨大米的定等指标中有一项及以上达不到表</w:t>
      </w:r>
      <w:r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1</w:t>
      </w:r>
      <w:r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该等级质量要求的，逐级降至符合的等级；不符合最低等级指标要求的，作为非等级产品。其他</w:t>
      </w:r>
      <w:r>
        <w:t>指标</w:t>
      </w:r>
      <w:r>
        <w:rPr>
          <w:rFonts w:hint="eastAsia"/>
        </w:rPr>
        <w:t>有一项及以上</w:t>
      </w:r>
      <w:r>
        <w:t>不符合表</w:t>
      </w:r>
      <w:r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1</w:t>
      </w:r>
      <w:r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要求的，做</w:t>
      </w:r>
      <w:r>
        <w:t>为非等级产品。</w:t>
      </w:r>
    </w:p>
    <w:p>
      <w:pPr>
        <w:pStyle w:val="95"/>
        <w:adjustRightInd w:val="0"/>
        <w:snapToGrid w:val="0"/>
        <w:spacing w:before="312" w:after="312" w:line="340" w:lineRule="exact"/>
        <w:rPr>
          <w:color w:val="000000"/>
        </w:rPr>
      </w:pPr>
      <w:r>
        <w:rPr>
          <w:rFonts w:hint="eastAsia"/>
          <w:color w:val="000000"/>
        </w:rPr>
        <w:t>包装和标签</w:t>
      </w:r>
    </w:p>
    <w:p>
      <w:pPr>
        <w:pStyle w:val="53"/>
        <w:adjustRightInd w:val="0"/>
        <w:snapToGrid w:val="0"/>
        <w:spacing w:before="156" w:after="156" w:line="340" w:lineRule="exact"/>
        <w:rPr>
          <w:color w:val="000000"/>
        </w:rPr>
      </w:pPr>
      <w:r>
        <w:rPr>
          <w:rFonts w:hint="eastAsia"/>
          <w:color w:val="000000"/>
        </w:rPr>
        <w:t>包装</w:t>
      </w:r>
    </w:p>
    <w:p>
      <w:pPr>
        <w:pStyle w:val="26"/>
        <w:ind w:firstLine="0" w:firstLineChars="0"/>
      </w:pPr>
      <w:r>
        <w:rPr>
          <w:rFonts w:hint="eastAsia" w:ascii="黑体" w:hAnsi="黑体" w:eastAsia="黑体"/>
        </w:rPr>
        <w:t>8.1.1</w:t>
      </w:r>
      <w:r>
        <w:rPr>
          <w:rFonts w:hint="eastAsia"/>
        </w:rPr>
        <w:t xml:space="preserve">  包装应符合</w:t>
      </w:r>
      <w:r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GB/T</w:t>
      </w:r>
      <w:r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17109</w:t>
      </w:r>
      <w:r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的规定</w:t>
      </w:r>
      <w:r>
        <w:rPr>
          <w:rFonts w:hint="eastAsia" w:asciiTheme="minorEastAsia" w:hAnsiTheme="minorEastAsia" w:eastAsiaTheme="minorEastAsia"/>
        </w:rPr>
        <w:t>和食品安全</w:t>
      </w:r>
      <w:r>
        <w:rPr>
          <w:rFonts w:hint="eastAsia"/>
        </w:rPr>
        <w:t>要求。</w:t>
      </w:r>
    </w:p>
    <w:p>
      <w:pPr>
        <w:pStyle w:val="26"/>
        <w:ind w:firstLine="0" w:firstLineChars="0"/>
      </w:pPr>
      <w:r>
        <w:rPr>
          <w:rFonts w:hint="eastAsia" w:ascii="黑体" w:hAnsi="黑体" w:eastAsia="黑体"/>
        </w:rPr>
        <w:t>8.1.2</w:t>
      </w:r>
      <w:r>
        <w:rPr>
          <w:rFonts w:hint="eastAsia"/>
        </w:rPr>
        <w:t xml:space="preserve">  若采用包装袋，则包装袋应坚固结实，封口或者缝口应严密。</w:t>
      </w:r>
    </w:p>
    <w:p>
      <w:pPr>
        <w:pStyle w:val="53"/>
        <w:adjustRightInd w:val="0"/>
        <w:snapToGrid w:val="0"/>
        <w:spacing w:before="156" w:after="156" w:line="340" w:lineRule="exact"/>
        <w:rPr>
          <w:color w:val="000000"/>
        </w:rPr>
      </w:pPr>
      <w:r>
        <w:rPr>
          <w:rFonts w:hint="eastAsia"/>
          <w:color w:val="000000"/>
        </w:rPr>
        <w:t>标签</w:t>
      </w:r>
    </w:p>
    <w:p>
      <w:pPr>
        <w:pStyle w:val="26"/>
        <w:ind w:firstLine="0" w:firstLineChars="0"/>
        <w:rPr>
          <w:rFonts w:hAnsi="宋体"/>
        </w:rPr>
      </w:pPr>
      <w:r>
        <w:rPr>
          <w:rFonts w:hint="eastAsia" w:ascii="黑体" w:hAnsi="黑体" w:eastAsia="黑体"/>
        </w:rPr>
        <w:t>8.2.1</w:t>
      </w:r>
      <w:r>
        <w:rPr>
          <w:rFonts w:hint="eastAsia"/>
        </w:rPr>
        <w:t xml:space="preserve">  包装大米的标签标识</w:t>
      </w:r>
      <w:r>
        <w:rPr>
          <w:rFonts w:hint="eastAsia" w:hAnsi="宋体"/>
        </w:rPr>
        <w:t>应符合</w:t>
      </w:r>
      <w:r>
        <w:rPr>
          <w:rFonts w:hint="eastAsia" w:hAnsi="宋体"/>
          <w:sz w:val="10"/>
          <w:szCs w:val="10"/>
        </w:rPr>
        <w:t xml:space="preserve"> </w:t>
      </w:r>
      <w:r>
        <w:rPr>
          <w:rFonts w:hint="eastAsia" w:hAnsi="宋体"/>
        </w:rPr>
        <w:t>GB</w:t>
      </w:r>
      <w:r>
        <w:rPr>
          <w:rFonts w:hint="eastAsia" w:hAnsi="宋体"/>
          <w:sz w:val="10"/>
          <w:szCs w:val="10"/>
        </w:rPr>
        <w:t xml:space="preserve"> </w:t>
      </w:r>
      <w:r>
        <w:rPr>
          <w:rFonts w:hint="eastAsia"/>
          <w:sz w:val="10"/>
          <w:szCs w:val="10"/>
        </w:rPr>
        <w:t xml:space="preserve"> </w:t>
      </w:r>
      <w:r>
        <w:rPr>
          <w:rFonts w:hint="eastAsia" w:hAnsi="宋体"/>
        </w:rPr>
        <w:t>7718、GB</w:t>
      </w:r>
      <w:r>
        <w:rPr>
          <w:rFonts w:hint="eastAsia" w:hAnsi="宋体"/>
          <w:sz w:val="10"/>
          <w:szCs w:val="10"/>
        </w:rPr>
        <w:t xml:space="preserve">  </w:t>
      </w:r>
      <w:r>
        <w:rPr>
          <w:rFonts w:hint="eastAsia" w:hAnsi="宋体"/>
        </w:rPr>
        <w:t>28050</w:t>
      </w:r>
      <w:r>
        <w:rPr>
          <w:rFonts w:hint="eastAsia" w:hAnsi="宋体"/>
          <w:sz w:val="10"/>
          <w:szCs w:val="10"/>
        </w:rPr>
        <w:t xml:space="preserve"> </w:t>
      </w:r>
      <w:r>
        <w:rPr>
          <w:rFonts w:hint="eastAsia"/>
        </w:rPr>
        <w:t>的</w:t>
      </w:r>
      <w:r>
        <w:rPr>
          <w:rFonts w:hint="eastAsia" w:hAnsi="宋体"/>
        </w:rPr>
        <w:t>规定</w:t>
      </w:r>
      <w:r>
        <w:rPr>
          <w:rFonts w:hint="eastAsia"/>
        </w:rPr>
        <w:t>，并获得“绥滨大米”商标的使用许可。产品名称应按本标准规定的名称和等级标注。</w:t>
      </w:r>
    </w:p>
    <w:p>
      <w:pPr>
        <w:pStyle w:val="26"/>
        <w:ind w:firstLine="0" w:firstLineChars="0"/>
      </w:pPr>
      <w:r>
        <w:rPr>
          <w:rFonts w:hint="eastAsia" w:ascii="黑体" w:hAnsi="黑体" w:eastAsia="黑体"/>
        </w:rPr>
        <w:t>8.2.2</w:t>
      </w:r>
      <w:r>
        <w:rPr>
          <w:rFonts w:hint="eastAsia"/>
        </w:rPr>
        <w:t xml:space="preserve">  外包装物包装储运标识应符合</w:t>
      </w:r>
      <w:r>
        <w:rPr>
          <w:rFonts w:hint="eastAsia"/>
          <w:sz w:val="10"/>
          <w:szCs w:val="10"/>
        </w:rPr>
        <w:t xml:space="preserve"> </w:t>
      </w:r>
      <w:r>
        <w:rPr>
          <w:rFonts w:hint="eastAsia" w:hAnsi="宋体"/>
        </w:rPr>
        <w:t>GB/T</w:t>
      </w:r>
      <w:r>
        <w:rPr>
          <w:rFonts w:hint="eastAsia" w:hAnsi="宋体"/>
          <w:sz w:val="10"/>
          <w:szCs w:val="10"/>
        </w:rPr>
        <w:t xml:space="preserve"> </w:t>
      </w:r>
      <w:r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191</w:t>
      </w:r>
      <w:r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的要求。</w:t>
      </w:r>
    </w:p>
    <w:p>
      <w:pPr>
        <w:pStyle w:val="26"/>
        <w:ind w:firstLine="0" w:firstLineChars="0"/>
        <w:rPr>
          <w:rFonts w:hAnsi="宋体"/>
        </w:rPr>
      </w:pPr>
      <w:r>
        <w:rPr>
          <w:rFonts w:hint="eastAsia" w:ascii="黑体" w:hAnsi="黑体" w:eastAsia="黑体"/>
        </w:rPr>
        <w:t>8.2.3</w:t>
      </w:r>
      <w:r>
        <w:rPr>
          <w:rFonts w:hint="eastAsia" w:hAnsi="宋体"/>
        </w:rPr>
        <w:t xml:space="preserve">  标注的净含量应为产品最大允许水分状况下的质量。</w:t>
      </w:r>
    </w:p>
    <w:p>
      <w:pPr>
        <w:pStyle w:val="26"/>
        <w:ind w:firstLine="0" w:firstLineChars="0"/>
        <w:rPr>
          <w:rFonts w:hAnsi="宋体"/>
        </w:rPr>
      </w:pPr>
      <w:r>
        <w:rPr>
          <w:rFonts w:hint="eastAsia" w:ascii="黑体" w:hAnsi="黑体" w:eastAsia="黑体"/>
        </w:rPr>
        <w:t>8.2.4</w:t>
      </w:r>
      <w:r>
        <w:rPr>
          <w:rFonts w:hint="eastAsia"/>
        </w:rPr>
        <w:t xml:space="preserve">  优质大米建议标注最佳食用期（品尝评分值为产品最佳食用期内数值）</w:t>
      </w:r>
      <w:r>
        <w:rPr>
          <w:rFonts w:hint="eastAsia" w:hAnsi="宋体"/>
        </w:rPr>
        <w:t>。</w:t>
      </w:r>
    </w:p>
    <w:p>
      <w:pPr>
        <w:pStyle w:val="95"/>
        <w:adjustRightInd w:val="0"/>
        <w:snapToGrid w:val="0"/>
        <w:spacing w:before="312" w:after="312" w:line="340" w:lineRule="exact"/>
      </w:pPr>
      <w:r>
        <w:rPr>
          <w:rFonts w:hint="eastAsia"/>
        </w:rPr>
        <w:t>储存和运输</w:t>
      </w:r>
    </w:p>
    <w:p>
      <w:pPr>
        <w:pStyle w:val="26"/>
        <w:ind w:firstLine="0" w:firstLineChars="0"/>
      </w:pPr>
      <w:r>
        <w:rPr>
          <w:rFonts w:hint="eastAsia" w:ascii="黑体" w:hAnsi="黑体" w:eastAsia="黑体"/>
        </w:rPr>
        <w:t>9.1</w:t>
      </w:r>
      <w:r>
        <w:rPr>
          <w:rFonts w:hint="eastAsia"/>
        </w:rPr>
        <w:t xml:space="preserve">  袋装产品应储存在清洁、干燥、防雨、防潮、防虫、防鼠、无异味的合格仓库内，不得与有毒有害物质或水分较高的物质混存。</w:t>
      </w:r>
    </w:p>
    <w:p>
      <w:pPr>
        <w:pStyle w:val="26"/>
        <w:ind w:firstLine="0" w:firstLineChars="0"/>
        <w:rPr>
          <w:szCs w:val="21"/>
        </w:rPr>
      </w:pPr>
      <w:r>
        <w:rPr>
          <w:rFonts w:hint="eastAsia" w:ascii="黑体" w:hAnsi="黑体" w:eastAsia="黑体"/>
          <w:szCs w:val="21"/>
        </w:rPr>
        <w:t>9.2</w:t>
      </w:r>
      <w:r>
        <w:rPr>
          <w:rFonts w:hint="eastAsia"/>
          <w:szCs w:val="21"/>
        </w:rPr>
        <w:t xml:space="preserve">  应使用符合食品安全要求的运输工具和容器运送大米产品，运输过程中应注意防止雨淋和被污染。</w:t>
      </w:r>
    </w:p>
    <w:p>
      <w:pPr>
        <w:pStyle w:val="26"/>
        <w:ind w:firstLine="0" w:firstLineChars="0"/>
      </w:pPr>
      <w:r>
        <w:rPr>
          <w:rFonts w:hint="eastAsia" w:ascii="黑体" w:hAnsi="黑体" w:eastAsia="黑体"/>
        </w:rPr>
        <w:t>9.3</w:t>
      </w:r>
      <w:r>
        <w:rPr>
          <w:rFonts w:hint="eastAsia"/>
        </w:rPr>
        <w:t xml:space="preserve">  在满足上述包装、运输和储存条件下，</w:t>
      </w:r>
      <w:r>
        <w:t>保质期不应低于</w:t>
      </w:r>
      <w:r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3</w:t>
      </w:r>
      <w:r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个月。</w:t>
      </w:r>
    </w:p>
    <w:p>
      <w:pPr>
        <w:pStyle w:val="26"/>
        <w:ind w:firstLine="0" w:firstLineChars="0"/>
      </w:pPr>
    </w:p>
    <w:p>
      <w:pPr>
        <w:pStyle w:val="26"/>
        <w:ind w:firstLine="0" w:firstLineChars="0"/>
      </w:pPr>
      <w:r>
        <w:rPr>
          <w:rFonts w:ascii="黑体" w:hAnsi="黑体" w:eastAsia="黑体"/>
        </w:rPr>
        <w:pict>
          <v:line id="Line 16" o:spid="_x0000_s1048" o:spt="20" style="position:absolute;left:0pt;margin-left:175.05pt;margin-top:6.95pt;height:0pt;width:125.4pt;z-index:251661312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hint="eastAsia"/>
        </w:rPr>
        <w:t xml:space="preserve">  </w:t>
      </w:r>
    </w:p>
    <w:p>
      <w:pPr>
        <w:pStyle w:val="26"/>
      </w:pPr>
    </w:p>
    <w:sectPr>
      <w:footerReference r:id="rId5" w:type="default"/>
      <w:pgSz w:w="11906" w:h="16838"/>
      <w:pgMar w:top="567" w:right="1134" w:bottom="1134" w:left="1418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</w:pPr>
    <w:r>
      <w:rPr>
        <w:rFonts w:hint="eastAsia" w:hAnsi="宋体"/>
        <w:kern w:val="2"/>
      </w:rPr>
      <w:t>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5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1"/>
    </w:pPr>
    <w:r>
      <w:rPr>
        <w:rFonts w:hint="eastAsia"/>
      </w:rPr>
      <w:t>T</w:t>
    </w:r>
    <w:r>
      <w:t>/</w:t>
    </w:r>
    <w:r>
      <w:rPr>
        <w:rFonts w:hint="eastAsia"/>
      </w:rPr>
      <w:t>SBDM 0001</w:t>
    </w:r>
    <w:r>
      <w:t>—</w:t>
    </w:r>
    <w:r>
      <w:rPr>
        <w:rFonts w:hint="eastAsia"/>
      </w:rP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751"/>
    <w:multiLevelType w:val="multilevel"/>
    <w:tmpl w:val="05193751"/>
    <w:lvl w:ilvl="0" w:tentative="0">
      <w:start w:val="1"/>
      <w:numFmt w:val="lowerLetter"/>
      <w:lvlText w:val="%1）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079102AD"/>
    <w:multiLevelType w:val="multilevel"/>
    <w:tmpl w:val="079102AD"/>
    <w:lvl w:ilvl="0" w:tentative="0">
      <w:start w:val="1"/>
      <w:numFmt w:val="decimal"/>
      <w:pStyle w:val="113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2">
    <w:nsid w:val="093C6778"/>
    <w:multiLevelType w:val="multilevel"/>
    <w:tmpl w:val="093C6778"/>
    <w:lvl w:ilvl="0" w:tentative="0">
      <w:start w:val="1"/>
      <w:numFmt w:val="decimal"/>
      <w:pStyle w:val="46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0AE367E9"/>
    <w:multiLevelType w:val="multilevel"/>
    <w:tmpl w:val="0AE367E9"/>
    <w:lvl w:ilvl="0" w:tentative="0">
      <w:start w:val="1"/>
      <w:numFmt w:val="none"/>
      <w:pStyle w:val="78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4">
    <w:nsid w:val="0D983844"/>
    <w:multiLevelType w:val="multilevel"/>
    <w:tmpl w:val="0D983844"/>
    <w:lvl w:ilvl="0" w:tentative="0">
      <w:start w:val="1"/>
      <w:numFmt w:val="decimal"/>
      <w:pStyle w:val="96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>
    <w:nsid w:val="0DDE2B46"/>
    <w:multiLevelType w:val="multilevel"/>
    <w:tmpl w:val="0DDE2B46"/>
    <w:lvl w:ilvl="0" w:tentative="0">
      <w:start w:val="1"/>
      <w:numFmt w:val="lowerLetter"/>
      <w:pStyle w:val="118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6">
    <w:nsid w:val="1DBF583A"/>
    <w:multiLevelType w:val="multilevel"/>
    <w:tmpl w:val="1DBF583A"/>
    <w:lvl w:ilvl="0" w:tentative="0">
      <w:start w:val="1"/>
      <w:numFmt w:val="decimal"/>
      <w:pStyle w:val="102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7">
    <w:nsid w:val="1FC91163"/>
    <w:multiLevelType w:val="multilevel"/>
    <w:tmpl w:val="1FC91163"/>
    <w:lvl w:ilvl="0" w:tentative="0">
      <w:start w:val="1"/>
      <w:numFmt w:val="decimal"/>
      <w:pStyle w:val="95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olor w:val="auto"/>
        <w:sz w:val="21"/>
        <w:szCs w:val="21"/>
      </w:rPr>
    </w:lvl>
    <w:lvl w:ilvl="1" w:tentative="0">
      <w:start w:val="1"/>
      <w:numFmt w:val="decimal"/>
      <w:pStyle w:val="5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5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>
    <w:nsid w:val="22827D5B"/>
    <w:multiLevelType w:val="multilevel"/>
    <w:tmpl w:val="22827D5B"/>
    <w:lvl w:ilvl="0" w:tentative="0">
      <w:start w:val="1"/>
      <w:numFmt w:val="none"/>
      <w:pStyle w:val="63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9">
    <w:nsid w:val="2A8F7113"/>
    <w:multiLevelType w:val="multilevel"/>
    <w:tmpl w:val="2A8F7113"/>
    <w:lvl w:ilvl="0" w:tentative="0">
      <w:start w:val="1"/>
      <w:numFmt w:val="upperLetter"/>
      <w:pStyle w:val="100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62"/>
      <w:suff w:val="nothing"/>
      <w:lvlText w:val="图%1.%2　"/>
      <w:lvlJc w:val="left"/>
      <w:pPr>
        <w:ind w:left="3544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0">
    <w:nsid w:val="2C5917C3"/>
    <w:multiLevelType w:val="multilevel"/>
    <w:tmpl w:val="2C5917C3"/>
    <w:lvl w:ilvl="0" w:tentative="0">
      <w:start w:val="1"/>
      <w:numFmt w:val="none"/>
      <w:pStyle w:val="145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130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105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pStyle w:val="151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1">
    <w:nsid w:val="3D733618"/>
    <w:multiLevelType w:val="multilevel"/>
    <w:tmpl w:val="3D733618"/>
    <w:lvl w:ilvl="0" w:tentative="0">
      <w:start w:val="1"/>
      <w:numFmt w:val="decimal"/>
      <w:pStyle w:val="27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2">
    <w:nsid w:val="44C50F90"/>
    <w:multiLevelType w:val="multilevel"/>
    <w:tmpl w:val="44C50F90"/>
    <w:lvl w:ilvl="0" w:tentative="0">
      <w:start w:val="1"/>
      <w:numFmt w:val="lowerLetter"/>
      <w:pStyle w:val="79"/>
      <w:lvlText w:val="%1)"/>
      <w:lvlJc w:val="left"/>
      <w:pPr>
        <w:tabs>
          <w:tab w:val="left" w:pos="846"/>
        </w:tabs>
        <w:ind w:left="845" w:hanging="419"/>
      </w:pPr>
      <w:rPr>
        <w:rFonts w:hint="eastAsia" w:asciiTheme="minorEastAsia" w:hAnsiTheme="minorEastAsia" w:eastAsiaTheme="minorEastAsia"/>
        <w:b w:val="0"/>
        <w:i w:val="0"/>
        <w:sz w:val="21"/>
        <w:szCs w:val="21"/>
      </w:rPr>
    </w:lvl>
    <w:lvl w:ilvl="1" w:tentative="0">
      <w:start w:val="1"/>
      <w:numFmt w:val="decimal"/>
      <w:pStyle w:val="116"/>
      <w:lvlText w:val="%2)"/>
      <w:lvlJc w:val="left"/>
      <w:pPr>
        <w:tabs>
          <w:tab w:val="left" w:pos="1266"/>
        </w:tabs>
        <w:ind w:left="1265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6"/>
        </w:tabs>
        <w:ind w:left="1685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6"/>
        </w:tabs>
        <w:ind w:left="2105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6"/>
        </w:tabs>
        <w:ind w:left="2525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6"/>
        </w:tabs>
        <w:ind w:left="2945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6"/>
        </w:tabs>
        <w:ind w:left="3365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6"/>
        </w:tabs>
        <w:ind w:left="3785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6"/>
        </w:tabs>
        <w:ind w:left="4205" w:hanging="419"/>
      </w:pPr>
      <w:rPr>
        <w:rFonts w:hint="eastAsia"/>
      </w:rPr>
    </w:lvl>
  </w:abstractNum>
  <w:abstractNum w:abstractNumId="13">
    <w:nsid w:val="4B733A5F"/>
    <w:multiLevelType w:val="multilevel"/>
    <w:tmpl w:val="4B733A5F"/>
    <w:lvl w:ilvl="0" w:tentative="0">
      <w:start w:val="1"/>
      <w:numFmt w:val="decimal"/>
      <w:pStyle w:val="133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4">
    <w:nsid w:val="60B55DC2"/>
    <w:multiLevelType w:val="multilevel"/>
    <w:tmpl w:val="60B55DC2"/>
    <w:lvl w:ilvl="0" w:tentative="0">
      <w:start w:val="1"/>
      <w:numFmt w:val="upperLetter"/>
      <w:pStyle w:val="114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9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5">
    <w:nsid w:val="646260FA"/>
    <w:multiLevelType w:val="multilevel"/>
    <w:tmpl w:val="646260FA"/>
    <w:lvl w:ilvl="0" w:tentative="0">
      <w:start w:val="1"/>
      <w:numFmt w:val="decimal"/>
      <w:pStyle w:val="82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>
    <w:nsid w:val="657D3FBC"/>
    <w:multiLevelType w:val="multilevel"/>
    <w:tmpl w:val="657D3FBC"/>
    <w:lvl w:ilvl="0" w:tentative="0">
      <w:start w:val="1"/>
      <w:numFmt w:val="upperLetter"/>
      <w:pStyle w:val="68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56"/>
      <w:suff w:val="nothing"/>
      <w:lvlText w:val="%1.%2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88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9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olor w:val="000000"/>
        <w:sz w:val="21"/>
      </w:rPr>
    </w:lvl>
    <w:lvl w:ilvl="4" w:tentative="0">
      <w:start w:val="1"/>
      <w:numFmt w:val="decimal"/>
      <w:pStyle w:val="4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50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7">
    <w:nsid w:val="6D6C07CD"/>
    <w:multiLevelType w:val="multilevel"/>
    <w:tmpl w:val="6D6C07CD"/>
    <w:lvl w:ilvl="0" w:tentative="0">
      <w:start w:val="1"/>
      <w:numFmt w:val="lowerLetter"/>
      <w:pStyle w:val="137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129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8">
    <w:nsid w:val="6DBF04F4"/>
    <w:multiLevelType w:val="multilevel"/>
    <w:tmpl w:val="6DBF04F4"/>
    <w:lvl w:ilvl="0" w:tentative="0">
      <w:start w:val="1"/>
      <w:numFmt w:val="none"/>
      <w:pStyle w:val="64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11"/>
  </w:num>
  <w:num w:numId="2">
    <w:abstractNumId w:val="2"/>
  </w:num>
  <w:num w:numId="3">
    <w:abstractNumId w:val="16"/>
  </w:num>
  <w:num w:numId="4">
    <w:abstractNumId w:val="7"/>
  </w:num>
  <w:num w:numId="5">
    <w:abstractNumId w:val="9"/>
  </w:num>
  <w:num w:numId="6">
    <w:abstractNumId w:val="8"/>
  </w:num>
  <w:num w:numId="7">
    <w:abstractNumId w:val="18"/>
  </w:num>
  <w:num w:numId="8">
    <w:abstractNumId w:val="3"/>
  </w:num>
  <w:num w:numId="9">
    <w:abstractNumId w:val="12"/>
  </w:num>
  <w:num w:numId="10">
    <w:abstractNumId w:val="15"/>
  </w:num>
  <w:num w:numId="11">
    <w:abstractNumId w:val="14"/>
  </w:num>
  <w:num w:numId="12">
    <w:abstractNumId w:val="4"/>
  </w:num>
  <w:num w:numId="13">
    <w:abstractNumId w:val="6"/>
  </w:num>
  <w:num w:numId="14">
    <w:abstractNumId w:val="10"/>
  </w:num>
  <w:num w:numId="15">
    <w:abstractNumId w:val="1"/>
  </w:num>
  <w:num w:numId="16">
    <w:abstractNumId w:val="5"/>
  </w:num>
  <w:num w:numId="17">
    <w:abstractNumId w:val="17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dit="forms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35925"/>
    <w:rsid w:val="00000244"/>
    <w:rsid w:val="0000185F"/>
    <w:rsid w:val="00001D67"/>
    <w:rsid w:val="0000363A"/>
    <w:rsid w:val="00003EA6"/>
    <w:rsid w:val="00004BB8"/>
    <w:rsid w:val="0000586F"/>
    <w:rsid w:val="00011C1C"/>
    <w:rsid w:val="0001336E"/>
    <w:rsid w:val="00013D86"/>
    <w:rsid w:val="00013E02"/>
    <w:rsid w:val="00015D2D"/>
    <w:rsid w:val="0002143C"/>
    <w:rsid w:val="00025167"/>
    <w:rsid w:val="00025A65"/>
    <w:rsid w:val="00026C31"/>
    <w:rsid w:val="00027280"/>
    <w:rsid w:val="00030ED5"/>
    <w:rsid w:val="00031AC1"/>
    <w:rsid w:val="000320A7"/>
    <w:rsid w:val="00034A72"/>
    <w:rsid w:val="00034DD5"/>
    <w:rsid w:val="00035925"/>
    <w:rsid w:val="0004268E"/>
    <w:rsid w:val="00043E6F"/>
    <w:rsid w:val="0004704E"/>
    <w:rsid w:val="00050288"/>
    <w:rsid w:val="00050FC6"/>
    <w:rsid w:val="0005124F"/>
    <w:rsid w:val="00051A00"/>
    <w:rsid w:val="00052362"/>
    <w:rsid w:val="000577C2"/>
    <w:rsid w:val="0006232A"/>
    <w:rsid w:val="00067CDF"/>
    <w:rsid w:val="00074FBE"/>
    <w:rsid w:val="000755D8"/>
    <w:rsid w:val="00080E62"/>
    <w:rsid w:val="00083A09"/>
    <w:rsid w:val="000847B8"/>
    <w:rsid w:val="0008680B"/>
    <w:rsid w:val="0009005E"/>
    <w:rsid w:val="00092857"/>
    <w:rsid w:val="0009344C"/>
    <w:rsid w:val="000A209B"/>
    <w:rsid w:val="000A20A9"/>
    <w:rsid w:val="000A48B1"/>
    <w:rsid w:val="000B1E99"/>
    <w:rsid w:val="000B24A2"/>
    <w:rsid w:val="000B3143"/>
    <w:rsid w:val="000C37F1"/>
    <w:rsid w:val="000C6128"/>
    <w:rsid w:val="000C6B05"/>
    <w:rsid w:val="000C6DD6"/>
    <w:rsid w:val="000C73D4"/>
    <w:rsid w:val="000D2CF3"/>
    <w:rsid w:val="000D3D4C"/>
    <w:rsid w:val="000D4F51"/>
    <w:rsid w:val="000D718B"/>
    <w:rsid w:val="000E0C46"/>
    <w:rsid w:val="000E29E3"/>
    <w:rsid w:val="000F030C"/>
    <w:rsid w:val="000F129C"/>
    <w:rsid w:val="000F4E3E"/>
    <w:rsid w:val="0010297B"/>
    <w:rsid w:val="001056DE"/>
    <w:rsid w:val="001114C2"/>
    <w:rsid w:val="001124C0"/>
    <w:rsid w:val="00114782"/>
    <w:rsid w:val="00120A17"/>
    <w:rsid w:val="00120AD9"/>
    <w:rsid w:val="001216A2"/>
    <w:rsid w:val="00124F72"/>
    <w:rsid w:val="00127A8E"/>
    <w:rsid w:val="0013175F"/>
    <w:rsid w:val="00133745"/>
    <w:rsid w:val="00140DEB"/>
    <w:rsid w:val="001512B4"/>
    <w:rsid w:val="001620A5"/>
    <w:rsid w:val="00163AFD"/>
    <w:rsid w:val="00164E53"/>
    <w:rsid w:val="001668F4"/>
    <w:rsid w:val="0016699D"/>
    <w:rsid w:val="0017018C"/>
    <w:rsid w:val="001717BD"/>
    <w:rsid w:val="00172044"/>
    <w:rsid w:val="00175159"/>
    <w:rsid w:val="00176208"/>
    <w:rsid w:val="0018211B"/>
    <w:rsid w:val="001829E4"/>
    <w:rsid w:val="00183BD7"/>
    <w:rsid w:val="001840D3"/>
    <w:rsid w:val="00185D4A"/>
    <w:rsid w:val="001864B1"/>
    <w:rsid w:val="001900F8"/>
    <w:rsid w:val="00191258"/>
    <w:rsid w:val="00192680"/>
    <w:rsid w:val="00192CC0"/>
    <w:rsid w:val="00193037"/>
    <w:rsid w:val="00193A2C"/>
    <w:rsid w:val="00196DC9"/>
    <w:rsid w:val="001A0C8E"/>
    <w:rsid w:val="001A1A70"/>
    <w:rsid w:val="001A288E"/>
    <w:rsid w:val="001A525F"/>
    <w:rsid w:val="001B0D96"/>
    <w:rsid w:val="001B6030"/>
    <w:rsid w:val="001B6DC2"/>
    <w:rsid w:val="001C149C"/>
    <w:rsid w:val="001C1795"/>
    <w:rsid w:val="001C1BDE"/>
    <w:rsid w:val="001C21AC"/>
    <w:rsid w:val="001C2DE5"/>
    <w:rsid w:val="001C47BA"/>
    <w:rsid w:val="001C59EA"/>
    <w:rsid w:val="001D406C"/>
    <w:rsid w:val="001D41EE"/>
    <w:rsid w:val="001D4DDF"/>
    <w:rsid w:val="001D58C4"/>
    <w:rsid w:val="001D74F6"/>
    <w:rsid w:val="001D7F4C"/>
    <w:rsid w:val="001E0380"/>
    <w:rsid w:val="001E0DAE"/>
    <w:rsid w:val="001E13B1"/>
    <w:rsid w:val="001E4807"/>
    <w:rsid w:val="001E6A03"/>
    <w:rsid w:val="001F0023"/>
    <w:rsid w:val="001F1DBE"/>
    <w:rsid w:val="001F214D"/>
    <w:rsid w:val="001F3A19"/>
    <w:rsid w:val="002035C0"/>
    <w:rsid w:val="00204EFF"/>
    <w:rsid w:val="00212293"/>
    <w:rsid w:val="00222E01"/>
    <w:rsid w:val="00223613"/>
    <w:rsid w:val="00223BB5"/>
    <w:rsid w:val="00227428"/>
    <w:rsid w:val="00234467"/>
    <w:rsid w:val="00234689"/>
    <w:rsid w:val="00234D8A"/>
    <w:rsid w:val="00237D8D"/>
    <w:rsid w:val="00241DA2"/>
    <w:rsid w:val="00247FEE"/>
    <w:rsid w:val="00250E7D"/>
    <w:rsid w:val="002544C3"/>
    <w:rsid w:val="002565D5"/>
    <w:rsid w:val="002622C0"/>
    <w:rsid w:val="00262E57"/>
    <w:rsid w:val="00267C32"/>
    <w:rsid w:val="0027179A"/>
    <w:rsid w:val="002720F1"/>
    <w:rsid w:val="002778A1"/>
    <w:rsid w:val="002778AE"/>
    <w:rsid w:val="00277CB3"/>
    <w:rsid w:val="0028269A"/>
    <w:rsid w:val="00283590"/>
    <w:rsid w:val="00286973"/>
    <w:rsid w:val="002878FC"/>
    <w:rsid w:val="00291DC1"/>
    <w:rsid w:val="00294E70"/>
    <w:rsid w:val="002A1924"/>
    <w:rsid w:val="002A2C36"/>
    <w:rsid w:val="002A5977"/>
    <w:rsid w:val="002A7420"/>
    <w:rsid w:val="002B0F12"/>
    <w:rsid w:val="002B1308"/>
    <w:rsid w:val="002B4554"/>
    <w:rsid w:val="002B4668"/>
    <w:rsid w:val="002B4991"/>
    <w:rsid w:val="002B7850"/>
    <w:rsid w:val="002C4A6D"/>
    <w:rsid w:val="002C72D8"/>
    <w:rsid w:val="002D11FA"/>
    <w:rsid w:val="002D22D8"/>
    <w:rsid w:val="002D5540"/>
    <w:rsid w:val="002E0DDF"/>
    <w:rsid w:val="002E2906"/>
    <w:rsid w:val="002E363B"/>
    <w:rsid w:val="002E5635"/>
    <w:rsid w:val="002E64C3"/>
    <w:rsid w:val="002E6A2C"/>
    <w:rsid w:val="002F1D8C"/>
    <w:rsid w:val="002F21DA"/>
    <w:rsid w:val="002F6EE1"/>
    <w:rsid w:val="002F7929"/>
    <w:rsid w:val="00301737"/>
    <w:rsid w:val="003019CB"/>
    <w:rsid w:val="00301F39"/>
    <w:rsid w:val="00303AC5"/>
    <w:rsid w:val="00307F30"/>
    <w:rsid w:val="0031183C"/>
    <w:rsid w:val="00313864"/>
    <w:rsid w:val="003224FD"/>
    <w:rsid w:val="0032274B"/>
    <w:rsid w:val="00325926"/>
    <w:rsid w:val="00327A8A"/>
    <w:rsid w:val="00336610"/>
    <w:rsid w:val="00336650"/>
    <w:rsid w:val="003403AE"/>
    <w:rsid w:val="00343D2A"/>
    <w:rsid w:val="00343F73"/>
    <w:rsid w:val="00345060"/>
    <w:rsid w:val="0035092F"/>
    <w:rsid w:val="0035323B"/>
    <w:rsid w:val="003604E6"/>
    <w:rsid w:val="003609D2"/>
    <w:rsid w:val="00362D00"/>
    <w:rsid w:val="00363F22"/>
    <w:rsid w:val="00364A00"/>
    <w:rsid w:val="0036505F"/>
    <w:rsid w:val="003668D1"/>
    <w:rsid w:val="00373251"/>
    <w:rsid w:val="00375564"/>
    <w:rsid w:val="00375F2E"/>
    <w:rsid w:val="00377E22"/>
    <w:rsid w:val="003819AC"/>
    <w:rsid w:val="003829F3"/>
    <w:rsid w:val="00383191"/>
    <w:rsid w:val="00386DED"/>
    <w:rsid w:val="003912E7"/>
    <w:rsid w:val="0039317C"/>
    <w:rsid w:val="00393947"/>
    <w:rsid w:val="0039579D"/>
    <w:rsid w:val="003A2275"/>
    <w:rsid w:val="003A36C5"/>
    <w:rsid w:val="003A4914"/>
    <w:rsid w:val="003A6A4F"/>
    <w:rsid w:val="003A7088"/>
    <w:rsid w:val="003B00DF"/>
    <w:rsid w:val="003B1275"/>
    <w:rsid w:val="003B1778"/>
    <w:rsid w:val="003B4612"/>
    <w:rsid w:val="003B7024"/>
    <w:rsid w:val="003C099E"/>
    <w:rsid w:val="003C11CB"/>
    <w:rsid w:val="003C271D"/>
    <w:rsid w:val="003C3CD6"/>
    <w:rsid w:val="003C5367"/>
    <w:rsid w:val="003C60B7"/>
    <w:rsid w:val="003C6B28"/>
    <w:rsid w:val="003C75F3"/>
    <w:rsid w:val="003C78A3"/>
    <w:rsid w:val="003D3F21"/>
    <w:rsid w:val="003D7C90"/>
    <w:rsid w:val="003E1867"/>
    <w:rsid w:val="003E5729"/>
    <w:rsid w:val="003F0547"/>
    <w:rsid w:val="003F182C"/>
    <w:rsid w:val="003F1B7F"/>
    <w:rsid w:val="003F22C5"/>
    <w:rsid w:val="003F4B06"/>
    <w:rsid w:val="003F4EE0"/>
    <w:rsid w:val="003F712B"/>
    <w:rsid w:val="00401334"/>
    <w:rsid w:val="00401AA2"/>
    <w:rsid w:val="0040214F"/>
    <w:rsid w:val="00402153"/>
    <w:rsid w:val="00402FC1"/>
    <w:rsid w:val="004041D0"/>
    <w:rsid w:val="00405E2C"/>
    <w:rsid w:val="00410676"/>
    <w:rsid w:val="004148A9"/>
    <w:rsid w:val="00414BB2"/>
    <w:rsid w:val="00416549"/>
    <w:rsid w:val="00420CF6"/>
    <w:rsid w:val="0042106F"/>
    <w:rsid w:val="00425082"/>
    <w:rsid w:val="00425CCC"/>
    <w:rsid w:val="00426676"/>
    <w:rsid w:val="004302FD"/>
    <w:rsid w:val="00431DEB"/>
    <w:rsid w:val="00432105"/>
    <w:rsid w:val="00435B16"/>
    <w:rsid w:val="004361C9"/>
    <w:rsid w:val="00444CF0"/>
    <w:rsid w:val="00446B29"/>
    <w:rsid w:val="0045057E"/>
    <w:rsid w:val="00453A02"/>
    <w:rsid w:val="00453F9A"/>
    <w:rsid w:val="00455176"/>
    <w:rsid w:val="004561CD"/>
    <w:rsid w:val="004631D7"/>
    <w:rsid w:val="004674F4"/>
    <w:rsid w:val="00471E91"/>
    <w:rsid w:val="0047200B"/>
    <w:rsid w:val="00472917"/>
    <w:rsid w:val="00474675"/>
    <w:rsid w:val="0047470C"/>
    <w:rsid w:val="0047742B"/>
    <w:rsid w:val="00481C59"/>
    <w:rsid w:val="004823A2"/>
    <w:rsid w:val="00483E3E"/>
    <w:rsid w:val="0048584B"/>
    <w:rsid w:val="00487377"/>
    <w:rsid w:val="004941C1"/>
    <w:rsid w:val="004A144A"/>
    <w:rsid w:val="004A230D"/>
    <w:rsid w:val="004A35F9"/>
    <w:rsid w:val="004A496A"/>
    <w:rsid w:val="004A7031"/>
    <w:rsid w:val="004B1065"/>
    <w:rsid w:val="004B24C1"/>
    <w:rsid w:val="004B3CD7"/>
    <w:rsid w:val="004C0395"/>
    <w:rsid w:val="004C292F"/>
    <w:rsid w:val="004D0DA8"/>
    <w:rsid w:val="004E0481"/>
    <w:rsid w:val="004E0FC2"/>
    <w:rsid w:val="004E4934"/>
    <w:rsid w:val="004E5DE9"/>
    <w:rsid w:val="004F01EC"/>
    <w:rsid w:val="004F3D9C"/>
    <w:rsid w:val="00503C80"/>
    <w:rsid w:val="005046C9"/>
    <w:rsid w:val="00505B80"/>
    <w:rsid w:val="00505F9E"/>
    <w:rsid w:val="00506C3C"/>
    <w:rsid w:val="00510280"/>
    <w:rsid w:val="0051101F"/>
    <w:rsid w:val="005114E8"/>
    <w:rsid w:val="005135B7"/>
    <w:rsid w:val="00513D73"/>
    <w:rsid w:val="00514A43"/>
    <w:rsid w:val="005174E5"/>
    <w:rsid w:val="00520CB0"/>
    <w:rsid w:val="00521908"/>
    <w:rsid w:val="00522393"/>
    <w:rsid w:val="00522620"/>
    <w:rsid w:val="00525656"/>
    <w:rsid w:val="00527140"/>
    <w:rsid w:val="00527B94"/>
    <w:rsid w:val="00533735"/>
    <w:rsid w:val="00533856"/>
    <w:rsid w:val="00534C02"/>
    <w:rsid w:val="005369D6"/>
    <w:rsid w:val="00537AB1"/>
    <w:rsid w:val="00541798"/>
    <w:rsid w:val="0054264B"/>
    <w:rsid w:val="00543786"/>
    <w:rsid w:val="005438C8"/>
    <w:rsid w:val="00550218"/>
    <w:rsid w:val="005533D7"/>
    <w:rsid w:val="00553DB7"/>
    <w:rsid w:val="005553B5"/>
    <w:rsid w:val="00555508"/>
    <w:rsid w:val="00557926"/>
    <w:rsid w:val="00561ED1"/>
    <w:rsid w:val="00562405"/>
    <w:rsid w:val="0056407D"/>
    <w:rsid w:val="00565BA1"/>
    <w:rsid w:val="005703DE"/>
    <w:rsid w:val="00576DCF"/>
    <w:rsid w:val="0058464E"/>
    <w:rsid w:val="00593B48"/>
    <w:rsid w:val="00595B21"/>
    <w:rsid w:val="005A01CB"/>
    <w:rsid w:val="005A2CEC"/>
    <w:rsid w:val="005A5154"/>
    <w:rsid w:val="005A58E3"/>
    <w:rsid w:val="005A58FF"/>
    <w:rsid w:val="005A5EAF"/>
    <w:rsid w:val="005A64C0"/>
    <w:rsid w:val="005A6EDB"/>
    <w:rsid w:val="005A7157"/>
    <w:rsid w:val="005B14F2"/>
    <w:rsid w:val="005B3C11"/>
    <w:rsid w:val="005C1C28"/>
    <w:rsid w:val="005C482A"/>
    <w:rsid w:val="005C6DB5"/>
    <w:rsid w:val="005C7D36"/>
    <w:rsid w:val="005D167A"/>
    <w:rsid w:val="005D484A"/>
    <w:rsid w:val="005E19E7"/>
    <w:rsid w:val="005E1A5D"/>
    <w:rsid w:val="005E1DD7"/>
    <w:rsid w:val="005F0D35"/>
    <w:rsid w:val="005F2503"/>
    <w:rsid w:val="005F6AE1"/>
    <w:rsid w:val="00605CCA"/>
    <w:rsid w:val="00612CB8"/>
    <w:rsid w:val="00613343"/>
    <w:rsid w:val="006156A0"/>
    <w:rsid w:val="0061716C"/>
    <w:rsid w:val="00617290"/>
    <w:rsid w:val="00617AF5"/>
    <w:rsid w:val="006243A1"/>
    <w:rsid w:val="00632E56"/>
    <w:rsid w:val="00635C54"/>
    <w:rsid w:val="00635CBA"/>
    <w:rsid w:val="00641C54"/>
    <w:rsid w:val="00642243"/>
    <w:rsid w:val="0064338B"/>
    <w:rsid w:val="006438BA"/>
    <w:rsid w:val="00644939"/>
    <w:rsid w:val="00645A65"/>
    <w:rsid w:val="00646542"/>
    <w:rsid w:val="006504F4"/>
    <w:rsid w:val="006527E3"/>
    <w:rsid w:val="0065429D"/>
    <w:rsid w:val="006543BE"/>
    <w:rsid w:val="00654BC9"/>
    <w:rsid w:val="006552FD"/>
    <w:rsid w:val="00655772"/>
    <w:rsid w:val="00655879"/>
    <w:rsid w:val="00660A0D"/>
    <w:rsid w:val="00662818"/>
    <w:rsid w:val="00663AF3"/>
    <w:rsid w:val="00665831"/>
    <w:rsid w:val="006668CF"/>
    <w:rsid w:val="00666B6C"/>
    <w:rsid w:val="00673CA3"/>
    <w:rsid w:val="00674CE1"/>
    <w:rsid w:val="00677676"/>
    <w:rsid w:val="00682682"/>
    <w:rsid w:val="00682702"/>
    <w:rsid w:val="00682CAE"/>
    <w:rsid w:val="006860ED"/>
    <w:rsid w:val="00687A75"/>
    <w:rsid w:val="00687F0B"/>
    <w:rsid w:val="00692368"/>
    <w:rsid w:val="006946DE"/>
    <w:rsid w:val="006A2EBC"/>
    <w:rsid w:val="006A5EA0"/>
    <w:rsid w:val="006A6AA0"/>
    <w:rsid w:val="006A783B"/>
    <w:rsid w:val="006A7B33"/>
    <w:rsid w:val="006B4047"/>
    <w:rsid w:val="006B4E13"/>
    <w:rsid w:val="006B75DD"/>
    <w:rsid w:val="006C205B"/>
    <w:rsid w:val="006C5AD1"/>
    <w:rsid w:val="006C67E0"/>
    <w:rsid w:val="006C7ABA"/>
    <w:rsid w:val="006D0D60"/>
    <w:rsid w:val="006D1072"/>
    <w:rsid w:val="006D1122"/>
    <w:rsid w:val="006D3C00"/>
    <w:rsid w:val="006D581B"/>
    <w:rsid w:val="006D6CF4"/>
    <w:rsid w:val="006D758E"/>
    <w:rsid w:val="006E2537"/>
    <w:rsid w:val="006E3675"/>
    <w:rsid w:val="006E4A7F"/>
    <w:rsid w:val="006F25AF"/>
    <w:rsid w:val="006F6AAD"/>
    <w:rsid w:val="00704DF6"/>
    <w:rsid w:val="0070602A"/>
    <w:rsid w:val="0070651C"/>
    <w:rsid w:val="007132A3"/>
    <w:rsid w:val="00716421"/>
    <w:rsid w:val="00724EFB"/>
    <w:rsid w:val="00727300"/>
    <w:rsid w:val="0072759C"/>
    <w:rsid w:val="00727F9D"/>
    <w:rsid w:val="00732BE5"/>
    <w:rsid w:val="0073671C"/>
    <w:rsid w:val="00741136"/>
    <w:rsid w:val="007419C3"/>
    <w:rsid w:val="00744F22"/>
    <w:rsid w:val="00745B2E"/>
    <w:rsid w:val="00745C01"/>
    <w:rsid w:val="007467A7"/>
    <w:rsid w:val="007469DD"/>
    <w:rsid w:val="0074741B"/>
    <w:rsid w:val="0074759E"/>
    <w:rsid w:val="007478EA"/>
    <w:rsid w:val="0075415C"/>
    <w:rsid w:val="007541F4"/>
    <w:rsid w:val="007542B4"/>
    <w:rsid w:val="007555C9"/>
    <w:rsid w:val="007628C7"/>
    <w:rsid w:val="00763502"/>
    <w:rsid w:val="0076774B"/>
    <w:rsid w:val="00771AD6"/>
    <w:rsid w:val="00773D1B"/>
    <w:rsid w:val="00774EE1"/>
    <w:rsid w:val="00776CE6"/>
    <w:rsid w:val="00782E8F"/>
    <w:rsid w:val="007849AE"/>
    <w:rsid w:val="007851B3"/>
    <w:rsid w:val="00785774"/>
    <w:rsid w:val="00787A96"/>
    <w:rsid w:val="00787DA1"/>
    <w:rsid w:val="007913AB"/>
    <w:rsid w:val="007914F7"/>
    <w:rsid w:val="007942DA"/>
    <w:rsid w:val="00794A81"/>
    <w:rsid w:val="007968B9"/>
    <w:rsid w:val="007B0692"/>
    <w:rsid w:val="007B15FD"/>
    <w:rsid w:val="007B1625"/>
    <w:rsid w:val="007B4675"/>
    <w:rsid w:val="007B706E"/>
    <w:rsid w:val="007B71EB"/>
    <w:rsid w:val="007C31B6"/>
    <w:rsid w:val="007C6205"/>
    <w:rsid w:val="007C686A"/>
    <w:rsid w:val="007C728E"/>
    <w:rsid w:val="007D2387"/>
    <w:rsid w:val="007D2C53"/>
    <w:rsid w:val="007D2F46"/>
    <w:rsid w:val="007D3D60"/>
    <w:rsid w:val="007D4462"/>
    <w:rsid w:val="007D799A"/>
    <w:rsid w:val="007E1980"/>
    <w:rsid w:val="007E4B76"/>
    <w:rsid w:val="007E5437"/>
    <w:rsid w:val="007E58B1"/>
    <w:rsid w:val="007E5EA8"/>
    <w:rsid w:val="007F0CF1"/>
    <w:rsid w:val="007F12A5"/>
    <w:rsid w:val="007F2E6D"/>
    <w:rsid w:val="007F4CF1"/>
    <w:rsid w:val="007F758D"/>
    <w:rsid w:val="007F7AFC"/>
    <w:rsid w:val="007F7D52"/>
    <w:rsid w:val="00800167"/>
    <w:rsid w:val="00801100"/>
    <w:rsid w:val="008027C8"/>
    <w:rsid w:val="00805DFD"/>
    <w:rsid w:val="0080654C"/>
    <w:rsid w:val="008071C6"/>
    <w:rsid w:val="00815648"/>
    <w:rsid w:val="00817983"/>
    <w:rsid w:val="00817A00"/>
    <w:rsid w:val="008224B0"/>
    <w:rsid w:val="00825D1D"/>
    <w:rsid w:val="00835DB3"/>
    <w:rsid w:val="0083617B"/>
    <w:rsid w:val="008371BD"/>
    <w:rsid w:val="008504A8"/>
    <w:rsid w:val="0085282E"/>
    <w:rsid w:val="0086261B"/>
    <w:rsid w:val="008705E8"/>
    <w:rsid w:val="0087198C"/>
    <w:rsid w:val="00872C1F"/>
    <w:rsid w:val="00873B42"/>
    <w:rsid w:val="00873CC3"/>
    <w:rsid w:val="0087467A"/>
    <w:rsid w:val="0088391D"/>
    <w:rsid w:val="008856D8"/>
    <w:rsid w:val="008904DD"/>
    <w:rsid w:val="00890A69"/>
    <w:rsid w:val="00892E82"/>
    <w:rsid w:val="008A22E4"/>
    <w:rsid w:val="008A5F8F"/>
    <w:rsid w:val="008B1A0A"/>
    <w:rsid w:val="008C1B58"/>
    <w:rsid w:val="008C39AE"/>
    <w:rsid w:val="008C590D"/>
    <w:rsid w:val="008C677C"/>
    <w:rsid w:val="008E031B"/>
    <w:rsid w:val="008E28F1"/>
    <w:rsid w:val="008E7029"/>
    <w:rsid w:val="008E7EF6"/>
    <w:rsid w:val="008F1F98"/>
    <w:rsid w:val="008F6758"/>
    <w:rsid w:val="00902913"/>
    <w:rsid w:val="009040DD"/>
    <w:rsid w:val="00905B47"/>
    <w:rsid w:val="0091331C"/>
    <w:rsid w:val="00914635"/>
    <w:rsid w:val="00922EF9"/>
    <w:rsid w:val="00924F09"/>
    <w:rsid w:val="00925D2A"/>
    <w:rsid w:val="009279DE"/>
    <w:rsid w:val="00930116"/>
    <w:rsid w:val="00930B76"/>
    <w:rsid w:val="00932A16"/>
    <w:rsid w:val="00936985"/>
    <w:rsid w:val="00940BA8"/>
    <w:rsid w:val="0094212C"/>
    <w:rsid w:val="00954689"/>
    <w:rsid w:val="00954E15"/>
    <w:rsid w:val="009617C9"/>
    <w:rsid w:val="00961C93"/>
    <w:rsid w:val="00965324"/>
    <w:rsid w:val="0097091E"/>
    <w:rsid w:val="009760D3"/>
    <w:rsid w:val="00977132"/>
    <w:rsid w:val="0098135B"/>
    <w:rsid w:val="00981A4B"/>
    <w:rsid w:val="00982501"/>
    <w:rsid w:val="00984A75"/>
    <w:rsid w:val="009857B7"/>
    <w:rsid w:val="0098634E"/>
    <w:rsid w:val="009877D3"/>
    <w:rsid w:val="00990A23"/>
    <w:rsid w:val="00991CBA"/>
    <w:rsid w:val="00994E8F"/>
    <w:rsid w:val="009951DC"/>
    <w:rsid w:val="009959BB"/>
    <w:rsid w:val="00997158"/>
    <w:rsid w:val="009A3A7C"/>
    <w:rsid w:val="009A674C"/>
    <w:rsid w:val="009B2ADB"/>
    <w:rsid w:val="009B603A"/>
    <w:rsid w:val="009B67B9"/>
    <w:rsid w:val="009C2D0E"/>
    <w:rsid w:val="009C3DAC"/>
    <w:rsid w:val="009C42E0"/>
    <w:rsid w:val="009C724E"/>
    <w:rsid w:val="009D0C82"/>
    <w:rsid w:val="009D5362"/>
    <w:rsid w:val="009D5E97"/>
    <w:rsid w:val="009D6506"/>
    <w:rsid w:val="009D6EE6"/>
    <w:rsid w:val="009E1415"/>
    <w:rsid w:val="009E39A4"/>
    <w:rsid w:val="009E40ED"/>
    <w:rsid w:val="009E6116"/>
    <w:rsid w:val="009E7562"/>
    <w:rsid w:val="009F0014"/>
    <w:rsid w:val="009F0B44"/>
    <w:rsid w:val="009F59CA"/>
    <w:rsid w:val="00A02E43"/>
    <w:rsid w:val="00A036A2"/>
    <w:rsid w:val="00A03CC2"/>
    <w:rsid w:val="00A04987"/>
    <w:rsid w:val="00A065F9"/>
    <w:rsid w:val="00A07F34"/>
    <w:rsid w:val="00A106F8"/>
    <w:rsid w:val="00A22154"/>
    <w:rsid w:val="00A238DE"/>
    <w:rsid w:val="00A23E72"/>
    <w:rsid w:val="00A25C38"/>
    <w:rsid w:val="00A30DDB"/>
    <w:rsid w:val="00A347BB"/>
    <w:rsid w:val="00A36BBE"/>
    <w:rsid w:val="00A42D60"/>
    <w:rsid w:val="00A4307A"/>
    <w:rsid w:val="00A47EBB"/>
    <w:rsid w:val="00A508FD"/>
    <w:rsid w:val="00A50CAE"/>
    <w:rsid w:val="00A50D79"/>
    <w:rsid w:val="00A51CDD"/>
    <w:rsid w:val="00A56AE9"/>
    <w:rsid w:val="00A6730D"/>
    <w:rsid w:val="00A7087C"/>
    <w:rsid w:val="00A71625"/>
    <w:rsid w:val="00A71B9B"/>
    <w:rsid w:val="00A751C7"/>
    <w:rsid w:val="00A85644"/>
    <w:rsid w:val="00A860A4"/>
    <w:rsid w:val="00A87844"/>
    <w:rsid w:val="00A87C8E"/>
    <w:rsid w:val="00A9484F"/>
    <w:rsid w:val="00AA038C"/>
    <w:rsid w:val="00AA17A8"/>
    <w:rsid w:val="00AA4BBA"/>
    <w:rsid w:val="00AA7A09"/>
    <w:rsid w:val="00AB2CE7"/>
    <w:rsid w:val="00AB2EC7"/>
    <w:rsid w:val="00AB2F14"/>
    <w:rsid w:val="00AB3487"/>
    <w:rsid w:val="00AB3B50"/>
    <w:rsid w:val="00AB42A5"/>
    <w:rsid w:val="00AB4791"/>
    <w:rsid w:val="00AB76CF"/>
    <w:rsid w:val="00AC05B1"/>
    <w:rsid w:val="00AC5869"/>
    <w:rsid w:val="00AD341F"/>
    <w:rsid w:val="00AD356C"/>
    <w:rsid w:val="00AD7A2C"/>
    <w:rsid w:val="00AE2914"/>
    <w:rsid w:val="00AE4706"/>
    <w:rsid w:val="00AE651D"/>
    <w:rsid w:val="00AE6D15"/>
    <w:rsid w:val="00AF132E"/>
    <w:rsid w:val="00B00374"/>
    <w:rsid w:val="00B00AF3"/>
    <w:rsid w:val="00B0168B"/>
    <w:rsid w:val="00B04182"/>
    <w:rsid w:val="00B07AE3"/>
    <w:rsid w:val="00B07B07"/>
    <w:rsid w:val="00B11430"/>
    <w:rsid w:val="00B1496B"/>
    <w:rsid w:val="00B14A2F"/>
    <w:rsid w:val="00B16E5E"/>
    <w:rsid w:val="00B33F84"/>
    <w:rsid w:val="00B353EB"/>
    <w:rsid w:val="00B379F0"/>
    <w:rsid w:val="00B4282C"/>
    <w:rsid w:val="00B439C4"/>
    <w:rsid w:val="00B43E1C"/>
    <w:rsid w:val="00B43E6C"/>
    <w:rsid w:val="00B4535E"/>
    <w:rsid w:val="00B50158"/>
    <w:rsid w:val="00B5071C"/>
    <w:rsid w:val="00B5114F"/>
    <w:rsid w:val="00B51426"/>
    <w:rsid w:val="00B51466"/>
    <w:rsid w:val="00B52A8C"/>
    <w:rsid w:val="00B53611"/>
    <w:rsid w:val="00B60847"/>
    <w:rsid w:val="00B61767"/>
    <w:rsid w:val="00B636A8"/>
    <w:rsid w:val="00B665C6"/>
    <w:rsid w:val="00B7313B"/>
    <w:rsid w:val="00B74A66"/>
    <w:rsid w:val="00B761F2"/>
    <w:rsid w:val="00B805AF"/>
    <w:rsid w:val="00B869EC"/>
    <w:rsid w:val="00B91EE9"/>
    <w:rsid w:val="00B9275E"/>
    <w:rsid w:val="00B9397A"/>
    <w:rsid w:val="00B95C42"/>
    <w:rsid w:val="00B9633D"/>
    <w:rsid w:val="00B96C4B"/>
    <w:rsid w:val="00BA0B75"/>
    <w:rsid w:val="00BA2EBE"/>
    <w:rsid w:val="00BA5AA3"/>
    <w:rsid w:val="00BA7ED5"/>
    <w:rsid w:val="00BB0F28"/>
    <w:rsid w:val="00BB458A"/>
    <w:rsid w:val="00BC0F4E"/>
    <w:rsid w:val="00BC2CF7"/>
    <w:rsid w:val="00BD00D3"/>
    <w:rsid w:val="00BD022F"/>
    <w:rsid w:val="00BD1659"/>
    <w:rsid w:val="00BD2274"/>
    <w:rsid w:val="00BD3AA9"/>
    <w:rsid w:val="00BD4A18"/>
    <w:rsid w:val="00BD5145"/>
    <w:rsid w:val="00BD6DB2"/>
    <w:rsid w:val="00BE11CF"/>
    <w:rsid w:val="00BE1443"/>
    <w:rsid w:val="00BE21AB"/>
    <w:rsid w:val="00BE432B"/>
    <w:rsid w:val="00BE55CB"/>
    <w:rsid w:val="00BE77CB"/>
    <w:rsid w:val="00BF5E6D"/>
    <w:rsid w:val="00BF617A"/>
    <w:rsid w:val="00BF6FCE"/>
    <w:rsid w:val="00C0379D"/>
    <w:rsid w:val="00C03931"/>
    <w:rsid w:val="00C0459D"/>
    <w:rsid w:val="00C05FE3"/>
    <w:rsid w:val="00C11DF7"/>
    <w:rsid w:val="00C14DBC"/>
    <w:rsid w:val="00C14E61"/>
    <w:rsid w:val="00C2136D"/>
    <w:rsid w:val="00C214EE"/>
    <w:rsid w:val="00C2314B"/>
    <w:rsid w:val="00C24971"/>
    <w:rsid w:val="00C26BE5"/>
    <w:rsid w:val="00C26E4D"/>
    <w:rsid w:val="00C27794"/>
    <w:rsid w:val="00C27909"/>
    <w:rsid w:val="00C27B03"/>
    <w:rsid w:val="00C314E1"/>
    <w:rsid w:val="00C318CA"/>
    <w:rsid w:val="00C330DE"/>
    <w:rsid w:val="00C34397"/>
    <w:rsid w:val="00C3788B"/>
    <w:rsid w:val="00C4095D"/>
    <w:rsid w:val="00C4571E"/>
    <w:rsid w:val="00C53729"/>
    <w:rsid w:val="00C563F7"/>
    <w:rsid w:val="00C579EB"/>
    <w:rsid w:val="00C601D2"/>
    <w:rsid w:val="00C64303"/>
    <w:rsid w:val="00C65BCC"/>
    <w:rsid w:val="00C6602E"/>
    <w:rsid w:val="00C66970"/>
    <w:rsid w:val="00C712B1"/>
    <w:rsid w:val="00C73CEC"/>
    <w:rsid w:val="00C84780"/>
    <w:rsid w:val="00C85E05"/>
    <w:rsid w:val="00C86849"/>
    <w:rsid w:val="00C8691C"/>
    <w:rsid w:val="00C87B06"/>
    <w:rsid w:val="00C90BDB"/>
    <w:rsid w:val="00C93E11"/>
    <w:rsid w:val="00C95B82"/>
    <w:rsid w:val="00C9656C"/>
    <w:rsid w:val="00CA02DF"/>
    <w:rsid w:val="00CA168A"/>
    <w:rsid w:val="00CA357E"/>
    <w:rsid w:val="00CA44F9"/>
    <w:rsid w:val="00CA4A69"/>
    <w:rsid w:val="00CA69C8"/>
    <w:rsid w:val="00CB2F3E"/>
    <w:rsid w:val="00CB3303"/>
    <w:rsid w:val="00CB4857"/>
    <w:rsid w:val="00CB645D"/>
    <w:rsid w:val="00CC3E0C"/>
    <w:rsid w:val="00CC58D3"/>
    <w:rsid w:val="00CC784D"/>
    <w:rsid w:val="00CD3518"/>
    <w:rsid w:val="00CF2BA7"/>
    <w:rsid w:val="00D0337B"/>
    <w:rsid w:val="00D03A88"/>
    <w:rsid w:val="00D04918"/>
    <w:rsid w:val="00D06AA7"/>
    <w:rsid w:val="00D07155"/>
    <w:rsid w:val="00D07525"/>
    <w:rsid w:val="00D079B2"/>
    <w:rsid w:val="00D10A20"/>
    <w:rsid w:val="00D114E9"/>
    <w:rsid w:val="00D15EF5"/>
    <w:rsid w:val="00D2064B"/>
    <w:rsid w:val="00D21653"/>
    <w:rsid w:val="00D21978"/>
    <w:rsid w:val="00D277CF"/>
    <w:rsid w:val="00D366A4"/>
    <w:rsid w:val="00D429C6"/>
    <w:rsid w:val="00D456A1"/>
    <w:rsid w:val="00D47748"/>
    <w:rsid w:val="00D52237"/>
    <w:rsid w:val="00D53BA1"/>
    <w:rsid w:val="00D54CC3"/>
    <w:rsid w:val="00D5516F"/>
    <w:rsid w:val="00D6041A"/>
    <w:rsid w:val="00D633EB"/>
    <w:rsid w:val="00D63F62"/>
    <w:rsid w:val="00D728B5"/>
    <w:rsid w:val="00D73E3D"/>
    <w:rsid w:val="00D807BE"/>
    <w:rsid w:val="00D815BE"/>
    <w:rsid w:val="00D81EAE"/>
    <w:rsid w:val="00D82FF7"/>
    <w:rsid w:val="00D847FE"/>
    <w:rsid w:val="00D90FEF"/>
    <w:rsid w:val="00D9114A"/>
    <w:rsid w:val="00D964EA"/>
    <w:rsid w:val="00D966D0"/>
    <w:rsid w:val="00DA0C59"/>
    <w:rsid w:val="00DA0F32"/>
    <w:rsid w:val="00DA1835"/>
    <w:rsid w:val="00DA1CBC"/>
    <w:rsid w:val="00DA3991"/>
    <w:rsid w:val="00DA39C1"/>
    <w:rsid w:val="00DA504C"/>
    <w:rsid w:val="00DA59ED"/>
    <w:rsid w:val="00DA610E"/>
    <w:rsid w:val="00DA7375"/>
    <w:rsid w:val="00DB0990"/>
    <w:rsid w:val="00DB0BBA"/>
    <w:rsid w:val="00DB7E6C"/>
    <w:rsid w:val="00DC04AB"/>
    <w:rsid w:val="00DC6928"/>
    <w:rsid w:val="00DC76C5"/>
    <w:rsid w:val="00DC78C5"/>
    <w:rsid w:val="00DD5A29"/>
    <w:rsid w:val="00DD5D9D"/>
    <w:rsid w:val="00DD5ED7"/>
    <w:rsid w:val="00DE1004"/>
    <w:rsid w:val="00DE25F2"/>
    <w:rsid w:val="00DE35CB"/>
    <w:rsid w:val="00DE5461"/>
    <w:rsid w:val="00DE679F"/>
    <w:rsid w:val="00DF1790"/>
    <w:rsid w:val="00DF1E72"/>
    <w:rsid w:val="00DF21E9"/>
    <w:rsid w:val="00DF6B6F"/>
    <w:rsid w:val="00E00F14"/>
    <w:rsid w:val="00E04E7F"/>
    <w:rsid w:val="00E06386"/>
    <w:rsid w:val="00E06B73"/>
    <w:rsid w:val="00E06D10"/>
    <w:rsid w:val="00E06D56"/>
    <w:rsid w:val="00E16885"/>
    <w:rsid w:val="00E24EB4"/>
    <w:rsid w:val="00E320ED"/>
    <w:rsid w:val="00E334AE"/>
    <w:rsid w:val="00E33AFB"/>
    <w:rsid w:val="00E34218"/>
    <w:rsid w:val="00E35D5C"/>
    <w:rsid w:val="00E37614"/>
    <w:rsid w:val="00E44EA0"/>
    <w:rsid w:val="00E45F93"/>
    <w:rsid w:val="00E46282"/>
    <w:rsid w:val="00E4635A"/>
    <w:rsid w:val="00E46385"/>
    <w:rsid w:val="00E500BF"/>
    <w:rsid w:val="00E5216E"/>
    <w:rsid w:val="00E52FD2"/>
    <w:rsid w:val="00E53509"/>
    <w:rsid w:val="00E56F20"/>
    <w:rsid w:val="00E5769F"/>
    <w:rsid w:val="00E61623"/>
    <w:rsid w:val="00E712B7"/>
    <w:rsid w:val="00E71699"/>
    <w:rsid w:val="00E737C4"/>
    <w:rsid w:val="00E80424"/>
    <w:rsid w:val="00E813A8"/>
    <w:rsid w:val="00E82344"/>
    <w:rsid w:val="00E839D5"/>
    <w:rsid w:val="00E84AB2"/>
    <w:rsid w:val="00E84C82"/>
    <w:rsid w:val="00E84D64"/>
    <w:rsid w:val="00E87408"/>
    <w:rsid w:val="00E914C4"/>
    <w:rsid w:val="00E91C27"/>
    <w:rsid w:val="00E934F5"/>
    <w:rsid w:val="00E96961"/>
    <w:rsid w:val="00E96AD6"/>
    <w:rsid w:val="00E97CFA"/>
    <w:rsid w:val="00EA3CDA"/>
    <w:rsid w:val="00EA6D1E"/>
    <w:rsid w:val="00EA72EC"/>
    <w:rsid w:val="00EB0B6D"/>
    <w:rsid w:val="00EB11CB"/>
    <w:rsid w:val="00EB275A"/>
    <w:rsid w:val="00EB2F7C"/>
    <w:rsid w:val="00EB5B58"/>
    <w:rsid w:val="00EB786A"/>
    <w:rsid w:val="00EC1578"/>
    <w:rsid w:val="00EC1C72"/>
    <w:rsid w:val="00EC3CC9"/>
    <w:rsid w:val="00EC406C"/>
    <w:rsid w:val="00EC680A"/>
    <w:rsid w:val="00ED16EA"/>
    <w:rsid w:val="00ED5CC9"/>
    <w:rsid w:val="00EE2BED"/>
    <w:rsid w:val="00EE374B"/>
    <w:rsid w:val="00EE7796"/>
    <w:rsid w:val="00EE7D63"/>
    <w:rsid w:val="00F03286"/>
    <w:rsid w:val="00F06F8E"/>
    <w:rsid w:val="00F11BB5"/>
    <w:rsid w:val="00F1417B"/>
    <w:rsid w:val="00F16E76"/>
    <w:rsid w:val="00F173CE"/>
    <w:rsid w:val="00F2051D"/>
    <w:rsid w:val="00F23869"/>
    <w:rsid w:val="00F26D94"/>
    <w:rsid w:val="00F30A28"/>
    <w:rsid w:val="00F32AC4"/>
    <w:rsid w:val="00F34B99"/>
    <w:rsid w:val="00F5034F"/>
    <w:rsid w:val="00F52DAB"/>
    <w:rsid w:val="00F543F0"/>
    <w:rsid w:val="00F62831"/>
    <w:rsid w:val="00F62BCE"/>
    <w:rsid w:val="00F7785D"/>
    <w:rsid w:val="00F81D29"/>
    <w:rsid w:val="00F830C5"/>
    <w:rsid w:val="00F904C0"/>
    <w:rsid w:val="00F91C4D"/>
    <w:rsid w:val="00F92FD9"/>
    <w:rsid w:val="00F9441B"/>
    <w:rsid w:val="00F94A17"/>
    <w:rsid w:val="00F96452"/>
    <w:rsid w:val="00FA6684"/>
    <w:rsid w:val="00FA693D"/>
    <w:rsid w:val="00FA731E"/>
    <w:rsid w:val="00FB1EF3"/>
    <w:rsid w:val="00FB2B38"/>
    <w:rsid w:val="00FC0DDF"/>
    <w:rsid w:val="00FC3E1B"/>
    <w:rsid w:val="00FC47C2"/>
    <w:rsid w:val="00FC6358"/>
    <w:rsid w:val="00FC701E"/>
    <w:rsid w:val="00FD01CF"/>
    <w:rsid w:val="00FD05E5"/>
    <w:rsid w:val="00FD2251"/>
    <w:rsid w:val="00FD320D"/>
    <w:rsid w:val="00FD4E18"/>
    <w:rsid w:val="00FE0D03"/>
    <w:rsid w:val="00FE23DE"/>
    <w:rsid w:val="00FF0B79"/>
    <w:rsid w:val="00FF4587"/>
    <w:rsid w:val="0292724D"/>
    <w:rsid w:val="02F526DC"/>
    <w:rsid w:val="05A803EA"/>
    <w:rsid w:val="0CB878FC"/>
    <w:rsid w:val="104B055A"/>
    <w:rsid w:val="14AA15E1"/>
    <w:rsid w:val="1ECE6076"/>
    <w:rsid w:val="264C16CE"/>
    <w:rsid w:val="309E6C84"/>
    <w:rsid w:val="35571B23"/>
    <w:rsid w:val="3AC14D41"/>
    <w:rsid w:val="3DA525CD"/>
    <w:rsid w:val="42DE2BBA"/>
    <w:rsid w:val="4868453C"/>
    <w:rsid w:val="4B563718"/>
    <w:rsid w:val="4FED7218"/>
    <w:rsid w:val="579A2E69"/>
    <w:rsid w:val="5B935F2D"/>
    <w:rsid w:val="5FAF0F79"/>
    <w:rsid w:val="68013DFE"/>
    <w:rsid w:val="68CD09E4"/>
    <w:rsid w:val="6C7A72F2"/>
    <w:rsid w:val="76090A9D"/>
    <w:rsid w:val="79B0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42"/>
        <o:r id="V:Rule2" type="connector" idref="#_x0000_s104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semiHidden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line="372" w:lineRule="auto"/>
      <w:outlineLvl w:val="4"/>
    </w:pPr>
    <w:rPr>
      <w:b/>
      <w:sz w:val="28"/>
    </w:rPr>
  </w:style>
  <w:style w:type="paragraph" w:styleId="5">
    <w:name w:val="heading 6"/>
    <w:basedOn w:val="1"/>
    <w:next w:val="1"/>
    <w:unhideWhenUsed/>
    <w:qFormat/>
    <w:uiPriority w:val="0"/>
    <w:pPr>
      <w:keepNext/>
      <w:keepLines/>
      <w:spacing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36">
    <w:name w:val="Default Paragraph Font"/>
    <w:semiHidden/>
    <w:unhideWhenUsed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line="480" w:lineRule="auto"/>
      <w:ind w:left="420" w:leftChars="200"/>
    </w:pPr>
  </w:style>
  <w:style w:type="paragraph" w:styleId="6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7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8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9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10">
    <w:name w:val="Document Map"/>
    <w:basedOn w:val="1"/>
    <w:semiHidden/>
    <w:qFormat/>
    <w:uiPriority w:val="0"/>
    <w:pPr>
      <w:shd w:val="clear" w:color="auto" w:fill="000080"/>
    </w:pPr>
  </w:style>
  <w:style w:type="paragraph" w:styleId="11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12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3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4">
    <w:name w:val="toc 3"/>
    <w:basedOn w:val="1"/>
    <w:next w:val="1"/>
    <w:semiHidden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5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6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7">
    <w:name w:val="Date"/>
    <w:basedOn w:val="1"/>
    <w:next w:val="1"/>
    <w:link w:val="139"/>
    <w:qFormat/>
    <w:uiPriority w:val="0"/>
    <w:pPr>
      <w:ind w:left="100" w:leftChars="2500"/>
    </w:pPr>
  </w:style>
  <w:style w:type="paragraph" w:styleId="18">
    <w:name w:val="endnote text"/>
    <w:basedOn w:val="1"/>
    <w:semiHidden/>
    <w:qFormat/>
    <w:uiPriority w:val="0"/>
    <w:pPr>
      <w:snapToGrid w:val="0"/>
      <w:jc w:val="left"/>
    </w:pPr>
  </w:style>
  <w:style w:type="paragraph" w:styleId="19">
    <w:name w:val="Balloon Text"/>
    <w:basedOn w:val="1"/>
    <w:semiHidden/>
    <w:qFormat/>
    <w:uiPriority w:val="0"/>
    <w:rPr>
      <w:sz w:val="18"/>
      <w:szCs w:val="18"/>
    </w:rPr>
  </w:style>
  <w:style w:type="paragraph" w:styleId="20">
    <w:name w:val="footer"/>
    <w:basedOn w:val="1"/>
    <w:link w:val="138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21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22">
    <w:name w:val="toc 1"/>
    <w:basedOn w:val="1"/>
    <w:next w:val="1"/>
    <w:qFormat/>
    <w:uiPriority w:val="0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3">
    <w:name w:val="toc 4"/>
    <w:basedOn w:val="1"/>
    <w:next w:val="1"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24">
    <w:name w:val="index heading"/>
    <w:basedOn w:val="1"/>
    <w:next w:val="25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5">
    <w:name w:val="index 1"/>
    <w:basedOn w:val="1"/>
    <w:next w:val="26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6">
    <w:name w:val="段"/>
    <w:link w:val="43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7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8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9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30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31">
    <w:name w:val="toc 2"/>
    <w:basedOn w:val="1"/>
    <w:next w:val="1"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32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33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35">
    <w:name w:val="Table Grid"/>
    <w:basedOn w:val="34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7">
    <w:name w:val="endnote reference"/>
    <w:semiHidden/>
    <w:qFormat/>
    <w:uiPriority w:val="0"/>
    <w:rPr>
      <w:vertAlign w:val="superscript"/>
    </w:rPr>
  </w:style>
  <w:style w:type="character" w:styleId="38">
    <w:name w:val="page number"/>
    <w:qFormat/>
    <w:uiPriority w:val="0"/>
    <w:rPr>
      <w:rFonts w:ascii="Times New Roman" w:hAnsi="Times New Roman" w:eastAsia="宋体"/>
      <w:sz w:val="18"/>
    </w:rPr>
  </w:style>
  <w:style w:type="character" w:styleId="39">
    <w:name w:val="Hyperlink"/>
    <w:qFormat/>
    <w:uiPriority w:val="0"/>
    <w:rPr>
      <w:color w:val="0000FF"/>
      <w:spacing w:val="0"/>
      <w:w w:val="100"/>
      <w:szCs w:val="21"/>
      <w:u w:val="single"/>
      <w:lang w:val="en-US" w:eastAsia="zh-CN"/>
    </w:rPr>
  </w:style>
  <w:style w:type="character" w:styleId="40">
    <w:name w:val="footnote reference"/>
    <w:semiHidden/>
    <w:qFormat/>
    <w:uiPriority w:val="0"/>
    <w:rPr>
      <w:vertAlign w:val="superscript"/>
    </w:rPr>
  </w:style>
  <w:style w:type="character" w:customStyle="1" w:styleId="41">
    <w:name w:val="访问过的超链接"/>
    <w:qFormat/>
    <w:uiPriority w:val="0"/>
    <w:rPr>
      <w:color w:val="800080"/>
      <w:u w:val="single"/>
    </w:rPr>
  </w:style>
  <w:style w:type="character" w:customStyle="1" w:styleId="42">
    <w:name w:val="附录公式 Char"/>
    <w:basedOn w:val="43"/>
    <w:link w:val="44"/>
    <w:qFormat/>
    <w:uiPriority w:val="0"/>
  </w:style>
  <w:style w:type="character" w:customStyle="1" w:styleId="43">
    <w:name w:val="段 Char"/>
    <w:link w:val="26"/>
    <w:qFormat/>
    <w:uiPriority w:val="0"/>
    <w:rPr>
      <w:rFonts w:ascii="宋体"/>
      <w:sz w:val="21"/>
      <w:lang w:val="en-US" w:eastAsia="zh-CN" w:bidi="ar-SA"/>
    </w:rPr>
  </w:style>
  <w:style w:type="paragraph" w:customStyle="1" w:styleId="44">
    <w:name w:val="附录公式"/>
    <w:basedOn w:val="26"/>
    <w:next w:val="26"/>
    <w:link w:val="42"/>
    <w:qFormat/>
    <w:uiPriority w:val="0"/>
  </w:style>
  <w:style w:type="character" w:customStyle="1" w:styleId="45">
    <w:name w:val="首示例 Char"/>
    <w:link w:val="46"/>
    <w:qFormat/>
    <w:uiPriority w:val="0"/>
    <w:rPr>
      <w:rFonts w:ascii="宋体" w:hAnsi="宋体"/>
      <w:kern w:val="2"/>
      <w:sz w:val="18"/>
      <w:szCs w:val="18"/>
    </w:rPr>
  </w:style>
  <w:style w:type="paragraph" w:customStyle="1" w:styleId="46">
    <w:name w:val="首示例"/>
    <w:next w:val="26"/>
    <w:link w:val="45"/>
    <w:qFormat/>
    <w:uiPriority w:val="0"/>
    <w:pPr>
      <w:numPr>
        <w:ilvl w:val="0"/>
        <w:numId w:val="2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47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48">
    <w:name w:val="附录三级条标题"/>
    <w:basedOn w:val="49"/>
    <w:next w:val="26"/>
    <w:qFormat/>
    <w:uiPriority w:val="0"/>
    <w:pPr>
      <w:numPr>
        <w:ilvl w:val="4"/>
      </w:numPr>
      <w:tabs>
        <w:tab w:val="left" w:pos="360"/>
      </w:tabs>
      <w:outlineLvl w:val="4"/>
    </w:pPr>
  </w:style>
  <w:style w:type="paragraph" w:customStyle="1" w:styleId="49">
    <w:name w:val="附录二级条标题"/>
    <w:basedOn w:val="1"/>
    <w:next w:val="26"/>
    <w:qFormat/>
    <w:uiPriority w:val="0"/>
    <w:pPr>
      <w:widowControl/>
      <w:numPr>
        <w:ilvl w:val="3"/>
        <w:numId w:val="3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50">
    <w:name w:val="附录五级条标题"/>
    <w:basedOn w:val="51"/>
    <w:next w:val="26"/>
    <w:qFormat/>
    <w:uiPriority w:val="0"/>
    <w:pPr>
      <w:numPr>
        <w:ilvl w:val="6"/>
      </w:numPr>
      <w:tabs>
        <w:tab w:val="left" w:pos="360"/>
      </w:tabs>
      <w:outlineLvl w:val="6"/>
    </w:pPr>
  </w:style>
  <w:style w:type="paragraph" w:customStyle="1" w:styleId="51">
    <w:name w:val="附录四级条标题"/>
    <w:basedOn w:val="48"/>
    <w:next w:val="26"/>
    <w:qFormat/>
    <w:uiPriority w:val="0"/>
    <w:pPr>
      <w:numPr>
        <w:ilvl w:val="5"/>
      </w:numPr>
      <w:outlineLvl w:val="5"/>
    </w:pPr>
  </w:style>
  <w:style w:type="paragraph" w:customStyle="1" w:styleId="52">
    <w:name w:val="二级条标题"/>
    <w:basedOn w:val="53"/>
    <w:next w:val="26"/>
    <w:link w:val="149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53">
    <w:name w:val="一级条标题"/>
    <w:next w:val="26"/>
    <w:link w:val="148"/>
    <w:qFormat/>
    <w:uiPriority w:val="0"/>
    <w:pPr>
      <w:numPr>
        <w:ilvl w:val="1"/>
        <w:numId w:val="4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54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55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6">
    <w:name w:val="附录章标题"/>
    <w:next w:val="26"/>
    <w:qFormat/>
    <w:uiPriority w:val="0"/>
    <w:pPr>
      <w:numPr>
        <w:ilvl w:val="1"/>
        <w:numId w:val="3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57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58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9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0">
    <w:name w:val="标准书眉_偶数页"/>
    <w:basedOn w:val="61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61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62">
    <w:name w:val="附录图标题"/>
    <w:basedOn w:val="1"/>
    <w:next w:val="26"/>
    <w:qFormat/>
    <w:uiPriority w:val="0"/>
    <w:pPr>
      <w:numPr>
        <w:ilvl w:val="1"/>
        <w:numId w:val="5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63">
    <w:name w:val="注：（正文）"/>
    <w:basedOn w:val="64"/>
    <w:next w:val="26"/>
    <w:qFormat/>
    <w:uiPriority w:val="0"/>
    <w:pPr>
      <w:numPr>
        <w:ilvl w:val="0"/>
        <w:numId w:val="6"/>
      </w:numPr>
    </w:pPr>
  </w:style>
  <w:style w:type="paragraph" w:customStyle="1" w:styleId="64">
    <w:name w:val="注："/>
    <w:next w:val="26"/>
    <w:qFormat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5">
    <w:name w:val="示例后文字"/>
    <w:basedOn w:val="26"/>
    <w:next w:val="26"/>
    <w:qFormat/>
    <w:uiPriority w:val="0"/>
    <w:pPr>
      <w:ind w:firstLine="360"/>
    </w:pPr>
    <w:rPr>
      <w:sz w:val="18"/>
    </w:rPr>
  </w:style>
  <w:style w:type="paragraph" w:customStyle="1" w:styleId="66">
    <w:name w:val="其他发布日期"/>
    <w:basedOn w:val="54"/>
    <w:qFormat/>
    <w:uiPriority w:val="0"/>
    <w:pPr>
      <w:framePr w:vAnchor="page" w:hAnchor="text" w:x="1419"/>
    </w:pPr>
  </w:style>
  <w:style w:type="paragraph" w:customStyle="1" w:styleId="67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8">
    <w:name w:val="附录标识"/>
    <w:basedOn w:val="1"/>
    <w:next w:val="26"/>
    <w:qFormat/>
    <w:uiPriority w:val="0"/>
    <w:pPr>
      <w:keepNext/>
      <w:widowControl/>
      <w:numPr>
        <w:ilvl w:val="0"/>
        <w:numId w:val="3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9">
    <w:name w:val="列项——（一级）"/>
    <w:qFormat/>
    <w:uiPriority w:val="0"/>
    <w:pPr>
      <w:widowControl w:val="0"/>
      <w:ind w:left="833" w:hanging="408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0">
    <w:name w:val="封面标准英文名称"/>
    <w:basedOn w:val="57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71">
    <w:name w:val="封面标准文稿编辑信息2"/>
    <w:basedOn w:val="72"/>
    <w:qFormat/>
    <w:uiPriority w:val="0"/>
    <w:pPr>
      <w:framePr w:y="4469"/>
    </w:pPr>
  </w:style>
  <w:style w:type="paragraph" w:customStyle="1" w:styleId="72">
    <w:name w:val="封面标准文稿编辑信息"/>
    <w:basedOn w:val="73"/>
    <w:qFormat/>
    <w:uiPriority w:val="0"/>
    <w:pPr>
      <w:spacing w:before="180" w:line="180" w:lineRule="exact"/>
    </w:pPr>
    <w:rPr>
      <w:sz w:val="21"/>
    </w:rPr>
  </w:style>
  <w:style w:type="paragraph" w:customStyle="1" w:styleId="73">
    <w:name w:val="封面标准文稿类别"/>
    <w:basedOn w:val="74"/>
    <w:qFormat/>
    <w:uiPriority w:val="0"/>
    <w:pPr>
      <w:spacing w:after="160" w:line="240" w:lineRule="auto"/>
    </w:pPr>
    <w:rPr>
      <w:sz w:val="24"/>
    </w:rPr>
  </w:style>
  <w:style w:type="paragraph" w:customStyle="1" w:styleId="74">
    <w:name w:val="封面一致性程度标识"/>
    <w:basedOn w:val="70"/>
    <w:qFormat/>
    <w:uiPriority w:val="0"/>
    <w:pPr>
      <w:spacing w:before="440"/>
    </w:pPr>
    <w:rPr>
      <w:rFonts w:ascii="宋体" w:eastAsia="宋体"/>
    </w:rPr>
  </w:style>
  <w:style w:type="paragraph" w:customStyle="1" w:styleId="75">
    <w:name w:val="四级无"/>
    <w:basedOn w:val="76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76">
    <w:name w:val="四级条标题"/>
    <w:basedOn w:val="77"/>
    <w:next w:val="26"/>
    <w:qFormat/>
    <w:uiPriority w:val="0"/>
    <w:pPr>
      <w:outlineLvl w:val="5"/>
    </w:pPr>
  </w:style>
  <w:style w:type="paragraph" w:customStyle="1" w:styleId="77">
    <w:name w:val="三级条标题"/>
    <w:basedOn w:val="52"/>
    <w:next w:val="26"/>
    <w:qFormat/>
    <w:uiPriority w:val="0"/>
    <w:pPr>
      <w:numPr>
        <w:ilvl w:val="0"/>
        <w:numId w:val="0"/>
      </w:numPr>
      <w:outlineLvl w:val="4"/>
    </w:pPr>
  </w:style>
  <w:style w:type="paragraph" w:customStyle="1" w:styleId="78">
    <w:name w:val="示例"/>
    <w:next w:val="59"/>
    <w:qFormat/>
    <w:uiPriority w:val="0"/>
    <w:pPr>
      <w:widowControl w:val="0"/>
      <w:numPr>
        <w:ilvl w:val="0"/>
        <w:numId w:val="8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9">
    <w:name w:val="字母编号列项（一级）"/>
    <w:qFormat/>
    <w:uiPriority w:val="0"/>
    <w:pPr>
      <w:numPr>
        <w:ilvl w:val="0"/>
        <w:numId w:val="9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0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81">
    <w:name w:val="封面标准英文名称2"/>
    <w:basedOn w:val="70"/>
    <w:qFormat/>
    <w:uiPriority w:val="0"/>
    <w:pPr>
      <w:framePr w:y="4469"/>
    </w:pPr>
  </w:style>
  <w:style w:type="paragraph" w:customStyle="1" w:styleId="82">
    <w:name w:val="正文表标题"/>
    <w:next w:val="26"/>
    <w:qFormat/>
    <w:uiPriority w:val="0"/>
    <w:pPr>
      <w:numPr>
        <w:ilvl w:val="0"/>
        <w:numId w:val="10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3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84">
    <w:name w:val="其他发布部门"/>
    <w:basedOn w:val="85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85">
    <w:name w:val="发布部门"/>
    <w:next w:val="26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86">
    <w:name w:val="一级无"/>
    <w:basedOn w:val="53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87">
    <w:name w:val="附录标题"/>
    <w:basedOn w:val="26"/>
    <w:next w:val="26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8">
    <w:name w:val="附录一级条标题"/>
    <w:basedOn w:val="56"/>
    <w:next w:val="26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89">
    <w:name w:val="五级条标题"/>
    <w:basedOn w:val="76"/>
    <w:next w:val="26"/>
    <w:qFormat/>
    <w:uiPriority w:val="0"/>
    <w:pPr>
      <w:numPr>
        <w:ilvl w:val="5"/>
      </w:numPr>
      <w:outlineLvl w:val="6"/>
    </w:pPr>
  </w:style>
  <w:style w:type="paragraph" w:customStyle="1" w:styleId="90">
    <w:name w:val="实施日期"/>
    <w:basedOn w:val="54"/>
    <w:qFormat/>
    <w:uiPriority w:val="0"/>
    <w:pPr>
      <w:framePr w:vAnchor="page" w:hAnchor="text"/>
      <w:jc w:val="right"/>
    </w:pPr>
  </w:style>
  <w:style w:type="paragraph" w:customStyle="1" w:styleId="91">
    <w:name w:val="二级无"/>
    <w:basedOn w:val="5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92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93">
    <w:name w:val="附录表标题"/>
    <w:basedOn w:val="1"/>
    <w:next w:val="26"/>
    <w:qFormat/>
    <w:uiPriority w:val="0"/>
    <w:pPr>
      <w:numPr>
        <w:ilvl w:val="1"/>
        <w:numId w:val="1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4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95">
    <w:name w:val="章标题"/>
    <w:next w:val="26"/>
    <w:qFormat/>
    <w:uiPriority w:val="0"/>
    <w:pPr>
      <w:numPr>
        <w:ilvl w:val="0"/>
        <w:numId w:val="4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6">
    <w:name w:val="正文图标题"/>
    <w:next w:val="26"/>
    <w:qFormat/>
    <w:uiPriority w:val="0"/>
    <w:pPr>
      <w:numPr>
        <w:ilvl w:val="0"/>
        <w:numId w:val="12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7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8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99">
    <w:name w:val="五级无"/>
    <w:basedOn w:val="89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00">
    <w:name w:val="附录图标号"/>
    <w:basedOn w:val="1"/>
    <w:qFormat/>
    <w:uiPriority w:val="0"/>
    <w:pPr>
      <w:keepNext/>
      <w:pageBreakBefore/>
      <w:widowControl/>
      <w:numPr>
        <w:ilvl w:val="0"/>
        <w:numId w:val="5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01">
    <w:name w:val="其他实施日期"/>
    <w:basedOn w:val="90"/>
    <w:qFormat/>
    <w:uiPriority w:val="0"/>
  </w:style>
  <w:style w:type="paragraph" w:customStyle="1" w:styleId="102">
    <w:name w:val="注×：（正文）"/>
    <w:qFormat/>
    <w:uiPriority w:val="0"/>
    <w:pPr>
      <w:numPr>
        <w:ilvl w:val="0"/>
        <w:numId w:val="13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03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104">
    <w:name w:val="正文公式编号制表符"/>
    <w:basedOn w:val="26"/>
    <w:next w:val="26"/>
    <w:qFormat/>
    <w:uiPriority w:val="0"/>
    <w:pPr>
      <w:ind w:firstLine="0" w:firstLineChars="0"/>
    </w:pPr>
  </w:style>
  <w:style w:type="paragraph" w:customStyle="1" w:styleId="105">
    <w:name w:val="列项◆（三级）"/>
    <w:basedOn w:val="1"/>
    <w:qFormat/>
    <w:uiPriority w:val="0"/>
    <w:pPr>
      <w:numPr>
        <w:ilvl w:val="2"/>
        <w:numId w:val="14"/>
      </w:numPr>
    </w:pPr>
    <w:rPr>
      <w:rFonts w:ascii="宋体"/>
      <w:szCs w:val="21"/>
    </w:rPr>
  </w:style>
  <w:style w:type="paragraph" w:customStyle="1" w:styleId="106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7">
    <w:name w:val="图的脚注"/>
    <w:next w:val="26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8">
    <w:name w:val="条文脚注"/>
    <w:basedOn w:val="27"/>
    <w:qFormat/>
    <w:uiPriority w:val="0"/>
    <w:pPr>
      <w:numPr>
        <w:numId w:val="0"/>
      </w:numPr>
      <w:jc w:val="both"/>
    </w:pPr>
  </w:style>
  <w:style w:type="paragraph" w:customStyle="1" w:styleId="109">
    <w:name w:val="其他标准标志"/>
    <w:basedOn w:val="103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10">
    <w:name w:val="前言、引言标题"/>
    <w:next w:val="26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1">
    <w:name w:val="封面标准文稿类别2"/>
    <w:basedOn w:val="73"/>
    <w:qFormat/>
    <w:uiPriority w:val="0"/>
    <w:pPr>
      <w:framePr w:y="4469"/>
    </w:pPr>
  </w:style>
  <w:style w:type="paragraph" w:customStyle="1" w:styleId="112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3">
    <w:name w:val="注×："/>
    <w:qFormat/>
    <w:uiPriority w:val="0"/>
    <w:pPr>
      <w:widowControl w:val="0"/>
      <w:numPr>
        <w:ilvl w:val="0"/>
        <w:numId w:val="15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14">
    <w:name w:val="附录表标号"/>
    <w:basedOn w:val="1"/>
    <w:next w:val="26"/>
    <w:qFormat/>
    <w:uiPriority w:val="0"/>
    <w:pPr>
      <w:numPr>
        <w:ilvl w:val="0"/>
        <w:numId w:val="1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15">
    <w:name w:val="附录五级无"/>
    <w:basedOn w:val="50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16">
    <w:name w:val="数字编号列项（二级）"/>
    <w:qFormat/>
    <w:uiPriority w:val="0"/>
    <w:pPr>
      <w:numPr>
        <w:ilvl w:val="1"/>
        <w:numId w:val="9"/>
      </w:numPr>
      <w:tabs>
        <w:tab w:val="left" w:pos="1260"/>
        <w:tab w:val="clear" w:pos="1266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7">
    <w:name w:val="目次、标准名称标题"/>
    <w:basedOn w:val="1"/>
    <w:next w:val="26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118">
    <w:name w:val="图表脚注说明"/>
    <w:basedOn w:val="1"/>
    <w:qFormat/>
    <w:uiPriority w:val="0"/>
    <w:pPr>
      <w:numPr>
        <w:ilvl w:val="0"/>
        <w:numId w:val="16"/>
      </w:numPr>
    </w:pPr>
    <w:rPr>
      <w:rFonts w:ascii="宋体"/>
      <w:sz w:val="18"/>
      <w:szCs w:val="18"/>
    </w:rPr>
  </w:style>
  <w:style w:type="paragraph" w:customStyle="1" w:styleId="119">
    <w:name w:val="封面标准名称2"/>
    <w:basedOn w:val="57"/>
    <w:qFormat/>
    <w:uiPriority w:val="0"/>
    <w:pPr>
      <w:framePr w:y="4469"/>
      <w:spacing w:beforeLines="630"/>
    </w:pPr>
  </w:style>
  <w:style w:type="paragraph" w:customStyle="1" w:styleId="120">
    <w:name w:val="附录公式编号制表符"/>
    <w:basedOn w:val="1"/>
    <w:next w:val="26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121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122">
    <w:name w:val="封面一致性程度标识2"/>
    <w:basedOn w:val="74"/>
    <w:qFormat/>
    <w:uiPriority w:val="0"/>
    <w:pPr>
      <w:framePr w:y="4469"/>
    </w:pPr>
  </w:style>
  <w:style w:type="paragraph" w:customStyle="1" w:styleId="123">
    <w:name w:val="编号列项（三级）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4">
    <w:name w:val="附录三级无"/>
    <w:basedOn w:val="48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25">
    <w:name w:val="参考文献"/>
    <w:basedOn w:val="1"/>
    <w:next w:val="26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26">
    <w:name w:val="三级无"/>
    <w:basedOn w:val="77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7">
    <w:name w:val="图标脚注说明"/>
    <w:basedOn w:val="26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28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29">
    <w:name w:val="附录数字编号列项（二级）"/>
    <w:qFormat/>
    <w:uiPriority w:val="0"/>
    <w:pPr>
      <w:numPr>
        <w:ilvl w:val="1"/>
        <w:numId w:val="17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0">
    <w:name w:val="列项●（二级）"/>
    <w:qFormat/>
    <w:uiPriority w:val="0"/>
    <w:pPr>
      <w:numPr>
        <w:ilvl w:val="1"/>
        <w:numId w:val="14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1">
    <w:name w:val="附录四级无"/>
    <w:basedOn w:val="51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32">
    <w:name w:val="附录一级无"/>
    <w:basedOn w:val="88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33">
    <w:name w:val="示例×："/>
    <w:basedOn w:val="95"/>
    <w:qFormat/>
    <w:uiPriority w:val="0"/>
    <w:pPr>
      <w:numPr>
        <w:numId w:val="1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134">
    <w:name w:val="参考文献、索引标题"/>
    <w:basedOn w:val="1"/>
    <w:next w:val="26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35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136">
    <w:name w:val="附录二级无"/>
    <w:basedOn w:val="4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37">
    <w:name w:val="附录字母编号列项（一级）"/>
    <w:qFormat/>
    <w:uiPriority w:val="0"/>
    <w:pPr>
      <w:numPr>
        <w:ilvl w:val="0"/>
        <w:numId w:val="17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38">
    <w:name w:val="页脚 Char"/>
    <w:link w:val="20"/>
    <w:qFormat/>
    <w:uiPriority w:val="99"/>
    <w:rPr>
      <w:kern w:val="2"/>
      <w:sz w:val="18"/>
      <w:szCs w:val="18"/>
    </w:rPr>
  </w:style>
  <w:style w:type="character" w:customStyle="1" w:styleId="139">
    <w:name w:val="日期 Char"/>
    <w:basedOn w:val="36"/>
    <w:link w:val="17"/>
    <w:qFormat/>
    <w:uiPriority w:val="0"/>
    <w:rPr>
      <w:kern w:val="2"/>
      <w:sz w:val="21"/>
      <w:szCs w:val="24"/>
    </w:rPr>
  </w:style>
  <w:style w:type="character" w:customStyle="1" w:styleId="140">
    <w:name w:val="标准3级标题 字符"/>
    <w:link w:val="141"/>
    <w:qFormat/>
    <w:uiPriority w:val="0"/>
    <w:rPr>
      <w:rFonts w:ascii="宋体" w:hAnsi="宋体"/>
      <w:sz w:val="21"/>
      <w:szCs w:val="21"/>
    </w:rPr>
  </w:style>
  <w:style w:type="paragraph" w:customStyle="1" w:styleId="141">
    <w:name w:val="标准3级标题"/>
    <w:basedOn w:val="52"/>
    <w:link w:val="140"/>
    <w:qFormat/>
    <w:uiPriority w:val="0"/>
    <w:pPr>
      <w:numPr>
        <w:ilvl w:val="0"/>
        <w:numId w:val="0"/>
      </w:numPr>
      <w:spacing w:beforeLines="0" w:afterLines="0"/>
      <w:ind w:left="426"/>
      <w:jc w:val="both"/>
    </w:pPr>
    <w:rPr>
      <w:rFonts w:ascii="宋体" w:hAnsi="宋体" w:eastAsia="宋体"/>
    </w:rPr>
  </w:style>
  <w:style w:type="character" w:customStyle="1" w:styleId="142">
    <w:name w:val="标准2级标题 字符"/>
    <w:link w:val="143"/>
    <w:qFormat/>
    <w:uiPriority w:val="0"/>
    <w:rPr>
      <w:rFonts w:ascii="宋体" w:eastAsia="黑体" w:cs="宋体"/>
      <w:sz w:val="21"/>
      <w:szCs w:val="21"/>
    </w:rPr>
  </w:style>
  <w:style w:type="paragraph" w:customStyle="1" w:styleId="143">
    <w:name w:val="标准2级标题"/>
    <w:basedOn w:val="53"/>
    <w:link w:val="142"/>
    <w:qFormat/>
    <w:uiPriority w:val="0"/>
    <w:pPr>
      <w:numPr>
        <w:ilvl w:val="0"/>
        <w:numId w:val="0"/>
      </w:numPr>
      <w:tabs>
        <w:tab w:val="left" w:pos="760"/>
      </w:tabs>
      <w:spacing w:before="156" w:after="156"/>
      <w:ind w:left="1264" w:hanging="413"/>
    </w:pPr>
    <w:rPr>
      <w:rFonts w:ascii="宋体" w:cs="宋体"/>
    </w:rPr>
  </w:style>
  <w:style w:type="character" w:customStyle="1" w:styleId="144">
    <w:name w:val="标准1级标题 字符"/>
    <w:basedOn w:val="36"/>
    <w:link w:val="145"/>
    <w:qFormat/>
    <w:uiPriority w:val="0"/>
    <w:rPr>
      <w:rFonts w:ascii="黑体" w:eastAsia="黑体"/>
      <w:sz w:val="21"/>
    </w:rPr>
  </w:style>
  <w:style w:type="paragraph" w:customStyle="1" w:styleId="145">
    <w:name w:val="标准1级标题"/>
    <w:basedOn w:val="95"/>
    <w:link w:val="144"/>
    <w:qFormat/>
    <w:uiPriority w:val="0"/>
    <w:pPr>
      <w:numPr>
        <w:ilvl w:val="0"/>
        <w:numId w:val="14"/>
      </w:numPr>
      <w:spacing w:before="312" w:after="312"/>
    </w:pPr>
  </w:style>
  <w:style w:type="character" w:customStyle="1" w:styleId="146">
    <w:name w:val="标准4级标题 字符"/>
    <w:link w:val="147"/>
    <w:qFormat/>
    <w:uiPriority w:val="0"/>
    <w:rPr>
      <w:rFonts w:ascii="宋体" w:hAnsi="宋体" w:eastAsia="黑体"/>
      <w:sz w:val="21"/>
      <w:szCs w:val="21"/>
    </w:rPr>
  </w:style>
  <w:style w:type="paragraph" w:customStyle="1" w:styleId="147">
    <w:name w:val="标准4级标题"/>
    <w:basedOn w:val="52"/>
    <w:link w:val="146"/>
    <w:qFormat/>
    <w:uiPriority w:val="0"/>
    <w:pPr>
      <w:numPr>
        <w:ilvl w:val="0"/>
        <w:numId w:val="0"/>
      </w:numPr>
      <w:spacing w:beforeLines="0" w:afterLines="0"/>
    </w:pPr>
    <w:rPr>
      <w:rFonts w:ascii="宋体" w:hAnsi="宋体"/>
    </w:rPr>
  </w:style>
  <w:style w:type="character" w:customStyle="1" w:styleId="148">
    <w:name w:val="一级条标题 Char"/>
    <w:link w:val="53"/>
    <w:qFormat/>
    <w:uiPriority w:val="0"/>
    <w:rPr>
      <w:rFonts w:ascii="黑体" w:eastAsia="黑体"/>
      <w:sz w:val="21"/>
      <w:szCs w:val="21"/>
    </w:rPr>
  </w:style>
  <w:style w:type="character" w:customStyle="1" w:styleId="149">
    <w:name w:val="二级条标题 Char"/>
    <w:link w:val="52"/>
    <w:qFormat/>
    <w:uiPriority w:val="0"/>
    <w:rPr>
      <w:rFonts w:ascii="黑体" w:eastAsia="黑体"/>
      <w:sz w:val="21"/>
      <w:szCs w:val="21"/>
    </w:rPr>
  </w:style>
  <w:style w:type="character" w:customStyle="1" w:styleId="150">
    <w:name w:val="标准4级 字符"/>
    <w:link w:val="151"/>
    <w:qFormat/>
    <w:uiPriority w:val="0"/>
    <w:rPr>
      <w:rFonts w:ascii="宋体" w:hAnsi="宋体" w:cs="宋体"/>
      <w:sz w:val="21"/>
      <w:szCs w:val="21"/>
    </w:rPr>
  </w:style>
  <w:style w:type="paragraph" w:customStyle="1" w:styleId="151">
    <w:name w:val="标准4级"/>
    <w:basedOn w:val="147"/>
    <w:next w:val="147"/>
    <w:link w:val="150"/>
    <w:qFormat/>
    <w:uiPriority w:val="0"/>
    <w:pPr>
      <w:numPr>
        <w:ilvl w:val="3"/>
        <w:numId w:val="14"/>
      </w:numPr>
      <w:ind w:left="0"/>
      <w:outlineLvl w:val="4"/>
    </w:pPr>
    <w:rPr>
      <w:rFonts w:eastAsia="宋体" w:cs="宋体"/>
    </w:rPr>
  </w:style>
  <w:style w:type="character" w:customStyle="1" w:styleId="152">
    <w:name w:val="NormalCharacter"/>
    <w:semiHidden/>
    <w:qFormat/>
    <w:uiPriority w:val="0"/>
  </w:style>
  <w:style w:type="character" w:customStyle="1" w:styleId="153">
    <w:name w:val="font21"/>
    <w:basedOn w:val="3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9"/>
    <customShpInfo spid="_x0000_s1038"/>
    <customShpInfo spid="_x0000_s1037"/>
    <customShpInfo spid="_x0000_s1042"/>
    <customShpInfo spid="_x0000_s1043"/>
    <customShpInfo spid="_x0000_s1035"/>
    <customShpInfo spid="_x0000_s104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A39BED-0D95-4FC8-A5D5-B45BF83EFA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zle</Company>
  <Pages>7</Pages>
  <Words>583</Words>
  <Characters>3329</Characters>
  <Lines>27</Lines>
  <Paragraphs>7</Paragraphs>
  <TotalTime>223</TotalTime>
  <ScaleCrop>false</ScaleCrop>
  <LinksUpToDate>false</LinksUpToDate>
  <CharactersWithSpaces>3905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2020-09-02T02:59:00Z</dcterms:created>
  <dc:creator>CNIS</dc:creator>
  <cp:lastModifiedBy>栾洋</cp:lastModifiedBy>
  <cp:lastPrinted>2020-09-02T02:57:00Z</cp:lastPrinted>
  <dcterms:modified xsi:type="dcterms:W3CDTF">2020-09-18T08:36:16Z</dcterms:modified>
  <dc:title>标准名称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