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A7B59" w14:textId="4AE364D7" w:rsidR="00962F1B" w:rsidRDefault="00962F1B" w:rsidP="00962F1B">
      <w:pPr>
        <w:pStyle w:val="afffffe"/>
        <w:framePr w:wrap="around"/>
      </w:pPr>
      <w:r w:rsidRPr="00037C41">
        <w:rPr>
          <w:rFonts w:hAnsi="黑体"/>
        </w:rPr>
        <w:t>ICS</w:t>
      </w:r>
      <w:r>
        <w:rPr>
          <w:rFonts w:hAnsi="黑体"/>
        </w:rPr>
        <w:t> </w:t>
      </w:r>
      <w:r w:rsidR="00EA1B4A">
        <w:rPr>
          <w:rFonts w:hAnsi="黑体" w:hint="eastAsia"/>
        </w:rPr>
        <w:t>03</w:t>
      </w:r>
      <w:r w:rsidR="007771DC">
        <w:rPr>
          <w:rFonts w:hAnsi="黑体"/>
        </w:rPr>
        <w:t>.</w:t>
      </w:r>
      <w:r w:rsidR="00EA1B4A">
        <w:rPr>
          <w:rFonts w:hAnsi="黑体" w:hint="eastAsia"/>
        </w:rPr>
        <w:t>100</w:t>
      </w:r>
      <w:r w:rsidR="007771DC">
        <w:rPr>
          <w:rFonts w:hAnsi="黑体"/>
        </w:rPr>
        <w:t>.</w:t>
      </w:r>
      <w:r w:rsidR="00EA1B4A">
        <w:rPr>
          <w:rFonts w:hAnsi="黑体" w:hint="eastAsia"/>
        </w:rPr>
        <w:t>01</w:t>
      </w:r>
    </w:p>
    <w:p w14:paraId="196ADFB3" w14:textId="3AD62989" w:rsidR="00962F1B" w:rsidRDefault="002C21E6" w:rsidP="00962F1B">
      <w:pPr>
        <w:pStyle w:val="afffffe"/>
        <w:framePr w:wrap="around"/>
      </w:pPr>
      <w:r>
        <w:t xml:space="preserve">CCS </w:t>
      </w:r>
      <w:r w:rsidR="007771DC">
        <w:t>A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962F1B" w14:paraId="134227A9" w14:textId="77777777" w:rsidTr="00AC1038">
        <w:tc>
          <w:tcPr>
            <w:tcW w:w="9854" w:type="dxa"/>
            <w:tcBorders>
              <w:top w:val="nil"/>
              <w:left w:val="nil"/>
              <w:bottom w:val="nil"/>
              <w:right w:val="nil"/>
            </w:tcBorders>
            <w:shd w:val="clear" w:color="auto" w:fill="auto"/>
          </w:tcPr>
          <w:p w14:paraId="34148BC1" w14:textId="77777777" w:rsidR="00962F1B" w:rsidRDefault="006C54A4" w:rsidP="004A2602">
            <w:pPr>
              <w:pStyle w:val="afffffe"/>
              <w:framePr w:wrap="around"/>
            </w:pPr>
            <w:r>
              <w:rPr>
                <w:noProof/>
              </w:rPr>
              <w:pict w14:anchorId="7193C9E8">
                <v:rect id="BAH" o:spid="_x0000_s1039" style="position:absolute;margin-left:-5.25pt;margin-top:0;width:68.25pt;height:15.6pt;z-index:-251656192" stroked="f"/>
              </w:pict>
            </w:r>
          </w:p>
        </w:tc>
      </w:tr>
    </w:tbl>
    <w:p w14:paraId="6BF828E0" w14:textId="3E4E0B69" w:rsidR="00962F1B" w:rsidRPr="004F24D3" w:rsidRDefault="000273C7" w:rsidP="00FD7613">
      <w:pPr>
        <w:pStyle w:val="affffd"/>
        <w:framePr w:wrap="around"/>
        <w:wordWrap w:val="0"/>
        <w:rPr>
          <w:color w:val="000000" w:themeColor="text1"/>
        </w:rPr>
      </w:pPr>
      <w:r>
        <w:rPr>
          <w:color w:val="000000" w:themeColor="text1"/>
        </w:rPr>
        <w:t xml:space="preserve">    </w:t>
      </w:r>
    </w:p>
    <w:p w14:paraId="040A4EE9" w14:textId="77777777" w:rsidR="000273C7" w:rsidRDefault="000273C7" w:rsidP="000273C7">
      <w:pPr>
        <w:pStyle w:val="afff0"/>
        <w:framePr w:w="0" w:hRule="auto" w:wrap="around"/>
      </w:pPr>
      <w:r>
        <w:rPr>
          <w:rFonts w:ascii="黑体" w:eastAsia="黑体" w:hAnsi="黑体" w:cs="黑体" w:hint="eastAsia"/>
        </w:rPr>
        <w:t>团体标准</w:t>
      </w:r>
    </w:p>
    <w:p w14:paraId="37E4B53C" w14:textId="628537E9" w:rsidR="00962F1B" w:rsidRDefault="000273C7" w:rsidP="00962F1B">
      <w:pPr>
        <w:pStyle w:val="2"/>
        <w:framePr w:wrap="around"/>
        <w:rPr>
          <w:rFonts w:hAnsi="黑体"/>
        </w:rPr>
      </w:pPr>
      <w:r w:rsidRPr="00821941">
        <w:rPr>
          <w:rFonts w:hAnsi="黑体"/>
        </w:rPr>
        <w:t>T</w:t>
      </w:r>
      <w:r w:rsidR="00962F1B">
        <w:rPr>
          <w:rFonts w:hAnsi="黑体"/>
        </w:rPr>
        <w:t>/</w:t>
      </w:r>
      <w:r w:rsidR="00821941">
        <w:rPr>
          <w:rFonts w:hAnsi="黑体"/>
        </w:rPr>
        <w:t>ZFS</w:t>
      </w:r>
      <w:r>
        <w:rPr>
          <w:rFonts w:hAnsi="黑体"/>
        </w:rPr>
        <w:t xml:space="preserve"> XX</w:t>
      </w:r>
      <w:r w:rsidR="00821941">
        <w:rPr>
          <w:rFonts w:hAnsi="黑体"/>
        </w:rPr>
        <w:t>X</w:t>
      </w:r>
      <w:r>
        <w:rPr>
          <w:rFonts w:hAnsi="黑体"/>
        </w:rPr>
        <w:t>X</w:t>
      </w:r>
      <w:r w:rsidR="00962F1B">
        <w:rPr>
          <w:rFonts w:hAnsi="黑体"/>
        </w:rPr>
        <w:t>—</w:t>
      </w:r>
      <w:r w:rsidR="00821941">
        <w:rPr>
          <w:rFonts w:hAnsi="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62F1B" w:rsidRPr="00AC1038" w14:paraId="768D9E41" w14:textId="77777777" w:rsidTr="00AC1038">
        <w:tc>
          <w:tcPr>
            <w:tcW w:w="9356" w:type="dxa"/>
            <w:tcBorders>
              <w:top w:val="nil"/>
              <w:left w:val="nil"/>
              <w:bottom w:val="nil"/>
              <w:right w:val="nil"/>
            </w:tcBorders>
            <w:shd w:val="clear" w:color="auto" w:fill="auto"/>
          </w:tcPr>
          <w:p w14:paraId="5C09945D" w14:textId="77777777" w:rsidR="00962F1B" w:rsidRDefault="006C54A4" w:rsidP="004A2602">
            <w:pPr>
              <w:pStyle w:val="afffa"/>
              <w:framePr w:wrap="around"/>
            </w:pPr>
            <w:bookmarkStart w:id="0" w:name="DT"/>
            <w:r>
              <w:rPr>
                <w:noProof/>
              </w:rPr>
              <w:pict w14:anchorId="4DB5CC08">
                <v:rect id="DT" o:spid="_x0000_s1036" style="position:absolute;left:0;text-align:left;margin-left:372.8pt;margin-top:2.7pt;width:90pt;height:18pt;z-index:-251659264" stroked="f"/>
              </w:pict>
            </w:r>
            <w:bookmarkEnd w:id="0"/>
          </w:p>
        </w:tc>
      </w:tr>
    </w:tbl>
    <w:p w14:paraId="31FD2816" w14:textId="77777777" w:rsidR="00962F1B" w:rsidRDefault="00962F1B" w:rsidP="00962F1B">
      <w:pPr>
        <w:pStyle w:val="2"/>
        <w:framePr w:wrap="around"/>
        <w:rPr>
          <w:rFonts w:hAnsi="黑体"/>
        </w:rPr>
      </w:pPr>
    </w:p>
    <w:p w14:paraId="57F7B33A" w14:textId="77777777" w:rsidR="00962F1B" w:rsidRDefault="00962F1B" w:rsidP="00962F1B">
      <w:pPr>
        <w:pStyle w:val="2"/>
        <w:framePr w:wrap="around"/>
        <w:rPr>
          <w:rFonts w:hAnsi="黑体"/>
        </w:rPr>
      </w:pPr>
    </w:p>
    <w:p w14:paraId="54A38CBD" w14:textId="561C645A" w:rsidR="00962F1B" w:rsidRDefault="00D11537" w:rsidP="00962F1B">
      <w:pPr>
        <w:pStyle w:val="afffb"/>
        <w:framePr w:wrap="around"/>
      </w:pPr>
      <w:r w:rsidRPr="00D11537">
        <w:rPr>
          <w:rFonts w:hint="eastAsia"/>
        </w:rPr>
        <w:t>学校食堂食用农产品配送企业管理规范</w:t>
      </w:r>
    </w:p>
    <w:p w14:paraId="3DD7975C" w14:textId="313BE622" w:rsidR="00962F1B" w:rsidRPr="00962F1B" w:rsidRDefault="00D42AAD" w:rsidP="00962F1B">
      <w:pPr>
        <w:pStyle w:val="afffd"/>
        <w:framePr w:wrap="around"/>
      </w:pPr>
      <w:r w:rsidRPr="00D42AAD">
        <w:rPr>
          <w:rFonts w:ascii="Times New Roman" w:eastAsia="黑体"/>
        </w:rPr>
        <w:t xml:space="preserve">Management standard of </w:t>
      </w:r>
      <w:r w:rsidR="00D11537">
        <w:rPr>
          <w:rFonts w:ascii="Times New Roman" w:eastAsia="黑体" w:hint="eastAsia"/>
        </w:rPr>
        <w:t>s</w:t>
      </w:r>
      <w:r w:rsidR="00D11537" w:rsidRPr="00D11537">
        <w:rPr>
          <w:rFonts w:ascii="Times New Roman" w:eastAsia="黑体"/>
        </w:rPr>
        <w:t xml:space="preserve">chool canteen edible agricultural products </w:t>
      </w:r>
      <w:r w:rsidR="00D47992">
        <w:rPr>
          <w:rFonts w:ascii="Times New Roman" w:eastAsia="黑体" w:hint="eastAsia"/>
        </w:rPr>
        <w:t>d</w:t>
      </w:r>
      <w:r w:rsidR="00D47992" w:rsidRPr="00D47992">
        <w:rPr>
          <w:rFonts w:ascii="Times New Roman" w:eastAsia="黑体"/>
        </w:rPr>
        <w:t>istribution enterprises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62F1B" w14:paraId="49D92076" w14:textId="77777777" w:rsidTr="00AC1038">
        <w:tc>
          <w:tcPr>
            <w:tcW w:w="9855" w:type="dxa"/>
            <w:tcBorders>
              <w:top w:val="nil"/>
              <w:left w:val="nil"/>
              <w:bottom w:val="nil"/>
              <w:right w:val="nil"/>
            </w:tcBorders>
            <w:shd w:val="clear" w:color="auto" w:fill="auto"/>
          </w:tcPr>
          <w:p w14:paraId="12D67F2A" w14:textId="12A9FED8" w:rsidR="00962F1B" w:rsidRDefault="006C54A4" w:rsidP="00AC1038">
            <w:pPr>
              <w:pStyle w:val="afffe"/>
              <w:framePr w:wrap="around"/>
            </w:pPr>
            <w:r>
              <w:rPr>
                <w:noProof/>
              </w:rPr>
              <w:pict w14:anchorId="52612765">
                <v:rect id="RQ" o:spid="_x0000_s1038" style="position:absolute;left:0;text-align:left;margin-left:173.3pt;margin-top:45.15pt;width:150pt;height:20pt;z-index:-251657216" stroked="f">
                  <w10:anchorlock/>
                </v:rect>
              </w:pict>
            </w:r>
            <w:r>
              <w:rPr>
                <w:noProof/>
              </w:rPr>
              <w:pict w14:anchorId="74313B62">
                <v:rect id="LB" o:spid="_x0000_s1037" style="position:absolute;left:0;text-align:left;margin-left:193.3pt;margin-top:20.15pt;width:100pt;height:24pt;z-index:-251658240" stroked="f"/>
              </w:pict>
            </w:r>
            <w:r w:rsidR="0041659E">
              <w:rPr>
                <w:rFonts w:hint="eastAsia"/>
              </w:rPr>
              <w:t>（</w:t>
            </w:r>
            <w:r w:rsidR="00607D63">
              <w:rPr>
                <w:rFonts w:hint="eastAsia"/>
              </w:rPr>
              <w:t>征求意见</w:t>
            </w:r>
            <w:r w:rsidR="0041659E">
              <w:rPr>
                <w:rFonts w:hint="eastAsia"/>
              </w:rPr>
              <w:t>稿）</w:t>
            </w:r>
          </w:p>
        </w:tc>
      </w:tr>
      <w:tr w:rsidR="00962F1B" w14:paraId="23CECD58" w14:textId="77777777" w:rsidTr="00AC1038">
        <w:tc>
          <w:tcPr>
            <w:tcW w:w="9855" w:type="dxa"/>
            <w:tcBorders>
              <w:top w:val="nil"/>
              <w:left w:val="nil"/>
              <w:bottom w:val="nil"/>
              <w:right w:val="nil"/>
            </w:tcBorders>
            <w:shd w:val="clear" w:color="auto" w:fill="auto"/>
          </w:tcPr>
          <w:p w14:paraId="29BF1D2B" w14:textId="77777777" w:rsidR="00962F1B" w:rsidRDefault="00962F1B" w:rsidP="00962F1B">
            <w:pPr>
              <w:pStyle w:val="affff"/>
              <w:framePr w:wrap="around"/>
            </w:pPr>
          </w:p>
        </w:tc>
      </w:tr>
    </w:tbl>
    <w:bookmarkStart w:id="1" w:name="FY"/>
    <w:p w14:paraId="4FA870D3" w14:textId="77777777" w:rsidR="00962F1B" w:rsidRDefault="009673C3" w:rsidP="00963004">
      <w:pPr>
        <w:pStyle w:val="affffff5"/>
        <w:framePr w:wrap="around" w:hAnchor="page" w:x="1666" w:y="14131"/>
      </w:pPr>
      <w:r w:rsidRPr="00962F1B">
        <w:rPr>
          <w:rFonts w:ascii="黑体"/>
        </w:rPr>
        <w:fldChar w:fldCharType="begin">
          <w:ffData>
            <w:name w:val="FY"/>
            <w:enabled/>
            <w:calcOnExit w:val="0"/>
            <w:textInput>
              <w:default w:val="XXXX"/>
              <w:maxLength w:val="4"/>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5F5391">
        <w:rPr>
          <w:rFonts w:ascii="黑体" w:hint="eastAsia"/>
          <w:noProof/>
        </w:rPr>
        <w:t>202</w:t>
      </w:r>
      <w:r w:rsidR="00962F1B">
        <w:rPr>
          <w:rFonts w:ascii="黑体"/>
          <w:noProof/>
        </w:rPr>
        <w:t>X</w:t>
      </w:r>
      <w:r w:rsidRPr="00962F1B">
        <w:rPr>
          <w:rFonts w:ascii="黑体"/>
        </w:rPr>
        <w:fldChar w:fldCharType="end"/>
      </w:r>
      <w:bookmarkEnd w:id="1"/>
      <w:r w:rsidR="00962F1B">
        <w:t xml:space="preserve"> </w:t>
      </w:r>
      <w:r w:rsidR="00962F1B" w:rsidRPr="00962F1B">
        <w:rPr>
          <w:rFonts w:ascii="黑体"/>
        </w:rPr>
        <w:t>-</w:t>
      </w:r>
      <w:r w:rsidR="00962F1B">
        <w:t xml:space="preserve"> </w:t>
      </w:r>
      <w:r w:rsidRPr="00962F1B">
        <w:rPr>
          <w:rFonts w:ascii="黑体"/>
        </w:rPr>
        <w:fldChar w:fldCharType="begin">
          <w:ffData>
            <w:name w:val="FM"/>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r w:rsidR="00962F1B">
        <w:t xml:space="preserve"> </w:t>
      </w:r>
      <w:r w:rsidR="00962F1B" w:rsidRPr="00962F1B">
        <w:rPr>
          <w:rFonts w:ascii="黑体"/>
        </w:rPr>
        <w:t>-</w:t>
      </w:r>
      <w:r w:rsidR="00962F1B">
        <w:t xml:space="preserve"> </w:t>
      </w:r>
      <w:bookmarkStart w:id="2" w:name="FD"/>
      <w:r w:rsidRPr="00962F1B">
        <w:rPr>
          <w:rFonts w:ascii="黑体"/>
        </w:rPr>
        <w:fldChar w:fldCharType="begin">
          <w:ffData>
            <w:name w:val="FD"/>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2"/>
      <w:r w:rsidR="00962F1B">
        <w:rPr>
          <w:rFonts w:hint="eastAsia"/>
        </w:rPr>
        <w:t>发布</w:t>
      </w:r>
      <w:r w:rsidR="006C54A4">
        <w:pict w14:anchorId="1FC01BCF">
          <v:line id="_x0000_s1034" style="position:absolute;z-index:251655168;mso-position-horizontal-relative:text;mso-position-vertical-relative:page" from="-15.35pt,736.5pt" to="466.55pt,736.5pt">
            <w10:wrap anchory="page"/>
            <w10:anchorlock/>
          </v:line>
        </w:pict>
      </w:r>
    </w:p>
    <w:bookmarkStart w:id="3" w:name="SY"/>
    <w:p w14:paraId="0BFD2FEA" w14:textId="77777777" w:rsidR="00962F1B" w:rsidRDefault="009673C3" w:rsidP="00D31F2E">
      <w:pPr>
        <w:pStyle w:val="affffff6"/>
        <w:framePr w:wrap="around" w:hAnchor="page" w:x="6736" w:y="14131"/>
      </w:pPr>
      <w:r w:rsidRPr="00962F1B">
        <w:rPr>
          <w:rFonts w:ascii="黑体"/>
        </w:rPr>
        <w:fldChar w:fldCharType="begin">
          <w:ffData>
            <w:name w:val="SY"/>
            <w:enabled/>
            <w:calcOnExit w:val="0"/>
            <w:textInput>
              <w:default w:val="XXXX"/>
              <w:maxLength w:val="4"/>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5F5391">
        <w:rPr>
          <w:rFonts w:ascii="黑体" w:hint="eastAsia"/>
          <w:noProof/>
        </w:rPr>
        <w:t>202</w:t>
      </w:r>
      <w:r w:rsidR="00962F1B">
        <w:rPr>
          <w:rFonts w:ascii="黑体"/>
          <w:noProof/>
        </w:rPr>
        <w:t>X</w:t>
      </w:r>
      <w:r w:rsidRPr="00962F1B">
        <w:rPr>
          <w:rFonts w:ascii="黑体"/>
        </w:rPr>
        <w:fldChar w:fldCharType="end"/>
      </w:r>
      <w:bookmarkEnd w:id="3"/>
      <w:r w:rsidR="00962F1B">
        <w:t xml:space="preserve"> </w:t>
      </w:r>
      <w:r w:rsidR="00962F1B" w:rsidRPr="00962F1B">
        <w:rPr>
          <w:rFonts w:ascii="黑体"/>
        </w:rPr>
        <w:t>-</w:t>
      </w:r>
      <w:r w:rsidR="00962F1B">
        <w:t xml:space="preserve"> </w:t>
      </w:r>
      <w:bookmarkStart w:id="4" w:name="SM"/>
      <w:r w:rsidRPr="00962F1B">
        <w:rPr>
          <w:rFonts w:ascii="黑体"/>
        </w:rPr>
        <w:fldChar w:fldCharType="begin">
          <w:ffData>
            <w:name w:val="SM"/>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4"/>
      <w:r w:rsidR="00962F1B">
        <w:t xml:space="preserve"> </w:t>
      </w:r>
      <w:r w:rsidR="00962F1B" w:rsidRPr="00962F1B">
        <w:rPr>
          <w:rFonts w:ascii="黑体"/>
        </w:rPr>
        <w:t>-</w:t>
      </w:r>
      <w:r w:rsidR="00962F1B">
        <w:t xml:space="preserve"> </w:t>
      </w:r>
      <w:bookmarkStart w:id="5" w:name="SD"/>
      <w:r w:rsidRPr="00962F1B">
        <w:rPr>
          <w:rFonts w:ascii="黑体"/>
        </w:rPr>
        <w:fldChar w:fldCharType="begin">
          <w:ffData>
            <w:name w:val="SD"/>
            <w:enabled/>
            <w:calcOnExit w:val="0"/>
            <w:textInput>
              <w:default w:val="XX"/>
              <w:maxLength w:val="2"/>
            </w:textInput>
          </w:ffData>
        </w:fldChar>
      </w:r>
      <w:r w:rsidR="00962F1B" w:rsidRPr="00962F1B">
        <w:rPr>
          <w:rFonts w:ascii="黑体"/>
        </w:rPr>
        <w:instrText xml:space="preserve"> FORMTEXT </w:instrText>
      </w:r>
      <w:r w:rsidRPr="00962F1B">
        <w:rPr>
          <w:rFonts w:ascii="黑体"/>
        </w:rPr>
      </w:r>
      <w:r w:rsidRPr="00962F1B">
        <w:rPr>
          <w:rFonts w:ascii="黑体"/>
        </w:rPr>
        <w:fldChar w:fldCharType="separate"/>
      </w:r>
      <w:r w:rsidR="00962F1B">
        <w:rPr>
          <w:rFonts w:ascii="黑体"/>
          <w:noProof/>
        </w:rPr>
        <w:t>XX</w:t>
      </w:r>
      <w:r w:rsidRPr="00962F1B">
        <w:rPr>
          <w:rFonts w:ascii="黑体"/>
        </w:rPr>
        <w:fldChar w:fldCharType="end"/>
      </w:r>
      <w:bookmarkEnd w:id="5"/>
      <w:r w:rsidR="00962F1B">
        <w:rPr>
          <w:rFonts w:hint="eastAsia"/>
        </w:rPr>
        <w:t>实施</w:t>
      </w:r>
    </w:p>
    <w:p w14:paraId="0B23CEA5" w14:textId="2C10EC3D" w:rsidR="00962F1B" w:rsidRDefault="00A41F35" w:rsidP="00962F1B">
      <w:pPr>
        <w:pStyle w:val="afffff"/>
        <w:framePr w:wrap="around"/>
      </w:pPr>
      <w:r>
        <w:rPr>
          <w:rFonts w:hint="eastAsia"/>
        </w:rPr>
        <w:t>浙江省食品学会</w:t>
      </w:r>
      <w:r w:rsidR="00962F1B">
        <w:rPr>
          <w:rFonts w:hAnsi="黑体"/>
        </w:rPr>
        <w:t> </w:t>
      </w:r>
      <w:r w:rsidR="00962F1B">
        <w:rPr>
          <w:rFonts w:hAnsi="黑体"/>
        </w:rPr>
        <w:t> </w:t>
      </w:r>
      <w:r w:rsidR="00962F1B">
        <w:rPr>
          <w:rFonts w:hAnsi="黑体"/>
        </w:rPr>
        <w:t> </w:t>
      </w:r>
      <w:r w:rsidR="00962F1B" w:rsidRPr="00962F1B">
        <w:rPr>
          <w:rStyle w:val="afff7"/>
          <w:rFonts w:hint="eastAsia"/>
        </w:rPr>
        <w:t>发布</w:t>
      </w:r>
    </w:p>
    <w:p w14:paraId="77BB50FA" w14:textId="77777777" w:rsidR="00962F1B" w:rsidRPr="00962F1B" w:rsidRDefault="006C54A4" w:rsidP="00962F1B">
      <w:pPr>
        <w:pStyle w:val="aff6"/>
        <w:sectPr w:rsidR="00962F1B" w:rsidRPr="00962F1B" w:rsidSect="00962F1B">
          <w:pgSz w:w="11906" w:h="16838" w:code="9"/>
          <w:pgMar w:top="567" w:right="850" w:bottom="1134" w:left="1418" w:header="0" w:footer="0" w:gutter="0"/>
          <w:pgNumType w:start="1"/>
          <w:cols w:space="425"/>
          <w:docGrid w:type="lines" w:linePitch="312"/>
        </w:sectPr>
      </w:pPr>
      <w:r>
        <w:pict w14:anchorId="27F79BC2">
          <v:line id="_x0000_s1035" style="position:absolute;left:0;text-align:left;z-index:251656192" from="-.05pt,184.25pt" to="481.85pt,184.25pt"/>
        </w:pict>
      </w:r>
    </w:p>
    <w:p w14:paraId="681E7A22" w14:textId="77777777" w:rsidR="001330D0" w:rsidRPr="001330D0" w:rsidRDefault="001330D0" w:rsidP="001330D0">
      <w:pPr>
        <w:pStyle w:val="aff9"/>
      </w:pPr>
      <w:bookmarkStart w:id="6" w:name="_Toc34064616"/>
      <w:r w:rsidRPr="001330D0">
        <w:rPr>
          <w:rFonts w:hint="eastAsia"/>
        </w:rPr>
        <w:lastRenderedPageBreak/>
        <w:t>目</w:t>
      </w:r>
      <w:bookmarkStart w:id="7" w:name="BKML"/>
      <w:r w:rsidRPr="001330D0">
        <w:rPr>
          <w:rFonts w:hAnsi="黑体"/>
        </w:rPr>
        <w:t> </w:t>
      </w:r>
      <w:r w:rsidRPr="001330D0">
        <w:rPr>
          <w:rFonts w:hAnsi="黑体"/>
        </w:rPr>
        <w:t> </w:t>
      </w:r>
      <w:r w:rsidRPr="001330D0">
        <w:rPr>
          <w:rFonts w:hint="eastAsia"/>
        </w:rPr>
        <w:t>次</w:t>
      </w:r>
      <w:bookmarkEnd w:id="7"/>
    </w:p>
    <w:p w14:paraId="7440592B" w14:textId="77777777" w:rsidR="001330D0" w:rsidRPr="006375FC" w:rsidRDefault="009673C3" w:rsidP="001330D0">
      <w:pPr>
        <w:pStyle w:val="TOC1"/>
        <w:spacing w:before="78" w:after="78"/>
        <w:rPr>
          <w:rFonts w:ascii="Calibri" w:hAnsi="Calibri"/>
          <w:noProof/>
          <w:color w:val="000000" w:themeColor="text1"/>
        </w:rPr>
      </w:pPr>
      <w:r w:rsidRPr="006375FC">
        <w:rPr>
          <w:color w:val="000000" w:themeColor="text1"/>
        </w:rPr>
        <w:fldChar w:fldCharType="begin" w:fldLock="1"/>
      </w:r>
      <w:r w:rsidR="001330D0" w:rsidRPr="006375FC">
        <w:rPr>
          <w:color w:val="000000" w:themeColor="text1"/>
        </w:rPr>
        <w:instrText xml:space="preserve"> </w:instrText>
      </w:r>
      <w:r w:rsidR="001330D0" w:rsidRPr="006375FC">
        <w:rPr>
          <w:rFonts w:hint="eastAsia"/>
          <w:color w:val="000000" w:themeColor="text1"/>
        </w:rPr>
        <w:instrText>TOC \h \z \t"前言、引言标题,1,参考文献、索引标题,1,章标题,1,参考文献,1,附录标识,1,一级条标题, 3" \* MERGEFORMAT</w:instrText>
      </w:r>
      <w:r w:rsidR="001330D0" w:rsidRPr="006375FC">
        <w:rPr>
          <w:color w:val="000000" w:themeColor="text1"/>
        </w:rPr>
        <w:instrText xml:space="preserve"> </w:instrText>
      </w:r>
      <w:r w:rsidRPr="006375FC">
        <w:rPr>
          <w:color w:val="000000" w:themeColor="text1"/>
        </w:rPr>
        <w:fldChar w:fldCharType="separate"/>
      </w:r>
      <w:hyperlink w:anchor="_Toc34064674" w:history="1">
        <w:r w:rsidR="001330D0" w:rsidRPr="006375FC">
          <w:rPr>
            <w:rStyle w:val="afff6"/>
            <w:rFonts w:hint="eastAsia"/>
            <w:color w:val="000000" w:themeColor="text1"/>
          </w:rPr>
          <w:t>前言</w:t>
        </w:r>
        <w:r w:rsidR="001330D0" w:rsidRPr="006375FC">
          <w:rPr>
            <w:noProof/>
            <w:webHidden/>
            <w:color w:val="000000" w:themeColor="text1"/>
          </w:rPr>
          <w:tab/>
        </w:r>
        <w:r w:rsidRPr="006375FC">
          <w:rPr>
            <w:noProof/>
            <w:webHidden/>
            <w:color w:val="000000" w:themeColor="text1"/>
          </w:rPr>
          <w:fldChar w:fldCharType="begin" w:fldLock="1"/>
        </w:r>
        <w:r w:rsidR="001330D0" w:rsidRPr="006375FC">
          <w:rPr>
            <w:noProof/>
            <w:webHidden/>
            <w:color w:val="000000" w:themeColor="text1"/>
          </w:rPr>
          <w:instrText xml:space="preserve"> PAGEREF _Toc34064674 \h </w:instrText>
        </w:r>
        <w:r w:rsidRPr="006375FC">
          <w:rPr>
            <w:noProof/>
            <w:webHidden/>
            <w:color w:val="000000" w:themeColor="text1"/>
          </w:rPr>
        </w:r>
        <w:r w:rsidRPr="006375FC">
          <w:rPr>
            <w:noProof/>
            <w:webHidden/>
            <w:color w:val="000000" w:themeColor="text1"/>
          </w:rPr>
          <w:fldChar w:fldCharType="separate"/>
        </w:r>
        <w:r w:rsidR="001330D0" w:rsidRPr="006375FC">
          <w:rPr>
            <w:noProof/>
            <w:webHidden/>
            <w:color w:val="000000" w:themeColor="text1"/>
          </w:rPr>
          <w:t>II</w:t>
        </w:r>
        <w:r w:rsidRPr="006375FC">
          <w:rPr>
            <w:noProof/>
            <w:webHidden/>
            <w:color w:val="000000" w:themeColor="text1"/>
          </w:rPr>
          <w:fldChar w:fldCharType="end"/>
        </w:r>
      </w:hyperlink>
    </w:p>
    <w:p w14:paraId="63A9B942" w14:textId="77777777" w:rsidR="001330D0" w:rsidRPr="006375FC" w:rsidRDefault="006C54A4" w:rsidP="001330D0">
      <w:pPr>
        <w:pStyle w:val="TOC1"/>
        <w:spacing w:before="78" w:after="78"/>
        <w:rPr>
          <w:rFonts w:ascii="Calibri" w:hAnsi="Calibri"/>
          <w:noProof/>
          <w:color w:val="000000" w:themeColor="text1"/>
        </w:rPr>
      </w:pPr>
      <w:hyperlink w:anchor="_Toc34064675" w:history="1">
        <w:r w:rsidR="001330D0" w:rsidRPr="006375FC">
          <w:rPr>
            <w:rStyle w:val="afff6"/>
            <w:color w:val="000000" w:themeColor="text1"/>
          </w:rPr>
          <w:t>1</w:t>
        </w:r>
        <w:r w:rsidR="001330D0" w:rsidRPr="006375FC">
          <w:rPr>
            <w:rStyle w:val="afff6"/>
            <w:rFonts w:hint="eastAsia"/>
            <w:color w:val="000000" w:themeColor="text1"/>
          </w:rPr>
          <w:t xml:space="preserve">　范围</w:t>
        </w:r>
        <w:r w:rsidR="001330D0" w:rsidRPr="006375FC">
          <w:rPr>
            <w:noProof/>
            <w:webHidden/>
            <w:color w:val="000000" w:themeColor="text1"/>
          </w:rPr>
          <w:tab/>
        </w:r>
        <w:r w:rsidR="009673C3" w:rsidRPr="006375FC">
          <w:rPr>
            <w:noProof/>
            <w:webHidden/>
            <w:color w:val="000000" w:themeColor="text1"/>
          </w:rPr>
          <w:fldChar w:fldCharType="begin" w:fldLock="1"/>
        </w:r>
        <w:r w:rsidR="001330D0" w:rsidRPr="006375FC">
          <w:rPr>
            <w:noProof/>
            <w:webHidden/>
            <w:color w:val="000000" w:themeColor="text1"/>
          </w:rPr>
          <w:instrText xml:space="preserve"> PAGEREF _Toc34064675 \h </w:instrText>
        </w:r>
        <w:r w:rsidR="009673C3" w:rsidRPr="006375FC">
          <w:rPr>
            <w:noProof/>
            <w:webHidden/>
            <w:color w:val="000000" w:themeColor="text1"/>
          </w:rPr>
        </w:r>
        <w:r w:rsidR="009673C3" w:rsidRPr="006375FC">
          <w:rPr>
            <w:noProof/>
            <w:webHidden/>
            <w:color w:val="000000" w:themeColor="text1"/>
          </w:rPr>
          <w:fldChar w:fldCharType="separate"/>
        </w:r>
        <w:r w:rsidR="001330D0" w:rsidRPr="006375FC">
          <w:rPr>
            <w:noProof/>
            <w:webHidden/>
            <w:color w:val="000000" w:themeColor="text1"/>
          </w:rPr>
          <w:t>1</w:t>
        </w:r>
        <w:r w:rsidR="009673C3" w:rsidRPr="006375FC">
          <w:rPr>
            <w:noProof/>
            <w:webHidden/>
            <w:color w:val="000000" w:themeColor="text1"/>
          </w:rPr>
          <w:fldChar w:fldCharType="end"/>
        </w:r>
      </w:hyperlink>
    </w:p>
    <w:p w14:paraId="013515E3" w14:textId="77777777" w:rsidR="001330D0" w:rsidRPr="006375FC" w:rsidRDefault="006C54A4" w:rsidP="001330D0">
      <w:pPr>
        <w:pStyle w:val="TOC1"/>
        <w:spacing w:before="78" w:after="78"/>
        <w:rPr>
          <w:rFonts w:ascii="Calibri" w:hAnsi="Calibri"/>
          <w:noProof/>
          <w:color w:val="000000" w:themeColor="text1"/>
        </w:rPr>
      </w:pPr>
      <w:hyperlink w:anchor="_Toc34064676" w:history="1">
        <w:r w:rsidR="001330D0" w:rsidRPr="006375FC">
          <w:rPr>
            <w:rStyle w:val="afff6"/>
            <w:color w:val="000000" w:themeColor="text1"/>
          </w:rPr>
          <w:t>2</w:t>
        </w:r>
        <w:r w:rsidR="001330D0" w:rsidRPr="006375FC">
          <w:rPr>
            <w:rStyle w:val="afff6"/>
            <w:rFonts w:hint="eastAsia"/>
            <w:color w:val="000000" w:themeColor="text1"/>
          </w:rPr>
          <w:t xml:space="preserve">　规范性引用文件</w:t>
        </w:r>
        <w:r w:rsidR="001330D0" w:rsidRPr="006375FC">
          <w:rPr>
            <w:noProof/>
            <w:webHidden/>
            <w:color w:val="000000" w:themeColor="text1"/>
          </w:rPr>
          <w:tab/>
        </w:r>
        <w:r w:rsidR="009673C3" w:rsidRPr="006375FC">
          <w:rPr>
            <w:noProof/>
            <w:webHidden/>
            <w:color w:val="000000" w:themeColor="text1"/>
          </w:rPr>
          <w:fldChar w:fldCharType="begin" w:fldLock="1"/>
        </w:r>
        <w:r w:rsidR="001330D0" w:rsidRPr="006375FC">
          <w:rPr>
            <w:noProof/>
            <w:webHidden/>
            <w:color w:val="000000" w:themeColor="text1"/>
          </w:rPr>
          <w:instrText xml:space="preserve"> PAGEREF _Toc34064676 \h </w:instrText>
        </w:r>
        <w:r w:rsidR="009673C3" w:rsidRPr="006375FC">
          <w:rPr>
            <w:noProof/>
            <w:webHidden/>
            <w:color w:val="000000" w:themeColor="text1"/>
          </w:rPr>
        </w:r>
        <w:r w:rsidR="009673C3" w:rsidRPr="006375FC">
          <w:rPr>
            <w:noProof/>
            <w:webHidden/>
            <w:color w:val="000000" w:themeColor="text1"/>
          </w:rPr>
          <w:fldChar w:fldCharType="separate"/>
        </w:r>
        <w:r w:rsidR="001330D0" w:rsidRPr="006375FC">
          <w:rPr>
            <w:noProof/>
            <w:webHidden/>
            <w:color w:val="000000" w:themeColor="text1"/>
          </w:rPr>
          <w:t>1</w:t>
        </w:r>
        <w:r w:rsidR="009673C3" w:rsidRPr="006375FC">
          <w:rPr>
            <w:noProof/>
            <w:webHidden/>
            <w:color w:val="000000" w:themeColor="text1"/>
          </w:rPr>
          <w:fldChar w:fldCharType="end"/>
        </w:r>
      </w:hyperlink>
    </w:p>
    <w:p w14:paraId="6C955112" w14:textId="77777777" w:rsidR="001330D0" w:rsidRPr="006375FC" w:rsidRDefault="006C54A4" w:rsidP="001330D0">
      <w:pPr>
        <w:pStyle w:val="TOC1"/>
        <w:spacing w:before="78" w:after="78"/>
        <w:rPr>
          <w:rFonts w:ascii="Calibri" w:hAnsi="Calibri"/>
          <w:noProof/>
          <w:color w:val="000000" w:themeColor="text1"/>
        </w:rPr>
      </w:pPr>
      <w:hyperlink w:anchor="_Toc34064677" w:history="1">
        <w:r w:rsidR="001330D0" w:rsidRPr="006375FC">
          <w:rPr>
            <w:rStyle w:val="afff6"/>
            <w:color w:val="000000" w:themeColor="text1"/>
          </w:rPr>
          <w:t>3</w:t>
        </w:r>
        <w:r w:rsidR="001330D0" w:rsidRPr="006375FC">
          <w:rPr>
            <w:rStyle w:val="afff6"/>
            <w:rFonts w:hint="eastAsia"/>
            <w:color w:val="000000" w:themeColor="text1"/>
          </w:rPr>
          <w:t xml:space="preserve">　术语和定义</w:t>
        </w:r>
        <w:r w:rsidR="001330D0" w:rsidRPr="006375FC">
          <w:rPr>
            <w:noProof/>
            <w:webHidden/>
            <w:color w:val="000000" w:themeColor="text1"/>
          </w:rPr>
          <w:tab/>
        </w:r>
        <w:r w:rsidR="009673C3" w:rsidRPr="006375FC">
          <w:rPr>
            <w:noProof/>
            <w:webHidden/>
            <w:color w:val="000000" w:themeColor="text1"/>
          </w:rPr>
          <w:fldChar w:fldCharType="begin" w:fldLock="1"/>
        </w:r>
        <w:r w:rsidR="001330D0" w:rsidRPr="006375FC">
          <w:rPr>
            <w:noProof/>
            <w:webHidden/>
            <w:color w:val="000000" w:themeColor="text1"/>
          </w:rPr>
          <w:instrText xml:space="preserve"> PAGEREF _Toc34064677 \h </w:instrText>
        </w:r>
        <w:r w:rsidR="009673C3" w:rsidRPr="006375FC">
          <w:rPr>
            <w:noProof/>
            <w:webHidden/>
            <w:color w:val="000000" w:themeColor="text1"/>
          </w:rPr>
        </w:r>
        <w:r w:rsidR="009673C3" w:rsidRPr="006375FC">
          <w:rPr>
            <w:noProof/>
            <w:webHidden/>
            <w:color w:val="000000" w:themeColor="text1"/>
          </w:rPr>
          <w:fldChar w:fldCharType="separate"/>
        </w:r>
        <w:r w:rsidR="001330D0" w:rsidRPr="006375FC">
          <w:rPr>
            <w:noProof/>
            <w:webHidden/>
            <w:color w:val="000000" w:themeColor="text1"/>
          </w:rPr>
          <w:t>1</w:t>
        </w:r>
        <w:r w:rsidR="009673C3" w:rsidRPr="006375FC">
          <w:rPr>
            <w:noProof/>
            <w:webHidden/>
            <w:color w:val="000000" w:themeColor="text1"/>
          </w:rPr>
          <w:fldChar w:fldCharType="end"/>
        </w:r>
      </w:hyperlink>
    </w:p>
    <w:p w14:paraId="375414CE" w14:textId="00EC034C" w:rsidR="001330D0" w:rsidRPr="006375FC" w:rsidRDefault="006C54A4" w:rsidP="001330D0">
      <w:pPr>
        <w:pStyle w:val="TOC1"/>
        <w:spacing w:before="78" w:after="78"/>
        <w:rPr>
          <w:rFonts w:ascii="Calibri" w:hAnsi="Calibri"/>
          <w:noProof/>
          <w:color w:val="000000" w:themeColor="text1"/>
        </w:rPr>
      </w:pPr>
      <w:hyperlink w:anchor="_Toc34064685" w:history="1">
        <w:r w:rsidR="001330D0" w:rsidRPr="006375FC">
          <w:rPr>
            <w:rStyle w:val="afff6"/>
            <w:color w:val="000000" w:themeColor="text1"/>
          </w:rPr>
          <w:t>4</w:t>
        </w:r>
        <w:r w:rsidR="001330D0" w:rsidRPr="006375FC">
          <w:rPr>
            <w:rStyle w:val="afff6"/>
            <w:rFonts w:hint="eastAsia"/>
            <w:color w:val="000000" w:themeColor="text1"/>
          </w:rPr>
          <w:t xml:space="preserve">　</w:t>
        </w:r>
        <w:r w:rsidR="000202E8" w:rsidRPr="006375FC">
          <w:rPr>
            <w:rStyle w:val="afff6"/>
            <w:rFonts w:hint="eastAsia"/>
            <w:color w:val="000000" w:themeColor="text1"/>
          </w:rPr>
          <w:t>选址</w:t>
        </w:r>
        <w:r w:rsidR="00E26CE9" w:rsidRPr="006375FC">
          <w:rPr>
            <w:rStyle w:val="afff6"/>
            <w:rFonts w:hint="eastAsia"/>
            <w:color w:val="000000" w:themeColor="text1"/>
          </w:rPr>
          <w:t>、</w:t>
        </w:r>
        <w:r w:rsidR="005A32FF" w:rsidRPr="006375FC">
          <w:rPr>
            <w:rStyle w:val="afff6"/>
            <w:rFonts w:hint="eastAsia"/>
            <w:color w:val="000000" w:themeColor="text1"/>
          </w:rPr>
          <w:t>外</w:t>
        </w:r>
        <w:r w:rsidR="000202E8" w:rsidRPr="006375FC">
          <w:rPr>
            <w:rStyle w:val="afff6"/>
            <w:rFonts w:hint="eastAsia"/>
            <w:color w:val="000000" w:themeColor="text1"/>
          </w:rPr>
          <w:t>环境</w:t>
        </w:r>
        <w:r w:rsidR="00E26CE9" w:rsidRPr="006375FC">
          <w:rPr>
            <w:rStyle w:val="afff6"/>
            <w:rFonts w:hint="eastAsia"/>
            <w:color w:val="000000" w:themeColor="text1"/>
          </w:rPr>
          <w:t>和</w:t>
        </w:r>
        <w:r w:rsidR="00A3358D" w:rsidRPr="006375FC">
          <w:rPr>
            <w:rStyle w:val="afff6"/>
            <w:rFonts w:hint="eastAsia"/>
            <w:color w:val="000000" w:themeColor="text1"/>
          </w:rPr>
          <w:t>内部</w:t>
        </w:r>
        <w:r w:rsidR="00DA7BB2" w:rsidRPr="006375FC">
          <w:rPr>
            <w:rStyle w:val="afff6"/>
            <w:rFonts w:hint="eastAsia"/>
            <w:color w:val="000000" w:themeColor="text1"/>
          </w:rPr>
          <w:t>设备</w:t>
        </w:r>
        <w:r w:rsidR="00E26CE9" w:rsidRPr="006375FC">
          <w:rPr>
            <w:rStyle w:val="afff6"/>
            <w:rFonts w:hint="eastAsia"/>
            <w:color w:val="000000" w:themeColor="text1"/>
          </w:rPr>
          <w:t>设施</w:t>
        </w:r>
        <w:r w:rsidR="00DA7BB2" w:rsidRPr="006375FC">
          <w:rPr>
            <w:rStyle w:val="afff6"/>
            <w:rFonts w:hint="eastAsia"/>
            <w:color w:val="000000" w:themeColor="text1"/>
          </w:rPr>
          <w:t>及结构</w:t>
        </w:r>
        <w:r w:rsidR="00E26CE9" w:rsidRPr="006375FC">
          <w:rPr>
            <w:rStyle w:val="afff6"/>
            <w:rFonts w:hint="eastAsia"/>
            <w:color w:val="000000" w:themeColor="text1"/>
          </w:rPr>
          <w:t>布局</w:t>
        </w:r>
        <w:r w:rsidR="000202E8" w:rsidRPr="006375FC">
          <w:rPr>
            <w:rStyle w:val="afff6"/>
            <w:rFonts w:hint="eastAsia"/>
            <w:color w:val="000000" w:themeColor="text1"/>
          </w:rPr>
          <w:t>要求</w:t>
        </w:r>
        <w:r w:rsidR="001330D0" w:rsidRPr="006375FC">
          <w:rPr>
            <w:noProof/>
            <w:webHidden/>
            <w:color w:val="000000" w:themeColor="text1"/>
          </w:rPr>
          <w:tab/>
        </w:r>
        <w:r w:rsidR="006D4844" w:rsidRPr="006375FC">
          <w:rPr>
            <w:rFonts w:hint="eastAsia"/>
            <w:noProof/>
            <w:webHidden/>
            <w:color w:val="000000" w:themeColor="text1"/>
          </w:rPr>
          <w:t>2</w:t>
        </w:r>
      </w:hyperlink>
    </w:p>
    <w:p w14:paraId="2FAEEC31" w14:textId="6FFD2619" w:rsidR="001330D0" w:rsidRPr="006375FC" w:rsidRDefault="006C54A4" w:rsidP="001330D0">
      <w:pPr>
        <w:pStyle w:val="TOC1"/>
        <w:spacing w:before="78" w:after="78"/>
        <w:rPr>
          <w:rFonts w:ascii="Calibri" w:hAnsi="Calibri"/>
          <w:noProof/>
          <w:color w:val="000000" w:themeColor="text1"/>
        </w:rPr>
      </w:pPr>
      <w:hyperlink w:anchor="_Toc34064698" w:history="1">
        <w:r w:rsidR="001330D0" w:rsidRPr="006375FC">
          <w:rPr>
            <w:rStyle w:val="afff6"/>
            <w:color w:val="000000" w:themeColor="text1"/>
          </w:rPr>
          <w:t>5</w:t>
        </w:r>
        <w:r w:rsidR="001330D0" w:rsidRPr="006375FC">
          <w:rPr>
            <w:rStyle w:val="afff6"/>
            <w:rFonts w:hint="eastAsia"/>
            <w:color w:val="000000" w:themeColor="text1"/>
          </w:rPr>
          <w:t xml:space="preserve">　</w:t>
        </w:r>
        <w:r w:rsidR="000202E8" w:rsidRPr="006375FC">
          <w:rPr>
            <w:rFonts w:hAnsi="黑体" w:hint="eastAsia"/>
            <w:color w:val="000000" w:themeColor="text1"/>
          </w:rPr>
          <w:t>人员要求</w:t>
        </w:r>
        <w:r w:rsidR="001330D0" w:rsidRPr="006375FC">
          <w:rPr>
            <w:noProof/>
            <w:webHidden/>
            <w:color w:val="000000" w:themeColor="text1"/>
          </w:rPr>
          <w:tab/>
        </w:r>
        <w:r w:rsidR="009673C3" w:rsidRPr="006375FC">
          <w:rPr>
            <w:noProof/>
            <w:webHidden/>
            <w:color w:val="000000" w:themeColor="text1"/>
          </w:rPr>
          <w:fldChar w:fldCharType="begin" w:fldLock="1"/>
        </w:r>
        <w:r w:rsidR="001330D0" w:rsidRPr="006375FC">
          <w:rPr>
            <w:noProof/>
            <w:webHidden/>
            <w:color w:val="000000" w:themeColor="text1"/>
          </w:rPr>
          <w:instrText xml:space="preserve"> PAGEREF _Toc34064698 \h </w:instrText>
        </w:r>
        <w:r w:rsidR="009673C3" w:rsidRPr="006375FC">
          <w:rPr>
            <w:noProof/>
            <w:webHidden/>
            <w:color w:val="000000" w:themeColor="text1"/>
          </w:rPr>
        </w:r>
        <w:r w:rsidR="009673C3" w:rsidRPr="006375FC">
          <w:rPr>
            <w:noProof/>
            <w:webHidden/>
            <w:color w:val="000000" w:themeColor="text1"/>
          </w:rPr>
          <w:fldChar w:fldCharType="separate"/>
        </w:r>
        <w:r w:rsidR="001330D0" w:rsidRPr="006375FC">
          <w:rPr>
            <w:noProof/>
            <w:webHidden/>
            <w:color w:val="000000" w:themeColor="text1"/>
          </w:rPr>
          <w:t>2</w:t>
        </w:r>
        <w:r w:rsidR="009673C3" w:rsidRPr="006375FC">
          <w:rPr>
            <w:noProof/>
            <w:webHidden/>
            <w:color w:val="000000" w:themeColor="text1"/>
          </w:rPr>
          <w:fldChar w:fldCharType="end"/>
        </w:r>
      </w:hyperlink>
    </w:p>
    <w:p w14:paraId="64A7E6F8" w14:textId="648C5986" w:rsidR="001330D0" w:rsidRPr="006375FC" w:rsidRDefault="006C54A4" w:rsidP="001330D0">
      <w:pPr>
        <w:pStyle w:val="TOC1"/>
        <w:spacing w:before="78" w:after="78"/>
        <w:rPr>
          <w:rFonts w:ascii="Calibri" w:hAnsi="Calibri"/>
          <w:noProof/>
          <w:color w:val="000000" w:themeColor="text1"/>
        </w:rPr>
      </w:pPr>
      <w:hyperlink w:anchor="_Toc34064704" w:history="1">
        <w:r w:rsidR="001330D0" w:rsidRPr="006375FC">
          <w:rPr>
            <w:rStyle w:val="afff6"/>
            <w:color w:val="000000" w:themeColor="text1"/>
          </w:rPr>
          <w:t>6</w:t>
        </w:r>
        <w:r w:rsidR="001330D0" w:rsidRPr="006375FC">
          <w:rPr>
            <w:rStyle w:val="afff6"/>
            <w:rFonts w:hint="eastAsia"/>
            <w:color w:val="000000" w:themeColor="text1"/>
          </w:rPr>
          <w:t xml:space="preserve">　</w:t>
        </w:r>
        <w:r w:rsidR="000202E8" w:rsidRPr="006375FC">
          <w:rPr>
            <w:rFonts w:hAnsi="黑体" w:hint="eastAsia"/>
            <w:color w:val="000000" w:themeColor="text1"/>
          </w:rPr>
          <w:t>采购要求</w:t>
        </w:r>
        <w:r w:rsidR="001330D0" w:rsidRPr="006375FC">
          <w:rPr>
            <w:noProof/>
            <w:webHidden/>
            <w:color w:val="000000" w:themeColor="text1"/>
          </w:rPr>
          <w:tab/>
        </w:r>
        <w:r w:rsidR="006D4844" w:rsidRPr="006375FC">
          <w:rPr>
            <w:rFonts w:hint="eastAsia"/>
            <w:noProof/>
            <w:webHidden/>
            <w:color w:val="000000" w:themeColor="text1"/>
          </w:rPr>
          <w:t>3</w:t>
        </w:r>
      </w:hyperlink>
    </w:p>
    <w:p w14:paraId="1854A9C3" w14:textId="6003ADF1" w:rsidR="001330D0" w:rsidRPr="006375FC" w:rsidRDefault="006C54A4" w:rsidP="001330D0">
      <w:pPr>
        <w:pStyle w:val="TOC1"/>
        <w:spacing w:before="78" w:after="78"/>
        <w:rPr>
          <w:noProof/>
          <w:color w:val="000000" w:themeColor="text1"/>
        </w:rPr>
      </w:pPr>
      <w:hyperlink w:anchor="_Toc34064708" w:history="1">
        <w:r w:rsidR="001330D0" w:rsidRPr="006375FC">
          <w:rPr>
            <w:rStyle w:val="afff6"/>
            <w:color w:val="000000" w:themeColor="text1"/>
          </w:rPr>
          <w:t>7</w:t>
        </w:r>
        <w:r w:rsidR="001330D0" w:rsidRPr="006375FC">
          <w:rPr>
            <w:rStyle w:val="afff6"/>
            <w:rFonts w:hint="eastAsia"/>
            <w:color w:val="000000" w:themeColor="text1"/>
          </w:rPr>
          <w:t xml:space="preserve">　</w:t>
        </w:r>
        <w:r w:rsidR="005A0BFC" w:rsidRPr="006375FC">
          <w:rPr>
            <w:rFonts w:hAnsi="宋体" w:hint="eastAsia"/>
            <w:color w:val="000000" w:themeColor="text1"/>
          </w:rPr>
          <w:t>蔬果</w:t>
        </w:r>
        <w:r w:rsidR="000977B6" w:rsidRPr="006375FC">
          <w:rPr>
            <w:rFonts w:hAnsi="宋体" w:hint="eastAsia"/>
            <w:color w:val="000000" w:themeColor="text1"/>
          </w:rPr>
          <w:t>的清洗、</w:t>
        </w:r>
        <w:r w:rsidR="00EE3147" w:rsidRPr="006375FC">
          <w:rPr>
            <w:rFonts w:hAnsi="宋体" w:hint="eastAsia"/>
            <w:color w:val="000000" w:themeColor="text1"/>
          </w:rPr>
          <w:t>分拣</w:t>
        </w:r>
        <w:r w:rsidR="000977B6" w:rsidRPr="006375FC">
          <w:rPr>
            <w:rFonts w:hAnsi="宋体" w:hint="eastAsia"/>
            <w:color w:val="000000" w:themeColor="text1"/>
          </w:rPr>
          <w:t>和</w:t>
        </w:r>
        <w:r w:rsidR="006F270E" w:rsidRPr="006375FC">
          <w:rPr>
            <w:rFonts w:hAnsi="宋体" w:hint="eastAsia"/>
            <w:color w:val="000000" w:themeColor="text1"/>
          </w:rPr>
          <w:t>削</w:t>
        </w:r>
        <w:r w:rsidR="000977B6" w:rsidRPr="006375FC">
          <w:rPr>
            <w:rFonts w:hAnsi="宋体" w:hint="eastAsia"/>
            <w:color w:val="000000" w:themeColor="text1"/>
          </w:rPr>
          <w:t>切</w:t>
        </w:r>
        <w:r w:rsidR="001330D0" w:rsidRPr="006375FC">
          <w:rPr>
            <w:noProof/>
            <w:webHidden/>
            <w:color w:val="000000" w:themeColor="text1"/>
          </w:rPr>
          <w:tab/>
        </w:r>
        <w:r w:rsidR="00CD403D" w:rsidRPr="006375FC">
          <w:rPr>
            <w:rFonts w:hint="eastAsia"/>
            <w:noProof/>
            <w:webHidden/>
            <w:color w:val="000000" w:themeColor="text1"/>
          </w:rPr>
          <w:t>3</w:t>
        </w:r>
      </w:hyperlink>
    </w:p>
    <w:p w14:paraId="2EA78772" w14:textId="346507DD" w:rsidR="000075BF" w:rsidRPr="006375FC" w:rsidRDefault="006C54A4" w:rsidP="000075BF">
      <w:pPr>
        <w:pStyle w:val="TOC1"/>
        <w:spacing w:before="78" w:after="78"/>
        <w:rPr>
          <w:rFonts w:ascii="Calibri" w:hAnsi="Calibri"/>
          <w:noProof/>
          <w:color w:val="000000" w:themeColor="text1"/>
        </w:rPr>
      </w:pPr>
      <w:hyperlink w:anchor="_Toc34064708" w:history="1">
        <w:r w:rsidR="000075BF" w:rsidRPr="006375FC">
          <w:rPr>
            <w:rStyle w:val="afff6"/>
            <w:rFonts w:hint="eastAsia"/>
            <w:color w:val="000000" w:themeColor="text1"/>
          </w:rPr>
          <w:t xml:space="preserve">8　</w:t>
        </w:r>
        <w:r w:rsidR="00AD0037" w:rsidRPr="006375FC">
          <w:rPr>
            <w:rStyle w:val="afff6"/>
            <w:rFonts w:hint="eastAsia"/>
            <w:color w:val="000000" w:themeColor="text1"/>
          </w:rPr>
          <w:t>畜禽</w:t>
        </w:r>
        <w:r w:rsidR="000977B6" w:rsidRPr="006375FC">
          <w:rPr>
            <w:rStyle w:val="afff6"/>
            <w:rFonts w:hint="eastAsia"/>
            <w:color w:val="000000" w:themeColor="text1"/>
          </w:rPr>
          <w:t>肉类</w:t>
        </w:r>
        <w:r w:rsidR="00463994" w:rsidRPr="006375FC">
          <w:rPr>
            <w:rStyle w:val="afff6"/>
            <w:rFonts w:hint="eastAsia"/>
            <w:color w:val="000000" w:themeColor="text1"/>
          </w:rPr>
          <w:t>分割</w:t>
        </w:r>
        <w:r w:rsidR="000977B6" w:rsidRPr="006375FC">
          <w:rPr>
            <w:rStyle w:val="afff6"/>
            <w:rFonts w:hint="eastAsia"/>
            <w:color w:val="000000" w:themeColor="text1"/>
          </w:rPr>
          <w:t>要求</w:t>
        </w:r>
        <w:r w:rsidR="000075BF" w:rsidRPr="006375FC">
          <w:rPr>
            <w:noProof/>
            <w:webHidden/>
            <w:color w:val="000000" w:themeColor="text1"/>
          </w:rPr>
          <w:tab/>
        </w:r>
        <w:r w:rsidR="000075BF" w:rsidRPr="006375FC">
          <w:rPr>
            <w:rFonts w:hint="eastAsia"/>
            <w:noProof/>
            <w:webHidden/>
            <w:color w:val="000000" w:themeColor="text1"/>
          </w:rPr>
          <w:t>3</w:t>
        </w:r>
      </w:hyperlink>
    </w:p>
    <w:p w14:paraId="03016660" w14:textId="5DB37E90" w:rsidR="001330D0" w:rsidRDefault="006C54A4" w:rsidP="001330D0">
      <w:pPr>
        <w:pStyle w:val="TOC1"/>
        <w:spacing w:before="78" w:after="78"/>
        <w:rPr>
          <w:noProof/>
          <w:color w:val="000000" w:themeColor="text1"/>
        </w:rPr>
      </w:pPr>
      <w:hyperlink w:anchor="_Toc34064712" w:history="1">
        <w:r w:rsidR="000075BF" w:rsidRPr="006375FC">
          <w:rPr>
            <w:rStyle w:val="afff6"/>
            <w:rFonts w:hint="eastAsia"/>
            <w:color w:val="000000" w:themeColor="text1"/>
          </w:rPr>
          <w:t>9</w:t>
        </w:r>
        <w:r w:rsidR="001330D0" w:rsidRPr="006375FC">
          <w:rPr>
            <w:rStyle w:val="afff6"/>
            <w:rFonts w:hint="eastAsia"/>
            <w:color w:val="000000" w:themeColor="text1"/>
          </w:rPr>
          <w:t xml:space="preserve">　</w:t>
        </w:r>
        <w:r w:rsidR="000977B6" w:rsidRPr="006375FC">
          <w:rPr>
            <w:rStyle w:val="afff6"/>
            <w:rFonts w:hint="eastAsia"/>
            <w:color w:val="000000" w:themeColor="text1"/>
          </w:rPr>
          <w:t>配货要求</w:t>
        </w:r>
        <w:r w:rsidR="001330D0" w:rsidRPr="006375FC">
          <w:rPr>
            <w:noProof/>
            <w:webHidden/>
            <w:color w:val="000000" w:themeColor="text1"/>
          </w:rPr>
          <w:tab/>
        </w:r>
        <w:r w:rsidR="006D4844" w:rsidRPr="006375FC">
          <w:rPr>
            <w:rFonts w:hint="eastAsia"/>
            <w:noProof/>
            <w:webHidden/>
            <w:color w:val="000000" w:themeColor="text1"/>
          </w:rPr>
          <w:t>4</w:t>
        </w:r>
      </w:hyperlink>
    </w:p>
    <w:p w14:paraId="4A0B4AEE" w14:textId="05052BC4" w:rsidR="00D47EC7" w:rsidRPr="00D47EC7" w:rsidRDefault="006C54A4" w:rsidP="00D47EC7">
      <w:pPr>
        <w:pStyle w:val="TOC1"/>
        <w:spacing w:before="78" w:after="78"/>
        <w:rPr>
          <w:noProof/>
          <w:color w:val="000000" w:themeColor="text1"/>
        </w:rPr>
      </w:pPr>
      <w:hyperlink w:anchor="_Toc34064712" w:history="1">
        <w:r w:rsidR="00D47EC7">
          <w:rPr>
            <w:rStyle w:val="afff6"/>
            <w:rFonts w:hint="eastAsia"/>
            <w:color w:val="000000" w:themeColor="text1"/>
          </w:rPr>
          <w:t>10</w:t>
        </w:r>
        <w:r w:rsidR="0078510C">
          <w:rPr>
            <w:rStyle w:val="afff6"/>
            <w:rFonts w:hint="eastAsia"/>
            <w:color w:val="000000" w:themeColor="text1"/>
          </w:rPr>
          <w:t xml:space="preserve"> </w:t>
        </w:r>
        <w:r w:rsidR="00D47EC7" w:rsidRPr="00DD52D6">
          <w:rPr>
            <w:rStyle w:val="afff6"/>
            <w:rFonts w:hint="eastAsia"/>
            <w:color w:val="000000" w:themeColor="text1"/>
          </w:rPr>
          <w:t>快速检测要求</w:t>
        </w:r>
        <w:r w:rsidR="00D47EC7" w:rsidRPr="006375FC">
          <w:rPr>
            <w:noProof/>
            <w:webHidden/>
            <w:color w:val="000000" w:themeColor="text1"/>
          </w:rPr>
          <w:tab/>
        </w:r>
        <w:r w:rsidR="00D47EC7" w:rsidRPr="006375FC">
          <w:rPr>
            <w:rFonts w:hint="eastAsia"/>
            <w:noProof/>
            <w:webHidden/>
            <w:color w:val="000000" w:themeColor="text1"/>
          </w:rPr>
          <w:t>4</w:t>
        </w:r>
      </w:hyperlink>
    </w:p>
    <w:p w14:paraId="2BD6193F" w14:textId="3BFA3B5D" w:rsidR="005D2C93" w:rsidRPr="006375FC" w:rsidRDefault="009673C3" w:rsidP="005D2C93">
      <w:pPr>
        <w:pStyle w:val="TOC1"/>
        <w:spacing w:before="78" w:after="78"/>
        <w:rPr>
          <w:noProof/>
          <w:color w:val="000000" w:themeColor="text1"/>
        </w:rPr>
      </w:pPr>
      <w:r w:rsidRPr="006375FC">
        <w:rPr>
          <w:color w:val="000000" w:themeColor="text1"/>
        </w:rPr>
        <w:fldChar w:fldCharType="end"/>
      </w:r>
      <w:hyperlink w:anchor="_Toc34064712" w:history="1">
        <w:r w:rsidR="000075BF" w:rsidRPr="006375FC">
          <w:rPr>
            <w:rStyle w:val="afff6"/>
            <w:rFonts w:hint="eastAsia"/>
            <w:color w:val="000000" w:themeColor="text1"/>
            <w:u w:val="none"/>
          </w:rPr>
          <w:t>1</w:t>
        </w:r>
        <w:r w:rsidR="00D47EC7">
          <w:rPr>
            <w:rStyle w:val="afff6"/>
            <w:rFonts w:hint="eastAsia"/>
            <w:color w:val="000000" w:themeColor="text1"/>
            <w:u w:val="none"/>
          </w:rPr>
          <w:t>1</w:t>
        </w:r>
        <w:r w:rsidR="0026301E" w:rsidRPr="006375FC">
          <w:rPr>
            <w:rStyle w:val="afff6"/>
            <w:rFonts w:hint="eastAsia"/>
            <w:color w:val="000000" w:themeColor="text1"/>
            <w:u w:val="none"/>
          </w:rPr>
          <w:t xml:space="preserve"> </w:t>
        </w:r>
        <w:r w:rsidR="000977B6" w:rsidRPr="006375FC">
          <w:rPr>
            <w:rStyle w:val="afff6"/>
            <w:rFonts w:hint="eastAsia"/>
            <w:color w:val="000000" w:themeColor="text1"/>
            <w:u w:val="none"/>
          </w:rPr>
          <w:t>贮存要求</w:t>
        </w:r>
        <w:r w:rsidR="005D2C93" w:rsidRPr="006375FC">
          <w:rPr>
            <w:noProof/>
            <w:webHidden/>
            <w:color w:val="000000" w:themeColor="text1"/>
          </w:rPr>
          <w:tab/>
        </w:r>
        <w:r w:rsidR="00CD403D" w:rsidRPr="006375FC">
          <w:rPr>
            <w:rFonts w:hint="eastAsia"/>
            <w:noProof/>
            <w:webHidden/>
            <w:color w:val="000000" w:themeColor="text1"/>
          </w:rPr>
          <w:t>4</w:t>
        </w:r>
      </w:hyperlink>
    </w:p>
    <w:p w14:paraId="4ED3EFB3" w14:textId="462AB5E7" w:rsidR="000977B6" w:rsidRPr="006375FC" w:rsidRDefault="006C54A4" w:rsidP="000977B6">
      <w:pPr>
        <w:pStyle w:val="TOC1"/>
        <w:spacing w:before="78" w:after="78"/>
        <w:rPr>
          <w:noProof/>
          <w:color w:val="000000" w:themeColor="text1"/>
        </w:rPr>
      </w:pPr>
      <w:hyperlink w:anchor="_Toc34064712" w:history="1">
        <w:r w:rsidR="000977B6" w:rsidRPr="006375FC">
          <w:rPr>
            <w:rStyle w:val="afff6"/>
            <w:rFonts w:hint="eastAsia"/>
            <w:color w:val="000000" w:themeColor="text1"/>
            <w:u w:val="none"/>
          </w:rPr>
          <w:t>1</w:t>
        </w:r>
        <w:r w:rsidR="00D47EC7">
          <w:rPr>
            <w:rStyle w:val="afff6"/>
            <w:rFonts w:hint="eastAsia"/>
            <w:color w:val="000000" w:themeColor="text1"/>
            <w:u w:val="none"/>
          </w:rPr>
          <w:t>2</w:t>
        </w:r>
        <w:r w:rsidR="000977B6" w:rsidRPr="006375FC">
          <w:rPr>
            <w:rStyle w:val="afff6"/>
            <w:rFonts w:hint="eastAsia"/>
            <w:color w:val="000000" w:themeColor="text1"/>
            <w:u w:val="none"/>
          </w:rPr>
          <w:t xml:space="preserve"> 运输要求</w:t>
        </w:r>
        <w:r w:rsidR="000977B6" w:rsidRPr="006375FC">
          <w:rPr>
            <w:noProof/>
            <w:webHidden/>
            <w:color w:val="000000" w:themeColor="text1"/>
          </w:rPr>
          <w:tab/>
        </w:r>
        <w:r w:rsidR="00CD403D" w:rsidRPr="006375FC">
          <w:rPr>
            <w:rFonts w:hint="eastAsia"/>
            <w:noProof/>
            <w:webHidden/>
            <w:color w:val="000000" w:themeColor="text1"/>
          </w:rPr>
          <w:t>4</w:t>
        </w:r>
      </w:hyperlink>
    </w:p>
    <w:p w14:paraId="1BB863E7" w14:textId="31637A57" w:rsidR="00DD16A8" w:rsidRPr="006375FC" w:rsidRDefault="006C54A4" w:rsidP="00DD16A8">
      <w:pPr>
        <w:pStyle w:val="TOC1"/>
        <w:spacing w:before="78" w:after="78"/>
        <w:rPr>
          <w:noProof/>
          <w:color w:val="000000" w:themeColor="text1"/>
        </w:rPr>
      </w:pPr>
      <w:hyperlink w:anchor="_Toc34064712" w:history="1">
        <w:r w:rsidR="000977B6" w:rsidRPr="006375FC">
          <w:rPr>
            <w:rStyle w:val="afff6"/>
            <w:rFonts w:hint="eastAsia"/>
            <w:color w:val="000000" w:themeColor="text1"/>
            <w:u w:val="none"/>
          </w:rPr>
          <w:t>1</w:t>
        </w:r>
        <w:r w:rsidR="00D47EC7">
          <w:rPr>
            <w:rStyle w:val="afff6"/>
            <w:rFonts w:hint="eastAsia"/>
            <w:color w:val="000000" w:themeColor="text1"/>
            <w:u w:val="none"/>
          </w:rPr>
          <w:t>3</w:t>
        </w:r>
        <w:r w:rsidR="000977B6" w:rsidRPr="006375FC">
          <w:rPr>
            <w:rStyle w:val="afff6"/>
            <w:rFonts w:hint="eastAsia"/>
            <w:color w:val="000000" w:themeColor="text1"/>
            <w:u w:val="none"/>
          </w:rPr>
          <w:t xml:space="preserve"> 管理</w:t>
        </w:r>
        <w:r w:rsidR="000977B6" w:rsidRPr="006375FC">
          <w:rPr>
            <w:noProof/>
            <w:webHidden/>
            <w:color w:val="000000" w:themeColor="text1"/>
          </w:rPr>
          <w:tab/>
        </w:r>
        <w:r w:rsidR="00525F75" w:rsidRPr="006375FC">
          <w:rPr>
            <w:rFonts w:hint="eastAsia"/>
            <w:noProof/>
            <w:webHidden/>
            <w:color w:val="000000" w:themeColor="text1"/>
          </w:rPr>
          <w:t>5</w:t>
        </w:r>
      </w:hyperlink>
    </w:p>
    <w:p w14:paraId="769F6DBF" w14:textId="77777777" w:rsidR="005F5391" w:rsidRPr="005F5391" w:rsidRDefault="005F5391" w:rsidP="001330D0">
      <w:pPr>
        <w:pStyle w:val="afffff0"/>
      </w:pPr>
      <w:bookmarkStart w:id="8" w:name="_Toc34064674"/>
      <w:r>
        <w:rPr>
          <w:rFonts w:hint="eastAsia"/>
        </w:rPr>
        <w:lastRenderedPageBreak/>
        <w:t>前</w:t>
      </w:r>
      <w:bookmarkStart w:id="9" w:name="BKQY"/>
      <w:r>
        <w:rPr>
          <w:rFonts w:hAnsi="黑体"/>
        </w:rPr>
        <w:t> </w:t>
      </w:r>
      <w:r>
        <w:rPr>
          <w:rFonts w:hAnsi="黑体"/>
        </w:rPr>
        <w:t> </w:t>
      </w:r>
      <w:r>
        <w:rPr>
          <w:rFonts w:hint="eastAsia"/>
        </w:rPr>
        <w:t>言</w:t>
      </w:r>
      <w:bookmarkEnd w:id="6"/>
      <w:bookmarkEnd w:id="8"/>
      <w:bookmarkEnd w:id="9"/>
    </w:p>
    <w:p w14:paraId="5D423A29" w14:textId="186EFD3D" w:rsidR="001330D0" w:rsidRDefault="001330D0" w:rsidP="001330D0">
      <w:pPr>
        <w:pStyle w:val="Bodytext1"/>
        <w:spacing w:line="313" w:lineRule="exact"/>
        <w:ind w:firstLine="420"/>
        <w:rPr>
          <w:rFonts w:ascii="宋体" w:eastAsia="宋体" w:hAnsi="宋体" w:cs="Arial"/>
          <w:color w:val="000000"/>
          <w:sz w:val="21"/>
          <w:szCs w:val="21"/>
          <w:lang w:val="en-US" w:eastAsia="zh-CN" w:bidi="en-US"/>
        </w:rPr>
      </w:pPr>
      <w:r w:rsidRPr="001330D0">
        <w:rPr>
          <w:rFonts w:ascii="宋体" w:eastAsia="宋体" w:hAnsi="宋体"/>
          <w:color w:val="000000"/>
          <w:sz w:val="21"/>
          <w:szCs w:val="21"/>
        </w:rPr>
        <w:t>本</w:t>
      </w:r>
      <w:r w:rsidR="00FD28AD">
        <w:rPr>
          <w:rFonts w:ascii="宋体" w:eastAsia="宋体" w:hAnsi="宋体" w:hint="eastAsia"/>
          <w:color w:val="000000"/>
          <w:sz w:val="21"/>
          <w:szCs w:val="21"/>
        </w:rPr>
        <w:t>文件</w:t>
      </w:r>
      <w:r w:rsidRPr="001330D0">
        <w:rPr>
          <w:rFonts w:ascii="宋体" w:eastAsia="宋体" w:hAnsi="宋体"/>
          <w:color w:val="000000"/>
          <w:sz w:val="21"/>
          <w:szCs w:val="21"/>
        </w:rPr>
        <w:t>按照</w:t>
      </w:r>
      <w:r w:rsidRPr="001330D0">
        <w:rPr>
          <w:rFonts w:ascii="宋体" w:eastAsia="宋体" w:hAnsi="宋体" w:cs="Arial"/>
          <w:color w:val="000000"/>
          <w:sz w:val="21"/>
          <w:szCs w:val="21"/>
          <w:lang w:val="en-US" w:eastAsia="zh-CN" w:bidi="en-US"/>
        </w:rPr>
        <w:t>GB/T 1.1—20</w:t>
      </w:r>
      <w:r w:rsidR="008940FA">
        <w:rPr>
          <w:rFonts w:ascii="宋体" w:eastAsia="宋体" w:hAnsi="宋体" w:cs="Arial" w:hint="eastAsia"/>
          <w:color w:val="000000"/>
          <w:sz w:val="21"/>
          <w:szCs w:val="21"/>
          <w:lang w:val="en-US" w:eastAsia="zh-CN" w:bidi="en-US"/>
        </w:rPr>
        <w:t>20</w:t>
      </w:r>
      <w:r w:rsidR="00FD28AD" w:rsidRPr="00FD28AD">
        <w:rPr>
          <w:rFonts w:ascii="宋体" w:eastAsia="宋体" w:hAnsi="宋体" w:cs="Arial" w:hint="eastAsia"/>
          <w:color w:val="000000"/>
          <w:sz w:val="21"/>
          <w:szCs w:val="21"/>
          <w:lang w:val="en-US" w:eastAsia="zh-CN" w:bidi="en-US"/>
        </w:rPr>
        <w:t>《标准化工作导则</w:t>
      </w:r>
      <w:r w:rsidR="00FD28AD" w:rsidRPr="00FD28AD">
        <w:rPr>
          <w:rFonts w:ascii="宋体" w:eastAsia="宋体" w:hAnsi="宋体" w:cs="Arial"/>
          <w:color w:val="000000"/>
          <w:sz w:val="21"/>
          <w:szCs w:val="21"/>
          <w:lang w:val="en-US" w:eastAsia="zh-CN" w:bidi="en-US"/>
        </w:rPr>
        <w:t xml:space="preserve"> </w:t>
      </w:r>
      <w:r w:rsidR="00FD28AD" w:rsidRPr="00FD28AD">
        <w:rPr>
          <w:rFonts w:ascii="宋体" w:eastAsia="宋体" w:hAnsi="宋体" w:cs="Arial" w:hint="eastAsia"/>
          <w:color w:val="000000"/>
          <w:sz w:val="21"/>
          <w:szCs w:val="21"/>
          <w:lang w:val="en-US" w:eastAsia="zh-CN" w:bidi="en-US"/>
        </w:rPr>
        <w:t>第1部分：标准化文件的结构和起草规则》的规定起草。</w:t>
      </w:r>
    </w:p>
    <w:p w14:paraId="74F5BE03" w14:textId="32B8D49B" w:rsidR="00185C86" w:rsidRPr="001330D0" w:rsidRDefault="00185C86" w:rsidP="00271166">
      <w:pPr>
        <w:pStyle w:val="aff6"/>
      </w:pPr>
      <w:r w:rsidRPr="00C05E9C">
        <w:rPr>
          <w:rFonts w:hint="eastAsia"/>
        </w:rPr>
        <w:t>请注意本文件的某些内容可能涉及专利。本文件的发布机构不承担识别专利的责任</w:t>
      </w:r>
      <w:r w:rsidR="007A21A4">
        <w:rPr>
          <w:rFonts w:hint="eastAsia"/>
        </w:rPr>
        <w:t>。</w:t>
      </w:r>
    </w:p>
    <w:p w14:paraId="50BE27D0" w14:textId="17370124" w:rsidR="001330D0" w:rsidRPr="001330D0" w:rsidRDefault="001330D0" w:rsidP="00271166">
      <w:pPr>
        <w:pStyle w:val="aff6"/>
      </w:pPr>
      <w:r w:rsidRPr="001330D0">
        <w:t>本</w:t>
      </w:r>
      <w:r w:rsidR="00FD28AD">
        <w:rPr>
          <w:rFonts w:hint="eastAsia"/>
        </w:rPr>
        <w:t>文件</w:t>
      </w:r>
      <w:r w:rsidRPr="001330D0">
        <w:t>由</w:t>
      </w:r>
      <w:r w:rsidR="00DF149A">
        <w:rPr>
          <w:rFonts w:hint="eastAsia"/>
        </w:rPr>
        <w:t>浙江省食品学会</w:t>
      </w:r>
      <w:r w:rsidRPr="001330D0">
        <w:t>提出</w:t>
      </w:r>
      <w:r w:rsidRPr="001330D0">
        <w:rPr>
          <w:rFonts w:hint="eastAsia"/>
        </w:rPr>
        <w:t>并归口</w:t>
      </w:r>
      <w:r w:rsidRPr="001330D0">
        <w:t>。</w:t>
      </w:r>
    </w:p>
    <w:p w14:paraId="2A0A2623" w14:textId="70BB4796" w:rsidR="001330D0" w:rsidRPr="001330D0" w:rsidRDefault="001330D0" w:rsidP="00271166">
      <w:pPr>
        <w:pStyle w:val="aff6"/>
      </w:pPr>
      <w:r w:rsidRPr="001330D0">
        <w:t>本</w:t>
      </w:r>
      <w:r w:rsidR="00FD28AD">
        <w:rPr>
          <w:rFonts w:hint="eastAsia"/>
        </w:rPr>
        <w:t>文件</w:t>
      </w:r>
      <w:r w:rsidRPr="001330D0">
        <w:t>起草单位:</w:t>
      </w:r>
      <w:r w:rsidRPr="001330D0">
        <w:rPr>
          <w:rFonts w:hint="eastAsia"/>
        </w:rPr>
        <w:t>XXXXX</w:t>
      </w:r>
      <w:r w:rsidRPr="001330D0">
        <w:t>、</w:t>
      </w:r>
      <w:r w:rsidRPr="001330D0">
        <w:rPr>
          <w:rFonts w:hint="eastAsia"/>
        </w:rPr>
        <w:t>XXXXX</w:t>
      </w:r>
      <w:r w:rsidRPr="001330D0">
        <w:t>、</w:t>
      </w:r>
      <w:r w:rsidRPr="001330D0">
        <w:rPr>
          <w:rFonts w:hint="eastAsia"/>
        </w:rPr>
        <w:t>XXXXX、XXXXX</w:t>
      </w:r>
      <w:r w:rsidRPr="001330D0">
        <w:t>。</w:t>
      </w:r>
    </w:p>
    <w:p w14:paraId="6265E2CE" w14:textId="7838566B" w:rsidR="001330D0" w:rsidRPr="001330D0" w:rsidRDefault="001330D0" w:rsidP="001330D0">
      <w:pPr>
        <w:pStyle w:val="aff6"/>
        <w:rPr>
          <w:rFonts w:hAnsi="宋体"/>
          <w:color w:val="000000"/>
          <w:szCs w:val="21"/>
          <w:lang w:eastAsia="zh-TW"/>
        </w:rPr>
      </w:pPr>
      <w:r w:rsidRPr="001330D0">
        <w:rPr>
          <w:rFonts w:hAnsi="宋体"/>
          <w:color w:val="000000"/>
          <w:szCs w:val="21"/>
          <w:lang w:eastAsia="zh-TW"/>
        </w:rPr>
        <w:t>本</w:t>
      </w:r>
      <w:r w:rsidR="00FD28AD">
        <w:rPr>
          <w:rFonts w:hAnsi="宋体" w:hint="eastAsia"/>
          <w:color w:val="000000"/>
          <w:szCs w:val="21"/>
          <w:lang w:eastAsia="zh-TW"/>
        </w:rPr>
        <w:t>文件</w:t>
      </w:r>
      <w:r w:rsidRPr="001330D0">
        <w:rPr>
          <w:rFonts w:hAnsi="宋体"/>
          <w:color w:val="000000"/>
          <w:szCs w:val="21"/>
          <w:lang w:eastAsia="zh-TW"/>
        </w:rPr>
        <w:t>主要起草人:</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r w:rsidRPr="001330D0">
        <w:rPr>
          <w:rFonts w:hAnsi="宋体" w:hint="eastAsia"/>
          <w:color w:val="000000"/>
          <w:szCs w:val="21"/>
          <w:lang w:eastAsia="zh-TW"/>
        </w:rPr>
        <w:t>XXX</w:t>
      </w:r>
      <w:r w:rsidRPr="001330D0">
        <w:rPr>
          <w:rFonts w:hAnsi="宋体"/>
          <w:color w:val="000000"/>
          <w:szCs w:val="21"/>
          <w:lang w:eastAsia="zh-TW"/>
        </w:rPr>
        <w:t>。</w:t>
      </w:r>
    </w:p>
    <w:p w14:paraId="79BAEDB9" w14:textId="77777777" w:rsidR="005F7DEA" w:rsidRPr="005F5391" w:rsidRDefault="005F7DEA" w:rsidP="005F5391">
      <w:pPr>
        <w:pStyle w:val="aff6"/>
        <w:rPr>
          <w:lang w:eastAsia="zh-TW"/>
        </w:rPr>
        <w:sectPr w:rsidR="005F7DEA" w:rsidRPr="005F5391" w:rsidSect="005F7DEA">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133EB9D6" w14:textId="5E40E1C3" w:rsidR="005F5391" w:rsidRDefault="00BC03C2" w:rsidP="005F5391">
      <w:pPr>
        <w:pStyle w:val="aff9"/>
      </w:pPr>
      <w:r>
        <w:rPr>
          <w:rFonts w:hint="eastAsia"/>
        </w:rPr>
        <w:lastRenderedPageBreak/>
        <w:t>学校</w:t>
      </w:r>
      <w:r w:rsidR="00DB7645">
        <w:rPr>
          <w:rFonts w:hint="eastAsia"/>
        </w:rPr>
        <w:t>食堂</w:t>
      </w:r>
      <w:r w:rsidR="001C2AB4">
        <w:rPr>
          <w:rFonts w:hint="eastAsia"/>
        </w:rPr>
        <w:t>食用农产品</w:t>
      </w:r>
      <w:r>
        <w:rPr>
          <w:rFonts w:hint="eastAsia"/>
        </w:rPr>
        <w:t>配送</w:t>
      </w:r>
      <w:r w:rsidR="00DB7645">
        <w:rPr>
          <w:rFonts w:hint="eastAsia"/>
        </w:rPr>
        <w:t>企业</w:t>
      </w:r>
      <w:r w:rsidR="005F5391">
        <w:rPr>
          <w:rFonts w:hint="eastAsia"/>
        </w:rPr>
        <w:t>管理规范</w:t>
      </w:r>
    </w:p>
    <w:p w14:paraId="686C024F" w14:textId="77777777" w:rsidR="005F5391" w:rsidRDefault="005F5391" w:rsidP="00D31F2E">
      <w:pPr>
        <w:pStyle w:val="a4"/>
        <w:spacing w:before="312" w:after="312"/>
      </w:pPr>
      <w:bookmarkStart w:id="10" w:name="_Toc34064617"/>
      <w:bookmarkStart w:id="11" w:name="_Toc34064675"/>
      <w:r>
        <w:rPr>
          <w:rFonts w:hint="eastAsia"/>
        </w:rPr>
        <w:t>范围</w:t>
      </w:r>
      <w:bookmarkEnd w:id="10"/>
      <w:bookmarkEnd w:id="11"/>
    </w:p>
    <w:p w14:paraId="12A17A0D" w14:textId="52432135" w:rsidR="005F5391" w:rsidRPr="00A36E39" w:rsidRDefault="005F5391" w:rsidP="00793113">
      <w:pPr>
        <w:pStyle w:val="aff6"/>
        <w:rPr>
          <w:color w:val="000000" w:themeColor="text1"/>
        </w:rPr>
      </w:pPr>
      <w:r w:rsidRPr="005C3D83">
        <w:t>本</w:t>
      </w:r>
      <w:r w:rsidR="00FD28AD">
        <w:rPr>
          <w:rFonts w:hint="eastAsia"/>
          <w:color w:val="000000"/>
          <w:szCs w:val="21"/>
        </w:rPr>
        <w:t>文件</w:t>
      </w:r>
      <w:r w:rsidRPr="005C3D83">
        <w:t>规定了</w:t>
      </w:r>
      <w:r w:rsidR="00965A77">
        <w:rPr>
          <w:rFonts w:hint="eastAsia"/>
        </w:rPr>
        <w:t>学校</w:t>
      </w:r>
      <w:r w:rsidR="00172EB9">
        <w:rPr>
          <w:rFonts w:hint="eastAsia"/>
        </w:rPr>
        <w:t>食堂食用农产品</w:t>
      </w:r>
      <w:r w:rsidR="00965A77">
        <w:rPr>
          <w:rFonts w:hint="eastAsia"/>
        </w:rPr>
        <w:t>配送</w:t>
      </w:r>
      <w:r w:rsidR="001C2AB4">
        <w:rPr>
          <w:rFonts w:hint="eastAsia"/>
        </w:rPr>
        <w:t>企业</w:t>
      </w:r>
      <w:r w:rsidRPr="005C3D83">
        <w:t>的</w:t>
      </w:r>
      <w:r w:rsidR="00CB6161" w:rsidRPr="00CB6161">
        <w:t>术语</w:t>
      </w:r>
      <w:r w:rsidR="007E674F">
        <w:rPr>
          <w:rFonts w:hint="eastAsia"/>
        </w:rPr>
        <w:t>和</w:t>
      </w:r>
      <w:r w:rsidR="00CB6161" w:rsidRPr="00CB6161">
        <w:t>定义、</w:t>
      </w:r>
      <w:r w:rsidR="00793113" w:rsidRPr="00E54251">
        <w:rPr>
          <w:rFonts w:hint="eastAsia"/>
        </w:rPr>
        <w:t>选址</w:t>
      </w:r>
      <w:r w:rsidR="00977FD8">
        <w:rPr>
          <w:rFonts w:hint="eastAsia"/>
        </w:rPr>
        <w:t>、</w:t>
      </w:r>
      <w:r w:rsidR="005A32FF">
        <w:rPr>
          <w:rFonts w:hint="eastAsia"/>
        </w:rPr>
        <w:t>外</w:t>
      </w:r>
      <w:r w:rsidR="00793113" w:rsidRPr="00E54251">
        <w:rPr>
          <w:rFonts w:hint="eastAsia"/>
        </w:rPr>
        <w:t>环境</w:t>
      </w:r>
      <w:r w:rsidR="00977FD8">
        <w:rPr>
          <w:rFonts w:hint="eastAsia"/>
        </w:rPr>
        <w:t>和</w:t>
      </w:r>
      <w:r w:rsidR="00A3358D">
        <w:rPr>
          <w:rFonts w:hint="eastAsia"/>
        </w:rPr>
        <w:t>内部</w:t>
      </w:r>
      <w:r w:rsidR="00D224EA">
        <w:rPr>
          <w:rFonts w:hint="eastAsia"/>
        </w:rPr>
        <w:t>设备</w:t>
      </w:r>
      <w:r w:rsidR="00977FD8">
        <w:rPr>
          <w:rFonts w:hint="eastAsia"/>
        </w:rPr>
        <w:t>设施</w:t>
      </w:r>
      <w:r w:rsidR="00D224EA">
        <w:rPr>
          <w:rFonts w:hint="eastAsia"/>
        </w:rPr>
        <w:t>及结构</w:t>
      </w:r>
      <w:r w:rsidR="00977FD8">
        <w:rPr>
          <w:rFonts w:hint="eastAsia"/>
        </w:rPr>
        <w:t>布局</w:t>
      </w:r>
      <w:r w:rsidR="00793113" w:rsidRPr="00E54251">
        <w:rPr>
          <w:rFonts w:hint="eastAsia"/>
        </w:rPr>
        <w:t>要求、人员要求、采购要求、</w:t>
      </w:r>
      <w:r w:rsidR="005A0BFC">
        <w:rPr>
          <w:rFonts w:hint="eastAsia"/>
        </w:rPr>
        <w:t>蔬果</w:t>
      </w:r>
      <w:r w:rsidR="00793113" w:rsidRPr="00E54251">
        <w:rPr>
          <w:rFonts w:hint="eastAsia"/>
        </w:rPr>
        <w:t>的清洗、</w:t>
      </w:r>
      <w:r w:rsidR="00EE3147">
        <w:rPr>
          <w:rFonts w:hint="eastAsia"/>
        </w:rPr>
        <w:t>分拣</w:t>
      </w:r>
      <w:r w:rsidR="00793113" w:rsidRPr="00E54251">
        <w:rPr>
          <w:rFonts w:hint="eastAsia"/>
        </w:rPr>
        <w:t>和</w:t>
      </w:r>
      <w:r w:rsidR="00E07693">
        <w:rPr>
          <w:rFonts w:hint="eastAsia"/>
        </w:rPr>
        <w:t>削</w:t>
      </w:r>
      <w:r w:rsidR="00793113" w:rsidRPr="00E54251">
        <w:rPr>
          <w:rFonts w:hint="eastAsia"/>
        </w:rPr>
        <w:t>切</w:t>
      </w:r>
      <w:r w:rsidR="00EC3EA3">
        <w:rPr>
          <w:rFonts w:hint="eastAsia"/>
          <w:color w:val="000000" w:themeColor="text1"/>
        </w:rPr>
        <w:t>、</w:t>
      </w:r>
      <w:r w:rsidR="00FF466C">
        <w:rPr>
          <w:rFonts w:hint="eastAsia"/>
          <w:color w:val="000000" w:themeColor="text1"/>
        </w:rPr>
        <w:t>畜禽</w:t>
      </w:r>
      <w:r w:rsidR="00793113" w:rsidRPr="00E54251">
        <w:rPr>
          <w:rFonts w:hint="eastAsia"/>
        </w:rPr>
        <w:t>肉类</w:t>
      </w:r>
      <w:r w:rsidR="00FF466C">
        <w:rPr>
          <w:rFonts w:hint="eastAsia"/>
        </w:rPr>
        <w:t>分割</w:t>
      </w:r>
      <w:r w:rsidR="00793113" w:rsidRPr="00E54251">
        <w:rPr>
          <w:rFonts w:hint="eastAsia"/>
        </w:rPr>
        <w:t>要求、配货要求、</w:t>
      </w:r>
      <w:r w:rsidR="00770129" w:rsidRPr="00A36E39">
        <w:rPr>
          <w:rFonts w:hint="eastAsia"/>
          <w:color w:val="000000" w:themeColor="text1"/>
        </w:rPr>
        <w:t>快速检测要求、</w:t>
      </w:r>
      <w:r w:rsidR="00793113" w:rsidRPr="00A36E39">
        <w:rPr>
          <w:rFonts w:hint="eastAsia"/>
          <w:color w:val="000000" w:themeColor="text1"/>
        </w:rPr>
        <w:t>贮存要求、运输要求、管理</w:t>
      </w:r>
      <w:r w:rsidRPr="00A36E39">
        <w:rPr>
          <w:color w:val="000000" w:themeColor="text1"/>
        </w:rPr>
        <w:t>的要求。</w:t>
      </w:r>
    </w:p>
    <w:p w14:paraId="57D40708" w14:textId="5F7F0E4D" w:rsidR="005F5391" w:rsidRDefault="005F5391" w:rsidP="00793113">
      <w:pPr>
        <w:pStyle w:val="aff6"/>
      </w:pPr>
      <w:r w:rsidRPr="005C3D83">
        <w:t>本</w:t>
      </w:r>
      <w:r w:rsidR="00FD28AD">
        <w:rPr>
          <w:rFonts w:hint="eastAsia"/>
          <w:color w:val="000000"/>
          <w:szCs w:val="21"/>
        </w:rPr>
        <w:t>文件</w:t>
      </w:r>
      <w:r w:rsidRPr="005C3D83">
        <w:t>适用于</w:t>
      </w:r>
      <w:r w:rsidR="006349BB">
        <w:rPr>
          <w:rFonts w:hint="eastAsia"/>
        </w:rPr>
        <w:t>为学校配送</w:t>
      </w:r>
      <w:r w:rsidR="00224A74">
        <w:rPr>
          <w:rFonts w:hint="eastAsia"/>
        </w:rPr>
        <w:t>食用</w:t>
      </w:r>
      <w:r w:rsidR="006349BB">
        <w:rPr>
          <w:rFonts w:hint="eastAsia"/>
        </w:rPr>
        <w:t>农产品的</w:t>
      </w:r>
      <w:r w:rsidR="007A6ED2">
        <w:rPr>
          <w:rFonts w:hint="eastAsia"/>
        </w:rPr>
        <w:t>企业</w:t>
      </w:r>
      <w:r w:rsidRPr="005C3D83">
        <w:rPr>
          <w:rFonts w:hint="eastAsia"/>
        </w:rPr>
        <w:t>。</w:t>
      </w:r>
    </w:p>
    <w:p w14:paraId="7C1EB497" w14:textId="77777777" w:rsidR="005F5391" w:rsidRDefault="005F5391" w:rsidP="00D31F2E">
      <w:pPr>
        <w:pStyle w:val="a4"/>
        <w:spacing w:before="312" w:after="312"/>
      </w:pPr>
      <w:bookmarkStart w:id="12" w:name="_Toc34064618"/>
      <w:bookmarkStart w:id="13" w:name="_Toc34064676"/>
      <w:r>
        <w:rPr>
          <w:rFonts w:hint="eastAsia"/>
        </w:rPr>
        <w:t>规范性引用文件</w:t>
      </w:r>
      <w:bookmarkEnd w:id="12"/>
      <w:bookmarkEnd w:id="13"/>
    </w:p>
    <w:p w14:paraId="4102FA45" w14:textId="499B2ABC" w:rsidR="005F5391" w:rsidRDefault="00FD28AD" w:rsidP="005F5391">
      <w:pPr>
        <w:pStyle w:val="aff6"/>
      </w:pPr>
      <w:r>
        <w:rPr>
          <w:rFonts w:hint="eastAsia"/>
        </w:rPr>
        <w:t>下列文件中的内容通过文中的规范性引用而构成本文件必不可少的条款。其中，注日期的引用文件，仅该日期对应的版本适用于本文件</w:t>
      </w:r>
      <w:r w:rsidR="0063482F">
        <w:rPr>
          <w:rFonts w:hint="eastAsia"/>
        </w:rPr>
        <w:t>；</w:t>
      </w:r>
      <w:r>
        <w:rPr>
          <w:rFonts w:hint="eastAsia"/>
        </w:rPr>
        <w:t>不注日期的引用文件，其最新版本（包括所有的修改单）适用于本文件</w:t>
      </w:r>
      <w:r w:rsidR="005F5391">
        <w:rPr>
          <w:rFonts w:hint="eastAsia"/>
        </w:rPr>
        <w:t>。</w:t>
      </w:r>
    </w:p>
    <w:p w14:paraId="01BB05CD" w14:textId="1B5135F6" w:rsidR="00253176" w:rsidRDefault="00253176" w:rsidP="00E14460">
      <w:pPr>
        <w:pStyle w:val="aff6"/>
        <w:ind w:firstLineChars="150" w:firstLine="315"/>
        <w:rPr>
          <w:color w:val="000000" w:themeColor="text1"/>
        </w:rPr>
      </w:pPr>
      <w:r w:rsidRPr="00253176">
        <w:rPr>
          <w:color w:val="000000" w:themeColor="text1"/>
        </w:rPr>
        <w:t>GB 2707 食品安全国家标准 鲜（冻）畜、禽产品</w:t>
      </w:r>
    </w:p>
    <w:p w14:paraId="796404AD" w14:textId="1A2EC849" w:rsidR="007757FD" w:rsidRDefault="007757FD" w:rsidP="00E14460">
      <w:pPr>
        <w:pStyle w:val="aff6"/>
        <w:ind w:firstLineChars="150" w:firstLine="315"/>
        <w:rPr>
          <w:color w:val="000000" w:themeColor="text1"/>
        </w:rPr>
      </w:pPr>
      <w:r w:rsidRPr="007757FD">
        <w:rPr>
          <w:color w:val="000000" w:themeColor="text1"/>
        </w:rPr>
        <w:t>GB 2733 食品安全国家标准 鲜、冻动物性水产品</w:t>
      </w:r>
    </w:p>
    <w:p w14:paraId="0FC657B0" w14:textId="21062D91" w:rsidR="00E01301" w:rsidRPr="00E01301" w:rsidRDefault="00E01301" w:rsidP="00E14460">
      <w:pPr>
        <w:pStyle w:val="aff6"/>
        <w:ind w:firstLineChars="150" w:firstLine="315"/>
        <w:rPr>
          <w:color w:val="000000" w:themeColor="text1"/>
        </w:rPr>
      </w:pPr>
      <w:r>
        <w:rPr>
          <w:rFonts w:hint="eastAsia"/>
          <w:color w:val="000000" w:themeColor="text1"/>
        </w:rPr>
        <w:t>G</w:t>
      </w:r>
      <w:r>
        <w:rPr>
          <w:color w:val="000000" w:themeColor="text1"/>
        </w:rPr>
        <w:t xml:space="preserve">B 2760 </w:t>
      </w:r>
      <w:r w:rsidRPr="00E01301">
        <w:rPr>
          <w:rFonts w:hint="eastAsia"/>
          <w:color w:val="000000" w:themeColor="text1"/>
        </w:rPr>
        <w:t>食品安全国家标准 食品添加剂使用标准</w:t>
      </w:r>
    </w:p>
    <w:p w14:paraId="355CD886" w14:textId="1F437173" w:rsidR="00997417" w:rsidRDefault="00997417" w:rsidP="00E14460">
      <w:pPr>
        <w:pStyle w:val="aff6"/>
        <w:ind w:firstLineChars="150" w:firstLine="315"/>
        <w:rPr>
          <w:color w:val="000000" w:themeColor="text1"/>
        </w:rPr>
      </w:pPr>
      <w:r w:rsidRPr="00997417">
        <w:rPr>
          <w:color w:val="000000" w:themeColor="text1"/>
        </w:rPr>
        <w:t>GB 2762 食品安全国家标准 食品中污染物限量</w:t>
      </w:r>
    </w:p>
    <w:p w14:paraId="18C5782F" w14:textId="086B13DE" w:rsidR="000C0608" w:rsidRDefault="00997417" w:rsidP="00E14460">
      <w:pPr>
        <w:pStyle w:val="aff6"/>
        <w:ind w:firstLineChars="150" w:firstLine="315"/>
        <w:rPr>
          <w:color w:val="000000" w:themeColor="text1"/>
        </w:rPr>
      </w:pPr>
      <w:r w:rsidRPr="00997417">
        <w:rPr>
          <w:color w:val="000000" w:themeColor="text1"/>
        </w:rPr>
        <w:t>GB 2763 食品安全国家标准 食品中农药最大残留限量</w:t>
      </w:r>
    </w:p>
    <w:p w14:paraId="4B0B0CAD" w14:textId="29CEC893" w:rsidR="00B81270" w:rsidRDefault="00B81270" w:rsidP="00B81270">
      <w:pPr>
        <w:pStyle w:val="aff6"/>
        <w:ind w:firstLineChars="150" w:firstLine="315"/>
        <w:rPr>
          <w:color w:val="000000" w:themeColor="text1"/>
        </w:rPr>
      </w:pPr>
      <w:r w:rsidRPr="00372CE3">
        <w:rPr>
          <w:rFonts w:hint="eastAsia"/>
          <w:color w:val="000000" w:themeColor="text1"/>
        </w:rPr>
        <w:t>GB 4806.7</w:t>
      </w:r>
      <w:r w:rsidR="00D81973">
        <w:rPr>
          <w:color w:val="000000" w:themeColor="text1"/>
        </w:rPr>
        <w:t xml:space="preserve"> </w:t>
      </w:r>
      <w:r w:rsidR="00D81973" w:rsidRPr="00D81973">
        <w:rPr>
          <w:color w:val="000000" w:themeColor="text1"/>
        </w:rPr>
        <w:t>食品安全国家标准 食品接触用塑料材料及制品</w:t>
      </w:r>
    </w:p>
    <w:p w14:paraId="24681DDD" w14:textId="4C27C374" w:rsidR="00E14460" w:rsidRPr="004937CA" w:rsidRDefault="00E14460" w:rsidP="00E14460">
      <w:pPr>
        <w:pStyle w:val="aff6"/>
        <w:ind w:firstLineChars="150" w:firstLine="315"/>
        <w:rPr>
          <w:color w:val="000000" w:themeColor="text1"/>
        </w:rPr>
      </w:pPr>
      <w:r w:rsidRPr="004937CA">
        <w:rPr>
          <w:color w:val="000000" w:themeColor="text1"/>
        </w:rPr>
        <w:t>GB 14881 食品安全国家标准 食品生产通用卫生规范</w:t>
      </w:r>
    </w:p>
    <w:p w14:paraId="1131C600" w14:textId="7D8E3DDA" w:rsidR="00464744" w:rsidRPr="004937CA" w:rsidRDefault="00464744" w:rsidP="005F5391">
      <w:pPr>
        <w:pStyle w:val="aff6"/>
        <w:ind w:firstLineChars="150" w:firstLine="315"/>
        <w:rPr>
          <w:color w:val="000000" w:themeColor="text1"/>
        </w:rPr>
      </w:pPr>
      <w:r w:rsidRPr="004937CA">
        <w:rPr>
          <w:rFonts w:hint="eastAsia"/>
          <w:color w:val="000000" w:themeColor="text1"/>
        </w:rPr>
        <w:t>G</w:t>
      </w:r>
      <w:r w:rsidRPr="004937CA">
        <w:rPr>
          <w:color w:val="000000" w:themeColor="text1"/>
        </w:rPr>
        <w:t xml:space="preserve">B </w:t>
      </w:r>
      <w:r w:rsidRPr="004937CA">
        <w:rPr>
          <w:rFonts w:hint="eastAsia"/>
          <w:color w:val="000000" w:themeColor="text1"/>
        </w:rPr>
        <w:t>50016</w:t>
      </w:r>
      <w:r w:rsidRPr="004937CA">
        <w:rPr>
          <w:color w:val="000000" w:themeColor="text1"/>
        </w:rPr>
        <w:t xml:space="preserve"> </w:t>
      </w:r>
      <w:r w:rsidRPr="004937CA">
        <w:rPr>
          <w:rFonts w:hint="eastAsia"/>
          <w:color w:val="000000" w:themeColor="text1"/>
        </w:rPr>
        <w:t>建筑设计防火规范</w:t>
      </w:r>
    </w:p>
    <w:p w14:paraId="5A4D7F57" w14:textId="39E9677B" w:rsidR="00CB274D" w:rsidRDefault="00DE6B6D" w:rsidP="0042080A">
      <w:pPr>
        <w:pStyle w:val="aff6"/>
        <w:ind w:firstLineChars="150" w:firstLine="315"/>
        <w:rPr>
          <w:color w:val="000000" w:themeColor="text1"/>
        </w:rPr>
      </w:pPr>
      <w:r w:rsidRPr="004937CA">
        <w:rPr>
          <w:rFonts w:hint="eastAsia"/>
          <w:color w:val="000000" w:themeColor="text1"/>
        </w:rPr>
        <w:t>G</w:t>
      </w:r>
      <w:r w:rsidRPr="004937CA">
        <w:rPr>
          <w:color w:val="000000" w:themeColor="text1"/>
        </w:rPr>
        <w:t xml:space="preserve">B </w:t>
      </w:r>
      <w:r w:rsidRPr="004937CA">
        <w:rPr>
          <w:rFonts w:hint="eastAsia"/>
          <w:color w:val="000000" w:themeColor="text1"/>
        </w:rPr>
        <w:t>50222</w:t>
      </w:r>
      <w:r w:rsidRPr="004937CA">
        <w:rPr>
          <w:color w:val="000000" w:themeColor="text1"/>
        </w:rPr>
        <w:t xml:space="preserve"> </w:t>
      </w:r>
      <w:r w:rsidRPr="004937CA">
        <w:rPr>
          <w:rFonts w:hint="eastAsia"/>
          <w:color w:val="000000" w:themeColor="text1"/>
        </w:rPr>
        <w:t>建筑内部装修设计防火规范</w:t>
      </w:r>
    </w:p>
    <w:p w14:paraId="512BDCBB" w14:textId="77777777" w:rsidR="005F5391" w:rsidRDefault="005F5391" w:rsidP="00D31F2E">
      <w:pPr>
        <w:pStyle w:val="a4"/>
        <w:spacing w:before="312" w:after="312"/>
      </w:pPr>
      <w:bookmarkStart w:id="14" w:name="_Toc28093197"/>
      <w:bookmarkStart w:id="15" w:name="_Toc28096568"/>
      <w:bookmarkStart w:id="16" w:name="_Toc28158537"/>
      <w:bookmarkStart w:id="17" w:name="_Toc34064619"/>
      <w:bookmarkStart w:id="18" w:name="_Toc34064677"/>
      <w:r>
        <w:rPr>
          <w:rFonts w:hint="eastAsia"/>
        </w:rPr>
        <w:t>术语和定义</w:t>
      </w:r>
      <w:bookmarkEnd w:id="14"/>
      <w:bookmarkEnd w:id="15"/>
      <w:bookmarkEnd w:id="16"/>
      <w:bookmarkEnd w:id="17"/>
      <w:bookmarkEnd w:id="18"/>
    </w:p>
    <w:p w14:paraId="1ABFE361" w14:textId="6CF2640E" w:rsidR="005F5391" w:rsidRDefault="005F5391" w:rsidP="00D31F2E">
      <w:pPr>
        <w:pStyle w:val="a4"/>
        <w:numPr>
          <w:ilvl w:val="0"/>
          <w:numId w:val="0"/>
        </w:numPr>
        <w:spacing w:before="312" w:after="312"/>
        <w:ind w:firstLineChars="200" w:firstLine="420"/>
        <w:rPr>
          <w:rFonts w:ascii="宋体" w:eastAsia="宋体"/>
          <w:noProof/>
        </w:rPr>
      </w:pPr>
      <w:bookmarkStart w:id="19" w:name="_Toc34064620"/>
      <w:bookmarkStart w:id="20" w:name="_Toc34064678"/>
      <w:r w:rsidRPr="005C3D83">
        <w:rPr>
          <w:rFonts w:ascii="宋体" w:eastAsia="宋体"/>
          <w:noProof/>
        </w:rPr>
        <w:t>下列术语和定义适用于本文件。</w:t>
      </w:r>
      <w:bookmarkEnd w:id="19"/>
      <w:bookmarkEnd w:id="20"/>
    </w:p>
    <w:p w14:paraId="2E5AD40B" w14:textId="77777777" w:rsidR="00D00524" w:rsidRDefault="00D00524" w:rsidP="00D00524">
      <w:pPr>
        <w:pStyle w:val="a5"/>
        <w:spacing w:before="156" w:after="156"/>
      </w:pPr>
    </w:p>
    <w:p w14:paraId="29F54C06" w14:textId="182D2F56" w:rsidR="00D00524" w:rsidRDefault="00D00524" w:rsidP="00D00524">
      <w:pPr>
        <w:pStyle w:val="a5"/>
        <w:numPr>
          <w:ilvl w:val="0"/>
          <w:numId w:val="0"/>
        </w:numPr>
        <w:spacing w:before="156" w:after="156"/>
        <w:ind w:firstLineChars="200" w:firstLine="420"/>
        <w:rPr>
          <w:rFonts w:ascii="Times New Roman"/>
        </w:rPr>
      </w:pPr>
      <w:r>
        <w:rPr>
          <w:rFonts w:hint="eastAsia"/>
        </w:rPr>
        <w:t>削切</w:t>
      </w:r>
      <w:r>
        <w:rPr>
          <w:rFonts w:ascii="Times New Roman" w:hint="eastAsia"/>
        </w:rPr>
        <w:t>c</w:t>
      </w:r>
      <w:r w:rsidRPr="00D00524">
        <w:rPr>
          <w:rFonts w:ascii="Times New Roman"/>
        </w:rPr>
        <w:t>utting</w:t>
      </w:r>
    </w:p>
    <w:p w14:paraId="187DAB25" w14:textId="268820E4" w:rsidR="00640FAF" w:rsidRPr="001671F1" w:rsidRDefault="00640FAF" w:rsidP="00640FAF">
      <w:pPr>
        <w:pStyle w:val="aff6"/>
        <w:rPr>
          <w:color w:val="000000" w:themeColor="text1"/>
        </w:rPr>
      </w:pPr>
      <w:r w:rsidRPr="001671F1">
        <w:rPr>
          <w:rFonts w:hint="eastAsia"/>
          <w:color w:val="000000" w:themeColor="text1"/>
        </w:rPr>
        <w:t>根据学校订单要求，对</w:t>
      </w:r>
      <w:r w:rsidR="00223751" w:rsidRPr="001671F1">
        <w:rPr>
          <w:rFonts w:hint="eastAsia"/>
          <w:color w:val="000000" w:themeColor="text1"/>
        </w:rPr>
        <w:t>蔬果</w:t>
      </w:r>
      <w:r w:rsidRPr="001671F1">
        <w:rPr>
          <w:rFonts w:hint="eastAsia"/>
          <w:color w:val="000000" w:themeColor="text1"/>
        </w:rPr>
        <w:t>进行</w:t>
      </w:r>
      <w:r w:rsidR="005B266E" w:rsidRPr="001671F1">
        <w:rPr>
          <w:rFonts w:hint="eastAsia"/>
          <w:color w:val="000000" w:themeColor="text1"/>
        </w:rPr>
        <w:t>削</w:t>
      </w:r>
      <w:r w:rsidRPr="001671F1">
        <w:rPr>
          <w:rFonts w:hint="eastAsia"/>
          <w:color w:val="000000" w:themeColor="text1"/>
        </w:rPr>
        <w:t>皮</w:t>
      </w:r>
      <w:r w:rsidR="00F32E9F" w:rsidRPr="001671F1">
        <w:rPr>
          <w:rFonts w:hint="eastAsia"/>
          <w:color w:val="000000" w:themeColor="text1"/>
        </w:rPr>
        <w:t>和(或</w:t>
      </w:r>
      <w:r w:rsidR="00F32E9F" w:rsidRPr="001671F1">
        <w:rPr>
          <w:color w:val="000000" w:themeColor="text1"/>
        </w:rPr>
        <w:t>)</w:t>
      </w:r>
      <w:r w:rsidRPr="001671F1">
        <w:rPr>
          <w:rFonts w:hint="eastAsia"/>
          <w:color w:val="000000" w:themeColor="text1"/>
        </w:rPr>
        <w:t>分切</w:t>
      </w:r>
      <w:r w:rsidR="008C598D">
        <w:rPr>
          <w:rFonts w:hint="eastAsia"/>
          <w:color w:val="000000" w:themeColor="text1"/>
        </w:rPr>
        <w:t>后</w:t>
      </w:r>
      <w:r w:rsidR="00F91002">
        <w:rPr>
          <w:rFonts w:hint="eastAsia"/>
          <w:color w:val="000000" w:themeColor="text1"/>
        </w:rPr>
        <w:t>呈</w:t>
      </w:r>
      <w:r w:rsidR="003E6036" w:rsidRPr="001671F1">
        <w:rPr>
          <w:rFonts w:hint="eastAsia"/>
          <w:color w:val="000000" w:themeColor="text1"/>
        </w:rPr>
        <w:t>非直接入口产品</w:t>
      </w:r>
      <w:r w:rsidR="005833F4" w:rsidRPr="001671F1">
        <w:rPr>
          <w:rFonts w:hint="eastAsia"/>
          <w:color w:val="000000" w:themeColor="text1"/>
        </w:rPr>
        <w:t>的过程。</w:t>
      </w:r>
    </w:p>
    <w:p w14:paraId="450E6424" w14:textId="77777777" w:rsidR="001217D5" w:rsidRDefault="001217D5" w:rsidP="001217D5">
      <w:pPr>
        <w:pStyle w:val="a5"/>
        <w:spacing w:before="156" w:after="156"/>
      </w:pPr>
    </w:p>
    <w:p w14:paraId="004FA5E9" w14:textId="7A451B33" w:rsidR="001217D5" w:rsidRDefault="001217D5" w:rsidP="001217D5">
      <w:pPr>
        <w:pStyle w:val="a5"/>
        <w:numPr>
          <w:ilvl w:val="0"/>
          <w:numId w:val="0"/>
        </w:numPr>
        <w:spacing w:before="156" w:after="156"/>
        <w:ind w:firstLineChars="200" w:firstLine="420"/>
      </w:pPr>
      <w:r>
        <w:rPr>
          <w:rFonts w:hint="eastAsia"/>
        </w:rPr>
        <w:t>食用农产品</w:t>
      </w:r>
      <w:r w:rsidR="002C41ED">
        <w:rPr>
          <w:rFonts w:ascii="Times New Roman" w:hint="eastAsia"/>
        </w:rPr>
        <w:t>e</w:t>
      </w:r>
      <w:r w:rsidR="002C41ED" w:rsidRPr="002C41ED">
        <w:rPr>
          <w:rFonts w:ascii="Times New Roman"/>
        </w:rPr>
        <w:t>dible agricultural products</w:t>
      </w:r>
    </w:p>
    <w:p w14:paraId="019CFABD" w14:textId="10715852" w:rsidR="002C41ED" w:rsidRPr="002C41ED" w:rsidRDefault="002C41ED" w:rsidP="002C41ED">
      <w:pPr>
        <w:pStyle w:val="aff6"/>
      </w:pPr>
      <w:r w:rsidRPr="002C41ED">
        <w:t>供食用的源于农业的初级产品</w:t>
      </w:r>
      <w:r>
        <w:rPr>
          <w:rFonts w:hint="eastAsia"/>
        </w:rPr>
        <w:t>。</w:t>
      </w:r>
    </w:p>
    <w:p w14:paraId="4E82B3DD" w14:textId="77777777" w:rsidR="005F5391" w:rsidRPr="001E2AF1" w:rsidRDefault="005F5391" w:rsidP="00D31F2E">
      <w:pPr>
        <w:pStyle w:val="a5"/>
        <w:spacing w:before="156" w:after="156"/>
      </w:pPr>
      <w:bookmarkStart w:id="21" w:name="_Toc34064621"/>
      <w:bookmarkStart w:id="22" w:name="_Toc34064679"/>
      <w:bookmarkEnd w:id="21"/>
      <w:bookmarkEnd w:id="22"/>
    </w:p>
    <w:p w14:paraId="073B04E6" w14:textId="4D25F669" w:rsidR="005F5391" w:rsidRDefault="00FA41C6" w:rsidP="00D31F2E">
      <w:pPr>
        <w:pStyle w:val="a5"/>
        <w:numPr>
          <w:ilvl w:val="0"/>
          <w:numId w:val="0"/>
        </w:numPr>
        <w:spacing w:before="156" w:after="156"/>
        <w:ind w:firstLineChars="200" w:firstLine="420"/>
      </w:pPr>
      <w:r>
        <w:rPr>
          <w:rFonts w:hint="eastAsia"/>
        </w:rPr>
        <w:t>学校</w:t>
      </w:r>
      <w:r w:rsidR="00E80BE7">
        <w:rPr>
          <w:rFonts w:hint="eastAsia"/>
        </w:rPr>
        <w:t>食堂食用农产品</w:t>
      </w:r>
      <w:r>
        <w:rPr>
          <w:rFonts w:hint="eastAsia"/>
        </w:rPr>
        <w:t>配送</w:t>
      </w:r>
      <w:r w:rsidR="00E80BE7">
        <w:rPr>
          <w:rFonts w:hint="eastAsia"/>
        </w:rPr>
        <w:t>企业</w:t>
      </w:r>
      <w:r w:rsidR="00961CDA">
        <w:rPr>
          <w:rFonts w:ascii="Times New Roman" w:hint="eastAsia"/>
        </w:rPr>
        <w:t>s</w:t>
      </w:r>
      <w:r w:rsidR="00961CDA" w:rsidRPr="00D11537">
        <w:rPr>
          <w:rFonts w:ascii="Times New Roman"/>
        </w:rPr>
        <w:t xml:space="preserve">chool canteen edible agricultural products </w:t>
      </w:r>
      <w:r w:rsidR="00961CDA">
        <w:rPr>
          <w:rFonts w:ascii="Times New Roman" w:hint="eastAsia"/>
        </w:rPr>
        <w:t>d</w:t>
      </w:r>
      <w:r w:rsidR="00961CDA" w:rsidRPr="00D47992">
        <w:rPr>
          <w:rFonts w:ascii="Times New Roman"/>
        </w:rPr>
        <w:t>istribution enterprises</w:t>
      </w:r>
    </w:p>
    <w:p w14:paraId="368AFEFA" w14:textId="6F5BC712" w:rsidR="005F5391" w:rsidRPr="005B7BC9" w:rsidRDefault="00774D8D" w:rsidP="005B7BC9">
      <w:pPr>
        <w:pStyle w:val="a5"/>
        <w:numPr>
          <w:ilvl w:val="0"/>
          <w:numId w:val="0"/>
        </w:numPr>
        <w:spacing w:before="156" w:after="156"/>
        <w:ind w:firstLineChars="200" w:firstLine="420"/>
      </w:pPr>
      <w:bookmarkStart w:id="23" w:name="_Toc34064624"/>
      <w:bookmarkStart w:id="24" w:name="_Toc34064682"/>
      <w:bookmarkEnd w:id="23"/>
      <w:bookmarkEnd w:id="24"/>
      <w:r>
        <w:rPr>
          <w:rFonts w:ascii="宋体" w:eastAsia="宋体" w:hint="eastAsia"/>
        </w:rPr>
        <w:lastRenderedPageBreak/>
        <w:t>根据</w:t>
      </w:r>
      <w:r w:rsidRPr="00711FDA">
        <w:rPr>
          <w:rFonts w:ascii="宋体" w:eastAsia="宋体" w:hint="eastAsia"/>
          <w:color w:val="000000" w:themeColor="text1"/>
        </w:rPr>
        <w:t>学校订单要求，</w:t>
      </w:r>
      <w:r w:rsidR="006C24A7" w:rsidRPr="00711FDA">
        <w:rPr>
          <w:rFonts w:ascii="宋体" w:eastAsia="宋体" w:hint="eastAsia"/>
          <w:color w:val="000000" w:themeColor="text1"/>
        </w:rPr>
        <w:t>对</w:t>
      </w:r>
      <w:r w:rsidR="007338DE" w:rsidRPr="00711FDA">
        <w:rPr>
          <w:rFonts w:ascii="宋体" w:eastAsia="宋体" w:hint="eastAsia"/>
          <w:color w:val="000000" w:themeColor="text1"/>
        </w:rPr>
        <w:t>食用</w:t>
      </w:r>
      <w:r w:rsidRPr="00711FDA">
        <w:rPr>
          <w:rFonts w:ascii="宋体" w:eastAsia="宋体" w:hint="eastAsia"/>
          <w:color w:val="000000" w:themeColor="text1"/>
        </w:rPr>
        <w:t>农产品进行</w:t>
      </w:r>
      <w:r w:rsidR="00EE3147">
        <w:rPr>
          <w:rFonts w:ascii="宋体" w:eastAsia="宋体" w:hint="eastAsia"/>
          <w:color w:val="000000" w:themeColor="text1"/>
        </w:rPr>
        <w:t>分拣</w:t>
      </w:r>
      <w:r w:rsidRPr="00711FDA">
        <w:rPr>
          <w:rFonts w:ascii="宋体" w:eastAsia="宋体" w:hint="eastAsia"/>
          <w:color w:val="000000" w:themeColor="text1"/>
        </w:rPr>
        <w:t>、清洗、</w:t>
      </w:r>
      <w:r w:rsidR="00704B58" w:rsidRPr="00711FDA">
        <w:rPr>
          <w:rFonts w:ascii="宋体" w:eastAsia="宋体" w:hint="eastAsia"/>
          <w:color w:val="000000" w:themeColor="text1"/>
        </w:rPr>
        <w:t>削</w:t>
      </w:r>
      <w:r w:rsidRPr="001671F1">
        <w:rPr>
          <w:rFonts w:ascii="宋体" w:eastAsia="宋体" w:hint="eastAsia"/>
          <w:color w:val="000000" w:themeColor="text1"/>
        </w:rPr>
        <w:t>切、</w:t>
      </w:r>
      <w:r w:rsidR="00223751" w:rsidRPr="001671F1">
        <w:rPr>
          <w:rFonts w:ascii="宋体" w:eastAsia="宋体" w:hint="eastAsia"/>
          <w:color w:val="000000" w:themeColor="text1"/>
        </w:rPr>
        <w:t>分割、</w:t>
      </w:r>
      <w:r w:rsidRPr="001671F1">
        <w:rPr>
          <w:rFonts w:ascii="宋体" w:eastAsia="宋体" w:hint="eastAsia"/>
          <w:color w:val="000000" w:themeColor="text1"/>
        </w:rPr>
        <w:t>包装、</w:t>
      </w:r>
      <w:r w:rsidRPr="00711FDA">
        <w:rPr>
          <w:rFonts w:ascii="宋体" w:eastAsia="宋体" w:hint="eastAsia"/>
          <w:color w:val="000000" w:themeColor="text1"/>
        </w:rPr>
        <w:t>组配等处理</w:t>
      </w:r>
      <w:r w:rsidR="00704B58" w:rsidRPr="00711FDA">
        <w:rPr>
          <w:rFonts w:ascii="宋体" w:eastAsia="宋体" w:hint="eastAsia"/>
          <w:color w:val="000000" w:themeColor="text1"/>
        </w:rPr>
        <w:t>或不处理</w:t>
      </w:r>
      <w:r w:rsidRPr="00711FDA">
        <w:rPr>
          <w:rFonts w:ascii="宋体" w:eastAsia="宋体" w:hint="eastAsia"/>
          <w:color w:val="000000" w:themeColor="text1"/>
        </w:rPr>
        <w:t>，按时</w:t>
      </w:r>
      <w:r w:rsidRPr="00A36E39">
        <w:rPr>
          <w:rFonts w:ascii="宋体" w:eastAsia="宋体" w:hint="eastAsia"/>
          <w:color w:val="000000" w:themeColor="text1"/>
        </w:rPr>
        <w:t>送</w:t>
      </w:r>
      <w:r w:rsidR="00BF6DC1" w:rsidRPr="00A36E39">
        <w:rPr>
          <w:rFonts w:ascii="宋体" w:eastAsia="宋体" w:hint="eastAsia"/>
          <w:color w:val="000000" w:themeColor="text1"/>
        </w:rPr>
        <w:t>达</w:t>
      </w:r>
      <w:r w:rsidRPr="00711FDA">
        <w:rPr>
          <w:rFonts w:ascii="宋体" w:eastAsia="宋体" w:hint="eastAsia"/>
          <w:color w:val="000000" w:themeColor="text1"/>
        </w:rPr>
        <w:t>学校的</w:t>
      </w:r>
      <w:r w:rsidR="006B0A2B" w:rsidRPr="00711FDA">
        <w:rPr>
          <w:rFonts w:ascii="宋体" w:eastAsia="宋体" w:hint="eastAsia"/>
          <w:color w:val="000000" w:themeColor="text1"/>
        </w:rPr>
        <w:t>企业</w:t>
      </w:r>
      <w:r w:rsidRPr="00711FDA">
        <w:rPr>
          <w:rFonts w:ascii="宋体" w:eastAsia="宋体" w:hint="eastAsia"/>
          <w:color w:val="000000" w:themeColor="text1"/>
        </w:rPr>
        <w:t>。</w:t>
      </w:r>
    </w:p>
    <w:p w14:paraId="67565EAB" w14:textId="426E4F8A" w:rsidR="005F5391" w:rsidRDefault="006A0A6A" w:rsidP="00817E36">
      <w:pPr>
        <w:pStyle w:val="a4"/>
        <w:spacing w:before="312" w:after="312"/>
      </w:pPr>
      <w:bookmarkStart w:id="25" w:name="_Toc34064627"/>
      <w:bookmarkStart w:id="26" w:name="_Toc34064685"/>
      <w:r>
        <w:rPr>
          <w:rFonts w:hint="eastAsia"/>
        </w:rPr>
        <w:t>选址</w:t>
      </w:r>
      <w:r w:rsidR="002C6110">
        <w:rPr>
          <w:rFonts w:hint="eastAsia"/>
        </w:rPr>
        <w:t>、</w:t>
      </w:r>
      <w:r w:rsidR="00645628">
        <w:rPr>
          <w:rFonts w:hint="eastAsia"/>
        </w:rPr>
        <w:t>外</w:t>
      </w:r>
      <w:r>
        <w:rPr>
          <w:rFonts w:hint="eastAsia"/>
        </w:rPr>
        <w:t>环境</w:t>
      </w:r>
      <w:r w:rsidR="002C6110">
        <w:rPr>
          <w:rFonts w:hint="eastAsia"/>
        </w:rPr>
        <w:t>和</w:t>
      </w:r>
      <w:r w:rsidR="00132DBF" w:rsidRPr="008456EC">
        <w:rPr>
          <w:rFonts w:hint="eastAsia"/>
          <w:color w:val="000000" w:themeColor="text1"/>
        </w:rPr>
        <w:t>内部</w:t>
      </w:r>
      <w:r w:rsidR="00EF7EBD">
        <w:rPr>
          <w:rFonts w:hint="eastAsia"/>
          <w:color w:val="000000" w:themeColor="text1"/>
        </w:rPr>
        <w:t>设备</w:t>
      </w:r>
      <w:r w:rsidR="00F643CE">
        <w:rPr>
          <w:rFonts w:hint="eastAsia"/>
        </w:rPr>
        <w:t>设施</w:t>
      </w:r>
      <w:r w:rsidR="00EF7EBD">
        <w:rPr>
          <w:rFonts w:hint="eastAsia"/>
        </w:rPr>
        <w:t>及结构</w:t>
      </w:r>
      <w:r w:rsidR="002C6110">
        <w:rPr>
          <w:rFonts w:hint="eastAsia"/>
        </w:rPr>
        <w:t>布局</w:t>
      </w:r>
      <w:r>
        <w:rPr>
          <w:rFonts w:hint="eastAsia"/>
        </w:rPr>
        <w:t>要求</w:t>
      </w:r>
      <w:bookmarkEnd w:id="25"/>
      <w:bookmarkEnd w:id="26"/>
    </w:p>
    <w:p w14:paraId="0E3358E9" w14:textId="7C389CB7" w:rsidR="002C6110" w:rsidRPr="002C6110" w:rsidRDefault="002C6110" w:rsidP="002C6110">
      <w:pPr>
        <w:pStyle w:val="a5"/>
        <w:spacing w:before="156" w:after="156"/>
      </w:pPr>
      <w:r>
        <w:rPr>
          <w:rFonts w:hint="eastAsia"/>
        </w:rPr>
        <w:t>选址、</w:t>
      </w:r>
      <w:r w:rsidR="00645628">
        <w:rPr>
          <w:rFonts w:hint="eastAsia"/>
        </w:rPr>
        <w:t>外</w:t>
      </w:r>
      <w:r>
        <w:rPr>
          <w:rFonts w:hint="eastAsia"/>
        </w:rPr>
        <w:t>环境要求</w:t>
      </w:r>
    </w:p>
    <w:p w14:paraId="096772BA" w14:textId="1C9B5D62" w:rsidR="00FD3B80" w:rsidRDefault="00444C77" w:rsidP="002C6110">
      <w:pPr>
        <w:pStyle w:val="affd"/>
      </w:pPr>
      <w:r>
        <w:rPr>
          <w:rFonts w:hint="eastAsia"/>
        </w:rPr>
        <w:t>应选择交通便利，有给排水条件和电力供应的地区，不得设在易受到污染的区域并符合规划、环保和消防等有关要求</w:t>
      </w:r>
      <w:r w:rsidR="00FD3B80">
        <w:rPr>
          <w:rFonts w:hint="eastAsia"/>
        </w:rPr>
        <w:t>。</w:t>
      </w:r>
    </w:p>
    <w:p w14:paraId="58DE3F2C" w14:textId="76ADAD74" w:rsidR="008D68F0" w:rsidRDefault="00134487" w:rsidP="002C6110">
      <w:pPr>
        <w:pStyle w:val="affd"/>
      </w:pPr>
      <w:proofErr w:type="gramStart"/>
      <w:r>
        <w:rPr>
          <w:rFonts w:hint="eastAsia"/>
        </w:rPr>
        <w:t>不</w:t>
      </w:r>
      <w:proofErr w:type="gramEnd"/>
      <w:r>
        <w:rPr>
          <w:rFonts w:hint="eastAsia"/>
        </w:rPr>
        <w:t>应选择有害废弃物以及粉尘、有害气体、放射性物质和其他扩散性污染源不能有效清除的地址</w:t>
      </w:r>
      <w:r w:rsidR="008D68F0">
        <w:rPr>
          <w:rFonts w:hint="eastAsia"/>
        </w:rPr>
        <w:t>。</w:t>
      </w:r>
    </w:p>
    <w:p w14:paraId="0F982E06" w14:textId="684DED61" w:rsidR="005F5391" w:rsidRPr="00466190" w:rsidRDefault="00BF138D" w:rsidP="002C6110">
      <w:pPr>
        <w:pStyle w:val="affd"/>
        <w:rPr>
          <w:color w:val="000000" w:themeColor="text1"/>
        </w:rPr>
      </w:pPr>
      <w:r w:rsidRPr="00466190">
        <w:rPr>
          <w:rFonts w:hint="eastAsia"/>
          <w:noProof/>
          <w:color w:val="000000" w:themeColor="text1"/>
          <w:lang w:bidi="en-US"/>
        </w:rPr>
        <w:t>配送场所</w:t>
      </w:r>
      <w:r w:rsidR="00A25204" w:rsidRPr="00466190">
        <w:rPr>
          <w:rFonts w:hint="eastAsia"/>
          <w:noProof/>
          <w:color w:val="000000" w:themeColor="text1"/>
          <w:lang w:bidi="en-US"/>
        </w:rPr>
        <w:t>外</w:t>
      </w:r>
      <w:r w:rsidRPr="00466190">
        <w:rPr>
          <w:rFonts w:hint="eastAsia"/>
          <w:noProof/>
          <w:color w:val="000000" w:themeColor="text1"/>
          <w:lang w:bidi="en-US"/>
        </w:rPr>
        <w:t>环境卫生要求应符合GB</w:t>
      </w:r>
      <w:r w:rsidR="00382C31" w:rsidRPr="00466190">
        <w:rPr>
          <w:noProof/>
          <w:color w:val="000000" w:themeColor="text1"/>
          <w:lang w:bidi="en-US"/>
        </w:rPr>
        <w:t xml:space="preserve"> </w:t>
      </w:r>
      <w:r w:rsidRPr="00466190">
        <w:rPr>
          <w:rFonts w:hint="eastAsia"/>
          <w:noProof/>
          <w:color w:val="000000" w:themeColor="text1"/>
          <w:lang w:bidi="en-US"/>
        </w:rPr>
        <w:t>14881</w:t>
      </w:r>
      <w:r w:rsidR="00A25204" w:rsidRPr="00466190">
        <w:rPr>
          <w:rFonts w:hint="eastAsia"/>
          <w:noProof/>
          <w:color w:val="000000" w:themeColor="text1"/>
          <w:lang w:bidi="en-US"/>
        </w:rPr>
        <w:t>中3.2</w:t>
      </w:r>
      <w:r w:rsidRPr="00466190">
        <w:rPr>
          <w:rFonts w:hint="eastAsia"/>
          <w:noProof/>
          <w:color w:val="000000" w:themeColor="text1"/>
          <w:lang w:bidi="en-US"/>
        </w:rPr>
        <w:t>的规定，建筑防火设计应符合GB</w:t>
      </w:r>
      <w:r w:rsidR="00382C31" w:rsidRPr="00466190">
        <w:rPr>
          <w:noProof/>
          <w:color w:val="000000" w:themeColor="text1"/>
          <w:lang w:bidi="en-US"/>
        </w:rPr>
        <w:t xml:space="preserve"> </w:t>
      </w:r>
      <w:r w:rsidRPr="00466190">
        <w:rPr>
          <w:rFonts w:hint="eastAsia"/>
          <w:noProof/>
          <w:color w:val="000000" w:themeColor="text1"/>
          <w:lang w:bidi="en-US"/>
        </w:rPr>
        <w:t>50016的</w:t>
      </w:r>
      <w:r w:rsidR="009F7FFE">
        <w:rPr>
          <w:rFonts w:hint="eastAsia"/>
          <w:noProof/>
          <w:color w:val="000000" w:themeColor="text1"/>
          <w:lang w:bidi="en-US"/>
        </w:rPr>
        <w:t>规定</w:t>
      </w:r>
      <w:r w:rsidRPr="00466190">
        <w:rPr>
          <w:rFonts w:hint="eastAsia"/>
          <w:noProof/>
          <w:color w:val="000000" w:themeColor="text1"/>
          <w:lang w:bidi="en-US"/>
        </w:rPr>
        <w:t>，内部装修防火设计应符合GB</w:t>
      </w:r>
      <w:r w:rsidR="00382C31" w:rsidRPr="00466190">
        <w:rPr>
          <w:noProof/>
          <w:color w:val="000000" w:themeColor="text1"/>
          <w:lang w:bidi="en-US"/>
        </w:rPr>
        <w:t xml:space="preserve"> </w:t>
      </w:r>
      <w:r w:rsidRPr="00466190">
        <w:rPr>
          <w:rFonts w:hint="eastAsia"/>
          <w:noProof/>
          <w:color w:val="000000" w:themeColor="text1"/>
          <w:lang w:bidi="en-US"/>
        </w:rPr>
        <w:t>50222的</w:t>
      </w:r>
      <w:r w:rsidR="009F7FFE">
        <w:rPr>
          <w:rFonts w:hint="eastAsia"/>
          <w:noProof/>
          <w:color w:val="000000" w:themeColor="text1"/>
          <w:lang w:bidi="en-US"/>
        </w:rPr>
        <w:t>规定</w:t>
      </w:r>
      <w:r w:rsidRPr="00466190">
        <w:rPr>
          <w:rFonts w:hint="eastAsia"/>
          <w:noProof/>
          <w:color w:val="000000" w:themeColor="text1"/>
          <w:lang w:bidi="en-US"/>
        </w:rPr>
        <w:t>。</w:t>
      </w:r>
    </w:p>
    <w:p w14:paraId="09D69C82" w14:textId="412ED31A" w:rsidR="002C6110" w:rsidRPr="00466190" w:rsidRDefault="00132DBF" w:rsidP="002C6110">
      <w:pPr>
        <w:pStyle w:val="a5"/>
        <w:spacing w:before="156" w:after="156"/>
        <w:rPr>
          <w:color w:val="000000" w:themeColor="text1"/>
        </w:rPr>
      </w:pPr>
      <w:r w:rsidRPr="00466190">
        <w:rPr>
          <w:rFonts w:hint="eastAsia"/>
          <w:noProof/>
          <w:color w:val="000000" w:themeColor="text1"/>
          <w:lang w:bidi="en-US"/>
        </w:rPr>
        <w:t>内部</w:t>
      </w:r>
      <w:r w:rsidR="00DB5E9E" w:rsidRPr="00466190">
        <w:rPr>
          <w:rFonts w:hint="eastAsia"/>
          <w:noProof/>
          <w:color w:val="000000" w:themeColor="text1"/>
          <w:lang w:bidi="en-US"/>
        </w:rPr>
        <w:t>设备</w:t>
      </w:r>
      <w:r w:rsidR="00F643CE" w:rsidRPr="00466190">
        <w:rPr>
          <w:rFonts w:hint="eastAsia"/>
          <w:noProof/>
          <w:color w:val="000000" w:themeColor="text1"/>
          <w:lang w:bidi="en-US"/>
        </w:rPr>
        <w:t>设施</w:t>
      </w:r>
      <w:r w:rsidR="00DB5E9E" w:rsidRPr="00466190">
        <w:rPr>
          <w:rFonts w:hint="eastAsia"/>
          <w:noProof/>
          <w:color w:val="000000" w:themeColor="text1"/>
          <w:lang w:bidi="en-US"/>
        </w:rPr>
        <w:t>及</w:t>
      </w:r>
      <w:r w:rsidR="00352CD3" w:rsidRPr="00466190">
        <w:rPr>
          <w:rFonts w:hint="eastAsia"/>
          <w:noProof/>
          <w:color w:val="000000" w:themeColor="text1"/>
          <w:lang w:bidi="en-US"/>
        </w:rPr>
        <w:t>结构</w:t>
      </w:r>
      <w:r w:rsidR="002C6110" w:rsidRPr="00466190">
        <w:rPr>
          <w:rFonts w:hint="eastAsia"/>
          <w:noProof/>
          <w:color w:val="000000" w:themeColor="text1"/>
          <w:lang w:bidi="en-US"/>
        </w:rPr>
        <w:t>布局要求</w:t>
      </w:r>
    </w:p>
    <w:p w14:paraId="6F35E6B3" w14:textId="1CF38239" w:rsidR="00C965DF" w:rsidRPr="001841F6" w:rsidRDefault="00C965DF" w:rsidP="00BB7602">
      <w:pPr>
        <w:pStyle w:val="affd"/>
        <w:rPr>
          <w:color w:val="000000" w:themeColor="text1"/>
        </w:rPr>
      </w:pPr>
      <w:bookmarkStart w:id="27" w:name="_Hlk50709494"/>
      <w:r w:rsidRPr="001841F6">
        <w:rPr>
          <w:rFonts w:hint="eastAsia"/>
          <w:color w:val="000000" w:themeColor="text1"/>
          <w:lang w:bidi="en-US"/>
        </w:rPr>
        <w:t>天花板应使用无毒、无味、与配送需求相适应、易于观察清洁状况的材料建造；若直</w:t>
      </w:r>
      <w:r w:rsidRPr="001841F6">
        <w:rPr>
          <w:rFonts w:hint="eastAsia"/>
          <w:color w:val="000000" w:themeColor="text1"/>
        </w:rPr>
        <w:t>接在屋顶</w:t>
      </w:r>
      <w:r w:rsidRPr="001841F6">
        <w:rPr>
          <w:rFonts w:hint="eastAsia"/>
          <w:color w:val="000000" w:themeColor="text1"/>
          <w:lang w:bidi="en-US"/>
        </w:rPr>
        <w:t>内层喷涂涂料应使用无毒、无味、防霉、不易脱落、易于清洁的涂料。</w:t>
      </w:r>
    </w:p>
    <w:p w14:paraId="01E050D3" w14:textId="77777777" w:rsidR="00C965DF" w:rsidRPr="001841F6" w:rsidRDefault="00C965DF" w:rsidP="00BB7602">
      <w:pPr>
        <w:pStyle w:val="affd"/>
        <w:rPr>
          <w:color w:val="000000" w:themeColor="text1"/>
        </w:rPr>
      </w:pPr>
      <w:r w:rsidRPr="001841F6">
        <w:rPr>
          <w:rFonts w:hint="eastAsia"/>
          <w:color w:val="000000" w:themeColor="text1"/>
          <w:lang w:bidi="en-US"/>
        </w:rPr>
        <w:t>墙面、隔断应使用无毒、无味的防渗透材料建造，在操作高度范围内的墙面应光滑、不易积累污垢且易于清洁；若使用涂料，应无毒、无味、防霉、不易脱落、易于清洁。</w:t>
      </w:r>
    </w:p>
    <w:p w14:paraId="1589626E" w14:textId="77777777" w:rsidR="00C965DF" w:rsidRPr="001841F6" w:rsidRDefault="00C965DF" w:rsidP="00BB7602">
      <w:pPr>
        <w:pStyle w:val="affd"/>
        <w:rPr>
          <w:color w:val="000000" w:themeColor="text1"/>
        </w:rPr>
      </w:pPr>
      <w:r w:rsidRPr="001841F6">
        <w:rPr>
          <w:rFonts w:hint="eastAsia"/>
          <w:color w:val="000000" w:themeColor="text1"/>
          <w:lang w:bidi="en-US"/>
        </w:rPr>
        <w:t>门窗应闭合严密。门的表面应平滑、防吸附、不渗透，并易于清洁、消毒。应使用</w:t>
      </w:r>
      <w:proofErr w:type="gramStart"/>
      <w:r w:rsidRPr="001841F6">
        <w:rPr>
          <w:rFonts w:hint="eastAsia"/>
          <w:color w:val="000000" w:themeColor="text1"/>
          <w:lang w:bidi="en-US"/>
        </w:rPr>
        <w:t>不</w:t>
      </w:r>
      <w:proofErr w:type="gramEnd"/>
      <w:r w:rsidRPr="001841F6">
        <w:rPr>
          <w:rFonts w:hint="eastAsia"/>
          <w:color w:val="000000" w:themeColor="text1"/>
          <w:lang w:bidi="en-US"/>
        </w:rPr>
        <w:t>透水、坚固、不变形的材料制成。</w:t>
      </w:r>
    </w:p>
    <w:p w14:paraId="5291DD25" w14:textId="77777777" w:rsidR="00C965DF" w:rsidRPr="001841F6" w:rsidRDefault="00C965DF" w:rsidP="00BB7602">
      <w:pPr>
        <w:pStyle w:val="affd"/>
        <w:rPr>
          <w:color w:val="000000" w:themeColor="text1"/>
        </w:rPr>
      </w:pPr>
      <w:r w:rsidRPr="001841F6">
        <w:rPr>
          <w:rFonts w:hint="eastAsia"/>
          <w:color w:val="000000" w:themeColor="text1"/>
          <w:lang w:bidi="en-US"/>
        </w:rPr>
        <w:t>地面应使用无毒、无味、不渗透、耐腐蚀的材料建造。地面的结构应有利于排污和清洗的需要</w:t>
      </w:r>
      <w:r w:rsidRPr="001841F6">
        <w:rPr>
          <w:rFonts w:hint="eastAsia"/>
          <w:color w:val="000000" w:themeColor="text1"/>
        </w:rPr>
        <w:t>。</w:t>
      </w:r>
    </w:p>
    <w:p w14:paraId="40DDB45A" w14:textId="77777777" w:rsidR="00C965DF" w:rsidRPr="001841F6" w:rsidRDefault="00C965DF" w:rsidP="00BB7602">
      <w:pPr>
        <w:pStyle w:val="affd"/>
        <w:rPr>
          <w:color w:val="000000" w:themeColor="text1"/>
        </w:rPr>
      </w:pPr>
      <w:r w:rsidRPr="001841F6">
        <w:rPr>
          <w:rFonts w:hint="eastAsia"/>
          <w:color w:val="000000" w:themeColor="text1"/>
        </w:rPr>
        <w:t>贮存场所</w:t>
      </w:r>
      <w:r w:rsidRPr="001841F6">
        <w:rPr>
          <w:color w:val="000000" w:themeColor="text1"/>
        </w:rPr>
        <w:t>具备防鼠、防虫、防火、防霉、防盗等设施，不得有漏雨、返潮、发霉等不利于</w:t>
      </w:r>
      <w:r w:rsidRPr="001841F6">
        <w:rPr>
          <w:noProof/>
          <w:color w:val="000000" w:themeColor="text1"/>
          <w:lang w:bidi="en-US"/>
        </w:rPr>
        <w:t>食用农产品</w:t>
      </w:r>
      <w:r w:rsidRPr="001841F6">
        <w:rPr>
          <w:rFonts w:hint="eastAsia"/>
          <w:color w:val="000000" w:themeColor="text1"/>
        </w:rPr>
        <w:t>贮存</w:t>
      </w:r>
      <w:r w:rsidRPr="001841F6">
        <w:rPr>
          <w:color w:val="000000" w:themeColor="text1"/>
        </w:rPr>
        <w:t>的情况</w:t>
      </w:r>
      <w:r w:rsidRPr="001841F6">
        <w:rPr>
          <w:rFonts w:hint="eastAsia"/>
          <w:color w:val="000000" w:themeColor="text1"/>
        </w:rPr>
        <w:t>。</w:t>
      </w:r>
    </w:p>
    <w:p w14:paraId="145CA75B" w14:textId="77777777" w:rsidR="00C965DF" w:rsidRPr="001841F6" w:rsidRDefault="00C965DF" w:rsidP="002C6110">
      <w:pPr>
        <w:pStyle w:val="affd"/>
        <w:rPr>
          <w:color w:val="000000" w:themeColor="text1"/>
          <w:lang w:bidi="en-US"/>
        </w:rPr>
      </w:pPr>
      <w:r w:rsidRPr="001841F6">
        <w:rPr>
          <w:rFonts w:hint="eastAsia"/>
          <w:color w:val="000000" w:themeColor="text1"/>
          <w:lang w:bidi="en-US"/>
        </w:rPr>
        <w:t>应采取分区作业原则，蔬果、水产品、畜禽肉等应有各自的分拣、清洗、削切区域，其中畜禽肉类分割应设专间，各产品处理前的区域和处理后的清洁区域应严格分开。</w:t>
      </w:r>
    </w:p>
    <w:p w14:paraId="0BA4CEB1" w14:textId="418D0C8D" w:rsidR="00634048" w:rsidRPr="001841F6" w:rsidRDefault="00C965DF" w:rsidP="000E4BC2">
      <w:pPr>
        <w:pStyle w:val="affd"/>
        <w:rPr>
          <w:color w:val="000000" w:themeColor="text1"/>
          <w:lang w:bidi="en-US"/>
        </w:rPr>
      </w:pPr>
      <w:r w:rsidRPr="001841F6">
        <w:rPr>
          <w:rFonts w:hint="eastAsia"/>
          <w:color w:val="000000" w:themeColor="text1"/>
          <w:lang w:bidi="en-US"/>
        </w:rPr>
        <w:t>应根据食用农产品的经营规模配备相应的粗加工处理的设备设施</w:t>
      </w:r>
      <w:bookmarkEnd w:id="27"/>
      <w:r w:rsidR="000E4BC2" w:rsidRPr="001841F6">
        <w:rPr>
          <w:rFonts w:hint="eastAsia"/>
          <w:color w:val="000000" w:themeColor="text1"/>
          <w:lang w:bidi="en-US"/>
        </w:rPr>
        <w:t>，如</w:t>
      </w:r>
      <w:proofErr w:type="gramStart"/>
      <w:r w:rsidR="00D63A54" w:rsidRPr="001841F6">
        <w:rPr>
          <w:rFonts w:hint="eastAsia"/>
          <w:color w:val="000000" w:themeColor="text1"/>
          <w:lang w:bidi="en-US"/>
        </w:rPr>
        <w:t>解冻间</w:t>
      </w:r>
      <w:proofErr w:type="gramEnd"/>
      <w:r w:rsidR="00D63A54" w:rsidRPr="001841F6">
        <w:rPr>
          <w:rFonts w:hint="eastAsia"/>
          <w:color w:val="000000" w:themeColor="text1"/>
          <w:lang w:bidi="en-US"/>
        </w:rPr>
        <w:t>(</w:t>
      </w:r>
      <w:r w:rsidR="00E322DC" w:rsidRPr="001841F6">
        <w:rPr>
          <w:rFonts w:hint="eastAsia"/>
          <w:color w:val="000000" w:themeColor="text1"/>
          <w:lang w:bidi="en-US"/>
        </w:rPr>
        <w:t>设</w:t>
      </w:r>
      <w:r w:rsidR="00981055" w:rsidRPr="001841F6">
        <w:rPr>
          <w:rFonts w:hint="eastAsia"/>
          <w:color w:val="000000" w:themeColor="text1"/>
          <w:lang w:bidi="en-US"/>
        </w:rPr>
        <w:t>畜禽肉</w:t>
      </w:r>
      <w:r w:rsidR="00D63A54" w:rsidRPr="001841F6">
        <w:rPr>
          <w:rFonts w:hint="eastAsia"/>
          <w:color w:val="000000" w:themeColor="text1"/>
          <w:lang w:bidi="en-US"/>
        </w:rPr>
        <w:t>分割专间内</w:t>
      </w:r>
      <w:r w:rsidR="00D63A54" w:rsidRPr="001841F6">
        <w:rPr>
          <w:color w:val="000000" w:themeColor="text1"/>
          <w:lang w:bidi="en-US"/>
        </w:rPr>
        <w:t>)</w:t>
      </w:r>
      <w:r w:rsidR="00D63A54" w:rsidRPr="001841F6">
        <w:rPr>
          <w:rFonts w:hint="eastAsia"/>
          <w:color w:val="000000" w:themeColor="text1"/>
          <w:lang w:bidi="en-US"/>
        </w:rPr>
        <w:t>、</w:t>
      </w:r>
      <w:r w:rsidR="000E4BC2" w:rsidRPr="001841F6">
        <w:rPr>
          <w:rFonts w:hAnsi="宋体" w:cs="Arial" w:hint="eastAsia"/>
          <w:color w:val="000000" w:themeColor="text1"/>
          <w:lang w:bidi="en-US"/>
        </w:rPr>
        <w:t>操作台、清洗池、刀具、容器及工具容器消毒设施等</w:t>
      </w:r>
      <w:r w:rsidR="000E4BC2" w:rsidRPr="001841F6">
        <w:rPr>
          <w:rFonts w:hint="eastAsia"/>
          <w:color w:val="000000" w:themeColor="text1"/>
          <w:lang w:bidi="en-US"/>
        </w:rPr>
        <w:t>。</w:t>
      </w:r>
    </w:p>
    <w:p w14:paraId="4982FA0B" w14:textId="74C022BB" w:rsidR="003E1147" w:rsidRDefault="003E1147" w:rsidP="002C6110">
      <w:pPr>
        <w:pStyle w:val="affd"/>
        <w:rPr>
          <w:lang w:bidi="en-US"/>
        </w:rPr>
      </w:pPr>
      <w:r w:rsidRPr="003E1147">
        <w:rPr>
          <w:rFonts w:hint="eastAsia"/>
          <w:lang w:bidi="en-US"/>
        </w:rPr>
        <w:t>各作业区域及场所设施应有明确、清晰标识</w:t>
      </w:r>
      <w:r>
        <w:rPr>
          <w:rFonts w:hint="eastAsia"/>
          <w:lang w:bidi="en-US"/>
        </w:rPr>
        <w:t>。</w:t>
      </w:r>
    </w:p>
    <w:p w14:paraId="0C3066E3" w14:textId="2C695C16" w:rsidR="00886EC1" w:rsidRDefault="00414954" w:rsidP="002C6110">
      <w:pPr>
        <w:pStyle w:val="affd"/>
        <w:rPr>
          <w:lang w:bidi="en-US"/>
        </w:rPr>
      </w:pPr>
      <w:r w:rsidRPr="00414954">
        <w:rPr>
          <w:rFonts w:hint="eastAsia"/>
          <w:lang w:bidi="en-US"/>
        </w:rPr>
        <w:t>各类</w:t>
      </w:r>
      <w:r w:rsidR="0026301F">
        <w:rPr>
          <w:rFonts w:hint="eastAsia"/>
          <w:lang w:bidi="en-US"/>
        </w:rPr>
        <w:t>食用</w:t>
      </w:r>
      <w:r>
        <w:rPr>
          <w:rFonts w:hint="eastAsia"/>
          <w:lang w:bidi="en-US"/>
        </w:rPr>
        <w:t>农产品的作业区温度</w:t>
      </w:r>
      <w:proofErr w:type="gramStart"/>
      <w:r>
        <w:rPr>
          <w:rFonts w:hint="eastAsia"/>
          <w:lang w:bidi="en-US"/>
        </w:rPr>
        <w:t>宜符合表</w:t>
      </w:r>
      <w:proofErr w:type="gramEnd"/>
      <w:r>
        <w:rPr>
          <w:rFonts w:hint="eastAsia"/>
          <w:lang w:bidi="en-US"/>
        </w:rPr>
        <w:t>1中的规定。</w:t>
      </w:r>
    </w:p>
    <w:p w14:paraId="2D8581F4" w14:textId="696BEEE0" w:rsidR="00414954" w:rsidRDefault="00414954" w:rsidP="00414954">
      <w:pPr>
        <w:pStyle w:val="aff6"/>
        <w:spacing w:beforeLines="50" w:before="156" w:afterLines="50" w:after="156"/>
        <w:ind w:firstLineChars="0" w:firstLine="0"/>
        <w:jc w:val="center"/>
        <w:rPr>
          <w:rFonts w:ascii="黑体" w:eastAsia="黑体" w:hAnsi="黑体" w:cs="Arial"/>
          <w:color w:val="000000"/>
          <w:lang w:bidi="en-US"/>
        </w:rPr>
      </w:pPr>
      <w:r w:rsidRPr="00414954">
        <w:rPr>
          <w:rFonts w:ascii="黑体" w:eastAsia="黑体" w:hAnsi="黑体" w:cs="Arial" w:hint="eastAsia"/>
          <w:color w:val="000000"/>
          <w:lang w:bidi="en-US"/>
        </w:rPr>
        <w:t>表1</w:t>
      </w:r>
      <w:r w:rsidRPr="00414954">
        <w:rPr>
          <w:rFonts w:ascii="黑体" w:eastAsia="黑体" w:hAnsi="黑体" w:cs="Arial"/>
          <w:color w:val="000000"/>
          <w:lang w:bidi="en-US"/>
        </w:rPr>
        <w:t xml:space="preserve"> </w:t>
      </w:r>
      <w:r w:rsidRPr="00414954">
        <w:rPr>
          <w:rFonts w:ascii="黑体" w:eastAsia="黑体" w:hAnsi="黑体" w:cs="Arial" w:hint="eastAsia"/>
          <w:color w:val="000000"/>
          <w:lang w:bidi="en-US"/>
        </w:rPr>
        <w:t>作业区温度要求</w:t>
      </w:r>
    </w:p>
    <w:tbl>
      <w:tblPr>
        <w:tblStyle w:val="afffffa"/>
        <w:tblW w:w="0" w:type="auto"/>
        <w:tblLayout w:type="fixed"/>
        <w:tblLook w:val="04A0" w:firstRow="1" w:lastRow="0" w:firstColumn="1" w:lastColumn="0" w:noHBand="0" w:noVBand="1"/>
      </w:tblPr>
      <w:tblGrid>
        <w:gridCol w:w="4785"/>
        <w:gridCol w:w="4785"/>
      </w:tblGrid>
      <w:tr w:rsidR="008457D3" w:rsidRPr="008457D3" w14:paraId="05E07CA4" w14:textId="77777777" w:rsidTr="003461F1">
        <w:trPr>
          <w:trHeight w:val="62"/>
        </w:trPr>
        <w:tc>
          <w:tcPr>
            <w:tcW w:w="4785" w:type="dxa"/>
          </w:tcPr>
          <w:p w14:paraId="5740D249" w14:textId="4732207C" w:rsidR="00414954" w:rsidRPr="008457D3" w:rsidRDefault="00414954" w:rsidP="00414954">
            <w:pPr>
              <w:jc w:val="center"/>
              <w:rPr>
                <w:rFonts w:hAnsi="宋体"/>
                <w:color w:val="000000" w:themeColor="text1"/>
                <w:sz w:val="21"/>
                <w:szCs w:val="21"/>
              </w:rPr>
            </w:pPr>
            <w:r w:rsidRPr="008457D3">
              <w:rPr>
                <w:rFonts w:hAnsi="宋体" w:hint="eastAsia"/>
                <w:color w:val="000000" w:themeColor="text1"/>
                <w:sz w:val="21"/>
                <w:szCs w:val="21"/>
              </w:rPr>
              <w:t>作业区</w:t>
            </w:r>
          </w:p>
        </w:tc>
        <w:tc>
          <w:tcPr>
            <w:tcW w:w="4785" w:type="dxa"/>
          </w:tcPr>
          <w:p w14:paraId="6CD015C8" w14:textId="2479ADA3" w:rsidR="00414954" w:rsidRPr="008457D3" w:rsidRDefault="00414954" w:rsidP="00DA18C9">
            <w:pPr>
              <w:jc w:val="center"/>
              <w:rPr>
                <w:rFonts w:hAnsi="宋体"/>
                <w:color w:val="000000" w:themeColor="text1"/>
                <w:sz w:val="21"/>
                <w:szCs w:val="21"/>
              </w:rPr>
            </w:pPr>
            <w:r w:rsidRPr="008457D3">
              <w:rPr>
                <w:rFonts w:hAnsi="宋体" w:hint="eastAsia"/>
                <w:color w:val="000000" w:themeColor="text1"/>
                <w:sz w:val="21"/>
                <w:szCs w:val="21"/>
              </w:rPr>
              <w:t>温度要求/℃</w:t>
            </w:r>
          </w:p>
        </w:tc>
      </w:tr>
      <w:tr w:rsidR="008457D3" w:rsidRPr="008457D3" w14:paraId="361837FB" w14:textId="77777777" w:rsidTr="003461F1">
        <w:trPr>
          <w:trHeight w:val="62"/>
        </w:trPr>
        <w:tc>
          <w:tcPr>
            <w:tcW w:w="4785" w:type="dxa"/>
          </w:tcPr>
          <w:p w14:paraId="78CDAC7E" w14:textId="09019995" w:rsidR="00414954" w:rsidRPr="008457D3" w:rsidRDefault="00414954" w:rsidP="00932135">
            <w:pPr>
              <w:jc w:val="center"/>
              <w:rPr>
                <w:rFonts w:hAnsi="宋体"/>
                <w:color w:val="000000" w:themeColor="text1"/>
                <w:sz w:val="21"/>
                <w:szCs w:val="21"/>
              </w:rPr>
            </w:pPr>
            <w:r w:rsidRPr="008457D3">
              <w:rPr>
                <w:rFonts w:hAnsi="宋体" w:hint="eastAsia"/>
                <w:color w:val="000000" w:themeColor="text1"/>
                <w:sz w:val="21"/>
                <w:szCs w:val="21"/>
              </w:rPr>
              <w:t>蔬菜和水果冷藏库</w:t>
            </w:r>
          </w:p>
        </w:tc>
        <w:tc>
          <w:tcPr>
            <w:tcW w:w="4785" w:type="dxa"/>
          </w:tcPr>
          <w:p w14:paraId="055F5A4F" w14:textId="7AEAFE50" w:rsidR="00414954" w:rsidRPr="008457D3" w:rsidRDefault="00932135" w:rsidP="00DA18C9">
            <w:pPr>
              <w:jc w:val="center"/>
              <w:rPr>
                <w:rFonts w:hAnsi="宋体"/>
                <w:color w:val="000000" w:themeColor="text1"/>
                <w:sz w:val="21"/>
                <w:szCs w:val="21"/>
              </w:rPr>
            </w:pPr>
            <w:r w:rsidRPr="008457D3">
              <w:rPr>
                <w:rFonts w:hAnsi="宋体" w:hint="eastAsia"/>
                <w:color w:val="000000" w:themeColor="text1"/>
                <w:sz w:val="21"/>
                <w:szCs w:val="21"/>
              </w:rPr>
              <w:t>0-15</w:t>
            </w:r>
          </w:p>
        </w:tc>
      </w:tr>
      <w:tr w:rsidR="008457D3" w:rsidRPr="008457D3" w14:paraId="304918D5" w14:textId="77777777" w:rsidTr="003461F1">
        <w:trPr>
          <w:trHeight w:val="62"/>
        </w:trPr>
        <w:tc>
          <w:tcPr>
            <w:tcW w:w="4785" w:type="dxa"/>
          </w:tcPr>
          <w:p w14:paraId="638BAFC8" w14:textId="3D07E9A8" w:rsidR="00414954" w:rsidRPr="008457D3" w:rsidRDefault="00414954" w:rsidP="00932135">
            <w:pPr>
              <w:jc w:val="center"/>
              <w:rPr>
                <w:rFonts w:hAnsi="宋体"/>
                <w:color w:val="000000" w:themeColor="text1"/>
                <w:sz w:val="21"/>
                <w:szCs w:val="21"/>
              </w:rPr>
            </w:pPr>
            <w:r w:rsidRPr="008457D3">
              <w:rPr>
                <w:rFonts w:hAnsi="宋体" w:hint="eastAsia"/>
                <w:color w:val="000000" w:themeColor="text1"/>
                <w:sz w:val="21"/>
                <w:szCs w:val="21"/>
              </w:rPr>
              <w:t>畜禽肉冷藏库</w:t>
            </w:r>
          </w:p>
        </w:tc>
        <w:tc>
          <w:tcPr>
            <w:tcW w:w="4785" w:type="dxa"/>
          </w:tcPr>
          <w:p w14:paraId="00E36FEA" w14:textId="04A9403D" w:rsidR="00414954" w:rsidRPr="008457D3" w:rsidRDefault="00932135" w:rsidP="00DA18C9">
            <w:pPr>
              <w:jc w:val="center"/>
              <w:rPr>
                <w:rFonts w:hAnsi="宋体"/>
                <w:color w:val="000000" w:themeColor="text1"/>
                <w:sz w:val="21"/>
                <w:szCs w:val="21"/>
              </w:rPr>
            </w:pPr>
            <w:r w:rsidRPr="008457D3">
              <w:rPr>
                <w:rFonts w:hAnsi="宋体" w:hint="eastAsia"/>
                <w:color w:val="000000" w:themeColor="text1"/>
                <w:sz w:val="21"/>
                <w:szCs w:val="21"/>
              </w:rPr>
              <w:t>0-4</w:t>
            </w:r>
          </w:p>
        </w:tc>
      </w:tr>
      <w:tr w:rsidR="008457D3" w:rsidRPr="008457D3" w14:paraId="1601EDD7" w14:textId="77777777" w:rsidTr="003461F1">
        <w:trPr>
          <w:trHeight w:val="62"/>
        </w:trPr>
        <w:tc>
          <w:tcPr>
            <w:tcW w:w="4785" w:type="dxa"/>
          </w:tcPr>
          <w:p w14:paraId="2F503195" w14:textId="5FA41BF5" w:rsidR="00414954" w:rsidRPr="008457D3" w:rsidRDefault="00414954" w:rsidP="00932135">
            <w:pPr>
              <w:jc w:val="center"/>
              <w:rPr>
                <w:rFonts w:hAnsi="宋体"/>
                <w:color w:val="000000" w:themeColor="text1"/>
                <w:sz w:val="21"/>
                <w:szCs w:val="21"/>
              </w:rPr>
            </w:pPr>
            <w:r w:rsidRPr="008457D3">
              <w:rPr>
                <w:rFonts w:hAnsi="宋体" w:hint="eastAsia"/>
                <w:color w:val="000000" w:themeColor="text1"/>
                <w:sz w:val="21"/>
                <w:szCs w:val="21"/>
              </w:rPr>
              <w:t>畜禽肉、水产品冷</w:t>
            </w:r>
            <w:r w:rsidR="001C60C4" w:rsidRPr="008457D3">
              <w:rPr>
                <w:rFonts w:hAnsi="宋体" w:hint="eastAsia"/>
                <w:color w:val="000000" w:themeColor="text1"/>
                <w:sz w:val="21"/>
                <w:szCs w:val="21"/>
              </w:rPr>
              <w:t>冻</w:t>
            </w:r>
            <w:r w:rsidRPr="008457D3">
              <w:rPr>
                <w:rFonts w:hAnsi="宋体" w:hint="eastAsia"/>
                <w:color w:val="000000" w:themeColor="text1"/>
                <w:sz w:val="21"/>
                <w:szCs w:val="21"/>
              </w:rPr>
              <w:t>库</w:t>
            </w:r>
          </w:p>
        </w:tc>
        <w:tc>
          <w:tcPr>
            <w:tcW w:w="4785" w:type="dxa"/>
          </w:tcPr>
          <w:p w14:paraId="328AE863" w14:textId="06726E4F" w:rsidR="00414954" w:rsidRPr="008457D3" w:rsidRDefault="00932135" w:rsidP="00DA18C9">
            <w:pPr>
              <w:jc w:val="center"/>
              <w:rPr>
                <w:rFonts w:hAnsi="宋体"/>
                <w:color w:val="000000" w:themeColor="text1"/>
                <w:sz w:val="21"/>
                <w:szCs w:val="21"/>
              </w:rPr>
            </w:pPr>
            <w:r w:rsidRPr="008457D3">
              <w:rPr>
                <w:rFonts w:hAnsi="宋体" w:hint="eastAsia"/>
                <w:color w:val="000000" w:themeColor="text1"/>
                <w:sz w:val="21"/>
                <w:szCs w:val="21"/>
              </w:rPr>
              <w:t>≤-18</w:t>
            </w:r>
          </w:p>
        </w:tc>
      </w:tr>
      <w:tr w:rsidR="008457D3" w:rsidRPr="008457D3" w14:paraId="276A2D14" w14:textId="77777777" w:rsidTr="003461F1">
        <w:trPr>
          <w:trHeight w:val="62"/>
        </w:trPr>
        <w:tc>
          <w:tcPr>
            <w:tcW w:w="4785" w:type="dxa"/>
          </w:tcPr>
          <w:p w14:paraId="4A3E70EF" w14:textId="0FA07189" w:rsidR="00414954" w:rsidRPr="008457D3" w:rsidRDefault="001C60C4" w:rsidP="00932135">
            <w:pPr>
              <w:jc w:val="center"/>
              <w:rPr>
                <w:rFonts w:hAnsi="宋体"/>
                <w:color w:val="000000" w:themeColor="text1"/>
                <w:sz w:val="21"/>
                <w:szCs w:val="21"/>
              </w:rPr>
            </w:pPr>
            <w:r w:rsidRPr="008457D3">
              <w:rPr>
                <w:rFonts w:hAnsi="宋体" w:hint="eastAsia"/>
                <w:color w:val="000000" w:themeColor="text1"/>
                <w:sz w:val="21"/>
                <w:szCs w:val="21"/>
              </w:rPr>
              <w:t>畜禽肉、水产品加工区</w:t>
            </w:r>
          </w:p>
        </w:tc>
        <w:tc>
          <w:tcPr>
            <w:tcW w:w="4785" w:type="dxa"/>
          </w:tcPr>
          <w:p w14:paraId="587F5199" w14:textId="03A38AFF" w:rsidR="00414954" w:rsidRPr="008457D3" w:rsidRDefault="00982915" w:rsidP="00DA18C9">
            <w:pPr>
              <w:jc w:val="center"/>
              <w:rPr>
                <w:rFonts w:hAnsi="宋体"/>
                <w:color w:val="000000" w:themeColor="text1"/>
                <w:sz w:val="21"/>
                <w:szCs w:val="21"/>
              </w:rPr>
            </w:pPr>
            <w:r w:rsidRPr="008457D3">
              <w:rPr>
                <w:rFonts w:hAnsi="宋体" w:hint="eastAsia"/>
                <w:color w:val="000000" w:themeColor="text1"/>
                <w:sz w:val="21"/>
                <w:szCs w:val="21"/>
              </w:rPr>
              <w:t>≤15</w:t>
            </w:r>
          </w:p>
        </w:tc>
      </w:tr>
      <w:tr w:rsidR="008457D3" w:rsidRPr="008457D3" w14:paraId="289B65ED" w14:textId="77777777" w:rsidTr="003461F1">
        <w:trPr>
          <w:trHeight w:val="62"/>
        </w:trPr>
        <w:tc>
          <w:tcPr>
            <w:tcW w:w="4785" w:type="dxa"/>
          </w:tcPr>
          <w:p w14:paraId="14121D5C" w14:textId="1485B25A" w:rsidR="00BF4FCC" w:rsidRPr="008457D3" w:rsidRDefault="00BF4FCC" w:rsidP="00932135">
            <w:pPr>
              <w:jc w:val="center"/>
              <w:rPr>
                <w:rFonts w:hAnsi="宋体"/>
                <w:color w:val="000000" w:themeColor="text1"/>
                <w:sz w:val="21"/>
                <w:szCs w:val="21"/>
              </w:rPr>
            </w:pPr>
            <w:r w:rsidRPr="008457D3">
              <w:rPr>
                <w:rFonts w:hAnsi="宋体" w:hint="eastAsia"/>
                <w:color w:val="000000" w:themeColor="text1"/>
                <w:sz w:val="21"/>
                <w:szCs w:val="21"/>
              </w:rPr>
              <w:t>蔬菜和水果分拣、周转区</w:t>
            </w:r>
          </w:p>
        </w:tc>
        <w:tc>
          <w:tcPr>
            <w:tcW w:w="4785" w:type="dxa"/>
          </w:tcPr>
          <w:p w14:paraId="15FD11AA" w14:textId="19FD018E" w:rsidR="00BF4FCC" w:rsidRPr="008457D3" w:rsidRDefault="00982915" w:rsidP="00DA18C9">
            <w:pPr>
              <w:jc w:val="center"/>
              <w:rPr>
                <w:rFonts w:hAnsi="宋体"/>
                <w:color w:val="000000" w:themeColor="text1"/>
                <w:sz w:val="21"/>
                <w:szCs w:val="21"/>
              </w:rPr>
            </w:pPr>
            <w:r w:rsidRPr="008457D3">
              <w:rPr>
                <w:rFonts w:hAnsi="宋体" w:hint="eastAsia"/>
                <w:color w:val="000000" w:themeColor="text1"/>
                <w:sz w:val="21"/>
                <w:szCs w:val="21"/>
              </w:rPr>
              <w:t>≤25</w:t>
            </w:r>
          </w:p>
        </w:tc>
      </w:tr>
      <w:tr w:rsidR="008457D3" w:rsidRPr="008457D3" w14:paraId="28D1BDD9" w14:textId="77777777" w:rsidTr="003461F1">
        <w:trPr>
          <w:trHeight w:val="62"/>
        </w:trPr>
        <w:tc>
          <w:tcPr>
            <w:tcW w:w="4785" w:type="dxa"/>
          </w:tcPr>
          <w:p w14:paraId="31A9BE7B" w14:textId="2122C1BC" w:rsidR="00BF4FCC" w:rsidRPr="008457D3" w:rsidRDefault="00932135" w:rsidP="00932135">
            <w:pPr>
              <w:jc w:val="center"/>
              <w:rPr>
                <w:rFonts w:hAnsi="宋体"/>
                <w:color w:val="000000" w:themeColor="text1"/>
                <w:sz w:val="21"/>
                <w:szCs w:val="21"/>
              </w:rPr>
            </w:pPr>
            <w:r w:rsidRPr="008457D3">
              <w:rPr>
                <w:rFonts w:hAnsi="宋体" w:hint="eastAsia"/>
                <w:color w:val="000000" w:themeColor="text1"/>
                <w:sz w:val="21"/>
                <w:szCs w:val="21"/>
              </w:rPr>
              <w:t>净菜和水果加工区</w:t>
            </w:r>
          </w:p>
        </w:tc>
        <w:tc>
          <w:tcPr>
            <w:tcW w:w="4785" w:type="dxa"/>
          </w:tcPr>
          <w:p w14:paraId="57FD3B1D" w14:textId="72BE6777" w:rsidR="00BF4FCC" w:rsidRPr="008457D3" w:rsidRDefault="00982915" w:rsidP="00DA18C9">
            <w:pPr>
              <w:jc w:val="center"/>
              <w:rPr>
                <w:rFonts w:hAnsi="宋体"/>
                <w:color w:val="000000" w:themeColor="text1"/>
                <w:sz w:val="21"/>
                <w:szCs w:val="21"/>
              </w:rPr>
            </w:pPr>
            <w:r w:rsidRPr="008457D3">
              <w:rPr>
                <w:rFonts w:hAnsi="宋体" w:hint="eastAsia"/>
                <w:color w:val="000000" w:themeColor="text1"/>
                <w:sz w:val="21"/>
                <w:szCs w:val="21"/>
              </w:rPr>
              <w:t>≤15</w:t>
            </w:r>
          </w:p>
        </w:tc>
      </w:tr>
    </w:tbl>
    <w:p w14:paraId="5C2A67EE" w14:textId="4E41C534" w:rsidR="005F5391" w:rsidRPr="00405058" w:rsidRDefault="00485BD5" w:rsidP="006A0A6A">
      <w:pPr>
        <w:pStyle w:val="a4"/>
        <w:spacing w:before="312" w:after="312"/>
      </w:pPr>
      <w:r w:rsidRPr="00405058">
        <w:rPr>
          <w:rFonts w:hint="eastAsia"/>
        </w:rPr>
        <w:t>人员要求</w:t>
      </w:r>
    </w:p>
    <w:p w14:paraId="3752245B" w14:textId="2E69E1AE" w:rsidR="005F5391" w:rsidRPr="00C905DF" w:rsidRDefault="00C83AF4" w:rsidP="00C905DF">
      <w:pPr>
        <w:pStyle w:val="affffff1"/>
      </w:pPr>
      <w:r w:rsidRPr="00C905DF">
        <w:lastRenderedPageBreak/>
        <w:t>应建立并执行从业人员健康管理制度。患有国务院卫生行政部门规定的有碍食品安全疾病的从业人员，不得从事接触直接入口</w:t>
      </w:r>
      <w:r w:rsidR="00394991" w:rsidRPr="00C905DF">
        <w:rPr>
          <w:rFonts w:hint="eastAsia"/>
        </w:rPr>
        <w:t>食用农产品</w:t>
      </w:r>
      <w:r w:rsidRPr="00C905DF">
        <w:t>的工作。从事接触直接入口</w:t>
      </w:r>
      <w:r w:rsidR="00394991" w:rsidRPr="00C905DF">
        <w:rPr>
          <w:rFonts w:hint="eastAsia"/>
        </w:rPr>
        <w:t>食用农产品</w:t>
      </w:r>
      <w:r w:rsidRPr="00C905DF">
        <w:t>工作的从业人员应每年进行健康检查，取得健康证明后方可上岗工作</w:t>
      </w:r>
      <w:r w:rsidR="004C10D6" w:rsidRPr="00C905DF">
        <w:t>。</w:t>
      </w:r>
    </w:p>
    <w:p w14:paraId="10F284DD" w14:textId="4964E4DF" w:rsidR="00E3270B" w:rsidRDefault="00B44B8E" w:rsidP="006A0A6A">
      <w:pPr>
        <w:pStyle w:val="affffff1"/>
        <w:rPr>
          <w:color w:val="000000" w:themeColor="text1"/>
        </w:rPr>
      </w:pPr>
      <w:r w:rsidRPr="00131A84">
        <w:rPr>
          <w:rFonts w:hint="eastAsia"/>
          <w:color w:val="000000" w:themeColor="text1"/>
        </w:rPr>
        <w:t>从业人员应保持良好的个人卫生，接触</w:t>
      </w:r>
      <w:r w:rsidR="005F2B42" w:rsidRPr="00131A84">
        <w:rPr>
          <w:rFonts w:hint="eastAsia"/>
          <w:color w:val="000000" w:themeColor="text1"/>
        </w:rPr>
        <w:t>直接</w:t>
      </w:r>
      <w:r w:rsidRPr="00131A84">
        <w:rPr>
          <w:rFonts w:hint="eastAsia"/>
          <w:color w:val="000000" w:themeColor="text1"/>
        </w:rPr>
        <w:t>入口</w:t>
      </w:r>
      <w:r w:rsidR="00394991" w:rsidRPr="00714B56">
        <w:rPr>
          <w:rFonts w:hint="eastAsia"/>
          <w:color w:val="000000" w:themeColor="text1"/>
          <w:lang w:bidi="en-US"/>
        </w:rPr>
        <w:t>食用农产品</w:t>
      </w:r>
      <w:r w:rsidRPr="00131A84">
        <w:rPr>
          <w:rFonts w:hint="eastAsia"/>
          <w:color w:val="000000" w:themeColor="text1"/>
        </w:rPr>
        <w:t>的</w:t>
      </w:r>
      <w:r w:rsidR="00BE06EF" w:rsidRPr="00131A84">
        <w:rPr>
          <w:color w:val="000000" w:themeColor="text1"/>
        </w:rPr>
        <w:t>从业</w:t>
      </w:r>
      <w:r w:rsidRPr="00131A84">
        <w:rPr>
          <w:rFonts w:hint="eastAsia"/>
          <w:color w:val="000000" w:themeColor="text1"/>
        </w:rPr>
        <w:t>人员应穿戴清洁的工作服、工作帽</w:t>
      </w:r>
      <w:r w:rsidR="008E35AE" w:rsidRPr="00131A84">
        <w:rPr>
          <w:rFonts w:hint="eastAsia"/>
          <w:color w:val="000000" w:themeColor="text1"/>
        </w:rPr>
        <w:t>、</w:t>
      </w:r>
      <w:r w:rsidR="008E35AE" w:rsidRPr="00131A84">
        <w:rPr>
          <w:rFonts w:hAnsi="宋体" w:hint="eastAsia"/>
          <w:color w:val="000000" w:themeColor="text1"/>
        </w:rPr>
        <w:t>手套</w:t>
      </w:r>
      <w:r w:rsidR="005D37CD" w:rsidRPr="00131A84">
        <w:rPr>
          <w:rFonts w:hint="eastAsia"/>
          <w:color w:val="000000" w:themeColor="text1"/>
        </w:rPr>
        <w:t>及</w:t>
      </w:r>
      <w:r w:rsidR="005E2E74" w:rsidRPr="00131A84">
        <w:rPr>
          <w:rFonts w:hint="eastAsia"/>
          <w:color w:val="000000" w:themeColor="text1"/>
        </w:rPr>
        <w:t>口罩</w:t>
      </w:r>
      <w:r w:rsidRPr="00131A84">
        <w:rPr>
          <w:rFonts w:hint="eastAsia"/>
          <w:color w:val="000000" w:themeColor="text1"/>
        </w:rPr>
        <w:t>。</w:t>
      </w:r>
    </w:p>
    <w:p w14:paraId="3EAD2058" w14:textId="09AD3409" w:rsidR="00685B0D" w:rsidRPr="00151E76" w:rsidRDefault="00685B0D" w:rsidP="00685B0D">
      <w:pPr>
        <w:pStyle w:val="affffff1"/>
        <w:rPr>
          <w:color w:val="000000" w:themeColor="text1"/>
        </w:rPr>
      </w:pPr>
      <w:r w:rsidRPr="00151E76">
        <w:rPr>
          <w:rFonts w:hint="eastAsia"/>
          <w:color w:val="000000" w:themeColor="text1"/>
        </w:rPr>
        <w:t>应每天进行晨检工作，详细</w:t>
      </w:r>
      <w:r w:rsidR="00C910D2" w:rsidRPr="00151E76">
        <w:rPr>
          <w:rFonts w:hint="eastAsia"/>
          <w:color w:val="000000" w:themeColor="text1"/>
        </w:rPr>
        <w:t>记录</w:t>
      </w:r>
      <w:r w:rsidRPr="00151E76">
        <w:rPr>
          <w:rFonts w:hint="eastAsia"/>
          <w:color w:val="000000" w:themeColor="text1"/>
        </w:rPr>
        <w:t>从业人员</w:t>
      </w:r>
      <w:r w:rsidR="00C910D2" w:rsidRPr="00151E76">
        <w:rPr>
          <w:rFonts w:hint="eastAsia"/>
          <w:color w:val="000000" w:themeColor="text1"/>
        </w:rPr>
        <w:t>是否</w:t>
      </w:r>
      <w:r w:rsidRPr="00151E76">
        <w:rPr>
          <w:rFonts w:hint="eastAsia"/>
          <w:color w:val="000000" w:themeColor="text1"/>
        </w:rPr>
        <w:t>有发热、腹泻、皮肤伤口或感染、咽部炎症等病症。</w:t>
      </w:r>
    </w:p>
    <w:p w14:paraId="2DE68396" w14:textId="093EC1B1" w:rsidR="008E3030" w:rsidRPr="00151E76" w:rsidRDefault="00881657" w:rsidP="00C701FB">
      <w:pPr>
        <w:pStyle w:val="affffff1"/>
        <w:rPr>
          <w:color w:val="000000" w:themeColor="text1"/>
        </w:rPr>
      </w:pPr>
      <w:bookmarkStart w:id="28" w:name="_Hlk50967401"/>
      <w:r w:rsidRPr="00151E76">
        <w:rPr>
          <w:rFonts w:hint="eastAsia"/>
          <w:color w:val="000000" w:themeColor="text1"/>
        </w:rPr>
        <w:t>建立食用</w:t>
      </w:r>
      <w:r w:rsidRPr="00151E76">
        <w:rPr>
          <w:color w:val="000000" w:themeColor="text1"/>
        </w:rPr>
        <w:t>农产品质量安全管理</w:t>
      </w:r>
      <w:r w:rsidRPr="00151E76">
        <w:rPr>
          <w:rFonts w:hint="eastAsia"/>
          <w:color w:val="000000" w:themeColor="text1"/>
        </w:rPr>
        <w:t>机构</w:t>
      </w:r>
      <w:r w:rsidR="00CE1E4E" w:rsidRPr="00151E76">
        <w:rPr>
          <w:color w:val="000000" w:themeColor="text1"/>
        </w:rPr>
        <w:t>，配备</w:t>
      </w:r>
      <w:r w:rsidRPr="00151E76">
        <w:rPr>
          <w:rFonts w:hint="eastAsia"/>
          <w:color w:val="000000" w:themeColor="text1"/>
        </w:rPr>
        <w:t>专职</w:t>
      </w:r>
      <w:r w:rsidR="00C701FB" w:rsidRPr="00151E76">
        <w:rPr>
          <w:rFonts w:hint="eastAsia"/>
          <w:color w:val="000000" w:themeColor="text1"/>
        </w:rPr>
        <w:t>或</w:t>
      </w:r>
      <w:r w:rsidRPr="00151E76">
        <w:rPr>
          <w:rFonts w:hint="eastAsia"/>
          <w:color w:val="000000" w:themeColor="text1"/>
        </w:rPr>
        <w:t>兼职</w:t>
      </w:r>
      <w:r w:rsidR="002C28A4" w:rsidRPr="00151E76">
        <w:rPr>
          <w:rFonts w:hint="eastAsia"/>
          <w:color w:val="000000" w:themeColor="text1"/>
        </w:rPr>
        <w:t>食用农产品</w:t>
      </w:r>
      <w:r w:rsidR="00CE1E4E" w:rsidRPr="00151E76">
        <w:rPr>
          <w:color w:val="000000" w:themeColor="text1"/>
        </w:rPr>
        <w:t>质量安全管理人员，对从业人员进行</w:t>
      </w:r>
      <w:r w:rsidR="00C701FB" w:rsidRPr="00151E76">
        <w:rPr>
          <w:rFonts w:hint="eastAsia"/>
          <w:color w:val="000000" w:themeColor="text1"/>
        </w:rPr>
        <w:t>食用</w:t>
      </w:r>
      <w:r w:rsidR="00CE1E4E" w:rsidRPr="00151E76">
        <w:rPr>
          <w:color w:val="000000" w:themeColor="text1"/>
        </w:rPr>
        <w:t>农产品质</w:t>
      </w:r>
      <w:proofErr w:type="gramStart"/>
      <w:r w:rsidR="00CE1E4E" w:rsidRPr="00151E76">
        <w:rPr>
          <w:color w:val="000000" w:themeColor="text1"/>
        </w:rPr>
        <w:t>量安全</w:t>
      </w:r>
      <w:proofErr w:type="gramEnd"/>
      <w:r w:rsidR="00CE1E4E" w:rsidRPr="00151E76">
        <w:rPr>
          <w:color w:val="000000" w:themeColor="text1"/>
        </w:rPr>
        <w:t>知识培训和考核</w:t>
      </w:r>
      <w:bookmarkEnd w:id="28"/>
      <w:r w:rsidR="0004564E" w:rsidRPr="00151E76">
        <w:rPr>
          <w:rFonts w:hint="eastAsia"/>
          <w:color w:val="000000" w:themeColor="text1"/>
        </w:rPr>
        <w:t>。</w:t>
      </w:r>
    </w:p>
    <w:p w14:paraId="479963D0" w14:textId="0744C0A8" w:rsidR="00EF6EB5" w:rsidRPr="00151E76" w:rsidRDefault="00EF6EB5" w:rsidP="00EF6EB5">
      <w:pPr>
        <w:pStyle w:val="affffff1"/>
        <w:rPr>
          <w:color w:val="000000" w:themeColor="text1"/>
        </w:rPr>
      </w:pPr>
      <w:r w:rsidRPr="00151E76">
        <w:rPr>
          <w:rFonts w:hint="eastAsia"/>
          <w:color w:val="000000" w:themeColor="text1"/>
        </w:rPr>
        <w:t>应配备具有检验知识和检验能力的质量安全检验人员</w:t>
      </w:r>
      <w:r w:rsidR="009A4982" w:rsidRPr="00151E76">
        <w:rPr>
          <w:rFonts w:hint="eastAsia"/>
          <w:color w:val="000000" w:themeColor="text1"/>
        </w:rPr>
        <w:t>。</w:t>
      </w:r>
    </w:p>
    <w:p w14:paraId="739F9411" w14:textId="53FA187A" w:rsidR="00B24C3A" w:rsidRPr="00151E76" w:rsidRDefault="00B24C3A" w:rsidP="00EF6EB5">
      <w:pPr>
        <w:pStyle w:val="affffff1"/>
        <w:rPr>
          <w:color w:val="000000" w:themeColor="text1"/>
        </w:rPr>
      </w:pPr>
      <w:r w:rsidRPr="00151E76">
        <w:rPr>
          <w:rFonts w:hint="eastAsia"/>
          <w:color w:val="000000" w:themeColor="text1"/>
        </w:rPr>
        <w:t>宜配备</w:t>
      </w:r>
      <w:r w:rsidR="000D1C39" w:rsidRPr="00151E76">
        <w:rPr>
          <w:rFonts w:hint="eastAsia"/>
          <w:color w:val="000000" w:themeColor="text1"/>
        </w:rPr>
        <w:t>具有</w:t>
      </w:r>
      <w:r w:rsidRPr="00151E76">
        <w:rPr>
          <w:rFonts w:hint="eastAsia"/>
          <w:color w:val="000000" w:themeColor="text1"/>
        </w:rPr>
        <w:t>农业</w:t>
      </w:r>
      <w:r w:rsidR="000D1C39" w:rsidRPr="00151E76">
        <w:rPr>
          <w:rFonts w:hint="eastAsia"/>
          <w:color w:val="000000" w:themeColor="text1"/>
        </w:rPr>
        <w:t>知识</w:t>
      </w:r>
      <w:r w:rsidRPr="00151E76">
        <w:rPr>
          <w:rFonts w:hint="eastAsia"/>
          <w:color w:val="000000" w:themeColor="text1"/>
        </w:rPr>
        <w:t>的技术人员。</w:t>
      </w:r>
    </w:p>
    <w:p w14:paraId="3C2D34C5" w14:textId="510F3C37" w:rsidR="008F60F7" w:rsidRPr="00714B56" w:rsidRDefault="008F60F7" w:rsidP="006A0A6A">
      <w:pPr>
        <w:pStyle w:val="affffff1"/>
        <w:rPr>
          <w:color w:val="000000" w:themeColor="text1"/>
        </w:rPr>
      </w:pPr>
      <w:bookmarkStart w:id="29" w:name="_Hlk51921783"/>
      <w:bookmarkStart w:id="30" w:name="_Hlk50120410"/>
      <w:r w:rsidRPr="00714B56">
        <w:rPr>
          <w:rFonts w:hint="eastAsia"/>
          <w:color w:val="000000" w:themeColor="text1"/>
        </w:rPr>
        <w:t>应有负责食用农产品安全管理、环境卫生、</w:t>
      </w:r>
      <w:r w:rsidR="007914ED" w:rsidRPr="00714B56">
        <w:rPr>
          <w:rFonts w:hint="eastAsia"/>
          <w:color w:val="000000" w:themeColor="text1"/>
        </w:rPr>
        <w:t>设备</w:t>
      </w:r>
      <w:r w:rsidRPr="00714B56">
        <w:rPr>
          <w:rFonts w:hint="eastAsia"/>
          <w:color w:val="000000" w:themeColor="text1"/>
        </w:rPr>
        <w:t>设施检修、装卸搬运、治安管理、信息宣传、消防安全管理等方面的技术和服务人员</w:t>
      </w:r>
      <w:bookmarkEnd w:id="29"/>
      <w:r w:rsidRPr="00714B56">
        <w:rPr>
          <w:rFonts w:hint="eastAsia"/>
          <w:color w:val="000000" w:themeColor="text1"/>
        </w:rPr>
        <w:t>。</w:t>
      </w:r>
      <w:bookmarkEnd w:id="30"/>
    </w:p>
    <w:p w14:paraId="41665D71" w14:textId="2AD918E4" w:rsidR="00D32DD9" w:rsidRDefault="008A032E" w:rsidP="00405058">
      <w:pPr>
        <w:pStyle w:val="a4"/>
        <w:spacing w:before="312" w:after="312"/>
      </w:pPr>
      <w:r>
        <w:rPr>
          <w:rFonts w:hint="eastAsia"/>
        </w:rPr>
        <w:t>采购要求</w:t>
      </w:r>
    </w:p>
    <w:p w14:paraId="35ABB215" w14:textId="576722DC" w:rsidR="00F02D25" w:rsidRPr="00714B56" w:rsidRDefault="00F02D25" w:rsidP="00F02D25">
      <w:pPr>
        <w:pStyle w:val="affffff1"/>
        <w:rPr>
          <w:color w:val="000000" w:themeColor="text1"/>
          <w:lang w:bidi="en-US"/>
        </w:rPr>
      </w:pPr>
      <w:r w:rsidRPr="00714B56">
        <w:rPr>
          <w:rFonts w:hint="eastAsia"/>
          <w:color w:val="000000" w:themeColor="text1"/>
          <w:lang w:bidi="en-US"/>
        </w:rPr>
        <w:t>经采购的食用农产品应</w:t>
      </w:r>
      <w:r w:rsidR="00A71D78">
        <w:rPr>
          <w:rFonts w:hint="eastAsia"/>
          <w:color w:val="000000" w:themeColor="text1"/>
          <w:lang w:bidi="en-US"/>
        </w:rPr>
        <w:t>符合相应的国家标准</w:t>
      </w:r>
      <w:r w:rsidR="00B323E3" w:rsidRPr="00C70908">
        <w:rPr>
          <w:rFonts w:hint="eastAsia"/>
          <w:color w:val="000000" w:themeColor="text1"/>
          <w:lang w:bidi="en-US"/>
        </w:rPr>
        <w:t>或</w:t>
      </w:r>
      <w:r w:rsidR="00466349">
        <w:rPr>
          <w:rFonts w:hint="eastAsia"/>
          <w:color w:val="000000" w:themeColor="text1"/>
          <w:lang w:bidi="en-US"/>
        </w:rPr>
        <w:t>行业标准</w:t>
      </w:r>
      <w:r w:rsidRPr="00714B56">
        <w:rPr>
          <w:rFonts w:hint="eastAsia"/>
          <w:color w:val="000000" w:themeColor="text1"/>
          <w:lang w:bidi="en-US"/>
        </w:rPr>
        <w:t>，鲜（冻）畜、禽产品应符合GB 2707的要求，鲜、</w:t>
      </w:r>
      <w:proofErr w:type="gramStart"/>
      <w:r w:rsidRPr="00714B56">
        <w:rPr>
          <w:rFonts w:hint="eastAsia"/>
          <w:color w:val="000000" w:themeColor="text1"/>
          <w:lang w:bidi="en-US"/>
        </w:rPr>
        <w:t>冻动物</w:t>
      </w:r>
      <w:proofErr w:type="gramEnd"/>
      <w:r w:rsidRPr="00714B56">
        <w:rPr>
          <w:rFonts w:hint="eastAsia"/>
          <w:color w:val="000000" w:themeColor="text1"/>
          <w:lang w:bidi="en-US"/>
        </w:rPr>
        <w:t>性水产品应符合GB 2733的要求，食品中污染物限量及食品中农药最大残留限量应分别符合GB 2762及GB 2763的要求并有相关证明材料。</w:t>
      </w:r>
    </w:p>
    <w:p w14:paraId="15705EAA" w14:textId="0F4A84E1" w:rsidR="004263BB" w:rsidRPr="005E2E74" w:rsidRDefault="00F02D25" w:rsidP="00405058">
      <w:pPr>
        <w:pStyle w:val="affffff1"/>
        <w:rPr>
          <w:color w:val="000000" w:themeColor="text1"/>
          <w:lang w:bidi="en-US"/>
        </w:rPr>
      </w:pPr>
      <w:r w:rsidRPr="005E2E74">
        <w:rPr>
          <w:rFonts w:hint="eastAsia"/>
          <w:color w:val="000000" w:themeColor="text1"/>
          <w:lang w:bidi="en-US"/>
        </w:rPr>
        <w:t>应</w:t>
      </w:r>
      <w:r w:rsidR="00B7587A" w:rsidRPr="005E2E74">
        <w:rPr>
          <w:color w:val="000000" w:themeColor="text1"/>
          <w:lang w:bidi="en-US"/>
        </w:rPr>
        <w:t>建立食用农产品进货查验记录制度，严格审验供货商经营资格，留存供货</w:t>
      </w:r>
      <w:proofErr w:type="gramStart"/>
      <w:r w:rsidR="00B7587A" w:rsidRPr="005E2E74">
        <w:rPr>
          <w:color w:val="000000" w:themeColor="text1"/>
          <w:lang w:bidi="en-US"/>
        </w:rPr>
        <w:t>方真实</w:t>
      </w:r>
      <w:proofErr w:type="gramEnd"/>
      <w:r w:rsidR="00B7587A" w:rsidRPr="005E2E74">
        <w:rPr>
          <w:color w:val="000000" w:themeColor="text1"/>
          <w:lang w:bidi="en-US"/>
        </w:rPr>
        <w:t>地址和联系方式，验明食用农产品合格证明和标识，确保质量合格。</w:t>
      </w:r>
    </w:p>
    <w:p w14:paraId="7D7FF849" w14:textId="7DA14C9C" w:rsidR="0048667D" w:rsidRPr="00EB386B" w:rsidRDefault="00F02D25" w:rsidP="00DF02F8">
      <w:pPr>
        <w:pStyle w:val="affffff1"/>
        <w:rPr>
          <w:rFonts w:ascii="黑体" w:eastAsia="黑体" w:hAnsi="黑体"/>
          <w:color w:val="000000" w:themeColor="text1"/>
        </w:rPr>
      </w:pPr>
      <w:r w:rsidRPr="00420D88">
        <w:rPr>
          <w:rFonts w:hint="eastAsia"/>
          <w:color w:val="000000" w:themeColor="text1"/>
          <w:lang w:bidi="en-US"/>
        </w:rPr>
        <w:t>应</w:t>
      </w:r>
      <w:r w:rsidR="00DF02F8" w:rsidRPr="00420D88">
        <w:rPr>
          <w:rFonts w:hint="eastAsia"/>
          <w:color w:val="000000" w:themeColor="text1"/>
          <w:lang w:bidi="en-US"/>
        </w:rPr>
        <w:t>如实记录食用农产品名称、数量、进货日期以及供货者名称、地址、联系方式</w:t>
      </w:r>
      <w:r w:rsidR="00EE0364" w:rsidRPr="00420D88">
        <w:rPr>
          <w:rFonts w:hint="eastAsia"/>
          <w:color w:val="000000" w:themeColor="text1"/>
          <w:lang w:bidi="en-US"/>
        </w:rPr>
        <w:t>、检疫证</w:t>
      </w:r>
      <w:r w:rsidR="00AB574A" w:rsidRPr="00420D88">
        <w:rPr>
          <w:rFonts w:hint="eastAsia"/>
          <w:color w:val="000000" w:themeColor="text1"/>
          <w:lang w:bidi="en-US"/>
        </w:rPr>
        <w:t>编</w:t>
      </w:r>
      <w:r w:rsidR="00EE0364" w:rsidRPr="00420D88">
        <w:rPr>
          <w:rFonts w:hint="eastAsia"/>
          <w:color w:val="000000" w:themeColor="text1"/>
          <w:lang w:bidi="en-US"/>
        </w:rPr>
        <w:t>号</w:t>
      </w:r>
      <w:r w:rsidR="004A5BA7" w:rsidRPr="00420D88">
        <w:rPr>
          <w:rFonts w:hint="eastAsia"/>
          <w:color w:val="000000" w:themeColor="text1"/>
          <w:lang w:bidi="en-US"/>
        </w:rPr>
        <w:t>(限畜禽肉</w:t>
      </w:r>
      <w:r w:rsidR="004A5BA7" w:rsidRPr="00EB386B">
        <w:rPr>
          <w:rFonts w:hint="eastAsia"/>
          <w:color w:val="000000" w:themeColor="text1"/>
          <w:lang w:bidi="en-US"/>
        </w:rPr>
        <w:t>类</w:t>
      </w:r>
      <w:r w:rsidR="004A5BA7" w:rsidRPr="00EB386B">
        <w:rPr>
          <w:color w:val="000000" w:themeColor="text1"/>
          <w:lang w:bidi="en-US"/>
        </w:rPr>
        <w:t>)</w:t>
      </w:r>
      <w:r w:rsidR="00DF02F8" w:rsidRPr="00EB386B">
        <w:rPr>
          <w:rFonts w:hint="eastAsia"/>
          <w:color w:val="000000" w:themeColor="text1"/>
          <w:lang w:bidi="en-US"/>
        </w:rPr>
        <w:t>等内容，并保存相关凭证。记录和凭证保存期限不得少于6个月</w:t>
      </w:r>
      <w:r w:rsidR="0048667D" w:rsidRPr="00EB386B">
        <w:rPr>
          <w:color w:val="000000" w:themeColor="text1"/>
          <w:lang w:bidi="en-US"/>
        </w:rPr>
        <w:t>。</w:t>
      </w:r>
    </w:p>
    <w:p w14:paraId="40613BE5" w14:textId="1243F81D" w:rsidR="00B73CD5" w:rsidRPr="00EB386B" w:rsidRDefault="00F02D25" w:rsidP="00405058">
      <w:pPr>
        <w:pStyle w:val="affffff1"/>
        <w:rPr>
          <w:color w:val="000000" w:themeColor="text1"/>
          <w:lang w:bidi="en-US"/>
        </w:rPr>
      </w:pPr>
      <w:r w:rsidRPr="00EB386B">
        <w:rPr>
          <w:rFonts w:hint="eastAsia"/>
          <w:color w:val="000000" w:themeColor="text1"/>
          <w:lang w:bidi="en-US"/>
        </w:rPr>
        <w:t>应</w:t>
      </w:r>
      <w:r w:rsidR="00F14F90" w:rsidRPr="00EB386B">
        <w:rPr>
          <w:color w:val="000000" w:themeColor="text1"/>
          <w:lang w:bidi="en-US"/>
        </w:rPr>
        <w:t>留存食用农产品产地证明（或购货凭证、合格证明）或检测合格证明等文件。</w:t>
      </w:r>
      <w:r w:rsidR="006159C3" w:rsidRPr="00EB386B">
        <w:rPr>
          <w:rFonts w:hint="eastAsia"/>
          <w:color w:val="000000" w:themeColor="text1"/>
        </w:rPr>
        <w:t>无相关</w:t>
      </w:r>
      <w:r w:rsidR="00D95E30" w:rsidRPr="00EB386B">
        <w:rPr>
          <w:rFonts w:hint="eastAsia"/>
          <w:color w:val="000000" w:themeColor="text1"/>
        </w:rPr>
        <w:t>合格</w:t>
      </w:r>
      <w:r w:rsidR="006159C3" w:rsidRPr="00EB386B">
        <w:rPr>
          <w:rFonts w:hint="eastAsia"/>
          <w:color w:val="000000" w:themeColor="text1"/>
        </w:rPr>
        <w:t>证明</w:t>
      </w:r>
      <w:r w:rsidR="00C07770" w:rsidRPr="00EB386B">
        <w:rPr>
          <w:rFonts w:hint="eastAsia"/>
          <w:color w:val="000000" w:themeColor="text1"/>
        </w:rPr>
        <w:t>文件</w:t>
      </w:r>
      <w:r w:rsidR="006159C3" w:rsidRPr="00EB386B">
        <w:rPr>
          <w:rFonts w:hint="eastAsia"/>
          <w:color w:val="000000" w:themeColor="text1"/>
        </w:rPr>
        <w:t>的食用农产品应经过</w:t>
      </w:r>
      <w:r w:rsidR="00FD7AF3" w:rsidRPr="00EB386B">
        <w:rPr>
          <w:rFonts w:hint="eastAsia"/>
          <w:color w:val="000000" w:themeColor="text1"/>
        </w:rPr>
        <w:t>快速检测。</w:t>
      </w:r>
    </w:p>
    <w:p w14:paraId="73EE9645" w14:textId="303F143E" w:rsidR="005E0F80" w:rsidRPr="00420D88" w:rsidRDefault="005E0F80" w:rsidP="00405058">
      <w:pPr>
        <w:pStyle w:val="affffff1"/>
        <w:rPr>
          <w:color w:val="000000" w:themeColor="text1"/>
          <w:lang w:bidi="en-US"/>
        </w:rPr>
      </w:pPr>
      <w:r w:rsidRPr="00420D88">
        <w:rPr>
          <w:rFonts w:ascii="Arial" w:hAnsi="Arial" w:cs="Arial"/>
          <w:color w:val="000000" w:themeColor="text1"/>
        </w:rPr>
        <w:t>采购畜禽肉类的，还应查验动物产品检疫合格证明</w:t>
      </w:r>
      <w:r w:rsidRPr="00420D88">
        <w:rPr>
          <w:rFonts w:ascii="Arial" w:hAnsi="Arial" w:cs="Arial"/>
          <w:color w:val="000000" w:themeColor="text1"/>
        </w:rPr>
        <w:t>;</w:t>
      </w:r>
      <w:r w:rsidRPr="00420D88">
        <w:rPr>
          <w:rFonts w:ascii="Arial" w:hAnsi="Arial" w:cs="Arial"/>
          <w:color w:val="000000" w:themeColor="text1"/>
        </w:rPr>
        <w:t>采购猪肉的，还应查验肉品品质检验合格证明</w:t>
      </w:r>
      <w:r w:rsidRPr="00420D88">
        <w:rPr>
          <w:rFonts w:ascii="Arial" w:hAnsi="Arial" w:cs="Arial" w:hint="eastAsia"/>
          <w:color w:val="000000" w:themeColor="text1"/>
        </w:rPr>
        <w:t>。</w:t>
      </w:r>
    </w:p>
    <w:p w14:paraId="643C66FB" w14:textId="3B1ECE0D" w:rsidR="009B787B" w:rsidRPr="00420D88" w:rsidRDefault="00A84CA8" w:rsidP="00405058">
      <w:pPr>
        <w:pStyle w:val="affffff1"/>
        <w:rPr>
          <w:color w:val="000000" w:themeColor="text1"/>
          <w:lang w:bidi="en-US"/>
        </w:rPr>
      </w:pPr>
      <w:r w:rsidRPr="00420D88">
        <w:rPr>
          <w:color w:val="000000" w:themeColor="text1"/>
          <w:lang w:bidi="en-US"/>
        </w:rPr>
        <w:t>进口的食用农产品应具有海关部门出具的货证相符的入境货物检验检疫合格证</w:t>
      </w:r>
      <w:r w:rsidR="00747EDF" w:rsidRPr="00420D88">
        <w:rPr>
          <w:rFonts w:hint="eastAsia"/>
          <w:color w:val="000000" w:themeColor="text1"/>
          <w:lang w:bidi="en-US"/>
        </w:rPr>
        <w:t>和</w:t>
      </w:r>
      <w:r w:rsidR="00747EDF" w:rsidRPr="00420D88">
        <w:rPr>
          <w:rFonts w:hint="eastAsia"/>
          <w:color w:val="000000" w:themeColor="text1"/>
        </w:rPr>
        <w:t>进口报关单</w:t>
      </w:r>
      <w:r w:rsidR="00747EDF" w:rsidRPr="00420D88">
        <w:rPr>
          <w:rFonts w:hint="eastAsia"/>
          <w:color w:val="000000" w:themeColor="text1"/>
          <w:lang w:bidi="en-US"/>
        </w:rPr>
        <w:t>。</w:t>
      </w:r>
    </w:p>
    <w:p w14:paraId="27D3A915" w14:textId="4C964542" w:rsidR="00DB4293" w:rsidRPr="00420D88" w:rsidRDefault="00DB4293" w:rsidP="00405058">
      <w:pPr>
        <w:pStyle w:val="affffff1"/>
        <w:rPr>
          <w:color w:val="000000" w:themeColor="text1"/>
          <w:lang w:bidi="en-US"/>
        </w:rPr>
      </w:pPr>
      <w:r w:rsidRPr="00420D88">
        <w:rPr>
          <w:rFonts w:hint="eastAsia"/>
          <w:color w:val="000000" w:themeColor="text1"/>
          <w:lang w:bidi="en-US"/>
        </w:rPr>
        <w:t>宜对采购</w:t>
      </w:r>
      <w:r w:rsidR="00096BFD" w:rsidRPr="00420D88">
        <w:rPr>
          <w:rFonts w:hint="eastAsia"/>
          <w:color w:val="000000" w:themeColor="text1"/>
          <w:lang w:bidi="en-US"/>
        </w:rPr>
        <w:t>的主要</w:t>
      </w:r>
      <w:r w:rsidRPr="00420D88">
        <w:rPr>
          <w:rFonts w:hint="eastAsia"/>
          <w:color w:val="000000" w:themeColor="text1"/>
          <w:lang w:bidi="en-US"/>
        </w:rPr>
        <w:t>食用农产品</w:t>
      </w:r>
      <w:r w:rsidR="00E968B5" w:rsidRPr="00420D88">
        <w:rPr>
          <w:rFonts w:hint="eastAsia"/>
          <w:color w:val="000000" w:themeColor="text1"/>
          <w:lang w:bidi="en-US"/>
        </w:rPr>
        <w:t>的生产基地</w:t>
      </w:r>
      <w:r w:rsidRPr="00420D88">
        <w:rPr>
          <w:rFonts w:hint="eastAsia"/>
          <w:color w:val="000000" w:themeColor="text1"/>
          <w:lang w:bidi="en-US"/>
        </w:rPr>
        <w:t>签订产地对接检查</w:t>
      </w:r>
      <w:r w:rsidR="00E968B5" w:rsidRPr="00420D88">
        <w:rPr>
          <w:rFonts w:hint="eastAsia"/>
          <w:color w:val="000000" w:themeColor="text1"/>
          <w:lang w:bidi="en-US"/>
        </w:rPr>
        <w:t>协议</w:t>
      </w:r>
      <w:r w:rsidR="001E24BB" w:rsidRPr="00420D88">
        <w:rPr>
          <w:rFonts w:hint="eastAsia"/>
          <w:color w:val="000000" w:themeColor="text1"/>
          <w:lang w:bidi="en-US"/>
        </w:rPr>
        <w:t>，以稳定采购进货渠道。</w:t>
      </w:r>
    </w:p>
    <w:p w14:paraId="2A04D950" w14:textId="4B63B74C" w:rsidR="00611786" w:rsidRDefault="005A0BFC" w:rsidP="00611786">
      <w:pPr>
        <w:pStyle w:val="a4"/>
        <w:spacing w:before="312" w:after="312"/>
      </w:pPr>
      <w:r>
        <w:rPr>
          <w:rFonts w:hint="eastAsia"/>
        </w:rPr>
        <w:t>蔬果</w:t>
      </w:r>
      <w:r w:rsidR="00611786" w:rsidRPr="00E54251">
        <w:rPr>
          <w:rFonts w:hint="eastAsia"/>
        </w:rPr>
        <w:t>的</w:t>
      </w:r>
      <w:r w:rsidR="00611786" w:rsidRPr="00173589">
        <w:rPr>
          <w:rFonts w:hint="eastAsia"/>
          <w:color w:val="000000" w:themeColor="text1"/>
        </w:rPr>
        <w:t>清洗、</w:t>
      </w:r>
      <w:r w:rsidR="007A03B8" w:rsidRPr="00173589">
        <w:rPr>
          <w:rFonts w:hint="eastAsia"/>
          <w:color w:val="000000" w:themeColor="text1"/>
        </w:rPr>
        <w:t>分拣</w:t>
      </w:r>
      <w:r w:rsidR="00611786" w:rsidRPr="00E54251">
        <w:rPr>
          <w:rFonts w:hint="eastAsia"/>
        </w:rPr>
        <w:t>和</w:t>
      </w:r>
      <w:r w:rsidR="00C364EA" w:rsidRPr="00EC6945">
        <w:rPr>
          <w:rFonts w:hint="eastAsia"/>
          <w:color w:val="000000" w:themeColor="text1"/>
        </w:rPr>
        <w:t>削</w:t>
      </w:r>
      <w:r w:rsidR="00611786" w:rsidRPr="00E54251">
        <w:rPr>
          <w:rFonts w:hint="eastAsia"/>
        </w:rPr>
        <w:t>切</w:t>
      </w:r>
    </w:p>
    <w:p w14:paraId="53B7B364" w14:textId="6D0DF2FC" w:rsidR="008B2AD5" w:rsidRPr="008B2AD5" w:rsidRDefault="008B2AD5" w:rsidP="00D74C7E">
      <w:pPr>
        <w:pStyle w:val="affffff1"/>
      </w:pPr>
      <w:r>
        <w:rPr>
          <w:rFonts w:hint="eastAsia"/>
          <w:lang w:bidi="en-US"/>
        </w:rPr>
        <w:t>蔬果清洗、分拣和</w:t>
      </w:r>
      <w:proofErr w:type="gramStart"/>
      <w:r>
        <w:rPr>
          <w:rFonts w:hint="eastAsia"/>
          <w:lang w:bidi="en-US"/>
        </w:rPr>
        <w:t>削切</w:t>
      </w:r>
      <w:r w:rsidRPr="00856655">
        <w:rPr>
          <w:rFonts w:hAnsi="宋体" w:cs="Arial" w:hint="eastAsia"/>
          <w:color w:val="000000"/>
          <w:lang w:bidi="en-US"/>
        </w:rPr>
        <w:t>前应</w:t>
      </w:r>
      <w:proofErr w:type="gramEnd"/>
      <w:r w:rsidRPr="00856655">
        <w:rPr>
          <w:rFonts w:hAnsi="宋体" w:cs="Arial" w:hint="eastAsia"/>
          <w:color w:val="000000"/>
          <w:lang w:bidi="en-US"/>
        </w:rPr>
        <w:t>做到：人员手部消毒、工具容器和设施消毒。</w:t>
      </w:r>
      <w:r>
        <w:rPr>
          <w:rFonts w:hAnsi="宋体" w:cs="Arial" w:hint="eastAsia"/>
          <w:color w:val="000000"/>
          <w:lang w:bidi="en-US"/>
        </w:rPr>
        <w:t>蔬果</w:t>
      </w:r>
      <w:r w:rsidRPr="00856655">
        <w:rPr>
          <w:rFonts w:hAnsi="宋体" w:cs="Arial" w:hint="eastAsia"/>
          <w:color w:val="000000"/>
          <w:lang w:bidi="en-US"/>
        </w:rPr>
        <w:t>工具容器至少每班次清洗、消毒一次</w:t>
      </w:r>
      <w:r>
        <w:rPr>
          <w:rFonts w:hAnsi="宋体" w:cs="Arial" w:hint="eastAsia"/>
          <w:color w:val="000000"/>
          <w:lang w:bidi="en-US"/>
        </w:rPr>
        <w:t>。</w:t>
      </w:r>
    </w:p>
    <w:p w14:paraId="4D3AD599" w14:textId="116AC758" w:rsidR="008B2AD5" w:rsidRDefault="008B2AD5" w:rsidP="00D74C7E">
      <w:pPr>
        <w:pStyle w:val="affffff1"/>
      </w:pPr>
      <w:r>
        <w:rPr>
          <w:rFonts w:hint="eastAsia"/>
          <w:color w:val="000000" w:themeColor="text1"/>
          <w:lang w:bidi="en-US"/>
        </w:rPr>
        <w:t>蔬果</w:t>
      </w:r>
      <w:r w:rsidRPr="00DA5EB7">
        <w:rPr>
          <w:rFonts w:hint="eastAsia"/>
          <w:color w:val="000000" w:themeColor="text1"/>
          <w:lang w:bidi="en-US"/>
        </w:rPr>
        <w:t>清洗、</w:t>
      </w:r>
      <w:r>
        <w:rPr>
          <w:rFonts w:hint="eastAsia"/>
          <w:color w:val="000000" w:themeColor="text1"/>
          <w:lang w:bidi="en-US"/>
        </w:rPr>
        <w:t>分拣</w:t>
      </w:r>
      <w:r w:rsidRPr="00DA5EB7">
        <w:rPr>
          <w:rFonts w:hint="eastAsia"/>
          <w:color w:val="000000" w:themeColor="text1"/>
          <w:lang w:bidi="en-US"/>
        </w:rPr>
        <w:t>和削</w:t>
      </w:r>
      <w:proofErr w:type="gramStart"/>
      <w:r w:rsidRPr="00DA5EB7">
        <w:rPr>
          <w:rFonts w:hint="eastAsia"/>
          <w:color w:val="000000" w:themeColor="text1"/>
          <w:lang w:bidi="en-US"/>
        </w:rPr>
        <w:t>切</w:t>
      </w:r>
      <w:r w:rsidRPr="00706ECE">
        <w:rPr>
          <w:rFonts w:hint="eastAsia"/>
          <w:color w:val="000000" w:themeColor="text1"/>
          <w:lang w:bidi="en-US"/>
        </w:rPr>
        <w:t>处理</w:t>
      </w:r>
      <w:proofErr w:type="gramEnd"/>
      <w:r w:rsidRPr="00DA5EB7">
        <w:rPr>
          <w:rFonts w:hint="eastAsia"/>
          <w:color w:val="000000" w:themeColor="text1"/>
          <w:lang w:bidi="en-US"/>
        </w:rPr>
        <w:t>过程应</w:t>
      </w:r>
      <w:r w:rsidRPr="00DA5EB7">
        <w:rPr>
          <w:color w:val="000000" w:themeColor="text1"/>
          <w:lang w:bidi="en-US"/>
        </w:rPr>
        <w:t>严格实行专人、专用工具</w:t>
      </w:r>
      <w:r w:rsidRPr="00DA5EB7">
        <w:rPr>
          <w:rFonts w:hint="eastAsia"/>
          <w:color w:val="000000" w:themeColor="text1"/>
          <w:lang w:bidi="en-US"/>
        </w:rPr>
        <w:t>制度</w:t>
      </w:r>
      <w:r>
        <w:rPr>
          <w:rFonts w:hint="eastAsia"/>
          <w:color w:val="000000" w:themeColor="text1"/>
          <w:lang w:bidi="en-US"/>
        </w:rPr>
        <w:t>。</w:t>
      </w:r>
    </w:p>
    <w:p w14:paraId="3C10037A" w14:textId="0F6C6A68" w:rsidR="004353B1" w:rsidRDefault="005A0BFC" w:rsidP="00D74C7E">
      <w:pPr>
        <w:pStyle w:val="affffff1"/>
      </w:pPr>
      <w:r>
        <w:rPr>
          <w:rFonts w:hint="eastAsia"/>
        </w:rPr>
        <w:t>蔬果</w:t>
      </w:r>
      <w:r w:rsidR="004353B1">
        <w:rPr>
          <w:rFonts w:hint="eastAsia"/>
        </w:rPr>
        <w:t>采购后应及时进行挑选、修整，剔除不符合要求的产品。</w:t>
      </w:r>
    </w:p>
    <w:p w14:paraId="571EC6D7" w14:textId="07DE5E74" w:rsidR="00461F61" w:rsidRPr="008B2AD5" w:rsidRDefault="00AB7110" w:rsidP="008B2AD5">
      <w:pPr>
        <w:pStyle w:val="affffff1"/>
        <w:rPr>
          <w:color w:val="000000" w:themeColor="text1"/>
        </w:rPr>
      </w:pPr>
      <w:r w:rsidRPr="001837F0">
        <w:rPr>
          <w:rFonts w:hint="eastAsia"/>
          <w:color w:val="000000" w:themeColor="text1"/>
        </w:rPr>
        <w:t>根据产品特性</w:t>
      </w:r>
      <w:r w:rsidR="007A03B8" w:rsidRPr="001837F0">
        <w:rPr>
          <w:rFonts w:hint="eastAsia"/>
          <w:color w:val="000000" w:themeColor="text1"/>
        </w:rPr>
        <w:t>或</w:t>
      </w:r>
      <w:r w:rsidRPr="001837F0">
        <w:rPr>
          <w:rFonts w:hint="eastAsia"/>
          <w:color w:val="000000" w:themeColor="text1"/>
        </w:rPr>
        <w:t>客户要求清洗或不清洗</w:t>
      </w:r>
      <w:r w:rsidR="0073535E" w:rsidRPr="001837F0">
        <w:rPr>
          <w:rFonts w:hint="eastAsia"/>
          <w:color w:val="000000" w:themeColor="text1"/>
        </w:rPr>
        <w:t>，削切或不削切。</w:t>
      </w:r>
    </w:p>
    <w:p w14:paraId="15172C9D" w14:textId="7E6D2C8F" w:rsidR="00397A01" w:rsidRPr="00706ECE" w:rsidRDefault="00C31FB2" w:rsidP="007D7450">
      <w:pPr>
        <w:pStyle w:val="affffff1"/>
        <w:rPr>
          <w:color w:val="000000" w:themeColor="text1"/>
        </w:rPr>
      </w:pPr>
      <w:r w:rsidRPr="00706ECE">
        <w:rPr>
          <w:rFonts w:hint="eastAsia"/>
          <w:color w:val="000000" w:themeColor="text1"/>
          <w:lang w:bidi="en-US"/>
        </w:rPr>
        <w:t>待清洗</w:t>
      </w:r>
      <w:r w:rsidR="005A0BFC" w:rsidRPr="00706ECE">
        <w:rPr>
          <w:rFonts w:hint="eastAsia"/>
          <w:color w:val="000000" w:themeColor="text1"/>
          <w:lang w:bidi="en-US"/>
        </w:rPr>
        <w:t>蔬果</w:t>
      </w:r>
      <w:r w:rsidR="004979F7" w:rsidRPr="00706ECE">
        <w:rPr>
          <w:rFonts w:hint="eastAsia"/>
          <w:color w:val="000000" w:themeColor="text1"/>
          <w:lang w:bidi="en-US"/>
        </w:rPr>
        <w:t>应</w:t>
      </w:r>
      <w:r w:rsidR="004D365E" w:rsidRPr="00706ECE">
        <w:rPr>
          <w:rFonts w:hint="eastAsia"/>
          <w:color w:val="000000" w:themeColor="text1"/>
          <w:lang w:bidi="en-US"/>
        </w:rPr>
        <w:t>与</w:t>
      </w:r>
      <w:r w:rsidRPr="00706ECE">
        <w:rPr>
          <w:rFonts w:hint="eastAsia"/>
          <w:color w:val="000000" w:themeColor="text1"/>
          <w:lang w:bidi="en-US"/>
        </w:rPr>
        <w:t>已清洗</w:t>
      </w:r>
      <w:r w:rsidR="005A0BFC" w:rsidRPr="00706ECE">
        <w:rPr>
          <w:rFonts w:hint="eastAsia"/>
          <w:color w:val="000000" w:themeColor="text1"/>
          <w:lang w:bidi="en-US"/>
        </w:rPr>
        <w:t>蔬果</w:t>
      </w:r>
      <w:r w:rsidRPr="00706ECE">
        <w:rPr>
          <w:rFonts w:hint="eastAsia"/>
          <w:color w:val="000000" w:themeColor="text1"/>
          <w:lang w:bidi="en-US"/>
        </w:rPr>
        <w:t>分离</w:t>
      </w:r>
      <w:r w:rsidR="00F67E39" w:rsidRPr="00706ECE">
        <w:rPr>
          <w:rFonts w:hint="eastAsia"/>
          <w:color w:val="000000" w:themeColor="text1"/>
          <w:lang w:bidi="en-US"/>
        </w:rPr>
        <w:t>并</w:t>
      </w:r>
      <w:r w:rsidR="007D7450" w:rsidRPr="00706ECE">
        <w:rPr>
          <w:rFonts w:hint="eastAsia"/>
          <w:color w:val="000000" w:themeColor="text1"/>
          <w:lang w:bidi="en-US"/>
        </w:rPr>
        <w:t>设置标识标牌，</w:t>
      </w:r>
      <w:r w:rsidR="004D365E" w:rsidRPr="00706ECE">
        <w:rPr>
          <w:rFonts w:hint="eastAsia"/>
          <w:color w:val="000000" w:themeColor="text1"/>
          <w:lang w:bidi="en-US"/>
        </w:rPr>
        <w:t>防止交叉污染。</w:t>
      </w:r>
    </w:p>
    <w:p w14:paraId="67C7977F" w14:textId="29614BBC" w:rsidR="00B72834" w:rsidRPr="00211EE3" w:rsidRDefault="003D43BE" w:rsidP="00D74C7E">
      <w:pPr>
        <w:pStyle w:val="affffff1"/>
        <w:rPr>
          <w:color w:val="000000" w:themeColor="text1"/>
        </w:rPr>
      </w:pPr>
      <w:r>
        <w:rPr>
          <w:rFonts w:hint="eastAsia"/>
          <w:color w:val="000000" w:themeColor="text1"/>
        </w:rPr>
        <w:t>处理过程</w:t>
      </w:r>
      <w:r w:rsidR="009775E6">
        <w:rPr>
          <w:rFonts w:hint="eastAsia"/>
          <w:color w:val="000000" w:themeColor="text1"/>
        </w:rPr>
        <w:t>中</w:t>
      </w:r>
      <w:r w:rsidR="00593936">
        <w:rPr>
          <w:rFonts w:hint="eastAsia"/>
          <w:color w:val="000000" w:themeColor="text1"/>
        </w:rPr>
        <w:t>若</w:t>
      </w:r>
      <w:r>
        <w:rPr>
          <w:rFonts w:hint="eastAsia"/>
          <w:color w:val="000000" w:themeColor="text1"/>
        </w:rPr>
        <w:t>使用</w:t>
      </w:r>
      <w:r w:rsidR="00211EE3" w:rsidRPr="00211EE3">
        <w:rPr>
          <w:rFonts w:hint="eastAsia"/>
          <w:color w:val="000000" w:themeColor="text1"/>
        </w:rPr>
        <w:t>食品添加剂</w:t>
      </w:r>
      <w:r w:rsidR="00BE0392">
        <w:rPr>
          <w:rFonts w:hint="eastAsia"/>
          <w:color w:val="000000" w:themeColor="text1"/>
        </w:rPr>
        <w:t>还</w:t>
      </w:r>
      <w:r w:rsidR="00211EE3" w:rsidRPr="00211EE3">
        <w:rPr>
          <w:rFonts w:hint="eastAsia"/>
          <w:color w:val="000000" w:themeColor="text1"/>
        </w:rPr>
        <w:t>应符合GB 2760的规定。</w:t>
      </w:r>
    </w:p>
    <w:p w14:paraId="0FD9F532" w14:textId="5C673294" w:rsidR="00DD7F56" w:rsidRPr="00372CE3" w:rsidRDefault="005A0BFC" w:rsidP="00D74C7E">
      <w:pPr>
        <w:pStyle w:val="affffff1"/>
        <w:rPr>
          <w:color w:val="000000" w:themeColor="text1"/>
        </w:rPr>
      </w:pPr>
      <w:r>
        <w:rPr>
          <w:rFonts w:hint="eastAsia"/>
        </w:rPr>
        <w:t>蔬果</w:t>
      </w:r>
      <w:r w:rsidR="00490F7E">
        <w:rPr>
          <w:rFonts w:hint="eastAsia"/>
        </w:rPr>
        <w:t>经清洗、</w:t>
      </w:r>
      <w:r w:rsidR="00EE3147">
        <w:rPr>
          <w:rFonts w:hint="eastAsia"/>
        </w:rPr>
        <w:t>分拣</w:t>
      </w:r>
      <w:r w:rsidR="00490F7E">
        <w:rPr>
          <w:rFonts w:hint="eastAsia"/>
        </w:rPr>
        <w:t>、削</w:t>
      </w:r>
      <w:proofErr w:type="gramStart"/>
      <w:r w:rsidR="00490F7E">
        <w:rPr>
          <w:rFonts w:hint="eastAsia"/>
        </w:rPr>
        <w:t>切操作</w:t>
      </w:r>
      <w:proofErr w:type="gramEnd"/>
      <w:r w:rsidR="00490F7E">
        <w:rPr>
          <w:rFonts w:hint="eastAsia"/>
        </w:rPr>
        <w:t>后</w:t>
      </w:r>
      <w:r w:rsidR="00B54F41" w:rsidRPr="00372CE3">
        <w:rPr>
          <w:rFonts w:hint="eastAsia"/>
          <w:color w:val="000000" w:themeColor="text1"/>
        </w:rPr>
        <w:t>根据客户要求进行</w:t>
      </w:r>
      <w:r w:rsidR="00DD7F56" w:rsidRPr="00372CE3">
        <w:rPr>
          <w:rFonts w:hint="eastAsia"/>
          <w:color w:val="000000" w:themeColor="text1"/>
        </w:rPr>
        <w:t>包装</w:t>
      </w:r>
      <w:r w:rsidR="00C331CF" w:rsidRPr="00372CE3">
        <w:rPr>
          <w:rFonts w:hint="eastAsia"/>
          <w:color w:val="000000" w:themeColor="text1"/>
        </w:rPr>
        <w:t>，</w:t>
      </w:r>
      <w:r w:rsidR="00372CE3" w:rsidRPr="00372CE3">
        <w:rPr>
          <w:rFonts w:hint="eastAsia"/>
          <w:color w:val="000000" w:themeColor="text1"/>
        </w:rPr>
        <w:t>使用</w:t>
      </w:r>
      <w:r w:rsidR="00315D6D">
        <w:rPr>
          <w:rFonts w:hint="eastAsia"/>
          <w:color w:val="000000" w:themeColor="text1"/>
        </w:rPr>
        <w:t>的</w:t>
      </w:r>
      <w:r w:rsidR="00372CE3" w:rsidRPr="00372CE3">
        <w:rPr>
          <w:rFonts w:hint="eastAsia"/>
          <w:color w:val="000000" w:themeColor="text1"/>
        </w:rPr>
        <w:t>包装材料应符合GB 4806.7</w:t>
      </w:r>
      <w:r w:rsidR="00460FF9">
        <w:rPr>
          <w:rFonts w:hint="eastAsia"/>
          <w:color w:val="000000" w:themeColor="text1"/>
        </w:rPr>
        <w:t>等标准</w:t>
      </w:r>
      <w:r w:rsidR="00372CE3" w:rsidRPr="00372CE3">
        <w:rPr>
          <w:rFonts w:hint="eastAsia"/>
          <w:color w:val="000000" w:themeColor="text1"/>
        </w:rPr>
        <w:t>的</w:t>
      </w:r>
      <w:r w:rsidR="00460FF9">
        <w:rPr>
          <w:rFonts w:hint="eastAsia"/>
          <w:color w:val="000000" w:themeColor="text1"/>
        </w:rPr>
        <w:t>相关</w:t>
      </w:r>
      <w:r w:rsidR="00372CE3" w:rsidRPr="00372CE3">
        <w:rPr>
          <w:rFonts w:hint="eastAsia"/>
          <w:color w:val="000000" w:themeColor="text1"/>
        </w:rPr>
        <w:t>规定，其他容器必须符合相应国家标准和有关规定。</w:t>
      </w:r>
    </w:p>
    <w:p w14:paraId="0CEB19A7" w14:textId="0CBBC3A1" w:rsidR="00A4432A" w:rsidRPr="005B5DD6" w:rsidRDefault="0053655E" w:rsidP="005B5DD6">
      <w:pPr>
        <w:pStyle w:val="a4"/>
        <w:spacing w:before="312" w:after="312"/>
        <w:rPr>
          <w:color w:val="000000" w:themeColor="text1"/>
        </w:rPr>
      </w:pPr>
      <w:r>
        <w:rPr>
          <w:rFonts w:hint="eastAsia"/>
          <w:color w:val="000000" w:themeColor="text1"/>
        </w:rPr>
        <w:t>畜禽</w:t>
      </w:r>
      <w:r w:rsidR="001B1FE6" w:rsidRPr="00410CC0">
        <w:rPr>
          <w:rFonts w:hint="eastAsia"/>
          <w:color w:val="000000" w:themeColor="text1"/>
        </w:rPr>
        <w:t>肉类</w:t>
      </w:r>
      <w:r w:rsidR="0023560A" w:rsidRPr="001837F0">
        <w:rPr>
          <w:rFonts w:hint="eastAsia"/>
          <w:color w:val="000000" w:themeColor="text1"/>
        </w:rPr>
        <w:t>分割</w:t>
      </w:r>
      <w:r w:rsidR="001B1FE6" w:rsidRPr="001837F0">
        <w:rPr>
          <w:rFonts w:hint="eastAsia"/>
          <w:color w:val="000000" w:themeColor="text1"/>
        </w:rPr>
        <w:t>要求</w:t>
      </w:r>
    </w:p>
    <w:p w14:paraId="6D0EE7B8" w14:textId="60FE1D53" w:rsidR="00FC449C" w:rsidRPr="00410CC0" w:rsidRDefault="005B5DD6" w:rsidP="007075C5">
      <w:pPr>
        <w:pStyle w:val="affffff1"/>
        <w:rPr>
          <w:color w:val="000000" w:themeColor="text1"/>
        </w:rPr>
      </w:pPr>
      <w:r>
        <w:rPr>
          <w:rFonts w:hint="eastAsia"/>
          <w:color w:val="000000" w:themeColor="text1"/>
        </w:rPr>
        <w:lastRenderedPageBreak/>
        <w:t>专间应设</w:t>
      </w:r>
      <w:r w:rsidR="00B61BCB" w:rsidRPr="00410CC0">
        <w:rPr>
          <w:rFonts w:hint="eastAsia"/>
          <w:color w:val="000000" w:themeColor="text1"/>
        </w:rPr>
        <w:t>更衣室</w:t>
      </w:r>
      <w:r w:rsidR="00F56B0D">
        <w:rPr>
          <w:rFonts w:hint="eastAsia"/>
          <w:color w:val="000000" w:themeColor="text1"/>
        </w:rPr>
        <w:t>并</w:t>
      </w:r>
      <w:r w:rsidR="00B61BCB">
        <w:rPr>
          <w:rFonts w:hint="eastAsia"/>
          <w:color w:val="000000" w:themeColor="text1"/>
        </w:rPr>
        <w:t>与</w:t>
      </w:r>
      <w:r w:rsidR="008818E7" w:rsidRPr="00410CC0">
        <w:rPr>
          <w:rFonts w:hint="eastAsia"/>
          <w:color w:val="000000" w:themeColor="text1"/>
        </w:rPr>
        <w:t>专间</w:t>
      </w:r>
      <w:r w:rsidR="00B61BCB">
        <w:rPr>
          <w:rFonts w:hint="eastAsia"/>
          <w:color w:val="000000" w:themeColor="text1"/>
        </w:rPr>
        <w:t>在同一建筑物内</w:t>
      </w:r>
      <w:r w:rsidR="008818E7" w:rsidRPr="00410CC0">
        <w:rPr>
          <w:rFonts w:hint="eastAsia"/>
          <w:color w:val="000000" w:themeColor="text1"/>
        </w:rPr>
        <w:t>，</w:t>
      </w:r>
      <w:r w:rsidR="006D4637">
        <w:rPr>
          <w:rFonts w:hint="eastAsia"/>
          <w:color w:val="000000" w:themeColor="text1"/>
        </w:rPr>
        <w:t>进入专间前应换工作服并进行手部、鞋靴消毒，</w:t>
      </w:r>
      <w:r w:rsidR="002E518B" w:rsidRPr="00410CC0">
        <w:rPr>
          <w:rFonts w:hint="eastAsia"/>
          <w:color w:val="000000" w:themeColor="text1"/>
        </w:rPr>
        <w:t>每次使用专间前，应对专间进行消毒。</w:t>
      </w:r>
      <w:r w:rsidR="00C567CF" w:rsidRPr="00856655">
        <w:rPr>
          <w:rFonts w:hAnsi="宋体" w:cs="Arial" w:hint="eastAsia"/>
          <w:color w:val="000000"/>
          <w:lang w:bidi="en-US"/>
        </w:rPr>
        <w:t>工具容器至少每班次清洗、消毒一次</w:t>
      </w:r>
      <w:r w:rsidR="00C567CF">
        <w:rPr>
          <w:rFonts w:hAnsi="宋体" w:cs="Arial" w:hint="eastAsia"/>
          <w:color w:val="000000"/>
          <w:lang w:bidi="en-US"/>
        </w:rPr>
        <w:t>。</w:t>
      </w:r>
    </w:p>
    <w:p w14:paraId="5A8BB061" w14:textId="6F9A0287" w:rsidR="00082F48" w:rsidRDefault="00346254" w:rsidP="00285B82">
      <w:pPr>
        <w:pStyle w:val="affffff1"/>
      </w:pPr>
      <w:r w:rsidRPr="009E199E">
        <w:rPr>
          <w:rFonts w:hint="eastAsia"/>
        </w:rPr>
        <w:t>应</w:t>
      </w:r>
      <w:r w:rsidR="009E199E" w:rsidRPr="009E199E">
        <w:rPr>
          <w:rFonts w:hint="eastAsia"/>
        </w:rPr>
        <w:t>根据工艺流程的需要,在用水位置分别设置冷、热水管。清洗用热水温度不宜低于40℃,消毒用热水温度不应低于82℃。</w:t>
      </w:r>
    </w:p>
    <w:p w14:paraId="407CACA0" w14:textId="2B0810BB" w:rsidR="009C5648" w:rsidRPr="00E82F57" w:rsidRDefault="009E199E" w:rsidP="00C567CF">
      <w:pPr>
        <w:pStyle w:val="affffff1"/>
        <w:rPr>
          <w:color w:val="000000" w:themeColor="text1"/>
        </w:rPr>
      </w:pPr>
      <w:r w:rsidRPr="009E199E">
        <w:rPr>
          <w:rFonts w:hint="eastAsia"/>
        </w:rPr>
        <w:t>接触</w:t>
      </w:r>
      <w:r w:rsidR="0039176F">
        <w:rPr>
          <w:rFonts w:hint="eastAsia"/>
        </w:rPr>
        <w:t>畜禽</w:t>
      </w:r>
      <w:r w:rsidRPr="009E199E">
        <w:rPr>
          <w:rFonts w:hint="eastAsia"/>
        </w:rPr>
        <w:t>肉类的设备、器具和容器,应使用无毒、无味、</w:t>
      </w:r>
      <w:proofErr w:type="gramStart"/>
      <w:r w:rsidRPr="009E199E">
        <w:rPr>
          <w:rFonts w:hint="eastAsia"/>
        </w:rPr>
        <w:t>不</w:t>
      </w:r>
      <w:proofErr w:type="gramEnd"/>
      <w:r w:rsidRPr="009E199E">
        <w:rPr>
          <w:rFonts w:hint="eastAsia"/>
        </w:rPr>
        <w:t>吸水、耐腐蚀、不易变形、不易脱落、可反复清洗与消毒的材料制作,在正常生产条件下不会与</w:t>
      </w:r>
      <w:r w:rsidR="007528FF">
        <w:rPr>
          <w:rFonts w:hint="eastAsia"/>
        </w:rPr>
        <w:t>畜禽</w:t>
      </w:r>
      <w:r w:rsidR="007528FF" w:rsidRPr="009E199E">
        <w:rPr>
          <w:rFonts w:hint="eastAsia"/>
        </w:rPr>
        <w:t>肉类</w:t>
      </w:r>
      <w:r w:rsidR="007528FF">
        <w:rPr>
          <w:rFonts w:hint="eastAsia"/>
        </w:rPr>
        <w:t>、</w:t>
      </w:r>
      <w:r w:rsidRPr="009E199E">
        <w:rPr>
          <w:rFonts w:hint="eastAsia"/>
        </w:rPr>
        <w:t>清洁剂和消毒剂发生反应,并应保持</w:t>
      </w:r>
      <w:r w:rsidRPr="00E82F57">
        <w:rPr>
          <w:rFonts w:hint="eastAsia"/>
          <w:color w:val="000000" w:themeColor="text1"/>
        </w:rPr>
        <w:t>完好无损</w:t>
      </w:r>
      <w:r w:rsidR="00441BE6" w:rsidRPr="00E82F57">
        <w:rPr>
          <w:rFonts w:hint="eastAsia"/>
          <w:color w:val="000000" w:themeColor="text1"/>
        </w:rPr>
        <w:t>；</w:t>
      </w:r>
      <w:r w:rsidRPr="00E82F57">
        <w:rPr>
          <w:rFonts w:hint="eastAsia"/>
          <w:color w:val="000000" w:themeColor="text1"/>
        </w:rPr>
        <w:t>不应使用竹木工(器)具和容器。</w:t>
      </w:r>
    </w:p>
    <w:p w14:paraId="12619A23" w14:textId="5B6CCEE9" w:rsidR="00BC0009" w:rsidRPr="00E82F57" w:rsidRDefault="00BC0009" w:rsidP="007075C5">
      <w:pPr>
        <w:pStyle w:val="affffff1"/>
        <w:rPr>
          <w:color w:val="000000" w:themeColor="text1"/>
        </w:rPr>
      </w:pPr>
      <w:r w:rsidRPr="00E82F57">
        <w:rPr>
          <w:rFonts w:hAnsi="宋体" w:cs="Arial" w:hint="eastAsia"/>
          <w:color w:val="000000" w:themeColor="text1"/>
          <w:lang w:bidi="en-US"/>
        </w:rPr>
        <w:t>分割冷冻畜肉的，分割前应冷藏解冻</w:t>
      </w:r>
      <w:r w:rsidR="00380508" w:rsidRPr="00E82F57">
        <w:rPr>
          <w:rFonts w:hAnsi="宋体" w:cs="Arial" w:hint="eastAsia"/>
          <w:color w:val="000000" w:themeColor="text1"/>
          <w:lang w:bidi="en-US"/>
        </w:rPr>
        <w:t>，冷藏解冻温度为15℃。</w:t>
      </w:r>
    </w:p>
    <w:p w14:paraId="22864011" w14:textId="3881F32F" w:rsidR="000A347E" w:rsidRPr="00913B65" w:rsidRDefault="00285B82" w:rsidP="00913B65">
      <w:pPr>
        <w:pStyle w:val="affffff1"/>
      </w:pPr>
      <w:r>
        <w:rPr>
          <w:rFonts w:hint="eastAsia"/>
        </w:rPr>
        <w:t>根据客户要求对畜禽肉类进行粗加工、切丝、切片等处理。</w:t>
      </w:r>
    </w:p>
    <w:p w14:paraId="04B7E74B" w14:textId="52F43F2E" w:rsidR="00CB04F0" w:rsidRDefault="00CB04F0" w:rsidP="00CB04F0">
      <w:pPr>
        <w:pStyle w:val="a4"/>
        <w:spacing w:before="312" w:after="312"/>
      </w:pPr>
      <w:r w:rsidRPr="00E54251">
        <w:rPr>
          <w:rFonts w:hint="eastAsia"/>
        </w:rPr>
        <w:t>配货要求</w:t>
      </w:r>
    </w:p>
    <w:p w14:paraId="59ADCEE4" w14:textId="6C8E1473" w:rsidR="009B6342" w:rsidRDefault="009B6342" w:rsidP="00B54DAE">
      <w:pPr>
        <w:pStyle w:val="affffff1"/>
      </w:pPr>
      <w:r w:rsidRPr="00A709D1">
        <w:rPr>
          <w:rFonts w:hint="eastAsia"/>
          <w:color w:val="000000" w:themeColor="text1"/>
        </w:rPr>
        <w:t>配货</w:t>
      </w:r>
      <w:proofErr w:type="gramStart"/>
      <w:r w:rsidRPr="00A709D1">
        <w:rPr>
          <w:rFonts w:hint="eastAsia"/>
          <w:color w:val="000000" w:themeColor="text1"/>
        </w:rPr>
        <w:t>操作区</w:t>
      </w:r>
      <w:proofErr w:type="gramEnd"/>
      <w:r w:rsidRPr="00A709D1">
        <w:rPr>
          <w:rFonts w:hint="eastAsia"/>
          <w:color w:val="000000" w:themeColor="text1"/>
        </w:rPr>
        <w:t>应设置在室内或棚内，不可在露天和日晒雨淋的环境下进行</w:t>
      </w:r>
      <w:r>
        <w:rPr>
          <w:rFonts w:hint="eastAsia"/>
          <w:color w:val="000000" w:themeColor="text1"/>
        </w:rPr>
        <w:t>。</w:t>
      </w:r>
    </w:p>
    <w:p w14:paraId="1CA57608" w14:textId="47BAACF7" w:rsidR="00927879" w:rsidRDefault="00942831" w:rsidP="00B54DAE">
      <w:pPr>
        <w:pStyle w:val="affffff1"/>
      </w:pPr>
      <w:r>
        <w:rPr>
          <w:rFonts w:hint="eastAsia"/>
        </w:rPr>
        <w:t>应对配货区进行定期消毒，并</w:t>
      </w:r>
      <w:r w:rsidR="005B38A7">
        <w:rPr>
          <w:rFonts w:hint="eastAsia"/>
        </w:rPr>
        <w:t>做好</w:t>
      </w:r>
      <w:r>
        <w:rPr>
          <w:rFonts w:hint="eastAsia"/>
        </w:rPr>
        <w:t>消毒记录。</w:t>
      </w:r>
    </w:p>
    <w:p w14:paraId="5F8A6927" w14:textId="06235282" w:rsidR="00D94BAC" w:rsidRPr="00D82D17" w:rsidRDefault="00D94BAC" w:rsidP="00B54DAE">
      <w:pPr>
        <w:pStyle w:val="affffff1"/>
        <w:rPr>
          <w:color w:val="000000" w:themeColor="text1"/>
        </w:rPr>
      </w:pPr>
      <w:bookmarkStart w:id="31" w:name="_Hlk50968164"/>
      <w:r>
        <w:rPr>
          <w:rFonts w:hint="eastAsia"/>
        </w:rPr>
        <w:t>食用农产</w:t>
      </w:r>
      <w:r w:rsidRPr="00D82D17">
        <w:rPr>
          <w:rFonts w:hint="eastAsia"/>
          <w:color w:val="000000" w:themeColor="text1"/>
        </w:rPr>
        <w:t>品经</w:t>
      </w:r>
      <w:r w:rsidR="003435D7" w:rsidRPr="00D82D17">
        <w:rPr>
          <w:rFonts w:hint="eastAsia"/>
          <w:color w:val="000000" w:themeColor="text1"/>
        </w:rPr>
        <w:t>处理</w:t>
      </w:r>
      <w:r w:rsidRPr="00D82D17">
        <w:rPr>
          <w:rFonts w:hint="eastAsia"/>
          <w:color w:val="000000" w:themeColor="text1"/>
        </w:rPr>
        <w:t>后，根据其温控要求存放于相应的配货区，做好记录</w:t>
      </w:r>
      <w:bookmarkEnd w:id="31"/>
      <w:r w:rsidRPr="00D82D17">
        <w:rPr>
          <w:rFonts w:hint="eastAsia"/>
          <w:color w:val="000000" w:themeColor="text1"/>
        </w:rPr>
        <w:t>。</w:t>
      </w:r>
      <w:r w:rsidR="001540B5">
        <w:rPr>
          <w:rFonts w:hint="eastAsia"/>
          <w:color w:val="000000" w:themeColor="text1"/>
        </w:rPr>
        <w:t xml:space="preserve"> </w:t>
      </w:r>
      <w:r w:rsidR="001540B5">
        <w:rPr>
          <w:color w:val="000000" w:themeColor="text1"/>
        </w:rPr>
        <w:t xml:space="preserve"> </w:t>
      </w:r>
    </w:p>
    <w:p w14:paraId="7C6E7278" w14:textId="183F265D" w:rsidR="00942831" w:rsidRPr="00D82D17" w:rsidRDefault="00FC449C" w:rsidP="00B54DAE">
      <w:pPr>
        <w:pStyle w:val="affffff1"/>
        <w:rPr>
          <w:color w:val="000000" w:themeColor="text1"/>
        </w:rPr>
      </w:pPr>
      <w:r w:rsidRPr="00D82D17">
        <w:rPr>
          <w:rFonts w:hint="eastAsia"/>
          <w:color w:val="000000" w:themeColor="text1"/>
        </w:rPr>
        <w:t>应根据</w:t>
      </w:r>
      <w:r w:rsidR="00326E9D" w:rsidRPr="00D82D17">
        <w:rPr>
          <w:rFonts w:hint="eastAsia"/>
          <w:color w:val="000000" w:themeColor="text1"/>
        </w:rPr>
        <w:t>不同的</w:t>
      </w:r>
      <w:r w:rsidRPr="00D82D17">
        <w:rPr>
          <w:rFonts w:hint="eastAsia"/>
          <w:color w:val="000000" w:themeColor="text1"/>
        </w:rPr>
        <w:t>客户</w:t>
      </w:r>
      <w:r w:rsidR="00651537" w:rsidRPr="00D82D17">
        <w:rPr>
          <w:rFonts w:hint="eastAsia"/>
          <w:color w:val="000000" w:themeColor="text1"/>
        </w:rPr>
        <w:t>名称分别</w:t>
      </w:r>
      <w:r w:rsidRPr="00D82D17">
        <w:rPr>
          <w:rFonts w:hint="eastAsia"/>
          <w:color w:val="000000" w:themeColor="text1"/>
        </w:rPr>
        <w:t>设置</w:t>
      </w:r>
      <w:r w:rsidR="00651537" w:rsidRPr="00D82D17">
        <w:rPr>
          <w:rFonts w:hint="eastAsia"/>
          <w:color w:val="000000" w:themeColor="text1"/>
        </w:rPr>
        <w:t>标识、</w:t>
      </w:r>
      <w:r w:rsidRPr="00D82D17">
        <w:rPr>
          <w:rFonts w:hint="eastAsia"/>
          <w:color w:val="000000" w:themeColor="text1"/>
        </w:rPr>
        <w:t>标牌</w:t>
      </w:r>
      <w:r w:rsidR="00110128" w:rsidRPr="00D82D17">
        <w:rPr>
          <w:rFonts w:hint="eastAsia"/>
          <w:color w:val="000000" w:themeColor="text1"/>
        </w:rPr>
        <w:t>，</w:t>
      </w:r>
      <w:r w:rsidR="002E518B" w:rsidRPr="00D82D17">
        <w:rPr>
          <w:rFonts w:hint="eastAsia"/>
          <w:color w:val="000000" w:themeColor="text1"/>
        </w:rPr>
        <w:t>配货</w:t>
      </w:r>
      <w:r w:rsidR="00491399" w:rsidRPr="00D82D17">
        <w:rPr>
          <w:rFonts w:hint="eastAsia"/>
          <w:color w:val="000000" w:themeColor="text1"/>
        </w:rPr>
        <w:t>过程中食用农</w:t>
      </w:r>
      <w:r w:rsidR="00072D30" w:rsidRPr="00D82D17">
        <w:rPr>
          <w:rFonts w:hint="eastAsia"/>
          <w:color w:val="000000" w:themeColor="text1"/>
        </w:rPr>
        <w:t>产品</w:t>
      </w:r>
      <w:r w:rsidR="000E3F6C" w:rsidRPr="00D82D17">
        <w:rPr>
          <w:rFonts w:hint="eastAsia"/>
          <w:color w:val="000000" w:themeColor="text1"/>
        </w:rPr>
        <w:t>应与</w:t>
      </w:r>
      <w:r w:rsidR="00110128" w:rsidRPr="00D82D17">
        <w:rPr>
          <w:rFonts w:hint="eastAsia"/>
          <w:color w:val="000000" w:themeColor="text1"/>
        </w:rPr>
        <w:t>客户</w:t>
      </w:r>
      <w:r w:rsidR="002E518B" w:rsidRPr="00D82D17">
        <w:rPr>
          <w:rFonts w:hint="eastAsia"/>
          <w:color w:val="000000" w:themeColor="text1"/>
        </w:rPr>
        <w:t>订单</w:t>
      </w:r>
      <w:r w:rsidR="00326E9D" w:rsidRPr="00D82D17">
        <w:rPr>
          <w:rFonts w:hint="eastAsia"/>
          <w:color w:val="000000" w:themeColor="text1"/>
        </w:rPr>
        <w:t>、</w:t>
      </w:r>
      <w:r w:rsidR="00110128" w:rsidRPr="00D82D17">
        <w:rPr>
          <w:rFonts w:hint="eastAsia"/>
          <w:color w:val="000000" w:themeColor="text1"/>
        </w:rPr>
        <w:t>标识标牌一一对应。</w:t>
      </w:r>
    </w:p>
    <w:p w14:paraId="23B6E436" w14:textId="754ACF07" w:rsidR="00704FD6" w:rsidRPr="00D82D17" w:rsidRDefault="002605F5" w:rsidP="00D94BAC">
      <w:pPr>
        <w:pStyle w:val="affffff1"/>
        <w:rPr>
          <w:color w:val="000000" w:themeColor="text1"/>
        </w:rPr>
      </w:pPr>
      <w:r w:rsidRPr="00D82D17">
        <w:rPr>
          <w:rFonts w:cs="Arial" w:hint="eastAsia"/>
          <w:color w:val="000000" w:themeColor="text1"/>
          <w:lang w:bidi="en-US"/>
        </w:rPr>
        <w:t>应按学校订单要求</w:t>
      </w:r>
      <w:r w:rsidR="00443009" w:rsidRPr="00D82D17">
        <w:rPr>
          <w:rFonts w:cs="Arial" w:hint="eastAsia"/>
          <w:color w:val="000000" w:themeColor="text1"/>
          <w:lang w:bidi="en-US"/>
        </w:rPr>
        <w:t>，</w:t>
      </w:r>
      <w:r w:rsidRPr="00D82D17">
        <w:rPr>
          <w:rFonts w:cs="Arial" w:hint="eastAsia"/>
          <w:color w:val="000000" w:themeColor="text1"/>
          <w:lang w:bidi="en-US"/>
        </w:rPr>
        <w:t>依据先进先出的原则</w:t>
      </w:r>
      <w:r w:rsidR="00EF613C" w:rsidRPr="00D82D17">
        <w:rPr>
          <w:rFonts w:hint="eastAsia"/>
          <w:color w:val="000000" w:themeColor="text1"/>
        </w:rPr>
        <w:t>进行分拣配货</w:t>
      </w:r>
      <w:r w:rsidR="00F338E0" w:rsidRPr="00D82D17">
        <w:rPr>
          <w:rFonts w:hint="eastAsia"/>
          <w:color w:val="000000" w:themeColor="text1"/>
        </w:rPr>
        <w:t>。</w:t>
      </w:r>
    </w:p>
    <w:p w14:paraId="068E7BB4" w14:textId="3330D639" w:rsidR="00B54DAE" w:rsidRPr="00D82D17" w:rsidRDefault="00B54DAE" w:rsidP="00051DD5">
      <w:pPr>
        <w:pStyle w:val="affffff1"/>
        <w:rPr>
          <w:color w:val="000000" w:themeColor="text1"/>
        </w:rPr>
      </w:pPr>
      <w:r w:rsidRPr="00D82D17">
        <w:rPr>
          <w:rFonts w:hint="eastAsia"/>
          <w:color w:val="000000" w:themeColor="text1"/>
        </w:rPr>
        <w:t>应根据食用农产品的特性</w:t>
      </w:r>
      <w:r w:rsidRPr="006D6886">
        <w:rPr>
          <w:rFonts w:hint="eastAsia"/>
          <w:color w:val="000000" w:themeColor="text1"/>
        </w:rPr>
        <w:t>对其进行分类</w:t>
      </w:r>
      <w:r w:rsidR="007F56BC" w:rsidRPr="006D6886">
        <w:rPr>
          <w:rFonts w:hint="eastAsia"/>
          <w:color w:val="000000" w:themeColor="text1"/>
        </w:rPr>
        <w:t>存放</w:t>
      </w:r>
      <w:r w:rsidR="002E518B" w:rsidRPr="006D6886">
        <w:rPr>
          <w:rFonts w:hint="eastAsia"/>
          <w:color w:val="000000" w:themeColor="text1"/>
        </w:rPr>
        <w:t>，</w:t>
      </w:r>
      <w:r w:rsidR="00051DD5" w:rsidRPr="00D82D17">
        <w:rPr>
          <w:rFonts w:hint="eastAsia"/>
          <w:color w:val="000000" w:themeColor="text1"/>
        </w:rPr>
        <w:t>防止交叉污染</w:t>
      </w:r>
      <w:r w:rsidR="002E518B" w:rsidRPr="00D82D17">
        <w:rPr>
          <w:rFonts w:hint="eastAsia"/>
          <w:color w:val="000000" w:themeColor="text1"/>
        </w:rPr>
        <w:t>。</w:t>
      </w:r>
    </w:p>
    <w:p w14:paraId="2BC3DEF0" w14:textId="542A8360" w:rsidR="00E3148F" w:rsidRDefault="00956E69" w:rsidP="00106998">
      <w:pPr>
        <w:pStyle w:val="affffff1"/>
      </w:pPr>
      <w:r w:rsidRPr="00D82D17">
        <w:rPr>
          <w:rFonts w:hint="eastAsia"/>
          <w:color w:val="000000" w:themeColor="text1"/>
        </w:rPr>
        <w:t>配货</w:t>
      </w:r>
      <w:r w:rsidR="00106998" w:rsidRPr="00D82D17">
        <w:rPr>
          <w:rFonts w:hint="eastAsia"/>
          <w:color w:val="000000" w:themeColor="text1"/>
        </w:rPr>
        <w:t>过程中食用</w:t>
      </w:r>
      <w:r w:rsidR="00106998">
        <w:rPr>
          <w:rFonts w:hint="eastAsia"/>
        </w:rPr>
        <w:t>农产品</w:t>
      </w:r>
      <w:r w:rsidR="00106998" w:rsidRPr="00106998">
        <w:rPr>
          <w:rFonts w:hint="eastAsia"/>
        </w:rPr>
        <w:t>温度变化应满足</w:t>
      </w:r>
      <w:r w:rsidR="00106998">
        <w:rPr>
          <w:rFonts w:hint="eastAsia"/>
        </w:rPr>
        <w:t>食用农产品</w:t>
      </w:r>
      <w:r w:rsidR="00106998" w:rsidRPr="00106998">
        <w:rPr>
          <w:rFonts w:hint="eastAsia"/>
        </w:rPr>
        <w:t>特征的需求</w:t>
      </w:r>
      <w:r w:rsidR="00106998">
        <w:rPr>
          <w:rFonts w:hint="eastAsia"/>
        </w:rPr>
        <w:t>。</w:t>
      </w:r>
    </w:p>
    <w:p w14:paraId="1ADBA471" w14:textId="3D42AE10" w:rsidR="00BC0899" w:rsidRDefault="00BC0899" w:rsidP="00106998">
      <w:pPr>
        <w:pStyle w:val="affffff1"/>
        <w:rPr>
          <w:color w:val="000000" w:themeColor="text1"/>
        </w:rPr>
      </w:pPr>
      <w:r w:rsidRPr="00A709D1">
        <w:rPr>
          <w:rFonts w:hint="eastAsia"/>
          <w:color w:val="000000" w:themeColor="text1"/>
        </w:rPr>
        <w:t>当天配货完成的</w:t>
      </w:r>
      <w:r w:rsidR="009A0E7B" w:rsidRPr="00A709D1">
        <w:rPr>
          <w:rFonts w:hint="eastAsia"/>
          <w:color w:val="000000" w:themeColor="text1"/>
        </w:rPr>
        <w:t>食用农产品</w:t>
      </w:r>
      <w:r w:rsidRPr="00A709D1">
        <w:rPr>
          <w:rFonts w:hint="eastAsia"/>
          <w:color w:val="000000" w:themeColor="text1"/>
        </w:rPr>
        <w:t>应当</w:t>
      </w:r>
      <w:proofErr w:type="gramStart"/>
      <w:r w:rsidRPr="00A709D1">
        <w:rPr>
          <w:rFonts w:hint="eastAsia"/>
          <w:color w:val="000000" w:themeColor="text1"/>
        </w:rPr>
        <w:t>天及时</w:t>
      </w:r>
      <w:proofErr w:type="gramEnd"/>
      <w:r w:rsidRPr="00A709D1">
        <w:rPr>
          <w:rFonts w:hint="eastAsia"/>
          <w:color w:val="000000" w:themeColor="text1"/>
        </w:rPr>
        <w:t>发货，不可堆积和滞留。</w:t>
      </w:r>
    </w:p>
    <w:p w14:paraId="421C80D1" w14:textId="730392E1" w:rsidR="00932716" w:rsidRDefault="00932716" w:rsidP="00932716">
      <w:pPr>
        <w:pStyle w:val="a4"/>
        <w:spacing w:before="312" w:after="312"/>
      </w:pPr>
      <w:r>
        <w:rPr>
          <w:rFonts w:hint="eastAsia"/>
        </w:rPr>
        <w:t>快速检测要求</w:t>
      </w:r>
    </w:p>
    <w:p w14:paraId="127D4EC7" w14:textId="0A6E42CD" w:rsidR="00932716" w:rsidRPr="00F52818" w:rsidRDefault="00932716" w:rsidP="00932716">
      <w:pPr>
        <w:pStyle w:val="affffff1"/>
        <w:rPr>
          <w:color w:val="000000" w:themeColor="text1"/>
        </w:rPr>
      </w:pPr>
      <w:bookmarkStart w:id="32" w:name="_Hlk51321661"/>
      <w:r w:rsidRPr="00021F26">
        <w:rPr>
          <w:rFonts w:hint="eastAsia"/>
          <w:color w:val="000000" w:themeColor="text1"/>
        </w:rPr>
        <w:t>应建有快速检</w:t>
      </w:r>
      <w:r w:rsidR="00002B1F" w:rsidRPr="00F52818">
        <w:rPr>
          <w:rFonts w:hint="eastAsia"/>
          <w:color w:val="000000" w:themeColor="text1"/>
        </w:rPr>
        <w:t>测</w:t>
      </w:r>
      <w:r w:rsidRPr="00F52818">
        <w:rPr>
          <w:rFonts w:hint="eastAsia"/>
          <w:color w:val="000000" w:themeColor="text1"/>
        </w:rPr>
        <w:t>室，配置多功能农产品快速检测仪、食品安全多功能仪等设备设施，具备对农、兽药残留等项目进行快速检测的能力。对采购的每批食用农产品进行检测并出具检测报告，保存检测结果</w:t>
      </w:r>
      <w:bookmarkEnd w:id="32"/>
      <w:r w:rsidRPr="00F52818">
        <w:rPr>
          <w:rFonts w:hint="eastAsia"/>
          <w:color w:val="000000" w:themeColor="text1"/>
        </w:rPr>
        <w:t>。</w:t>
      </w:r>
    </w:p>
    <w:p w14:paraId="6C43D28D" w14:textId="77777777" w:rsidR="00932716" w:rsidRPr="00F52818" w:rsidRDefault="00932716" w:rsidP="00932716">
      <w:pPr>
        <w:pStyle w:val="affffff1"/>
        <w:rPr>
          <w:color w:val="000000" w:themeColor="text1"/>
        </w:rPr>
      </w:pPr>
      <w:r w:rsidRPr="00F52818">
        <w:rPr>
          <w:rFonts w:hint="eastAsia"/>
          <w:color w:val="000000" w:themeColor="text1"/>
        </w:rPr>
        <w:t>对快速检测样品不合格的产品，应立即停止配送，并向市场监督管理部门报告。</w:t>
      </w:r>
    </w:p>
    <w:p w14:paraId="12074632" w14:textId="7FC7C845" w:rsidR="00932716" w:rsidRPr="00F52818" w:rsidRDefault="00932716" w:rsidP="00932716">
      <w:pPr>
        <w:pStyle w:val="affffff1"/>
        <w:rPr>
          <w:color w:val="000000" w:themeColor="text1"/>
        </w:rPr>
      </w:pPr>
      <w:r w:rsidRPr="00F52818">
        <w:rPr>
          <w:rFonts w:hint="eastAsia"/>
          <w:color w:val="000000" w:themeColor="text1"/>
        </w:rPr>
        <w:t>对快速检测结果有异议的，应送有资质的实验室检测</w:t>
      </w:r>
      <w:r w:rsidR="00B14B36" w:rsidRPr="00F52818">
        <w:rPr>
          <w:rFonts w:hint="eastAsia"/>
          <w:color w:val="000000" w:themeColor="text1"/>
        </w:rPr>
        <w:t>予以确认</w:t>
      </w:r>
      <w:r w:rsidRPr="00F52818">
        <w:rPr>
          <w:rFonts w:hint="eastAsia"/>
          <w:color w:val="000000" w:themeColor="text1"/>
        </w:rPr>
        <w:t>。对快速检测结果无异议的，应对不合格的食用农产品予以无害化处理；不能无害化处理的，由市场监督管理部门予以监督销毁</w:t>
      </w:r>
      <w:r w:rsidRPr="00F52818">
        <w:rPr>
          <w:color w:val="000000" w:themeColor="text1"/>
        </w:rPr>
        <w:t>。</w:t>
      </w:r>
    </w:p>
    <w:p w14:paraId="7B125E7F" w14:textId="31EF974B" w:rsidR="00413AE4" w:rsidRPr="009C591A" w:rsidRDefault="00413AE4" w:rsidP="009C591A">
      <w:pPr>
        <w:pStyle w:val="a4"/>
        <w:spacing w:before="312" w:after="312"/>
      </w:pPr>
      <w:r>
        <w:rPr>
          <w:rFonts w:hint="eastAsia"/>
        </w:rPr>
        <w:t>贮存</w:t>
      </w:r>
      <w:r w:rsidR="00160926">
        <w:rPr>
          <w:rFonts w:hint="eastAsia"/>
        </w:rPr>
        <w:t>要求</w:t>
      </w:r>
    </w:p>
    <w:p w14:paraId="150E4AA7" w14:textId="3AD75CFB" w:rsidR="00730C3B" w:rsidRPr="007517F3" w:rsidRDefault="00730C3B" w:rsidP="00730C3B">
      <w:pPr>
        <w:pStyle w:val="a5"/>
        <w:spacing w:before="156" w:after="156"/>
        <w:rPr>
          <w:lang w:bidi="en-US"/>
        </w:rPr>
      </w:pPr>
      <w:r>
        <w:rPr>
          <w:rFonts w:hint="eastAsia"/>
        </w:rPr>
        <w:t>贮存设备设施要求</w:t>
      </w:r>
    </w:p>
    <w:p w14:paraId="6DEE96BF" w14:textId="0B0C3048" w:rsidR="006D2B21" w:rsidRDefault="00990692" w:rsidP="00230CED">
      <w:pPr>
        <w:pStyle w:val="aff6"/>
        <w:rPr>
          <w:lang w:bidi="en-US"/>
        </w:rPr>
      </w:pPr>
      <w:r w:rsidRPr="00E6287A">
        <w:rPr>
          <w:lang w:bidi="en-US"/>
        </w:rPr>
        <w:t>贮存</w:t>
      </w:r>
      <w:r w:rsidR="00480E5F">
        <w:rPr>
          <w:rFonts w:hAnsi="宋体" w:hint="eastAsia"/>
          <w:szCs w:val="21"/>
        </w:rPr>
        <w:t>冷藏、冷冻</w:t>
      </w:r>
      <w:r w:rsidRPr="00E6287A">
        <w:rPr>
          <w:lang w:bidi="en-US"/>
        </w:rPr>
        <w:t>食用农产品的，应当配备与经营品种相适应的冷藏、冷冻设施（包括冷库、冷藏车），并有温度显示装置，确保所</w:t>
      </w:r>
      <w:r w:rsidR="00730C3B">
        <w:rPr>
          <w:rFonts w:hint="eastAsia"/>
          <w:lang w:bidi="en-US"/>
        </w:rPr>
        <w:t>贮存</w:t>
      </w:r>
      <w:r w:rsidRPr="00E6287A">
        <w:rPr>
          <w:lang w:bidi="en-US"/>
        </w:rPr>
        <w:t>的食用农产品处于保障质量安全所需要的温度、湿度及环境等特殊要求。</w:t>
      </w:r>
    </w:p>
    <w:p w14:paraId="0BF18BD8" w14:textId="6EE72125" w:rsidR="00E02898" w:rsidRPr="00E6287A" w:rsidRDefault="00E02898" w:rsidP="00E02898">
      <w:pPr>
        <w:pStyle w:val="a5"/>
        <w:spacing w:before="156" w:after="156"/>
        <w:rPr>
          <w:noProof/>
          <w:lang w:bidi="en-US"/>
        </w:rPr>
      </w:pPr>
      <w:r>
        <w:rPr>
          <w:rFonts w:hint="eastAsia"/>
          <w:noProof/>
          <w:lang w:bidi="en-US"/>
        </w:rPr>
        <w:t>贮存管理要求</w:t>
      </w:r>
    </w:p>
    <w:p w14:paraId="1A006167" w14:textId="5044320D" w:rsidR="00517073" w:rsidRPr="009C591A" w:rsidRDefault="00517073" w:rsidP="00476420">
      <w:pPr>
        <w:pStyle w:val="affd"/>
        <w:rPr>
          <w:color w:val="000000" w:themeColor="text1"/>
        </w:rPr>
      </w:pPr>
      <w:r w:rsidRPr="009C591A">
        <w:rPr>
          <w:color w:val="000000" w:themeColor="text1"/>
        </w:rPr>
        <w:t>应做到布局合理，离地</w:t>
      </w:r>
      <w:r w:rsidRPr="009C591A">
        <w:rPr>
          <w:rFonts w:hint="eastAsia"/>
          <w:color w:val="000000" w:themeColor="text1"/>
        </w:rPr>
        <w:t>离</w:t>
      </w:r>
      <w:r w:rsidRPr="009C591A">
        <w:rPr>
          <w:color w:val="000000" w:themeColor="text1"/>
        </w:rPr>
        <w:t>墙，分区存放</w:t>
      </w:r>
      <w:r w:rsidRPr="009C591A">
        <w:rPr>
          <w:rFonts w:hint="eastAsia"/>
          <w:color w:val="000000" w:themeColor="text1"/>
        </w:rPr>
        <w:t>。</w:t>
      </w:r>
    </w:p>
    <w:p w14:paraId="5EFC18CC" w14:textId="36E5692B" w:rsidR="004929DD" w:rsidRPr="00476420" w:rsidRDefault="00476420" w:rsidP="00476420">
      <w:pPr>
        <w:pStyle w:val="affd"/>
      </w:pPr>
      <w:r w:rsidRPr="00476420">
        <w:t>建立食用农产品质</w:t>
      </w:r>
      <w:proofErr w:type="gramStart"/>
      <w:r w:rsidRPr="00476420">
        <w:t>量安全</w:t>
      </w:r>
      <w:proofErr w:type="gramEnd"/>
      <w:r w:rsidRPr="00476420">
        <w:t>自查制度，及时清理腐败变质、油脂酸败、霉变生虫、污秽不洁或者感官性状异常的食用农产品</w:t>
      </w:r>
      <w:r w:rsidR="0014698F" w:rsidRPr="00476420">
        <w:rPr>
          <w:rFonts w:hint="eastAsia"/>
        </w:rPr>
        <w:t>。</w:t>
      </w:r>
    </w:p>
    <w:p w14:paraId="115ED392" w14:textId="6B29F212" w:rsidR="00DF3ECA" w:rsidRPr="00BA064E" w:rsidRDefault="00576B57" w:rsidP="00E02898">
      <w:pPr>
        <w:pStyle w:val="affd"/>
        <w:rPr>
          <w:color w:val="000000" w:themeColor="text1"/>
        </w:rPr>
      </w:pPr>
      <w:r w:rsidRPr="00576B57">
        <w:rPr>
          <w:rFonts w:hint="eastAsia"/>
        </w:rPr>
        <w:lastRenderedPageBreak/>
        <w:t>贮存食用农产品，应当如实记录食用农产品名称、产地、贮存日</w:t>
      </w:r>
      <w:r w:rsidRPr="00BA064E">
        <w:rPr>
          <w:rFonts w:hint="eastAsia"/>
          <w:color w:val="000000" w:themeColor="text1"/>
        </w:rPr>
        <w:t>期、生产者</w:t>
      </w:r>
      <w:r w:rsidR="007253C8" w:rsidRPr="00BA064E">
        <w:rPr>
          <w:rFonts w:hint="eastAsia"/>
          <w:color w:val="000000" w:themeColor="text1"/>
        </w:rPr>
        <w:t>(</w:t>
      </w:r>
      <w:r w:rsidRPr="00BA064E">
        <w:rPr>
          <w:rFonts w:hint="eastAsia"/>
          <w:color w:val="000000" w:themeColor="text1"/>
        </w:rPr>
        <w:t>供货者</w:t>
      </w:r>
      <w:r w:rsidR="007253C8" w:rsidRPr="00BA064E">
        <w:rPr>
          <w:rFonts w:hint="eastAsia"/>
          <w:color w:val="000000" w:themeColor="text1"/>
        </w:rPr>
        <w:t>)</w:t>
      </w:r>
      <w:r w:rsidRPr="00BA064E">
        <w:rPr>
          <w:rFonts w:hint="eastAsia"/>
          <w:color w:val="000000" w:themeColor="text1"/>
        </w:rPr>
        <w:t>名称或者姓名、联系方式等内容，并在贮存场所保存记录。记录和凭证保存期限不得少于6个月</w:t>
      </w:r>
      <w:r w:rsidR="00AF0422" w:rsidRPr="00BA064E">
        <w:rPr>
          <w:color w:val="000000" w:themeColor="text1"/>
        </w:rPr>
        <w:t>。</w:t>
      </w:r>
    </w:p>
    <w:p w14:paraId="6B6AEE87" w14:textId="510ECDB2" w:rsidR="00AF0422" w:rsidRDefault="00DF409D" w:rsidP="00E02898">
      <w:pPr>
        <w:pStyle w:val="affd"/>
        <w:rPr>
          <w:lang w:bidi="en-US"/>
        </w:rPr>
      </w:pPr>
      <w:r w:rsidRPr="00DF409D">
        <w:rPr>
          <w:rFonts w:hint="eastAsia"/>
          <w:lang w:bidi="en-US"/>
        </w:rPr>
        <w:t>清洁剂、消毒剂、杀虫剂等物质应分别包装，明确标识，并与</w:t>
      </w:r>
      <w:r w:rsidR="009A22E9" w:rsidRPr="001F4F48">
        <w:rPr>
          <w:lang w:bidi="en-US"/>
        </w:rPr>
        <w:t>食用</w:t>
      </w:r>
      <w:r w:rsidR="000A7BE2" w:rsidRPr="001F4F48">
        <w:rPr>
          <w:lang w:bidi="en-US"/>
        </w:rPr>
        <w:t>农产品</w:t>
      </w:r>
      <w:r w:rsidRPr="00DF409D">
        <w:rPr>
          <w:rFonts w:hint="eastAsia"/>
          <w:lang w:bidi="en-US"/>
        </w:rPr>
        <w:t>及包装材料分隔放置</w:t>
      </w:r>
      <w:r w:rsidR="00793DDC" w:rsidRPr="00793DDC">
        <w:rPr>
          <w:rFonts w:hint="eastAsia"/>
          <w:lang w:bidi="en-US"/>
        </w:rPr>
        <w:t>。</w:t>
      </w:r>
    </w:p>
    <w:p w14:paraId="142EFBDD" w14:textId="021827A6" w:rsidR="0068495E" w:rsidRDefault="0068495E" w:rsidP="00E02898">
      <w:pPr>
        <w:pStyle w:val="affd"/>
        <w:rPr>
          <w:lang w:bidi="en-US"/>
        </w:rPr>
      </w:pPr>
      <w:r w:rsidRPr="0068495E">
        <w:rPr>
          <w:rFonts w:hint="eastAsia"/>
          <w:lang w:bidi="en-US"/>
        </w:rPr>
        <w:t>冷藏</w:t>
      </w:r>
      <w:r w:rsidR="009A22E9" w:rsidRPr="001F4F48">
        <w:rPr>
          <w:lang w:bidi="en-US"/>
        </w:rPr>
        <w:t>食用农产品</w:t>
      </w:r>
      <w:r w:rsidRPr="0068495E">
        <w:rPr>
          <w:rFonts w:hint="eastAsia"/>
          <w:lang w:bidi="en-US"/>
        </w:rPr>
        <w:t>与冷冻</w:t>
      </w:r>
      <w:r w:rsidR="009A22E9" w:rsidRPr="001F4F48">
        <w:rPr>
          <w:lang w:bidi="en-US"/>
        </w:rPr>
        <w:t>食用农产品</w:t>
      </w:r>
      <w:r w:rsidRPr="0068495E">
        <w:rPr>
          <w:rFonts w:hint="eastAsia"/>
          <w:lang w:bidi="en-US"/>
        </w:rPr>
        <w:t>不可混合存放，具有强烈</w:t>
      </w:r>
      <w:r w:rsidR="00B0608D" w:rsidRPr="00046FB8">
        <w:rPr>
          <w:rFonts w:hint="eastAsia"/>
          <w:color w:val="000000" w:themeColor="text1"/>
          <w:lang w:bidi="en-US"/>
        </w:rPr>
        <w:t>气味</w:t>
      </w:r>
      <w:r w:rsidRPr="00046FB8">
        <w:rPr>
          <w:rFonts w:hint="eastAsia"/>
          <w:color w:val="000000" w:themeColor="text1"/>
          <w:lang w:bidi="en-US"/>
        </w:rPr>
        <w:t>的</w:t>
      </w:r>
      <w:r w:rsidR="009A22E9" w:rsidRPr="001F4F48">
        <w:rPr>
          <w:lang w:bidi="en-US"/>
        </w:rPr>
        <w:t>食用农产品</w:t>
      </w:r>
      <w:r w:rsidRPr="0068495E">
        <w:rPr>
          <w:rFonts w:hint="eastAsia"/>
          <w:lang w:bidi="en-US"/>
        </w:rPr>
        <w:t>应单独存放，对乙烯比较敏感的蔬菜和水果不应与其</w:t>
      </w:r>
      <w:proofErr w:type="gramStart"/>
      <w:r w:rsidRPr="0068495E">
        <w:rPr>
          <w:rFonts w:hint="eastAsia"/>
          <w:lang w:bidi="en-US"/>
        </w:rPr>
        <w:t>他蔬菜</w:t>
      </w:r>
      <w:proofErr w:type="gramEnd"/>
      <w:r w:rsidRPr="0068495E">
        <w:rPr>
          <w:rFonts w:hint="eastAsia"/>
          <w:lang w:bidi="en-US"/>
        </w:rPr>
        <w:t>及水果</w:t>
      </w:r>
      <w:r w:rsidR="000551FC">
        <w:rPr>
          <w:rFonts w:hint="eastAsia"/>
          <w:lang w:bidi="en-US"/>
        </w:rPr>
        <w:t>同</w:t>
      </w:r>
      <w:r w:rsidR="00DB4480">
        <w:rPr>
          <w:rFonts w:hint="eastAsia"/>
          <w:lang w:bidi="en-US"/>
        </w:rPr>
        <w:t>贮存</w:t>
      </w:r>
      <w:r w:rsidRPr="0068495E">
        <w:rPr>
          <w:rFonts w:hint="eastAsia"/>
          <w:lang w:bidi="en-US"/>
        </w:rPr>
        <w:t>。</w:t>
      </w:r>
    </w:p>
    <w:p w14:paraId="6C426C45" w14:textId="72565299" w:rsidR="002D3849" w:rsidRDefault="002F159B" w:rsidP="00405058">
      <w:pPr>
        <w:pStyle w:val="a4"/>
        <w:spacing w:before="312" w:after="312"/>
      </w:pPr>
      <w:r>
        <w:rPr>
          <w:rFonts w:hint="eastAsia"/>
        </w:rPr>
        <w:t>运输</w:t>
      </w:r>
      <w:r w:rsidR="00615F0F">
        <w:rPr>
          <w:rFonts w:hint="eastAsia"/>
        </w:rPr>
        <w:t>要求</w:t>
      </w:r>
    </w:p>
    <w:p w14:paraId="219BD908" w14:textId="0C8ECFAE" w:rsidR="00617954" w:rsidRDefault="00617954" w:rsidP="00617954">
      <w:pPr>
        <w:pStyle w:val="affffff1"/>
        <w:rPr>
          <w:rFonts w:cs="Arial"/>
          <w:lang w:bidi="en-US"/>
        </w:rPr>
      </w:pPr>
      <w:r w:rsidRPr="00617954">
        <w:rPr>
          <w:rFonts w:cs="Arial" w:hint="eastAsia"/>
          <w:lang w:bidi="en-US"/>
        </w:rPr>
        <w:t>应根据食用农产品的类型、特性、数量、</w:t>
      </w:r>
      <w:r w:rsidR="00474CBC">
        <w:rPr>
          <w:rFonts w:hint="eastAsia"/>
        </w:rPr>
        <w:t>流量、流向、</w:t>
      </w:r>
      <w:r w:rsidRPr="00617954">
        <w:rPr>
          <w:rFonts w:cs="Arial" w:hint="eastAsia"/>
          <w:lang w:bidi="en-US"/>
        </w:rPr>
        <w:t>运输季节、距离、路况以及食用农产品保鲜贮藏要求选择适宜的运输工具。</w:t>
      </w:r>
    </w:p>
    <w:p w14:paraId="0CF38384" w14:textId="77156DCD" w:rsidR="00D762AF" w:rsidRDefault="00D762AF" w:rsidP="00D762AF">
      <w:pPr>
        <w:pStyle w:val="affffff1"/>
        <w:rPr>
          <w:rFonts w:cs="Arial"/>
          <w:lang w:bidi="en-US"/>
        </w:rPr>
      </w:pPr>
      <w:r w:rsidRPr="00D762AF">
        <w:rPr>
          <w:rFonts w:cs="Arial" w:hint="eastAsia"/>
          <w:lang w:bidi="en-US"/>
        </w:rPr>
        <w:t>不同</w:t>
      </w:r>
      <w:r w:rsidR="00754B95" w:rsidRPr="007C6D0D">
        <w:rPr>
          <w:rFonts w:cs="Arial" w:hint="eastAsia"/>
          <w:color w:val="000000" w:themeColor="text1"/>
          <w:lang w:bidi="en-US"/>
        </w:rPr>
        <w:t>温度</w:t>
      </w:r>
      <w:r w:rsidRPr="00D762AF">
        <w:rPr>
          <w:rFonts w:cs="Arial" w:hint="eastAsia"/>
          <w:lang w:bidi="en-US"/>
        </w:rPr>
        <w:t>状态的</w:t>
      </w:r>
      <w:r w:rsidRPr="001F4F48">
        <w:rPr>
          <w:lang w:bidi="en-US"/>
        </w:rPr>
        <w:t>食用</w:t>
      </w:r>
      <w:r>
        <w:rPr>
          <w:rFonts w:hint="eastAsia"/>
        </w:rPr>
        <w:t>农产品</w:t>
      </w:r>
      <w:r w:rsidRPr="00D762AF">
        <w:rPr>
          <w:rFonts w:cs="Arial" w:hint="eastAsia"/>
          <w:lang w:bidi="en-US"/>
        </w:rPr>
        <w:t>不应在运输工具的同一控温空间内运输。有特殊气味的</w:t>
      </w:r>
      <w:r w:rsidRPr="001F4F48">
        <w:rPr>
          <w:lang w:bidi="en-US"/>
        </w:rPr>
        <w:t>食用</w:t>
      </w:r>
      <w:r>
        <w:rPr>
          <w:rFonts w:hint="eastAsia"/>
        </w:rPr>
        <w:t>农产品</w:t>
      </w:r>
      <w:r w:rsidRPr="00D762AF">
        <w:rPr>
          <w:rFonts w:cs="Arial" w:hint="eastAsia"/>
          <w:lang w:bidi="en-US"/>
        </w:rPr>
        <w:t>，不能同其他</w:t>
      </w:r>
      <w:r w:rsidRPr="001F4F48">
        <w:rPr>
          <w:lang w:bidi="en-US"/>
        </w:rPr>
        <w:t>食用</w:t>
      </w:r>
      <w:r>
        <w:rPr>
          <w:rFonts w:hint="eastAsia"/>
        </w:rPr>
        <w:t>农产品</w:t>
      </w:r>
      <w:r w:rsidRPr="00D762AF">
        <w:rPr>
          <w:rFonts w:cs="Arial" w:hint="eastAsia"/>
          <w:lang w:bidi="en-US"/>
        </w:rPr>
        <w:t>在同一空间内运输。</w:t>
      </w:r>
    </w:p>
    <w:p w14:paraId="65B91438" w14:textId="665A96E4" w:rsidR="00B3041B" w:rsidRDefault="00B3041B" w:rsidP="00B3041B">
      <w:pPr>
        <w:pStyle w:val="affffff1"/>
        <w:rPr>
          <w:rFonts w:cs="Arial"/>
          <w:lang w:bidi="en-US"/>
        </w:rPr>
      </w:pPr>
      <w:r w:rsidRPr="00B3041B">
        <w:rPr>
          <w:rFonts w:cs="Arial" w:hint="eastAsia"/>
          <w:lang w:bidi="en-US"/>
        </w:rPr>
        <w:t>冷藏(冻)运输车应配备温湿</w:t>
      </w:r>
      <w:proofErr w:type="gramStart"/>
      <w:r w:rsidRPr="00B3041B">
        <w:rPr>
          <w:rFonts w:cs="Arial" w:hint="eastAsia"/>
          <w:lang w:bidi="en-US"/>
        </w:rPr>
        <w:t>度记录</w:t>
      </w:r>
      <w:proofErr w:type="gramEnd"/>
      <w:r w:rsidRPr="00B3041B">
        <w:rPr>
          <w:rFonts w:cs="Arial" w:hint="eastAsia"/>
          <w:lang w:bidi="en-US"/>
        </w:rPr>
        <w:t>及监控设备</w:t>
      </w:r>
      <w:r>
        <w:rPr>
          <w:rFonts w:cs="Arial" w:hint="eastAsia"/>
          <w:lang w:bidi="en-US"/>
        </w:rPr>
        <w:t>。</w:t>
      </w:r>
    </w:p>
    <w:p w14:paraId="38827F64" w14:textId="61AA6237" w:rsidR="00617954" w:rsidRDefault="00617954" w:rsidP="00617954">
      <w:pPr>
        <w:pStyle w:val="affffff1"/>
        <w:rPr>
          <w:rFonts w:cs="Arial"/>
          <w:lang w:bidi="en-US"/>
        </w:rPr>
      </w:pPr>
      <w:r w:rsidRPr="00617954">
        <w:rPr>
          <w:rFonts w:cs="Arial" w:hint="eastAsia"/>
          <w:lang w:bidi="en-US"/>
        </w:rPr>
        <w:t>运输车箱、工器具、铺垫物、遮盖物和隔层材料等应清洁卫生、无毒、无害、无异味，使用前后应消毒。</w:t>
      </w:r>
    </w:p>
    <w:p w14:paraId="3989003C" w14:textId="3CE849E8" w:rsidR="003449DC" w:rsidRPr="00617954" w:rsidRDefault="00241234" w:rsidP="00617954">
      <w:pPr>
        <w:pStyle w:val="affffff1"/>
        <w:rPr>
          <w:rFonts w:cs="Arial"/>
          <w:lang w:bidi="en-US"/>
        </w:rPr>
      </w:pPr>
      <w:r w:rsidRPr="001F4F48">
        <w:rPr>
          <w:lang w:bidi="en-US"/>
        </w:rPr>
        <w:t>食用</w:t>
      </w:r>
      <w:r w:rsidR="00135E29" w:rsidRPr="00135E29">
        <w:rPr>
          <w:rFonts w:cs="Arial" w:hint="eastAsia"/>
          <w:lang w:bidi="en-US"/>
        </w:rPr>
        <w:t>农</w:t>
      </w:r>
      <w:r w:rsidR="00F05ECC" w:rsidRPr="00F05ECC">
        <w:rPr>
          <w:rFonts w:cs="Arial" w:hint="eastAsia"/>
          <w:lang w:bidi="en-US"/>
        </w:rPr>
        <w:t>产品装车时应轻拿轻放、堆码整齐，不踩包装箱，防止碰伤、压伤和擦伤</w:t>
      </w:r>
      <w:r w:rsidR="007E6A4F">
        <w:rPr>
          <w:rFonts w:cs="Arial" w:hint="eastAsia"/>
          <w:lang w:bidi="en-US"/>
        </w:rPr>
        <w:t>食用</w:t>
      </w:r>
      <w:r w:rsidR="00135E29">
        <w:rPr>
          <w:rFonts w:cs="Arial" w:hint="eastAsia"/>
          <w:lang w:bidi="en-US"/>
        </w:rPr>
        <w:t>农</w:t>
      </w:r>
      <w:r w:rsidR="00F05ECC" w:rsidRPr="00F05ECC">
        <w:rPr>
          <w:rFonts w:cs="Arial" w:hint="eastAsia"/>
          <w:lang w:bidi="en-US"/>
        </w:rPr>
        <w:t>产品</w:t>
      </w:r>
      <w:r w:rsidR="00F05ECC">
        <w:rPr>
          <w:rFonts w:cs="Arial" w:hint="eastAsia"/>
          <w:lang w:bidi="en-US"/>
        </w:rPr>
        <w:t>。</w:t>
      </w:r>
    </w:p>
    <w:p w14:paraId="710B6D81" w14:textId="762F77F5" w:rsidR="00866E7C" w:rsidRPr="00474CBC" w:rsidRDefault="007E0761" w:rsidP="00474CBC">
      <w:pPr>
        <w:pStyle w:val="affffff1"/>
        <w:rPr>
          <w:rFonts w:ascii="黑体" w:eastAsia="黑体" w:hAnsi="黑体" w:cs="Arial"/>
          <w:lang w:bidi="en-US"/>
        </w:rPr>
      </w:pPr>
      <w:r w:rsidRPr="003449DC">
        <w:rPr>
          <w:rFonts w:cs="Arial" w:hint="eastAsia"/>
          <w:lang w:bidi="en-US"/>
        </w:rPr>
        <w:t>运输期间</w:t>
      </w:r>
      <w:r>
        <w:rPr>
          <w:rFonts w:cs="Arial" w:hint="eastAsia"/>
          <w:lang w:bidi="en-US"/>
        </w:rPr>
        <w:t>当车辆或箱体重要部位受损时，应进行</w:t>
      </w:r>
      <w:r w:rsidR="00241234" w:rsidRPr="001F4F48">
        <w:rPr>
          <w:lang w:bidi="en-US"/>
        </w:rPr>
        <w:t>食用</w:t>
      </w:r>
      <w:r>
        <w:rPr>
          <w:rFonts w:cs="Arial" w:hint="eastAsia"/>
          <w:lang w:bidi="en-US"/>
        </w:rPr>
        <w:t>农产品的损坏调查，并采取</w:t>
      </w:r>
      <w:r w:rsidR="00C77922">
        <w:rPr>
          <w:rFonts w:cs="Arial" w:hint="eastAsia"/>
          <w:lang w:bidi="en-US"/>
        </w:rPr>
        <w:t>适</w:t>
      </w:r>
      <w:r>
        <w:rPr>
          <w:rFonts w:cs="Arial" w:hint="eastAsia"/>
          <w:lang w:bidi="en-US"/>
        </w:rPr>
        <w:t>宜的应急措施。</w:t>
      </w:r>
    </w:p>
    <w:p w14:paraId="63AC7C36" w14:textId="5C7C0117" w:rsidR="00291D05" w:rsidRPr="00E85B00" w:rsidRDefault="00B531EE" w:rsidP="00E85B00">
      <w:pPr>
        <w:pStyle w:val="a4"/>
        <w:spacing w:before="312" w:after="312"/>
      </w:pPr>
      <w:r w:rsidRPr="00405058">
        <w:rPr>
          <w:rFonts w:hint="eastAsia"/>
        </w:rPr>
        <w:t>管理</w:t>
      </w:r>
    </w:p>
    <w:p w14:paraId="76DB208D" w14:textId="57E00965" w:rsidR="00086B96" w:rsidRPr="00BA064E" w:rsidRDefault="00CD02B4" w:rsidP="00754A87">
      <w:pPr>
        <w:pStyle w:val="affffff1"/>
        <w:rPr>
          <w:color w:val="000000" w:themeColor="text1"/>
        </w:rPr>
      </w:pPr>
      <w:r w:rsidRPr="00BA064E">
        <w:rPr>
          <w:rFonts w:hint="eastAsia"/>
          <w:color w:val="000000" w:themeColor="text1"/>
        </w:rPr>
        <w:t>应设立</w:t>
      </w:r>
      <w:r w:rsidR="00870B3A" w:rsidRPr="00BA064E">
        <w:rPr>
          <w:rFonts w:hint="eastAsia"/>
          <w:color w:val="000000" w:themeColor="text1"/>
        </w:rPr>
        <w:t>投诉应急响应机制，</w:t>
      </w:r>
      <w:r w:rsidR="00A6060A" w:rsidRPr="00BA064E">
        <w:rPr>
          <w:rFonts w:hint="eastAsia"/>
          <w:color w:val="000000" w:themeColor="text1"/>
        </w:rPr>
        <w:t>公布投诉电话</w:t>
      </w:r>
      <w:r w:rsidRPr="00BA064E">
        <w:rPr>
          <w:rFonts w:hint="eastAsia"/>
          <w:color w:val="000000" w:themeColor="text1"/>
        </w:rPr>
        <w:t>。</w:t>
      </w:r>
    </w:p>
    <w:p w14:paraId="23625D63" w14:textId="7B6F27C4" w:rsidR="00962824" w:rsidRPr="00926853" w:rsidRDefault="00962824" w:rsidP="00086B96">
      <w:pPr>
        <w:pStyle w:val="affffff1"/>
        <w:rPr>
          <w:color w:val="000000" w:themeColor="text1"/>
        </w:rPr>
      </w:pPr>
      <w:r w:rsidRPr="00926853">
        <w:rPr>
          <w:color w:val="000000" w:themeColor="text1"/>
        </w:rPr>
        <w:t>建立食用农产品</w:t>
      </w:r>
      <w:r w:rsidR="000C2CC6" w:rsidRPr="00926853">
        <w:rPr>
          <w:rFonts w:hint="eastAsia"/>
          <w:color w:val="000000" w:themeColor="text1"/>
        </w:rPr>
        <w:t>削切、</w:t>
      </w:r>
      <w:r w:rsidR="00067F1F" w:rsidRPr="00926853">
        <w:rPr>
          <w:rFonts w:hint="eastAsia"/>
          <w:color w:val="000000" w:themeColor="text1"/>
        </w:rPr>
        <w:t>分割用领料</w:t>
      </w:r>
      <w:r w:rsidRPr="00926853">
        <w:rPr>
          <w:color w:val="000000" w:themeColor="text1"/>
        </w:rPr>
        <w:t>记录制度</w:t>
      </w:r>
      <w:r w:rsidR="00C32D3C" w:rsidRPr="00926853">
        <w:rPr>
          <w:rFonts w:hint="eastAsia"/>
          <w:color w:val="000000" w:themeColor="text1"/>
        </w:rPr>
        <w:t>，如实记录领取食用农产品名称、</w:t>
      </w:r>
      <w:r w:rsidR="000948B5" w:rsidRPr="00926853">
        <w:rPr>
          <w:rFonts w:hint="eastAsia"/>
          <w:color w:val="000000" w:themeColor="text1"/>
        </w:rPr>
        <w:t>供</w:t>
      </w:r>
      <w:r w:rsidR="00A2017B">
        <w:rPr>
          <w:rFonts w:hint="eastAsia"/>
          <w:color w:val="000000" w:themeColor="text1"/>
        </w:rPr>
        <w:t>货</w:t>
      </w:r>
      <w:r w:rsidR="000948B5" w:rsidRPr="00926853">
        <w:rPr>
          <w:rFonts w:hint="eastAsia"/>
          <w:color w:val="000000" w:themeColor="text1"/>
        </w:rPr>
        <w:t>商名称</w:t>
      </w:r>
      <w:r w:rsidR="00754A87" w:rsidRPr="00926853">
        <w:rPr>
          <w:rFonts w:hint="eastAsia"/>
          <w:color w:val="000000" w:themeColor="text1"/>
        </w:rPr>
        <w:t>和联系方式</w:t>
      </w:r>
      <w:r w:rsidR="000948B5" w:rsidRPr="00926853">
        <w:rPr>
          <w:rFonts w:hint="eastAsia"/>
          <w:color w:val="000000" w:themeColor="text1"/>
        </w:rPr>
        <w:t>、进货日期、数量、检疫证编号（限畜禽肉</w:t>
      </w:r>
      <w:r w:rsidR="00257AC8" w:rsidRPr="00926853">
        <w:rPr>
          <w:rFonts w:hint="eastAsia"/>
          <w:color w:val="000000" w:themeColor="text1"/>
        </w:rPr>
        <w:t>类</w:t>
      </w:r>
      <w:r w:rsidR="000948B5" w:rsidRPr="00926853">
        <w:rPr>
          <w:rFonts w:hint="eastAsia"/>
          <w:color w:val="000000" w:themeColor="text1"/>
        </w:rPr>
        <w:t>）</w:t>
      </w:r>
      <w:r w:rsidR="00593244" w:rsidRPr="00926853">
        <w:rPr>
          <w:rFonts w:hint="eastAsia"/>
          <w:color w:val="000000" w:themeColor="text1"/>
        </w:rPr>
        <w:t>、领料人姓名</w:t>
      </w:r>
      <w:r w:rsidR="00C02720" w:rsidRPr="00926853">
        <w:rPr>
          <w:rFonts w:hint="eastAsia"/>
          <w:color w:val="000000" w:themeColor="text1"/>
        </w:rPr>
        <w:t>等内容</w:t>
      </w:r>
      <w:r w:rsidR="00BF5A89" w:rsidRPr="00926853">
        <w:rPr>
          <w:rFonts w:hint="eastAsia"/>
          <w:color w:val="000000" w:themeColor="text1"/>
        </w:rPr>
        <w:t>，</w:t>
      </w:r>
      <w:r w:rsidR="00BF5A89" w:rsidRPr="00926853">
        <w:rPr>
          <w:color w:val="000000" w:themeColor="text1"/>
        </w:rPr>
        <w:t>并保存相关凭证</w:t>
      </w:r>
      <w:r w:rsidR="00593244" w:rsidRPr="00926853">
        <w:rPr>
          <w:rFonts w:hint="eastAsia"/>
          <w:color w:val="000000" w:themeColor="text1"/>
        </w:rPr>
        <w:t>。</w:t>
      </w:r>
    </w:p>
    <w:p w14:paraId="07785B09" w14:textId="23E9BC65" w:rsidR="00754A87" w:rsidRPr="00926853" w:rsidRDefault="00754A87" w:rsidP="00086B96">
      <w:pPr>
        <w:pStyle w:val="affffff1"/>
        <w:rPr>
          <w:color w:val="000000" w:themeColor="text1"/>
        </w:rPr>
      </w:pPr>
      <w:r w:rsidRPr="00926853">
        <w:rPr>
          <w:color w:val="000000" w:themeColor="text1"/>
        </w:rPr>
        <w:t>建立食用农产品销售记录制度，如实记录批发食用农产品名称、数量、销售日期以及购货者名称、地址、联系方式</w:t>
      </w:r>
      <w:r w:rsidR="007F18BA" w:rsidRPr="00926853">
        <w:rPr>
          <w:rFonts w:hint="eastAsia"/>
          <w:color w:val="000000" w:themeColor="text1"/>
        </w:rPr>
        <w:t>、检疫证编号（限畜禽肉</w:t>
      </w:r>
      <w:r w:rsidR="001D5FE5">
        <w:rPr>
          <w:rFonts w:hint="eastAsia"/>
          <w:color w:val="000000" w:themeColor="text1"/>
        </w:rPr>
        <w:t>类</w:t>
      </w:r>
      <w:r w:rsidR="007F18BA" w:rsidRPr="00926853">
        <w:rPr>
          <w:rFonts w:hint="eastAsia"/>
          <w:color w:val="000000" w:themeColor="text1"/>
        </w:rPr>
        <w:t>）</w:t>
      </w:r>
      <w:r w:rsidRPr="00926853">
        <w:rPr>
          <w:color w:val="000000" w:themeColor="text1"/>
        </w:rPr>
        <w:t>等内容，并保存相关凭证</w:t>
      </w:r>
      <w:r w:rsidRPr="00926853">
        <w:rPr>
          <w:rFonts w:hint="eastAsia"/>
          <w:color w:val="000000" w:themeColor="text1"/>
        </w:rPr>
        <w:t>。</w:t>
      </w:r>
    </w:p>
    <w:p w14:paraId="364B7DFB" w14:textId="0714C8A4" w:rsidR="00596C2B" w:rsidRPr="00021F26" w:rsidRDefault="00437EA2" w:rsidP="00046E17">
      <w:pPr>
        <w:pStyle w:val="affffff1"/>
        <w:rPr>
          <w:color w:val="000000" w:themeColor="text1"/>
        </w:rPr>
      </w:pPr>
      <w:r w:rsidRPr="00926853">
        <w:rPr>
          <w:rFonts w:hint="eastAsia"/>
          <w:color w:val="000000" w:themeColor="text1"/>
        </w:rPr>
        <w:t>建立可追溯</w:t>
      </w:r>
      <w:r w:rsidR="00094A4F" w:rsidRPr="00926853">
        <w:rPr>
          <w:rFonts w:hint="eastAsia"/>
          <w:color w:val="000000" w:themeColor="text1"/>
        </w:rPr>
        <w:t>制度</w:t>
      </w:r>
      <w:r w:rsidR="00C178F1" w:rsidRPr="00926853">
        <w:rPr>
          <w:rFonts w:hint="eastAsia"/>
          <w:color w:val="000000" w:themeColor="text1"/>
        </w:rPr>
        <w:t>，发货批次</w:t>
      </w:r>
      <w:r w:rsidR="00E533E5" w:rsidRPr="00926853">
        <w:rPr>
          <w:rFonts w:hint="eastAsia"/>
          <w:color w:val="000000" w:themeColor="text1"/>
        </w:rPr>
        <w:t>应</w:t>
      </w:r>
      <w:r w:rsidR="00C178F1" w:rsidRPr="00926853">
        <w:rPr>
          <w:rFonts w:hint="eastAsia"/>
          <w:color w:val="000000" w:themeColor="text1"/>
        </w:rPr>
        <w:t>与</w:t>
      </w:r>
      <w:r w:rsidR="00E533E5" w:rsidRPr="00926853">
        <w:rPr>
          <w:rFonts w:hint="eastAsia"/>
          <w:color w:val="000000" w:themeColor="text1"/>
        </w:rPr>
        <w:t>采购</w:t>
      </w:r>
      <w:r w:rsidR="00C178F1" w:rsidRPr="00926853">
        <w:rPr>
          <w:rFonts w:hint="eastAsia"/>
          <w:color w:val="000000" w:themeColor="text1"/>
        </w:rPr>
        <w:t>批次对应</w:t>
      </w:r>
      <w:r w:rsidR="00046E17" w:rsidRPr="00926853">
        <w:rPr>
          <w:rFonts w:hint="eastAsia"/>
          <w:color w:val="000000" w:themeColor="text1"/>
        </w:rPr>
        <w:t>，检疫证</w:t>
      </w:r>
      <w:r w:rsidR="00C905DF" w:rsidRPr="00021F26">
        <w:rPr>
          <w:rFonts w:hint="eastAsia"/>
          <w:color w:val="000000" w:themeColor="text1"/>
        </w:rPr>
        <w:t>编</w:t>
      </w:r>
      <w:r w:rsidR="00046E17" w:rsidRPr="00021F26">
        <w:rPr>
          <w:rFonts w:hint="eastAsia"/>
          <w:color w:val="000000" w:themeColor="text1"/>
        </w:rPr>
        <w:t>号</w:t>
      </w:r>
      <w:r w:rsidR="00041877" w:rsidRPr="00021F26">
        <w:rPr>
          <w:rFonts w:hint="eastAsia"/>
          <w:color w:val="000000" w:themeColor="text1"/>
        </w:rPr>
        <w:t>应</w:t>
      </w:r>
      <w:r w:rsidR="00046E17" w:rsidRPr="00021F26">
        <w:rPr>
          <w:rFonts w:hint="eastAsia"/>
          <w:color w:val="000000" w:themeColor="text1"/>
        </w:rPr>
        <w:t>与</w:t>
      </w:r>
      <w:r w:rsidR="00396C6D" w:rsidRPr="00021F26">
        <w:rPr>
          <w:rFonts w:hint="eastAsia"/>
          <w:color w:val="000000" w:themeColor="text1"/>
        </w:rPr>
        <w:t>分割、</w:t>
      </w:r>
      <w:r w:rsidR="00046E17" w:rsidRPr="00021F26">
        <w:rPr>
          <w:rFonts w:hint="eastAsia"/>
          <w:color w:val="000000" w:themeColor="text1"/>
        </w:rPr>
        <w:t>进货数量对应</w:t>
      </w:r>
      <w:r w:rsidR="00EB41AB" w:rsidRPr="00021F26">
        <w:rPr>
          <w:rFonts w:hint="eastAsia"/>
          <w:color w:val="000000" w:themeColor="text1"/>
        </w:rPr>
        <w:t>。</w:t>
      </w:r>
      <w:r w:rsidR="00671F69" w:rsidRPr="00021F26">
        <w:rPr>
          <w:rFonts w:hint="eastAsia"/>
          <w:color w:val="000000" w:themeColor="text1"/>
        </w:rPr>
        <w:t>不同供应商、不同批次</w:t>
      </w:r>
      <w:r w:rsidR="00614CB0" w:rsidRPr="00021F26">
        <w:rPr>
          <w:rFonts w:hint="eastAsia"/>
          <w:color w:val="000000" w:themeColor="text1"/>
        </w:rPr>
        <w:t>应用标签标识</w:t>
      </w:r>
      <w:r w:rsidR="00671F69" w:rsidRPr="00021F26">
        <w:rPr>
          <w:rFonts w:hint="eastAsia"/>
          <w:color w:val="000000" w:themeColor="text1"/>
        </w:rPr>
        <w:t>区分。</w:t>
      </w:r>
      <w:r w:rsidR="00822DE6" w:rsidRPr="00021F26">
        <w:rPr>
          <w:rFonts w:hint="eastAsia"/>
          <w:color w:val="000000" w:themeColor="text1"/>
        </w:rPr>
        <w:t xml:space="preserve"> </w:t>
      </w:r>
    </w:p>
    <w:p w14:paraId="46A6A763" w14:textId="088F498D" w:rsidR="00A35F1D" w:rsidRPr="00021F26" w:rsidRDefault="00A35F1D" w:rsidP="00B615BB">
      <w:pPr>
        <w:pStyle w:val="affffff1"/>
        <w:rPr>
          <w:color w:val="000000" w:themeColor="text1"/>
        </w:rPr>
      </w:pPr>
      <w:r w:rsidRPr="00021F26">
        <w:rPr>
          <w:color w:val="000000" w:themeColor="text1"/>
        </w:rPr>
        <w:t>建立</w:t>
      </w:r>
      <w:r w:rsidR="00B615BB" w:rsidRPr="00021F26">
        <w:rPr>
          <w:color w:val="000000" w:themeColor="text1"/>
        </w:rPr>
        <w:t>食品安全管理制度</w:t>
      </w:r>
      <w:r w:rsidRPr="00021F26">
        <w:rPr>
          <w:color w:val="000000" w:themeColor="text1"/>
        </w:rPr>
        <w:t>，完善食用农产品质</w:t>
      </w:r>
      <w:proofErr w:type="gramStart"/>
      <w:r w:rsidRPr="00021F26">
        <w:rPr>
          <w:color w:val="000000" w:themeColor="text1"/>
        </w:rPr>
        <w:t>量安全</w:t>
      </w:r>
      <w:proofErr w:type="gramEnd"/>
      <w:r w:rsidRPr="00021F26">
        <w:rPr>
          <w:color w:val="000000" w:themeColor="text1"/>
        </w:rPr>
        <w:t>风险防控措施和事故处置方案</w:t>
      </w:r>
      <w:r w:rsidRPr="00021F26">
        <w:rPr>
          <w:rFonts w:hint="eastAsia"/>
          <w:color w:val="000000" w:themeColor="text1"/>
        </w:rPr>
        <w:t>。</w:t>
      </w:r>
    </w:p>
    <w:p w14:paraId="46A2E0B8" w14:textId="55E716ED" w:rsidR="00F34B99" w:rsidRPr="00962F1B" w:rsidRDefault="00962F1B" w:rsidP="00962F1B">
      <w:pPr>
        <w:pStyle w:val="affffff4"/>
        <w:framePr w:wrap="around"/>
      </w:pPr>
      <w:r>
        <w:t>_________________________________</w:t>
      </w:r>
    </w:p>
    <w:sectPr w:rsidR="00F34B99" w:rsidRPr="00962F1B"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8993" w14:textId="77777777" w:rsidR="006C54A4" w:rsidRDefault="006C54A4">
      <w:r>
        <w:separator/>
      </w:r>
    </w:p>
  </w:endnote>
  <w:endnote w:type="continuationSeparator" w:id="0">
    <w:p w14:paraId="6932AAA4" w14:textId="77777777" w:rsidR="006C54A4" w:rsidRDefault="006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E6AC" w14:textId="77777777" w:rsidR="00962F1B" w:rsidRDefault="009673C3" w:rsidP="00962F1B">
    <w:pPr>
      <w:pStyle w:val="aff7"/>
    </w:pPr>
    <w:r>
      <w:fldChar w:fldCharType="begin"/>
    </w:r>
    <w:r w:rsidR="00962F1B">
      <w:instrText xml:space="preserve"> PAGE  \* MERGEFORMAT </w:instrText>
    </w:r>
    <w:r>
      <w:fldChar w:fldCharType="separate"/>
    </w:r>
    <w:r w:rsidR="004A2602">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307BB" w14:textId="77777777" w:rsidR="006C54A4" w:rsidRDefault="006C54A4">
      <w:r>
        <w:separator/>
      </w:r>
    </w:p>
  </w:footnote>
  <w:footnote w:type="continuationSeparator" w:id="0">
    <w:p w14:paraId="533BFA6D" w14:textId="77777777" w:rsidR="006C54A4" w:rsidRDefault="006C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5A1D7" w14:textId="43681242" w:rsidR="00962F1B" w:rsidRDefault="000273C7" w:rsidP="000273C7">
    <w:pPr>
      <w:pStyle w:val="aff8"/>
      <w:wordWrap w:val="0"/>
      <w:ind w:right="840"/>
      <w:jc w:val="both"/>
    </w:pPr>
    <w:r>
      <w:t>T</w:t>
    </w:r>
    <w:r w:rsidR="00962F1B">
      <w:t>/</w:t>
    </w:r>
    <w:r w:rsidR="00BE2EBF">
      <w:t>ZFS</w:t>
    </w:r>
    <w:r w:rsidR="00962F1B">
      <w:t xml:space="preserve"> </w:t>
    </w:r>
    <w:r w:rsidR="00FD7613">
      <w:t>X</w:t>
    </w:r>
    <w:r w:rsidR="00EE3B5E">
      <w:rPr>
        <w:rFonts w:hint="eastAsia"/>
      </w:rPr>
      <w:t>X</w:t>
    </w:r>
    <w:r w:rsidR="00FD7613">
      <w:t>X</w:t>
    </w:r>
    <w:r w:rsidR="00EE3B5E">
      <w:rPr>
        <w:rFonts w:hint="eastAsia"/>
      </w:rPr>
      <w:t>X</w:t>
    </w:r>
    <w:r w:rsidR="00962F1B">
      <w:t>—</w:t>
    </w:r>
    <w:r w:rsidR="00FD7613">
      <w:t>XXX</w:t>
    </w:r>
    <w:r w:rsidR="00EE3B5E">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15:restartNumberingAfterBreak="0">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02C1"/>
    <w:rsid w:val="00000D17"/>
    <w:rsid w:val="000016E2"/>
    <w:rsid w:val="0000185F"/>
    <w:rsid w:val="000022B1"/>
    <w:rsid w:val="00002760"/>
    <w:rsid w:val="00002B1F"/>
    <w:rsid w:val="00003F1A"/>
    <w:rsid w:val="00004C9D"/>
    <w:rsid w:val="0000511B"/>
    <w:rsid w:val="0000586F"/>
    <w:rsid w:val="00007504"/>
    <w:rsid w:val="000075BF"/>
    <w:rsid w:val="0001032F"/>
    <w:rsid w:val="000105AA"/>
    <w:rsid w:val="00011CDE"/>
    <w:rsid w:val="000139A1"/>
    <w:rsid w:val="00013D86"/>
    <w:rsid w:val="00013E02"/>
    <w:rsid w:val="000151DE"/>
    <w:rsid w:val="00015D8E"/>
    <w:rsid w:val="00017E36"/>
    <w:rsid w:val="000202E8"/>
    <w:rsid w:val="000209CF"/>
    <w:rsid w:val="00021005"/>
    <w:rsid w:val="0002143C"/>
    <w:rsid w:val="00021C65"/>
    <w:rsid w:val="00021F26"/>
    <w:rsid w:val="00023F88"/>
    <w:rsid w:val="00025A65"/>
    <w:rsid w:val="00026C31"/>
    <w:rsid w:val="00026C3E"/>
    <w:rsid w:val="00027057"/>
    <w:rsid w:val="00027155"/>
    <w:rsid w:val="00027280"/>
    <w:rsid w:val="000273C7"/>
    <w:rsid w:val="00027455"/>
    <w:rsid w:val="00031225"/>
    <w:rsid w:val="00032071"/>
    <w:rsid w:val="000320A7"/>
    <w:rsid w:val="00032310"/>
    <w:rsid w:val="00033FB0"/>
    <w:rsid w:val="000345B4"/>
    <w:rsid w:val="00035925"/>
    <w:rsid w:val="00036C40"/>
    <w:rsid w:val="00037C41"/>
    <w:rsid w:val="000405D9"/>
    <w:rsid w:val="00040AAF"/>
    <w:rsid w:val="000413EB"/>
    <w:rsid w:val="00041877"/>
    <w:rsid w:val="00043720"/>
    <w:rsid w:val="0004564E"/>
    <w:rsid w:val="00045849"/>
    <w:rsid w:val="00046E17"/>
    <w:rsid w:val="00046FB8"/>
    <w:rsid w:val="000477BB"/>
    <w:rsid w:val="00050A71"/>
    <w:rsid w:val="000514A3"/>
    <w:rsid w:val="00051DD5"/>
    <w:rsid w:val="000525DE"/>
    <w:rsid w:val="00054A15"/>
    <w:rsid w:val="00054F63"/>
    <w:rsid w:val="000551A0"/>
    <w:rsid w:val="000551FC"/>
    <w:rsid w:val="0005525F"/>
    <w:rsid w:val="00056484"/>
    <w:rsid w:val="00056FB3"/>
    <w:rsid w:val="00057B1B"/>
    <w:rsid w:val="0006325E"/>
    <w:rsid w:val="00063765"/>
    <w:rsid w:val="00066B0D"/>
    <w:rsid w:val="0006727A"/>
    <w:rsid w:val="00067288"/>
    <w:rsid w:val="00067BEC"/>
    <w:rsid w:val="00067CDF"/>
    <w:rsid w:val="00067D87"/>
    <w:rsid w:val="00067F1F"/>
    <w:rsid w:val="00071559"/>
    <w:rsid w:val="00072D30"/>
    <w:rsid w:val="00074FBE"/>
    <w:rsid w:val="00076D95"/>
    <w:rsid w:val="00082F48"/>
    <w:rsid w:val="00083A09"/>
    <w:rsid w:val="00085567"/>
    <w:rsid w:val="000858DB"/>
    <w:rsid w:val="00085D26"/>
    <w:rsid w:val="00086B96"/>
    <w:rsid w:val="0009005E"/>
    <w:rsid w:val="0009048A"/>
    <w:rsid w:val="00090755"/>
    <w:rsid w:val="000921C1"/>
    <w:rsid w:val="00092857"/>
    <w:rsid w:val="00093AFD"/>
    <w:rsid w:val="000948B5"/>
    <w:rsid w:val="00094A4F"/>
    <w:rsid w:val="00096BFD"/>
    <w:rsid w:val="000977B6"/>
    <w:rsid w:val="000A20A9"/>
    <w:rsid w:val="000A3347"/>
    <w:rsid w:val="000A347E"/>
    <w:rsid w:val="000A48B1"/>
    <w:rsid w:val="000A5331"/>
    <w:rsid w:val="000A6C44"/>
    <w:rsid w:val="000A79A0"/>
    <w:rsid w:val="000A7BE2"/>
    <w:rsid w:val="000B3143"/>
    <w:rsid w:val="000B31C9"/>
    <w:rsid w:val="000B4F6A"/>
    <w:rsid w:val="000B5142"/>
    <w:rsid w:val="000B5666"/>
    <w:rsid w:val="000B572F"/>
    <w:rsid w:val="000B6DFF"/>
    <w:rsid w:val="000C0608"/>
    <w:rsid w:val="000C1059"/>
    <w:rsid w:val="000C2782"/>
    <w:rsid w:val="000C2CC6"/>
    <w:rsid w:val="000C6087"/>
    <w:rsid w:val="000C6B05"/>
    <w:rsid w:val="000C6DD6"/>
    <w:rsid w:val="000C73D4"/>
    <w:rsid w:val="000C7671"/>
    <w:rsid w:val="000D157E"/>
    <w:rsid w:val="000D1C39"/>
    <w:rsid w:val="000D38BF"/>
    <w:rsid w:val="000D3D4C"/>
    <w:rsid w:val="000D41E6"/>
    <w:rsid w:val="000D4F51"/>
    <w:rsid w:val="000D718B"/>
    <w:rsid w:val="000E0C46"/>
    <w:rsid w:val="000E3F6C"/>
    <w:rsid w:val="000E4BC2"/>
    <w:rsid w:val="000F030C"/>
    <w:rsid w:val="000F129C"/>
    <w:rsid w:val="000F59DA"/>
    <w:rsid w:val="000F7964"/>
    <w:rsid w:val="00100E79"/>
    <w:rsid w:val="001015C2"/>
    <w:rsid w:val="001024A1"/>
    <w:rsid w:val="001056DE"/>
    <w:rsid w:val="00106998"/>
    <w:rsid w:val="00106C93"/>
    <w:rsid w:val="00107935"/>
    <w:rsid w:val="00110128"/>
    <w:rsid w:val="001109C2"/>
    <w:rsid w:val="00110C96"/>
    <w:rsid w:val="001124C0"/>
    <w:rsid w:val="00113987"/>
    <w:rsid w:val="0011526C"/>
    <w:rsid w:val="00116611"/>
    <w:rsid w:val="001217D5"/>
    <w:rsid w:val="00122069"/>
    <w:rsid w:val="001228AC"/>
    <w:rsid w:val="00122AB0"/>
    <w:rsid w:val="00122DDA"/>
    <w:rsid w:val="00124EED"/>
    <w:rsid w:val="00130C35"/>
    <w:rsid w:val="0013175F"/>
    <w:rsid w:val="00131A84"/>
    <w:rsid w:val="00131D06"/>
    <w:rsid w:val="00132B94"/>
    <w:rsid w:val="00132D85"/>
    <w:rsid w:val="00132DBF"/>
    <w:rsid w:val="001330D0"/>
    <w:rsid w:val="001330F1"/>
    <w:rsid w:val="00134487"/>
    <w:rsid w:val="00135C40"/>
    <w:rsid w:val="00135E29"/>
    <w:rsid w:val="00136950"/>
    <w:rsid w:val="00142329"/>
    <w:rsid w:val="00143E3E"/>
    <w:rsid w:val="00143FA9"/>
    <w:rsid w:val="00144FD8"/>
    <w:rsid w:val="0014698F"/>
    <w:rsid w:val="001478D1"/>
    <w:rsid w:val="001512B4"/>
    <w:rsid w:val="00151E76"/>
    <w:rsid w:val="00152A88"/>
    <w:rsid w:val="00152EEB"/>
    <w:rsid w:val="00153A18"/>
    <w:rsid w:val="001540B5"/>
    <w:rsid w:val="001547D8"/>
    <w:rsid w:val="0015584D"/>
    <w:rsid w:val="00157847"/>
    <w:rsid w:val="00157EC5"/>
    <w:rsid w:val="00160926"/>
    <w:rsid w:val="001620A5"/>
    <w:rsid w:val="00163263"/>
    <w:rsid w:val="001638D4"/>
    <w:rsid w:val="00164233"/>
    <w:rsid w:val="0016459B"/>
    <w:rsid w:val="001649C8"/>
    <w:rsid w:val="00164E53"/>
    <w:rsid w:val="0016699D"/>
    <w:rsid w:val="001671F1"/>
    <w:rsid w:val="00167CD7"/>
    <w:rsid w:val="00170F3B"/>
    <w:rsid w:val="001713B4"/>
    <w:rsid w:val="00172EB9"/>
    <w:rsid w:val="00173589"/>
    <w:rsid w:val="00175159"/>
    <w:rsid w:val="00176208"/>
    <w:rsid w:val="00177C41"/>
    <w:rsid w:val="00177D75"/>
    <w:rsid w:val="0018211B"/>
    <w:rsid w:val="00182A01"/>
    <w:rsid w:val="00182A63"/>
    <w:rsid w:val="00183703"/>
    <w:rsid w:val="001837F0"/>
    <w:rsid w:val="001840D3"/>
    <w:rsid w:val="001841F6"/>
    <w:rsid w:val="00184AAE"/>
    <w:rsid w:val="00184ECB"/>
    <w:rsid w:val="00185167"/>
    <w:rsid w:val="00185616"/>
    <w:rsid w:val="00185C86"/>
    <w:rsid w:val="00185DFE"/>
    <w:rsid w:val="00185E73"/>
    <w:rsid w:val="00186808"/>
    <w:rsid w:val="001873D9"/>
    <w:rsid w:val="001877EC"/>
    <w:rsid w:val="00187B15"/>
    <w:rsid w:val="001900F8"/>
    <w:rsid w:val="0019049A"/>
    <w:rsid w:val="00191258"/>
    <w:rsid w:val="00192680"/>
    <w:rsid w:val="00192E41"/>
    <w:rsid w:val="00192FB7"/>
    <w:rsid w:val="00193037"/>
    <w:rsid w:val="00193A2C"/>
    <w:rsid w:val="00194EE2"/>
    <w:rsid w:val="001A2071"/>
    <w:rsid w:val="001A288E"/>
    <w:rsid w:val="001A3D44"/>
    <w:rsid w:val="001A4C5F"/>
    <w:rsid w:val="001A63E8"/>
    <w:rsid w:val="001A7C49"/>
    <w:rsid w:val="001B0855"/>
    <w:rsid w:val="001B1FE6"/>
    <w:rsid w:val="001B2207"/>
    <w:rsid w:val="001B37A4"/>
    <w:rsid w:val="001B3F6A"/>
    <w:rsid w:val="001B6B34"/>
    <w:rsid w:val="001B6DC2"/>
    <w:rsid w:val="001C149C"/>
    <w:rsid w:val="001C15D6"/>
    <w:rsid w:val="001C21AC"/>
    <w:rsid w:val="001C2AB4"/>
    <w:rsid w:val="001C320B"/>
    <w:rsid w:val="001C47BA"/>
    <w:rsid w:val="001C4AC9"/>
    <w:rsid w:val="001C51BC"/>
    <w:rsid w:val="001C59EA"/>
    <w:rsid w:val="001C60C4"/>
    <w:rsid w:val="001C664B"/>
    <w:rsid w:val="001C6EDE"/>
    <w:rsid w:val="001C6F3C"/>
    <w:rsid w:val="001D024E"/>
    <w:rsid w:val="001D05B2"/>
    <w:rsid w:val="001D3322"/>
    <w:rsid w:val="001D406C"/>
    <w:rsid w:val="001D41EE"/>
    <w:rsid w:val="001D42F6"/>
    <w:rsid w:val="001D5A8E"/>
    <w:rsid w:val="001D5B19"/>
    <w:rsid w:val="001D5E40"/>
    <w:rsid w:val="001D5FE5"/>
    <w:rsid w:val="001E0380"/>
    <w:rsid w:val="001E13B1"/>
    <w:rsid w:val="001E16D9"/>
    <w:rsid w:val="001E2343"/>
    <w:rsid w:val="001E24BB"/>
    <w:rsid w:val="001E25BA"/>
    <w:rsid w:val="001E2F7C"/>
    <w:rsid w:val="001E3543"/>
    <w:rsid w:val="001E472C"/>
    <w:rsid w:val="001E480E"/>
    <w:rsid w:val="001E5752"/>
    <w:rsid w:val="001F03A1"/>
    <w:rsid w:val="001F22A5"/>
    <w:rsid w:val="001F2E1B"/>
    <w:rsid w:val="001F3A19"/>
    <w:rsid w:val="001F4F48"/>
    <w:rsid w:val="001F702A"/>
    <w:rsid w:val="002017D3"/>
    <w:rsid w:val="0020365A"/>
    <w:rsid w:val="00206E3E"/>
    <w:rsid w:val="00207740"/>
    <w:rsid w:val="0021149A"/>
    <w:rsid w:val="00211DD4"/>
    <w:rsid w:val="00211EE3"/>
    <w:rsid w:val="002134BA"/>
    <w:rsid w:val="002145AC"/>
    <w:rsid w:val="00215383"/>
    <w:rsid w:val="00217A9A"/>
    <w:rsid w:val="002217ED"/>
    <w:rsid w:val="002223BD"/>
    <w:rsid w:val="00223751"/>
    <w:rsid w:val="00224A74"/>
    <w:rsid w:val="00225199"/>
    <w:rsid w:val="002260EC"/>
    <w:rsid w:val="00230CED"/>
    <w:rsid w:val="00231733"/>
    <w:rsid w:val="00232A4C"/>
    <w:rsid w:val="00232D96"/>
    <w:rsid w:val="00234467"/>
    <w:rsid w:val="0023453A"/>
    <w:rsid w:val="0023560A"/>
    <w:rsid w:val="002363C9"/>
    <w:rsid w:val="00237D8D"/>
    <w:rsid w:val="00240842"/>
    <w:rsid w:val="00241234"/>
    <w:rsid w:val="00241DA2"/>
    <w:rsid w:val="00241F6A"/>
    <w:rsid w:val="0024277B"/>
    <w:rsid w:val="00242E71"/>
    <w:rsid w:val="002479EC"/>
    <w:rsid w:val="00247FEE"/>
    <w:rsid w:val="00250E7D"/>
    <w:rsid w:val="00251804"/>
    <w:rsid w:val="0025292A"/>
    <w:rsid w:val="00253176"/>
    <w:rsid w:val="00254374"/>
    <w:rsid w:val="00254B88"/>
    <w:rsid w:val="00255584"/>
    <w:rsid w:val="002565D5"/>
    <w:rsid w:val="0025773E"/>
    <w:rsid w:val="00257AC8"/>
    <w:rsid w:val="0026004E"/>
    <w:rsid w:val="002605F5"/>
    <w:rsid w:val="0026063E"/>
    <w:rsid w:val="00260642"/>
    <w:rsid w:val="002622C0"/>
    <w:rsid w:val="0026301E"/>
    <w:rsid w:val="0026301F"/>
    <w:rsid w:val="00264E2C"/>
    <w:rsid w:val="002670FF"/>
    <w:rsid w:val="00270123"/>
    <w:rsid w:val="00271002"/>
    <w:rsid w:val="00271166"/>
    <w:rsid w:val="002717F9"/>
    <w:rsid w:val="00273F03"/>
    <w:rsid w:val="0027420D"/>
    <w:rsid w:val="00275392"/>
    <w:rsid w:val="00275AEC"/>
    <w:rsid w:val="002778AE"/>
    <w:rsid w:val="00277CF3"/>
    <w:rsid w:val="00281944"/>
    <w:rsid w:val="0028269A"/>
    <w:rsid w:val="00282BCC"/>
    <w:rsid w:val="0028309B"/>
    <w:rsid w:val="00283590"/>
    <w:rsid w:val="00283D15"/>
    <w:rsid w:val="00285B82"/>
    <w:rsid w:val="002861C2"/>
    <w:rsid w:val="00286973"/>
    <w:rsid w:val="002918AC"/>
    <w:rsid w:val="00291D05"/>
    <w:rsid w:val="00292410"/>
    <w:rsid w:val="00292783"/>
    <w:rsid w:val="0029362E"/>
    <w:rsid w:val="002944E4"/>
    <w:rsid w:val="00294E70"/>
    <w:rsid w:val="002953E3"/>
    <w:rsid w:val="0029579F"/>
    <w:rsid w:val="00295B51"/>
    <w:rsid w:val="00296272"/>
    <w:rsid w:val="00297183"/>
    <w:rsid w:val="00297A49"/>
    <w:rsid w:val="00297C2B"/>
    <w:rsid w:val="00297FA6"/>
    <w:rsid w:val="002A1924"/>
    <w:rsid w:val="002A1B52"/>
    <w:rsid w:val="002A1E3B"/>
    <w:rsid w:val="002A29D2"/>
    <w:rsid w:val="002A2BE2"/>
    <w:rsid w:val="002A7420"/>
    <w:rsid w:val="002B0F12"/>
    <w:rsid w:val="002B1308"/>
    <w:rsid w:val="002B1E97"/>
    <w:rsid w:val="002B4554"/>
    <w:rsid w:val="002B4E28"/>
    <w:rsid w:val="002C21E6"/>
    <w:rsid w:val="002C28A4"/>
    <w:rsid w:val="002C3231"/>
    <w:rsid w:val="002C41ED"/>
    <w:rsid w:val="002C51F3"/>
    <w:rsid w:val="002C6110"/>
    <w:rsid w:val="002C6CA1"/>
    <w:rsid w:val="002C72D8"/>
    <w:rsid w:val="002D11FA"/>
    <w:rsid w:val="002D3849"/>
    <w:rsid w:val="002D44AD"/>
    <w:rsid w:val="002D5C16"/>
    <w:rsid w:val="002D5DEE"/>
    <w:rsid w:val="002D60A5"/>
    <w:rsid w:val="002D6683"/>
    <w:rsid w:val="002E0DDF"/>
    <w:rsid w:val="002E1E34"/>
    <w:rsid w:val="002E2906"/>
    <w:rsid w:val="002E39A5"/>
    <w:rsid w:val="002E518B"/>
    <w:rsid w:val="002E5635"/>
    <w:rsid w:val="002E64C3"/>
    <w:rsid w:val="002E6A2C"/>
    <w:rsid w:val="002E7B2D"/>
    <w:rsid w:val="002F159B"/>
    <w:rsid w:val="002F1D8C"/>
    <w:rsid w:val="002F21DA"/>
    <w:rsid w:val="002F234D"/>
    <w:rsid w:val="002F7FF6"/>
    <w:rsid w:val="00301F39"/>
    <w:rsid w:val="00302869"/>
    <w:rsid w:val="0030429E"/>
    <w:rsid w:val="0030563A"/>
    <w:rsid w:val="00306692"/>
    <w:rsid w:val="00306D5A"/>
    <w:rsid w:val="00311F1F"/>
    <w:rsid w:val="00312980"/>
    <w:rsid w:val="0031395A"/>
    <w:rsid w:val="00315D6D"/>
    <w:rsid w:val="003169C2"/>
    <w:rsid w:val="00321393"/>
    <w:rsid w:val="00322B1F"/>
    <w:rsid w:val="0032456F"/>
    <w:rsid w:val="0032570E"/>
    <w:rsid w:val="00325926"/>
    <w:rsid w:val="00326E9D"/>
    <w:rsid w:val="003272A4"/>
    <w:rsid w:val="003278F6"/>
    <w:rsid w:val="00327A8A"/>
    <w:rsid w:val="003308E0"/>
    <w:rsid w:val="0033305C"/>
    <w:rsid w:val="00333B88"/>
    <w:rsid w:val="00333D1E"/>
    <w:rsid w:val="00336610"/>
    <w:rsid w:val="00337A6B"/>
    <w:rsid w:val="00337CC0"/>
    <w:rsid w:val="00340CDA"/>
    <w:rsid w:val="00340DA1"/>
    <w:rsid w:val="00342904"/>
    <w:rsid w:val="003435D7"/>
    <w:rsid w:val="00343A35"/>
    <w:rsid w:val="00343B31"/>
    <w:rsid w:val="00343F73"/>
    <w:rsid w:val="003449DC"/>
    <w:rsid w:val="00345060"/>
    <w:rsid w:val="003461F1"/>
    <w:rsid w:val="00346254"/>
    <w:rsid w:val="00350327"/>
    <w:rsid w:val="00350720"/>
    <w:rsid w:val="003511A4"/>
    <w:rsid w:val="00352070"/>
    <w:rsid w:val="00352CD3"/>
    <w:rsid w:val="0035323B"/>
    <w:rsid w:val="003547C1"/>
    <w:rsid w:val="00356A58"/>
    <w:rsid w:val="003609D2"/>
    <w:rsid w:val="00361E3E"/>
    <w:rsid w:val="00363AE6"/>
    <w:rsid w:val="00363F22"/>
    <w:rsid w:val="003664B8"/>
    <w:rsid w:val="003666F0"/>
    <w:rsid w:val="00367058"/>
    <w:rsid w:val="00370967"/>
    <w:rsid w:val="00370DB3"/>
    <w:rsid w:val="00371FB9"/>
    <w:rsid w:val="00372C5D"/>
    <w:rsid w:val="00372CE3"/>
    <w:rsid w:val="003739AC"/>
    <w:rsid w:val="00375564"/>
    <w:rsid w:val="00376E10"/>
    <w:rsid w:val="00377CBB"/>
    <w:rsid w:val="00380508"/>
    <w:rsid w:val="00381B26"/>
    <w:rsid w:val="00382C31"/>
    <w:rsid w:val="00383191"/>
    <w:rsid w:val="0038497B"/>
    <w:rsid w:val="00384F02"/>
    <w:rsid w:val="00386DED"/>
    <w:rsid w:val="00390693"/>
    <w:rsid w:val="003912E7"/>
    <w:rsid w:val="0039176F"/>
    <w:rsid w:val="00393947"/>
    <w:rsid w:val="00394991"/>
    <w:rsid w:val="00396A36"/>
    <w:rsid w:val="00396B91"/>
    <w:rsid w:val="00396C6D"/>
    <w:rsid w:val="0039735F"/>
    <w:rsid w:val="00397A01"/>
    <w:rsid w:val="003A049E"/>
    <w:rsid w:val="003A161D"/>
    <w:rsid w:val="003A2275"/>
    <w:rsid w:val="003A47C0"/>
    <w:rsid w:val="003A4BD6"/>
    <w:rsid w:val="003A4C6D"/>
    <w:rsid w:val="003A6A4F"/>
    <w:rsid w:val="003A6D0C"/>
    <w:rsid w:val="003A7088"/>
    <w:rsid w:val="003B00DF"/>
    <w:rsid w:val="003B01A9"/>
    <w:rsid w:val="003B1275"/>
    <w:rsid w:val="003B14F0"/>
    <w:rsid w:val="003B1778"/>
    <w:rsid w:val="003B25E2"/>
    <w:rsid w:val="003B4738"/>
    <w:rsid w:val="003B51AD"/>
    <w:rsid w:val="003B79FC"/>
    <w:rsid w:val="003C11CB"/>
    <w:rsid w:val="003C65EF"/>
    <w:rsid w:val="003C75F3"/>
    <w:rsid w:val="003C78A3"/>
    <w:rsid w:val="003C7C66"/>
    <w:rsid w:val="003C7DAB"/>
    <w:rsid w:val="003C7DFC"/>
    <w:rsid w:val="003D227D"/>
    <w:rsid w:val="003D290F"/>
    <w:rsid w:val="003D2A2C"/>
    <w:rsid w:val="003D43BE"/>
    <w:rsid w:val="003D6495"/>
    <w:rsid w:val="003E0DA2"/>
    <w:rsid w:val="003E1147"/>
    <w:rsid w:val="003E1867"/>
    <w:rsid w:val="003E1E24"/>
    <w:rsid w:val="003E3534"/>
    <w:rsid w:val="003E4767"/>
    <w:rsid w:val="003E5729"/>
    <w:rsid w:val="003E5EF3"/>
    <w:rsid w:val="003E6036"/>
    <w:rsid w:val="003E7BB6"/>
    <w:rsid w:val="003E7E15"/>
    <w:rsid w:val="003F1354"/>
    <w:rsid w:val="003F198C"/>
    <w:rsid w:val="003F4EE0"/>
    <w:rsid w:val="003F626B"/>
    <w:rsid w:val="00400424"/>
    <w:rsid w:val="0040050A"/>
    <w:rsid w:val="00402153"/>
    <w:rsid w:val="00402535"/>
    <w:rsid w:val="00402FC1"/>
    <w:rsid w:val="0040387D"/>
    <w:rsid w:val="004049F5"/>
    <w:rsid w:val="00405058"/>
    <w:rsid w:val="00405E34"/>
    <w:rsid w:val="00406878"/>
    <w:rsid w:val="00406C4A"/>
    <w:rsid w:val="00410197"/>
    <w:rsid w:val="00410841"/>
    <w:rsid w:val="00410CC0"/>
    <w:rsid w:val="00412B77"/>
    <w:rsid w:val="00412D24"/>
    <w:rsid w:val="00412D4B"/>
    <w:rsid w:val="00413AE4"/>
    <w:rsid w:val="00414405"/>
    <w:rsid w:val="00414954"/>
    <w:rsid w:val="004160E7"/>
    <w:rsid w:val="0041659E"/>
    <w:rsid w:val="0042080A"/>
    <w:rsid w:val="00420D88"/>
    <w:rsid w:val="0042162F"/>
    <w:rsid w:val="00421CA7"/>
    <w:rsid w:val="0042452B"/>
    <w:rsid w:val="00425082"/>
    <w:rsid w:val="00425EB9"/>
    <w:rsid w:val="004263BB"/>
    <w:rsid w:val="00430AFF"/>
    <w:rsid w:val="00430BE8"/>
    <w:rsid w:val="00431DEB"/>
    <w:rsid w:val="004353B1"/>
    <w:rsid w:val="0043620B"/>
    <w:rsid w:val="0043744D"/>
    <w:rsid w:val="00437EA2"/>
    <w:rsid w:val="00440D9D"/>
    <w:rsid w:val="004416F6"/>
    <w:rsid w:val="00441BE6"/>
    <w:rsid w:val="004423A0"/>
    <w:rsid w:val="00443009"/>
    <w:rsid w:val="00443751"/>
    <w:rsid w:val="00443AA9"/>
    <w:rsid w:val="0044492D"/>
    <w:rsid w:val="00444C77"/>
    <w:rsid w:val="004450F5"/>
    <w:rsid w:val="004452CF"/>
    <w:rsid w:val="00446AB6"/>
    <w:rsid w:val="00446B29"/>
    <w:rsid w:val="00447433"/>
    <w:rsid w:val="00447FC3"/>
    <w:rsid w:val="00450CDF"/>
    <w:rsid w:val="00450DF3"/>
    <w:rsid w:val="0045380F"/>
    <w:rsid w:val="00453F9A"/>
    <w:rsid w:val="004603B0"/>
    <w:rsid w:val="00460753"/>
    <w:rsid w:val="00460FF9"/>
    <w:rsid w:val="00461F61"/>
    <w:rsid w:val="00462D9B"/>
    <w:rsid w:val="004630E3"/>
    <w:rsid w:val="00463994"/>
    <w:rsid w:val="00464744"/>
    <w:rsid w:val="004653F9"/>
    <w:rsid w:val="0046571B"/>
    <w:rsid w:val="00466190"/>
    <w:rsid w:val="00466349"/>
    <w:rsid w:val="00471E91"/>
    <w:rsid w:val="0047220C"/>
    <w:rsid w:val="00472983"/>
    <w:rsid w:val="00473953"/>
    <w:rsid w:val="00473F31"/>
    <w:rsid w:val="00474675"/>
    <w:rsid w:val="0047470C"/>
    <w:rsid w:val="00474CBC"/>
    <w:rsid w:val="00475A73"/>
    <w:rsid w:val="00475B89"/>
    <w:rsid w:val="00476420"/>
    <w:rsid w:val="00476734"/>
    <w:rsid w:val="00476E10"/>
    <w:rsid w:val="004803C0"/>
    <w:rsid w:val="00480E5F"/>
    <w:rsid w:val="00481536"/>
    <w:rsid w:val="00481720"/>
    <w:rsid w:val="0048356B"/>
    <w:rsid w:val="00484324"/>
    <w:rsid w:val="00484CC9"/>
    <w:rsid w:val="0048547C"/>
    <w:rsid w:val="00485A50"/>
    <w:rsid w:val="00485BD5"/>
    <w:rsid w:val="0048667D"/>
    <w:rsid w:val="00487167"/>
    <w:rsid w:val="00490011"/>
    <w:rsid w:val="00490068"/>
    <w:rsid w:val="004901E8"/>
    <w:rsid w:val="00490F7E"/>
    <w:rsid w:val="00491399"/>
    <w:rsid w:val="004929DD"/>
    <w:rsid w:val="00492DD5"/>
    <w:rsid w:val="004937CA"/>
    <w:rsid w:val="0049546A"/>
    <w:rsid w:val="004979F7"/>
    <w:rsid w:val="004A06C6"/>
    <w:rsid w:val="004A0CC9"/>
    <w:rsid w:val="004A0EDD"/>
    <w:rsid w:val="004A1811"/>
    <w:rsid w:val="004A1EAF"/>
    <w:rsid w:val="004A2602"/>
    <w:rsid w:val="004A35F9"/>
    <w:rsid w:val="004A4644"/>
    <w:rsid w:val="004A46C0"/>
    <w:rsid w:val="004A5BA7"/>
    <w:rsid w:val="004A6586"/>
    <w:rsid w:val="004A7CCA"/>
    <w:rsid w:val="004B1376"/>
    <w:rsid w:val="004B180F"/>
    <w:rsid w:val="004B24C1"/>
    <w:rsid w:val="004B482E"/>
    <w:rsid w:val="004B6B6A"/>
    <w:rsid w:val="004B73FA"/>
    <w:rsid w:val="004C10D6"/>
    <w:rsid w:val="004C292F"/>
    <w:rsid w:val="004C620D"/>
    <w:rsid w:val="004C6F05"/>
    <w:rsid w:val="004C6FBA"/>
    <w:rsid w:val="004D0C55"/>
    <w:rsid w:val="004D300E"/>
    <w:rsid w:val="004D365E"/>
    <w:rsid w:val="004D3A05"/>
    <w:rsid w:val="004D3BC4"/>
    <w:rsid w:val="004E53B0"/>
    <w:rsid w:val="004E6B36"/>
    <w:rsid w:val="004E71E9"/>
    <w:rsid w:val="004F0015"/>
    <w:rsid w:val="004F00C6"/>
    <w:rsid w:val="004F0EBD"/>
    <w:rsid w:val="004F24D3"/>
    <w:rsid w:val="004F3535"/>
    <w:rsid w:val="004F4227"/>
    <w:rsid w:val="004F5613"/>
    <w:rsid w:val="004F7563"/>
    <w:rsid w:val="004F785A"/>
    <w:rsid w:val="00503053"/>
    <w:rsid w:val="00503120"/>
    <w:rsid w:val="005044F2"/>
    <w:rsid w:val="00507704"/>
    <w:rsid w:val="00510280"/>
    <w:rsid w:val="005109E3"/>
    <w:rsid w:val="00513D73"/>
    <w:rsid w:val="00513E04"/>
    <w:rsid w:val="00514A43"/>
    <w:rsid w:val="00515904"/>
    <w:rsid w:val="00517073"/>
    <w:rsid w:val="005174E5"/>
    <w:rsid w:val="0051796D"/>
    <w:rsid w:val="00517BFE"/>
    <w:rsid w:val="005207C1"/>
    <w:rsid w:val="00520975"/>
    <w:rsid w:val="00520C62"/>
    <w:rsid w:val="0052175B"/>
    <w:rsid w:val="00522393"/>
    <w:rsid w:val="00522620"/>
    <w:rsid w:val="00523756"/>
    <w:rsid w:val="00525656"/>
    <w:rsid w:val="00525F75"/>
    <w:rsid w:val="0052702C"/>
    <w:rsid w:val="00530465"/>
    <w:rsid w:val="005313B1"/>
    <w:rsid w:val="00531494"/>
    <w:rsid w:val="00533009"/>
    <w:rsid w:val="00534C02"/>
    <w:rsid w:val="0053655E"/>
    <w:rsid w:val="00536A2F"/>
    <w:rsid w:val="00537B8A"/>
    <w:rsid w:val="005405BC"/>
    <w:rsid w:val="005408FE"/>
    <w:rsid w:val="0054264B"/>
    <w:rsid w:val="0054362B"/>
    <w:rsid w:val="0054375C"/>
    <w:rsid w:val="00543786"/>
    <w:rsid w:val="00544738"/>
    <w:rsid w:val="00545ECE"/>
    <w:rsid w:val="005477DC"/>
    <w:rsid w:val="00547F3B"/>
    <w:rsid w:val="00550FE3"/>
    <w:rsid w:val="005533D7"/>
    <w:rsid w:val="00553498"/>
    <w:rsid w:val="00555483"/>
    <w:rsid w:val="00562D94"/>
    <w:rsid w:val="005703DE"/>
    <w:rsid w:val="00570A1D"/>
    <w:rsid w:val="00573169"/>
    <w:rsid w:val="00575287"/>
    <w:rsid w:val="00575433"/>
    <w:rsid w:val="00576B57"/>
    <w:rsid w:val="00577581"/>
    <w:rsid w:val="00577872"/>
    <w:rsid w:val="005833F4"/>
    <w:rsid w:val="0058464E"/>
    <w:rsid w:val="0058479E"/>
    <w:rsid w:val="005851D2"/>
    <w:rsid w:val="00587ED6"/>
    <w:rsid w:val="00593244"/>
    <w:rsid w:val="00593936"/>
    <w:rsid w:val="00593987"/>
    <w:rsid w:val="00596C2B"/>
    <w:rsid w:val="00597E42"/>
    <w:rsid w:val="005A01CB"/>
    <w:rsid w:val="005A0BFC"/>
    <w:rsid w:val="005A32FF"/>
    <w:rsid w:val="005A58FF"/>
    <w:rsid w:val="005A5EAF"/>
    <w:rsid w:val="005A64C0"/>
    <w:rsid w:val="005B02B5"/>
    <w:rsid w:val="005B15EF"/>
    <w:rsid w:val="005B266E"/>
    <w:rsid w:val="005B38A7"/>
    <w:rsid w:val="005B3C11"/>
    <w:rsid w:val="005B5DD6"/>
    <w:rsid w:val="005B669B"/>
    <w:rsid w:val="005B69CE"/>
    <w:rsid w:val="005B7BC9"/>
    <w:rsid w:val="005C1C28"/>
    <w:rsid w:val="005C1D75"/>
    <w:rsid w:val="005C239F"/>
    <w:rsid w:val="005C517F"/>
    <w:rsid w:val="005C672E"/>
    <w:rsid w:val="005C6DB5"/>
    <w:rsid w:val="005D10E8"/>
    <w:rsid w:val="005D163C"/>
    <w:rsid w:val="005D1CD8"/>
    <w:rsid w:val="005D2C93"/>
    <w:rsid w:val="005D2F12"/>
    <w:rsid w:val="005D37CD"/>
    <w:rsid w:val="005D5915"/>
    <w:rsid w:val="005D652B"/>
    <w:rsid w:val="005D6648"/>
    <w:rsid w:val="005E0F80"/>
    <w:rsid w:val="005E19E7"/>
    <w:rsid w:val="005E21CA"/>
    <w:rsid w:val="005E2E74"/>
    <w:rsid w:val="005E4EC9"/>
    <w:rsid w:val="005E6DB6"/>
    <w:rsid w:val="005F0194"/>
    <w:rsid w:val="005F1457"/>
    <w:rsid w:val="005F2B42"/>
    <w:rsid w:val="005F3C00"/>
    <w:rsid w:val="005F5391"/>
    <w:rsid w:val="005F564E"/>
    <w:rsid w:val="005F7DEA"/>
    <w:rsid w:val="00601D69"/>
    <w:rsid w:val="00601DDC"/>
    <w:rsid w:val="006045B9"/>
    <w:rsid w:val="00604B0F"/>
    <w:rsid w:val="00604D8E"/>
    <w:rsid w:val="006052AD"/>
    <w:rsid w:val="006060F7"/>
    <w:rsid w:val="00607D63"/>
    <w:rsid w:val="0061132A"/>
    <w:rsid w:val="00611786"/>
    <w:rsid w:val="00611DF9"/>
    <w:rsid w:val="006121BA"/>
    <w:rsid w:val="006131DD"/>
    <w:rsid w:val="006149E7"/>
    <w:rsid w:val="00614CB0"/>
    <w:rsid w:val="006159C3"/>
    <w:rsid w:val="00615F0F"/>
    <w:rsid w:val="0061716C"/>
    <w:rsid w:val="00617756"/>
    <w:rsid w:val="00617954"/>
    <w:rsid w:val="0062224E"/>
    <w:rsid w:val="006224C6"/>
    <w:rsid w:val="006243A1"/>
    <w:rsid w:val="006306FE"/>
    <w:rsid w:val="0063162F"/>
    <w:rsid w:val="00631F3D"/>
    <w:rsid w:val="006322D7"/>
    <w:rsid w:val="00632E03"/>
    <w:rsid w:val="00632E56"/>
    <w:rsid w:val="0063349C"/>
    <w:rsid w:val="00634048"/>
    <w:rsid w:val="00634686"/>
    <w:rsid w:val="0063482F"/>
    <w:rsid w:val="006349BB"/>
    <w:rsid w:val="00634C5E"/>
    <w:rsid w:val="00634F1C"/>
    <w:rsid w:val="006354F9"/>
    <w:rsid w:val="00635CBA"/>
    <w:rsid w:val="006369EC"/>
    <w:rsid w:val="006375FC"/>
    <w:rsid w:val="0064011D"/>
    <w:rsid w:val="00640FAF"/>
    <w:rsid w:val="0064338B"/>
    <w:rsid w:val="00643578"/>
    <w:rsid w:val="00645628"/>
    <w:rsid w:val="006456D4"/>
    <w:rsid w:val="00646542"/>
    <w:rsid w:val="006466C8"/>
    <w:rsid w:val="006504F4"/>
    <w:rsid w:val="00650F65"/>
    <w:rsid w:val="00651537"/>
    <w:rsid w:val="0065188C"/>
    <w:rsid w:val="00652118"/>
    <w:rsid w:val="00654BC9"/>
    <w:rsid w:val="006552FD"/>
    <w:rsid w:val="0065541C"/>
    <w:rsid w:val="006555BA"/>
    <w:rsid w:val="00655A09"/>
    <w:rsid w:val="006572EF"/>
    <w:rsid w:val="00657347"/>
    <w:rsid w:val="0065768A"/>
    <w:rsid w:val="006609F2"/>
    <w:rsid w:val="00663AF3"/>
    <w:rsid w:val="00666548"/>
    <w:rsid w:val="00666B6C"/>
    <w:rsid w:val="00671699"/>
    <w:rsid w:val="00671F69"/>
    <w:rsid w:val="006726C0"/>
    <w:rsid w:val="00673E5A"/>
    <w:rsid w:val="0067541F"/>
    <w:rsid w:val="00676C85"/>
    <w:rsid w:val="006773CF"/>
    <w:rsid w:val="00680F97"/>
    <w:rsid w:val="00682044"/>
    <w:rsid w:val="00682187"/>
    <w:rsid w:val="00682682"/>
    <w:rsid w:val="00682702"/>
    <w:rsid w:val="0068290C"/>
    <w:rsid w:val="00682EA7"/>
    <w:rsid w:val="00683784"/>
    <w:rsid w:val="00684890"/>
    <w:rsid w:val="0068495E"/>
    <w:rsid w:val="00685B0D"/>
    <w:rsid w:val="0068669C"/>
    <w:rsid w:val="006903AD"/>
    <w:rsid w:val="00692188"/>
    <w:rsid w:val="00692368"/>
    <w:rsid w:val="0069237E"/>
    <w:rsid w:val="00694FA0"/>
    <w:rsid w:val="00695602"/>
    <w:rsid w:val="006957EC"/>
    <w:rsid w:val="00695B26"/>
    <w:rsid w:val="00696378"/>
    <w:rsid w:val="00696DDD"/>
    <w:rsid w:val="00697C64"/>
    <w:rsid w:val="006A03B0"/>
    <w:rsid w:val="006A0A6A"/>
    <w:rsid w:val="006A136A"/>
    <w:rsid w:val="006A1C88"/>
    <w:rsid w:val="006A2EBC"/>
    <w:rsid w:val="006A37C8"/>
    <w:rsid w:val="006A479C"/>
    <w:rsid w:val="006A5EA0"/>
    <w:rsid w:val="006A783B"/>
    <w:rsid w:val="006A7B33"/>
    <w:rsid w:val="006B0A2B"/>
    <w:rsid w:val="006B190F"/>
    <w:rsid w:val="006B2E01"/>
    <w:rsid w:val="006B4E13"/>
    <w:rsid w:val="006B75DD"/>
    <w:rsid w:val="006B7C27"/>
    <w:rsid w:val="006C0FCE"/>
    <w:rsid w:val="006C24A7"/>
    <w:rsid w:val="006C353C"/>
    <w:rsid w:val="006C35C2"/>
    <w:rsid w:val="006C3916"/>
    <w:rsid w:val="006C4517"/>
    <w:rsid w:val="006C496A"/>
    <w:rsid w:val="006C54A4"/>
    <w:rsid w:val="006C55BF"/>
    <w:rsid w:val="006C67E0"/>
    <w:rsid w:val="006C78BF"/>
    <w:rsid w:val="006C7ABA"/>
    <w:rsid w:val="006D0C0B"/>
    <w:rsid w:val="006D0D60"/>
    <w:rsid w:val="006D1122"/>
    <w:rsid w:val="006D1EBC"/>
    <w:rsid w:val="006D2B21"/>
    <w:rsid w:val="006D3C00"/>
    <w:rsid w:val="006D4637"/>
    <w:rsid w:val="006D4844"/>
    <w:rsid w:val="006D6886"/>
    <w:rsid w:val="006E210F"/>
    <w:rsid w:val="006E25C8"/>
    <w:rsid w:val="006E2934"/>
    <w:rsid w:val="006E3675"/>
    <w:rsid w:val="006E4A7F"/>
    <w:rsid w:val="006E57B5"/>
    <w:rsid w:val="006F1094"/>
    <w:rsid w:val="006F270E"/>
    <w:rsid w:val="006F2961"/>
    <w:rsid w:val="006F2AD7"/>
    <w:rsid w:val="006F41F9"/>
    <w:rsid w:val="006F4DE7"/>
    <w:rsid w:val="006F67AA"/>
    <w:rsid w:val="006F70F9"/>
    <w:rsid w:val="006F7BCB"/>
    <w:rsid w:val="00701857"/>
    <w:rsid w:val="00703492"/>
    <w:rsid w:val="00704B58"/>
    <w:rsid w:val="00704DF6"/>
    <w:rsid w:val="00704FD6"/>
    <w:rsid w:val="0070612B"/>
    <w:rsid w:val="0070651C"/>
    <w:rsid w:val="00706ECE"/>
    <w:rsid w:val="007075C5"/>
    <w:rsid w:val="00707D78"/>
    <w:rsid w:val="00710253"/>
    <w:rsid w:val="0071083D"/>
    <w:rsid w:val="00710E48"/>
    <w:rsid w:val="00711FDA"/>
    <w:rsid w:val="0071311D"/>
    <w:rsid w:val="007132A3"/>
    <w:rsid w:val="00714B56"/>
    <w:rsid w:val="00715030"/>
    <w:rsid w:val="00716421"/>
    <w:rsid w:val="007168EE"/>
    <w:rsid w:val="00716BCF"/>
    <w:rsid w:val="007202D3"/>
    <w:rsid w:val="007204E7"/>
    <w:rsid w:val="0072079F"/>
    <w:rsid w:val="007230A4"/>
    <w:rsid w:val="00723316"/>
    <w:rsid w:val="00724EFB"/>
    <w:rsid w:val="0072519C"/>
    <w:rsid w:val="007253C8"/>
    <w:rsid w:val="00730C3B"/>
    <w:rsid w:val="00732762"/>
    <w:rsid w:val="007338DE"/>
    <w:rsid w:val="0073535E"/>
    <w:rsid w:val="00735395"/>
    <w:rsid w:val="00735F0A"/>
    <w:rsid w:val="00736769"/>
    <w:rsid w:val="00736866"/>
    <w:rsid w:val="00740C14"/>
    <w:rsid w:val="007419C3"/>
    <w:rsid w:val="00741F02"/>
    <w:rsid w:val="00743254"/>
    <w:rsid w:val="00743B2C"/>
    <w:rsid w:val="007457C8"/>
    <w:rsid w:val="007467A7"/>
    <w:rsid w:val="00746802"/>
    <w:rsid w:val="007469DD"/>
    <w:rsid w:val="0074741B"/>
    <w:rsid w:val="0074759E"/>
    <w:rsid w:val="007478EA"/>
    <w:rsid w:val="00747EDF"/>
    <w:rsid w:val="007510A6"/>
    <w:rsid w:val="00751700"/>
    <w:rsid w:val="007517F3"/>
    <w:rsid w:val="007528FF"/>
    <w:rsid w:val="0075415C"/>
    <w:rsid w:val="00754A87"/>
    <w:rsid w:val="00754B95"/>
    <w:rsid w:val="00755F79"/>
    <w:rsid w:val="00761376"/>
    <w:rsid w:val="00763502"/>
    <w:rsid w:val="00764195"/>
    <w:rsid w:val="007641C4"/>
    <w:rsid w:val="00766E55"/>
    <w:rsid w:val="00770129"/>
    <w:rsid w:val="00771D0E"/>
    <w:rsid w:val="00771FAD"/>
    <w:rsid w:val="007734FB"/>
    <w:rsid w:val="00774D8D"/>
    <w:rsid w:val="00775137"/>
    <w:rsid w:val="007757FD"/>
    <w:rsid w:val="00775B5E"/>
    <w:rsid w:val="007769B5"/>
    <w:rsid w:val="007771DC"/>
    <w:rsid w:val="00780D84"/>
    <w:rsid w:val="00783835"/>
    <w:rsid w:val="00783875"/>
    <w:rsid w:val="0078510C"/>
    <w:rsid w:val="007855D9"/>
    <w:rsid w:val="0078582E"/>
    <w:rsid w:val="007873F8"/>
    <w:rsid w:val="007913AB"/>
    <w:rsid w:val="007914ED"/>
    <w:rsid w:val="007914F7"/>
    <w:rsid w:val="00791AB3"/>
    <w:rsid w:val="00792B83"/>
    <w:rsid w:val="00793113"/>
    <w:rsid w:val="00793DDC"/>
    <w:rsid w:val="00795503"/>
    <w:rsid w:val="00795A2F"/>
    <w:rsid w:val="00795C29"/>
    <w:rsid w:val="007A03B8"/>
    <w:rsid w:val="007A07E4"/>
    <w:rsid w:val="007A0F1E"/>
    <w:rsid w:val="007A21A4"/>
    <w:rsid w:val="007A5803"/>
    <w:rsid w:val="007A6ED2"/>
    <w:rsid w:val="007B1625"/>
    <w:rsid w:val="007B2878"/>
    <w:rsid w:val="007B3C7A"/>
    <w:rsid w:val="007B5A09"/>
    <w:rsid w:val="007B706E"/>
    <w:rsid w:val="007B71EB"/>
    <w:rsid w:val="007C0B7B"/>
    <w:rsid w:val="007C6205"/>
    <w:rsid w:val="007C686A"/>
    <w:rsid w:val="007C6D0D"/>
    <w:rsid w:val="007C728E"/>
    <w:rsid w:val="007D027A"/>
    <w:rsid w:val="007D27FF"/>
    <w:rsid w:val="007D2C53"/>
    <w:rsid w:val="007D3D60"/>
    <w:rsid w:val="007D49D8"/>
    <w:rsid w:val="007D5A3D"/>
    <w:rsid w:val="007D7450"/>
    <w:rsid w:val="007D77C1"/>
    <w:rsid w:val="007E06DB"/>
    <w:rsid w:val="007E0761"/>
    <w:rsid w:val="007E13FB"/>
    <w:rsid w:val="007E1980"/>
    <w:rsid w:val="007E1A8F"/>
    <w:rsid w:val="007E1B7E"/>
    <w:rsid w:val="007E4B76"/>
    <w:rsid w:val="007E5EA8"/>
    <w:rsid w:val="007E674F"/>
    <w:rsid w:val="007E6A4F"/>
    <w:rsid w:val="007E7382"/>
    <w:rsid w:val="007E7DA1"/>
    <w:rsid w:val="007F0CF1"/>
    <w:rsid w:val="007F12A5"/>
    <w:rsid w:val="007F18BA"/>
    <w:rsid w:val="007F1D2D"/>
    <w:rsid w:val="007F4CF1"/>
    <w:rsid w:val="007F56BC"/>
    <w:rsid w:val="007F754A"/>
    <w:rsid w:val="007F758D"/>
    <w:rsid w:val="007F7B66"/>
    <w:rsid w:val="007F7D52"/>
    <w:rsid w:val="00800762"/>
    <w:rsid w:val="00801D24"/>
    <w:rsid w:val="008042A4"/>
    <w:rsid w:val="0080634B"/>
    <w:rsid w:val="0080654C"/>
    <w:rsid w:val="008071C6"/>
    <w:rsid w:val="00807FD6"/>
    <w:rsid w:val="008106EF"/>
    <w:rsid w:val="0081116B"/>
    <w:rsid w:val="00812EEF"/>
    <w:rsid w:val="008149F8"/>
    <w:rsid w:val="00817A00"/>
    <w:rsid w:val="00817E36"/>
    <w:rsid w:val="00820EC5"/>
    <w:rsid w:val="00821941"/>
    <w:rsid w:val="00821FBA"/>
    <w:rsid w:val="00822DE6"/>
    <w:rsid w:val="008234F0"/>
    <w:rsid w:val="00824C16"/>
    <w:rsid w:val="008251D5"/>
    <w:rsid w:val="00825893"/>
    <w:rsid w:val="00831018"/>
    <w:rsid w:val="0083355C"/>
    <w:rsid w:val="00835DB3"/>
    <w:rsid w:val="0083617B"/>
    <w:rsid w:val="008368BE"/>
    <w:rsid w:val="008371BD"/>
    <w:rsid w:val="00837DEB"/>
    <w:rsid w:val="008416FB"/>
    <w:rsid w:val="008432F2"/>
    <w:rsid w:val="008434B3"/>
    <w:rsid w:val="008456EC"/>
    <w:rsid w:val="008457D3"/>
    <w:rsid w:val="00846D5E"/>
    <w:rsid w:val="008504A8"/>
    <w:rsid w:val="0085282E"/>
    <w:rsid w:val="00852A8A"/>
    <w:rsid w:val="00856E95"/>
    <w:rsid w:val="00860472"/>
    <w:rsid w:val="008618A4"/>
    <w:rsid w:val="00863B41"/>
    <w:rsid w:val="00865902"/>
    <w:rsid w:val="0086628E"/>
    <w:rsid w:val="00866352"/>
    <w:rsid w:val="0086649F"/>
    <w:rsid w:val="00866E7C"/>
    <w:rsid w:val="00867121"/>
    <w:rsid w:val="00867E9C"/>
    <w:rsid w:val="00870050"/>
    <w:rsid w:val="008706CA"/>
    <w:rsid w:val="00870B3A"/>
    <w:rsid w:val="0087198C"/>
    <w:rsid w:val="00871C06"/>
    <w:rsid w:val="00872C1F"/>
    <w:rsid w:val="00873B42"/>
    <w:rsid w:val="008762C6"/>
    <w:rsid w:val="00876932"/>
    <w:rsid w:val="00876A66"/>
    <w:rsid w:val="00876A8A"/>
    <w:rsid w:val="00877725"/>
    <w:rsid w:val="0088060B"/>
    <w:rsid w:val="00880708"/>
    <w:rsid w:val="00880F0C"/>
    <w:rsid w:val="00881657"/>
    <w:rsid w:val="008818E7"/>
    <w:rsid w:val="008850F8"/>
    <w:rsid w:val="008856D8"/>
    <w:rsid w:val="00885789"/>
    <w:rsid w:val="00886EC1"/>
    <w:rsid w:val="00887FF2"/>
    <w:rsid w:val="008909BD"/>
    <w:rsid w:val="00892E82"/>
    <w:rsid w:val="008940FA"/>
    <w:rsid w:val="00894103"/>
    <w:rsid w:val="008946FD"/>
    <w:rsid w:val="00895CC9"/>
    <w:rsid w:val="008960B8"/>
    <w:rsid w:val="008961AC"/>
    <w:rsid w:val="008A032E"/>
    <w:rsid w:val="008A1116"/>
    <w:rsid w:val="008A380E"/>
    <w:rsid w:val="008A46A5"/>
    <w:rsid w:val="008A4D08"/>
    <w:rsid w:val="008A4D63"/>
    <w:rsid w:val="008A6121"/>
    <w:rsid w:val="008A7BBE"/>
    <w:rsid w:val="008B1C3F"/>
    <w:rsid w:val="008B2AD5"/>
    <w:rsid w:val="008B7EFF"/>
    <w:rsid w:val="008C1B58"/>
    <w:rsid w:val="008C1F11"/>
    <w:rsid w:val="008C21E1"/>
    <w:rsid w:val="008C2FE7"/>
    <w:rsid w:val="008C39AE"/>
    <w:rsid w:val="008C431F"/>
    <w:rsid w:val="008C48EB"/>
    <w:rsid w:val="008C590D"/>
    <w:rsid w:val="008C598D"/>
    <w:rsid w:val="008C6BD7"/>
    <w:rsid w:val="008C6EC2"/>
    <w:rsid w:val="008C7D2D"/>
    <w:rsid w:val="008D163D"/>
    <w:rsid w:val="008D390A"/>
    <w:rsid w:val="008D42AE"/>
    <w:rsid w:val="008D449A"/>
    <w:rsid w:val="008D6517"/>
    <w:rsid w:val="008D68F0"/>
    <w:rsid w:val="008E031B"/>
    <w:rsid w:val="008E0975"/>
    <w:rsid w:val="008E3030"/>
    <w:rsid w:val="008E35AE"/>
    <w:rsid w:val="008E6853"/>
    <w:rsid w:val="008E7029"/>
    <w:rsid w:val="008E7EA2"/>
    <w:rsid w:val="008E7EF6"/>
    <w:rsid w:val="008F1236"/>
    <w:rsid w:val="008F1F98"/>
    <w:rsid w:val="008F48D5"/>
    <w:rsid w:val="008F567B"/>
    <w:rsid w:val="008F60F7"/>
    <w:rsid w:val="008F6758"/>
    <w:rsid w:val="009023DE"/>
    <w:rsid w:val="00903812"/>
    <w:rsid w:val="00903BA3"/>
    <w:rsid w:val="009040DD"/>
    <w:rsid w:val="009048C7"/>
    <w:rsid w:val="00905B47"/>
    <w:rsid w:val="00905D07"/>
    <w:rsid w:val="009070A0"/>
    <w:rsid w:val="00907142"/>
    <w:rsid w:val="00911421"/>
    <w:rsid w:val="00911E9E"/>
    <w:rsid w:val="00911F62"/>
    <w:rsid w:val="00912DD6"/>
    <w:rsid w:val="009131B1"/>
    <w:rsid w:val="0091331C"/>
    <w:rsid w:val="00913B65"/>
    <w:rsid w:val="009157C6"/>
    <w:rsid w:val="00916E17"/>
    <w:rsid w:val="00917C4D"/>
    <w:rsid w:val="00920596"/>
    <w:rsid w:val="00920AB8"/>
    <w:rsid w:val="009213E0"/>
    <w:rsid w:val="009228DC"/>
    <w:rsid w:val="00924085"/>
    <w:rsid w:val="00926853"/>
    <w:rsid w:val="00927879"/>
    <w:rsid w:val="0092798D"/>
    <w:rsid w:val="009279DE"/>
    <w:rsid w:val="00930116"/>
    <w:rsid w:val="0093145B"/>
    <w:rsid w:val="00932135"/>
    <w:rsid w:val="00932716"/>
    <w:rsid w:val="00932CB6"/>
    <w:rsid w:val="009338BB"/>
    <w:rsid w:val="00934F9B"/>
    <w:rsid w:val="009352EE"/>
    <w:rsid w:val="00935470"/>
    <w:rsid w:val="00936CFF"/>
    <w:rsid w:val="0094008D"/>
    <w:rsid w:val="009415EE"/>
    <w:rsid w:val="00941BE1"/>
    <w:rsid w:val="0094212C"/>
    <w:rsid w:val="00942831"/>
    <w:rsid w:val="00942D07"/>
    <w:rsid w:val="0094522E"/>
    <w:rsid w:val="00946611"/>
    <w:rsid w:val="00946DA2"/>
    <w:rsid w:val="00947AD9"/>
    <w:rsid w:val="00951591"/>
    <w:rsid w:val="0095256F"/>
    <w:rsid w:val="00952A5E"/>
    <w:rsid w:val="00953CCB"/>
    <w:rsid w:val="00954480"/>
    <w:rsid w:val="0095457B"/>
    <w:rsid w:val="00954689"/>
    <w:rsid w:val="009552D8"/>
    <w:rsid w:val="009565F7"/>
    <w:rsid w:val="00956E69"/>
    <w:rsid w:val="00960209"/>
    <w:rsid w:val="00960444"/>
    <w:rsid w:val="009604BF"/>
    <w:rsid w:val="00960608"/>
    <w:rsid w:val="009617C9"/>
    <w:rsid w:val="00961C93"/>
    <w:rsid w:val="00961CDA"/>
    <w:rsid w:val="00961D77"/>
    <w:rsid w:val="00961F99"/>
    <w:rsid w:val="00962824"/>
    <w:rsid w:val="00962F1B"/>
    <w:rsid w:val="00963004"/>
    <w:rsid w:val="0096361D"/>
    <w:rsid w:val="00963FB2"/>
    <w:rsid w:val="00965324"/>
    <w:rsid w:val="00965A77"/>
    <w:rsid w:val="009668CC"/>
    <w:rsid w:val="00966C6D"/>
    <w:rsid w:val="00966E11"/>
    <w:rsid w:val="009671BB"/>
    <w:rsid w:val="009673C3"/>
    <w:rsid w:val="00967716"/>
    <w:rsid w:val="00967F99"/>
    <w:rsid w:val="00970377"/>
    <w:rsid w:val="0097091E"/>
    <w:rsid w:val="009729BD"/>
    <w:rsid w:val="00974C70"/>
    <w:rsid w:val="0097520A"/>
    <w:rsid w:val="00975D0E"/>
    <w:rsid w:val="009760D3"/>
    <w:rsid w:val="00977132"/>
    <w:rsid w:val="0097738E"/>
    <w:rsid w:val="009775E6"/>
    <w:rsid w:val="0097797B"/>
    <w:rsid w:val="00977FD8"/>
    <w:rsid w:val="00980AD7"/>
    <w:rsid w:val="00981055"/>
    <w:rsid w:val="00981A4B"/>
    <w:rsid w:val="00982501"/>
    <w:rsid w:val="00982915"/>
    <w:rsid w:val="00983311"/>
    <w:rsid w:val="00983C24"/>
    <w:rsid w:val="0098408D"/>
    <w:rsid w:val="00984831"/>
    <w:rsid w:val="0098665C"/>
    <w:rsid w:val="00986CD0"/>
    <w:rsid w:val="00987430"/>
    <w:rsid w:val="009877D3"/>
    <w:rsid w:val="00987B7E"/>
    <w:rsid w:val="00990692"/>
    <w:rsid w:val="00992086"/>
    <w:rsid w:val="00993724"/>
    <w:rsid w:val="0099448E"/>
    <w:rsid w:val="00994BEA"/>
    <w:rsid w:val="00994C1B"/>
    <w:rsid w:val="00994E8F"/>
    <w:rsid w:val="009951DC"/>
    <w:rsid w:val="009959BB"/>
    <w:rsid w:val="00997158"/>
    <w:rsid w:val="00997417"/>
    <w:rsid w:val="009A061C"/>
    <w:rsid w:val="009A0CFD"/>
    <w:rsid w:val="009A0E7B"/>
    <w:rsid w:val="009A22E9"/>
    <w:rsid w:val="009A3A7C"/>
    <w:rsid w:val="009A4982"/>
    <w:rsid w:val="009A6FAD"/>
    <w:rsid w:val="009B1753"/>
    <w:rsid w:val="009B2400"/>
    <w:rsid w:val="009B2ADB"/>
    <w:rsid w:val="009B3342"/>
    <w:rsid w:val="009B33DC"/>
    <w:rsid w:val="009B4D8C"/>
    <w:rsid w:val="009B603A"/>
    <w:rsid w:val="009B6342"/>
    <w:rsid w:val="009B787B"/>
    <w:rsid w:val="009C0284"/>
    <w:rsid w:val="009C0299"/>
    <w:rsid w:val="009C1FDF"/>
    <w:rsid w:val="009C2D0E"/>
    <w:rsid w:val="009C3DAC"/>
    <w:rsid w:val="009C421D"/>
    <w:rsid w:val="009C42E0"/>
    <w:rsid w:val="009C5648"/>
    <w:rsid w:val="009C591A"/>
    <w:rsid w:val="009C79D6"/>
    <w:rsid w:val="009D045E"/>
    <w:rsid w:val="009D1AC0"/>
    <w:rsid w:val="009D2445"/>
    <w:rsid w:val="009D2AAF"/>
    <w:rsid w:val="009D3143"/>
    <w:rsid w:val="009D5362"/>
    <w:rsid w:val="009D5654"/>
    <w:rsid w:val="009E1415"/>
    <w:rsid w:val="009E14EC"/>
    <w:rsid w:val="009E18B1"/>
    <w:rsid w:val="009E199E"/>
    <w:rsid w:val="009E3DF4"/>
    <w:rsid w:val="009E5909"/>
    <w:rsid w:val="009E6116"/>
    <w:rsid w:val="009F29E9"/>
    <w:rsid w:val="009F33E4"/>
    <w:rsid w:val="009F3E82"/>
    <w:rsid w:val="009F4BC8"/>
    <w:rsid w:val="009F5B50"/>
    <w:rsid w:val="009F73F9"/>
    <w:rsid w:val="009F74E6"/>
    <w:rsid w:val="009F79F4"/>
    <w:rsid w:val="009F7FFE"/>
    <w:rsid w:val="00A007AF"/>
    <w:rsid w:val="00A02DEA"/>
    <w:rsid w:val="00A02E43"/>
    <w:rsid w:val="00A036D6"/>
    <w:rsid w:val="00A04D34"/>
    <w:rsid w:val="00A065F9"/>
    <w:rsid w:val="00A07AA5"/>
    <w:rsid w:val="00A07F34"/>
    <w:rsid w:val="00A1013E"/>
    <w:rsid w:val="00A10A65"/>
    <w:rsid w:val="00A10F0E"/>
    <w:rsid w:val="00A1162E"/>
    <w:rsid w:val="00A1289E"/>
    <w:rsid w:val="00A14055"/>
    <w:rsid w:val="00A17D4E"/>
    <w:rsid w:val="00A2017B"/>
    <w:rsid w:val="00A2047C"/>
    <w:rsid w:val="00A2061D"/>
    <w:rsid w:val="00A21ABD"/>
    <w:rsid w:val="00A22154"/>
    <w:rsid w:val="00A229A1"/>
    <w:rsid w:val="00A22A06"/>
    <w:rsid w:val="00A23290"/>
    <w:rsid w:val="00A25204"/>
    <w:rsid w:val="00A25A8F"/>
    <w:rsid w:val="00A25C38"/>
    <w:rsid w:val="00A27B23"/>
    <w:rsid w:val="00A3358D"/>
    <w:rsid w:val="00A338BB"/>
    <w:rsid w:val="00A35F1D"/>
    <w:rsid w:val="00A36725"/>
    <w:rsid w:val="00A36BBE"/>
    <w:rsid w:val="00A36E39"/>
    <w:rsid w:val="00A375E2"/>
    <w:rsid w:val="00A37E92"/>
    <w:rsid w:val="00A406AA"/>
    <w:rsid w:val="00A41F35"/>
    <w:rsid w:val="00A4307A"/>
    <w:rsid w:val="00A43D63"/>
    <w:rsid w:val="00A4432A"/>
    <w:rsid w:val="00A455AB"/>
    <w:rsid w:val="00A46240"/>
    <w:rsid w:val="00A47EBB"/>
    <w:rsid w:val="00A505D0"/>
    <w:rsid w:val="00A516C5"/>
    <w:rsid w:val="00A51CDD"/>
    <w:rsid w:val="00A529A3"/>
    <w:rsid w:val="00A52FAF"/>
    <w:rsid w:val="00A53327"/>
    <w:rsid w:val="00A561CD"/>
    <w:rsid w:val="00A57EDC"/>
    <w:rsid w:val="00A602D1"/>
    <w:rsid w:val="00A6060A"/>
    <w:rsid w:val="00A6161D"/>
    <w:rsid w:val="00A61BD1"/>
    <w:rsid w:val="00A65C4E"/>
    <w:rsid w:val="00A66A89"/>
    <w:rsid w:val="00A66FAF"/>
    <w:rsid w:val="00A6730D"/>
    <w:rsid w:val="00A709D1"/>
    <w:rsid w:val="00A71625"/>
    <w:rsid w:val="00A71B9B"/>
    <w:rsid w:val="00A71D78"/>
    <w:rsid w:val="00A72ED7"/>
    <w:rsid w:val="00A74D60"/>
    <w:rsid w:val="00A751C7"/>
    <w:rsid w:val="00A764C6"/>
    <w:rsid w:val="00A769BB"/>
    <w:rsid w:val="00A769D7"/>
    <w:rsid w:val="00A77DF1"/>
    <w:rsid w:val="00A8023E"/>
    <w:rsid w:val="00A82006"/>
    <w:rsid w:val="00A8284C"/>
    <w:rsid w:val="00A828B8"/>
    <w:rsid w:val="00A83CC0"/>
    <w:rsid w:val="00A84CA8"/>
    <w:rsid w:val="00A85920"/>
    <w:rsid w:val="00A86B4A"/>
    <w:rsid w:val="00A87844"/>
    <w:rsid w:val="00A9083A"/>
    <w:rsid w:val="00A91C29"/>
    <w:rsid w:val="00A92861"/>
    <w:rsid w:val="00A931DF"/>
    <w:rsid w:val="00A9333D"/>
    <w:rsid w:val="00A93DDD"/>
    <w:rsid w:val="00A979AC"/>
    <w:rsid w:val="00AA038C"/>
    <w:rsid w:val="00AA20CE"/>
    <w:rsid w:val="00AA242C"/>
    <w:rsid w:val="00AA2910"/>
    <w:rsid w:val="00AA3CDD"/>
    <w:rsid w:val="00AA7A09"/>
    <w:rsid w:val="00AB0DF2"/>
    <w:rsid w:val="00AB3528"/>
    <w:rsid w:val="00AB3B50"/>
    <w:rsid w:val="00AB574A"/>
    <w:rsid w:val="00AB58D9"/>
    <w:rsid w:val="00AB6638"/>
    <w:rsid w:val="00AB7110"/>
    <w:rsid w:val="00AC0164"/>
    <w:rsid w:val="00AC05B1"/>
    <w:rsid w:val="00AC1038"/>
    <w:rsid w:val="00AC2D87"/>
    <w:rsid w:val="00AC3366"/>
    <w:rsid w:val="00AC4668"/>
    <w:rsid w:val="00AD0037"/>
    <w:rsid w:val="00AD0054"/>
    <w:rsid w:val="00AD0EA7"/>
    <w:rsid w:val="00AD168E"/>
    <w:rsid w:val="00AD356C"/>
    <w:rsid w:val="00AD3AB4"/>
    <w:rsid w:val="00AD3DF2"/>
    <w:rsid w:val="00AD6285"/>
    <w:rsid w:val="00AD68C6"/>
    <w:rsid w:val="00AE2914"/>
    <w:rsid w:val="00AE5589"/>
    <w:rsid w:val="00AE579C"/>
    <w:rsid w:val="00AE6532"/>
    <w:rsid w:val="00AE6D15"/>
    <w:rsid w:val="00AF0422"/>
    <w:rsid w:val="00AF06D9"/>
    <w:rsid w:val="00AF07B5"/>
    <w:rsid w:val="00AF086E"/>
    <w:rsid w:val="00AF2282"/>
    <w:rsid w:val="00AF41BC"/>
    <w:rsid w:val="00AF5D4C"/>
    <w:rsid w:val="00AF5E61"/>
    <w:rsid w:val="00AF7928"/>
    <w:rsid w:val="00B0046E"/>
    <w:rsid w:val="00B00A96"/>
    <w:rsid w:val="00B00C65"/>
    <w:rsid w:val="00B015CB"/>
    <w:rsid w:val="00B017C0"/>
    <w:rsid w:val="00B02695"/>
    <w:rsid w:val="00B04182"/>
    <w:rsid w:val="00B049EA"/>
    <w:rsid w:val="00B0608D"/>
    <w:rsid w:val="00B06524"/>
    <w:rsid w:val="00B06A8A"/>
    <w:rsid w:val="00B06FAF"/>
    <w:rsid w:val="00B07AE3"/>
    <w:rsid w:val="00B11430"/>
    <w:rsid w:val="00B14B36"/>
    <w:rsid w:val="00B165E7"/>
    <w:rsid w:val="00B17459"/>
    <w:rsid w:val="00B21FC4"/>
    <w:rsid w:val="00B22B13"/>
    <w:rsid w:val="00B23FFF"/>
    <w:rsid w:val="00B24C3A"/>
    <w:rsid w:val="00B2678B"/>
    <w:rsid w:val="00B3041B"/>
    <w:rsid w:val="00B30705"/>
    <w:rsid w:val="00B30F2D"/>
    <w:rsid w:val="00B323E3"/>
    <w:rsid w:val="00B32C2A"/>
    <w:rsid w:val="00B350D1"/>
    <w:rsid w:val="00B353EB"/>
    <w:rsid w:val="00B376F1"/>
    <w:rsid w:val="00B413CC"/>
    <w:rsid w:val="00B4223E"/>
    <w:rsid w:val="00B439AB"/>
    <w:rsid w:val="00B439C4"/>
    <w:rsid w:val="00B43CCC"/>
    <w:rsid w:val="00B44B8E"/>
    <w:rsid w:val="00B4535E"/>
    <w:rsid w:val="00B45523"/>
    <w:rsid w:val="00B463C5"/>
    <w:rsid w:val="00B477E3"/>
    <w:rsid w:val="00B522A4"/>
    <w:rsid w:val="00B528DF"/>
    <w:rsid w:val="00B52A8C"/>
    <w:rsid w:val="00B531EE"/>
    <w:rsid w:val="00B54DAE"/>
    <w:rsid w:val="00B54F41"/>
    <w:rsid w:val="00B5673B"/>
    <w:rsid w:val="00B60B1C"/>
    <w:rsid w:val="00B615BB"/>
    <w:rsid w:val="00B616E9"/>
    <w:rsid w:val="00B61BCB"/>
    <w:rsid w:val="00B6202B"/>
    <w:rsid w:val="00B635F0"/>
    <w:rsid w:val="00B636A8"/>
    <w:rsid w:val="00B64DBC"/>
    <w:rsid w:val="00B650B8"/>
    <w:rsid w:val="00B65697"/>
    <w:rsid w:val="00B65A79"/>
    <w:rsid w:val="00B665C6"/>
    <w:rsid w:val="00B708EF"/>
    <w:rsid w:val="00B71B32"/>
    <w:rsid w:val="00B72834"/>
    <w:rsid w:val="00B7347D"/>
    <w:rsid w:val="00B73CD5"/>
    <w:rsid w:val="00B7587A"/>
    <w:rsid w:val="00B77515"/>
    <w:rsid w:val="00B805AF"/>
    <w:rsid w:val="00B81270"/>
    <w:rsid w:val="00B81E43"/>
    <w:rsid w:val="00B824F3"/>
    <w:rsid w:val="00B83EF5"/>
    <w:rsid w:val="00B84809"/>
    <w:rsid w:val="00B8516A"/>
    <w:rsid w:val="00B85D63"/>
    <w:rsid w:val="00B869EC"/>
    <w:rsid w:val="00B87BF7"/>
    <w:rsid w:val="00B91BE9"/>
    <w:rsid w:val="00B9397A"/>
    <w:rsid w:val="00B93D4F"/>
    <w:rsid w:val="00B9633D"/>
    <w:rsid w:val="00B96CEF"/>
    <w:rsid w:val="00BA064E"/>
    <w:rsid w:val="00BA2EBE"/>
    <w:rsid w:val="00BA4DDD"/>
    <w:rsid w:val="00BA5881"/>
    <w:rsid w:val="00BA5D44"/>
    <w:rsid w:val="00BA619A"/>
    <w:rsid w:val="00BA695D"/>
    <w:rsid w:val="00BA727A"/>
    <w:rsid w:val="00BB0F28"/>
    <w:rsid w:val="00BB1332"/>
    <w:rsid w:val="00BB3479"/>
    <w:rsid w:val="00BB3B96"/>
    <w:rsid w:val="00BB458A"/>
    <w:rsid w:val="00BB4BD2"/>
    <w:rsid w:val="00BB5582"/>
    <w:rsid w:val="00BB63E4"/>
    <w:rsid w:val="00BB71AF"/>
    <w:rsid w:val="00BB73F5"/>
    <w:rsid w:val="00BB7602"/>
    <w:rsid w:val="00BC0009"/>
    <w:rsid w:val="00BC03C2"/>
    <w:rsid w:val="00BC0899"/>
    <w:rsid w:val="00BC10FD"/>
    <w:rsid w:val="00BC33B3"/>
    <w:rsid w:val="00BC58F4"/>
    <w:rsid w:val="00BC5BF9"/>
    <w:rsid w:val="00BC6189"/>
    <w:rsid w:val="00BC6824"/>
    <w:rsid w:val="00BC7576"/>
    <w:rsid w:val="00BC77A7"/>
    <w:rsid w:val="00BD00D3"/>
    <w:rsid w:val="00BD1659"/>
    <w:rsid w:val="00BD3AA9"/>
    <w:rsid w:val="00BD4A18"/>
    <w:rsid w:val="00BD5394"/>
    <w:rsid w:val="00BD624F"/>
    <w:rsid w:val="00BD6DB2"/>
    <w:rsid w:val="00BE0392"/>
    <w:rsid w:val="00BE06EF"/>
    <w:rsid w:val="00BE1183"/>
    <w:rsid w:val="00BE11A5"/>
    <w:rsid w:val="00BE11CF"/>
    <w:rsid w:val="00BE21AB"/>
    <w:rsid w:val="00BE29D7"/>
    <w:rsid w:val="00BE2EBF"/>
    <w:rsid w:val="00BE55CB"/>
    <w:rsid w:val="00BF0ED2"/>
    <w:rsid w:val="00BF100C"/>
    <w:rsid w:val="00BF138D"/>
    <w:rsid w:val="00BF141E"/>
    <w:rsid w:val="00BF1588"/>
    <w:rsid w:val="00BF176F"/>
    <w:rsid w:val="00BF3800"/>
    <w:rsid w:val="00BF3DE4"/>
    <w:rsid w:val="00BF4FCC"/>
    <w:rsid w:val="00BF5A89"/>
    <w:rsid w:val="00BF617A"/>
    <w:rsid w:val="00BF66B0"/>
    <w:rsid w:val="00BF66E8"/>
    <w:rsid w:val="00BF6DC1"/>
    <w:rsid w:val="00C00DC2"/>
    <w:rsid w:val="00C013C8"/>
    <w:rsid w:val="00C01411"/>
    <w:rsid w:val="00C02720"/>
    <w:rsid w:val="00C03330"/>
    <w:rsid w:val="00C0379D"/>
    <w:rsid w:val="00C03931"/>
    <w:rsid w:val="00C05069"/>
    <w:rsid w:val="00C05FE3"/>
    <w:rsid w:val="00C07431"/>
    <w:rsid w:val="00C07770"/>
    <w:rsid w:val="00C107F5"/>
    <w:rsid w:val="00C12482"/>
    <w:rsid w:val="00C129AE"/>
    <w:rsid w:val="00C12E97"/>
    <w:rsid w:val="00C13A84"/>
    <w:rsid w:val="00C178F1"/>
    <w:rsid w:val="00C201DA"/>
    <w:rsid w:val="00C2045B"/>
    <w:rsid w:val="00C20514"/>
    <w:rsid w:val="00C21003"/>
    <w:rsid w:val="00C2136D"/>
    <w:rsid w:val="00C214EE"/>
    <w:rsid w:val="00C2203E"/>
    <w:rsid w:val="00C2309C"/>
    <w:rsid w:val="00C2314B"/>
    <w:rsid w:val="00C24971"/>
    <w:rsid w:val="00C257EF"/>
    <w:rsid w:val="00C269D8"/>
    <w:rsid w:val="00C26BE5"/>
    <w:rsid w:val="00C26E4D"/>
    <w:rsid w:val="00C27909"/>
    <w:rsid w:val="00C27B03"/>
    <w:rsid w:val="00C30586"/>
    <w:rsid w:val="00C314E1"/>
    <w:rsid w:val="00C315F5"/>
    <w:rsid w:val="00C31804"/>
    <w:rsid w:val="00C31FB2"/>
    <w:rsid w:val="00C32492"/>
    <w:rsid w:val="00C327CF"/>
    <w:rsid w:val="00C3286C"/>
    <w:rsid w:val="00C32D3C"/>
    <w:rsid w:val="00C331CF"/>
    <w:rsid w:val="00C34397"/>
    <w:rsid w:val="00C35697"/>
    <w:rsid w:val="00C364EA"/>
    <w:rsid w:val="00C36ECA"/>
    <w:rsid w:val="00C37284"/>
    <w:rsid w:val="00C37C6E"/>
    <w:rsid w:val="00C4095D"/>
    <w:rsid w:val="00C427E6"/>
    <w:rsid w:val="00C44203"/>
    <w:rsid w:val="00C4444C"/>
    <w:rsid w:val="00C5063A"/>
    <w:rsid w:val="00C50E7F"/>
    <w:rsid w:val="00C50F1A"/>
    <w:rsid w:val="00C51A77"/>
    <w:rsid w:val="00C51E7F"/>
    <w:rsid w:val="00C526D6"/>
    <w:rsid w:val="00C52C8C"/>
    <w:rsid w:val="00C5379C"/>
    <w:rsid w:val="00C55860"/>
    <w:rsid w:val="00C567CF"/>
    <w:rsid w:val="00C5744D"/>
    <w:rsid w:val="00C601D2"/>
    <w:rsid w:val="00C61767"/>
    <w:rsid w:val="00C61CA7"/>
    <w:rsid w:val="00C62698"/>
    <w:rsid w:val="00C651C4"/>
    <w:rsid w:val="00C653A6"/>
    <w:rsid w:val="00C65549"/>
    <w:rsid w:val="00C657AB"/>
    <w:rsid w:val="00C65BCC"/>
    <w:rsid w:val="00C66970"/>
    <w:rsid w:val="00C701FB"/>
    <w:rsid w:val="00C70908"/>
    <w:rsid w:val="00C70DCC"/>
    <w:rsid w:val="00C70F88"/>
    <w:rsid w:val="00C71756"/>
    <w:rsid w:val="00C74660"/>
    <w:rsid w:val="00C77922"/>
    <w:rsid w:val="00C82F7B"/>
    <w:rsid w:val="00C83AF4"/>
    <w:rsid w:val="00C85D4D"/>
    <w:rsid w:val="00C8691C"/>
    <w:rsid w:val="00C874F1"/>
    <w:rsid w:val="00C903C1"/>
    <w:rsid w:val="00C904A2"/>
    <w:rsid w:val="00C905DF"/>
    <w:rsid w:val="00C910D2"/>
    <w:rsid w:val="00C915B3"/>
    <w:rsid w:val="00C920BB"/>
    <w:rsid w:val="00C965DF"/>
    <w:rsid w:val="00C97CBE"/>
    <w:rsid w:val="00CA13D5"/>
    <w:rsid w:val="00CA168A"/>
    <w:rsid w:val="00CA2AB4"/>
    <w:rsid w:val="00CA31FD"/>
    <w:rsid w:val="00CA357E"/>
    <w:rsid w:val="00CA44F9"/>
    <w:rsid w:val="00CA4A69"/>
    <w:rsid w:val="00CA5C47"/>
    <w:rsid w:val="00CA5CD7"/>
    <w:rsid w:val="00CA7FB8"/>
    <w:rsid w:val="00CB04F0"/>
    <w:rsid w:val="00CB0D0A"/>
    <w:rsid w:val="00CB0F53"/>
    <w:rsid w:val="00CB1C05"/>
    <w:rsid w:val="00CB274D"/>
    <w:rsid w:val="00CB2EF9"/>
    <w:rsid w:val="00CB380A"/>
    <w:rsid w:val="00CB6161"/>
    <w:rsid w:val="00CC02EE"/>
    <w:rsid w:val="00CC3E0C"/>
    <w:rsid w:val="00CC58D3"/>
    <w:rsid w:val="00CC6EBB"/>
    <w:rsid w:val="00CC73E8"/>
    <w:rsid w:val="00CC784D"/>
    <w:rsid w:val="00CD02B4"/>
    <w:rsid w:val="00CD28E4"/>
    <w:rsid w:val="00CD3056"/>
    <w:rsid w:val="00CD3B65"/>
    <w:rsid w:val="00CD3EF3"/>
    <w:rsid w:val="00CD403D"/>
    <w:rsid w:val="00CD49C6"/>
    <w:rsid w:val="00CD5687"/>
    <w:rsid w:val="00CD7BFC"/>
    <w:rsid w:val="00CE00D5"/>
    <w:rsid w:val="00CE1E4E"/>
    <w:rsid w:val="00CE3AAF"/>
    <w:rsid w:val="00CE3BEF"/>
    <w:rsid w:val="00CE3FB5"/>
    <w:rsid w:val="00CE4E18"/>
    <w:rsid w:val="00CE7135"/>
    <w:rsid w:val="00CF2258"/>
    <w:rsid w:val="00CF3F8F"/>
    <w:rsid w:val="00CF4604"/>
    <w:rsid w:val="00CF767A"/>
    <w:rsid w:val="00D00524"/>
    <w:rsid w:val="00D01DCE"/>
    <w:rsid w:val="00D02861"/>
    <w:rsid w:val="00D02B3C"/>
    <w:rsid w:val="00D0337B"/>
    <w:rsid w:val="00D044A0"/>
    <w:rsid w:val="00D05773"/>
    <w:rsid w:val="00D075A3"/>
    <w:rsid w:val="00D07990"/>
    <w:rsid w:val="00D079B2"/>
    <w:rsid w:val="00D114E9"/>
    <w:rsid w:val="00D11537"/>
    <w:rsid w:val="00D11F0A"/>
    <w:rsid w:val="00D132EA"/>
    <w:rsid w:val="00D1529B"/>
    <w:rsid w:val="00D175E8"/>
    <w:rsid w:val="00D17C20"/>
    <w:rsid w:val="00D17F29"/>
    <w:rsid w:val="00D21F11"/>
    <w:rsid w:val="00D224EA"/>
    <w:rsid w:val="00D24FFB"/>
    <w:rsid w:val="00D26D82"/>
    <w:rsid w:val="00D31F2E"/>
    <w:rsid w:val="00D32B08"/>
    <w:rsid w:val="00D32DD9"/>
    <w:rsid w:val="00D338E2"/>
    <w:rsid w:val="00D34967"/>
    <w:rsid w:val="00D35371"/>
    <w:rsid w:val="00D37001"/>
    <w:rsid w:val="00D379B7"/>
    <w:rsid w:val="00D37DFF"/>
    <w:rsid w:val="00D412FB"/>
    <w:rsid w:val="00D429C6"/>
    <w:rsid w:val="00D42AAD"/>
    <w:rsid w:val="00D43C2F"/>
    <w:rsid w:val="00D45289"/>
    <w:rsid w:val="00D465CC"/>
    <w:rsid w:val="00D46772"/>
    <w:rsid w:val="00D47748"/>
    <w:rsid w:val="00D47992"/>
    <w:rsid w:val="00D47EC7"/>
    <w:rsid w:val="00D5035D"/>
    <w:rsid w:val="00D51B9E"/>
    <w:rsid w:val="00D5330F"/>
    <w:rsid w:val="00D53AA1"/>
    <w:rsid w:val="00D54528"/>
    <w:rsid w:val="00D5455A"/>
    <w:rsid w:val="00D54CC3"/>
    <w:rsid w:val="00D561EB"/>
    <w:rsid w:val="00D56D50"/>
    <w:rsid w:val="00D5735A"/>
    <w:rsid w:val="00D6026B"/>
    <w:rsid w:val="00D6041A"/>
    <w:rsid w:val="00D61149"/>
    <w:rsid w:val="00D6225F"/>
    <w:rsid w:val="00D62283"/>
    <w:rsid w:val="00D633EB"/>
    <w:rsid w:val="00D63A54"/>
    <w:rsid w:val="00D64199"/>
    <w:rsid w:val="00D6512C"/>
    <w:rsid w:val="00D65DC2"/>
    <w:rsid w:val="00D667F1"/>
    <w:rsid w:val="00D705F9"/>
    <w:rsid w:val="00D70859"/>
    <w:rsid w:val="00D73452"/>
    <w:rsid w:val="00D7413E"/>
    <w:rsid w:val="00D74C7E"/>
    <w:rsid w:val="00D75194"/>
    <w:rsid w:val="00D762AF"/>
    <w:rsid w:val="00D81973"/>
    <w:rsid w:val="00D826C1"/>
    <w:rsid w:val="00D82939"/>
    <w:rsid w:val="00D82D17"/>
    <w:rsid w:val="00D82FF7"/>
    <w:rsid w:val="00D8406E"/>
    <w:rsid w:val="00D847FE"/>
    <w:rsid w:val="00D849C8"/>
    <w:rsid w:val="00D85A6A"/>
    <w:rsid w:val="00D85D7E"/>
    <w:rsid w:val="00D8711A"/>
    <w:rsid w:val="00D87177"/>
    <w:rsid w:val="00D872BC"/>
    <w:rsid w:val="00D877D9"/>
    <w:rsid w:val="00D87E74"/>
    <w:rsid w:val="00D87F72"/>
    <w:rsid w:val="00D91986"/>
    <w:rsid w:val="00D9279B"/>
    <w:rsid w:val="00D93F88"/>
    <w:rsid w:val="00D94BAC"/>
    <w:rsid w:val="00D95E30"/>
    <w:rsid w:val="00D96450"/>
    <w:rsid w:val="00D964EA"/>
    <w:rsid w:val="00D966D0"/>
    <w:rsid w:val="00D97D04"/>
    <w:rsid w:val="00DA0C59"/>
    <w:rsid w:val="00DA2593"/>
    <w:rsid w:val="00DA3991"/>
    <w:rsid w:val="00DA5EB7"/>
    <w:rsid w:val="00DA7839"/>
    <w:rsid w:val="00DA7BB2"/>
    <w:rsid w:val="00DB0076"/>
    <w:rsid w:val="00DB01D2"/>
    <w:rsid w:val="00DB395A"/>
    <w:rsid w:val="00DB4293"/>
    <w:rsid w:val="00DB4377"/>
    <w:rsid w:val="00DB4480"/>
    <w:rsid w:val="00DB4602"/>
    <w:rsid w:val="00DB4F58"/>
    <w:rsid w:val="00DB5E9E"/>
    <w:rsid w:val="00DB7645"/>
    <w:rsid w:val="00DB7DA3"/>
    <w:rsid w:val="00DB7E6C"/>
    <w:rsid w:val="00DC0C73"/>
    <w:rsid w:val="00DC1706"/>
    <w:rsid w:val="00DC4B9F"/>
    <w:rsid w:val="00DC5E7A"/>
    <w:rsid w:val="00DC7A98"/>
    <w:rsid w:val="00DD108D"/>
    <w:rsid w:val="00DD1186"/>
    <w:rsid w:val="00DD13B8"/>
    <w:rsid w:val="00DD16A8"/>
    <w:rsid w:val="00DD358D"/>
    <w:rsid w:val="00DD4F6E"/>
    <w:rsid w:val="00DD52D6"/>
    <w:rsid w:val="00DD5A29"/>
    <w:rsid w:val="00DD5D9D"/>
    <w:rsid w:val="00DD7F56"/>
    <w:rsid w:val="00DE1A46"/>
    <w:rsid w:val="00DE35CB"/>
    <w:rsid w:val="00DE64BF"/>
    <w:rsid w:val="00DE6B6D"/>
    <w:rsid w:val="00DE7510"/>
    <w:rsid w:val="00DF02F8"/>
    <w:rsid w:val="00DF067D"/>
    <w:rsid w:val="00DF149A"/>
    <w:rsid w:val="00DF17D2"/>
    <w:rsid w:val="00DF21E9"/>
    <w:rsid w:val="00DF2F9A"/>
    <w:rsid w:val="00DF3ECA"/>
    <w:rsid w:val="00DF409D"/>
    <w:rsid w:val="00DF4EA8"/>
    <w:rsid w:val="00E00325"/>
    <w:rsid w:val="00E00684"/>
    <w:rsid w:val="00E0080E"/>
    <w:rsid w:val="00E00F14"/>
    <w:rsid w:val="00E01301"/>
    <w:rsid w:val="00E020AA"/>
    <w:rsid w:val="00E02898"/>
    <w:rsid w:val="00E05657"/>
    <w:rsid w:val="00E0623A"/>
    <w:rsid w:val="00E06386"/>
    <w:rsid w:val="00E069E4"/>
    <w:rsid w:val="00E06C75"/>
    <w:rsid w:val="00E06E88"/>
    <w:rsid w:val="00E07693"/>
    <w:rsid w:val="00E11943"/>
    <w:rsid w:val="00E1217C"/>
    <w:rsid w:val="00E12332"/>
    <w:rsid w:val="00E12B9F"/>
    <w:rsid w:val="00E1353B"/>
    <w:rsid w:val="00E14460"/>
    <w:rsid w:val="00E159ED"/>
    <w:rsid w:val="00E162E8"/>
    <w:rsid w:val="00E16540"/>
    <w:rsid w:val="00E17EAB"/>
    <w:rsid w:val="00E206FD"/>
    <w:rsid w:val="00E208AD"/>
    <w:rsid w:val="00E2152D"/>
    <w:rsid w:val="00E21912"/>
    <w:rsid w:val="00E23C55"/>
    <w:rsid w:val="00E24EB4"/>
    <w:rsid w:val="00E26CE9"/>
    <w:rsid w:val="00E2785B"/>
    <w:rsid w:val="00E27DE8"/>
    <w:rsid w:val="00E27FE6"/>
    <w:rsid w:val="00E301FF"/>
    <w:rsid w:val="00E31395"/>
    <w:rsid w:val="00E3148F"/>
    <w:rsid w:val="00E31490"/>
    <w:rsid w:val="00E320ED"/>
    <w:rsid w:val="00E322DC"/>
    <w:rsid w:val="00E3270B"/>
    <w:rsid w:val="00E32CEE"/>
    <w:rsid w:val="00E33AFB"/>
    <w:rsid w:val="00E34218"/>
    <w:rsid w:val="00E3476E"/>
    <w:rsid w:val="00E366CF"/>
    <w:rsid w:val="00E3745B"/>
    <w:rsid w:val="00E43245"/>
    <w:rsid w:val="00E44AAE"/>
    <w:rsid w:val="00E44DBF"/>
    <w:rsid w:val="00E46282"/>
    <w:rsid w:val="00E46D28"/>
    <w:rsid w:val="00E5216E"/>
    <w:rsid w:val="00E52764"/>
    <w:rsid w:val="00E533E5"/>
    <w:rsid w:val="00E5385D"/>
    <w:rsid w:val="00E564BA"/>
    <w:rsid w:val="00E568EB"/>
    <w:rsid w:val="00E62448"/>
    <w:rsid w:val="00E625A3"/>
    <w:rsid w:val="00E6287A"/>
    <w:rsid w:val="00E6341A"/>
    <w:rsid w:val="00E63B23"/>
    <w:rsid w:val="00E649A7"/>
    <w:rsid w:val="00E66654"/>
    <w:rsid w:val="00E717C6"/>
    <w:rsid w:val="00E734AA"/>
    <w:rsid w:val="00E7367A"/>
    <w:rsid w:val="00E769ED"/>
    <w:rsid w:val="00E77026"/>
    <w:rsid w:val="00E80BE7"/>
    <w:rsid w:val="00E810D3"/>
    <w:rsid w:val="00E81D18"/>
    <w:rsid w:val="00E82344"/>
    <w:rsid w:val="00E827F2"/>
    <w:rsid w:val="00E82F57"/>
    <w:rsid w:val="00E84C82"/>
    <w:rsid w:val="00E84D64"/>
    <w:rsid w:val="00E85888"/>
    <w:rsid w:val="00E85B00"/>
    <w:rsid w:val="00E85CF2"/>
    <w:rsid w:val="00E8638F"/>
    <w:rsid w:val="00E86680"/>
    <w:rsid w:val="00E87408"/>
    <w:rsid w:val="00E87E7E"/>
    <w:rsid w:val="00E914C4"/>
    <w:rsid w:val="00E934F5"/>
    <w:rsid w:val="00E9446A"/>
    <w:rsid w:val="00E95024"/>
    <w:rsid w:val="00E953F7"/>
    <w:rsid w:val="00E96463"/>
    <w:rsid w:val="00E968B5"/>
    <w:rsid w:val="00E96961"/>
    <w:rsid w:val="00EA0B87"/>
    <w:rsid w:val="00EA19A2"/>
    <w:rsid w:val="00EA1B4A"/>
    <w:rsid w:val="00EA2E5B"/>
    <w:rsid w:val="00EA3FB3"/>
    <w:rsid w:val="00EA4B15"/>
    <w:rsid w:val="00EA57D7"/>
    <w:rsid w:val="00EA72EC"/>
    <w:rsid w:val="00EA75DC"/>
    <w:rsid w:val="00EB0435"/>
    <w:rsid w:val="00EB11CB"/>
    <w:rsid w:val="00EB275A"/>
    <w:rsid w:val="00EB386B"/>
    <w:rsid w:val="00EB41AB"/>
    <w:rsid w:val="00EB43C2"/>
    <w:rsid w:val="00EB555B"/>
    <w:rsid w:val="00EB67C1"/>
    <w:rsid w:val="00EB786A"/>
    <w:rsid w:val="00EC111A"/>
    <w:rsid w:val="00EC1578"/>
    <w:rsid w:val="00EC1C72"/>
    <w:rsid w:val="00EC1E08"/>
    <w:rsid w:val="00EC3CC9"/>
    <w:rsid w:val="00EC3EA3"/>
    <w:rsid w:val="00EC46B2"/>
    <w:rsid w:val="00EC5243"/>
    <w:rsid w:val="00EC680A"/>
    <w:rsid w:val="00EC6945"/>
    <w:rsid w:val="00EC6E0A"/>
    <w:rsid w:val="00ED0A7B"/>
    <w:rsid w:val="00ED3C58"/>
    <w:rsid w:val="00ED4317"/>
    <w:rsid w:val="00ED4DDC"/>
    <w:rsid w:val="00ED58DD"/>
    <w:rsid w:val="00EE0364"/>
    <w:rsid w:val="00EE2BED"/>
    <w:rsid w:val="00EE3147"/>
    <w:rsid w:val="00EE374B"/>
    <w:rsid w:val="00EE3925"/>
    <w:rsid w:val="00EE3B5E"/>
    <w:rsid w:val="00EE494F"/>
    <w:rsid w:val="00EE4C51"/>
    <w:rsid w:val="00EE6299"/>
    <w:rsid w:val="00EE7737"/>
    <w:rsid w:val="00EF14DD"/>
    <w:rsid w:val="00EF2198"/>
    <w:rsid w:val="00EF3EC3"/>
    <w:rsid w:val="00EF613C"/>
    <w:rsid w:val="00EF6892"/>
    <w:rsid w:val="00EF6EB5"/>
    <w:rsid w:val="00EF7E90"/>
    <w:rsid w:val="00EF7EBD"/>
    <w:rsid w:val="00F005D2"/>
    <w:rsid w:val="00F00C82"/>
    <w:rsid w:val="00F02B1C"/>
    <w:rsid w:val="00F02D25"/>
    <w:rsid w:val="00F05ECC"/>
    <w:rsid w:val="00F07855"/>
    <w:rsid w:val="00F11BB5"/>
    <w:rsid w:val="00F1417B"/>
    <w:rsid w:val="00F14481"/>
    <w:rsid w:val="00F14F90"/>
    <w:rsid w:val="00F15DFE"/>
    <w:rsid w:val="00F21272"/>
    <w:rsid w:val="00F216CB"/>
    <w:rsid w:val="00F22287"/>
    <w:rsid w:val="00F22A12"/>
    <w:rsid w:val="00F245EC"/>
    <w:rsid w:val="00F249D6"/>
    <w:rsid w:val="00F24BAD"/>
    <w:rsid w:val="00F265FC"/>
    <w:rsid w:val="00F27205"/>
    <w:rsid w:val="00F32E9F"/>
    <w:rsid w:val="00F338E0"/>
    <w:rsid w:val="00F34419"/>
    <w:rsid w:val="00F3464D"/>
    <w:rsid w:val="00F34B99"/>
    <w:rsid w:val="00F3590E"/>
    <w:rsid w:val="00F35ADF"/>
    <w:rsid w:val="00F35D8B"/>
    <w:rsid w:val="00F35D8E"/>
    <w:rsid w:val="00F365C7"/>
    <w:rsid w:val="00F37163"/>
    <w:rsid w:val="00F37B62"/>
    <w:rsid w:val="00F40E23"/>
    <w:rsid w:val="00F41B7F"/>
    <w:rsid w:val="00F46156"/>
    <w:rsid w:val="00F46A22"/>
    <w:rsid w:val="00F52818"/>
    <w:rsid w:val="00F52842"/>
    <w:rsid w:val="00F52DAB"/>
    <w:rsid w:val="00F52F65"/>
    <w:rsid w:val="00F53B56"/>
    <w:rsid w:val="00F5437A"/>
    <w:rsid w:val="00F543F0"/>
    <w:rsid w:val="00F56B0D"/>
    <w:rsid w:val="00F6004E"/>
    <w:rsid w:val="00F62733"/>
    <w:rsid w:val="00F6384A"/>
    <w:rsid w:val="00F643CE"/>
    <w:rsid w:val="00F64983"/>
    <w:rsid w:val="00F67E39"/>
    <w:rsid w:val="00F704D7"/>
    <w:rsid w:val="00F70A6E"/>
    <w:rsid w:val="00F70DD9"/>
    <w:rsid w:val="00F7105E"/>
    <w:rsid w:val="00F7132F"/>
    <w:rsid w:val="00F72024"/>
    <w:rsid w:val="00F7255D"/>
    <w:rsid w:val="00F74840"/>
    <w:rsid w:val="00F7649B"/>
    <w:rsid w:val="00F7776E"/>
    <w:rsid w:val="00F81D29"/>
    <w:rsid w:val="00F81DC0"/>
    <w:rsid w:val="00F82FF7"/>
    <w:rsid w:val="00F831BF"/>
    <w:rsid w:val="00F84F1B"/>
    <w:rsid w:val="00F85031"/>
    <w:rsid w:val="00F8509F"/>
    <w:rsid w:val="00F85729"/>
    <w:rsid w:val="00F8585D"/>
    <w:rsid w:val="00F85CEE"/>
    <w:rsid w:val="00F861CF"/>
    <w:rsid w:val="00F86D73"/>
    <w:rsid w:val="00F86F7A"/>
    <w:rsid w:val="00F91002"/>
    <w:rsid w:val="00F91C4D"/>
    <w:rsid w:val="00F92FD9"/>
    <w:rsid w:val="00F952C3"/>
    <w:rsid w:val="00FA0A72"/>
    <w:rsid w:val="00FA0BF6"/>
    <w:rsid w:val="00FA12F8"/>
    <w:rsid w:val="00FA1E57"/>
    <w:rsid w:val="00FA20FF"/>
    <w:rsid w:val="00FA221A"/>
    <w:rsid w:val="00FA360D"/>
    <w:rsid w:val="00FA3F12"/>
    <w:rsid w:val="00FA41C6"/>
    <w:rsid w:val="00FA4523"/>
    <w:rsid w:val="00FA6684"/>
    <w:rsid w:val="00FA686F"/>
    <w:rsid w:val="00FA731E"/>
    <w:rsid w:val="00FA75C4"/>
    <w:rsid w:val="00FB0C8F"/>
    <w:rsid w:val="00FB113B"/>
    <w:rsid w:val="00FB2B38"/>
    <w:rsid w:val="00FB3E27"/>
    <w:rsid w:val="00FB4160"/>
    <w:rsid w:val="00FB482C"/>
    <w:rsid w:val="00FB4972"/>
    <w:rsid w:val="00FB51CF"/>
    <w:rsid w:val="00FB61CD"/>
    <w:rsid w:val="00FB6804"/>
    <w:rsid w:val="00FB78F0"/>
    <w:rsid w:val="00FC0374"/>
    <w:rsid w:val="00FC3025"/>
    <w:rsid w:val="00FC3F8E"/>
    <w:rsid w:val="00FC449C"/>
    <w:rsid w:val="00FC5437"/>
    <w:rsid w:val="00FC5934"/>
    <w:rsid w:val="00FC60A9"/>
    <w:rsid w:val="00FC6358"/>
    <w:rsid w:val="00FC6463"/>
    <w:rsid w:val="00FC6536"/>
    <w:rsid w:val="00FD1637"/>
    <w:rsid w:val="00FD28AD"/>
    <w:rsid w:val="00FD2C02"/>
    <w:rsid w:val="00FD320D"/>
    <w:rsid w:val="00FD3B80"/>
    <w:rsid w:val="00FD696B"/>
    <w:rsid w:val="00FD7613"/>
    <w:rsid w:val="00FD7AF3"/>
    <w:rsid w:val="00FD7BE9"/>
    <w:rsid w:val="00FE15BD"/>
    <w:rsid w:val="00FE23DE"/>
    <w:rsid w:val="00FE280E"/>
    <w:rsid w:val="00FE36C4"/>
    <w:rsid w:val="00FE4A8B"/>
    <w:rsid w:val="00FE5734"/>
    <w:rsid w:val="00FF0B8A"/>
    <w:rsid w:val="00FF13DA"/>
    <w:rsid w:val="00FF1DC6"/>
    <w:rsid w:val="00FF3977"/>
    <w:rsid w:val="00FF466C"/>
    <w:rsid w:val="00FF4AB6"/>
    <w:rsid w:val="00FF5239"/>
    <w:rsid w:val="00FF6293"/>
    <w:rsid w:val="00FF6656"/>
    <w:rsid w:val="00FF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link w:val="Char0"/>
    <w:qFormat/>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qFormat/>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qFormat/>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qFormat/>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Char0">
    <w:name w:val="一级条标题 Char"/>
    <w:basedOn w:val="aff3"/>
    <w:link w:val="a5"/>
    <w:rsid w:val="005F5391"/>
    <w:rPr>
      <w:rFonts w:ascii="黑体" w:eastAsia="黑体"/>
      <w:sz w:val="21"/>
      <w:szCs w:val="21"/>
      <w:lang w:val="en-US" w:eastAsia="zh-CN" w:bidi="ar-SA"/>
    </w:rPr>
  </w:style>
  <w:style w:type="paragraph" w:styleId="TOC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paragraph" w:customStyle="1" w:styleId="Bodytext1">
    <w:name w:val="Body text|1"/>
    <w:basedOn w:val="aff2"/>
    <w:qFormat/>
    <w:rsid w:val="001330D0"/>
    <w:pPr>
      <w:spacing w:line="312" w:lineRule="auto"/>
    </w:pPr>
    <w:rPr>
      <w:rFonts w:ascii="MingLiU" w:eastAsia="MingLiU" w:hAnsi="MingLiU" w:cs="MingLiU"/>
      <w:sz w:val="20"/>
      <w:szCs w:val="20"/>
      <w:lang w:val="zh-TW" w:eastAsia="zh-TW" w:bidi="zh-TW"/>
    </w:rPr>
  </w:style>
  <w:style w:type="paragraph" w:styleId="affffff7">
    <w:name w:val="Normal (Web)"/>
    <w:basedOn w:val="aff2"/>
    <w:rsid w:val="007202D3"/>
    <w:pPr>
      <w:widowControl/>
      <w:spacing w:before="100" w:beforeAutospacing="1" w:after="100" w:afterAutospacing="1"/>
      <w:jc w:val="left"/>
    </w:pPr>
    <w:rPr>
      <w:rFonts w:ascii="宋体" w:hAnsi="宋体" w:cs="宋体"/>
      <w:kern w:val="0"/>
      <w:sz w:val="24"/>
    </w:rPr>
  </w:style>
  <w:style w:type="character" w:styleId="affffff8">
    <w:name w:val="Unresolved Mention"/>
    <w:basedOn w:val="aff3"/>
    <w:uiPriority w:val="99"/>
    <w:semiHidden/>
    <w:unhideWhenUsed/>
    <w:rsid w:val="00A9083A"/>
    <w:rPr>
      <w:color w:val="605E5C"/>
      <w:shd w:val="clear" w:color="auto" w:fill="E1DFDD"/>
    </w:rPr>
  </w:style>
  <w:style w:type="paragraph" w:styleId="affffff9">
    <w:name w:val="Balloon Text"/>
    <w:basedOn w:val="aff2"/>
    <w:link w:val="affffffa"/>
    <w:rsid w:val="0046571B"/>
    <w:rPr>
      <w:sz w:val="18"/>
      <w:szCs w:val="18"/>
    </w:rPr>
  </w:style>
  <w:style w:type="character" w:customStyle="1" w:styleId="affffffa">
    <w:name w:val="批注框文本 字符"/>
    <w:basedOn w:val="aff3"/>
    <w:link w:val="affffff9"/>
    <w:rsid w:val="004657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758079">
      <w:bodyDiv w:val="1"/>
      <w:marLeft w:val="0"/>
      <w:marRight w:val="0"/>
      <w:marTop w:val="0"/>
      <w:marBottom w:val="0"/>
      <w:divBdr>
        <w:top w:val="none" w:sz="0" w:space="0" w:color="auto"/>
        <w:left w:val="none" w:sz="0" w:space="0" w:color="auto"/>
        <w:bottom w:val="none" w:sz="0" w:space="0" w:color="auto"/>
        <w:right w:val="none" w:sz="0" w:space="0" w:color="auto"/>
      </w:divBdr>
    </w:div>
    <w:div w:id="1189562623">
      <w:bodyDiv w:val="1"/>
      <w:marLeft w:val="0"/>
      <w:marRight w:val="0"/>
      <w:marTop w:val="0"/>
      <w:marBottom w:val="0"/>
      <w:divBdr>
        <w:top w:val="none" w:sz="0" w:space="0" w:color="auto"/>
        <w:left w:val="none" w:sz="0" w:space="0" w:color="auto"/>
        <w:bottom w:val="none" w:sz="0" w:space="0" w:color="auto"/>
        <w:right w:val="none" w:sz="0" w:space="0" w:color="auto"/>
      </w:divBdr>
    </w:div>
    <w:div w:id="1795244355">
      <w:bodyDiv w:val="1"/>
      <w:marLeft w:val="0"/>
      <w:marRight w:val="0"/>
      <w:marTop w:val="0"/>
      <w:marBottom w:val="0"/>
      <w:divBdr>
        <w:top w:val="none" w:sz="0" w:space="0" w:color="auto"/>
        <w:left w:val="none" w:sz="0" w:space="0" w:color="auto"/>
        <w:bottom w:val="none" w:sz="0" w:space="0" w:color="auto"/>
        <w:right w:val="none" w:sz="0" w:space="0" w:color="auto"/>
      </w:divBdr>
    </w:div>
    <w:div w:id="18125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2C52-AAE2-4A02-BF3E-FB35818F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859</Words>
  <Characters>4897</Characters>
  <Application>Microsoft Office Word</Application>
  <DocSecurity>0</DocSecurity>
  <Lines>40</Lines>
  <Paragraphs>11</Paragraphs>
  <ScaleCrop>false</ScaleCrop>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2020-03-02T10:09:00Z</dcterms:created>
  <dcterms:modified xsi:type="dcterms:W3CDTF">2020-09-28T00:54:00Z</dcterms:modified>
</cp:coreProperties>
</file>