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DA" w:rsidRDefault="00083F68" w:rsidP="008F2B07">
      <w:pPr>
        <w:spacing w:afterLines="100"/>
        <w:jc w:val="center"/>
        <w:rPr>
          <w:rFonts w:ascii="宋体" w:hAnsi="宋体"/>
          <w:b/>
          <w:sz w:val="32"/>
          <w:szCs w:val="32"/>
        </w:rPr>
      </w:pPr>
      <w:r>
        <w:rPr>
          <w:rFonts w:ascii="宋体" w:hAnsi="宋体"/>
          <w:b/>
          <w:sz w:val="32"/>
          <w:szCs w:val="32"/>
        </w:rPr>
        <w:t>《</w:t>
      </w:r>
      <w:bookmarkStart w:id="0" w:name="_Hlk49857840"/>
      <w:r>
        <w:rPr>
          <w:rFonts w:ascii="宋体" w:hAnsi="宋体" w:hint="eastAsia"/>
          <w:b/>
          <w:sz w:val="32"/>
          <w:szCs w:val="32"/>
        </w:rPr>
        <w:t>速冻</w:t>
      </w:r>
      <w:r w:rsidR="00DD33E5">
        <w:rPr>
          <w:rFonts w:ascii="宋体" w:hAnsi="宋体" w:hint="eastAsia"/>
          <w:b/>
          <w:sz w:val="32"/>
          <w:szCs w:val="32"/>
        </w:rPr>
        <w:t>调制</w:t>
      </w:r>
      <w:bookmarkEnd w:id="0"/>
      <w:r>
        <w:rPr>
          <w:rFonts w:ascii="宋体" w:hAnsi="宋体" w:hint="eastAsia"/>
          <w:b/>
          <w:sz w:val="32"/>
          <w:szCs w:val="32"/>
        </w:rPr>
        <w:t>意大利面</w:t>
      </w:r>
      <w:r>
        <w:rPr>
          <w:rFonts w:ascii="宋体" w:hAnsi="宋体"/>
          <w:b/>
          <w:sz w:val="32"/>
          <w:szCs w:val="32"/>
        </w:rPr>
        <w:t>》编制说明</w:t>
      </w:r>
    </w:p>
    <w:p w:rsidR="00835CDA" w:rsidRPr="00F77F17" w:rsidRDefault="00083F68" w:rsidP="008F2B07">
      <w:pPr>
        <w:spacing w:beforeLines="50" w:afterLines="50"/>
        <w:rPr>
          <w:rFonts w:ascii="宋体" w:hAnsi="宋体"/>
          <w:b/>
          <w:bCs/>
          <w:szCs w:val="21"/>
        </w:rPr>
      </w:pPr>
      <w:r w:rsidRPr="00F77F17">
        <w:rPr>
          <w:rFonts w:ascii="宋体" w:hAnsi="宋体" w:hint="eastAsia"/>
          <w:b/>
          <w:bCs/>
          <w:szCs w:val="21"/>
        </w:rPr>
        <w:t>一、项目来源：</w:t>
      </w:r>
    </w:p>
    <w:p w:rsidR="00835CDA" w:rsidRPr="00F77F17" w:rsidRDefault="000874C3" w:rsidP="0089618E">
      <w:pPr>
        <w:ind w:firstLineChars="200" w:firstLine="420"/>
        <w:rPr>
          <w:rFonts w:ascii="宋体" w:hAnsi="宋体"/>
          <w:color w:val="000000"/>
          <w:szCs w:val="21"/>
        </w:rPr>
      </w:pPr>
      <w:r>
        <w:rPr>
          <w:rFonts w:ascii="宋体" w:hAnsi="宋体" w:hint="eastAsia"/>
          <w:color w:val="000000"/>
          <w:szCs w:val="21"/>
        </w:rPr>
        <w:t>根据浙江省食品学会关于印发</w:t>
      </w:r>
      <w:r w:rsidR="00083F68" w:rsidRPr="00F77F17">
        <w:rPr>
          <w:rFonts w:ascii="宋体" w:hAnsi="宋体" w:hint="eastAsia"/>
          <w:color w:val="000000"/>
          <w:szCs w:val="21"/>
        </w:rPr>
        <w:t>2020年</w:t>
      </w:r>
      <w:r>
        <w:rPr>
          <w:rFonts w:ascii="宋体" w:hAnsi="宋体" w:hint="eastAsia"/>
          <w:color w:val="000000"/>
          <w:szCs w:val="21"/>
        </w:rPr>
        <w:t>度</w:t>
      </w:r>
      <w:r w:rsidR="00083F68" w:rsidRPr="00F77F17">
        <w:rPr>
          <w:rFonts w:ascii="宋体" w:hAnsi="宋体" w:hint="eastAsia"/>
          <w:color w:val="000000"/>
          <w:szCs w:val="21"/>
        </w:rPr>
        <w:t>第二批团体标准</w:t>
      </w:r>
      <w:r>
        <w:rPr>
          <w:rFonts w:ascii="宋体" w:hAnsi="宋体" w:hint="eastAsia"/>
          <w:color w:val="000000"/>
          <w:szCs w:val="21"/>
        </w:rPr>
        <w:t>立项</w:t>
      </w:r>
      <w:r w:rsidR="00083F68" w:rsidRPr="00F77F17">
        <w:rPr>
          <w:rFonts w:ascii="宋体" w:hAnsi="宋体" w:hint="eastAsia"/>
          <w:color w:val="000000"/>
          <w:szCs w:val="21"/>
        </w:rPr>
        <w:t>的通知，浙江子午线质量标准化研究有限公司组织潮香村科技食品有限公司等单位成立起草工作组负责团体标准</w:t>
      </w:r>
      <w:r w:rsidR="00083F68" w:rsidRPr="00F77F17">
        <w:rPr>
          <w:rFonts w:ascii="宋体" w:hAnsi="宋体"/>
          <w:color w:val="000000"/>
          <w:szCs w:val="21"/>
        </w:rPr>
        <w:t>《</w:t>
      </w:r>
      <w:r w:rsidR="00083F68" w:rsidRPr="00F77F17">
        <w:rPr>
          <w:rFonts w:ascii="宋体" w:hAnsi="宋体" w:hint="eastAsia"/>
          <w:color w:val="000000"/>
          <w:szCs w:val="21"/>
        </w:rPr>
        <w:t>速冻</w:t>
      </w:r>
      <w:r w:rsidR="00DD33E5">
        <w:rPr>
          <w:rFonts w:ascii="宋体" w:hAnsi="宋体" w:hint="eastAsia"/>
          <w:color w:val="000000"/>
          <w:szCs w:val="21"/>
        </w:rPr>
        <w:t>调制</w:t>
      </w:r>
      <w:r w:rsidR="00083F68" w:rsidRPr="00F77F17">
        <w:rPr>
          <w:rFonts w:ascii="宋体" w:hAnsi="宋体" w:hint="eastAsia"/>
          <w:color w:val="000000"/>
          <w:szCs w:val="21"/>
        </w:rPr>
        <w:t>意大利面》的起草工作，并由浙江省食品学会归口。</w:t>
      </w:r>
    </w:p>
    <w:p w:rsidR="00835CDA" w:rsidRPr="00F77F17" w:rsidRDefault="00083F68" w:rsidP="008F2B07">
      <w:pPr>
        <w:spacing w:beforeLines="50" w:afterLines="50"/>
        <w:rPr>
          <w:rFonts w:ascii="宋体" w:hAnsi="宋体"/>
          <w:b/>
          <w:bCs/>
          <w:szCs w:val="21"/>
        </w:rPr>
      </w:pPr>
      <w:r w:rsidRPr="00F77F17">
        <w:rPr>
          <w:rFonts w:ascii="宋体" w:hAnsi="宋体" w:hint="eastAsia"/>
          <w:b/>
          <w:bCs/>
          <w:szCs w:val="21"/>
        </w:rPr>
        <w:t>二、标准制定工作的目的与意义：</w:t>
      </w:r>
    </w:p>
    <w:p w:rsidR="00835CDA" w:rsidRPr="00F77F17" w:rsidRDefault="00083F68" w:rsidP="0089618E">
      <w:pPr>
        <w:pStyle w:val="a8"/>
        <w:spacing w:before="0" w:beforeAutospacing="0" w:after="0" w:afterAutospacing="0"/>
        <w:ind w:firstLine="561"/>
        <w:jc w:val="both"/>
        <w:rPr>
          <w:rFonts w:cs="Times New Roman"/>
          <w:kern w:val="2"/>
          <w:sz w:val="21"/>
          <w:szCs w:val="21"/>
        </w:rPr>
      </w:pPr>
      <w:r w:rsidRPr="00F77F17">
        <w:rPr>
          <w:rFonts w:cs="Times New Roman" w:hint="eastAsia"/>
          <w:kern w:val="2"/>
          <w:sz w:val="21"/>
          <w:szCs w:val="21"/>
        </w:rPr>
        <w:t>近年来，随着速冻技术的发展，速冻</w:t>
      </w:r>
      <w:r w:rsidR="00DD33E5">
        <w:rPr>
          <w:rFonts w:cs="Times New Roman" w:hint="eastAsia"/>
          <w:kern w:val="2"/>
          <w:sz w:val="21"/>
          <w:szCs w:val="21"/>
        </w:rPr>
        <w:t>调制</w:t>
      </w:r>
      <w:r w:rsidRPr="00F77F17">
        <w:rPr>
          <w:rFonts w:cs="Times New Roman" w:hint="eastAsia"/>
          <w:kern w:val="2"/>
          <w:sz w:val="21"/>
          <w:szCs w:val="21"/>
        </w:rPr>
        <w:t>意大利面以其便捷的食用方式、多样的风味深受广大消费者的喜爱。速冻</w:t>
      </w:r>
      <w:r w:rsidR="00DD33E5">
        <w:rPr>
          <w:rFonts w:cs="Times New Roman" w:hint="eastAsia"/>
          <w:kern w:val="2"/>
          <w:sz w:val="21"/>
          <w:szCs w:val="21"/>
        </w:rPr>
        <w:t>调制</w:t>
      </w:r>
      <w:r w:rsidRPr="00F77F17">
        <w:rPr>
          <w:rFonts w:cs="Times New Roman" w:hint="eastAsia"/>
          <w:kern w:val="2"/>
          <w:sz w:val="21"/>
          <w:szCs w:val="21"/>
        </w:rPr>
        <w:t>意大利面主要经过接收意大利面成品、煮面、沥水、拌料、冷却</w:t>
      </w:r>
      <w:r w:rsidR="0055417F">
        <w:rPr>
          <w:rFonts w:cs="Times New Roman" w:hint="eastAsia"/>
          <w:kern w:val="2"/>
          <w:sz w:val="21"/>
          <w:szCs w:val="21"/>
        </w:rPr>
        <w:t>、速冻</w:t>
      </w:r>
      <w:r w:rsidRPr="00F77F17">
        <w:rPr>
          <w:rFonts w:cs="Times New Roman" w:hint="eastAsia"/>
          <w:kern w:val="2"/>
          <w:sz w:val="21"/>
          <w:szCs w:val="21"/>
        </w:rPr>
        <w:t>和包装等步骤制成。</w:t>
      </w:r>
    </w:p>
    <w:p w:rsidR="00835CDA" w:rsidRPr="00F77F17" w:rsidRDefault="00083F68" w:rsidP="0089618E">
      <w:pPr>
        <w:pStyle w:val="a8"/>
        <w:spacing w:before="0" w:beforeAutospacing="0" w:after="0" w:afterAutospacing="0"/>
        <w:ind w:firstLine="561"/>
        <w:jc w:val="both"/>
        <w:rPr>
          <w:rFonts w:cs="Times New Roman"/>
          <w:kern w:val="2"/>
          <w:sz w:val="21"/>
          <w:szCs w:val="21"/>
        </w:rPr>
      </w:pPr>
      <w:r w:rsidRPr="00F77F17">
        <w:rPr>
          <w:rFonts w:cs="Times New Roman" w:hint="eastAsia"/>
          <w:kern w:val="2"/>
          <w:sz w:val="21"/>
          <w:szCs w:val="21"/>
        </w:rPr>
        <w:t>在中国国内意大利面不但以生制品出现在商店的货架上出售，更多是通过餐饮门店以熟制品直接呈现给消费者享用。近年来，意大利面的速冻成品也开始流行起来，其简便的制作方式深受消费者的喜爱，只需简单的加热即可食用，非常贴合当下快生活这种潮流。</w:t>
      </w:r>
    </w:p>
    <w:p w:rsidR="00835CDA" w:rsidRPr="00F77F17" w:rsidRDefault="00083F68" w:rsidP="0089618E">
      <w:pPr>
        <w:pStyle w:val="a8"/>
        <w:spacing w:before="0" w:beforeAutospacing="0" w:after="0" w:afterAutospacing="0"/>
        <w:ind w:firstLine="561"/>
        <w:jc w:val="both"/>
        <w:rPr>
          <w:rFonts w:cs="Times New Roman"/>
          <w:kern w:val="2"/>
          <w:sz w:val="21"/>
          <w:szCs w:val="21"/>
        </w:rPr>
      </w:pPr>
      <w:r w:rsidRPr="00F77F17">
        <w:rPr>
          <w:rFonts w:cs="Times New Roman" w:hint="eastAsia"/>
          <w:kern w:val="2"/>
          <w:sz w:val="21"/>
          <w:szCs w:val="21"/>
        </w:rPr>
        <w:t>通过制定规范的速冻</w:t>
      </w:r>
      <w:r w:rsidR="00DD33E5">
        <w:rPr>
          <w:rFonts w:cs="Times New Roman" w:hint="eastAsia"/>
          <w:kern w:val="2"/>
          <w:sz w:val="21"/>
          <w:szCs w:val="21"/>
        </w:rPr>
        <w:t>调制</w:t>
      </w:r>
      <w:r w:rsidRPr="00F77F17">
        <w:rPr>
          <w:rFonts w:cs="Times New Roman" w:hint="eastAsia"/>
          <w:kern w:val="2"/>
          <w:sz w:val="21"/>
          <w:szCs w:val="21"/>
        </w:rPr>
        <w:t>意大利面标准，建立完善的速冻</w:t>
      </w:r>
      <w:r w:rsidR="00DD33E5">
        <w:rPr>
          <w:rFonts w:cs="Times New Roman" w:hint="eastAsia"/>
          <w:kern w:val="2"/>
          <w:sz w:val="21"/>
          <w:szCs w:val="21"/>
        </w:rPr>
        <w:t>调制</w:t>
      </w:r>
      <w:r w:rsidRPr="00F77F17">
        <w:rPr>
          <w:rFonts w:cs="Times New Roman" w:hint="eastAsia"/>
          <w:kern w:val="2"/>
          <w:sz w:val="21"/>
          <w:szCs w:val="21"/>
        </w:rPr>
        <w:t>意大利面标准，统一速冻</w:t>
      </w:r>
      <w:r w:rsidR="00DD33E5">
        <w:rPr>
          <w:rFonts w:cs="Times New Roman" w:hint="eastAsia"/>
          <w:kern w:val="2"/>
          <w:sz w:val="21"/>
          <w:szCs w:val="21"/>
        </w:rPr>
        <w:t>调制</w:t>
      </w:r>
      <w:r w:rsidRPr="00F77F17">
        <w:rPr>
          <w:rFonts w:cs="Times New Roman" w:hint="eastAsia"/>
          <w:kern w:val="2"/>
          <w:sz w:val="21"/>
          <w:szCs w:val="21"/>
        </w:rPr>
        <w:t>意大利面的</w:t>
      </w:r>
      <w:r w:rsidR="006C18C4">
        <w:rPr>
          <w:rFonts w:cs="Times New Roman" w:hint="eastAsia"/>
          <w:kern w:val="2"/>
          <w:sz w:val="21"/>
          <w:szCs w:val="21"/>
        </w:rPr>
        <w:t>产品</w:t>
      </w:r>
      <w:r w:rsidRPr="00F77F17">
        <w:rPr>
          <w:rFonts w:cs="Times New Roman" w:hint="eastAsia"/>
          <w:kern w:val="2"/>
          <w:sz w:val="21"/>
          <w:szCs w:val="21"/>
        </w:rPr>
        <w:t>标准，填补我国速冻</w:t>
      </w:r>
      <w:r w:rsidR="00DD33E5">
        <w:rPr>
          <w:rFonts w:cs="Times New Roman" w:hint="eastAsia"/>
          <w:kern w:val="2"/>
          <w:sz w:val="21"/>
          <w:szCs w:val="21"/>
        </w:rPr>
        <w:t>调制</w:t>
      </w:r>
      <w:r w:rsidRPr="00F77F17">
        <w:rPr>
          <w:rFonts w:cs="Times New Roman" w:hint="eastAsia"/>
          <w:kern w:val="2"/>
          <w:sz w:val="21"/>
          <w:szCs w:val="21"/>
        </w:rPr>
        <w:t>意大利面标准方面的空白，不仅有利于建立公平、有序的意大利面市场制度，还将极大地促进速冻</w:t>
      </w:r>
      <w:r w:rsidR="00DD33E5">
        <w:rPr>
          <w:rFonts w:cs="Times New Roman" w:hint="eastAsia"/>
          <w:kern w:val="2"/>
          <w:sz w:val="21"/>
          <w:szCs w:val="21"/>
        </w:rPr>
        <w:t>调制</w:t>
      </w:r>
      <w:r w:rsidRPr="00F77F17">
        <w:rPr>
          <w:rFonts w:cs="Times New Roman" w:hint="eastAsia"/>
          <w:kern w:val="2"/>
          <w:sz w:val="21"/>
          <w:szCs w:val="21"/>
        </w:rPr>
        <w:t>意大利面行业质量控制和行业发展，提高整个行业的市场竞争力，同时为我国食品监管机构提供执法的科学依据。</w:t>
      </w:r>
    </w:p>
    <w:p w:rsidR="00835CDA" w:rsidRPr="00F77F17" w:rsidRDefault="00083F68" w:rsidP="008F2B07">
      <w:pPr>
        <w:spacing w:beforeLines="50" w:afterLines="50"/>
        <w:rPr>
          <w:rFonts w:ascii="宋体" w:hAnsi="宋体"/>
          <w:b/>
          <w:bCs/>
          <w:szCs w:val="21"/>
        </w:rPr>
      </w:pPr>
      <w:r w:rsidRPr="00F77F17">
        <w:rPr>
          <w:rFonts w:ascii="宋体" w:hAnsi="宋体" w:hint="eastAsia"/>
          <w:b/>
          <w:bCs/>
          <w:szCs w:val="21"/>
        </w:rPr>
        <w:t>三、与我国现有法律法规和其他国内外标准的关系</w:t>
      </w:r>
      <w:r w:rsidR="00774340" w:rsidRPr="00F77F17">
        <w:rPr>
          <w:rFonts w:ascii="宋体" w:hAnsi="宋体" w:hint="eastAsia"/>
          <w:b/>
          <w:bCs/>
          <w:szCs w:val="21"/>
        </w:rPr>
        <w:t>：</w:t>
      </w:r>
    </w:p>
    <w:p w:rsidR="00835CDA" w:rsidRPr="00F77F17" w:rsidRDefault="00083F68" w:rsidP="0089618E">
      <w:pPr>
        <w:pStyle w:val="a8"/>
        <w:spacing w:before="0" w:beforeAutospacing="0" w:after="0" w:afterAutospacing="0"/>
        <w:ind w:firstLine="561"/>
        <w:jc w:val="both"/>
        <w:rPr>
          <w:rFonts w:cs="Times New Roman"/>
          <w:kern w:val="2"/>
          <w:sz w:val="21"/>
          <w:szCs w:val="21"/>
        </w:rPr>
      </w:pPr>
      <w:r w:rsidRPr="00F77F17">
        <w:rPr>
          <w:rFonts w:cs="Times New Roman" w:hint="eastAsia"/>
          <w:kern w:val="2"/>
          <w:sz w:val="21"/>
          <w:szCs w:val="21"/>
        </w:rPr>
        <w:t>目前，国外可以找到关于意大利面的标准共有34项，有来自英国和ISO等国家和组织。如ISO 7304系列是通过感官评价对面食质量进行评价、BS EN 13289是规定意大利面生产过程中使用的设备设施的安全和卫生要求，并没有标准规定意大利面的具体指标、包装和销售等方面的要求。</w:t>
      </w:r>
    </w:p>
    <w:p w:rsidR="00835CDA" w:rsidRPr="00F77F17" w:rsidRDefault="00083F68" w:rsidP="0089618E">
      <w:pPr>
        <w:pStyle w:val="a8"/>
        <w:spacing w:before="0" w:beforeAutospacing="0" w:after="0" w:afterAutospacing="0"/>
        <w:ind w:firstLine="561"/>
        <w:jc w:val="both"/>
        <w:rPr>
          <w:rFonts w:cs="Times New Roman"/>
          <w:kern w:val="2"/>
          <w:sz w:val="21"/>
          <w:szCs w:val="21"/>
        </w:rPr>
      </w:pPr>
      <w:r w:rsidRPr="00F77F17">
        <w:rPr>
          <w:rFonts w:cs="Times New Roman" w:hint="eastAsia"/>
          <w:kern w:val="2"/>
          <w:sz w:val="21"/>
          <w:szCs w:val="21"/>
        </w:rPr>
        <w:t>在国内标准中，意大利面执行的是GB 19295-2011 食品安全国家标准 速冻面米制品，另外SB/T 10412-2007 速冻面米食品、SB/T10379-2012 速冻调制食品也可以作为参考，但缺少意大利面的个性指标。国内标准的缺失会导致企业在生产中没有可以参照的标准，影响企业的发展。国内标准的缺失会导致企业在生产中没有可以参照的标准，影响企业的发展。</w:t>
      </w:r>
    </w:p>
    <w:p w:rsidR="00835CDA" w:rsidRPr="00F77F17" w:rsidRDefault="00083F68" w:rsidP="008F2B07">
      <w:pPr>
        <w:spacing w:beforeLines="50" w:afterLines="50"/>
        <w:rPr>
          <w:rFonts w:ascii="宋体" w:hAnsi="宋体"/>
          <w:b/>
          <w:bCs/>
          <w:szCs w:val="21"/>
        </w:rPr>
      </w:pPr>
      <w:r w:rsidRPr="00F77F17">
        <w:rPr>
          <w:rFonts w:ascii="宋体" w:hAnsi="宋体" w:hint="eastAsia"/>
          <w:b/>
          <w:bCs/>
          <w:szCs w:val="21"/>
        </w:rPr>
        <w:t>四</w:t>
      </w:r>
      <w:r w:rsidRPr="00F77F17">
        <w:rPr>
          <w:rFonts w:ascii="宋体" w:hAnsi="宋体"/>
          <w:b/>
          <w:bCs/>
          <w:szCs w:val="21"/>
        </w:rPr>
        <w:t>、标准制定工作主要过程：</w:t>
      </w:r>
    </w:p>
    <w:p w:rsidR="00835CDA" w:rsidRPr="00F77F17" w:rsidRDefault="00083F68" w:rsidP="0089618E">
      <w:pPr>
        <w:snapToGrid w:val="0"/>
        <w:ind w:firstLineChars="200" w:firstLine="420"/>
        <w:rPr>
          <w:rFonts w:ascii="宋体" w:hAnsi="宋体"/>
          <w:color w:val="000000"/>
          <w:szCs w:val="21"/>
        </w:rPr>
      </w:pPr>
      <w:r w:rsidRPr="00F77F17">
        <w:rPr>
          <w:rFonts w:ascii="宋体" w:hAnsi="宋体" w:hint="eastAsia"/>
          <w:color w:val="000000"/>
          <w:szCs w:val="21"/>
        </w:rPr>
        <w:t>1、2</w:t>
      </w:r>
      <w:r w:rsidRPr="00F77F17">
        <w:rPr>
          <w:rFonts w:ascii="宋体" w:hAnsi="宋体"/>
          <w:color w:val="000000"/>
          <w:szCs w:val="21"/>
        </w:rPr>
        <w:t>0</w:t>
      </w:r>
      <w:r w:rsidRPr="00F77F17">
        <w:rPr>
          <w:rFonts w:ascii="宋体" w:hAnsi="宋体" w:hint="eastAsia"/>
          <w:color w:val="000000"/>
          <w:szCs w:val="21"/>
        </w:rPr>
        <w:t>20年</w:t>
      </w:r>
      <w:r w:rsidR="00447858" w:rsidRPr="00F77F17">
        <w:rPr>
          <w:rFonts w:ascii="宋体" w:hAnsi="宋体" w:hint="eastAsia"/>
          <w:color w:val="000000"/>
          <w:szCs w:val="21"/>
        </w:rPr>
        <w:t>8</w:t>
      </w:r>
      <w:r w:rsidRPr="00F77F17">
        <w:rPr>
          <w:rFonts w:ascii="宋体" w:hAnsi="宋体" w:hint="eastAsia"/>
          <w:color w:val="000000"/>
          <w:szCs w:val="21"/>
        </w:rPr>
        <w:t>月</w:t>
      </w:r>
      <w:r w:rsidR="00695FA4">
        <w:rPr>
          <w:rFonts w:ascii="宋体" w:hAnsi="宋体" w:hint="eastAsia"/>
          <w:color w:val="000000"/>
          <w:szCs w:val="21"/>
        </w:rPr>
        <w:t>1</w:t>
      </w:r>
      <w:r w:rsidR="00447858" w:rsidRPr="00F77F17">
        <w:rPr>
          <w:rFonts w:ascii="宋体" w:hAnsi="宋体" w:hint="eastAsia"/>
          <w:color w:val="000000"/>
          <w:szCs w:val="21"/>
        </w:rPr>
        <w:t>8</w:t>
      </w:r>
      <w:r w:rsidRPr="00F77F17">
        <w:rPr>
          <w:rFonts w:ascii="宋体" w:hAnsi="宋体" w:hint="eastAsia"/>
          <w:color w:val="000000"/>
          <w:szCs w:val="21"/>
        </w:rPr>
        <w:t>日-</w:t>
      </w:r>
      <w:r w:rsidR="00447858" w:rsidRPr="00F77F17">
        <w:rPr>
          <w:rFonts w:ascii="宋体" w:hAnsi="宋体" w:hint="eastAsia"/>
          <w:color w:val="000000"/>
          <w:szCs w:val="21"/>
        </w:rPr>
        <w:t>8</w:t>
      </w:r>
      <w:r w:rsidRPr="00F77F17">
        <w:rPr>
          <w:rFonts w:ascii="宋体" w:hAnsi="宋体" w:hint="eastAsia"/>
          <w:color w:val="000000"/>
          <w:szCs w:val="21"/>
        </w:rPr>
        <w:t>月</w:t>
      </w:r>
      <w:r w:rsidR="00695FA4">
        <w:rPr>
          <w:rFonts w:ascii="宋体" w:hAnsi="宋体" w:hint="eastAsia"/>
          <w:color w:val="000000"/>
          <w:szCs w:val="21"/>
        </w:rPr>
        <w:t>2</w:t>
      </w:r>
      <w:r w:rsidR="00447858" w:rsidRPr="00F77F17">
        <w:rPr>
          <w:rFonts w:ascii="宋体" w:hAnsi="宋体" w:hint="eastAsia"/>
          <w:color w:val="000000"/>
          <w:szCs w:val="21"/>
        </w:rPr>
        <w:t>8</w:t>
      </w:r>
      <w:r w:rsidRPr="00F77F17">
        <w:rPr>
          <w:rFonts w:ascii="宋体" w:hAnsi="宋体" w:hint="eastAsia"/>
          <w:color w:val="000000"/>
          <w:szCs w:val="21"/>
        </w:rPr>
        <w:t>日，收集相关的国家标准、法律法规等信息。</w:t>
      </w:r>
    </w:p>
    <w:p w:rsidR="00835CDA" w:rsidRPr="00F77F17" w:rsidRDefault="00083F68" w:rsidP="0089618E">
      <w:pPr>
        <w:snapToGrid w:val="0"/>
        <w:ind w:firstLineChars="200" w:firstLine="420"/>
        <w:rPr>
          <w:rFonts w:ascii="宋体" w:hAnsi="宋体"/>
          <w:color w:val="000000"/>
          <w:szCs w:val="21"/>
        </w:rPr>
      </w:pPr>
      <w:r w:rsidRPr="00F77F17">
        <w:rPr>
          <w:rFonts w:ascii="宋体" w:hAnsi="宋体" w:hint="eastAsia"/>
          <w:color w:val="000000"/>
          <w:szCs w:val="21"/>
        </w:rPr>
        <w:t>2、2020年</w:t>
      </w:r>
      <w:r w:rsidR="00695FA4">
        <w:rPr>
          <w:rFonts w:ascii="宋体" w:hAnsi="宋体" w:hint="eastAsia"/>
          <w:color w:val="000000"/>
          <w:szCs w:val="21"/>
        </w:rPr>
        <w:t>9</w:t>
      </w:r>
      <w:r w:rsidRPr="00F77F17">
        <w:rPr>
          <w:rFonts w:ascii="宋体" w:hAnsi="宋体" w:hint="eastAsia"/>
          <w:color w:val="000000"/>
          <w:szCs w:val="21"/>
        </w:rPr>
        <w:t>月</w:t>
      </w:r>
      <w:r w:rsidR="00447858" w:rsidRPr="00F77F17">
        <w:rPr>
          <w:rFonts w:ascii="宋体" w:hAnsi="宋体" w:hint="eastAsia"/>
          <w:color w:val="000000"/>
          <w:szCs w:val="21"/>
        </w:rPr>
        <w:t>1</w:t>
      </w:r>
      <w:r w:rsidRPr="00F77F17">
        <w:rPr>
          <w:rFonts w:ascii="宋体" w:hAnsi="宋体" w:hint="eastAsia"/>
          <w:color w:val="000000"/>
          <w:szCs w:val="21"/>
        </w:rPr>
        <w:t>日-</w:t>
      </w:r>
      <w:r w:rsidR="00695FA4">
        <w:rPr>
          <w:rFonts w:ascii="宋体" w:hAnsi="宋体" w:hint="eastAsia"/>
          <w:color w:val="000000"/>
          <w:szCs w:val="21"/>
        </w:rPr>
        <w:t>9</w:t>
      </w:r>
      <w:r w:rsidRPr="00F77F17">
        <w:rPr>
          <w:rFonts w:ascii="宋体" w:hAnsi="宋体" w:hint="eastAsia"/>
          <w:color w:val="000000"/>
          <w:szCs w:val="21"/>
        </w:rPr>
        <w:t>月</w:t>
      </w:r>
      <w:r w:rsidR="00695FA4">
        <w:rPr>
          <w:rFonts w:ascii="宋体" w:hAnsi="宋体" w:hint="eastAsia"/>
          <w:color w:val="000000"/>
          <w:szCs w:val="21"/>
        </w:rPr>
        <w:t>3</w:t>
      </w:r>
      <w:r w:rsidRPr="00F77F17">
        <w:rPr>
          <w:rFonts w:ascii="宋体" w:hAnsi="宋体" w:hint="eastAsia"/>
          <w:color w:val="000000"/>
          <w:szCs w:val="21"/>
        </w:rPr>
        <w:t>日，收集、攥写和提交团体标准立项申请材料。</w:t>
      </w:r>
    </w:p>
    <w:p w:rsidR="00835CDA" w:rsidRPr="00F77F17" w:rsidRDefault="00083F68" w:rsidP="0089618E">
      <w:pPr>
        <w:snapToGrid w:val="0"/>
        <w:ind w:firstLineChars="200" w:firstLine="420"/>
        <w:rPr>
          <w:rFonts w:ascii="宋体" w:hAnsi="宋体"/>
          <w:color w:val="000000"/>
          <w:szCs w:val="21"/>
        </w:rPr>
      </w:pPr>
      <w:r w:rsidRPr="00F77F17">
        <w:rPr>
          <w:rFonts w:ascii="宋体" w:hAnsi="宋体" w:hint="eastAsia"/>
          <w:color w:val="000000"/>
          <w:szCs w:val="21"/>
        </w:rPr>
        <w:t>3、2</w:t>
      </w:r>
      <w:r w:rsidRPr="00F77F17">
        <w:rPr>
          <w:rFonts w:ascii="宋体" w:hAnsi="宋体"/>
          <w:color w:val="000000"/>
          <w:szCs w:val="21"/>
        </w:rPr>
        <w:t>0</w:t>
      </w:r>
      <w:r w:rsidRPr="00F77F17">
        <w:rPr>
          <w:rFonts w:ascii="宋体" w:hAnsi="宋体" w:hint="eastAsia"/>
          <w:color w:val="000000"/>
          <w:szCs w:val="21"/>
        </w:rPr>
        <w:t>20年</w:t>
      </w:r>
      <w:r w:rsidR="00447858" w:rsidRPr="00F77F17">
        <w:rPr>
          <w:rFonts w:ascii="宋体" w:hAnsi="宋体" w:hint="eastAsia"/>
          <w:color w:val="000000"/>
          <w:szCs w:val="21"/>
        </w:rPr>
        <w:t>9</w:t>
      </w:r>
      <w:r w:rsidRPr="00F77F17">
        <w:rPr>
          <w:rFonts w:ascii="宋体" w:hAnsi="宋体" w:hint="eastAsia"/>
          <w:color w:val="000000"/>
          <w:szCs w:val="21"/>
        </w:rPr>
        <w:t>月</w:t>
      </w:r>
      <w:r w:rsidR="00447858" w:rsidRPr="00F77F17">
        <w:rPr>
          <w:rFonts w:ascii="宋体" w:hAnsi="宋体" w:hint="eastAsia"/>
          <w:color w:val="000000"/>
          <w:szCs w:val="21"/>
        </w:rPr>
        <w:t>4</w:t>
      </w:r>
      <w:r w:rsidRPr="00F77F17">
        <w:rPr>
          <w:rFonts w:ascii="宋体" w:hAnsi="宋体" w:hint="eastAsia"/>
          <w:color w:val="000000"/>
          <w:szCs w:val="21"/>
        </w:rPr>
        <w:t>日，收到浙江省食品学会予以立项文件并成立起草工作组。</w:t>
      </w:r>
    </w:p>
    <w:p w:rsidR="00835CDA" w:rsidRPr="00F77F17" w:rsidRDefault="00083F68" w:rsidP="0089618E">
      <w:pPr>
        <w:snapToGrid w:val="0"/>
        <w:ind w:firstLineChars="200" w:firstLine="420"/>
        <w:rPr>
          <w:rFonts w:ascii="宋体" w:hAnsi="宋体"/>
          <w:szCs w:val="21"/>
        </w:rPr>
      </w:pPr>
      <w:r w:rsidRPr="00F77F17">
        <w:rPr>
          <w:rFonts w:ascii="宋体" w:hAnsi="宋体" w:hint="eastAsia"/>
          <w:color w:val="000000"/>
          <w:szCs w:val="21"/>
        </w:rPr>
        <w:t>4、2020年</w:t>
      </w:r>
      <w:r w:rsidR="00447858" w:rsidRPr="00F77F17">
        <w:rPr>
          <w:rFonts w:ascii="宋体" w:hAnsi="宋体" w:hint="eastAsia"/>
          <w:color w:val="000000"/>
          <w:szCs w:val="21"/>
        </w:rPr>
        <w:t>9</w:t>
      </w:r>
      <w:r w:rsidRPr="00F77F17">
        <w:rPr>
          <w:rFonts w:ascii="宋体" w:hAnsi="宋体" w:hint="eastAsia"/>
          <w:color w:val="000000"/>
          <w:szCs w:val="21"/>
        </w:rPr>
        <w:t>月</w:t>
      </w:r>
      <w:r w:rsidR="00447858" w:rsidRPr="00F77F17">
        <w:rPr>
          <w:rFonts w:ascii="宋体" w:hAnsi="宋体" w:hint="eastAsia"/>
          <w:color w:val="000000"/>
          <w:szCs w:val="21"/>
        </w:rPr>
        <w:t>5</w:t>
      </w:r>
      <w:r w:rsidRPr="00F77F17">
        <w:rPr>
          <w:rFonts w:ascii="宋体" w:hAnsi="宋体" w:hint="eastAsia"/>
          <w:color w:val="000000"/>
          <w:szCs w:val="21"/>
        </w:rPr>
        <w:t>日</w:t>
      </w:r>
      <w:r w:rsidR="00447858" w:rsidRPr="00F77F17">
        <w:rPr>
          <w:rFonts w:ascii="宋体" w:hAnsi="宋体"/>
          <w:color w:val="000000"/>
          <w:szCs w:val="21"/>
        </w:rPr>
        <w:t>-</w:t>
      </w:r>
      <w:r w:rsidR="00447858" w:rsidRPr="00F77F17">
        <w:rPr>
          <w:rFonts w:ascii="宋体" w:hAnsi="宋体" w:hint="eastAsia"/>
          <w:color w:val="000000"/>
          <w:szCs w:val="21"/>
        </w:rPr>
        <w:t>9月11日</w:t>
      </w:r>
      <w:r w:rsidRPr="00F77F17">
        <w:rPr>
          <w:rFonts w:ascii="宋体" w:hAnsi="宋体" w:hint="eastAsia"/>
          <w:color w:val="000000"/>
          <w:szCs w:val="21"/>
        </w:rPr>
        <w:t>，完成了《速冻</w:t>
      </w:r>
      <w:r w:rsidR="00DD33E5">
        <w:rPr>
          <w:rFonts w:ascii="宋体" w:hAnsi="宋体" w:hint="eastAsia"/>
          <w:color w:val="000000"/>
          <w:szCs w:val="21"/>
        </w:rPr>
        <w:t>调制</w:t>
      </w:r>
      <w:r w:rsidRPr="00F77F17">
        <w:rPr>
          <w:rFonts w:ascii="宋体" w:hAnsi="宋体" w:hint="eastAsia"/>
          <w:color w:val="000000"/>
          <w:szCs w:val="21"/>
        </w:rPr>
        <w:t>意大利面》团体标准草案稿</w:t>
      </w:r>
      <w:r w:rsidRPr="00F77F17">
        <w:rPr>
          <w:rFonts w:ascii="宋体" w:hAnsi="宋体" w:hint="eastAsia"/>
          <w:szCs w:val="21"/>
        </w:rPr>
        <w:t>。</w:t>
      </w:r>
    </w:p>
    <w:p w:rsidR="00835CDA" w:rsidRDefault="00083F68" w:rsidP="0089618E">
      <w:pPr>
        <w:snapToGrid w:val="0"/>
        <w:ind w:firstLineChars="200" w:firstLine="420"/>
        <w:rPr>
          <w:rFonts w:ascii="宋体" w:hAnsi="宋体"/>
          <w:szCs w:val="21"/>
        </w:rPr>
      </w:pPr>
      <w:r w:rsidRPr="00F77F17">
        <w:rPr>
          <w:rFonts w:ascii="宋体" w:hAnsi="宋体" w:hint="eastAsia"/>
          <w:szCs w:val="21"/>
        </w:rPr>
        <w:t>5、2020年</w:t>
      </w:r>
      <w:r w:rsidR="00290890">
        <w:rPr>
          <w:rFonts w:ascii="宋体" w:hAnsi="宋体" w:hint="eastAsia"/>
          <w:szCs w:val="21"/>
        </w:rPr>
        <w:t>9</w:t>
      </w:r>
      <w:r w:rsidRPr="00F77F17">
        <w:rPr>
          <w:rFonts w:ascii="宋体" w:hAnsi="宋体" w:hint="eastAsia"/>
          <w:szCs w:val="21"/>
        </w:rPr>
        <w:t>月</w:t>
      </w:r>
      <w:r w:rsidR="00290890">
        <w:rPr>
          <w:rFonts w:ascii="宋体" w:hAnsi="宋体" w:hint="eastAsia"/>
          <w:szCs w:val="21"/>
        </w:rPr>
        <w:t>12</w:t>
      </w:r>
      <w:r w:rsidRPr="00F77F17">
        <w:rPr>
          <w:rFonts w:ascii="宋体" w:hAnsi="宋体" w:hint="eastAsia"/>
          <w:szCs w:val="21"/>
        </w:rPr>
        <w:t>日</w:t>
      </w:r>
      <w:r w:rsidR="00290890">
        <w:rPr>
          <w:rFonts w:ascii="宋体" w:hAnsi="宋体" w:hint="eastAsia"/>
          <w:szCs w:val="21"/>
        </w:rPr>
        <w:t>-9月</w:t>
      </w:r>
      <w:r w:rsidR="00FA0D3F">
        <w:rPr>
          <w:rFonts w:ascii="宋体" w:hAnsi="宋体" w:hint="eastAsia"/>
          <w:szCs w:val="21"/>
        </w:rPr>
        <w:t>15</w:t>
      </w:r>
      <w:r w:rsidR="00290890">
        <w:rPr>
          <w:rFonts w:ascii="宋体" w:hAnsi="宋体" w:hint="eastAsia"/>
          <w:szCs w:val="21"/>
        </w:rPr>
        <w:t>日</w:t>
      </w:r>
      <w:r w:rsidRPr="00F77F17">
        <w:rPr>
          <w:rFonts w:ascii="宋体" w:hAnsi="宋体" w:hint="eastAsia"/>
          <w:szCs w:val="21"/>
        </w:rPr>
        <w:t>，工作组讨论后形成工作组讨论稿。</w:t>
      </w:r>
    </w:p>
    <w:p w:rsidR="00B05202" w:rsidRPr="00F77F17" w:rsidRDefault="00B05202" w:rsidP="0089618E">
      <w:pPr>
        <w:snapToGrid w:val="0"/>
        <w:ind w:firstLineChars="200" w:firstLine="420"/>
        <w:rPr>
          <w:rFonts w:ascii="宋体" w:hAnsi="宋体"/>
          <w:szCs w:val="21"/>
        </w:rPr>
      </w:pPr>
      <w:r>
        <w:rPr>
          <w:rFonts w:ascii="宋体" w:hAnsi="宋体" w:hint="eastAsia"/>
          <w:szCs w:val="21"/>
        </w:rPr>
        <w:t>6、2020年9月26日</w:t>
      </w:r>
      <w:r w:rsidR="002C7537">
        <w:rPr>
          <w:rFonts w:ascii="宋体" w:hAnsi="宋体" w:hint="eastAsia"/>
          <w:szCs w:val="21"/>
        </w:rPr>
        <w:t>-9月28日</w:t>
      </w:r>
      <w:r>
        <w:rPr>
          <w:rFonts w:ascii="宋体" w:hAnsi="宋体" w:hint="eastAsia"/>
          <w:szCs w:val="21"/>
        </w:rPr>
        <w:t>，</w:t>
      </w:r>
      <w:r w:rsidR="00227860">
        <w:rPr>
          <w:rFonts w:ascii="宋体" w:hAnsi="宋体" w:hint="eastAsia"/>
          <w:szCs w:val="21"/>
        </w:rPr>
        <w:t>经专家研讨会讨论后形成征求意见稿。</w:t>
      </w:r>
      <w:r w:rsidR="00F12E6B">
        <w:rPr>
          <w:rFonts w:ascii="宋体" w:hAnsi="宋体" w:hint="eastAsia"/>
          <w:szCs w:val="21"/>
        </w:rPr>
        <w:t>专家研讨会主要提出的意见有：</w:t>
      </w:r>
      <w:r w:rsidR="00BC0D18">
        <w:rPr>
          <w:rFonts w:ascii="宋体" w:hAnsi="宋体" w:hint="eastAsia"/>
          <w:szCs w:val="21"/>
        </w:rPr>
        <w:t>1.根据意大利面的实际工艺，一致通过将标准名称改为“速冻调制意大利面”；2.</w:t>
      </w:r>
      <w:r w:rsidR="00AB762A">
        <w:rPr>
          <w:rFonts w:ascii="宋体" w:hAnsi="宋体" w:hint="eastAsia"/>
          <w:szCs w:val="21"/>
        </w:rPr>
        <w:t>根据实际生产过程中的原料、配料及辅料的添加和加工工艺，对速冻调制意大利面的定义进行修改，形成统一意见</w:t>
      </w:r>
      <w:r w:rsidR="008F30B3">
        <w:rPr>
          <w:rFonts w:ascii="宋体" w:hAnsi="宋体" w:hint="eastAsia"/>
          <w:szCs w:val="21"/>
        </w:rPr>
        <w:t>，将速冻调制意大利面定义为：</w:t>
      </w:r>
      <w:r w:rsidR="008F30B3" w:rsidRPr="008F30B3">
        <w:rPr>
          <w:rFonts w:ascii="宋体" w:hAnsi="宋体" w:hint="eastAsia"/>
          <w:szCs w:val="21"/>
        </w:rPr>
        <w:t>以意大利面为主要原料，配以肉、蛋、蔬菜等一种或多种配料，添加其他辅料，经调制、熟制或不熟制、冷却、速冻、包装等工艺制成的意大利面制品。</w:t>
      </w:r>
      <w:r w:rsidR="00E81AC9">
        <w:rPr>
          <w:rFonts w:ascii="宋体" w:hAnsi="宋体" w:hint="eastAsia"/>
          <w:szCs w:val="21"/>
        </w:rPr>
        <w:t>3.将理化指标中酸度删除，水分统一为≤70%，蛋白质统一为≥2.5%，另外理化指标的不设置分类指标，保留分级指标。</w:t>
      </w:r>
    </w:p>
    <w:p w:rsidR="00835CDA" w:rsidRPr="00F77F17" w:rsidRDefault="00083F68" w:rsidP="008F2B07">
      <w:pPr>
        <w:spacing w:beforeLines="50" w:afterLines="50"/>
        <w:rPr>
          <w:rFonts w:ascii="宋体" w:hAnsi="宋体"/>
          <w:b/>
          <w:bCs/>
          <w:szCs w:val="21"/>
        </w:rPr>
      </w:pPr>
      <w:r w:rsidRPr="00F77F17">
        <w:rPr>
          <w:rFonts w:ascii="宋体" w:hAnsi="宋体" w:hint="eastAsia"/>
          <w:b/>
          <w:bCs/>
          <w:szCs w:val="21"/>
        </w:rPr>
        <w:t>五、标准制定原则：</w:t>
      </w:r>
    </w:p>
    <w:p w:rsidR="00835CDA" w:rsidRPr="00F77F17" w:rsidRDefault="00083F68" w:rsidP="0089618E">
      <w:pPr>
        <w:ind w:firstLineChars="200" w:firstLine="420"/>
        <w:rPr>
          <w:rFonts w:ascii="宋体" w:hAnsi="宋体"/>
          <w:szCs w:val="21"/>
        </w:rPr>
      </w:pPr>
      <w:r w:rsidRPr="00F77F17">
        <w:rPr>
          <w:rFonts w:ascii="宋体" w:hAnsi="宋体" w:hint="eastAsia"/>
          <w:szCs w:val="21"/>
        </w:rPr>
        <w:t>根据《中华人民共和国食品安全法》及其实施条例等有关法律法规，按GB/T 1.1-2020</w:t>
      </w:r>
      <w:r w:rsidRPr="00F77F17">
        <w:rPr>
          <w:rFonts w:ascii="宋体" w:hAnsi="宋体" w:hint="eastAsia"/>
          <w:szCs w:val="21"/>
        </w:rPr>
        <w:lastRenderedPageBreak/>
        <w:t>的编写原则进行编写。以加强</w:t>
      </w:r>
      <w:bookmarkStart w:id="1" w:name="_Hlk50104563"/>
      <w:r w:rsidRPr="00F77F17">
        <w:rPr>
          <w:rFonts w:ascii="宋体" w:hAnsi="宋体" w:hint="eastAsia"/>
          <w:szCs w:val="21"/>
        </w:rPr>
        <w:t>速冻</w:t>
      </w:r>
      <w:r w:rsidR="00DD33E5">
        <w:rPr>
          <w:rFonts w:ascii="宋体" w:hAnsi="宋体" w:hint="eastAsia"/>
          <w:szCs w:val="21"/>
        </w:rPr>
        <w:t>调制</w:t>
      </w:r>
      <w:r w:rsidRPr="00F77F17">
        <w:rPr>
          <w:rFonts w:ascii="宋体" w:hAnsi="宋体" w:hint="eastAsia"/>
          <w:szCs w:val="21"/>
        </w:rPr>
        <w:t>意大利面</w:t>
      </w:r>
      <w:bookmarkEnd w:id="1"/>
      <w:r w:rsidRPr="00F77F17">
        <w:rPr>
          <w:rFonts w:ascii="宋体" w:hAnsi="宋体" w:hint="eastAsia"/>
          <w:szCs w:val="21"/>
        </w:rPr>
        <w:t>卫生安全为原则，深入调查研究，保证规范起草工作的科学性、规范性和可操作性。</w:t>
      </w:r>
    </w:p>
    <w:p w:rsidR="00835CDA" w:rsidRPr="00F77F17" w:rsidRDefault="00083F68" w:rsidP="0089618E">
      <w:pPr>
        <w:rPr>
          <w:rFonts w:ascii="宋体" w:hAnsi="宋体"/>
          <w:szCs w:val="21"/>
        </w:rPr>
      </w:pPr>
      <w:r w:rsidRPr="00F77F17">
        <w:rPr>
          <w:rFonts w:ascii="宋体" w:hAnsi="宋体" w:hint="eastAsia"/>
          <w:szCs w:val="21"/>
        </w:rPr>
        <w:t>（一）以科学为依据，把握可操作性的原则</w:t>
      </w:r>
    </w:p>
    <w:p w:rsidR="00835CDA" w:rsidRPr="00F77F17" w:rsidRDefault="00083F68" w:rsidP="0089618E">
      <w:pPr>
        <w:ind w:firstLineChars="200" w:firstLine="420"/>
        <w:rPr>
          <w:rFonts w:ascii="宋体" w:hAnsi="宋体"/>
          <w:szCs w:val="21"/>
        </w:rPr>
      </w:pPr>
      <w:r w:rsidRPr="00F77F17">
        <w:rPr>
          <w:rFonts w:ascii="宋体" w:hAnsi="宋体" w:hint="eastAsia"/>
          <w:szCs w:val="21"/>
        </w:rPr>
        <w:t>本规范制定过程中按照科学的原则，开展相关卫生要求的验证，同时根据可操作性的原则，结合</w:t>
      </w:r>
      <w:r w:rsidR="005A2530" w:rsidRPr="00F77F17">
        <w:rPr>
          <w:rFonts w:ascii="宋体" w:hAnsi="宋体" w:hint="eastAsia"/>
          <w:szCs w:val="21"/>
        </w:rPr>
        <w:t>速冻</w:t>
      </w:r>
      <w:r w:rsidR="00DD33E5">
        <w:rPr>
          <w:rFonts w:ascii="宋体" w:hAnsi="宋体" w:hint="eastAsia"/>
          <w:szCs w:val="21"/>
        </w:rPr>
        <w:t>调制</w:t>
      </w:r>
      <w:r w:rsidR="005A2530" w:rsidRPr="00F77F17">
        <w:rPr>
          <w:rFonts w:ascii="宋体" w:hAnsi="宋体" w:hint="eastAsia"/>
          <w:szCs w:val="21"/>
        </w:rPr>
        <w:t>意大利面</w:t>
      </w:r>
      <w:r w:rsidRPr="00F77F17">
        <w:rPr>
          <w:rFonts w:ascii="宋体" w:hAnsi="宋体" w:hint="eastAsia"/>
          <w:szCs w:val="21"/>
        </w:rPr>
        <w:t>生产企业的实际情况，对标准内容进行科学设定。为</w:t>
      </w:r>
      <w:r w:rsidR="005A2530" w:rsidRPr="00F77F17">
        <w:rPr>
          <w:rFonts w:ascii="宋体" w:hAnsi="宋体" w:hint="eastAsia"/>
          <w:szCs w:val="21"/>
        </w:rPr>
        <w:t>速冻</w:t>
      </w:r>
      <w:r w:rsidR="00DD33E5">
        <w:rPr>
          <w:rFonts w:ascii="宋体" w:hAnsi="宋体" w:hint="eastAsia"/>
          <w:szCs w:val="21"/>
        </w:rPr>
        <w:t>调制</w:t>
      </w:r>
      <w:r w:rsidR="005A2530" w:rsidRPr="00F77F17">
        <w:rPr>
          <w:rFonts w:ascii="宋体" w:hAnsi="宋体" w:hint="eastAsia"/>
          <w:szCs w:val="21"/>
        </w:rPr>
        <w:t>意大利面</w:t>
      </w:r>
      <w:r w:rsidRPr="00F77F17">
        <w:rPr>
          <w:rFonts w:ascii="宋体" w:hAnsi="宋体" w:hint="eastAsia"/>
          <w:szCs w:val="21"/>
        </w:rPr>
        <w:t>行业、</w:t>
      </w:r>
      <w:r w:rsidR="005A2530" w:rsidRPr="00F77F17">
        <w:rPr>
          <w:rFonts w:ascii="宋体" w:hAnsi="宋体" w:hint="eastAsia"/>
          <w:szCs w:val="21"/>
        </w:rPr>
        <w:t>速冻</w:t>
      </w:r>
      <w:r w:rsidR="00DD33E5">
        <w:rPr>
          <w:rFonts w:ascii="宋体" w:hAnsi="宋体" w:hint="eastAsia"/>
          <w:szCs w:val="21"/>
        </w:rPr>
        <w:t>调制</w:t>
      </w:r>
      <w:r w:rsidR="005A2530" w:rsidRPr="00F77F17">
        <w:rPr>
          <w:rFonts w:ascii="宋体" w:hAnsi="宋体" w:hint="eastAsia"/>
          <w:szCs w:val="21"/>
        </w:rPr>
        <w:t>意大利面</w:t>
      </w:r>
      <w:r w:rsidRPr="00F77F17">
        <w:rPr>
          <w:rFonts w:ascii="宋体" w:hAnsi="宋体" w:hint="eastAsia"/>
          <w:szCs w:val="21"/>
        </w:rPr>
        <w:t>生产企业、检测单位、市场监督等部门提供科学管理的依据。</w:t>
      </w:r>
    </w:p>
    <w:p w:rsidR="00835CDA" w:rsidRPr="00F77F17" w:rsidRDefault="00083F68" w:rsidP="0089618E">
      <w:pPr>
        <w:rPr>
          <w:rFonts w:ascii="宋体" w:hAnsi="宋体"/>
          <w:szCs w:val="21"/>
        </w:rPr>
      </w:pPr>
      <w:r w:rsidRPr="00F77F17">
        <w:rPr>
          <w:rFonts w:ascii="宋体" w:hAnsi="宋体" w:hint="eastAsia"/>
          <w:szCs w:val="21"/>
        </w:rPr>
        <w:t>（二）与国内外标准协调一致原则</w:t>
      </w:r>
    </w:p>
    <w:p w:rsidR="00835CDA" w:rsidRPr="00F77F17" w:rsidRDefault="00083F68" w:rsidP="0089618E">
      <w:pPr>
        <w:ind w:firstLineChars="200" w:firstLine="420"/>
        <w:rPr>
          <w:rFonts w:ascii="宋体" w:hAnsi="宋体"/>
          <w:szCs w:val="21"/>
        </w:rPr>
      </w:pPr>
      <w:r w:rsidRPr="00F77F17">
        <w:rPr>
          <w:rFonts w:ascii="宋体" w:hAnsi="宋体" w:hint="eastAsia"/>
          <w:szCs w:val="21"/>
        </w:rPr>
        <w:t>在标准制定过程中，起草组按照食品安全标准《标准化工作导则 第1部分：标准化文件的结构和起草规则》（GB/T 1.1-2020）中的原则要求进行编写。仔细查阅国内外的相关标准，根据实际情况，确定了团标的框架结构和各项技术内容要求。</w:t>
      </w:r>
    </w:p>
    <w:p w:rsidR="00835CDA" w:rsidRPr="00F77F17" w:rsidRDefault="00083F68" w:rsidP="0089618E">
      <w:pPr>
        <w:rPr>
          <w:rFonts w:ascii="宋体" w:hAnsi="宋体"/>
          <w:szCs w:val="21"/>
        </w:rPr>
      </w:pPr>
      <w:r w:rsidRPr="00F77F17">
        <w:rPr>
          <w:rFonts w:ascii="宋体" w:hAnsi="宋体" w:hint="eastAsia"/>
          <w:szCs w:val="21"/>
        </w:rPr>
        <w:t>（三）公开透明的原则</w:t>
      </w:r>
    </w:p>
    <w:p w:rsidR="00835CDA" w:rsidRPr="00F77F17" w:rsidRDefault="00083F68" w:rsidP="0089618E">
      <w:pPr>
        <w:ind w:firstLineChars="200" w:firstLine="420"/>
        <w:rPr>
          <w:rFonts w:ascii="宋体" w:hAnsi="宋体"/>
          <w:szCs w:val="21"/>
        </w:rPr>
      </w:pPr>
      <w:r w:rsidRPr="00F77F17">
        <w:rPr>
          <w:rFonts w:ascii="宋体" w:hAnsi="宋体" w:hint="eastAsia"/>
          <w:szCs w:val="21"/>
        </w:rPr>
        <w:t>起草过程中坚持公开、透明的原则，除召开专家座谈会听取意见外，还将向社会公开广泛征求意见，如来自行业协会、检测机构、生产企业以及食品安全监督管理部门等各方意见，并吸收和采纳部分意见。</w:t>
      </w:r>
    </w:p>
    <w:p w:rsidR="00835CDA" w:rsidRPr="00F77F17" w:rsidRDefault="00083F68" w:rsidP="008F2B07">
      <w:pPr>
        <w:spacing w:beforeLines="50" w:afterLines="50"/>
        <w:rPr>
          <w:rFonts w:ascii="宋体" w:hAnsi="宋体"/>
          <w:b/>
          <w:bCs/>
          <w:szCs w:val="21"/>
        </w:rPr>
      </w:pPr>
      <w:r w:rsidRPr="00F77F17">
        <w:rPr>
          <w:rFonts w:ascii="宋体" w:hAnsi="宋体" w:hint="eastAsia"/>
          <w:b/>
          <w:bCs/>
          <w:szCs w:val="21"/>
        </w:rPr>
        <w:t>六、标准主要条款说明：</w:t>
      </w:r>
    </w:p>
    <w:p w:rsidR="00835CDA" w:rsidRPr="00524904" w:rsidRDefault="00083F68" w:rsidP="0089618E">
      <w:pPr>
        <w:rPr>
          <w:rFonts w:ascii="宋体" w:hAnsi="宋体"/>
          <w:b/>
          <w:bCs/>
          <w:szCs w:val="21"/>
        </w:rPr>
      </w:pPr>
      <w:r w:rsidRPr="00524904">
        <w:rPr>
          <w:rFonts w:ascii="宋体" w:hAnsi="宋体" w:hint="eastAsia"/>
          <w:b/>
          <w:bCs/>
          <w:szCs w:val="21"/>
        </w:rPr>
        <w:t>标准名称：</w:t>
      </w:r>
    </w:p>
    <w:p w:rsidR="00835CDA" w:rsidRDefault="00083F68" w:rsidP="0089618E">
      <w:pPr>
        <w:ind w:firstLineChars="200" w:firstLine="420"/>
        <w:rPr>
          <w:rFonts w:ascii="宋体" w:hAnsi="宋体"/>
          <w:szCs w:val="21"/>
        </w:rPr>
      </w:pPr>
      <w:r w:rsidRPr="00F77F17">
        <w:rPr>
          <w:rFonts w:ascii="宋体" w:hAnsi="宋体" w:hint="eastAsia"/>
          <w:szCs w:val="21"/>
        </w:rPr>
        <w:t>与根据浙江省食品学会关于印发2020年度第二批团体标准立项的通知，确定标准名称为“速冻</w:t>
      </w:r>
      <w:r w:rsidR="00DD33E5">
        <w:rPr>
          <w:rFonts w:ascii="宋体" w:hAnsi="宋体" w:hint="eastAsia"/>
          <w:szCs w:val="21"/>
        </w:rPr>
        <w:t>调</w:t>
      </w:r>
      <w:r w:rsidR="000573D2">
        <w:rPr>
          <w:rFonts w:ascii="宋体" w:hAnsi="宋体" w:hint="eastAsia"/>
          <w:szCs w:val="21"/>
        </w:rPr>
        <w:t>味</w:t>
      </w:r>
      <w:r w:rsidRPr="00F77F17">
        <w:rPr>
          <w:rFonts w:ascii="宋体" w:hAnsi="宋体" w:hint="eastAsia"/>
          <w:szCs w:val="21"/>
        </w:rPr>
        <w:t>意大利面”。</w:t>
      </w:r>
    </w:p>
    <w:p w:rsidR="000573D2" w:rsidRPr="00F77F17" w:rsidRDefault="000573D2" w:rsidP="0089618E">
      <w:pPr>
        <w:ind w:firstLineChars="200" w:firstLine="420"/>
        <w:rPr>
          <w:rFonts w:ascii="宋体" w:hAnsi="宋体"/>
          <w:szCs w:val="21"/>
        </w:rPr>
      </w:pPr>
      <w:r>
        <w:rPr>
          <w:rFonts w:ascii="宋体" w:hAnsi="宋体" w:hint="eastAsia"/>
          <w:szCs w:val="21"/>
        </w:rPr>
        <w:t>经2020年9月26日专家研讨会讨论后，一致确定将标准名称改为</w:t>
      </w:r>
      <w:r w:rsidRPr="000573D2">
        <w:rPr>
          <w:rFonts w:ascii="宋体" w:hAnsi="宋体" w:hint="eastAsia"/>
          <w:szCs w:val="21"/>
        </w:rPr>
        <w:t>“速冻调</w:t>
      </w:r>
      <w:r>
        <w:rPr>
          <w:rFonts w:ascii="宋体" w:hAnsi="宋体" w:hint="eastAsia"/>
          <w:szCs w:val="21"/>
        </w:rPr>
        <w:t>制</w:t>
      </w:r>
      <w:r w:rsidRPr="000573D2">
        <w:rPr>
          <w:rFonts w:ascii="宋体" w:hAnsi="宋体" w:hint="eastAsia"/>
          <w:szCs w:val="21"/>
        </w:rPr>
        <w:t>意大利面”。</w:t>
      </w:r>
    </w:p>
    <w:p w:rsidR="00835CDA" w:rsidRPr="00524904" w:rsidRDefault="009A28B7" w:rsidP="0089618E">
      <w:pPr>
        <w:rPr>
          <w:rFonts w:ascii="宋体" w:hAnsi="宋体"/>
          <w:b/>
          <w:bCs/>
          <w:szCs w:val="21"/>
        </w:rPr>
      </w:pPr>
      <w:r w:rsidRPr="00524904">
        <w:rPr>
          <w:rFonts w:ascii="宋体" w:hAnsi="宋体" w:hint="eastAsia"/>
          <w:b/>
          <w:bCs/>
          <w:szCs w:val="21"/>
        </w:rPr>
        <w:t>1</w:t>
      </w:r>
      <w:r w:rsidR="00083F68" w:rsidRPr="00524904">
        <w:rPr>
          <w:rFonts w:ascii="宋体" w:hAnsi="宋体" w:hint="eastAsia"/>
          <w:b/>
          <w:bCs/>
          <w:szCs w:val="21"/>
        </w:rPr>
        <w:t>、范围：</w:t>
      </w:r>
    </w:p>
    <w:p w:rsidR="00835CDA" w:rsidRPr="00F77F17" w:rsidRDefault="00083F68" w:rsidP="0089618E">
      <w:pPr>
        <w:ind w:firstLineChars="200" w:firstLine="420"/>
        <w:rPr>
          <w:rFonts w:ascii="宋体" w:hAnsi="宋体"/>
          <w:szCs w:val="21"/>
        </w:rPr>
      </w:pPr>
      <w:r w:rsidRPr="00F77F17">
        <w:rPr>
          <w:rFonts w:ascii="宋体" w:hAnsi="宋体" w:hint="eastAsia"/>
          <w:szCs w:val="21"/>
        </w:rPr>
        <w:t>本文件规定了速冻</w:t>
      </w:r>
      <w:r w:rsidR="00DD33E5">
        <w:rPr>
          <w:rFonts w:ascii="宋体" w:hAnsi="宋体" w:hint="eastAsia"/>
          <w:szCs w:val="21"/>
        </w:rPr>
        <w:t>调制</w:t>
      </w:r>
      <w:r w:rsidRPr="00F77F17">
        <w:rPr>
          <w:rFonts w:ascii="宋体" w:hAnsi="宋体" w:hint="eastAsia"/>
          <w:szCs w:val="21"/>
        </w:rPr>
        <w:t>意大利面的术语和定义、</w:t>
      </w:r>
      <w:r w:rsidR="00F92C33" w:rsidRPr="00F77F17">
        <w:rPr>
          <w:rFonts w:ascii="宋体" w:hAnsi="宋体" w:hint="eastAsia"/>
          <w:szCs w:val="21"/>
        </w:rPr>
        <w:t>分类、</w:t>
      </w:r>
      <w:r w:rsidRPr="00F77F17">
        <w:rPr>
          <w:rFonts w:ascii="宋体" w:hAnsi="宋体" w:hint="eastAsia"/>
          <w:szCs w:val="21"/>
        </w:rPr>
        <w:t>要求、生产加工</w:t>
      </w:r>
      <w:r w:rsidR="00FD7250">
        <w:rPr>
          <w:rFonts w:ascii="宋体" w:hAnsi="宋体" w:hint="eastAsia"/>
          <w:szCs w:val="21"/>
        </w:rPr>
        <w:t>过程</w:t>
      </w:r>
      <w:r w:rsidRPr="00F77F17">
        <w:rPr>
          <w:rFonts w:ascii="宋体" w:hAnsi="宋体" w:hint="eastAsia"/>
          <w:szCs w:val="21"/>
        </w:rPr>
        <w:t>卫生要求、试验方法、检验规则、标签和标志、包装、运输和</w:t>
      </w:r>
      <w:r w:rsidR="008B2997">
        <w:rPr>
          <w:rFonts w:ascii="宋体" w:hAnsi="宋体" w:hint="eastAsia"/>
          <w:szCs w:val="21"/>
        </w:rPr>
        <w:t>贮</w:t>
      </w:r>
      <w:r w:rsidRPr="00F77F17">
        <w:rPr>
          <w:rFonts w:ascii="宋体" w:hAnsi="宋体" w:hint="eastAsia"/>
          <w:szCs w:val="21"/>
        </w:rPr>
        <w:t>存、销售、召回</w:t>
      </w:r>
      <w:r w:rsidR="00873B52" w:rsidRPr="00F77F17">
        <w:rPr>
          <w:rFonts w:ascii="宋体" w:hAnsi="宋体" w:hint="eastAsia"/>
          <w:szCs w:val="21"/>
        </w:rPr>
        <w:t>的要求</w:t>
      </w:r>
      <w:r w:rsidRPr="00F77F17">
        <w:rPr>
          <w:rFonts w:ascii="宋体" w:hAnsi="宋体" w:hint="eastAsia"/>
          <w:szCs w:val="21"/>
        </w:rPr>
        <w:t>。</w:t>
      </w:r>
    </w:p>
    <w:p w:rsidR="00835CDA" w:rsidRPr="00524904" w:rsidRDefault="009A28B7" w:rsidP="0089618E">
      <w:pPr>
        <w:rPr>
          <w:rFonts w:ascii="宋体" w:hAnsi="宋体"/>
          <w:b/>
          <w:bCs/>
          <w:szCs w:val="21"/>
        </w:rPr>
      </w:pPr>
      <w:r w:rsidRPr="00524904">
        <w:rPr>
          <w:rFonts w:ascii="宋体" w:hAnsi="宋体" w:hint="eastAsia"/>
          <w:b/>
          <w:bCs/>
          <w:szCs w:val="21"/>
        </w:rPr>
        <w:t>2</w:t>
      </w:r>
      <w:r w:rsidR="00083F68" w:rsidRPr="00524904">
        <w:rPr>
          <w:rFonts w:ascii="宋体" w:hAnsi="宋体" w:hint="eastAsia"/>
          <w:b/>
          <w:bCs/>
          <w:szCs w:val="21"/>
        </w:rPr>
        <w:t>、规范性引用文件：</w:t>
      </w:r>
    </w:p>
    <w:p w:rsidR="00835CDA" w:rsidRPr="00F77F17" w:rsidRDefault="00083F68" w:rsidP="0089618E">
      <w:pPr>
        <w:ind w:firstLineChars="202" w:firstLine="424"/>
        <w:rPr>
          <w:rFonts w:ascii="宋体" w:hAnsi="宋体"/>
          <w:szCs w:val="21"/>
        </w:rPr>
      </w:pPr>
      <w:r w:rsidRPr="00F77F17">
        <w:rPr>
          <w:rFonts w:ascii="宋体" w:hAnsi="宋体" w:hint="eastAsia"/>
          <w:szCs w:val="21"/>
        </w:rPr>
        <w:t>在规范性引用文件中，根据速冻</w:t>
      </w:r>
      <w:r w:rsidR="00DD33E5">
        <w:rPr>
          <w:rFonts w:ascii="宋体" w:hAnsi="宋体" w:hint="eastAsia"/>
          <w:szCs w:val="21"/>
        </w:rPr>
        <w:t>调制</w:t>
      </w:r>
      <w:r w:rsidRPr="00F77F17">
        <w:rPr>
          <w:rFonts w:ascii="宋体" w:hAnsi="宋体" w:hint="eastAsia"/>
          <w:szCs w:val="21"/>
        </w:rPr>
        <w:t>意大利面的要求中“原辅料要求、污染物限量、微生物限量、食品添加剂和食品营养强化剂、净含量”、生产加工过程卫生要求、试验方法、标签和标志、包装等条款中引用了相关国家标准等文件。</w:t>
      </w:r>
    </w:p>
    <w:p w:rsidR="00835CDA" w:rsidRPr="00524904" w:rsidRDefault="009A28B7" w:rsidP="0089618E">
      <w:pPr>
        <w:rPr>
          <w:rFonts w:ascii="宋体" w:hAnsi="宋体"/>
          <w:b/>
          <w:bCs/>
          <w:szCs w:val="21"/>
        </w:rPr>
      </w:pPr>
      <w:r w:rsidRPr="00524904">
        <w:rPr>
          <w:rFonts w:ascii="宋体" w:hAnsi="宋体" w:hint="eastAsia"/>
          <w:b/>
          <w:bCs/>
          <w:szCs w:val="21"/>
        </w:rPr>
        <w:t>3</w:t>
      </w:r>
      <w:r w:rsidR="00083F68" w:rsidRPr="00524904">
        <w:rPr>
          <w:rFonts w:ascii="宋体" w:hAnsi="宋体" w:hint="eastAsia"/>
          <w:b/>
          <w:bCs/>
          <w:szCs w:val="21"/>
        </w:rPr>
        <w:t>、术语和定义：</w:t>
      </w:r>
    </w:p>
    <w:p w:rsidR="00835CDA" w:rsidRPr="00F77F17" w:rsidRDefault="00083F68" w:rsidP="0089618E">
      <w:pPr>
        <w:pStyle w:val="af5"/>
        <w:ind w:firstLineChars="200"/>
        <w:rPr>
          <w:rFonts w:hAnsi="宋体"/>
          <w:kern w:val="2"/>
          <w:szCs w:val="21"/>
        </w:rPr>
      </w:pPr>
      <w:r w:rsidRPr="00F77F17">
        <w:rPr>
          <w:rFonts w:hAnsi="宋体" w:hint="eastAsia"/>
          <w:kern w:val="2"/>
          <w:szCs w:val="21"/>
        </w:rPr>
        <w:t>根据GB 19295中第三章术语和定义确定为“速冻（quick frozen）：使产品迅速通过其最大冰结晶区域，当</w:t>
      </w:r>
      <w:r w:rsidR="007F31C4" w:rsidRPr="00F77F17">
        <w:rPr>
          <w:rFonts w:hAnsi="宋体" w:hint="eastAsia"/>
          <w:kern w:val="2"/>
          <w:szCs w:val="21"/>
        </w:rPr>
        <w:t>中心</w:t>
      </w:r>
      <w:r w:rsidRPr="00F77F17">
        <w:rPr>
          <w:rFonts w:hAnsi="宋体" w:hint="eastAsia"/>
          <w:kern w:val="2"/>
          <w:szCs w:val="21"/>
        </w:rPr>
        <w:t>温度达到-18℃时，完成冻结加工工艺的冻结</w:t>
      </w:r>
      <w:r w:rsidR="00903B1D" w:rsidRPr="00F77F17">
        <w:rPr>
          <w:rFonts w:hAnsi="宋体" w:hint="eastAsia"/>
          <w:kern w:val="2"/>
          <w:szCs w:val="21"/>
        </w:rPr>
        <w:t>过程</w:t>
      </w:r>
      <w:r w:rsidRPr="00F77F17">
        <w:rPr>
          <w:rFonts w:hAnsi="宋体" w:hint="eastAsia"/>
          <w:kern w:val="2"/>
          <w:szCs w:val="21"/>
        </w:rPr>
        <w:t>。”</w:t>
      </w:r>
      <w:r w:rsidR="008A7FBD" w:rsidRPr="00F77F17">
        <w:rPr>
          <w:rFonts w:hAnsi="宋体" w:hint="eastAsia"/>
          <w:kern w:val="2"/>
          <w:szCs w:val="21"/>
        </w:rPr>
        <w:t>和“</w:t>
      </w:r>
      <w:r w:rsidR="008A7FBD" w:rsidRPr="00F77F17">
        <w:rPr>
          <w:rFonts w:hAnsi="宋体" w:hint="eastAsia"/>
          <w:szCs w:val="21"/>
        </w:rPr>
        <w:t>速冻</w:t>
      </w:r>
      <w:r w:rsidR="00DD33E5">
        <w:rPr>
          <w:rFonts w:hAnsi="宋体" w:hint="eastAsia"/>
          <w:szCs w:val="21"/>
        </w:rPr>
        <w:t>调制</w:t>
      </w:r>
      <w:r w:rsidR="008A7FBD" w:rsidRPr="00F77F17">
        <w:rPr>
          <w:rFonts w:hAnsi="宋体" w:hint="eastAsia"/>
          <w:szCs w:val="21"/>
        </w:rPr>
        <w:t>意大利面（q</w:t>
      </w:r>
      <w:r w:rsidR="008A7FBD" w:rsidRPr="00F77F17">
        <w:rPr>
          <w:rFonts w:hAnsi="宋体"/>
          <w:szCs w:val="21"/>
        </w:rPr>
        <w:t xml:space="preserve">uick frozen </w:t>
      </w:r>
      <w:r w:rsidR="001B4D24">
        <w:rPr>
          <w:rFonts w:hAnsi="宋体" w:hint="eastAsia"/>
          <w:szCs w:val="21"/>
        </w:rPr>
        <w:t>prepared</w:t>
      </w:r>
      <w:r w:rsidR="008A7FBD" w:rsidRPr="00F77F17">
        <w:rPr>
          <w:rFonts w:hAnsi="宋体"/>
          <w:szCs w:val="21"/>
        </w:rPr>
        <w:t xml:space="preserve"> pasta</w:t>
      </w:r>
      <w:r w:rsidR="008A7FBD" w:rsidRPr="00F77F17">
        <w:rPr>
          <w:rFonts w:hAnsi="宋体" w:hint="eastAsia"/>
          <w:szCs w:val="21"/>
        </w:rPr>
        <w:t>）：</w:t>
      </w:r>
      <w:r w:rsidR="00DB69EA" w:rsidRPr="00DB69EA">
        <w:rPr>
          <w:rFonts w:hAnsi="宋体" w:hint="eastAsia"/>
          <w:szCs w:val="21"/>
        </w:rPr>
        <w:t>以意大利面为主要原料，配以肉、蛋、蔬菜等一种或多种配料，添加其他辅料，经调制、熟制或不熟制、冷却、速冻、包装等工艺制成的意大利面制品。</w:t>
      </w:r>
      <w:r w:rsidR="008A7FBD" w:rsidRPr="00F77F17">
        <w:rPr>
          <w:rFonts w:hAnsi="宋体" w:hint="eastAsia"/>
          <w:szCs w:val="21"/>
        </w:rPr>
        <w:t>”</w:t>
      </w:r>
      <w:r w:rsidRPr="00F77F17">
        <w:rPr>
          <w:rFonts w:hAnsi="宋体" w:hint="eastAsia"/>
          <w:kern w:val="2"/>
          <w:szCs w:val="21"/>
        </w:rPr>
        <w:t>根据L</w:t>
      </w:r>
      <w:r w:rsidRPr="00F77F17">
        <w:rPr>
          <w:rFonts w:hAnsi="宋体"/>
          <w:kern w:val="2"/>
          <w:szCs w:val="21"/>
        </w:rPr>
        <w:t>S/T 3212</w:t>
      </w:r>
      <w:r w:rsidRPr="00F77F17">
        <w:rPr>
          <w:rFonts w:hAnsi="宋体" w:hint="eastAsia"/>
          <w:kern w:val="2"/>
          <w:szCs w:val="21"/>
        </w:rPr>
        <w:t>中第三章术语和定义确定为“熟断条率（cooked broken ratio）：一定根数的意大利面样品在规定条件下煮熟后，被煮断的根数占样品根数的百分数（%）。”</w:t>
      </w:r>
    </w:p>
    <w:p w:rsidR="00835CDA" w:rsidRPr="0081600F" w:rsidRDefault="009A28B7" w:rsidP="0089618E">
      <w:pPr>
        <w:pStyle w:val="af5"/>
        <w:ind w:firstLine="0"/>
        <w:rPr>
          <w:rFonts w:hAnsi="宋体"/>
          <w:b/>
          <w:bCs/>
          <w:kern w:val="2"/>
          <w:szCs w:val="21"/>
        </w:rPr>
      </w:pPr>
      <w:r w:rsidRPr="0081600F">
        <w:rPr>
          <w:rFonts w:hAnsi="宋体" w:hint="eastAsia"/>
          <w:b/>
          <w:bCs/>
          <w:kern w:val="2"/>
          <w:szCs w:val="21"/>
        </w:rPr>
        <w:t>4</w:t>
      </w:r>
      <w:r w:rsidR="00083F68" w:rsidRPr="0081600F">
        <w:rPr>
          <w:rFonts w:hAnsi="宋体" w:hint="eastAsia"/>
          <w:b/>
          <w:bCs/>
          <w:kern w:val="2"/>
          <w:szCs w:val="21"/>
        </w:rPr>
        <w:t>、分类</w:t>
      </w:r>
    </w:p>
    <w:p w:rsidR="00835CDA" w:rsidRDefault="00374C5D" w:rsidP="0089618E">
      <w:pPr>
        <w:pStyle w:val="af5"/>
        <w:ind w:firstLineChars="200"/>
        <w:rPr>
          <w:rFonts w:hAnsi="宋体"/>
          <w:kern w:val="2"/>
          <w:szCs w:val="21"/>
        </w:rPr>
      </w:pPr>
      <w:r w:rsidRPr="00F77F17">
        <w:rPr>
          <w:rFonts w:hAnsi="宋体" w:hint="eastAsia"/>
          <w:kern w:val="2"/>
          <w:szCs w:val="21"/>
        </w:rPr>
        <w:t>根据</w:t>
      </w:r>
      <w:r w:rsidR="009707F7" w:rsidRPr="00F77F17">
        <w:rPr>
          <w:rFonts w:hAnsi="宋体"/>
          <w:kern w:val="2"/>
          <w:szCs w:val="21"/>
        </w:rPr>
        <w:t>GB 19295</w:t>
      </w:r>
      <w:r w:rsidR="009707F7" w:rsidRPr="00F77F17">
        <w:rPr>
          <w:rFonts w:hAnsi="宋体" w:hint="eastAsia"/>
          <w:kern w:val="2"/>
          <w:szCs w:val="21"/>
        </w:rPr>
        <w:t>和</w:t>
      </w:r>
      <w:r w:rsidRPr="00F77F17">
        <w:rPr>
          <w:rFonts w:hAnsi="宋体" w:hint="eastAsia"/>
          <w:kern w:val="2"/>
          <w:szCs w:val="21"/>
        </w:rPr>
        <w:t>行业实际情况为该产品提出了</w:t>
      </w:r>
      <w:r w:rsidR="00CA4456" w:rsidRPr="00F77F17">
        <w:rPr>
          <w:rFonts w:hAnsi="宋体" w:hint="eastAsia"/>
          <w:kern w:val="2"/>
          <w:szCs w:val="21"/>
        </w:rPr>
        <w:t>分类</w:t>
      </w:r>
      <w:r w:rsidR="009707F7" w:rsidRPr="00F77F17">
        <w:rPr>
          <w:rFonts w:hAnsi="宋体" w:hint="eastAsia"/>
          <w:kern w:val="2"/>
          <w:szCs w:val="21"/>
        </w:rPr>
        <w:t>：</w:t>
      </w:r>
      <w:r w:rsidR="00DC7D29">
        <w:rPr>
          <w:rFonts w:hAnsi="宋体" w:hint="eastAsia"/>
          <w:kern w:val="2"/>
          <w:szCs w:val="21"/>
        </w:rPr>
        <w:t>按加工方式不同分为</w:t>
      </w:r>
      <w:r w:rsidR="00EB4448" w:rsidRPr="00F77F17">
        <w:rPr>
          <w:rFonts w:hAnsi="宋体" w:hint="eastAsia"/>
          <w:kern w:val="2"/>
          <w:szCs w:val="21"/>
        </w:rPr>
        <w:t>生制速冻</w:t>
      </w:r>
      <w:r w:rsidR="00DD33E5">
        <w:rPr>
          <w:rFonts w:hAnsi="宋体" w:hint="eastAsia"/>
          <w:kern w:val="2"/>
          <w:szCs w:val="21"/>
        </w:rPr>
        <w:t>调制</w:t>
      </w:r>
      <w:r w:rsidR="00EB4448" w:rsidRPr="00F77F17">
        <w:rPr>
          <w:rFonts w:hAnsi="宋体" w:hint="eastAsia"/>
          <w:kern w:val="2"/>
          <w:szCs w:val="21"/>
        </w:rPr>
        <w:t>意大利面和熟制速冻</w:t>
      </w:r>
      <w:r w:rsidR="00DD33E5">
        <w:rPr>
          <w:rFonts w:hAnsi="宋体" w:hint="eastAsia"/>
          <w:kern w:val="2"/>
          <w:szCs w:val="21"/>
        </w:rPr>
        <w:t>调制</w:t>
      </w:r>
      <w:r w:rsidR="00EB4448" w:rsidRPr="00F77F17">
        <w:rPr>
          <w:rFonts w:hAnsi="宋体" w:hint="eastAsia"/>
          <w:kern w:val="2"/>
          <w:szCs w:val="21"/>
        </w:rPr>
        <w:t>意大利面。</w:t>
      </w:r>
      <w:r w:rsidR="00842C01">
        <w:rPr>
          <w:rFonts w:hAnsi="宋体" w:hint="eastAsia"/>
          <w:kern w:val="2"/>
          <w:szCs w:val="21"/>
        </w:rPr>
        <w:t>按包装方式不同可分为混合类和分离类。</w:t>
      </w:r>
    </w:p>
    <w:p w:rsidR="00842C01" w:rsidRPr="00F77F17" w:rsidRDefault="00842C01" w:rsidP="0089618E">
      <w:pPr>
        <w:pStyle w:val="af5"/>
        <w:ind w:firstLineChars="200"/>
        <w:rPr>
          <w:rFonts w:hAnsi="宋体"/>
          <w:kern w:val="2"/>
          <w:szCs w:val="21"/>
        </w:rPr>
      </w:pPr>
      <w:r>
        <w:rPr>
          <w:rFonts w:hAnsi="宋体" w:hint="eastAsia"/>
          <w:kern w:val="2"/>
          <w:szCs w:val="21"/>
        </w:rPr>
        <w:t>经2020年9月26日专家研讨会讨论后，一致确定删除按包装方式</w:t>
      </w:r>
      <w:r w:rsidRPr="00842C01">
        <w:rPr>
          <w:rFonts w:hAnsi="宋体" w:hint="eastAsia"/>
          <w:kern w:val="2"/>
          <w:szCs w:val="21"/>
        </w:rPr>
        <w:t>不同</w:t>
      </w:r>
      <w:r>
        <w:rPr>
          <w:rFonts w:hAnsi="宋体" w:hint="eastAsia"/>
          <w:kern w:val="2"/>
          <w:szCs w:val="21"/>
        </w:rPr>
        <w:t>分类，只保留按加工方式</w:t>
      </w:r>
      <w:r w:rsidRPr="00842C01">
        <w:rPr>
          <w:rFonts w:hAnsi="宋体" w:hint="eastAsia"/>
          <w:kern w:val="2"/>
          <w:szCs w:val="21"/>
        </w:rPr>
        <w:t>不同</w:t>
      </w:r>
      <w:r>
        <w:rPr>
          <w:rFonts w:hAnsi="宋体" w:hint="eastAsia"/>
          <w:kern w:val="2"/>
          <w:szCs w:val="21"/>
        </w:rPr>
        <w:t>分类。</w:t>
      </w:r>
    </w:p>
    <w:p w:rsidR="00835CDA" w:rsidRPr="0081600F" w:rsidRDefault="009A28B7" w:rsidP="0089618E">
      <w:pPr>
        <w:rPr>
          <w:rFonts w:ascii="宋体" w:hAnsi="宋体"/>
          <w:b/>
          <w:bCs/>
          <w:kern w:val="0"/>
          <w:szCs w:val="21"/>
        </w:rPr>
      </w:pPr>
      <w:r w:rsidRPr="0081600F">
        <w:rPr>
          <w:rFonts w:ascii="宋体" w:hAnsi="宋体" w:hint="eastAsia"/>
          <w:b/>
          <w:bCs/>
          <w:kern w:val="0"/>
          <w:szCs w:val="21"/>
        </w:rPr>
        <w:t>5</w:t>
      </w:r>
      <w:r w:rsidR="00083F68" w:rsidRPr="0081600F">
        <w:rPr>
          <w:rFonts w:ascii="宋体" w:hAnsi="宋体" w:hint="eastAsia"/>
          <w:b/>
          <w:bCs/>
          <w:kern w:val="0"/>
          <w:szCs w:val="21"/>
        </w:rPr>
        <w:t>、</w:t>
      </w:r>
      <w:r w:rsidR="00083F68" w:rsidRPr="0081600F">
        <w:rPr>
          <w:rFonts w:ascii="宋体" w:hAnsi="宋体"/>
          <w:b/>
          <w:bCs/>
          <w:szCs w:val="21"/>
        </w:rPr>
        <w:t>要求</w:t>
      </w:r>
      <w:r w:rsidR="00083F68" w:rsidRPr="0081600F">
        <w:rPr>
          <w:rFonts w:ascii="宋体" w:hAnsi="宋体" w:hint="eastAsia"/>
          <w:b/>
          <w:bCs/>
          <w:kern w:val="0"/>
          <w:szCs w:val="21"/>
        </w:rPr>
        <w:t>：</w:t>
      </w:r>
    </w:p>
    <w:p w:rsidR="00835CDA" w:rsidRPr="003E5414" w:rsidRDefault="009A28B7" w:rsidP="003E5414">
      <w:pPr>
        <w:rPr>
          <w:rFonts w:ascii="宋体" w:hAnsi="宋体"/>
          <w:b/>
          <w:bCs/>
          <w:szCs w:val="21"/>
        </w:rPr>
      </w:pPr>
      <w:r w:rsidRPr="003E5414">
        <w:rPr>
          <w:rFonts w:ascii="宋体" w:hAnsi="宋体" w:hint="eastAsia"/>
          <w:b/>
          <w:bCs/>
          <w:szCs w:val="21"/>
        </w:rPr>
        <w:t>5</w:t>
      </w:r>
      <w:r w:rsidR="00083F68" w:rsidRPr="003E5414">
        <w:rPr>
          <w:rFonts w:ascii="宋体" w:hAnsi="宋体" w:hint="eastAsia"/>
          <w:b/>
          <w:bCs/>
          <w:szCs w:val="21"/>
        </w:rPr>
        <w:t>.1原辅料要求</w:t>
      </w:r>
    </w:p>
    <w:p w:rsidR="00835CDA" w:rsidRPr="00F77F17" w:rsidRDefault="009A28B7" w:rsidP="003E5414">
      <w:pPr>
        <w:rPr>
          <w:rFonts w:ascii="宋体" w:hAnsi="宋体"/>
          <w:szCs w:val="21"/>
        </w:rPr>
      </w:pPr>
      <w:r>
        <w:rPr>
          <w:rFonts w:ascii="宋体" w:hAnsi="宋体" w:hint="eastAsia"/>
          <w:szCs w:val="21"/>
        </w:rPr>
        <w:t>5</w:t>
      </w:r>
      <w:r w:rsidR="00083F68" w:rsidRPr="00F77F17">
        <w:rPr>
          <w:rFonts w:ascii="宋体" w:hAnsi="宋体" w:hint="eastAsia"/>
          <w:szCs w:val="21"/>
        </w:rPr>
        <w:t>.1.1加工用水应符合GB 5749的规定。</w:t>
      </w:r>
    </w:p>
    <w:p w:rsidR="00975637" w:rsidRPr="00F77F17" w:rsidRDefault="009A28B7" w:rsidP="003E5414">
      <w:pPr>
        <w:rPr>
          <w:rFonts w:ascii="宋体" w:hAnsi="宋体"/>
          <w:szCs w:val="21"/>
        </w:rPr>
      </w:pPr>
      <w:r>
        <w:rPr>
          <w:rFonts w:ascii="宋体" w:hAnsi="宋体" w:hint="eastAsia"/>
          <w:szCs w:val="21"/>
        </w:rPr>
        <w:t>5</w:t>
      </w:r>
      <w:r w:rsidR="00975637" w:rsidRPr="00F77F17">
        <w:rPr>
          <w:rFonts w:ascii="宋体" w:hAnsi="宋体" w:hint="eastAsia"/>
          <w:szCs w:val="21"/>
        </w:rPr>
        <w:t>.1.</w:t>
      </w:r>
      <w:r w:rsidR="003D3B6F">
        <w:rPr>
          <w:rFonts w:ascii="宋体" w:hAnsi="宋体" w:hint="eastAsia"/>
          <w:szCs w:val="21"/>
        </w:rPr>
        <w:t>2</w:t>
      </w:r>
      <w:r w:rsidR="00975637" w:rsidRPr="00F77F17">
        <w:rPr>
          <w:rFonts w:ascii="宋体" w:hAnsi="宋体" w:hint="eastAsia"/>
          <w:szCs w:val="21"/>
        </w:rPr>
        <w:t>鲜</w:t>
      </w:r>
      <w:r w:rsidR="000503CD">
        <w:rPr>
          <w:rFonts w:ascii="宋体" w:hAnsi="宋体" w:hint="eastAsia"/>
          <w:szCs w:val="21"/>
        </w:rPr>
        <w:t>（</w:t>
      </w:r>
      <w:r w:rsidR="00975637" w:rsidRPr="00F77F17">
        <w:rPr>
          <w:rFonts w:ascii="宋体" w:hAnsi="宋体" w:hint="eastAsia"/>
          <w:szCs w:val="21"/>
        </w:rPr>
        <w:t>冻</w:t>
      </w:r>
      <w:r w:rsidR="000503CD">
        <w:rPr>
          <w:rFonts w:ascii="宋体" w:hAnsi="宋体" w:hint="eastAsia"/>
          <w:szCs w:val="21"/>
        </w:rPr>
        <w:t>）</w:t>
      </w:r>
      <w:r w:rsidR="00975637" w:rsidRPr="00F77F17">
        <w:rPr>
          <w:rFonts w:ascii="宋体" w:hAnsi="宋体" w:hint="eastAsia"/>
          <w:szCs w:val="21"/>
        </w:rPr>
        <w:t>畜、禽</w:t>
      </w:r>
      <w:r w:rsidR="000503CD">
        <w:rPr>
          <w:rFonts w:ascii="宋体" w:hAnsi="宋体" w:hint="eastAsia"/>
          <w:szCs w:val="21"/>
        </w:rPr>
        <w:t>产品</w:t>
      </w:r>
      <w:r w:rsidR="00975637" w:rsidRPr="00F77F17">
        <w:rPr>
          <w:rFonts w:ascii="宋体" w:hAnsi="宋体" w:hint="eastAsia"/>
          <w:szCs w:val="21"/>
        </w:rPr>
        <w:t>应符合GB 2707的规定。</w:t>
      </w:r>
    </w:p>
    <w:p w:rsidR="00975637" w:rsidRPr="00F77F17" w:rsidRDefault="009A28B7" w:rsidP="003E5414">
      <w:pPr>
        <w:rPr>
          <w:rFonts w:ascii="宋体" w:hAnsi="宋体"/>
          <w:szCs w:val="21"/>
        </w:rPr>
      </w:pPr>
      <w:r>
        <w:rPr>
          <w:rFonts w:ascii="宋体" w:hAnsi="宋体" w:hint="eastAsia"/>
          <w:szCs w:val="21"/>
        </w:rPr>
        <w:t>5</w:t>
      </w:r>
      <w:r w:rsidR="00975637" w:rsidRPr="00F77F17">
        <w:rPr>
          <w:rFonts w:ascii="宋体" w:hAnsi="宋体" w:hint="eastAsia"/>
          <w:szCs w:val="21"/>
        </w:rPr>
        <w:t>.1.</w:t>
      </w:r>
      <w:r w:rsidR="003D3B6F">
        <w:rPr>
          <w:rFonts w:ascii="宋体" w:hAnsi="宋体" w:hint="eastAsia"/>
          <w:szCs w:val="21"/>
        </w:rPr>
        <w:t>3</w:t>
      </w:r>
      <w:r w:rsidR="00975637" w:rsidRPr="00F77F17">
        <w:rPr>
          <w:rFonts w:ascii="宋体" w:hAnsi="宋体" w:hint="eastAsia"/>
          <w:szCs w:val="21"/>
        </w:rPr>
        <w:t>蛋及蛋制品应符合GB 2749的规定。</w:t>
      </w:r>
    </w:p>
    <w:p w:rsidR="00835CDA" w:rsidRPr="00F77F17" w:rsidRDefault="009A28B7" w:rsidP="003E5414">
      <w:pPr>
        <w:rPr>
          <w:rFonts w:ascii="宋体" w:hAnsi="宋体"/>
          <w:szCs w:val="21"/>
        </w:rPr>
      </w:pPr>
      <w:r>
        <w:rPr>
          <w:rFonts w:ascii="宋体" w:hAnsi="宋体" w:hint="eastAsia"/>
          <w:szCs w:val="21"/>
        </w:rPr>
        <w:lastRenderedPageBreak/>
        <w:t>5</w:t>
      </w:r>
      <w:r w:rsidR="00083F68" w:rsidRPr="00F77F17">
        <w:rPr>
          <w:rFonts w:ascii="宋体" w:hAnsi="宋体" w:hint="eastAsia"/>
          <w:szCs w:val="21"/>
        </w:rPr>
        <w:t>.1.</w:t>
      </w:r>
      <w:r w:rsidR="003D3B6F">
        <w:rPr>
          <w:rFonts w:ascii="宋体" w:hAnsi="宋体" w:hint="eastAsia"/>
          <w:szCs w:val="21"/>
        </w:rPr>
        <w:t>4</w:t>
      </w:r>
      <w:r w:rsidR="00083F68" w:rsidRPr="00F77F17">
        <w:rPr>
          <w:rFonts w:ascii="宋体" w:hAnsi="宋体" w:hint="eastAsia"/>
          <w:szCs w:val="21"/>
        </w:rPr>
        <w:t>其他原辅料应符合相应的</w:t>
      </w:r>
      <w:r w:rsidR="00B14CBE">
        <w:rPr>
          <w:rFonts w:ascii="宋体" w:hAnsi="宋体" w:hint="eastAsia"/>
          <w:szCs w:val="21"/>
        </w:rPr>
        <w:t>国家标准</w:t>
      </w:r>
      <w:r w:rsidR="003D3B6F">
        <w:rPr>
          <w:rFonts w:ascii="宋体" w:hAnsi="宋体" w:hint="eastAsia"/>
          <w:szCs w:val="21"/>
        </w:rPr>
        <w:t>或</w:t>
      </w:r>
      <w:r w:rsidR="00B14CBE">
        <w:rPr>
          <w:rFonts w:ascii="宋体" w:hAnsi="宋体" w:hint="eastAsia"/>
          <w:szCs w:val="21"/>
        </w:rPr>
        <w:t>行业标准</w:t>
      </w:r>
      <w:r w:rsidR="00083F68" w:rsidRPr="00F77F17">
        <w:rPr>
          <w:rFonts w:ascii="宋体" w:hAnsi="宋体" w:hint="eastAsia"/>
          <w:szCs w:val="21"/>
        </w:rPr>
        <w:t>的规定。</w:t>
      </w:r>
    </w:p>
    <w:p w:rsidR="00835CDA" w:rsidRPr="003E5414" w:rsidRDefault="009A28B7" w:rsidP="003E5414">
      <w:pPr>
        <w:rPr>
          <w:rFonts w:ascii="宋体" w:hAnsi="宋体"/>
          <w:b/>
          <w:bCs/>
          <w:szCs w:val="21"/>
        </w:rPr>
      </w:pPr>
      <w:r w:rsidRPr="003E5414">
        <w:rPr>
          <w:rFonts w:ascii="宋体" w:hAnsi="宋体" w:hint="eastAsia"/>
          <w:b/>
          <w:bCs/>
          <w:szCs w:val="21"/>
        </w:rPr>
        <w:t>5</w:t>
      </w:r>
      <w:r w:rsidR="00083F68" w:rsidRPr="003E5414">
        <w:rPr>
          <w:rFonts w:ascii="宋体" w:hAnsi="宋体" w:hint="eastAsia"/>
          <w:b/>
          <w:bCs/>
          <w:szCs w:val="21"/>
        </w:rPr>
        <w:t>.2感官要求</w:t>
      </w:r>
    </w:p>
    <w:p w:rsidR="00835CDA" w:rsidRPr="00F77F17" w:rsidRDefault="00083F68" w:rsidP="003E5414">
      <w:pPr>
        <w:ind w:firstLineChars="200" w:firstLine="420"/>
        <w:rPr>
          <w:rFonts w:ascii="宋体" w:hAnsi="宋体"/>
          <w:szCs w:val="21"/>
        </w:rPr>
      </w:pPr>
      <w:r w:rsidRPr="00F77F17">
        <w:rPr>
          <w:rFonts w:ascii="宋体" w:hAnsi="宋体" w:hint="eastAsia"/>
          <w:szCs w:val="21"/>
        </w:rPr>
        <w:t>根据行业实际情况为该产品提出了符合产品特点的基本要求。</w:t>
      </w:r>
    </w:p>
    <w:p w:rsidR="00835CDA" w:rsidRPr="003E5414" w:rsidRDefault="009A28B7" w:rsidP="003E5414">
      <w:pPr>
        <w:rPr>
          <w:rFonts w:ascii="宋体" w:hAnsi="宋体"/>
          <w:b/>
          <w:bCs/>
          <w:szCs w:val="21"/>
        </w:rPr>
      </w:pPr>
      <w:r w:rsidRPr="003E5414">
        <w:rPr>
          <w:rFonts w:ascii="宋体" w:hAnsi="宋体" w:hint="eastAsia"/>
          <w:b/>
          <w:bCs/>
          <w:szCs w:val="21"/>
        </w:rPr>
        <w:t>5</w:t>
      </w:r>
      <w:r w:rsidR="00083F68" w:rsidRPr="003E5414">
        <w:rPr>
          <w:rFonts w:ascii="宋体" w:hAnsi="宋体" w:hint="eastAsia"/>
          <w:b/>
          <w:bCs/>
          <w:szCs w:val="21"/>
        </w:rPr>
        <w:t>.3理化指标</w:t>
      </w:r>
    </w:p>
    <w:p w:rsidR="00835CDA" w:rsidRDefault="00083F68" w:rsidP="0089618E">
      <w:pPr>
        <w:ind w:firstLineChars="200" w:firstLine="420"/>
        <w:rPr>
          <w:rFonts w:ascii="宋体" w:hAnsi="宋体"/>
          <w:szCs w:val="21"/>
        </w:rPr>
      </w:pPr>
      <w:r w:rsidRPr="00F77F17">
        <w:rPr>
          <w:rFonts w:ascii="宋体" w:hAnsi="宋体" w:hint="eastAsia"/>
          <w:szCs w:val="21"/>
        </w:rPr>
        <w:t>根据S</w:t>
      </w:r>
      <w:r w:rsidRPr="00F77F17">
        <w:rPr>
          <w:rFonts w:ascii="宋体" w:hAnsi="宋体"/>
          <w:szCs w:val="21"/>
        </w:rPr>
        <w:t xml:space="preserve">B/T </w:t>
      </w:r>
      <w:r w:rsidRPr="00F77F17">
        <w:rPr>
          <w:rFonts w:ascii="宋体" w:hAnsi="宋体" w:hint="eastAsia"/>
          <w:szCs w:val="21"/>
        </w:rPr>
        <w:t>10412</w:t>
      </w:r>
      <w:r w:rsidR="005D0DC1">
        <w:rPr>
          <w:rFonts w:ascii="宋体" w:hAnsi="宋体" w:hint="eastAsia"/>
          <w:szCs w:val="21"/>
        </w:rPr>
        <w:t>中5.4.1表2内</w:t>
      </w:r>
      <w:r w:rsidR="003517BB">
        <w:rPr>
          <w:rFonts w:ascii="宋体" w:hAnsi="宋体" w:hint="eastAsia"/>
          <w:szCs w:val="21"/>
        </w:rPr>
        <w:t>含肉类和无</w:t>
      </w:r>
      <w:r w:rsidR="00AE3B25" w:rsidRPr="00F77F17">
        <w:rPr>
          <w:rFonts w:ascii="宋体" w:hAnsi="宋体" w:hint="eastAsia"/>
          <w:szCs w:val="21"/>
        </w:rPr>
        <w:t>肉类</w:t>
      </w:r>
      <w:r w:rsidRPr="00F77F17">
        <w:rPr>
          <w:rFonts w:ascii="宋体" w:hAnsi="宋体" w:hint="eastAsia"/>
          <w:szCs w:val="21"/>
        </w:rPr>
        <w:t>的要求确定水分：</w:t>
      </w:r>
      <w:r w:rsidR="0052341C">
        <w:rPr>
          <w:rFonts w:ascii="宋体" w:hAnsi="宋体" w:hint="eastAsia"/>
          <w:szCs w:val="21"/>
        </w:rPr>
        <w:t>水分≤70%</w:t>
      </w:r>
      <w:r w:rsidR="00DD59E7">
        <w:rPr>
          <w:rFonts w:ascii="宋体" w:hAnsi="宋体" w:hint="eastAsia"/>
          <w:szCs w:val="21"/>
        </w:rPr>
        <w:t>。</w:t>
      </w:r>
      <w:r w:rsidR="00AD6BFB" w:rsidRPr="00F77F17">
        <w:rPr>
          <w:rFonts w:ascii="宋体" w:hAnsi="宋体" w:hint="eastAsia"/>
          <w:szCs w:val="21"/>
        </w:rPr>
        <w:t>根据S</w:t>
      </w:r>
      <w:r w:rsidR="00AD6BFB" w:rsidRPr="00F77F17">
        <w:rPr>
          <w:rFonts w:ascii="宋体" w:hAnsi="宋体"/>
          <w:szCs w:val="21"/>
        </w:rPr>
        <w:t xml:space="preserve">B/T </w:t>
      </w:r>
      <w:r w:rsidR="00AD6BFB" w:rsidRPr="00F77F17">
        <w:rPr>
          <w:rFonts w:ascii="宋体" w:hAnsi="宋体" w:hint="eastAsia"/>
          <w:szCs w:val="21"/>
        </w:rPr>
        <w:t>10412</w:t>
      </w:r>
      <w:r w:rsidR="00843B5D">
        <w:rPr>
          <w:rFonts w:ascii="宋体" w:hAnsi="宋体" w:hint="eastAsia"/>
          <w:szCs w:val="21"/>
        </w:rPr>
        <w:t>中5.4.1表2内</w:t>
      </w:r>
      <w:r w:rsidR="00AD6BFB">
        <w:rPr>
          <w:rFonts w:ascii="宋体" w:hAnsi="宋体" w:hint="eastAsia"/>
          <w:szCs w:val="21"/>
        </w:rPr>
        <w:t>含肉类和无</w:t>
      </w:r>
      <w:r w:rsidR="00AD6BFB" w:rsidRPr="00F77F17">
        <w:rPr>
          <w:rFonts w:ascii="宋体" w:hAnsi="宋体" w:hint="eastAsia"/>
          <w:szCs w:val="21"/>
        </w:rPr>
        <w:t>肉类的要求确定</w:t>
      </w:r>
      <w:r w:rsidR="00AD6BFB">
        <w:rPr>
          <w:rFonts w:ascii="宋体" w:hAnsi="宋体" w:hint="eastAsia"/>
          <w:szCs w:val="21"/>
        </w:rPr>
        <w:t>蛋白质：含肉</w:t>
      </w:r>
      <w:r w:rsidR="00CB724E">
        <w:rPr>
          <w:rFonts w:ascii="宋体" w:hAnsi="宋体" w:hint="eastAsia"/>
          <w:szCs w:val="21"/>
        </w:rPr>
        <w:t>≥</w:t>
      </w:r>
      <w:r w:rsidR="00AD6BFB">
        <w:rPr>
          <w:rFonts w:ascii="宋体" w:hAnsi="宋体" w:hint="eastAsia"/>
          <w:szCs w:val="21"/>
        </w:rPr>
        <w:t>2.5%</w:t>
      </w:r>
      <w:r w:rsidR="00DD59E7">
        <w:rPr>
          <w:rFonts w:ascii="宋体" w:hAnsi="宋体" w:hint="eastAsia"/>
          <w:szCs w:val="21"/>
        </w:rPr>
        <w:t>。</w:t>
      </w:r>
      <w:r w:rsidR="00967040">
        <w:rPr>
          <w:rFonts w:ascii="宋体" w:hAnsi="宋体" w:hint="eastAsia"/>
          <w:szCs w:val="21"/>
        </w:rPr>
        <w:t>根据L</w:t>
      </w:r>
      <w:r w:rsidR="00967040">
        <w:rPr>
          <w:rFonts w:ascii="宋体" w:hAnsi="宋体"/>
          <w:szCs w:val="21"/>
        </w:rPr>
        <w:t>S/T 3212</w:t>
      </w:r>
      <w:r w:rsidR="00967040">
        <w:rPr>
          <w:rFonts w:ascii="宋体" w:hAnsi="宋体" w:hint="eastAsia"/>
          <w:szCs w:val="21"/>
        </w:rPr>
        <w:t>中4.3表2的要求确定</w:t>
      </w:r>
      <w:r w:rsidR="00495F3A">
        <w:rPr>
          <w:rFonts w:ascii="宋体" w:hAnsi="宋体" w:hint="eastAsia"/>
          <w:szCs w:val="21"/>
        </w:rPr>
        <w:t>熟</w:t>
      </w:r>
      <w:r w:rsidR="00967040">
        <w:rPr>
          <w:rFonts w:ascii="宋体" w:hAnsi="宋体" w:hint="eastAsia"/>
          <w:szCs w:val="21"/>
        </w:rPr>
        <w:t>断条率，并结合实际情况对</w:t>
      </w:r>
      <w:r w:rsidR="00495F3A">
        <w:rPr>
          <w:rFonts w:ascii="宋体" w:hAnsi="宋体" w:hint="eastAsia"/>
          <w:szCs w:val="21"/>
        </w:rPr>
        <w:t>熟</w:t>
      </w:r>
      <w:r w:rsidR="00967040">
        <w:rPr>
          <w:rFonts w:ascii="宋体" w:hAnsi="宋体" w:hint="eastAsia"/>
          <w:szCs w:val="21"/>
        </w:rPr>
        <w:t>断条率进行指标分级：优级产品</w:t>
      </w:r>
      <w:r w:rsidR="00495F3A">
        <w:rPr>
          <w:rFonts w:ascii="宋体" w:hAnsi="宋体" w:hint="eastAsia"/>
          <w:szCs w:val="21"/>
        </w:rPr>
        <w:t>熟</w:t>
      </w:r>
      <w:r w:rsidR="00967040">
        <w:rPr>
          <w:rFonts w:ascii="宋体" w:hAnsi="宋体" w:hint="eastAsia"/>
          <w:szCs w:val="21"/>
        </w:rPr>
        <w:t>断条率≤5%，合格产品不规定</w:t>
      </w:r>
      <w:r w:rsidR="00495F3A">
        <w:rPr>
          <w:rFonts w:ascii="宋体" w:hAnsi="宋体" w:hint="eastAsia"/>
          <w:szCs w:val="21"/>
        </w:rPr>
        <w:t>熟</w:t>
      </w:r>
      <w:r w:rsidR="00967040">
        <w:rPr>
          <w:rFonts w:ascii="宋体" w:hAnsi="宋体" w:hint="eastAsia"/>
          <w:szCs w:val="21"/>
        </w:rPr>
        <w:t>断条率指标。</w:t>
      </w:r>
      <w:r w:rsidR="00BA6AAE">
        <w:rPr>
          <w:rFonts w:ascii="宋体" w:hAnsi="宋体" w:hint="eastAsia"/>
          <w:szCs w:val="21"/>
        </w:rPr>
        <w:t>根据G</w:t>
      </w:r>
      <w:r w:rsidR="00BA6AAE">
        <w:rPr>
          <w:rFonts w:ascii="宋体" w:hAnsi="宋体"/>
          <w:szCs w:val="21"/>
        </w:rPr>
        <w:t xml:space="preserve">B </w:t>
      </w:r>
      <w:r w:rsidR="00BA6AAE">
        <w:rPr>
          <w:rFonts w:ascii="宋体" w:hAnsi="宋体" w:hint="eastAsia"/>
          <w:szCs w:val="21"/>
        </w:rPr>
        <w:t>19295中3.3表2和N</w:t>
      </w:r>
      <w:r w:rsidR="00BA6AAE">
        <w:rPr>
          <w:rFonts w:ascii="宋体" w:hAnsi="宋体"/>
          <w:szCs w:val="21"/>
        </w:rPr>
        <w:t>Y</w:t>
      </w:r>
      <w:r w:rsidR="00BA6AAE">
        <w:rPr>
          <w:rFonts w:ascii="宋体" w:hAnsi="宋体" w:hint="eastAsia"/>
          <w:szCs w:val="21"/>
        </w:rPr>
        <w:t>/</w:t>
      </w:r>
      <w:r w:rsidR="00BA6AAE">
        <w:rPr>
          <w:rFonts w:ascii="宋体" w:hAnsi="宋体"/>
          <w:szCs w:val="21"/>
        </w:rPr>
        <w:t xml:space="preserve">T </w:t>
      </w:r>
      <w:r w:rsidR="00BA6AAE">
        <w:rPr>
          <w:rFonts w:ascii="宋体" w:hAnsi="宋体" w:hint="eastAsia"/>
          <w:szCs w:val="21"/>
        </w:rPr>
        <w:t>1407中5.4表2的要求确定过氧化值分级指标：</w:t>
      </w:r>
      <w:r w:rsidR="00BA6AAE" w:rsidRPr="00BA6AAE">
        <w:rPr>
          <w:rFonts w:ascii="宋体" w:hAnsi="宋体" w:hint="eastAsia"/>
          <w:szCs w:val="21"/>
        </w:rPr>
        <w:t>优级产品</w:t>
      </w:r>
      <w:r w:rsidR="00BA6AAE">
        <w:rPr>
          <w:rFonts w:ascii="宋体" w:hAnsi="宋体" w:hint="eastAsia"/>
          <w:szCs w:val="21"/>
        </w:rPr>
        <w:t>过氧化值</w:t>
      </w:r>
      <w:r w:rsidR="00BA6AAE" w:rsidRPr="00BA6AAE">
        <w:rPr>
          <w:rFonts w:ascii="宋体" w:hAnsi="宋体" w:hint="eastAsia"/>
          <w:szCs w:val="21"/>
        </w:rPr>
        <w:t>≤</w:t>
      </w:r>
      <w:r w:rsidR="00BA6AAE">
        <w:rPr>
          <w:rFonts w:ascii="宋体" w:hAnsi="宋体" w:hint="eastAsia"/>
          <w:szCs w:val="21"/>
        </w:rPr>
        <w:t>0.15</w:t>
      </w:r>
      <w:r w:rsidR="00BA6AAE" w:rsidRPr="00BA6AAE">
        <w:rPr>
          <w:rFonts w:ascii="宋体" w:hAnsi="宋体" w:hint="eastAsia"/>
          <w:szCs w:val="21"/>
        </w:rPr>
        <w:t>，合格产品过氧化值≤0.</w:t>
      </w:r>
      <w:r w:rsidR="00BA6AAE">
        <w:rPr>
          <w:rFonts w:ascii="宋体" w:hAnsi="宋体" w:hint="eastAsia"/>
          <w:szCs w:val="21"/>
        </w:rPr>
        <w:t>2</w:t>
      </w:r>
      <w:r w:rsidR="00BA6AAE" w:rsidRPr="00BA6AAE">
        <w:rPr>
          <w:rFonts w:ascii="宋体" w:hAnsi="宋体" w:hint="eastAsia"/>
          <w:szCs w:val="21"/>
        </w:rPr>
        <w:t>5</w:t>
      </w:r>
      <w:r w:rsidR="00AC0A53">
        <w:rPr>
          <w:rFonts w:ascii="宋体" w:hAnsi="宋体" w:hint="eastAsia"/>
          <w:szCs w:val="21"/>
        </w:rPr>
        <w:t>。</w:t>
      </w:r>
    </w:p>
    <w:p w:rsidR="0008543D" w:rsidRPr="00F77F17" w:rsidRDefault="0008543D" w:rsidP="0089618E">
      <w:pPr>
        <w:ind w:firstLineChars="200" w:firstLine="420"/>
        <w:rPr>
          <w:rFonts w:ascii="宋体" w:hAnsi="宋体"/>
          <w:szCs w:val="21"/>
        </w:rPr>
      </w:pPr>
      <w:r>
        <w:rPr>
          <w:rFonts w:ascii="宋体" w:hAnsi="宋体" w:hint="eastAsia"/>
          <w:szCs w:val="21"/>
        </w:rPr>
        <w:t>结合实际生产情况</w:t>
      </w:r>
      <w:r w:rsidR="00BA7DBA">
        <w:rPr>
          <w:rFonts w:ascii="宋体" w:hAnsi="宋体" w:hint="eastAsia"/>
          <w:szCs w:val="21"/>
        </w:rPr>
        <w:t>，</w:t>
      </w:r>
      <w:r w:rsidR="00FD240C">
        <w:rPr>
          <w:rFonts w:ascii="宋体" w:hAnsi="宋体" w:hint="eastAsia"/>
          <w:szCs w:val="21"/>
        </w:rPr>
        <w:t>规定</w:t>
      </w:r>
      <w:r w:rsidR="00CB7989">
        <w:rPr>
          <w:rFonts w:ascii="宋体" w:hAnsi="宋体" w:hint="eastAsia"/>
          <w:szCs w:val="21"/>
        </w:rPr>
        <w:t>过氧化值</w:t>
      </w:r>
      <w:r w:rsidR="00CB7989" w:rsidRPr="00CB7989">
        <w:rPr>
          <w:rFonts w:ascii="宋体" w:hAnsi="宋体" w:hint="eastAsia"/>
          <w:szCs w:val="21"/>
        </w:rPr>
        <w:t>仅适用于含动物性食品或坚果类配料的产品。</w:t>
      </w:r>
    </w:p>
    <w:p w:rsidR="00835CDA" w:rsidRPr="006E3554" w:rsidRDefault="009A28B7" w:rsidP="006E3554">
      <w:pPr>
        <w:rPr>
          <w:rFonts w:ascii="宋体" w:hAnsi="宋体"/>
          <w:b/>
          <w:bCs/>
          <w:szCs w:val="21"/>
        </w:rPr>
      </w:pPr>
      <w:r w:rsidRPr="006E3554">
        <w:rPr>
          <w:rFonts w:ascii="宋体" w:hAnsi="宋体" w:hint="eastAsia"/>
          <w:b/>
          <w:bCs/>
          <w:szCs w:val="21"/>
        </w:rPr>
        <w:t>5</w:t>
      </w:r>
      <w:r w:rsidR="00083F68" w:rsidRPr="006E3554">
        <w:rPr>
          <w:rFonts w:ascii="宋体" w:hAnsi="宋体" w:hint="eastAsia"/>
          <w:b/>
          <w:bCs/>
          <w:szCs w:val="21"/>
        </w:rPr>
        <w:t>.4污染物限量</w:t>
      </w:r>
    </w:p>
    <w:p w:rsidR="00835CDA" w:rsidRPr="00F77F17" w:rsidRDefault="00083F68" w:rsidP="0089618E">
      <w:pPr>
        <w:pStyle w:val="ae"/>
        <w:spacing w:beforeLines="0" w:afterLines="0" w:line="240" w:lineRule="auto"/>
        <w:rPr>
          <w:rFonts w:hAnsi="宋体"/>
          <w:szCs w:val="21"/>
        </w:rPr>
      </w:pPr>
      <w:r w:rsidRPr="00F77F17">
        <w:rPr>
          <w:rFonts w:hAnsi="宋体" w:hint="eastAsia"/>
          <w:szCs w:val="21"/>
        </w:rPr>
        <w:t>根据</w:t>
      </w:r>
      <w:r w:rsidRPr="00F77F17">
        <w:rPr>
          <w:rFonts w:hAnsi="宋体"/>
          <w:szCs w:val="21"/>
        </w:rPr>
        <w:t xml:space="preserve">GB </w:t>
      </w:r>
      <w:r w:rsidRPr="00F77F17">
        <w:rPr>
          <w:rFonts w:hAnsi="宋体" w:hint="eastAsia"/>
          <w:szCs w:val="21"/>
        </w:rPr>
        <w:t>19295对面食的污染物要求，本文件规定污染物限量应符合GB 2762的规定。</w:t>
      </w:r>
    </w:p>
    <w:p w:rsidR="00835CDA" w:rsidRPr="006E3554" w:rsidRDefault="009A28B7" w:rsidP="006E3554">
      <w:pPr>
        <w:rPr>
          <w:rFonts w:ascii="宋体" w:hAnsi="宋体"/>
          <w:b/>
          <w:bCs/>
          <w:szCs w:val="21"/>
        </w:rPr>
      </w:pPr>
      <w:r w:rsidRPr="006E3554">
        <w:rPr>
          <w:rFonts w:ascii="宋体" w:hAnsi="宋体" w:hint="eastAsia"/>
          <w:b/>
          <w:bCs/>
          <w:szCs w:val="21"/>
        </w:rPr>
        <w:t>5</w:t>
      </w:r>
      <w:r w:rsidR="00083F68" w:rsidRPr="006E3554">
        <w:rPr>
          <w:rFonts w:ascii="宋体" w:hAnsi="宋体" w:hint="eastAsia"/>
          <w:b/>
          <w:bCs/>
          <w:szCs w:val="21"/>
        </w:rPr>
        <w:t>.5微生物限量</w:t>
      </w:r>
    </w:p>
    <w:p w:rsidR="00835CDA" w:rsidRPr="00F77F17" w:rsidRDefault="00083F68" w:rsidP="0089618E">
      <w:pPr>
        <w:ind w:firstLineChars="200" w:firstLine="420"/>
        <w:rPr>
          <w:rFonts w:ascii="宋体" w:hAnsi="宋体"/>
          <w:szCs w:val="21"/>
        </w:rPr>
      </w:pPr>
      <w:r w:rsidRPr="00F77F17">
        <w:rPr>
          <w:rFonts w:ascii="宋体" w:hAnsi="宋体" w:hint="eastAsia"/>
          <w:szCs w:val="21"/>
        </w:rPr>
        <w:t>根据G</w:t>
      </w:r>
      <w:r w:rsidRPr="00F77F17">
        <w:rPr>
          <w:rFonts w:ascii="宋体" w:hAnsi="宋体"/>
          <w:szCs w:val="21"/>
        </w:rPr>
        <w:t xml:space="preserve">B </w:t>
      </w:r>
      <w:r w:rsidRPr="00F77F17">
        <w:rPr>
          <w:rFonts w:ascii="宋体" w:hAnsi="宋体" w:hint="eastAsia"/>
          <w:szCs w:val="21"/>
        </w:rPr>
        <w:t>19295要求，生制品微生物限量应包括金黄色葡萄球菌、沙门氏菌，熟制品微生物限量应包括菌落总数、大肠菌群、金黄色葡萄球菌、沙门氏菌。样品的采样及处理按GB4789.1执行。</w:t>
      </w:r>
    </w:p>
    <w:p w:rsidR="00835CDA" w:rsidRPr="006E3554" w:rsidRDefault="009A28B7" w:rsidP="006E3554">
      <w:pPr>
        <w:rPr>
          <w:rFonts w:ascii="宋体" w:hAnsi="宋体"/>
          <w:b/>
          <w:bCs/>
          <w:szCs w:val="21"/>
        </w:rPr>
      </w:pPr>
      <w:r w:rsidRPr="006E3554">
        <w:rPr>
          <w:rFonts w:ascii="宋体" w:hAnsi="宋体" w:hint="eastAsia"/>
          <w:b/>
          <w:bCs/>
          <w:szCs w:val="21"/>
        </w:rPr>
        <w:t>5</w:t>
      </w:r>
      <w:r w:rsidR="00083F68" w:rsidRPr="006E3554">
        <w:rPr>
          <w:rFonts w:ascii="宋体" w:hAnsi="宋体" w:hint="eastAsia"/>
          <w:b/>
          <w:bCs/>
          <w:szCs w:val="21"/>
        </w:rPr>
        <w:t>.6食品添加剂和食品营养强化剂</w:t>
      </w:r>
    </w:p>
    <w:p w:rsidR="00835CDA" w:rsidRPr="00F77F17" w:rsidRDefault="00083F68" w:rsidP="0089618E">
      <w:pPr>
        <w:ind w:firstLineChars="200" w:firstLine="420"/>
        <w:rPr>
          <w:rFonts w:ascii="宋体" w:hAnsi="宋体"/>
          <w:szCs w:val="21"/>
        </w:rPr>
      </w:pPr>
      <w:r w:rsidRPr="00F77F17">
        <w:rPr>
          <w:rFonts w:ascii="宋体" w:hAnsi="宋体" w:hint="eastAsia"/>
          <w:szCs w:val="21"/>
        </w:rPr>
        <w:t>食品添加剂的使用应符合GB 2760的规定，食品营养强化剂的使用应符合GB 14880的规定。</w:t>
      </w:r>
    </w:p>
    <w:p w:rsidR="00835CDA" w:rsidRPr="006E3554" w:rsidRDefault="009A28B7" w:rsidP="006E3554">
      <w:pPr>
        <w:rPr>
          <w:rFonts w:ascii="宋体" w:hAnsi="宋体"/>
          <w:b/>
          <w:bCs/>
          <w:szCs w:val="21"/>
        </w:rPr>
      </w:pPr>
      <w:r w:rsidRPr="006E3554">
        <w:rPr>
          <w:rFonts w:ascii="宋体" w:hAnsi="宋体" w:hint="eastAsia"/>
          <w:b/>
          <w:bCs/>
          <w:szCs w:val="21"/>
        </w:rPr>
        <w:t>5</w:t>
      </w:r>
      <w:r w:rsidR="00083F68" w:rsidRPr="006E3554">
        <w:rPr>
          <w:rFonts w:ascii="宋体" w:hAnsi="宋体" w:hint="eastAsia"/>
          <w:b/>
          <w:bCs/>
          <w:szCs w:val="21"/>
        </w:rPr>
        <w:t>.7净含量</w:t>
      </w:r>
    </w:p>
    <w:p w:rsidR="00835CDA" w:rsidRPr="00F77F17" w:rsidRDefault="00A209E1" w:rsidP="0089618E">
      <w:pPr>
        <w:ind w:firstLineChars="200" w:firstLine="420"/>
        <w:rPr>
          <w:rFonts w:ascii="宋体" w:hAnsi="宋体"/>
          <w:szCs w:val="21"/>
        </w:rPr>
      </w:pPr>
      <w:r>
        <w:rPr>
          <w:rFonts w:ascii="宋体" w:hAnsi="宋体" w:hint="eastAsia"/>
          <w:szCs w:val="21"/>
        </w:rPr>
        <w:t>净含量</w:t>
      </w:r>
      <w:r w:rsidR="00083F68" w:rsidRPr="00F77F17">
        <w:rPr>
          <w:rFonts w:ascii="宋体" w:hAnsi="宋体" w:hint="eastAsia"/>
          <w:szCs w:val="21"/>
        </w:rPr>
        <w:t>应符合《定量包装商品计量监督管理办法》的有关规定。</w:t>
      </w:r>
    </w:p>
    <w:p w:rsidR="00835CDA" w:rsidRPr="006E3554" w:rsidRDefault="009A28B7" w:rsidP="0089618E">
      <w:pPr>
        <w:rPr>
          <w:rFonts w:ascii="宋体" w:hAnsi="宋体"/>
          <w:b/>
          <w:bCs/>
          <w:szCs w:val="21"/>
        </w:rPr>
      </w:pPr>
      <w:r w:rsidRPr="006E3554">
        <w:rPr>
          <w:rFonts w:ascii="宋体" w:hAnsi="宋体" w:hint="eastAsia"/>
          <w:b/>
          <w:bCs/>
          <w:szCs w:val="21"/>
        </w:rPr>
        <w:t>6</w:t>
      </w:r>
      <w:r w:rsidR="00083F68" w:rsidRPr="006E3554">
        <w:rPr>
          <w:rFonts w:ascii="宋体" w:hAnsi="宋体" w:hint="eastAsia"/>
          <w:b/>
          <w:bCs/>
          <w:szCs w:val="21"/>
        </w:rPr>
        <w:t>、生产加工过程卫生要求</w:t>
      </w:r>
    </w:p>
    <w:p w:rsidR="00835CDA" w:rsidRPr="00F77F17" w:rsidRDefault="00083F68" w:rsidP="0089618E">
      <w:pPr>
        <w:ind w:firstLineChars="200" w:firstLine="420"/>
        <w:rPr>
          <w:rFonts w:ascii="宋体" w:hAnsi="宋体"/>
          <w:szCs w:val="21"/>
        </w:rPr>
      </w:pPr>
      <w:r w:rsidRPr="00F77F17">
        <w:rPr>
          <w:rFonts w:ascii="宋体" w:hAnsi="宋体" w:hint="eastAsia"/>
          <w:szCs w:val="21"/>
        </w:rPr>
        <w:t>生产加工过程卫生</w:t>
      </w:r>
      <w:r w:rsidR="00A209E1">
        <w:rPr>
          <w:rFonts w:ascii="宋体" w:hAnsi="宋体" w:hint="eastAsia"/>
          <w:szCs w:val="21"/>
        </w:rPr>
        <w:t>要求</w:t>
      </w:r>
      <w:r w:rsidRPr="00F77F17">
        <w:rPr>
          <w:rFonts w:ascii="宋体" w:hAnsi="宋体" w:hint="eastAsia"/>
          <w:szCs w:val="21"/>
        </w:rPr>
        <w:t>应符合GB 31646的规定。</w:t>
      </w:r>
    </w:p>
    <w:p w:rsidR="00835CDA" w:rsidRPr="006E3554" w:rsidRDefault="009A28B7" w:rsidP="0089618E">
      <w:pPr>
        <w:rPr>
          <w:rFonts w:ascii="宋体" w:hAnsi="宋体"/>
          <w:b/>
          <w:bCs/>
          <w:szCs w:val="21"/>
        </w:rPr>
      </w:pPr>
      <w:r w:rsidRPr="006E3554">
        <w:rPr>
          <w:rFonts w:ascii="宋体" w:hAnsi="宋体" w:hint="eastAsia"/>
          <w:b/>
          <w:bCs/>
          <w:szCs w:val="21"/>
        </w:rPr>
        <w:t>7</w:t>
      </w:r>
      <w:r w:rsidR="00083F68" w:rsidRPr="006E3554">
        <w:rPr>
          <w:rFonts w:ascii="宋体" w:hAnsi="宋体" w:hint="eastAsia"/>
          <w:b/>
          <w:bCs/>
          <w:szCs w:val="21"/>
        </w:rPr>
        <w:t>、试验方法</w:t>
      </w:r>
    </w:p>
    <w:p w:rsidR="00835CDA" w:rsidRPr="006E3554" w:rsidRDefault="009A28B7" w:rsidP="006E3554">
      <w:pPr>
        <w:rPr>
          <w:rFonts w:ascii="宋体" w:hAnsi="宋体"/>
          <w:b/>
          <w:bCs/>
          <w:szCs w:val="21"/>
        </w:rPr>
      </w:pPr>
      <w:r w:rsidRPr="006E3554">
        <w:rPr>
          <w:rFonts w:ascii="宋体" w:hAnsi="宋体" w:hint="eastAsia"/>
          <w:b/>
          <w:bCs/>
          <w:szCs w:val="21"/>
        </w:rPr>
        <w:t>7</w:t>
      </w:r>
      <w:r w:rsidR="00083F68" w:rsidRPr="006E3554">
        <w:rPr>
          <w:rFonts w:ascii="宋体" w:hAnsi="宋体" w:hint="eastAsia"/>
          <w:b/>
          <w:bCs/>
          <w:szCs w:val="21"/>
        </w:rPr>
        <w:t>.1感官</w:t>
      </w:r>
      <w:r w:rsidR="00BF018F">
        <w:rPr>
          <w:rFonts w:ascii="宋体" w:hAnsi="宋体" w:hint="eastAsia"/>
          <w:b/>
          <w:bCs/>
          <w:szCs w:val="21"/>
        </w:rPr>
        <w:t>要求</w:t>
      </w:r>
    </w:p>
    <w:p w:rsidR="00835CDA" w:rsidRPr="00F77F17" w:rsidRDefault="00083F68" w:rsidP="0089618E">
      <w:pPr>
        <w:ind w:firstLineChars="200" w:firstLine="420"/>
        <w:rPr>
          <w:rFonts w:ascii="宋体" w:hAnsi="宋体"/>
          <w:szCs w:val="21"/>
        </w:rPr>
      </w:pPr>
      <w:r w:rsidRPr="00F77F17">
        <w:rPr>
          <w:rFonts w:ascii="宋体" w:hAnsi="宋体" w:hint="eastAsia"/>
          <w:szCs w:val="21"/>
        </w:rPr>
        <w:t>感官要求为该产品提出了符合产品特点的要求</w:t>
      </w:r>
      <w:r w:rsidR="00B724C6">
        <w:rPr>
          <w:rFonts w:ascii="宋体" w:hAnsi="宋体" w:hint="eastAsia"/>
          <w:szCs w:val="21"/>
        </w:rPr>
        <w:t>，并提出了合适的试验方法</w:t>
      </w:r>
      <w:r w:rsidRPr="00F77F17">
        <w:rPr>
          <w:rFonts w:ascii="宋体" w:hAnsi="宋体" w:hint="eastAsia"/>
          <w:szCs w:val="21"/>
        </w:rPr>
        <w:t>：“</w:t>
      </w:r>
      <w:r w:rsidR="009917A4" w:rsidRPr="009917A4">
        <w:rPr>
          <w:rFonts w:ascii="宋体" w:hAnsi="宋体" w:hint="eastAsia"/>
          <w:szCs w:val="21"/>
        </w:rPr>
        <w:t>取适量样品放置在干净的白瓷盘中，在自然光下观察该样品的色泽、组织形态和杂质情况，按包装上标明的食用方法进行加热或熟制，用鼻闻其气味，用温开水漱口后品其滋味。</w:t>
      </w:r>
      <w:r w:rsidRPr="00F77F17">
        <w:rPr>
          <w:rFonts w:ascii="宋体" w:hAnsi="宋体" w:hint="eastAsia"/>
          <w:szCs w:val="21"/>
        </w:rPr>
        <w:t>”</w:t>
      </w:r>
    </w:p>
    <w:p w:rsidR="00835CDA" w:rsidRPr="006E3554" w:rsidRDefault="009A28B7" w:rsidP="006E3554">
      <w:pPr>
        <w:rPr>
          <w:rFonts w:ascii="宋体" w:hAnsi="宋体"/>
          <w:b/>
          <w:bCs/>
          <w:szCs w:val="21"/>
        </w:rPr>
      </w:pPr>
      <w:r w:rsidRPr="006E3554">
        <w:rPr>
          <w:rFonts w:ascii="宋体" w:hAnsi="宋体" w:hint="eastAsia"/>
          <w:b/>
          <w:bCs/>
          <w:szCs w:val="21"/>
        </w:rPr>
        <w:t>7</w:t>
      </w:r>
      <w:r w:rsidR="00083F68" w:rsidRPr="006E3554">
        <w:rPr>
          <w:rFonts w:ascii="宋体" w:hAnsi="宋体" w:hint="eastAsia"/>
          <w:b/>
          <w:bCs/>
          <w:szCs w:val="21"/>
        </w:rPr>
        <w:t>.2理化指标</w:t>
      </w:r>
    </w:p>
    <w:p w:rsidR="005D317B" w:rsidRPr="00F77F17" w:rsidRDefault="005D317B" w:rsidP="005D317B">
      <w:pPr>
        <w:rPr>
          <w:rFonts w:ascii="宋体" w:hAnsi="宋体"/>
          <w:szCs w:val="21"/>
        </w:rPr>
      </w:pPr>
      <w:r>
        <w:rPr>
          <w:rFonts w:ascii="宋体" w:hAnsi="宋体" w:hint="eastAsia"/>
          <w:szCs w:val="21"/>
        </w:rPr>
        <w:t>7</w:t>
      </w:r>
      <w:r w:rsidRPr="00F77F17">
        <w:rPr>
          <w:rFonts w:ascii="宋体" w:hAnsi="宋体" w:hint="eastAsia"/>
          <w:szCs w:val="21"/>
        </w:rPr>
        <w:t>.2.</w:t>
      </w:r>
      <w:r>
        <w:rPr>
          <w:rFonts w:ascii="宋体" w:hAnsi="宋体" w:hint="eastAsia"/>
          <w:szCs w:val="21"/>
        </w:rPr>
        <w:t>1</w:t>
      </w:r>
      <w:r w:rsidRPr="00F77F17">
        <w:rPr>
          <w:rFonts w:ascii="宋体" w:hAnsi="宋体" w:hint="eastAsia"/>
          <w:szCs w:val="21"/>
        </w:rPr>
        <w:t>熟断条率</w:t>
      </w:r>
    </w:p>
    <w:p w:rsidR="005D317B" w:rsidRPr="00F77F17" w:rsidRDefault="005D317B" w:rsidP="005D317B">
      <w:pPr>
        <w:ind w:firstLineChars="200" w:firstLine="420"/>
        <w:rPr>
          <w:rFonts w:ascii="宋体" w:hAnsi="宋体"/>
          <w:szCs w:val="21"/>
        </w:rPr>
      </w:pPr>
      <w:r w:rsidRPr="00F77F17">
        <w:rPr>
          <w:rFonts w:ascii="宋体" w:hAnsi="宋体" w:hint="eastAsia"/>
          <w:szCs w:val="21"/>
        </w:rPr>
        <w:t>按LS/T 3212</w:t>
      </w:r>
      <w:r>
        <w:rPr>
          <w:rFonts w:ascii="宋体" w:hAnsi="宋体" w:hint="eastAsia"/>
          <w:szCs w:val="21"/>
        </w:rPr>
        <w:t>附录C</w:t>
      </w:r>
      <w:r w:rsidRPr="00F77F17">
        <w:rPr>
          <w:rFonts w:ascii="宋体" w:hAnsi="宋体" w:hint="eastAsia"/>
          <w:szCs w:val="21"/>
        </w:rPr>
        <w:t>规定的方法测定。</w:t>
      </w:r>
    </w:p>
    <w:p w:rsidR="00835CDA" w:rsidRPr="00F77F17" w:rsidRDefault="009A28B7" w:rsidP="006E3554">
      <w:pPr>
        <w:rPr>
          <w:rFonts w:ascii="宋体" w:hAnsi="宋体"/>
          <w:szCs w:val="21"/>
        </w:rPr>
      </w:pPr>
      <w:r>
        <w:rPr>
          <w:rFonts w:ascii="宋体" w:hAnsi="宋体" w:hint="eastAsia"/>
          <w:szCs w:val="21"/>
        </w:rPr>
        <w:t>7</w:t>
      </w:r>
      <w:r w:rsidR="005D317B">
        <w:rPr>
          <w:rFonts w:ascii="宋体" w:hAnsi="宋体" w:hint="eastAsia"/>
          <w:szCs w:val="21"/>
        </w:rPr>
        <w:t>.2.2</w:t>
      </w:r>
      <w:r w:rsidR="00083F68" w:rsidRPr="00F77F17">
        <w:rPr>
          <w:rFonts w:ascii="宋体" w:hAnsi="宋体" w:hint="eastAsia"/>
          <w:szCs w:val="21"/>
        </w:rPr>
        <w:t>水分</w:t>
      </w:r>
    </w:p>
    <w:p w:rsidR="00835CDA" w:rsidRPr="00F77F17" w:rsidRDefault="005343EC" w:rsidP="0089618E">
      <w:pPr>
        <w:ind w:firstLineChars="200" w:firstLine="420"/>
        <w:rPr>
          <w:rFonts w:ascii="宋体" w:hAnsi="宋体"/>
          <w:szCs w:val="21"/>
        </w:rPr>
      </w:pPr>
      <w:r>
        <w:rPr>
          <w:rFonts w:ascii="宋体" w:hAnsi="宋体" w:hint="eastAsia"/>
          <w:szCs w:val="21"/>
        </w:rPr>
        <w:t>根据LS/T 3212</w:t>
      </w:r>
      <w:r w:rsidR="004B6385">
        <w:rPr>
          <w:rFonts w:ascii="宋体" w:hAnsi="宋体" w:hint="eastAsia"/>
          <w:szCs w:val="21"/>
        </w:rPr>
        <w:t>中5.2</w:t>
      </w:r>
      <w:r>
        <w:rPr>
          <w:rFonts w:ascii="宋体" w:hAnsi="宋体" w:hint="eastAsia"/>
          <w:szCs w:val="21"/>
        </w:rPr>
        <w:t>的</w:t>
      </w:r>
      <w:r w:rsidR="00245E42">
        <w:rPr>
          <w:rFonts w:ascii="宋体" w:hAnsi="宋体" w:hint="eastAsia"/>
          <w:szCs w:val="21"/>
        </w:rPr>
        <w:t>要求</w:t>
      </w:r>
      <w:r>
        <w:rPr>
          <w:rFonts w:ascii="宋体" w:hAnsi="宋体" w:hint="eastAsia"/>
          <w:szCs w:val="21"/>
        </w:rPr>
        <w:t>，</w:t>
      </w:r>
      <w:r w:rsidR="00083F68" w:rsidRPr="00F77F17">
        <w:rPr>
          <w:rFonts w:ascii="宋体" w:hAnsi="宋体" w:hint="eastAsia"/>
          <w:szCs w:val="21"/>
        </w:rPr>
        <w:t>按GB 5009.3规定的方法测定。</w:t>
      </w:r>
    </w:p>
    <w:p w:rsidR="005D317B" w:rsidRPr="00F77F17" w:rsidRDefault="005D317B" w:rsidP="005D317B">
      <w:pPr>
        <w:rPr>
          <w:rFonts w:ascii="宋体" w:hAnsi="宋体"/>
          <w:szCs w:val="21"/>
        </w:rPr>
      </w:pPr>
      <w:r>
        <w:rPr>
          <w:rFonts w:ascii="宋体" w:hAnsi="宋体" w:hint="eastAsia"/>
          <w:szCs w:val="21"/>
        </w:rPr>
        <w:t>7</w:t>
      </w:r>
      <w:r w:rsidRPr="00F77F17">
        <w:rPr>
          <w:rFonts w:ascii="宋体" w:hAnsi="宋体" w:hint="eastAsia"/>
          <w:szCs w:val="21"/>
        </w:rPr>
        <w:t>.2.</w:t>
      </w:r>
      <w:r>
        <w:rPr>
          <w:rFonts w:ascii="宋体" w:hAnsi="宋体" w:hint="eastAsia"/>
          <w:szCs w:val="21"/>
        </w:rPr>
        <w:t>3</w:t>
      </w:r>
      <w:r w:rsidRPr="00F77F17">
        <w:rPr>
          <w:rFonts w:ascii="宋体" w:hAnsi="宋体" w:hint="eastAsia"/>
          <w:szCs w:val="21"/>
        </w:rPr>
        <w:t>蛋白质</w:t>
      </w:r>
    </w:p>
    <w:p w:rsidR="005D317B" w:rsidRPr="00F77F17" w:rsidRDefault="005D317B" w:rsidP="005D317B">
      <w:pPr>
        <w:ind w:firstLineChars="200" w:firstLine="420"/>
        <w:rPr>
          <w:rFonts w:ascii="宋体" w:hAnsi="宋体"/>
          <w:szCs w:val="21"/>
        </w:rPr>
      </w:pPr>
      <w:r>
        <w:rPr>
          <w:rFonts w:ascii="宋体" w:hAnsi="宋体" w:hint="eastAsia"/>
          <w:szCs w:val="21"/>
        </w:rPr>
        <w:t>根据SB/T 10412中6.4的要求，</w:t>
      </w:r>
      <w:r w:rsidRPr="00F77F17">
        <w:rPr>
          <w:rFonts w:ascii="宋体" w:hAnsi="宋体" w:hint="eastAsia"/>
          <w:szCs w:val="21"/>
        </w:rPr>
        <w:t>按GB 5009.5规定的方法测定。</w:t>
      </w:r>
    </w:p>
    <w:p w:rsidR="00835CDA" w:rsidRPr="00F77F17" w:rsidRDefault="009A28B7" w:rsidP="006E3554">
      <w:pPr>
        <w:rPr>
          <w:rFonts w:ascii="宋体" w:hAnsi="宋体"/>
          <w:szCs w:val="21"/>
        </w:rPr>
      </w:pPr>
      <w:r>
        <w:rPr>
          <w:rFonts w:ascii="宋体" w:hAnsi="宋体" w:hint="eastAsia"/>
          <w:szCs w:val="21"/>
        </w:rPr>
        <w:t>7</w:t>
      </w:r>
      <w:r w:rsidR="00083F68" w:rsidRPr="00F77F17">
        <w:rPr>
          <w:rFonts w:ascii="宋体" w:hAnsi="宋体" w:hint="eastAsia"/>
          <w:szCs w:val="21"/>
        </w:rPr>
        <w:t>.2.</w:t>
      </w:r>
      <w:r w:rsidR="005D317B">
        <w:rPr>
          <w:rFonts w:ascii="宋体" w:hAnsi="宋体" w:hint="eastAsia"/>
          <w:szCs w:val="21"/>
        </w:rPr>
        <w:t>4</w:t>
      </w:r>
      <w:r w:rsidR="00083F68" w:rsidRPr="00F77F17">
        <w:rPr>
          <w:rFonts w:ascii="宋体" w:hAnsi="宋体" w:hint="eastAsia"/>
          <w:szCs w:val="21"/>
        </w:rPr>
        <w:t>过氧化值</w:t>
      </w:r>
    </w:p>
    <w:p w:rsidR="00835CDA" w:rsidRPr="00F77F17" w:rsidRDefault="00083F68" w:rsidP="0089618E">
      <w:pPr>
        <w:ind w:firstLineChars="200" w:firstLine="420"/>
        <w:rPr>
          <w:rFonts w:ascii="宋体" w:hAnsi="宋体"/>
          <w:szCs w:val="21"/>
        </w:rPr>
      </w:pPr>
      <w:r w:rsidRPr="00F77F17">
        <w:rPr>
          <w:rFonts w:ascii="宋体" w:hAnsi="宋体" w:hint="eastAsia"/>
          <w:szCs w:val="21"/>
        </w:rPr>
        <w:t>按GB 5009.227规定的方法测定。</w:t>
      </w:r>
    </w:p>
    <w:p w:rsidR="00835CDA" w:rsidRPr="006E3554" w:rsidRDefault="009A28B7" w:rsidP="006E3554">
      <w:pPr>
        <w:rPr>
          <w:rFonts w:ascii="宋体" w:hAnsi="宋体"/>
          <w:b/>
          <w:bCs/>
          <w:szCs w:val="21"/>
        </w:rPr>
      </w:pPr>
      <w:r w:rsidRPr="006E3554">
        <w:rPr>
          <w:rFonts w:ascii="宋体" w:hAnsi="宋体" w:hint="eastAsia"/>
          <w:b/>
          <w:bCs/>
          <w:szCs w:val="21"/>
        </w:rPr>
        <w:t>7</w:t>
      </w:r>
      <w:r w:rsidR="00083F68" w:rsidRPr="006E3554">
        <w:rPr>
          <w:rFonts w:ascii="宋体" w:hAnsi="宋体" w:hint="eastAsia"/>
          <w:b/>
          <w:bCs/>
          <w:szCs w:val="21"/>
        </w:rPr>
        <w:t>.3微生物</w:t>
      </w:r>
      <w:r w:rsidR="00540D0F">
        <w:rPr>
          <w:rFonts w:ascii="宋体" w:hAnsi="宋体" w:hint="eastAsia"/>
          <w:b/>
          <w:bCs/>
          <w:szCs w:val="21"/>
        </w:rPr>
        <w:t>指标</w:t>
      </w:r>
    </w:p>
    <w:p w:rsidR="00835CDA" w:rsidRPr="00F77F17" w:rsidRDefault="009A28B7" w:rsidP="006E3554">
      <w:pPr>
        <w:rPr>
          <w:rFonts w:ascii="宋体" w:hAnsi="宋体"/>
          <w:szCs w:val="21"/>
        </w:rPr>
      </w:pPr>
      <w:r>
        <w:rPr>
          <w:rFonts w:ascii="宋体" w:hAnsi="宋体" w:hint="eastAsia"/>
          <w:szCs w:val="21"/>
        </w:rPr>
        <w:t>7</w:t>
      </w:r>
      <w:r w:rsidR="00083F68" w:rsidRPr="00F77F17">
        <w:rPr>
          <w:rFonts w:ascii="宋体" w:hAnsi="宋体" w:hint="eastAsia"/>
          <w:szCs w:val="21"/>
        </w:rPr>
        <w:t>.3.1菌落总数</w:t>
      </w:r>
    </w:p>
    <w:p w:rsidR="00835CDA" w:rsidRPr="00F77F17" w:rsidRDefault="00A204B2" w:rsidP="0089618E">
      <w:pPr>
        <w:ind w:firstLineChars="200" w:firstLine="420"/>
        <w:rPr>
          <w:rFonts w:ascii="宋体" w:hAnsi="宋体"/>
          <w:szCs w:val="21"/>
        </w:rPr>
      </w:pPr>
      <w:r>
        <w:rPr>
          <w:rFonts w:ascii="宋体" w:hAnsi="宋体" w:hint="eastAsia"/>
          <w:szCs w:val="21"/>
        </w:rPr>
        <w:t>根据GB 19295的要求，</w:t>
      </w:r>
      <w:r w:rsidR="00083F68" w:rsidRPr="00F77F17">
        <w:rPr>
          <w:rFonts w:ascii="宋体" w:hAnsi="宋体" w:hint="eastAsia"/>
          <w:szCs w:val="21"/>
        </w:rPr>
        <w:t>按GB 4789.2规定的方法测定。</w:t>
      </w:r>
    </w:p>
    <w:p w:rsidR="00835CDA" w:rsidRPr="00F77F17" w:rsidRDefault="009A28B7" w:rsidP="006E3554">
      <w:pPr>
        <w:rPr>
          <w:rFonts w:ascii="宋体" w:hAnsi="宋体"/>
          <w:szCs w:val="21"/>
        </w:rPr>
      </w:pPr>
      <w:r>
        <w:rPr>
          <w:rFonts w:ascii="宋体" w:hAnsi="宋体" w:hint="eastAsia"/>
          <w:szCs w:val="21"/>
        </w:rPr>
        <w:t>7</w:t>
      </w:r>
      <w:r w:rsidR="00083F68" w:rsidRPr="00F77F17">
        <w:rPr>
          <w:rFonts w:ascii="宋体" w:hAnsi="宋体" w:hint="eastAsia"/>
          <w:szCs w:val="21"/>
        </w:rPr>
        <w:t>.3.2大肠菌群</w:t>
      </w:r>
    </w:p>
    <w:p w:rsidR="00835CDA" w:rsidRPr="00F77F17" w:rsidRDefault="00DB3F75" w:rsidP="0089618E">
      <w:pPr>
        <w:ind w:firstLineChars="200" w:firstLine="420"/>
        <w:rPr>
          <w:rFonts w:ascii="宋体" w:hAnsi="宋体"/>
          <w:szCs w:val="21"/>
        </w:rPr>
      </w:pPr>
      <w:r>
        <w:rPr>
          <w:rFonts w:ascii="宋体" w:hAnsi="宋体" w:hint="eastAsia"/>
          <w:szCs w:val="21"/>
        </w:rPr>
        <w:t>根据GB 19295的要求，</w:t>
      </w:r>
      <w:r w:rsidR="00083F68" w:rsidRPr="00F77F17">
        <w:rPr>
          <w:rFonts w:ascii="宋体" w:hAnsi="宋体" w:hint="eastAsia"/>
          <w:szCs w:val="21"/>
        </w:rPr>
        <w:t>按GB 4789.3规定的</w:t>
      </w:r>
      <w:r w:rsidR="003C5D28" w:rsidRPr="003C5D28">
        <w:rPr>
          <w:rFonts w:ascii="宋体" w:hAnsi="宋体" w:hint="eastAsia"/>
          <w:szCs w:val="21"/>
        </w:rPr>
        <w:t>平板计数法</w:t>
      </w:r>
      <w:r w:rsidR="00083F68" w:rsidRPr="00F77F17">
        <w:rPr>
          <w:rFonts w:ascii="宋体" w:hAnsi="宋体" w:hint="eastAsia"/>
          <w:szCs w:val="21"/>
        </w:rPr>
        <w:t>测定。</w:t>
      </w:r>
    </w:p>
    <w:p w:rsidR="00835CDA" w:rsidRPr="00F77F17" w:rsidRDefault="009A28B7" w:rsidP="006E3554">
      <w:pPr>
        <w:rPr>
          <w:rFonts w:ascii="宋体" w:hAnsi="宋体"/>
          <w:szCs w:val="21"/>
        </w:rPr>
      </w:pPr>
      <w:r>
        <w:rPr>
          <w:rFonts w:ascii="宋体" w:hAnsi="宋体" w:hint="eastAsia"/>
          <w:szCs w:val="21"/>
        </w:rPr>
        <w:t>7</w:t>
      </w:r>
      <w:r w:rsidR="00083F68" w:rsidRPr="00F77F17">
        <w:rPr>
          <w:rFonts w:ascii="宋体" w:hAnsi="宋体" w:hint="eastAsia"/>
          <w:szCs w:val="21"/>
        </w:rPr>
        <w:t>.3.3沙门氏菌</w:t>
      </w:r>
    </w:p>
    <w:p w:rsidR="00835CDA" w:rsidRPr="00F77F17" w:rsidRDefault="00DB3F75" w:rsidP="0089618E">
      <w:pPr>
        <w:ind w:firstLineChars="200" w:firstLine="420"/>
        <w:rPr>
          <w:rFonts w:ascii="宋体" w:hAnsi="宋体"/>
          <w:szCs w:val="21"/>
        </w:rPr>
      </w:pPr>
      <w:r>
        <w:rPr>
          <w:rFonts w:ascii="宋体" w:hAnsi="宋体" w:hint="eastAsia"/>
          <w:szCs w:val="21"/>
        </w:rPr>
        <w:t>根据GB 19295的要求，</w:t>
      </w:r>
      <w:r w:rsidR="00083F68" w:rsidRPr="00F77F17">
        <w:rPr>
          <w:rFonts w:ascii="宋体" w:hAnsi="宋体" w:hint="eastAsia"/>
          <w:szCs w:val="21"/>
        </w:rPr>
        <w:t>按GB 4789.4规定的方法测定。</w:t>
      </w:r>
    </w:p>
    <w:p w:rsidR="00835CDA" w:rsidRPr="00F77F17" w:rsidRDefault="009A28B7" w:rsidP="006E3554">
      <w:pPr>
        <w:rPr>
          <w:rFonts w:ascii="宋体" w:hAnsi="宋体"/>
          <w:szCs w:val="21"/>
        </w:rPr>
      </w:pPr>
      <w:r>
        <w:rPr>
          <w:rFonts w:ascii="宋体" w:hAnsi="宋体" w:hint="eastAsia"/>
          <w:szCs w:val="21"/>
        </w:rPr>
        <w:t>7</w:t>
      </w:r>
      <w:r w:rsidR="00083F68" w:rsidRPr="00F77F17">
        <w:rPr>
          <w:rFonts w:ascii="宋体" w:hAnsi="宋体" w:hint="eastAsia"/>
          <w:szCs w:val="21"/>
        </w:rPr>
        <w:t>.3.4金黄色葡萄球菌</w:t>
      </w:r>
    </w:p>
    <w:p w:rsidR="00835CDA" w:rsidRPr="00F77F17" w:rsidRDefault="00DB3F75" w:rsidP="0089618E">
      <w:pPr>
        <w:ind w:firstLineChars="200" w:firstLine="420"/>
        <w:rPr>
          <w:rFonts w:ascii="宋体" w:hAnsi="宋体"/>
          <w:szCs w:val="21"/>
        </w:rPr>
      </w:pPr>
      <w:r>
        <w:rPr>
          <w:rFonts w:ascii="宋体" w:hAnsi="宋体" w:hint="eastAsia"/>
          <w:szCs w:val="21"/>
        </w:rPr>
        <w:lastRenderedPageBreak/>
        <w:t>根据GB 19295的要求，</w:t>
      </w:r>
      <w:r w:rsidR="00083F68" w:rsidRPr="00F77F17">
        <w:rPr>
          <w:rFonts w:ascii="宋体" w:hAnsi="宋体" w:hint="eastAsia"/>
          <w:szCs w:val="21"/>
        </w:rPr>
        <w:t>按GB 4789.10规定的</w:t>
      </w:r>
      <w:r w:rsidR="003C5D28" w:rsidRPr="003C5D28">
        <w:rPr>
          <w:rFonts w:ascii="宋体" w:hAnsi="宋体" w:hint="eastAsia"/>
          <w:szCs w:val="21"/>
        </w:rPr>
        <w:t>平板计数法</w:t>
      </w:r>
      <w:r w:rsidR="00083F68" w:rsidRPr="00F77F17">
        <w:rPr>
          <w:rFonts w:ascii="宋体" w:hAnsi="宋体" w:hint="eastAsia"/>
          <w:szCs w:val="21"/>
        </w:rPr>
        <w:t>测定。</w:t>
      </w:r>
    </w:p>
    <w:p w:rsidR="00835CDA" w:rsidRPr="006E3554" w:rsidRDefault="009A28B7" w:rsidP="006E3554">
      <w:pPr>
        <w:rPr>
          <w:rFonts w:ascii="宋体" w:hAnsi="宋体"/>
          <w:b/>
          <w:bCs/>
          <w:szCs w:val="21"/>
        </w:rPr>
      </w:pPr>
      <w:r w:rsidRPr="006E3554">
        <w:rPr>
          <w:rFonts w:ascii="宋体" w:hAnsi="宋体" w:hint="eastAsia"/>
          <w:b/>
          <w:bCs/>
          <w:szCs w:val="21"/>
        </w:rPr>
        <w:t>7</w:t>
      </w:r>
      <w:r w:rsidR="00083F68" w:rsidRPr="006E3554">
        <w:rPr>
          <w:rFonts w:ascii="宋体" w:hAnsi="宋体" w:hint="eastAsia"/>
          <w:b/>
          <w:bCs/>
          <w:szCs w:val="21"/>
        </w:rPr>
        <w:t>.4净含量</w:t>
      </w:r>
    </w:p>
    <w:p w:rsidR="00835CDA" w:rsidRPr="00F77F17" w:rsidRDefault="00083F68" w:rsidP="0089618E">
      <w:pPr>
        <w:ind w:firstLineChars="200" w:firstLine="420"/>
        <w:rPr>
          <w:rFonts w:ascii="宋体" w:hAnsi="宋体"/>
          <w:szCs w:val="21"/>
        </w:rPr>
      </w:pPr>
      <w:r w:rsidRPr="00F77F17">
        <w:rPr>
          <w:rFonts w:ascii="宋体" w:hAnsi="宋体" w:hint="eastAsia"/>
          <w:szCs w:val="21"/>
        </w:rPr>
        <w:t>按JJF 1070规定的方法测定。</w:t>
      </w:r>
    </w:p>
    <w:p w:rsidR="00835CDA" w:rsidRPr="006E3554" w:rsidRDefault="009A28B7" w:rsidP="0089618E">
      <w:pPr>
        <w:rPr>
          <w:rFonts w:ascii="宋体" w:hAnsi="宋体"/>
          <w:b/>
          <w:bCs/>
          <w:szCs w:val="21"/>
        </w:rPr>
      </w:pPr>
      <w:r w:rsidRPr="006E3554">
        <w:rPr>
          <w:rFonts w:ascii="宋体" w:hAnsi="宋体" w:hint="eastAsia"/>
          <w:b/>
          <w:bCs/>
          <w:szCs w:val="21"/>
        </w:rPr>
        <w:t>8</w:t>
      </w:r>
      <w:r w:rsidR="00083F68" w:rsidRPr="006E3554">
        <w:rPr>
          <w:rFonts w:ascii="宋体" w:hAnsi="宋体" w:hint="eastAsia"/>
          <w:b/>
          <w:bCs/>
          <w:szCs w:val="21"/>
        </w:rPr>
        <w:t>、检验规则</w:t>
      </w:r>
    </w:p>
    <w:p w:rsidR="00835CDA" w:rsidRPr="006E3554" w:rsidRDefault="009A28B7" w:rsidP="006E3554">
      <w:pPr>
        <w:rPr>
          <w:rFonts w:ascii="宋体" w:hAnsi="宋体"/>
          <w:b/>
          <w:bCs/>
          <w:szCs w:val="21"/>
        </w:rPr>
      </w:pPr>
      <w:r w:rsidRPr="006E3554">
        <w:rPr>
          <w:rFonts w:ascii="宋体" w:hAnsi="宋体" w:hint="eastAsia"/>
          <w:b/>
          <w:bCs/>
          <w:szCs w:val="21"/>
        </w:rPr>
        <w:t>8</w:t>
      </w:r>
      <w:r w:rsidR="00083F68" w:rsidRPr="006E3554">
        <w:rPr>
          <w:rFonts w:ascii="宋体" w:hAnsi="宋体" w:hint="eastAsia"/>
          <w:b/>
          <w:bCs/>
          <w:szCs w:val="21"/>
        </w:rPr>
        <w:t>.1组批</w:t>
      </w:r>
    </w:p>
    <w:p w:rsidR="00835CDA" w:rsidRPr="00F77F17" w:rsidRDefault="00083F68" w:rsidP="0089618E">
      <w:pPr>
        <w:ind w:firstLineChars="200" w:firstLine="420"/>
        <w:rPr>
          <w:rFonts w:ascii="宋体" w:hAnsi="宋体"/>
          <w:szCs w:val="21"/>
        </w:rPr>
      </w:pPr>
      <w:r w:rsidRPr="00F77F17">
        <w:rPr>
          <w:rFonts w:ascii="宋体" w:hAnsi="宋体" w:hint="eastAsia"/>
          <w:szCs w:val="21"/>
        </w:rPr>
        <w:t>同一班次、同一品种和相同工艺的产品为一批。</w:t>
      </w:r>
    </w:p>
    <w:p w:rsidR="00835CDA" w:rsidRPr="006E3554" w:rsidRDefault="009A28B7" w:rsidP="006E3554">
      <w:pPr>
        <w:rPr>
          <w:rFonts w:ascii="宋体" w:hAnsi="宋体"/>
          <w:b/>
          <w:bCs/>
          <w:szCs w:val="21"/>
        </w:rPr>
      </w:pPr>
      <w:r w:rsidRPr="006E3554">
        <w:rPr>
          <w:rFonts w:ascii="宋体" w:hAnsi="宋体" w:hint="eastAsia"/>
          <w:b/>
          <w:bCs/>
          <w:szCs w:val="21"/>
        </w:rPr>
        <w:t>8</w:t>
      </w:r>
      <w:r w:rsidR="00083F68" w:rsidRPr="006E3554">
        <w:rPr>
          <w:rFonts w:ascii="宋体" w:hAnsi="宋体" w:hint="eastAsia"/>
          <w:b/>
          <w:bCs/>
          <w:szCs w:val="21"/>
        </w:rPr>
        <w:t>.2抽样</w:t>
      </w:r>
    </w:p>
    <w:p w:rsidR="00835CDA" w:rsidRPr="00F77F17" w:rsidRDefault="00083F68" w:rsidP="0089618E">
      <w:pPr>
        <w:ind w:firstLineChars="200" w:firstLine="420"/>
        <w:rPr>
          <w:rFonts w:ascii="宋体" w:hAnsi="宋体"/>
          <w:szCs w:val="21"/>
        </w:rPr>
      </w:pPr>
      <w:r w:rsidRPr="00F77F17">
        <w:rPr>
          <w:rFonts w:ascii="宋体" w:hAnsi="宋体" w:hint="eastAsia"/>
          <w:szCs w:val="21"/>
        </w:rPr>
        <w:t>每批随机抽取样品，每批抽样数不少于十件（数量不少于三千克）</w:t>
      </w:r>
      <w:r w:rsidR="00E849BC">
        <w:rPr>
          <w:rFonts w:ascii="宋体" w:hAnsi="宋体" w:hint="eastAsia"/>
          <w:szCs w:val="21"/>
        </w:rPr>
        <w:t>，数量满足检验和</w:t>
      </w:r>
      <w:r w:rsidR="00CA7849">
        <w:rPr>
          <w:rFonts w:ascii="宋体" w:hAnsi="宋体" w:hint="eastAsia"/>
          <w:szCs w:val="21"/>
        </w:rPr>
        <w:t>备</w:t>
      </w:r>
      <w:r w:rsidR="009B2125">
        <w:rPr>
          <w:rFonts w:ascii="宋体" w:hAnsi="宋体" w:hint="eastAsia"/>
          <w:szCs w:val="21"/>
        </w:rPr>
        <w:t>样</w:t>
      </w:r>
      <w:r w:rsidR="00E849BC">
        <w:rPr>
          <w:rFonts w:ascii="宋体" w:hAnsi="宋体" w:hint="eastAsia"/>
          <w:szCs w:val="21"/>
        </w:rPr>
        <w:t>的需要</w:t>
      </w:r>
      <w:r w:rsidRPr="00F77F17">
        <w:rPr>
          <w:rFonts w:ascii="宋体" w:hAnsi="宋体" w:hint="eastAsia"/>
          <w:szCs w:val="21"/>
        </w:rPr>
        <w:t>，分成两份，一份检验，一份备</w:t>
      </w:r>
      <w:r w:rsidR="00563531">
        <w:rPr>
          <w:rFonts w:ascii="宋体" w:hAnsi="宋体" w:hint="eastAsia"/>
          <w:szCs w:val="21"/>
        </w:rPr>
        <w:t>样</w:t>
      </w:r>
      <w:r w:rsidRPr="00F77F17">
        <w:rPr>
          <w:rFonts w:ascii="宋体" w:hAnsi="宋体" w:hint="eastAsia"/>
          <w:szCs w:val="21"/>
        </w:rPr>
        <w:t>。</w:t>
      </w:r>
    </w:p>
    <w:p w:rsidR="00835CDA" w:rsidRPr="006E3554" w:rsidRDefault="009A28B7" w:rsidP="006E3554">
      <w:pPr>
        <w:rPr>
          <w:rFonts w:ascii="宋体" w:hAnsi="宋体"/>
          <w:b/>
          <w:bCs/>
          <w:szCs w:val="21"/>
        </w:rPr>
      </w:pPr>
      <w:r w:rsidRPr="006E3554">
        <w:rPr>
          <w:rFonts w:ascii="宋体" w:hAnsi="宋体" w:hint="eastAsia"/>
          <w:b/>
          <w:bCs/>
          <w:szCs w:val="21"/>
        </w:rPr>
        <w:t>8</w:t>
      </w:r>
      <w:r w:rsidR="00083F68" w:rsidRPr="006E3554">
        <w:rPr>
          <w:rFonts w:ascii="宋体" w:hAnsi="宋体" w:hint="eastAsia"/>
          <w:b/>
          <w:bCs/>
          <w:szCs w:val="21"/>
        </w:rPr>
        <w:t>.3出厂检验</w:t>
      </w:r>
    </w:p>
    <w:p w:rsidR="00050438" w:rsidRDefault="009A28B7" w:rsidP="006E3554">
      <w:pPr>
        <w:rPr>
          <w:rFonts w:ascii="宋体" w:hAnsi="宋体"/>
          <w:szCs w:val="21"/>
        </w:rPr>
      </w:pPr>
      <w:r>
        <w:rPr>
          <w:rFonts w:ascii="宋体" w:hAnsi="宋体" w:hint="eastAsia"/>
          <w:szCs w:val="21"/>
        </w:rPr>
        <w:t>8</w:t>
      </w:r>
      <w:r w:rsidR="00083F68" w:rsidRPr="00F77F17">
        <w:rPr>
          <w:rFonts w:ascii="宋体" w:hAnsi="宋体" w:hint="eastAsia"/>
          <w:szCs w:val="21"/>
        </w:rPr>
        <w:t>.3.1</w:t>
      </w:r>
      <w:r w:rsidR="00CD4016" w:rsidRPr="00CD4016">
        <w:rPr>
          <w:rFonts w:ascii="宋体" w:hAnsi="宋体" w:hint="eastAsia"/>
          <w:szCs w:val="21"/>
        </w:rPr>
        <w:t>生制品每批出厂检验项目包括感官、净含量。</w:t>
      </w:r>
    </w:p>
    <w:p w:rsidR="00835CDA" w:rsidRDefault="00050438" w:rsidP="006E3554">
      <w:pPr>
        <w:rPr>
          <w:rFonts w:ascii="宋体" w:hAnsi="宋体"/>
          <w:szCs w:val="21"/>
        </w:rPr>
      </w:pPr>
      <w:r>
        <w:rPr>
          <w:rFonts w:ascii="宋体" w:hAnsi="宋体" w:hint="eastAsia"/>
          <w:szCs w:val="21"/>
        </w:rPr>
        <w:t>8.3.2</w:t>
      </w:r>
      <w:r w:rsidR="00CD4016" w:rsidRPr="00CD4016">
        <w:rPr>
          <w:rFonts w:ascii="宋体" w:hAnsi="宋体" w:hint="eastAsia"/>
          <w:szCs w:val="21"/>
        </w:rPr>
        <w:t>熟制品每批出厂检验项目包括感官、净含量、菌落总数和大肠菌群。</w:t>
      </w:r>
    </w:p>
    <w:p w:rsidR="00D360F3" w:rsidRDefault="00D360F3" w:rsidP="006E3554">
      <w:pPr>
        <w:rPr>
          <w:rFonts w:ascii="宋体" w:hAnsi="宋体"/>
          <w:szCs w:val="21"/>
        </w:rPr>
      </w:pPr>
      <w:r w:rsidRPr="00D360F3">
        <w:rPr>
          <w:rFonts w:ascii="宋体" w:hAnsi="宋体" w:hint="eastAsia"/>
          <w:szCs w:val="21"/>
        </w:rPr>
        <w:t>8.3.3优级产品出厂检验项目还应包括：过氧化值、熟断条率。</w:t>
      </w:r>
    </w:p>
    <w:p w:rsidR="00A06691" w:rsidRPr="00C33051" w:rsidRDefault="00A06691" w:rsidP="006E3554">
      <w:pPr>
        <w:rPr>
          <w:rFonts w:ascii="宋体" w:hAnsi="宋体"/>
          <w:b/>
          <w:bCs/>
          <w:szCs w:val="21"/>
        </w:rPr>
      </w:pPr>
      <w:r w:rsidRPr="00C33051">
        <w:rPr>
          <w:rFonts w:ascii="宋体" w:hAnsi="宋体" w:hint="eastAsia"/>
          <w:b/>
          <w:bCs/>
          <w:szCs w:val="21"/>
        </w:rPr>
        <w:t>8.4出厂检验判定规则</w:t>
      </w:r>
    </w:p>
    <w:p w:rsidR="00A06691" w:rsidRPr="00D360F3" w:rsidRDefault="00A06691" w:rsidP="00A06691">
      <w:pPr>
        <w:ind w:firstLineChars="200" w:firstLine="420"/>
        <w:rPr>
          <w:rFonts w:ascii="宋体" w:hAnsi="宋体"/>
          <w:szCs w:val="21"/>
        </w:rPr>
      </w:pPr>
      <w:r w:rsidRPr="00A06691">
        <w:rPr>
          <w:rFonts w:ascii="宋体" w:hAnsi="宋体" w:hint="eastAsia"/>
          <w:szCs w:val="21"/>
        </w:rPr>
        <w:t>出厂检验项目全部符合本文件规定的要求,判该批产品为合格或优级。出厂检验项目如有一项不符合本文件规定的要求,可以从同批次产品中加倍抽样复检（微生物指标不合格时不得复检），复检后仍有一项不符合本文件规定的要求，判该批为不合格品。出厂检验项目超过及两项不符合本文件规定要求，不应复检，直接判该批为不合格品。</w:t>
      </w:r>
    </w:p>
    <w:p w:rsidR="00835CDA" w:rsidRPr="006E3554" w:rsidRDefault="009A28B7" w:rsidP="006E3554">
      <w:pPr>
        <w:rPr>
          <w:rFonts w:ascii="宋体" w:hAnsi="宋体"/>
          <w:b/>
          <w:bCs/>
          <w:szCs w:val="21"/>
        </w:rPr>
      </w:pPr>
      <w:r w:rsidRPr="006E3554">
        <w:rPr>
          <w:rFonts w:ascii="宋体" w:hAnsi="宋体" w:hint="eastAsia"/>
          <w:b/>
          <w:bCs/>
          <w:szCs w:val="21"/>
        </w:rPr>
        <w:t>8</w:t>
      </w:r>
      <w:r w:rsidR="00083F68" w:rsidRPr="006E3554">
        <w:rPr>
          <w:rFonts w:ascii="宋体" w:hAnsi="宋体" w:hint="eastAsia"/>
          <w:b/>
          <w:bCs/>
          <w:szCs w:val="21"/>
        </w:rPr>
        <w:t>.</w:t>
      </w:r>
      <w:r w:rsidR="00F76C6E">
        <w:rPr>
          <w:rFonts w:ascii="宋体" w:hAnsi="宋体" w:hint="eastAsia"/>
          <w:b/>
          <w:bCs/>
          <w:szCs w:val="21"/>
        </w:rPr>
        <w:t>5</w:t>
      </w:r>
      <w:r w:rsidR="00083F68" w:rsidRPr="006E3554">
        <w:rPr>
          <w:rFonts w:ascii="宋体" w:hAnsi="宋体" w:hint="eastAsia"/>
          <w:b/>
          <w:bCs/>
          <w:szCs w:val="21"/>
        </w:rPr>
        <w:t>型式检验</w:t>
      </w:r>
    </w:p>
    <w:p w:rsidR="00835CDA" w:rsidRPr="00F77F17" w:rsidRDefault="009A28B7" w:rsidP="006E3554">
      <w:pPr>
        <w:rPr>
          <w:rFonts w:ascii="宋体" w:hAnsi="宋体"/>
          <w:szCs w:val="21"/>
        </w:rPr>
      </w:pPr>
      <w:r>
        <w:rPr>
          <w:rFonts w:ascii="宋体" w:hAnsi="宋体" w:hint="eastAsia"/>
          <w:szCs w:val="21"/>
        </w:rPr>
        <w:t>8</w:t>
      </w:r>
      <w:r w:rsidR="00083F68" w:rsidRPr="00F77F17">
        <w:rPr>
          <w:rFonts w:ascii="宋体" w:hAnsi="宋体" w:hint="eastAsia"/>
          <w:szCs w:val="21"/>
        </w:rPr>
        <w:t>.</w:t>
      </w:r>
      <w:r w:rsidR="00F76C6E">
        <w:rPr>
          <w:rFonts w:ascii="宋体" w:hAnsi="宋体" w:hint="eastAsia"/>
          <w:szCs w:val="21"/>
        </w:rPr>
        <w:t>5</w:t>
      </w:r>
      <w:r w:rsidR="00083F68" w:rsidRPr="00F77F17">
        <w:rPr>
          <w:rFonts w:ascii="宋体" w:hAnsi="宋体" w:hint="eastAsia"/>
          <w:szCs w:val="21"/>
        </w:rPr>
        <w:t>.1正常生产时应每6个月进行一次型式检验，此外有下列情况之一时，应进行型式检验：</w:t>
      </w:r>
    </w:p>
    <w:p w:rsidR="00835CDA" w:rsidRPr="00F77F17" w:rsidRDefault="00083F68" w:rsidP="0089618E">
      <w:pPr>
        <w:ind w:firstLineChars="200" w:firstLine="420"/>
        <w:rPr>
          <w:rFonts w:ascii="宋体" w:hAnsi="宋体"/>
          <w:szCs w:val="21"/>
        </w:rPr>
      </w:pPr>
      <w:r w:rsidRPr="00F77F17">
        <w:rPr>
          <w:rFonts w:ascii="宋体" w:hAnsi="宋体" w:hint="eastAsia"/>
          <w:szCs w:val="21"/>
        </w:rPr>
        <w:t>a)</w:t>
      </w:r>
      <w:r w:rsidRPr="00F77F17">
        <w:rPr>
          <w:rFonts w:ascii="宋体" w:hAnsi="宋体" w:hint="eastAsia"/>
          <w:szCs w:val="21"/>
        </w:rPr>
        <w:tab/>
        <w:t>新产品试制鉴定时；</w:t>
      </w:r>
    </w:p>
    <w:p w:rsidR="00835CDA" w:rsidRPr="00F77F17" w:rsidRDefault="00083F68" w:rsidP="0089618E">
      <w:pPr>
        <w:ind w:firstLineChars="200" w:firstLine="420"/>
        <w:rPr>
          <w:rFonts w:ascii="宋体" w:hAnsi="宋体"/>
          <w:szCs w:val="21"/>
        </w:rPr>
      </w:pPr>
      <w:r w:rsidRPr="00F77F17">
        <w:rPr>
          <w:rFonts w:ascii="宋体" w:hAnsi="宋体" w:hint="eastAsia"/>
          <w:szCs w:val="21"/>
        </w:rPr>
        <w:t>b)</w:t>
      </w:r>
      <w:r w:rsidRPr="00F77F17">
        <w:rPr>
          <w:rFonts w:ascii="宋体" w:hAnsi="宋体" w:hint="eastAsia"/>
          <w:szCs w:val="21"/>
        </w:rPr>
        <w:tab/>
        <w:t>原料、生产工艺有较大改变，可能影响产品质量时；</w:t>
      </w:r>
    </w:p>
    <w:p w:rsidR="00835CDA" w:rsidRPr="00F77F17" w:rsidRDefault="00083F68" w:rsidP="0089618E">
      <w:pPr>
        <w:ind w:firstLineChars="200" w:firstLine="420"/>
        <w:rPr>
          <w:rFonts w:ascii="宋体" w:hAnsi="宋体"/>
          <w:szCs w:val="21"/>
        </w:rPr>
      </w:pPr>
      <w:r w:rsidRPr="00F77F17">
        <w:rPr>
          <w:rFonts w:ascii="宋体" w:hAnsi="宋体" w:hint="eastAsia"/>
          <w:szCs w:val="21"/>
        </w:rPr>
        <w:t>c)</w:t>
      </w:r>
      <w:r w:rsidRPr="00F77F17">
        <w:rPr>
          <w:rFonts w:ascii="宋体" w:hAnsi="宋体" w:hint="eastAsia"/>
          <w:szCs w:val="21"/>
        </w:rPr>
        <w:tab/>
        <w:t>产品停产半年以上，恢复生产时；</w:t>
      </w:r>
    </w:p>
    <w:p w:rsidR="00835CDA" w:rsidRPr="00F77F17" w:rsidRDefault="00083F68" w:rsidP="0089618E">
      <w:pPr>
        <w:ind w:firstLineChars="200" w:firstLine="420"/>
        <w:rPr>
          <w:rFonts w:ascii="宋体" w:hAnsi="宋体"/>
          <w:szCs w:val="21"/>
        </w:rPr>
      </w:pPr>
      <w:r w:rsidRPr="00F77F17">
        <w:rPr>
          <w:rFonts w:ascii="宋体" w:hAnsi="宋体" w:hint="eastAsia"/>
          <w:szCs w:val="21"/>
        </w:rPr>
        <w:t>d)</w:t>
      </w:r>
      <w:r w:rsidRPr="00F77F17">
        <w:rPr>
          <w:rFonts w:ascii="宋体" w:hAnsi="宋体" w:hint="eastAsia"/>
          <w:szCs w:val="21"/>
        </w:rPr>
        <w:tab/>
        <w:t>出厂检验结果与上一次型式检验结果有较大差异时；</w:t>
      </w:r>
    </w:p>
    <w:p w:rsidR="00835CDA" w:rsidRPr="00F77F17" w:rsidRDefault="00083F68" w:rsidP="0089618E">
      <w:pPr>
        <w:ind w:firstLineChars="200" w:firstLine="420"/>
        <w:rPr>
          <w:rFonts w:ascii="宋体" w:hAnsi="宋体"/>
          <w:szCs w:val="21"/>
        </w:rPr>
      </w:pPr>
      <w:r w:rsidRPr="00F77F17">
        <w:rPr>
          <w:rFonts w:ascii="宋体" w:hAnsi="宋体" w:hint="eastAsia"/>
          <w:szCs w:val="21"/>
        </w:rPr>
        <w:t>e)</w:t>
      </w:r>
      <w:r w:rsidRPr="00F77F17">
        <w:rPr>
          <w:rFonts w:ascii="宋体" w:hAnsi="宋体" w:hint="eastAsia"/>
          <w:szCs w:val="21"/>
        </w:rPr>
        <w:tab/>
        <w:t>国家质量监督部门提出要求时。</w:t>
      </w:r>
    </w:p>
    <w:p w:rsidR="00835CDA" w:rsidRDefault="009A28B7" w:rsidP="006E3554">
      <w:pPr>
        <w:rPr>
          <w:rFonts w:ascii="宋体" w:hAnsi="宋体"/>
          <w:szCs w:val="21"/>
        </w:rPr>
      </w:pPr>
      <w:r>
        <w:rPr>
          <w:rFonts w:ascii="宋体" w:hAnsi="宋体" w:hint="eastAsia"/>
          <w:szCs w:val="21"/>
        </w:rPr>
        <w:t>8</w:t>
      </w:r>
      <w:r w:rsidR="00083F68" w:rsidRPr="00F77F17">
        <w:rPr>
          <w:rFonts w:ascii="宋体" w:hAnsi="宋体" w:hint="eastAsia"/>
          <w:szCs w:val="21"/>
        </w:rPr>
        <w:t>.</w:t>
      </w:r>
      <w:r w:rsidR="00F76C6E">
        <w:rPr>
          <w:rFonts w:ascii="宋体" w:hAnsi="宋体" w:hint="eastAsia"/>
          <w:szCs w:val="21"/>
        </w:rPr>
        <w:t>5</w:t>
      </w:r>
      <w:r w:rsidR="00083F68" w:rsidRPr="00F77F17">
        <w:rPr>
          <w:rFonts w:ascii="宋体" w:hAnsi="宋体" w:hint="eastAsia"/>
          <w:szCs w:val="21"/>
        </w:rPr>
        <w:t>.2型式检验项目应包括</w:t>
      </w:r>
      <w:r w:rsidR="006C7D31">
        <w:rPr>
          <w:rFonts w:ascii="宋体" w:hAnsi="宋体" w:hint="eastAsia"/>
          <w:szCs w:val="21"/>
        </w:rPr>
        <w:t>5</w:t>
      </w:r>
      <w:r w:rsidR="00083F68" w:rsidRPr="00F77F17">
        <w:rPr>
          <w:rFonts w:ascii="宋体" w:hAnsi="宋体" w:hint="eastAsia"/>
          <w:szCs w:val="21"/>
        </w:rPr>
        <w:t>.2-</w:t>
      </w:r>
      <w:r w:rsidR="006C7D31">
        <w:rPr>
          <w:rFonts w:ascii="宋体" w:hAnsi="宋体" w:hint="eastAsia"/>
          <w:szCs w:val="21"/>
        </w:rPr>
        <w:t>5</w:t>
      </w:r>
      <w:r w:rsidR="00083F68" w:rsidRPr="00F77F17">
        <w:rPr>
          <w:rFonts w:ascii="宋体" w:hAnsi="宋体" w:hint="eastAsia"/>
          <w:szCs w:val="21"/>
        </w:rPr>
        <w:t>.7中规定的项目。</w:t>
      </w:r>
    </w:p>
    <w:p w:rsidR="00F76C6E" w:rsidRPr="00F76C6E" w:rsidRDefault="00F76C6E" w:rsidP="006E3554">
      <w:pPr>
        <w:rPr>
          <w:rFonts w:ascii="宋体" w:hAnsi="宋体"/>
          <w:b/>
          <w:bCs/>
          <w:szCs w:val="21"/>
        </w:rPr>
      </w:pPr>
      <w:r w:rsidRPr="00F76C6E">
        <w:rPr>
          <w:rFonts w:ascii="宋体" w:hAnsi="宋体" w:hint="eastAsia"/>
          <w:b/>
          <w:bCs/>
          <w:szCs w:val="21"/>
        </w:rPr>
        <w:t>8.6型式检验判定规则</w:t>
      </w:r>
    </w:p>
    <w:p w:rsidR="00F76C6E" w:rsidRPr="00F77F17" w:rsidRDefault="00F76C6E" w:rsidP="00F76C6E">
      <w:pPr>
        <w:ind w:firstLineChars="200" w:firstLine="420"/>
        <w:rPr>
          <w:rFonts w:ascii="宋体" w:hAnsi="宋体"/>
          <w:szCs w:val="21"/>
        </w:rPr>
      </w:pPr>
      <w:r w:rsidRPr="00F76C6E">
        <w:rPr>
          <w:rFonts w:ascii="宋体" w:hAnsi="宋体" w:hint="eastAsia"/>
          <w:szCs w:val="21"/>
        </w:rPr>
        <w:t>型式检验项目全部符合本文件要求,判该批产品为合格或优级。型式检验项目不超过三项指标不符合本文件,可以从同批次产品中加倍抽样复检（微生物指标不合格时不得复检）,复检后有一项不符合本文件要求,判为不合格品。超过三项不符合本文件要求,不应复检,判为不合格品。</w:t>
      </w:r>
    </w:p>
    <w:p w:rsidR="00835CDA" w:rsidRPr="006E3554" w:rsidRDefault="009A28B7" w:rsidP="006E3554">
      <w:pPr>
        <w:pStyle w:val="ae"/>
        <w:spacing w:beforeLines="0" w:afterLines="0" w:line="240" w:lineRule="auto"/>
        <w:ind w:firstLineChars="0" w:firstLine="0"/>
        <w:rPr>
          <w:rFonts w:hAnsi="宋体" w:cs="MingLiU"/>
          <w:b/>
          <w:bCs/>
          <w:szCs w:val="21"/>
          <w:lang w:val="zh-TW" w:eastAsia="zh-TW" w:bidi="zh-TW"/>
        </w:rPr>
      </w:pPr>
      <w:r w:rsidRPr="006E3554">
        <w:rPr>
          <w:rFonts w:hAnsi="宋体" w:cs="MingLiU" w:hint="eastAsia"/>
          <w:b/>
          <w:bCs/>
          <w:szCs w:val="21"/>
          <w:lang w:val="zh-TW" w:eastAsia="zh-TW" w:bidi="zh-TW"/>
        </w:rPr>
        <w:t>9</w:t>
      </w:r>
      <w:r w:rsidR="00083F68" w:rsidRPr="006E3554">
        <w:rPr>
          <w:rFonts w:hAnsi="宋体" w:cs="MingLiU" w:hint="eastAsia"/>
          <w:b/>
          <w:bCs/>
          <w:szCs w:val="21"/>
          <w:lang w:val="zh-TW" w:eastAsia="zh-TW" w:bidi="zh-TW"/>
        </w:rPr>
        <w:t>、标签和标志</w:t>
      </w:r>
    </w:p>
    <w:p w:rsidR="00835CDA" w:rsidRPr="00F77F17" w:rsidRDefault="00083F68" w:rsidP="0089618E">
      <w:pPr>
        <w:pStyle w:val="ae"/>
        <w:spacing w:beforeLines="0" w:afterLines="0" w:line="240" w:lineRule="auto"/>
        <w:rPr>
          <w:rFonts w:hAnsi="宋体" w:cs="MingLiU"/>
          <w:szCs w:val="21"/>
          <w:lang w:val="zh-TW" w:eastAsia="zh-TW" w:bidi="zh-TW"/>
        </w:rPr>
      </w:pPr>
      <w:r w:rsidRPr="00F77F17">
        <w:rPr>
          <w:rFonts w:hAnsi="宋体" w:cs="MingLiU" w:hint="eastAsia"/>
          <w:szCs w:val="21"/>
          <w:lang w:val="zh-TW" w:eastAsia="zh-TW" w:bidi="zh-TW"/>
        </w:rPr>
        <w:t>销售包装的</w:t>
      </w:r>
      <w:r w:rsidR="006B2231">
        <w:rPr>
          <w:rFonts w:hint="eastAsia"/>
        </w:rPr>
        <w:t>速冻调制意大利面</w:t>
      </w:r>
      <w:r w:rsidRPr="00F77F17">
        <w:rPr>
          <w:rFonts w:hAnsi="宋体" w:cs="MingLiU" w:hint="eastAsia"/>
          <w:szCs w:val="21"/>
          <w:lang w:val="zh-TW" w:eastAsia="zh-TW" w:bidi="zh-TW"/>
        </w:rPr>
        <w:t>标签标识应符合GB 7718和GB 28050的规定，并标注</w:t>
      </w:r>
      <w:r w:rsidR="00B6605E">
        <w:rPr>
          <w:rFonts w:hAnsi="宋体" w:cs="MingLiU" w:hint="eastAsia"/>
          <w:szCs w:val="21"/>
          <w:lang w:val="zh-TW" w:eastAsia="zh-TW" w:bidi="zh-TW"/>
        </w:rPr>
        <w:t>速冻、</w:t>
      </w:r>
      <w:r w:rsidRPr="00F77F17">
        <w:rPr>
          <w:rFonts w:hAnsi="宋体" w:cs="MingLiU" w:hint="eastAsia"/>
          <w:szCs w:val="21"/>
          <w:lang w:bidi="zh-TW"/>
        </w:rPr>
        <w:t>食用方法</w:t>
      </w:r>
      <w:r w:rsidRPr="00F77F17">
        <w:rPr>
          <w:rFonts w:hAnsi="宋体" w:cs="MingLiU" w:hint="eastAsia"/>
          <w:szCs w:val="21"/>
          <w:lang w:val="zh-TW" w:eastAsia="zh-TW" w:bidi="zh-TW"/>
        </w:rPr>
        <w:t>和生制品或熟制品，</w:t>
      </w:r>
      <w:r w:rsidR="008F2B07">
        <w:rPr>
          <w:rFonts w:hAnsi="宋体" w:cs="MingLiU" w:hint="eastAsia"/>
          <w:szCs w:val="21"/>
          <w:lang w:val="zh-TW" w:bidi="zh-TW"/>
        </w:rPr>
        <w:t>同时</w:t>
      </w:r>
      <w:r w:rsidR="0037612D" w:rsidRPr="0037612D">
        <w:rPr>
          <w:rFonts w:hAnsi="宋体" w:cs="MingLiU" w:hint="eastAsia"/>
          <w:szCs w:val="21"/>
          <w:lang w:val="zh-TW" w:eastAsia="zh-TW" w:bidi="zh-TW"/>
        </w:rPr>
        <w:t>还应注明产品等级。</w:t>
      </w:r>
      <w:r w:rsidRPr="00F77F17">
        <w:rPr>
          <w:rFonts w:hAnsi="宋体" w:cs="MingLiU" w:hint="eastAsia"/>
          <w:szCs w:val="21"/>
          <w:lang w:val="zh-TW" w:eastAsia="zh-TW" w:bidi="zh-TW"/>
        </w:rPr>
        <w:t>包装储运图示标志应符合GB/T 191的规定。</w:t>
      </w:r>
    </w:p>
    <w:p w:rsidR="00835CDA" w:rsidRPr="006E3554" w:rsidRDefault="009A28B7" w:rsidP="006E3554">
      <w:pPr>
        <w:pStyle w:val="ae"/>
        <w:spacing w:beforeLines="0" w:afterLines="0" w:line="240" w:lineRule="auto"/>
        <w:ind w:firstLineChars="0" w:firstLine="0"/>
        <w:rPr>
          <w:rFonts w:hAnsi="宋体" w:cs="MingLiU"/>
          <w:b/>
          <w:bCs/>
          <w:szCs w:val="21"/>
          <w:lang w:val="zh-TW" w:eastAsia="zh-TW" w:bidi="zh-TW"/>
        </w:rPr>
      </w:pPr>
      <w:r w:rsidRPr="006E3554">
        <w:rPr>
          <w:rFonts w:hAnsi="宋体" w:cs="MingLiU" w:hint="eastAsia"/>
          <w:b/>
          <w:bCs/>
          <w:szCs w:val="21"/>
          <w:lang w:val="zh-TW" w:eastAsia="zh-TW" w:bidi="zh-TW"/>
        </w:rPr>
        <w:t>10</w:t>
      </w:r>
      <w:r w:rsidR="00083F68" w:rsidRPr="006E3554">
        <w:rPr>
          <w:rFonts w:hAnsi="宋体" w:cs="MingLiU" w:hint="eastAsia"/>
          <w:b/>
          <w:bCs/>
          <w:szCs w:val="21"/>
          <w:lang w:val="zh-TW" w:eastAsia="zh-TW" w:bidi="zh-TW"/>
        </w:rPr>
        <w:t>、包装、运输和</w:t>
      </w:r>
      <w:r w:rsidR="008B2997" w:rsidRPr="006E3554">
        <w:rPr>
          <w:rFonts w:hAnsi="宋体" w:cs="MingLiU" w:hint="eastAsia"/>
          <w:b/>
          <w:bCs/>
          <w:szCs w:val="21"/>
          <w:lang w:val="zh-TW" w:eastAsia="zh-TW" w:bidi="zh-TW"/>
        </w:rPr>
        <w:t>贮</w:t>
      </w:r>
      <w:r w:rsidR="00083F68" w:rsidRPr="006E3554">
        <w:rPr>
          <w:rFonts w:hAnsi="宋体" w:cs="MingLiU" w:hint="eastAsia"/>
          <w:b/>
          <w:bCs/>
          <w:szCs w:val="21"/>
          <w:lang w:val="zh-TW" w:eastAsia="zh-TW" w:bidi="zh-TW"/>
        </w:rPr>
        <w:t>存</w:t>
      </w:r>
    </w:p>
    <w:p w:rsidR="00835CDA" w:rsidRPr="006E3554" w:rsidRDefault="009A28B7" w:rsidP="006E3554">
      <w:pPr>
        <w:pStyle w:val="ae"/>
        <w:spacing w:beforeLines="0" w:afterLines="0" w:line="240" w:lineRule="auto"/>
        <w:ind w:firstLineChars="0" w:firstLine="0"/>
        <w:rPr>
          <w:rFonts w:hAnsi="宋体" w:cs="MingLiU"/>
          <w:b/>
          <w:bCs/>
          <w:szCs w:val="21"/>
          <w:lang w:val="zh-TW" w:eastAsia="zh-TW" w:bidi="zh-TW"/>
        </w:rPr>
      </w:pPr>
      <w:r w:rsidRPr="006E3554">
        <w:rPr>
          <w:rFonts w:hAnsi="宋体" w:cs="MingLiU" w:hint="eastAsia"/>
          <w:b/>
          <w:bCs/>
          <w:szCs w:val="21"/>
          <w:lang w:val="zh-TW" w:eastAsia="zh-TW" w:bidi="zh-TW"/>
        </w:rPr>
        <w:t>10</w:t>
      </w:r>
      <w:r w:rsidR="00083F68" w:rsidRPr="006E3554">
        <w:rPr>
          <w:rFonts w:hAnsi="宋体" w:cs="MingLiU" w:hint="eastAsia"/>
          <w:b/>
          <w:bCs/>
          <w:szCs w:val="21"/>
          <w:lang w:val="zh-TW" w:eastAsia="zh-TW" w:bidi="zh-TW"/>
        </w:rPr>
        <w:t>.1包装</w:t>
      </w:r>
    </w:p>
    <w:p w:rsidR="00835CDA" w:rsidRPr="00F77F17" w:rsidRDefault="00587E8A" w:rsidP="0089618E">
      <w:pPr>
        <w:pStyle w:val="ae"/>
        <w:spacing w:beforeLines="0" w:afterLines="0" w:line="240" w:lineRule="auto"/>
        <w:rPr>
          <w:rFonts w:hAnsi="宋体" w:cs="MingLiU"/>
          <w:szCs w:val="21"/>
          <w:lang w:val="zh-TW" w:eastAsia="zh-TW" w:bidi="zh-TW"/>
        </w:rPr>
      </w:pPr>
      <w:r>
        <w:rPr>
          <w:rFonts w:hAnsi="宋体" w:cs="MingLiU" w:hint="eastAsia"/>
          <w:szCs w:val="21"/>
          <w:lang w:val="zh-TW" w:bidi="zh-TW"/>
        </w:rPr>
        <w:t>结合实际生产过程中使用的包装材料要求，规定</w:t>
      </w:r>
      <w:r w:rsidR="00083F68" w:rsidRPr="00F77F17">
        <w:rPr>
          <w:rFonts w:hAnsi="宋体" w:cs="MingLiU" w:hint="eastAsia"/>
          <w:szCs w:val="21"/>
          <w:lang w:val="zh-TW" w:eastAsia="zh-TW" w:bidi="zh-TW"/>
        </w:rPr>
        <w:t>使用复合包装材料应符合GB 4806.7的规定，其他包装材料和容器必须符合相应国家标准和有关规定。</w:t>
      </w:r>
    </w:p>
    <w:p w:rsidR="00835CDA" w:rsidRPr="006E3554" w:rsidRDefault="009A28B7" w:rsidP="006E3554">
      <w:pPr>
        <w:pStyle w:val="ae"/>
        <w:spacing w:beforeLines="0" w:afterLines="0" w:line="240" w:lineRule="auto"/>
        <w:ind w:firstLineChars="0" w:firstLine="0"/>
        <w:rPr>
          <w:rFonts w:hAnsi="宋体" w:cs="MingLiU"/>
          <w:b/>
          <w:bCs/>
          <w:szCs w:val="21"/>
          <w:lang w:val="zh-TW" w:eastAsia="zh-TW" w:bidi="zh-TW"/>
        </w:rPr>
      </w:pPr>
      <w:r w:rsidRPr="006E3554">
        <w:rPr>
          <w:rFonts w:hAnsi="宋体" w:cs="MingLiU" w:hint="eastAsia"/>
          <w:b/>
          <w:bCs/>
          <w:szCs w:val="21"/>
          <w:lang w:val="zh-TW" w:eastAsia="zh-TW" w:bidi="zh-TW"/>
        </w:rPr>
        <w:t>10</w:t>
      </w:r>
      <w:r w:rsidR="00083F68" w:rsidRPr="006E3554">
        <w:rPr>
          <w:rFonts w:hAnsi="宋体" w:cs="MingLiU" w:hint="eastAsia"/>
          <w:b/>
          <w:bCs/>
          <w:szCs w:val="21"/>
          <w:lang w:val="zh-TW" w:eastAsia="zh-TW" w:bidi="zh-TW"/>
        </w:rPr>
        <w:t>.2运输</w:t>
      </w:r>
    </w:p>
    <w:p w:rsidR="00835CDA" w:rsidRPr="00F77F17" w:rsidRDefault="009A28B7" w:rsidP="006E3554">
      <w:pPr>
        <w:pStyle w:val="ae"/>
        <w:spacing w:beforeLines="0" w:afterLines="0" w:line="240" w:lineRule="auto"/>
        <w:ind w:firstLineChars="0" w:firstLine="0"/>
        <w:rPr>
          <w:rFonts w:hAnsi="宋体" w:cs="MingLiU"/>
          <w:szCs w:val="21"/>
          <w:lang w:val="zh-TW" w:eastAsia="zh-TW" w:bidi="zh-TW"/>
        </w:rPr>
      </w:pPr>
      <w:r>
        <w:rPr>
          <w:rFonts w:hAnsi="宋体" w:cs="MingLiU" w:hint="eastAsia"/>
          <w:szCs w:val="21"/>
          <w:lang w:val="zh-TW" w:eastAsia="zh-TW" w:bidi="zh-TW"/>
        </w:rPr>
        <w:t>10</w:t>
      </w:r>
      <w:r w:rsidR="00083F68" w:rsidRPr="00F77F17">
        <w:rPr>
          <w:rFonts w:hAnsi="宋体" w:cs="MingLiU" w:hint="eastAsia"/>
          <w:szCs w:val="21"/>
          <w:lang w:val="zh-TW" w:eastAsia="zh-TW" w:bidi="zh-TW"/>
        </w:rPr>
        <w:t>.2.1</w:t>
      </w:r>
      <w:r w:rsidR="008D70A0">
        <w:rPr>
          <w:rFonts w:hAnsi="宋体" w:cs="MingLiU" w:hint="eastAsia"/>
          <w:szCs w:val="21"/>
          <w:lang w:val="zh-TW" w:bidi="zh-TW"/>
        </w:rPr>
        <w:t>根据LS/T 3212</w:t>
      </w:r>
      <w:r w:rsidR="003F016B">
        <w:rPr>
          <w:rFonts w:hAnsi="宋体" w:cs="MingLiU" w:hint="eastAsia"/>
          <w:szCs w:val="21"/>
          <w:lang w:val="zh-TW" w:bidi="zh-TW"/>
        </w:rPr>
        <w:t>中8.2.1</w:t>
      </w:r>
      <w:r w:rsidR="008D70A0">
        <w:rPr>
          <w:rFonts w:hAnsi="宋体" w:cs="MingLiU" w:hint="eastAsia"/>
          <w:szCs w:val="21"/>
          <w:lang w:val="zh-TW" w:bidi="zh-TW"/>
        </w:rPr>
        <w:t>的要求，规定</w:t>
      </w:r>
      <w:r w:rsidR="00083F68" w:rsidRPr="00F77F17">
        <w:rPr>
          <w:rFonts w:hAnsi="宋体" w:cs="MingLiU" w:hint="eastAsia"/>
          <w:szCs w:val="21"/>
          <w:lang w:val="zh-TW" w:eastAsia="zh-TW" w:bidi="zh-TW"/>
        </w:rPr>
        <w:t>运输工具应符合卫生要求,清洁无异味。</w:t>
      </w:r>
    </w:p>
    <w:p w:rsidR="00835CDA" w:rsidRDefault="009A28B7" w:rsidP="006E3554">
      <w:pPr>
        <w:pStyle w:val="ae"/>
        <w:spacing w:beforeLines="0" w:afterLines="0" w:line="240" w:lineRule="auto"/>
        <w:ind w:firstLineChars="0" w:firstLine="0"/>
        <w:rPr>
          <w:rFonts w:eastAsia="PMingLiU" w:hAnsi="宋体" w:cs="MingLiU"/>
          <w:szCs w:val="21"/>
          <w:lang w:val="zh-TW" w:eastAsia="zh-TW" w:bidi="zh-TW"/>
        </w:rPr>
      </w:pPr>
      <w:r>
        <w:rPr>
          <w:rFonts w:hAnsi="宋体" w:cs="MingLiU" w:hint="eastAsia"/>
          <w:szCs w:val="21"/>
          <w:lang w:val="zh-TW" w:eastAsia="zh-TW" w:bidi="zh-TW"/>
        </w:rPr>
        <w:t>10</w:t>
      </w:r>
      <w:r w:rsidR="00083F68" w:rsidRPr="00F77F17">
        <w:rPr>
          <w:rFonts w:hAnsi="宋体" w:cs="MingLiU" w:hint="eastAsia"/>
          <w:szCs w:val="21"/>
          <w:lang w:val="zh-TW" w:eastAsia="zh-TW" w:bidi="zh-TW"/>
        </w:rPr>
        <w:t>.2.2</w:t>
      </w:r>
      <w:r w:rsidR="00B70B03">
        <w:rPr>
          <w:rFonts w:hAnsi="宋体" w:cs="MingLiU" w:hint="eastAsia"/>
          <w:szCs w:val="21"/>
          <w:lang w:val="zh-TW" w:bidi="zh-TW"/>
        </w:rPr>
        <w:t>根据LS/T 3212</w:t>
      </w:r>
      <w:r w:rsidR="003F016B">
        <w:rPr>
          <w:rFonts w:hAnsi="宋体" w:cs="MingLiU" w:hint="eastAsia"/>
          <w:szCs w:val="21"/>
          <w:lang w:val="zh-TW" w:bidi="zh-TW"/>
        </w:rPr>
        <w:t>中8.2.2</w:t>
      </w:r>
      <w:r w:rsidR="00B70B03">
        <w:rPr>
          <w:rFonts w:hAnsi="宋体" w:cs="MingLiU" w:hint="eastAsia"/>
          <w:szCs w:val="21"/>
          <w:lang w:val="zh-TW" w:bidi="zh-TW"/>
        </w:rPr>
        <w:t>的要求，规定</w:t>
      </w:r>
      <w:r w:rsidR="00083F68" w:rsidRPr="00F77F17">
        <w:rPr>
          <w:rFonts w:hAnsi="宋体" w:cs="MingLiU" w:hint="eastAsia"/>
          <w:szCs w:val="21"/>
          <w:lang w:val="zh-TW" w:eastAsia="zh-TW" w:bidi="zh-TW"/>
        </w:rPr>
        <w:t>运输时不得与有毒、有害、有异味、有腐蚀性的货物混放、混装。运输中防挤压、防晒、防雨、防潮，装卸时轻搬、轻放。</w:t>
      </w:r>
    </w:p>
    <w:p w:rsidR="00310386" w:rsidRPr="00865AAF" w:rsidRDefault="00310386" w:rsidP="006E3554">
      <w:pPr>
        <w:pStyle w:val="ae"/>
        <w:spacing w:beforeLines="0" w:afterLines="0" w:line="240" w:lineRule="auto"/>
        <w:ind w:firstLineChars="0" w:firstLine="0"/>
        <w:rPr>
          <w:rFonts w:hAnsi="宋体" w:cs="MingLiU"/>
          <w:szCs w:val="21"/>
          <w:lang w:val="zh-TW" w:eastAsia="zh-TW" w:bidi="zh-TW"/>
        </w:rPr>
      </w:pPr>
      <w:r w:rsidRPr="00865AAF">
        <w:rPr>
          <w:rFonts w:hAnsi="宋体" w:cs="MingLiU" w:hint="eastAsia"/>
          <w:szCs w:val="21"/>
          <w:lang w:val="zh-TW" w:eastAsia="zh-TW" w:bidi="zh-TW"/>
        </w:rPr>
        <w:t>10.2.3</w:t>
      </w:r>
      <w:r w:rsidR="00865AAF">
        <w:rPr>
          <w:rFonts w:hAnsi="宋体" w:cs="MingLiU" w:hint="eastAsia"/>
          <w:szCs w:val="21"/>
          <w:lang w:val="zh-TW" w:eastAsia="zh-TW" w:bidi="zh-TW"/>
        </w:rPr>
        <w:t>根据</w:t>
      </w:r>
      <w:r w:rsidR="00865AAF">
        <w:rPr>
          <w:rFonts w:hAnsi="宋体" w:cs="MingLiU" w:hint="eastAsia"/>
          <w:szCs w:val="21"/>
          <w:lang w:val="zh-TW" w:bidi="zh-TW"/>
        </w:rPr>
        <w:t>G</w:t>
      </w:r>
      <w:r w:rsidR="00865AAF">
        <w:rPr>
          <w:rFonts w:eastAsia="PMingLiU" w:hAnsi="宋体" w:cs="MingLiU"/>
          <w:szCs w:val="21"/>
          <w:lang w:val="zh-TW" w:eastAsia="zh-TW" w:bidi="zh-TW"/>
        </w:rPr>
        <w:t xml:space="preserve">B </w:t>
      </w:r>
      <w:r w:rsidR="00865AAF">
        <w:rPr>
          <w:rFonts w:asciiTheme="minorEastAsia" w:eastAsiaTheme="minorEastAsia" w:hAnsiTheme="minorEastAsia" w:cs="MingLiU" w:hint="eastAsia"/>
          <w:szCs w:val="21"/>
          <w:lang w:val="zh-TW" w:eastAsia="zh-TW" w:bidi="zh-TW"/>
        </w:rPr>
        <w:t>31646中10.3.5的要求，结合实际需要，规定</w:t>
      </w:r>
      <w:r w:rsidRPr="00865AAF">
        <w:rPr>
          <w:rFonts w:hAnsi="宋体" w:cs="MingLiU" w:hint="eastAsia"/>
          <w:szCs w:val="21"/>
          <w:lang w:val="zh-TW" w:eastAsia="zh-TW" w:bidi="zh-TW"/>
        </w:rPr>
        <w:t>运输设备厢体应在装载前进行预冷，温度应预冷到10℃或以下。</w:t>
      </w:r>
    </w:p>
    <w:p w:rsidR="00835CDA" w:rsidRPr="00F77F17" w:rsidRDefault="009A28B7" w:rsidP="006E3554">
      <w:pPr>
        <w:pStyle w:val="ae"/>
        <w:spacing w:beforeLines="0" w:afterLines="0" w:line="240" w:lineRule="auto"/>
        <w:ind w:firstLineChars="0" w:firstLine="0"/>
        <w:rPr>
          <w:rFonts w:hAnsi="宋体" w:cs="MingLiU"/>
          <w:szCs w:val="21"/>
          <w:lang w:val="zh-TW" w:eastAsia="zh-TW" w:bidi="zh-TW"/>
        </w:rPr>
      </w:pPr>
      <w:r>
        <w:rPr>
          <w:rFonts w:hAnsi="宋体" w:cs="MingLiU" w:hint="eastAsia"/>
          <w:szCs w:val="21"/>
          <w:lang w:val="zh-TW" w:eastAsia="zh-TW" w:bidi="zh-TW"/>
        </w:rPr>
        <w:lastRenderedPageBreak/>
        <w:t>10</w:t>
      </w:r>
      <w:r w:rsidR="00083F68" w:rsidRPr="00F77F17">
        <w:rPr>
          <w:rFonts w:hAnsi="宋体" w:cs="MingLiU" w:hint="eastAsia"/>
          <w:szCs w:val="21"/>
          <w:lang w:val="zh-TW" w:eastAsia="zh-TW" w:bidi="zh-TW"/>
        </w:rPr>
        <w:t>.2.</w:t>
      </w:r>
      <w:r w:rsidR="00310386">
        <w:rPr>
          <w:rFonts w:hAnsi="宋体" w:cs="MingLiU" w:hint="eastAsia"/>
          <w:szCs w:val="21"/>
          <w:lang w:val="zh-TW" w:eastAsia="zh-TW" w:bidi="zh-TW"/>
        </w:rPr>
        <w:t>4</w:t>
      </w:r>
      <w:r w:rsidR="00464A4B">
        <w:rPr>
          <w:rFonts w:hAnsi="宋体" w:cs="MingLiU" w:hint="eastAsia"/>
          <w:szCs w:val="21"/>
          <w:lang w:val="zh-TW" w:bidi="zh-TW"/>
        </w:rPr>
        <w:t>根据SB/T 10412</w:t>
      </w:r>
      <w:r w:rsidR="007B24D2">
        <w:rPr>
          <w:rFonts w:hAnsi="宋体" w:cs="MingLiU" w:hint="eastAsia"/>
          <w:szCs w:val="21"/>
          <w:lang w:val="zh-TW" w:bidi="zh-TW"/>
        </w:rPr>
        <w:t>中10.2</w:t>
      </w:r>
      <w:r w:rsidR="00464A4B">
        <w:rPr>
          <w:rFonts w:hAnsi="宋体" w:cs="MingLiU" w:hint="eastAsia"/>
          <w:szCs w:val="21"/>
          <w:lang w:val="zh-TW" w:bidi="zh-TW"/>
        </w:rPr>
        <w:t>的要求，结合实际生产运输过程，规定</w:t>
      </w:r>
      <w:r w:rsidR="006B2231">
        <w:rPr>
          <w:rFonts w:hint="eastAsia"/>
        </w:rPr>
        <w:t>速冻调制意大利面</w:t>
      </w:r>
      <w:r w:rsidR="00083F68" w:rsidRPr="00F77F17">
        <w:rPr>
          <w:rFonts w:hAnsi="宋体" w:cs="MingLiU" w:hint="eastAsia"/>
          <w:szCs w:val="21"/>
          <w:lang w:val="zh-TW" w:eastAsia="zh-TW" w:bidi="zh-TW"/>
        </w:rPr>
        <w:t>的运输设备应具备制冷能力，确保运输期间厢体内温度不高于-12℃。</w:t>
      </w:r>
    </w:p>
    <w:p w:rsidR="00835CDA" w:rsidRPr="006E3554" w:rsidRDefault="009A28B7" w:rsidP="006E3554">
      <w:pPr>
        <w:pStyle w:val="ae"/>
        <w:spacing w:beforeLines="0" w:afterLines="0" w:line="240" w:lineRule="auto"/>
        <w:ind w:firstLineChars="0" w:firstLine="0"/>
        <w:rPr>
          <w:rFonts w:hAnsi="宋体" w:cs="MingLiU"/>
          <w:b/>
          <w:bCs/>
          <w:szCs w:val="21"/>
          <w:lang w:val="zh-TW" w:eastAsia="zh-TW" w:bidi="zh-TW"/>
        </w:rPr>
      </w:pPr>
      <w:r w:rsidRPr="006E3554">
        <w:rPr>
          <w:rFonts w:hAnsi="宋体" w:cs="MingLiU" w:hint="eastAsia"/>
          <w:b/>
          <w:bCs/>
          <w:szCs w:val="21"/>
          <w:lang w:val="zh-TW" w:eastAsia="zh-TW" w:bidi="zh-TW"/>
        </w:rPr>
        <w:t>10</w:t>
      </w:r>
      <w:r w:rsidR="00083F68" w:rsidRPr="006E3554">
        <w:rPr>
          <w:rFonts w:hAnsi="宋体" w:cs="MingLiU" w:hint="eastAsia"/>
          <w:b/>
          <w:bCs/>
          <w:szCs w:val="21"/>
          <w:lang w:val="zh-TW" w:eastAsia="zh-TW" w:bidi="zh-TW"/>
        </w:rPr>
        <w:t>.3</w:t>
      </w:r>
      <w:r w:rsidR="008B2997" w:rsidRPr="006E3554">
        <w:rPr>
          <w:rFonts w:hAnsi="宋体" w:cs="MingLiU" w:hint="eastAsia"/>
          <w:b/>
          <w:bCs/>
          <w:szCs w:val="21"/>
          <w:lang w:val="zh-TW" w:eastAsia="zh-TW" w:bidi="zh-TW"/>
        </w:rPr>
        <w:t>贮</w:t>
      </w:r>
      <w:r w:rsidR="00083F68" w:rsidRPr="006E3554">
        <w:rPr>
          <w:rFonts w:hAnsi="宋体" w:cs="MingLiU" w:hint="eastAsia"/>
          <w:b/>
          <w:bCs/>
          <w:szCs w:val="21"/>
          <w:lang w:val="zh-TW" w:eastAsia="zh-TW" w:bidi="zh-TW"/>
        </w:rPr>
        <w:t>存</w:t>
      </w:r>
    </w:p>
    <w:p w:rsidR="003101BF" w:rsidRPr="00F77F17" w:rsidRDefault="003101BF" w:rsidP="003101BF">
      <w:pPr>
        <w:pStyle w:val="ae"/>
        <w:spacing w:beforeLines="0" w:afterLines="0" w:line="240" w:lineRule="auto"/>
        <w:ind w:firstLineChars="0" w:firstLine="0"/>
        <w:rPr>
          <w:rFonts w:hAnsi="宋体" w:cs="MingLiU"/>
          <w:szCs w:val="21"/>
          <w:lang w:val="zh-TW" w:eastAsia="zh-TW" w:bidi="zh-TW"/>
        </w:rPr>
      </w:pPr>
      <w:r>
        <w:rPr>
          <w:rFonts w:hAnsi="宋体" w:cs="MingLiU" w:hint="eastAsia"/>
          <w:szCs w:val="21"/>
          <w:lang w:val="zh-TW" w:eastAsia="zh-TW" w:bidi="zh-TW"/>
        </w:rPr>
        <w:t>10</w:t>
      </w:r>
      <w:r w:rsidRPr="00F77F17">
        <w:rPr>
          <w:rFonts w:hAnsi="宋体" w:cs="MingLiU" w:hint="eastAsia"/>
          <w:szCs w:val="21"/>
          <w:lang w:val="zh-TW" w:eastAsia="zh-TW" w:bidi="zh-TW"/>
        </w:rPr>
        <w:t>.3.</w:t>
      </w:r>
      <w:r>
        <w:rPr>
          <w:rFonts w:hAnsi="宋体" w:cs="MingLiU" w:hint="eastAsia"/>
          <w:szCs w:val="21"/>
          <w:lang w:val="zh-TW" w:eastAsia="zh-TW" w:bidi="zh-TW"/>
        </w:rPr>
        <w:t>1</w:t>
      </w:r>
      <w:r>
        <w:rPr>
          <w:rFonts w:hAnsi="宋体" w:cs="MingLiU" w:hint="eastAsia"/>
          <w:szCs w:val="21"/>
          <w:lang w:val="zh-TW" w:bidi="zh-TW"/>
        </w:rPr>
        <w:t>根据</w:t>
      </w:r>
      <w:r w:rsidRPr="003101BF">
        <w:rPr>
          <w:rFonts w:hAnsi="宋体" w:cs="MingLiU" w:hint="eastAsia"/>
          <w:szCs w:val="21"/>
          <w:lang w:val="zh-TW" w:bidi="zh-TW"/>
        </w:rPr>
        <w:t>SB/T 10412中11.1的要求，结合实际需要</w:t>
      </w:r>
      <w:r>
        <w:rPr>
          <w:rFonts w:hAnsi="宋体" w:cs="MingLiU" w:hint="eastAsia"/>
          <w:szCs w:val="21"/>
          <w:lang w:val="zh-TW" w:bidi="zh-TW"/>
        </w:rPr>
        <w:t>，规定</w:t>
      </w:r>
      <w:r w:rsidR="006B2231">
        <w:rPr>
          <w:rFonts w:hint="eastAsia"/>
        </w:rPr>
        <w:t>速冻调制意大利面</w:t>
      </w:r>
      <w:r w:rsidRPr="003101BF">
        <w:rPr>
          <w:rFonts w:hAnsi="宋体" w:cs="MingLiU" w:hint="eastAsia"/>
          <w:szCs w:val="21"/>
          <w:lang w:val="zh-TW" w:eastAsia="zh-TW" w:bidi="zh-TW"/>
        </w:rPr>
        <w:t>应贮存在-18℃以下的冷</w:t>
      </w:r>
      <w:r w:rsidR="005B6966">
        <w:rPr>
          <w:rFonts w:hAnsi="宋体" w:cs="MingLiU" w:hint="eastAsia"/>
          <w:szCs w:val="21"/>
          <w:lang w:val="zh-TW" w:eastAsia="zh-TW" w:bidi="zh-TW"/>
        </w:rPr>
        <w:t>冻</w:t>
      </w:r>
      <w:r w:rsidRPr="003101BF">
        <w:rPr>
          <w:rFonts w:hAnsi="宋体" w:cs="MingLiU" w:hint="eastAsia"/>
          <w:szCs w:val="21"/>
          <w:lang w:val="zh-TW" w:eastAsia="zh-TW" w:bidi="zh-TW"/>
        </w:rPr>
        <w:t>库内，温度波动要求控制在2℃以内</w:t>
      </w:r>
      <w:r w:rsidRPr="00F77F17">
        <w:rPr>
          <w:rFonts w:hAnsi="宋体" w:cs="MingLiU" w:hint="eastAsia"/>
          <w:szCs w:val="21"/>
          <w:lang w:val="zh-TW" w:eastAsia="zh-TW" w:bidi="zh-TW"/>
        </w:rPr>
        <w:t>。</w:t>
      </w:r>
    </w:p>
    <w:p w:rsidR="00835CDA" w:rsidRPr="00F77F17" w:rsidRDefault="009A28B7" w:rsidP="006E3554">
      <w:pPr>
        <w:pStyle w:val="ae"/>
        <w:spacing w:beforeLines="0" w:afterLines="0" w:line="240" w:lineRule="auto"/>
        <w:ind w:firstLineChars="0" w:firstLine="0"/>
        <w:rPr>
          <w:rFonts w:eastAsia="PMingLiU" w:hAnsi="宋体" w:cs="MingLiU"/>
          <w:szCs w:val="21"/>
          <w:lang w:val="zh-TW" w:eastAsia="zh-TW" w:bidi="zh-TW"/>
        </w:rPr>
      </w:pPr>
      <w:r>
        <w:rPr>
          <w:rFonts w:hAnsi="宋体" w:cs="MingLiU" w:hint="eastAsia"/>
          <w:szCs w:val="21"/>
          <w:lang w:val="zh-TW" w:eastAsia="zh-TW" w:bidi="zh-TW"/>
        </w:rPr>
        <w:t>10</w:t>
      </w:r>
      <w:r w:rsidR="00083F68" w:rsidRPr="00F77F17">
        <w:rPr>
          <w:rFonts w:hAnsi="宋体" w:cs="MingLiU" w:hint="eastAsia"/>
          <w:szCs w:val="21"/>
          <w:lang w:val="zh-TW" w:eastAsia="zh-TW" w:bidi="zh-TW"/>
        </w:rPr>
        <w:t>.3.</w:t>
      </w:r>
      <w:r w:rsidR="003101BF">
        <w:rPr>
          <w:rFonts w:hAnsi="宋体" w:cs="MingLiU" w:hint="eastAsia"/>
          <w:szCs w:val="21"/>
          <w:lang w:val="zh-TW" w:eastAsia="zh-TW" w:bidi="zh-TW"/>
        </w:rPr>
        <w:t>2</w:t>
      </w:r>
      <w:r w:rsidR="00C227E3">
        <w:rPr>
          <w:rFonts w:hAnsi="宋体" w:cs="MingLiU" w:hint="eastAsia"/>
          <w:szCs w:val="21"/>
          <w:lang w:val="zh-TW" w:bidi="zh-TW"/>
        </w:rPr>
        <w:t>根据SB/T 10412</w:t>
      </w:r>
      <w:r w:rsidR="005B35EF">
        <w:rPr>
          <w:rFonts w:hAnsi="宋体" w:cs="MingLiU" w:hint="eastAsia"/>
          <w:szCs w:val="21"/>
          <w:lang w:val="zh-TW" w:bidi="zh-TW"/>
        </w:rPr>
        <w:t>中11.1</w:t>
      </w:r>
      <w:r w:rsidR="00C227E3">
        <w:rPr>
          <w:rFonts w:hAnsi="宋体" w:cs="MingLiU" w:hint="eastAsia"/>
          <w:szCs w:val="21"/>
          <w:lang w:val="zh-TW" w:bidi="zh-TW"/>
        </w:rPr>
        <w:t>的要求，</w:t>
      </w:r>
      <w:r w:rsidR="005B35EF">
        <w:rPr>
          <w:rFonts w:hAnsi="宋体" w:cs="MingLiU" w:hint="eastAsia"/>
          <w:szCs w:val="21"/>
          <w:lang w:val="zh-TW" w:bidi="zh-TW"/>
        </w:rPr>
        <w:t>结合实际需要，</w:t>
      </w:r>
      <w:r w:rsidR="00C227E3">
        <w:rPr>
          <w:rFonts w:hAnsi="宋体" w:cs="MingLiU" w:hint="eastAsia"/>
          <w:szCs w:val="21"/>
          <w:lang w:val="zh-TW" w:bidi="zh-TW"/>
        </w:rPr>
        <w:t>规定</w:t>
      </w:r>
      <w:r w:rsidR="006B2231">
        <w:rPr>
          <w:rFonts w:hint="eastAsia"/>
        </w:rPr>
        <w:t>速冻调制意大利面</w:t>
      </w:r>
      <w:r w:rsidR="00083F68" w:rsidRPr="00F77F17">
        <w:rPr>
          <w:rFonts w:hAnsi="宋体" w:cs="MingLiU" w:hint="eastAsia"/>
          <w:szCs w:val="21"/>
          <w:lang w:val="zh-TW" w:eastAsia="zh-TW" w:bidi="zh-TW"/>
        </w:rPr>
        <w:t>不应与有毒、有害、有异味</w:t>
      </w:r>
      <w:r w:rsidR="00B11277">
        <w:rPr>
          <w:rFonts w:hAnsi="宋体" w:cs="MingLiU" w:hint="eastAsia"/>
          <w:szCs w:val="21"/>
          <w:lang w:val="zh-TW" w:eastAsia="zh-TW" w:bidi="zh-TW"/>
        </w:rPr>
        <w:t>或其他</w:t>
      </w:r>
      <w:r w:rsidR="00083F68" w:rsidRPr="00F77F17">
        <w:rPr>
          <w:rFonts w:hAnsi="宋体" w:cs="MingLiU" w:hint="eastAsia"/>
          <w:szCs w:val="21"/>
          <w:lang w:val="zh-TW" w:eastAsia="zh-TW" w:bidi="zh-TW"/>
        </w:rPr>
        <w:t>影响产品质量的物品共同存放。</w:t>
      </w:r>
    </w:p>
    <w:p w:rsidR="00835CDA" w:rsidRPr="006E3554" w:rsidRDefault="009A28B7" w:rsidP="006E3554">
      <w:pPr>
        <w:pStyle w:val="ae"/>
        <w:spacing w:beforeLines="0" w:afterLines="0" w:line="240" w:lineRule="auto"/>
        <w:ind w:firstLineChars="0" w:firstLine="0"/>
        <w:rPr>
          <w:rFonts w:hAnsi="宋体" w:cs="MingLiU"/>
          <w:b/>
          <w:bCs/>
          <w:szCs w:val="21"/>
          <w:lang w:val="zh-TW" w:bidi="zh-TW"/>
        </w:rPr>
      </w:pPr>
      <w:r w:rsidRPr="006E3554">
        <w:rPr>
          <w:rFonts w:hAnsi="宋体" w:cs="MingLiU" w:hint="eastAsia"/>
          <w:b/>
          <w:bCs/>
          <w:szCs w:val="21"/>
          <w:lang w:val="zh-TW" w:eastAsia="zh-TW" w:bidi="zh-TW"/>
        </w:rPr>
        <w:t>11</w:t>
      </w:r>
      <w:r w:rsidR="00083F68" w:rsidRPr="006E3554">
        <w:rPr>
          <w:rFonts w:hAnsi="宋体" w:cs="MingLiU" w:hint="eastAsia"/>
          <w:b/>
          <w:bCs/>
          <w:szCs w:val="21"/>
          <w:lang w:val="zh-TW" w:eastAsia="zh-TW" w:bidi="zh-TW"/>
        </w:rPr>
        <w:t>、销售</w:t>
      </w:r>
    </w:p>
    <w:p w:rsidR="00C37D1F" w:rsidRPr="00C37D1F" w:rsidRDefault="00C37D1F" w:rsidP="006E3554">
      <w:pPr>
        <w:pStyle w:val="ae"/>
        <w:spacing w:beforeLines="0" w:afterLines="0" w:line="240" w:lineRule="auto"/>
      </w:pPr>
      <w:r>
        <w:rPr>
          <w:rFonts w:hint="eastAsia"/>
        </w:rPr>
        <w:t>销售应符合</w:t>
      </w:r>
      <w:r w:rsidRPr="00C07B66">
        <w:t>GB 31646</w:t>
      </w:r>
      <w:r>
        <w:rPr>
          <w:rFonts w:hint="eastAsia"/>
        </w:rPr>
        <w:t>的规定。</w:t>
      </w:r>
    </w:p>
    <w:p w:rsidR="00835CDA" w:rsidRPr="006E3554" w:rsidRDefault="009A28B7" w:rsidP="006E3554">
      <w:pPr>
        <w:pStyle w:val="ae"/>
        <w:spacing w:beforeLines="0" w:afterLines="0" w:line="240" w:lineRule="auto"/>
        <w:ind w:firstLineChars="0" w:firstLine="0"/>
        <w:rPr>
          <w:rFonts w:hAnsi="宋体" w:cs="MingLiU"/>
          <w:b/>
          <w:bCs/>
          <w:szCs w:val="21"/>
          <w:lang w:val="zh-TW" w:bidi="zh-TW"/>
        </w:rPr>
      </w:pPr>
      <w:r w:rsidRPr="006E3554">
        <w:rPr>
          <w:rFonts w:hAnsi="宋体" w:cs="MingLiU" w:hint="eastAsia"/>
          <w:b/>
          <w:bCs/>
          <w:szCs w:val="21"/>
          <w:lang w:val="zh-TW" w:eastAsia="zh-TW" w:bidi="zh-TW"/>
        </w:rPr>
        <w:t>12</w:t>
      </w:r>
      <w:r w:rsidR="00083F68" w:rsidRPr="006E3554">
        <w:rPr>
          <w:rFonts w:hAnsi="宋体" w:cs="MingLiU" w:hint="eastAsia"/>
          <w:b/>
          <w:bCs/>
          <w:szCs w:val="21"/>
          <w:lang w:val="zh-TW" w:eastAsia="zh-TW" w:bidi="zh-TW"/>
        </w:rPr>
        <w:t>、召回</w:t>
      </w:r>
    </w:p>
    <w:p w:rsidR="00DE0DA3" w:rsidRPr="00F77F17" w:rsidRDefault="00DE0DA3" w:rsidP="0089618E">
      <w:pPr>
        <w:pStyle w:val="ae"/>
        <w:spacing w:beforeLines="0" w:afterLines="0" w:line="240" w:lineRule="auto"/>
        <w:rPr>
          <w:rFonts w:hAnsi="宋体" w:cs="MingLiU"/>
          <w:szCs w:val="21"/>
          <w:lang w:val="zh-TW" w:bidi="zh-TW"/>
        </w:rPr>
      </w:pPr>
      <w:r>
        <w:rPr>
          <w:rFonts w:hAnsi="宋体" w:cs="MingLiU" w:hint="eastAsia"/>
          <w:szCs w:val="21"/>
          <w:lang w:val="zh-TW" w:bidi="zh-TW"/>
        </w:rPr>
        <w:t>根据中华人民共和国食品安全法第六十三条的要求，</w:t>
      </w:r>
      <w:r w:rsidR="00C37D1F">
        <w:rPr>
          <w:rFonts w:hAnsi="宋体" w:cs="MingLiU" w:hint="eastAsia"/>
          <w:szCs w:val="21"/>
          <w:lang w:val="zh-TW" w:bidi="zh-TW"/>
        </w:rPr>
        <w:t>结合实际修改后</w:t>
      </w:r>
      <w:r>
        <w:rPr>
          <w:rFonts w:hAnsi="宋体" w:cs="MingLiU" w:hint="eastAsia"/>
          <w:szCs w:val="21"/>
          <w:lang w:val="zh-TW" w:bidi="zh-TW"/>
        </w:rPr>
        <w:t>规定本产品的召回要求</w:t>
      </w:r>
      <w:r w:rsidR="00C37D1F">
        <w:rPr>
          <w:rFonts w:hAnsi="宋体" w:cs="MingLiU" w:hint="eastAsia"/>
          <w:szCs w:val="21"/>
          <w:lang w:val="zh-TW" w:bidi="zh-TW"/>
        </w:rPr>
        <w:t>为</w:t>
      </w:r>
      <w:r>
        <w:rPr>
          <w:rFonts w:hAnsi="宋体" w:cs="MingLiU" w:hint="eastAsia"/>
          <w:szCs w:val="21"/>
          <w:lang w:val="zh-TW" w:bidi="zh-TW"/>
        </w:rPr>
        <w:t>：</w:t>
      </w:r>
    </w:p>
    <w:p w:rsidR="00835CDA" w:rsidRPr="00F77F17" w:rsidRDefault="009A28B7" w:rsidP="006E3554">
      <w:pPr>
        <w:pStyle w:val="ae"/>
        <w:spacing w:beforeLines="0" w:afterLines="0" w:line="240" w:lineRule="auto"/>
        <w:ind w:firstLineChars="0" w:firstLine="0"/>
        <w:rPr>
          <w:rFonts w:hAnsi="宋体" w:cs="MingLiU"/>
          <w:szCs w:val="21"/>
          <w:lang w:val="zh-TW" w:eastAsia="zh-TW" w:bidi="zh-TW"/>
        </w:rPr>
      </w:pPr>
      <w:r>
        <w:rPr>
          <w:rFonts w:hAnsi="宋体" w:cs="MingLiU" w:hint="eastAsia"/>
          <w:szCs w:val="21"/>
          <w:lang w:val="zh-TW" w:eastAsia="zh-TW" w:bidi="zh-TW"/>
        </w:rPr>
        <w:t>12</w:t>
      </w:r>
      <w:r w:rsidR="00083F68" w:rsidRPr="00F77F17">
        <w:rPr>
          <w:rFonts w:hAnsi="宋体" w:cs="MingLiU" w:hint="eastAsia"/>
          <w:szCs w:val="21"/>
          <w:lang w:val="zh-TW" w:eastAsia="zh-TW" w:bidi="zh-TW"/>
        </w:rPr>
        <w:t>.1</w:t>
      </w:r>
      <w:r w:rsidR="00115F65" w:rsidRPr="00F77F17">
        <w:rPr>
          <w:rFonts w:hAnsi="宋体" w:cs="MingLiU" w:hint="eastAsia"/>
          <w:szCs w:val="21"/>
          <w:lang w:val="zh-TW" w:eastAsia="zh-TW" w:bidi="zh-TW"/>
        </w:rPr>
        <w:t>发现其生产的</w:t>
      </w:r>
      <w:r w:rsidR="006B2231">
        <w:rPr>
          <w:rFonts w:hint="eastAsia"/>
        </w:rPr>
        <w:t>速冻调制意大利面</w:t>
      </w:r>
      <w:r w:rsidR="00115F65" w:rsidRPr="00F77F17">
        <w:rPr>
          <w:rFonts w:hAnsi="宋体" w:cs="MingLiU" w:hint="eastAsia"/>
          <w:szCs w:val="21"/>
          <w:lang w:val="zh-TW" w:eastAsia="zh-TW" w:bidi="zh-TW"/>
        </w:rPr>
        <w:t>不符合食品安全标准或者有证据证明可能危害人体健康的，应立即停止生产，召回已经上市销售的</w:t>
      </w:r>
      <w:r w:rsidR="00BE13C8">
        <w:rPr>
          <w:rFonts w:hint="eastAsia"/>
        </w:rPr>
        <w:t>速冻调制意大利面</w:t>
      </w:r>
      <w:r w:rsidR="00115F65" w:rsidRPr="00F77F17">
        <w:rPr>
          <w:rFonts w:hAnsi="宋体" w:cs="MingLiU" w:hint="eastAsia"/>
          <w:szCs w:val="21"/>
          <w:lang w:val="zh-TW" w:eastAsia="zh-TW" w:bidi="zh-TW"/>
        </w:rPr>
        <w:t>，通知相关生产经营者和消费者，并记录召回和通知情况。</w:t>
      </w:r>
    </w:p>
    <w:p w:rsidR="00835CDA" w:rsidRPr="009D3744" w:rsidRDefault="009A28B7" w:rsidP="006E3554">
      <w:pPr>
        <w:pStyle w:val="ae"/>
        <w:spacing w:beforeLines="0" w:afterLines="0" w:line="240" w:lineRule="auto"/>
        <w:ind w:firstLineChars="0" w:firstLine="0"/>
        <w:rPr>
          <w:rFonts w:eastAsia="PMingLiU" w:hAnsi="宋体" w:cs="MingLiU"/>
          <w:szCs w:val="21"/>
          <w:lang w:val="zh-TW" w:eastAsia="zh-TW" w:bidi="zh-TW"/>
        </w:rPr>
      </w:pPr>
      <w:r>
        <w:rPr>
          <w:rFonts w:hAnsi="宋体" w:cs="MingLiU" w:hint="eastAsia"/>
          <w:szCs w:val="21"/>
          <w:lang w:val="zh-TW" w:eastAsia="zh-TW" w:bidi="zh-TW"/>
        </w:rPr>
        <w:t>12</w:t>
      </w:r>
      <w:r w:rsidR="00115F65" w:rsidRPr="00F77F17">
        <w:rPr>
          <w:rFonts w:hAnsi="宋体" w:cs="MingLiU" w:hint="eastAsia"/>
          <w:szCs w:val="21"/>
          <w:lang w:val="zh-TW" w:eastAsia="zh-TW" w:bidi="zh-TW"/>
        </w:rPr>
        <w:t>.</w:t>
      </w:r>
      <w:r w:rsidR="00115F65" w:rsidRPr="00F77F17">
        <w:rPr>
          <w:rFonts w:hAnsi="宋体" w:cs="MingLiU" w:hint="eastAsia"/>
          <w:szCs w:val="21"/>
          <w:lang w:val="zh-TW" w:bidi="zh-TW"/>
        </w:rPr>
        <w:t>2</w:t>
      </w:r>
      <w:r w:rsidR="00115F65" w:rsidRPr="00F77F17">
        <w:rPr>
          <w:rFonts w:hAnsi="宋体" w:cs="MingLiU" w:hint="eastAsia"/>
          <w:szCs w:val="21"/>
          <w:lang w:val="zh-TW" w:eastAsia="zh-TW" w:bidi="zh-TW"/>
        </w:rPr>
        <w:t>应将</w:t>
      </w:r>
      <w:r w:rsidR="006B2231">
        <w:rPr>
          <w:rFonts w:hint="eastAsia"/>
        </w:rPr>
        <w:t>速冻调制意大利面</w:t>
      </w:r>
      <w:r w:rsidR="00115F65" w:rsidRPr="00F77F17">
        <w:rPr>
          <w:rFonts w:hAnsi="宋体" w:cs="MingLiU" w:hint="eastAsia"/>
          <w:szCs w:val="21"/>
          <w:lang w:val="zh-TW" w:eastAsia="zh-TW" w:bidi="zh-TW"/>
        </w:rPr>
        <w:t>召回和处理情况向所在地县级市场监督管理部门报告;需要对召回的</w:t>
      </w:r>
      <w:r w:rsidR="006B2231">
        <w:rPr>
          <w:rFonts w:hint="eastAsia"/>
        </w:rPr>
        <w:t>速冻调制意大利面</w:t>
      </w:r>
      <w:r w:rsidR="00115F65" w:rsidRPr="00F77F17">
        <w:rPr>
          <w:rFonts w:hAnsi="宋体" w:cs="MingLiU" w:hint="eastAsia"/>
          <w:szCs w:val="21"/>
          <w:lang w:val="zh-TW" w:eastAsia="zh-TW" w:bidi="zh-TW"/>
        </w:rPr>
        <w:t>进行无害化处理、销毁的，应提前报告时间、地点。县级市场监督管理部门认为必要的，企业应配合其实施现场监督。</w:t>
      </w:r>
    </w:p>
    <w:sectPr w:rsidR="00835CDA" w:rsidRPr="009D3744" w:rsidSect="00D373BC">
      <w:footerReference w:type="default" r:id="rId8"/>
      <w:pgSz w:w="11906" w:h="16838"/>
      <w:pgMar w:top="1247" w:right="1797" w:bottom="1247" w:left="1797"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0C8" w:rsidRDefault="00C840C8">
      <w:r>
        <w:separator/>
      </w:r>
    </w:p>
  </w:endnote>
  <w:endnote w:type="continuationSeparator" w:id="1">
    <w:p w:rsidR="00C840C8" w:rsidRDefault="00C84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07" w:rsidRDefault="00B04620">
    <w:pPr>
      <w:pStyle w:val="a6"/>
      <w:jc w:val="center"/>
    </w:pPr>
    <w:r>
      <w:fldChar w:fldCharType="begin"/>
    </w:r>
    <w:r w:rsidR="00D20007">
      <w:instrText>PAGE   \* MERGEFORMAT</w:instrText>
    </w:r>
    <w:r>
      <w:fldChar w:fldCharType="separate"/>
    </w:r>
    <w:r w:rsidR="008F2B07" w:rsidRPr="008F2B07">
      <w:rPr>
        <w:noProof/>
        <w:lang w:val="zh-CN"/>
      </w:rPr>
      <w:t>4</w:t>
    </w:r>
    <w:r>
      <w:fldChar w:fldCharType="end"/>
    </w:r>
  </w:p>
  <w:p w:rsidR="00D20007" w:rsidRDefault="00D200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0C8" w:rsidRDefault="00C840C8">
      <w:r>
        <w:separator/>
      </w:r>
    </w:p>
  </w:footnote>
  <w:footnote w:type="continuationSeparator" w:id="1">
    <w:p w:rsidR="00C840C8" w:rsidRDefault="00C840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oNotTrackMoves/>
  <w:defaultTabStop w:val="420"/>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460D"/>
    <w:rsid w:val="00001D4A"/>
    <w:rsid w:val="00004B86"/>
    <w:rsid w:val="000053E9"/>
    <w:rsid w:val="0000683B"/>
    <w:rsid w:val="00007204"/>
    <w:rsid w:val="000105D9"/>
    <w:rsid w:val="00010CC2"/>
    <w:rsid w:val="0001188A"/>
    <w:rsid w:val="00012F24"/>
    <w:rsid w:val="00014310"/>
    <w:rsid w:val="0001511C"/>
    <w:rsid w:val="00015298"/>
    <w:rsid w:val="00017599"/>
    <w:rsid w:val="00020497"/>
    <w:rsid w:val="00022DBA"/>
    <w:rsid w:val="00023044"/>
    <w:rsid w:val="000230DB"/>
    <w:rsid w:val="0002327C"/>
    <w:rsid w:val="000309D8"/>
    <w:rsid w:val="00030DE9"/>
    <w:rsid w:val="00030F22"/>
    <w:rsid w:val="000316EB"/>
    <w:rsid w:val="0003389F"/>
    <w:rsid w:val="00036509"/>
    <w:rsid w:val="00040F29"/>
    <w:rsid w:val="000417B2"/>
    <w:rsid w:val="000423FF"/>
    <w:rsid w:val="00042593"/>
    <w:rsid w:val="0004287D"/>
    <w:rsid w:val="0004386C"/>
    <w:rsid w:val="000445F4"/>
    <w:rsid w:val="00044B77"/>
    <w:rsid w:val="000503CD"/>
    <w:rsid w:val="00050438"/>
    <w:rsid w:val="00051C17"/>
    <w:rsid w:val="00052CFE"/>
    <w:rsid w:val="000538FB"/>
    <w:rsid w:val="0005393B"/>
    <w:rsid w:val="00054516"/>
    <w:rsid w:val="000553BB"/>
    <w:rsid w:val="000554A1"/>
    <w:rsid w:val="0005601D"/>
    <w:rsid w:val="00056715"/>
    <w:rsid w:val="000573D2"/>
    <w:rsid w:val="0005769C"/>
    <w:rsid w:val="00061212"/>
    <w:rsid w:val="00066342"/>
    <w:rsid w:val="000707F6"/>
    <w:rsid w:val="00070835"/>
    <w:rsid w:val="000714A8"/>
    <w:rsid w:val="0007269F"/>
    <w:rsid w:val="00074B87"/>
    <w:rsid w:val="000817B8"/>
    <w:rsid w:val="00083F68"/>
    <w:rsid w:val="0008478F"/>
    <w:rsid w:val="000847A9"/>
    <w:rsid w:val="0008543D"/>
    <w:rsid w:val="00085A6B"/>
    <w:rsid w:val="000861F6"/>
    <w:rsid w:val="000874C3"/>
    <w:rsid w:val="00087B08"/>
    <w:rsid w:val="00091A58"/>
    <w:rsid w:val="00091C78"/>
    <w:rsid w:val="000922E0"/>
    <w:rsid w:val="000939EC"/>
    <w:rsid w:val="00093E7B"/>
    <w:rsid w:val="000946D6"/>
    <w:rsid w:val="00095AC0"/>
    <w:rsid w:val="00095EF2"/>
    <w:rsid w:val="00096257"/>
    <w:rsid w:val="00096EB4"/>
    <w:rsid w:val="00096F40"/>
    <w:rsid w:val="00097C9D"/>
    <w:rsid w:val="000A09D7"/>
    <w:rsid w:val="000A1135"/>
    <w:rsid w:val="000A294C"/>
    <w:rsid w:val="000A3943"/>
    <w:rsid w:val="000A398F"/>
    <w:rsid w:val="000A4231"/>
    <w:rsid w:val="000A6981"/>
    <w:rsid w:val="000A73AD"/>
    <w:rsid w:val="000A7A70"/>
    <w:rsid w:val="000A7D3C"/>
    <w:rsid w:val="000B09D6"/>
    <w:rsid w:val="000B0A5A"/>
    <w:rsid w:val="000B1A3A"/>
    <w:rsid w:val="000B1C26"/>
    <w:rsid w:val="000B2EFD"/>
    <w:rsid w:val="000B37D7"/>
    <w:rsid w:val="000B47AE"/>
    <w:rsid w:val="000B4D37"/>
    <w:rsid w:val="000B5F05"/>
    <w:rsid w:val="000B648F"/>
    <w:rsid w:val="000B7F70"/>
    <w:rsid w:val="000C1724"/>
    <w:rsid w:val="000C1ED7"/>
    <w:rsid w:val="000C2DE0"/>
    <w:rsid w:val="000C3E65"/>
    <w:rsid w:val="000C4075"/>
    <w:rsid w:val="000C41D1"/>
    <w:rsid w:val="000C4F63"/>
    <w:rsid w:val="000C68C0"/>
    <w:rsid w:val="000C74C5"/>
    <w:rsid w:val="000D233B"/>
    <w:rsid w:val="000D2D75"/>
    <w:rsid w:val="000D3B1F"/>
    <w:rsid w:val="000D4F53"/>
    <w:rsid w:val="000D577A"/>
    <w:rsid w:val="000D5D27"/>
    <w:rsid w:val="000D66A9"/>
    <w:rsid w:val="000D6F63"/>
    <w:rsid w:val="000D7A11"/>
    <w:rsid w:val="000D7CDE"/>
    <w:rsid w:val="000E037A"/>
    <w:rsid w:val="000E0659"/>
    <w:rsid w:val="000E1D1F"/>
    <w:rsid w:val="000E2C5D"/>
    <w:rsid w:val="000E2FE4"/>
    <w:rsid w:val="000E34AE"/>
    <w:rsid w:val="000E3F0C"/>
    <w:rsid w:val="000E50D4"/>
    <w:rsid w:val="000E60F9"/>
    <w:rsid w:val="000E68F9"/>
    <w:rsid w:val="000F067B"/>
    <w:rsid w:val="000F0FD8"/>
    <w:rsid w:val="000F1046"/>
    <w:rsid w:val="000F2C29"/>
    <w:rsid w:val="000F3057"/>
    <w:rsid w:val="000F42C0"/>
    <w:rsid w:val="000F46D6"/>
    <w:rsid w:val="000F506D"/>
    <w:rsid w:val="000F5296"/>
    <w:rsid w:val="000F5C24"/>
    <w:rsid w:val="000F668B"/>
    <w:rsid w:val="000F6AA6"/>
    <w:rsid w:val="000F7513"/>
    <w:rsid w:val="00100029"/>
    <w:rsid w:val="001000F1"/>
    <w:rsid w:val="001004BA"/>
    <w:rsid w:val="001025B6"/>
    <w:rsid w:val="00102E2B"/>
    <w:rsid w:val="00104328"/>
    <w:rsid w:val="00104721"/>
    <w:rsid w:val="00105A3B"/>
    <w:rsid w:val="00107E49"/>
    <w:rsid w:val="0011020E"/>
    <w:rsid w:val="001109A4"/>
    <w:rsid w:val="00111185"/>
    <w:rsid w:val="00112C3B"/>
    <w:rsid w:val="00113120"/>
    <w:rsid w:val="00115F65"/>
    <w:rsid w:val="00116F99"/>
    <w:rsid w:val="0011714A"/>
    <w:rsid w:val="00120833"/>
    <w:rsid w:val="001213F6"/>
    <w:rsid w:val="00122A5D"/>
    <w:rsid w:val="00123A36"/>
    <w:rsid w:val="00126CB1"/>
    <w:rsid w:val="00127BF9"/>
    <w:rsid w:val="001314A5"/>
    <w:rsid w:val="00131695"/>
    <w:rsid w:val="0013295D"/>
    <w:rsid w:val="001377DB"/>
    <w:rsid w:val="00143844"/>
    <w:rsid w:val="00144A82"/>
    <w:rsid w:val="00144AA1"/>
    <w:rsid w:val="00144C3F"/>
    <w:rsid w:val="00145F4C"/>
    <w:rsid w:val="0015032E"/>
    <w:rsid w:val="001514C5"/>
    <w:rsid w:val="00153082"/>
    <w:rsid w:val="00153115"/>
    <w:rsid w:val="00154E4A"/>
    <w:rsid w:val="001552C0"/>
    <w:rsid w:val="00155F65"/>
    <w:rsid w:val="0016203B"/>
    <w:rsid w:val="00163090"/>
    <w:rsid w:val="001633A7"/>
    <w:rsid w:val="0016739D"/>
    <w:rsid w:val="00167475"/>
    <w:rsid w:val="00170B42"/>
    <w:rsid w:val="00170B8C"/>
    <w:rsid w:val="00170BD7"/>
    <w:rsid w:val="00172AE1"/>
    <w:rsid w:val="00172CB7"/>
    <w:rsid w:val="0017398A"/>
    <w:rsid w:val="00174A79"/>
    <w:rsid w:val="00177A20"/>
    <w:rsid w:val="00177EBE"/>
    <w:rsid w:val="001818B2"/>
    <w:rsid w:val="00181A3E"/>
    <w:rsid w:val="00182BE4"/>
    <w:rsid w:val="00182F8D"/>
    <w:rsid w:val="00183840"/>
    <w:rsid w:val="00183985"/>
    <w:rsid w:val="0018501A"/>
    <w:rsid w:val="00185389"/>
    <w:rsid w:val="0018631F"/>
    <w:rsid w:val="001872CD"/>
    <w:rsid w:val="00187F2A"/>
    <w:rsid w:val="0019073E"/>
    <w:rsid w:val="00190BFE"/>
    <w:rsid w:val="00191E4D"/>
    <w:rsid w:val="001926DE"/>
    <w:rsid w:val="0019315B"/>
    <w:rsid w:val="001937B3"/>
    <w:rsid w:val="00193C48"/>
    <w:rsid w:val="00194EB5"/>
    <w:rsid w:val="001951EE"/>
    <w:rsid w:val="00197F5F"/>
    <w:rsid w:val="001A02EF"/>
    <w:rsid w:val="001A67D1"/>
    <w:rsid w:val="001A694C"/>
    <w:rsid w:val="001A7425"/>
    <w:rsid w:val="001B004B"/>
    <w:rsid w:val="001B14E7"/>
    <w:rsid w:val="001B2D9B"/>
    <w:rsid w:val="001B348D"/>
    <w:rsid w:val="001B396A"/>
    <w:rsid w:val="001B4D24"/>
    <w:rsid w:val="001B6DB2"/>
    <w:rsid w:val="001C2D47"/>
    <w:rsid w:val="001C42BD"/>
    <w:rsid w:val="001C4EAE"/>
    <w:rsid w:val="001C4FE5"/>
    <w:rsid w:val="001C5415"/>
    <w:rsid w:val="001C56BB"/>
    <w:rsid w:val="001C5D05"/>
    <w:rsid w:val="001D45D8"/>
    <w:rsid w:val="001D4689"/>
    <w:rsid w:val="001D5ABC"/>
    <w:rsid w:val="001E1800"/>
    <w:rsid w:val="001E1F52"/>
    <w:rsid w:val="001E3DA8"/>
    <w:rsid w:val="001E417C"/>
    <w:rsid w:val="001E7563"/>
    <w:rsid w:val="001F096F"/>
    <w:rsid w:val="001F587D"/>
    <w:rsid w:val="001F7416"/>
    <w:rsid w:val="002000EF"/>
    <w:rsid w:val="00202B2A"/>
    <w:rsid w:val="00203C1A"/>
    <w:rsid w:val="00203D35"/>
    <w:rsid w:val="002069DA"/>
    <w:rsid w:val="00206AD1"/>
    <w:rsid w:val="00207D37"/>
    <w:rsid w:val="00211311"/>
    <w:rsid w:val="002119B5"/>
    <w:rsid w:val="002142AA"/>
    <w:rsid w:val="002143A9"/>
    <w:rsid w:val="00215D61"/>
    <w:rsid w:val="002176EF"/>
    <w:rsid w:val="002179A7"/>
    <w:rsid w:val="00220237"/>
    <w:rsid w:val="00220FFF"/>
    <w:rsid w:val="00222026"/>
    <w:rsid w:val="002242CF"/>
    <w:rsid w:val="00227168"/>
    <w:rsid w:val="00227860"/>
    <w:rsid w:val="00230A62"/>
    <w:rsid w:val="00230ABA"/>
    <w:rsid w:val="00232B82"/>
    <w:rsid w:val="0023683A"/>
    <w:rsid w:val="00237588"/>
    <w:rsid w:val="00237945"/>
    <w:rsid w:val="00237C2B"/>
    <w:rsid w:val="00237D60"/>
    <w:rsid w:val="00240CAE"/>
    <w:rsid w:val="00241C18"/>
    <w:rsid w:val="00242C2F"/>
    <w:rsid w:val="0024381D"/>
    <w:rsid w:val="00245E42"/>
    <w:rsid w:val="00246074"/>
    <w:rsid w:val="00246398"/>
    <w:rsid w:val="00250231"/>
    <w:rsid w:val="002507A8"/>
    <w:rsid w:val="00250DB1"/>
    <w:rsid w:val="0025165F"/>
    <w:rsid w:val="00255CA3"/>
    <w:rsid w:val="002571B7"/>
    <w:rsid w:val="002573FD"/>
    <w:rsid w:val="00257449"/>
    <w:rsid w:val="002600E6"/>
    <w:rsid w:val="00260C2C"/>
    <w:rsid w:val="002614FD"/>
    <w:rsid w:val="00263E89"/>
    <w:rsid w:val="00264D6F"/>
    <w:rsid w:val="00266304"/>
    <w:rsid w:val="00266621"/>
    <w:rsid w:val="00266635"/>
    <w:rsid w:val="002676C3"/>
    <w:rsid w:val="00270B27"/>
    <w:rsid w:val="002724BD"/>
    <w:rsid w:val="00272CE9"/>
    <w:rsid w:val="00272E0B"/>
    <w:rsid w:val="00273303"/>
    <w:rsid w:val="002749F5"/>
    <w:rsid w:val="00274DE5"/>
    <w:rsid w:val="00275F44"/>
    <w:rsid w:val="0027646D"/>
    <w:rsid w:val="002765B7"/>
    <w:rsid w:val="00276B28"/>
    <w:rsid w:val="00277DA9"/>
    <w:rsid w:val="00281D7D"/>
    <w:rsid w:val="00282B0A"/>
    <w:rsid w:val="002839DF"/>
    <w:rsid w:val="00284E6C"/>
    <w:rsid w:val="00285DC4"/>
    <w:rsid w:val="002871B4"/>
    <w:rsid w:val="002875CA"/>
    <w:rsid w:val="0029037F"/>
    <w:rsid w:val="00290890"/>
    <w:rsid w:val="0029134C"/>
    <w:rsid w:val="002920E0"/>
    <w:rsid w:val="002932BE"/>
    <w:rsid w:val="00293668"/>
    <w:rsid w:val="00295EF1"/>
    <w:rsid w:val="002970A8"/>
    <w:rsid w:val="002A03B1"/>
    <w:rsid w:val="002A0572"/>
    <w:rsid w:val="002A0DFF"/>
    <w:rsid w:val="002A10F5"/>
    <w:rsid w:val="002A1989"/>
    <w:rsid w:val="002A19DE"/>
    <w:rsid w:val="002A21E5"/>
    <w:rsid w:val="002A6B14"/>
    <w:rsid w:val="002B06D5"/>
    <w:rsid w:val="002B0723"/>
    <w:rsid w:val="002B14A9"/>
    <w:rsid w:val="002B3A96"/>
    <w:rsid w:val="002B4AD9"/>
    <w:rsid w:val="002B4D39"/>
    <w:rsid w:val="002B70E1"/>
    <w:rsid w:val="002B733D"/>
    <w:rsid w:val="002C076D"/>
    <w:rsid w:val="002C0BAA"/>
    <w:rsid w:val="002C19C1"/>
    <w:rsid w:val="002C2232"/>
    <w:rsid w:val="002C2403"/>
    <w:rsid w:val="002C3B5E"/>
    <w:rsid w:val="002C5DAF"/>
    <w:rsid w:val="002C6312"/>
    <w:rsid w:val="002C7537"/>
    <w:rsid w:val="002D1943"/>
    <w:rsid w:val="002D1C51"/>
    <w:rsid w:val="002D1F8C"/>
    <w:rsid w:val="002D4A54"/>
    <w:rsid w:val="002D6D01"/>
    <w:rsid w:val="002D6D3D"/>
    <w:rsid w:val="002E1253"/>
    <w:rsid w:val="002E15BF"/>
    <w:rsid w:val="002E266A"/>
    <w:rsid w:val="002E38BF"/>
    <w:rsid w:val="002E4BAD"/>
    <w:rsid w:val="002E6A47"/>
    <w:rsid w:val="002F054A"/>
    <w:rsid w:val="002F10AA"/>
    <w:rsid w:val="002F1832"/>
    <w:rsid w:val="002F3234"/>
    <w:rsid w:val="002F3259"/>
    <w:rsid w:val="002F4477"/>
    <w:rsid w:val="002F67D1"/>
    <w:rsid w:val="002F7713"/>
    <w:rsid w:val="002F7B4E"/>
    <w:rsid w:val="00301BA4"/>
    <w:rsid w:val="003029D0"/>
    <w:rsid w:val="00302CB3"/>
    <w:rsid w:val="00303D1E"/>
    <w:rsid w:val="00304AE4"/>
    <w:rsid w:val="003062F7"/>
    <w:rsid w:val="00306382"/>
    <w:rsid w:val="003069F5"/>
    <w:rsid w:val="00306F2D"/>
    <w:rsid w:val="003101BF"/>
    <w:rsid w:val="00310386"/>
    <w:rsid w:val="00312720"/>
    <w:rsid w:val="00312969"/>
    <w:rsid w:val="00316EDA"/>
    <w:rsid w:val="00316F38"/>
    <w:rsid w:val="0031706C"/>
    <w:rsid w:val="00321025"/>
    <w:rsid w:val="003215FD"/>
    <w:rsid w:val="00323595"/>
    <w:rsid w:val="003248A7"/>
    <w:rsid w:val="00324BF7"/>
    <w:rsid w:val="00325920"/>
    <w:rsid w:val="003279B8"/>
    <w:rsid w:val="00330AF6"/>
    <w:rsid w:val="00332188"/>
    <w:rsid w:val="00332E79"/>
    <w:rsid w:val="00333B7C"/>
    <w:rsid w:val="00336ED9"/>
    <w:rsid w:val="00340AEA"/>
    <w:rsid w:val="00341060"/>
    <w:rsid w:val="0034244E"/>
    <w:rsid w:val="003445BA"/>
    <w:rsid w:val="00344FF4"/>
    <w:rsid w:val="0034507B"/>
    <w:rsid w:val="00345FB6"/>
    <w:rsid w:val="003461C7"/>
    <w:rsid w:val="00347990"/>
    <w:rsid w:val="00350105"/>
    <w:rsid w:val="003517BB"/>
    <w:rsid w:val="00353DE7"/>
    <w:rsid w:val="0035487E"/>
    <w:rsid w:val="00354BD9"/>
    <w:rsid w:val="00354E0E"/>
    <w:rsid w:val="003565D2"/>
    <w:rsid w:val="00360056"/>
    <w:rsid w:val="00361F38"/>
    <w:rsid w:val="003645FB"/>
    <w:rsid w:val="00365309"/>
    <w:rsid w:val="003668EA"/>
    <w:rsid w:val="00370E72"/>
    <w:rsid w:val="0037189E"/>
    <w:rsid w:val="00372415"/>
    <w:rsid w:val="003725DC"/>
    <w:rsid w:val="00373ADB"/>
    <w:rsid w:val="00374714"/>
    <w:rsid w:val="00374C5D"/>
    <w:rsid w:val="00375546"/>
    <w:rsid w:val="0037612D"/>
    <w:rsid w:val="003762B3"/>
    <w:rsid w:val="003764A9"/>
    <w:rsid w:val="00376B87"/>
    <w:rsid w:val="00376EF7"/>
    <w:rsid w:val="003808C4"/>
    <w:rsid w:val="00381845"/>
    <w:rsid w:val="00381B0F"/>
    <w:rsid w:val="00382D16"/>
    <w:rsid w:val="00382F0F"/>
    <w:rsid w:val="00384B8C"/>
    <w:rsid w:val="0038570E"/>
    <w:rsid w:val="00391D3B"/>
    <w:rsid w:val="003925B2"/>
    <w:rsid w:val="00394476"/>
    <w:rsid w:val="003945B2"/>
    <w:rsid w:val="0039476C"/>
    <w:rsid w:val="00394C4C"/>
    <w:rsid w:val="00395335"/>
    <w:rsid w:val="0039648B"/>
    <w:rsid w:val="003979B0"/>
    <w:rsid w:val="00397EA1"/>
    <w:rsid w:val="003A2C1B"/>
    <w:rsid w:val="003A2CF5"/>
    <w:rsid w:val="003A341B"/>
    <w:rsid w:val="003A42EB"/>
    <w:rsid w:val="003A43E0"/>
    <w:rsid w:val="003A46D6"/>
    <w:rsid w:val="003A7174"/>
    <w:rsid w:val="003B1641"/>
    <w:rsid w:val="003B1A9F"/>
    <w:rsid w:val="003B3741"/>
    <w:rsid w:val="003B68C1"/>
    <w:rsid w:val="003B7B1F"/>
    <w:rsid w:val="003C058A"/>
    <w:rsid w:val="003C1412"/>
    <w:rsid w:val="003C1EF5"/>
    <w:rsid w:val="003C2D2C"/>
    <w:rsid w:val="003C2E20"/>
    <w:rsid w:val="003C38DC"/>
    <w:rsid w:val="003C3C9A"/>
    <w:rsid w:val="003C4ED0"/>
    <w:rsid w:val="003C5123"/>
    <w:rsid w:val="003C5933"/>
    <w:rsid w:val="003C59F6"/>
    <w:rsid w:val="003C5D28"/>
    <w:rsid w:val="003D1055"/>
    <w:rsid w:val="003D20F1"/>
    <w:rsid w:val="003D243F"/>
    <w:rsid w:val="003D3250"/>
    <w:rsid w:val="003D3B6F"/>
    <w:rsid w:val="003D449D"/>
    <w:rsid w:val="003D49F8"/>
    <w:rsid w:val="003D54EF"/>
    <w:rsid w:val="003D55B2"/>
    <w:rsid w:val="003E02E8"/>
    <w:rsid w:val="003E02F5"/>
    <w:rsid w:val="003E2969"/>
    <w:rsid w:val="003E2F07"/>
    <w:rsid w:val="003E4DFA"/>
    <w:rsid w:val="003E5414"/>
    <w:rsid w:val="003E5876"/>
    <w:rsid w:val="003E5ED1"/>
    <w:rsid w:val="003E66C5"/>
    <w:rsid w:val="003F016B"/>
    <w:rsid w:val="003F0594"/>
    <w:rsid w:val="003F0890"/>
    <w:rsid w:val="003F1686"/>
    <w:rsid w:val="003F1E37"/>
    <w:rsid w:val="003F275A"/>
    <w:rsid w:val="003F57E5"/>
    <w:rsid w:val="003F690E"/>
    <w:rsid w:val="003F72A3"/>
    <w:rsid w:val="00402355"/>
    <w:rsid w:val="004029B4"/>
    <w:rsid w:val="0040362E"/>
    <w:rsid w:val="00403BD2"/>
    <w:rsid w:val="00403CA8"/>
    <w:rsid w:val="00404D95"/>
    <w:rsid w:val="00405763"/>
    <w:rsid w:val="0040584C"/>
    <w:rsid w:val="0040587C"/>
    <w:rsid w:val="00406D1D"/>
    <w:rsid w:val="004079FE"/>
    <w:rsid w:val="004134A8"/>
    <w:rsid w:val="00415456"/>
    <w:rsid w:val="00416D76"/>
    <w:rsid w:val="00420A46"/>
    <w:rsid w:val="0042269F"/>
    <w:rsid w:val="00423F44"/>
    <w:rsid w:val="004240EF"/>
    <w:rsid w:val="004257D4"/>
    <w:rsid w:val="00425854"/>
    <w:rsid w:val="004268B5"/>
    <w:rsid w:val="0043089F"/>
    <w:rsid w:val="00431277"/>
    <w:rsid w:val="00431457"/>
    <w:rsid w:val="00431C29"/>
    <w:rsid w:val="00431DE3"/>
    <w:rsid w:val="00434B86"/>
    <w:rsid w:val="0043518C"/>
    <w:rsid w:val="004364C3"/>
    <w:rsid w:val="00436754"/>
    <w:rsid w:val="00440F23"/>
    <w:rsid w:val="0044150D"/>
    <w:rsid w:val="004425AD"/>
    <w:rsid w:val="004477CE"/>
    <w:rsid w:val="00447858"/>
    <w:rsid w:val="004502B1"/>
    <w:rsid w:val="00450873"/>
    <w:rsid w:val="00451811"/>
    <w:rsid w:val="00451F6C"/>
    <w:rsid w:val="004520EB"/>
    <w:rsid w:val="00452220"/>
    <w:rsid w:val="00452AC4"/>
    <w:rsid w:val="00452EF9"/>
    <w:rsid w:val="00454481"/>
    <w:rsid w:val="00455A9B"/>
    <w:rsid w:val="0046091F"/>
    <w:rsid w:val="0046097D"/>
    <w:rsid w:val="0046179E"/>
    <w:rsid w:val="00464A4B"/>
    <w:rsid w:val="00466AC6"/>
    <w:rsid w:val="00466FEB"/>
    <w:rsid w:val="0046787E"/>
    <w:rsid w:val="00472E2C"/>
    <w:rsid w:val="004733BE"/>
    <w:rsid w:val="0047396C"/>
    <w:rsid w:val="00473C35"/>
    <w:rsid w:val="00474E8C"/>
    <w:rsid w:val="004755FC"/>
    <w:rsid w:val="00477197"/>
    <w:rsid w:val="00477869"/>
    <w:rsid w:val="00477D55"/>
    <w:rsid w:val="00481203"/>
    <w:rsid w:val="00481488"/>
    <w:rsid w:val="004851D9"/>
    <w:rsid w:val="0048663E"/>
    <w:rsid w:val="0049054A"/>
    <w:rsid w:val="0049094F"/>
    <w:rsid w:val="00490D0D"/>
    <w:rsid w:val="004925A6"/>
    <w:rsid w:val="0049313B"/>
    <w:rsid w:val="00494110"/>
    <w:rsid w:val="00494DA6"/>
    <w:rsid w:val="00495F3A"/>
    <w:rsid w:val="004960E7"/>
    <w:rsid w:val="004A0BA7"/>
    <w:rsid w:val="004A13DE"/>
    <w:rsid w:val="004A1EBE"/>
    <w:rsid w:val="004A4E94"/>
    <w:rsid w:val="004A728C"/>
    <w:rsid w:val="004B15E9"/>
    <w:rsid w:val="004B1B1A"/>
    <w:rsid w:val="004B27A6"/>
    <w:rsid w:val="004B44BA"/>
    <w:rsid w:val="004B6139"/>
    <w:rsid w:val="004B6385"/>
    <w:rsid w:val="004C3075"/>
    <w:rsid w:val="004C3CC2"/>
    <w:rsid w:val="004C3D62"/>
    <w:rsid w:val="004C63BB"/>
    <w:rsid w:val="004C6453"/>
    <w:rsid w:val="004C6B23"/>
    <w:rsid w:val="004C6D2E"/>
    <w:rsid w:val="004C7419"/>
    <w:rsid w:val="004D0859"/>
    <w:rsid w:val="004D255C"/>
    <w:rsid w:val="004D3BB2"/>
    <w:rsid w:val="004E03C3"/>
    <w:rsid w:val="004E0C9A"/>
    <w:rsid w:val="004E427D"/>
    <w:rsid w:val="004E4C42"/>
    <w:rsid w:val="004E59AD"/>
    <w:rsid w:val="004E630A"/>
    <w:rsid w:val="004E7090"/>
    <w:rsid w:val="004F1C39"/>
    <w:rsid w:val="004F2569"/>
    <w:rsid w:val="004F2701"/>
    <w:rsid w:val="004F4815"/>
    <w:rsid w:val="004F7CA8"/>
    <w:rsid w:val="00500012"/>
    <w:rsid w:val="00501593"/>
    <w:rsid w:val="00503405"/>
    <w:rsid w:val="00506C9B"/>
    <w:rsid w:val="0050787E"/>
    <w:rsid w:val="00507EE3"/>
    <w:rsid w:val="00510637"/>
    <w:rsid w:val="00510F6C"/>
    <w:rsid w:val="00511DC3"/>
    <w:rsid w:val="0051526A"/>
    <w:rsid w:val="00517054"/>
    <w:rsid w:val="005174F9"/>
    <w:rsid w:val="005216CC"/>
    <w:rsid w:val="00521A3E"/>
    <w:rsid w:val="0052341C"/>
    <w:rsid w:val="00524904"/>
    <w:rsid w:val="00524DDB"/>
    <w:rsid w:val="005250C5"/>
    <w:rsid w:val="00527238"/>
    <w:rsid w:val="0052749E"/>
    <w:rsid w:val="00527F3F"/>
    <w:rsid w:val="00530FD8"/>
    <w:rsid w:val="005313EF"/>
    <w:rsid w:val="005343EC"/>
    <w:rsid w:val="005346D2"/>
    <w:rsid w:val="005366F3"/>
    <w:rsid w:val="005373F8"/>
    <w:rsid w:val="00540D0F"/>
    <w:rsid w:val="0054258F"/>
    <w:rsid w:val="00542E19"/>
    <w:rsid w:val="00543163"/>
    <w:rsid w:val="00543715"/>
    <w:rsid w:val="00544CE7"/>
    <w:rsid w:val="005450F8"/>
    <w:rsid w:val="0054764D"/>
    <w:rsid w:val="00550CCC"/>
    <w:rsid w:val="00550D26"/>
    <w:rsid w:val="00552D03"/>
    <w:rsid w:val="00553EB4"/>
    <w:rsid w:val="0055417F"/>
    <w:rsid w:val="00555032"/>
    <w:rsid w:val="00555506"/>
    <w:rsid w:val="0055754E"/>
    <w:rsid w:val="00561F1A"/>
    <w:rsid w:val="00562D8D"/>
    <w:rsid w:val="00563531"/>
    <w:rsid w:val="00563930"/>
    <w:rsid w:val="00563BF2"/>
    <w:rsid w:val="0056728A"/>
    <w:rsid w:val="00567F6F"/>
    <w:rsid w:val="00570068"/>
    <w:rsid w:val="0057049B"/>
    <w:rsid w:val="0057087E"/>
    <w:rsid w:val="00571D38"/>
    <w:rsid w:val="00574896"/>
    <w:rsid w:val="00574E05"/>
    <w:rsid w:val="00577D77"/>
    <w:rsid w:val="00577F15"/>
    <w:rsid w:val="00581DA9"/>
    <w:rsid w:val="005829A8"/>
    <w:rsid w:val="00583753"/>
    <w:rsid w:val="00583A6C"/>
    <w:rsid w:val="00585896"/>
    <w:rsid w:val="00585940"/>
    <w:rsid w:val="00585C88"/>
    <w:rsid w:val="00586822"/>
    <w:rsid w:val="005876B2"/>
    <w:rsid w:val="00587E8A"/>
    <w:rsid w:val="00590380"/>
    <w:rsid w:val="00590BB8"/>
    <w:rsid w:val="005925B0"/>
    <w:rsid w:val="00592FEB"/>
    <w:rsid w:val="00595002"/>
    <w:rsid w:val="00595A06"/>
    <w:rsid w:val="00595C85"/>
    <w:rsid w:val="0059623D"/>
    <w:rsid w:val="00596FC9"/>
    <w:rsid w:val="0059752D"/>
    <w:rsid w:val="00597D7E"/>
    <w:rsid w:val="005A1767"/>
    <w:rsid w:val="005A2530"/>
    <w:rsid w:val="005A38E5"/>
    <w:rsid w:val="005A4AC1"/>
    <w:rsid w:val="005A62B5"/>
    <w:rsid w:val="005A6306"/>
    <w:rsid w:val="005A7483"/>
    <w:rsid w:val="005B0109"/>
    <w:rsid w:val="005B0389"/>
    <w:rsid w:val="005B04A4"/>
    <w:rsid w:val="005B35EF"/>
    <w:rsid w:val="005B4C4B"/>
    <w:rsid w:val="005B573B"/>
    <w:rsid w:val="005B6966"/>
    <w:rsid w:val="005B7239"/>
    <w:rsid w:val="005C0F15"/>
    <w:rsid w:val="005C1428"/>
    <w:rsid w:val="005C183B"/>
    <w:rsid w:val="005C2236"/>
    <w:rsid w:val="005C3C39"/>
    <w:rsid w:val="005C551C"/>
    <w:rsid w:val="005C7F18"/>
    <w:rsid w:val="005D0DC1"/>
    <w:rsid w:val="005D2615"/>
    <w:rsid w:val="005D317B"/>
    <w:rsid w:val="005D4520"/>
    <w:rsid w:val="005D4664"/>
    <w:rsid w:val="005D4C6A"/>
    <w:rsid w:val="005D7D54"/>
    <w:rsid w:val="005E1187"/>
    <w:rsid w:val="005E2932"/>
    <w:rsid w:val="005E3F63"/>
    <w:rsid w:val="005E410D"/>
    <w:rsid w:val="005E4503"/>
    <w:rsid w:val="005E4936"/>
    <w:rsid w:val="005E6EB4"/>
    <w:rsid w:val="005F0D18"/>
    <w:rsid w:val="005F112B"/>
    <w:rsid w:val="005F6008"/>
    <w:rsid w:val="00603D9A"/>
    <w:rsid w:val="00603F80"/>
    <w:rsid w:val="00603F8F"/>
    <w:rsid w:val="00604321"/>
    <w:rsid w:val="0060452C"/>
    <w:rsid w:val="00605B93"/>
    <w:rsid w:val="006064F6"/>
    <w:rsid w:val="0060739C"/>
    <w:rsid w:val="00607F69"/>
    <w:rsid w:val="00611F40"/>
    <w:rsid w:val="006155CF"/>
    <w:rsid w:val="0061591D"/>
    <w:rsid w:val="00620253"/>
    <w:rsid w:val="006210B4"/>
    <w:rsid w:val="0062183F"/>
    <w:rsid w:val="00624D82"/>
    <w:rsid w:val="00625697"/>
    <w:rsid w:val="00625BCC"/>
    <w:rsid w:val="00627E7D"/>
    <w:rsid w:val="00630DC3"/>
    <w:rsid w:val="00630FC6"/>
    <w:rsid w:val="00632A00"/>
    <w:rsid w:val="00632EC5"/>
    <w:rsid w:val="0063490E"/>
    <w:rsid w:val="00634A90"/>
    <w:rsid w:val="00637D98"/>
    <w:rsid w:val="0064120B"/>
    <w:rsid w:val="0064417E"/>
    <w:rsid w:val="00646E0F"/>
    <w:rsid w:val="00652B77"/>
    <w:rsid w:val="00652CAA"/>
    <w:rsid w:val="00653D85"/>
    <w:rsid w:val="00656E69"/>
    <w:rsid w:val="006606DC"/>
    <w:rsid w:val="00660ADA"/>
    <w:rsid w:val="00662599"/>
    <w:rsid w:val="0066566C"/>
    <w:rsid w:val="006675F4"/>
    <w:rsid w:val="00671BB6"/>
    <w:rsid w:val="006746E8"/>
    <w:rsid w:val="00674708"/>
    <w:rsid w:val="006766E4"/>
    <w:rsid w:val="006768B9"/>
    <w:rsid w:val="00677389"/>
    <w:rsid w:val="00680721"/>
    <w:rsid w:val="00681204"/>
    <w:rsid w:val="0068343C"/>
    <w:rsid w:val="006837E5"/>
    <w:rsid w:val="00686557"/>
    <w:rsid w:val="00687436"/>
    <w:rsid w:val="00690B74"/>
    <w:rsid w:val="00693F95"/>
    <w:rsid w:val="006948C6"/>
    <w:rsid w:val="006955AD"/>
    <w:rsid w:val="00695FA4"/>
    <w:rsid w:val="00697A2B"/>
    <w:rsid w:val="006A2935"/>
    <w:rsid w:val="006A3243"/>
    <w:rsid w:val="006A4A03"/>
    <w:rsid w:val="006A5464"/>
    <w:rsid w:val="006A6AD1"/>
    <w:rsid w:val="006A6B73"/>
    <w:rsid w:val="006A6F70"/>
    <w:rsid w:val="006B1AD5"/>
    <w:rsid w:val="006B2231"/>
    <w:rsid w:val="006B344E"/>
    <w:rsid w:val="006B3DA3"/>
    <w:rsid w:val="006B628F"/>
    <w:rsid w:val="006B6E5F"/>
    <w:rsid w:val="006C18C4"/>
    <w:rsid w:val="006C252F"/>
    <w:rsid w:val="006C4A9F"/>
    <w:rsid w:val="006C54B6"/>
    <w:rsid w:val="006C5712"/>
    <w:rsid w:val="006C6722"/>
    <w:rsid w:val="006C689C"/>
    <w:rsid w:val="006C7D31"/>
    <w:rsid w:val="006D0564"/>
    <w:rsid w:val="006D1573"/>
    <w:rsid w:val="006D3153"/>
    <w:rsid w:val="006D3660"/>
    <w:rsid w:val="006D3969"/>
    <w:rsid w:val="006D53BF"/>
    <w:rsid w:val="006D5767"/>
    <w:rsid w:val="006D6858"/>
    <w:rsid w:val="006D6F30"/>
    <w:rsid w:val="006D7072"/>
    <w:rsid w:val="006E0040"/>
    <w:rsid w:val="006E1534"/>
    <w:rsid w:val="006E2159"/>
    <w:rsid w:val="006E3554"/>
    <w:rsid w:val="006E4BD6"/>
    <w:rsid w:val="006E5A02"/>
    <w:rsid w:val="006E5DA0"/>
    <w:rsid w:val="006E6578"/>
    <w:rsid w:val="006E6980"/>
    <w:rsid w:val="006E702A"/>
    <w:rsid w:val="006F0026"/>
    <w:rsid w:val="007004BE"/>
    <w:rsid w:val="00706634"/>
    <w:rsid w:val="0070702D"/>
    <w:rsid w:val="00710078"/>
    <w:rsid w:val="00710B7E"/>
    <w:rsid w:val="00710E78"/>
    <w:rsid w:val="00711285"/>
    <w:rsid w:val="007129AB"/>
    <w:rsid w:val="00716E09"/>
    <w:rsid w:val="00716F42"/>
    <w:rsid w:val="0071729C"/>
    <w:rsid w:val="007172DD"/>
    <w:rsid w:val="00720A1F"/>
    <w:rsid w:val="00720BF4"/>
    <w:rsid w:val="00720FAD"/>
    <w:rsid w:val="00722BC7"/>
    <w:rsid w:val="00722E3F"/>
    <w:rsid w:val="00723DB6"/>
    <w:rsid w:val="00724CF2"/>
    <w:rsid w:val="00726BA4"/>
    <w:rsid w:val="0073023C"/>
    <w:rsid w:val="00730842"/>
    <w:rsid w:val="007330C0"/>
    <w:rsid w:val="00735652"/>
    <w:rsid w:val="00735A87"/>
    <w:rsid w:val="00735A9D"/>
    <w:rsid w:val="00736162"/>
    <w:rsid w:val="00736259"/>
    <w:rsid w:val="00736980"/>
    <w:rsid w:val="00736D42"/>
    <w:rsid w:val="007379E3"/>
    <w:rsid w:val="007400A1"/>
    <w:rsid w:val="00742B17"/>
    <w:rsid w:val="00747611"/>
    <w:rsid w:val="00747B6D"/>
    <w:rsid w:val="00747D78"/>
    <w:rsid w:val="00747E6A"/>
    <w:rsid w:val="00752269"/>
    <w:rsid w:val="00754082"/>
    <w:rsid w:val="00754141"/>
    <w:rsid w:val="00754A8B"/>
    <w:rsid w:val="0075796F"/>
    <w:rsid w:val="007611CD"/>
    <w:rsid w:val="00763E0F"/>
    <w:rsid w:val="00764184"/>
    <w:rsid w:val="00766AF0"/>
    <w:rsid w:val="00770C3E"/>
    <w:rsid w:val="007720B9"/>
    <w:rsid w:val="00773263"/>
    <w:rsid w:val="00774340"/>
    <w:rsid w:val="00774881"/>
    <w:rsid w:val="0077497B"/>
    <w:rsid w:val="0077794C"/>
    <w:rsid w:val="00781C6D"/>
    <w:rsid w:val="0078334B"/>
    <w:rsid w:val="00783F9C"/>
    <w:rsid w:val="00784A00"/>
    <w:rsid w:val="007864ED"/>
    <w:rsid w:val="0078654C"/>
    <w:rsid w:val="00787D29"/>
    <w:rsid w:val="00792E24"/>
    <w:rsid w:val="00793463"/>
    <w:rsid w:val="00795B91"/>
    <w:rsid w:val="00797D69"/>
    <w:rsid w:val="007A06C2"/>
    <w:rsid w:val="007A15F2"/>
    <w:rsid w:val="007A28EC"/>
    <w:rsid w:val="007A3934"/>
    <w:rsid w:val="007A3AB8"/>
    <w:rsid w:val="007A3CF9"/>
    <w:rsid w:val="007A45AF"/>
    <w:rsid w:val="007A6CC0"/>
    <w:rsid w:val="007A70C7"/>
    <w:rsid w:val="007B24D2"/>
    <w:rsid w:val="007B42B1"/>
    <w:rsid w:val="007B55CF"/>
    <w:rsid w:val="007B5F84"/>
    <w:rsid w:val="007B6AB4"/>
    <w:rsid w:val="007B7E35"/>
    <w:rsid w:val="007C1169"/>
    <w:rsid w:val="007C12F7"/>
    <w:rsid w:val="007C25C3"/>
    <w:rsid w:val="007C25F3"/>
    <w:rsid w:val="007C4287"/>
    <w:rsid w:val="007C448D"/>
    <w:rsid w:val="007C5166"/>
    <w:rsid w:val="007C6649"/>
    <w:rsid w:val="007C6A35"/>
    <w:rsid w:val="007C6C15"/>
    <w:rsid w:val="007C6E69"/>
    <w:rsid w:val="007C73F2"/>
    <w:rsid w:val="007C79B0"/>
    <w:rsid w:val="007D0893"/>
    <w:rsid w:val="007D2164"/>
    <w:rsid w:val="007D31F7"/>
    <w:rsid w:val="007D380C"/>
    <w:rsid w:val="007D55BF"/>
    <w:rsid w:val="007D58A1"/>
    <w:rsid w:val="007D640C"/>
    <w:rsid w:val="007D7EFB"/>
    <w:rsid w:val="007E2919"/>
    <w:rsid w:val="007E2A9F"/>
    <w:rsid w:val="007E2D2C"/>
    <w:rsid w:val="007E34AB"/>
    <w:rsid w:val="007E399B"/>
    <w:rsid w:val="007E3D15"/>
    <w:rsid w:val="007F029B"/>
    <w:rsid w:val="007F034A"/>
    <w:rsid w:val="007F0680"/>
    <w:rsid w:val="007F1621"/>
    <w:rsid w:val="007F1C90"/>
    <w:rsid w:val="007F31C4"/>
    <w:rsid w:val="007F3254"/>
    <w:rsid w:val="007F67F3"/>
    <w:rsid w:val="007F7370"/>
    <w:rsid w:val="007F7F58"/>
    <w:rsid w:val="0080059E"/>
    <w:rsid w:val="00800630"/>
    <w:rsid w:val="008024FB"/>
    <w:rsid w:val="0080303E"/>
    <w:rsid w:val="00804C61"/>
    <w:rsid w:val="0080515D"/>
    <w:rsid w:val="00806604"/>
    <w:rsid w:val="0080674A"/>
    <w:rsid w:val="00811645"/>
    <w:rsid w:val="008118E3"/>
    <w:rsid w:val="00811A58"/>
    <w:rsid w:val="00814E13"/>
    <w:rsid w:val="00815815"/>
    <w:rsid w:val="0081600F"/>
    <w:rsid w:val="008164D3"/>
    <w:rsid w:val="0081740B"/>
    <w:rsid w:val="00820BDA"/>
    <w:rsid w:val="00821B4A"/>
    <w:rsid w:val="00822F86"/>
    <w:rsid w:val="00823B6F"/>
    <w:rsid w:val="00824F05"/>
    <w:rsid w:val="0082671F"/>
    <w:rsid w:val="00826C77"/>
    <w:rsid w:val="00827880"/>
    <w:rsid w:val="00827EF2"/>
    <w:rsid w:val="00833905"/>
    <w:rsid w:val="00834C6E"/>
    <w:rsid w:val="008355C3"/>
    <w:rsid w:val="00835CDA"/>
    <w:rsid w:val="00836248"/>
    <w:rsid w:val="00837157"/>
    <w:rsid w:val="0083745B"/>
    <w:rsid w:val="00840EB0"/>
    <w:rsid w:val="00842C01"/>
    <w:rsid w:val="00842E3B"/>
    <w:rsid w:val="00843B5D"/>
    <w:rsid w:val="00844447"/>
    <w:rsid w:val="00844B03"/>
    <w:rsid w:val="00845C7A"/>
    <w:rsid w:val="0084750A"/>
    <w:rsid w:val="008477DF"/>
    <w:rsid w:val="0085144C"/>
    <w:rsid w:val="00852C0D"/>
    <w:rsid w:val="008540B8"/>
    <w:rsid w:val="008554B3"/>
    <w:rsid w:val="00856BF3"/>
    <w:rsid w:val="00862828"/>
    <w:rsid w:val="0086319A"/>
    <w:rsid w:val="008637A6"/>
    <w:rsid w:val="008639FE"/>
    <w:rsid w:val="00865394"/>
    <w:rsid w:val="00865AAF"/>
    <w:rsid w:val="00865AE0"/>
    <w:rsid w:val="008664AC"/>
    <w:rsid w:val="00866B3E"/>
    <w:rsid w:val="00866D06"/>
    <w:rsid w:val="00867073"/>
    <w:rsid w:val="008700FF"/>
    <w:rsid w:val="0087199E"/>
    <w:rsid w:val="00871DD0"/>
    <w:rsid w:val="00873B52"/>
    <w:rsid w:val="00874BC0"/>
    <w:rsid w:val="008750D2"/>
    <w:rsid w:val="00875588"/>
    <w:rsid w:val="0087592A"/>
    <w:rsid w:val="008807B6"/>
    <w:rsid w:val="00882B9C"/>
    <w:rsid w:val="00882E20"/>
    <w:rsid w:val="00887B96"/>
    <w:rsid w:val="00890A47"/>
    <w:rsid w:val="00891BEF"/>
    <w:rsid w:val="00891F0D"/>
    <w:rsid w:val="0089220D"/>
    <w:rsid w:val="00893445"/>
    <w:rsid w:val="00893CC9"/>
    <w:rsid w:val="008940AA"/>
    <w:rsid w:val="00894B56"/>
    <w:rsid w:val="008955ED"/>
    <w:rsid w:val="00895D00"/>
    <w:rsid w:val="0089618E"/>
    <w:rsid w:val="00896B7A"/>
    <w:rsid w:val="008A1A92"/>
    <w:rsid w:val="008A1CA1"/>
    <w:rsid w:val="008A2FA8"/>
    <w:rsid w:val="008A502C"/>
    <w:rsid w:val="008A7BAE"/>
    <w:rsid w:val="008A7FBD"/>
    <w:rsid w:val="008B0C8C"/>
    <w:rsid w:val="008B0D20"/>
    <w:rsid w:val="008B1A11"/>
    <w:rsid w:val="008B1D0B"/>
    <w:rsid w:val="008B2997"/>
    <w:rsid w:val="008B2DE2"/>
    <w:rsid w:val="008B3173"/>
    <w:rsid w:val="008B5D44"/>
    <w:rsid w:val="008B7A9C"/>
    <w:rsid w:val="008C0B72"/>
    <w:rsid w:val="008C1792"/>
    <w:rsid w:val="008C2ABF"/>
    <w:rsid w:val="008C4879"/>
    <w:rsid w:val="008C5D56"/>
    <w:rsid w:val="008D1262"/>
    <w:rsid w:val="008D37AA"/>
    <w:rsid w:val="008D4E3F"/>
    <w:rsid w:val="008D5061"/>
    <w:rsid w:val="008D6A3F"/>
    <w:rsid w:val="008D70A0"/>
    <w:rsid w:val="008D74AF"/>
    <w:rsid w:val="008D7D2F"/>
    <w:rsid w:val="008E0CB8"/>
    <w:rsid w:val="008E0DA1"/>
    <w:rsid w:val="008E1F1D"/>
    <w:rsid w:val="008E3948"/>
    <w:rsid w:val="008E6121"/>
    <w:rsid w:val="008E69E7"/>
    <w:rsid w:val="008F16D8"/>
    <w:rsid w:val="008F1A4B"/>
    <w:rsid w:val="008F2AEB"/>
    <w:rsid w:val="008F2B07"/>
    <w:rsid w:val="008F2EAF"/>
    <w:rsid w:val="008F30B3"/>
    <w:rsid w:val="008F3A7F"/>
    <w:rsid w:val="008F3BA8"/>
    <w:rsid w:val="008F3C9E"/>
    <w:rsid w:val="008F4670"/>
    <w:rsid w:val="00902768"/>
    <w:rsid w:val="009035DF"/>
    <w:rsid w:val="00903AF3"/>
    <w:rsid w:val="00903B1D"/>
    <w:rsid w:val="00905307"/>
    <w:rsid w:val="009105FA"/>
    <w:rsid w:val="009109ED"/>
    <w:rsid w:val="00911F37"/>
    <w:rsid w:val="009125C1"/>
    <w:rsid w:val="009128E7"/>
    <w:rsid w:val="00913095"/>
    <w:rsid w:val="00913BDE"/>
    <w:rsid w:val="0091712F"/>
    <w:rsid w:val="0091735B"/>
    <w:rsid w:val="00922000"/>
    <w:rsid w:val="0092241F"/>
    <w:rsid w:val="009243A5"/>
    <w:rsid w:val="00925350"/>
    <w:rsid w:val="0092554E"/>
    <w:rsid w:val="00926028"/>
    <w:rsid w:val="00926952"/>
    <w:rsid w:val="00926CD0"/>
    <w:rsid w:val="00926F0F"/>
    <w:rsid w:val="00927B37"/>
    <w:rsid w:val="009311EA"/>
    <w:rsid w:val="00931935"/>
    <w:rsid w:val="00933283"/>
    <w:rsid w:val="00933434"/>
    <w:rsid w:val="009341F4"/>
    <w:rsid w:val="00936187"/>
    <w:rsid w:val="00942254"/>
    <w:rsid w:val="00942450"/>
    <w:rsid w:val="00943032"/>
    <w:rsid w:val="00944756"/>
    <w:rsid w:val="00946307"/>
    <w:rsid w:val="0095185C"/>
    <w:rsid w:val="00951C62"/>
    <w:rsid w:val="009537E6"/>
    <w:rsid w:val="00954AA9"/>
    <w:rsid w:val="00954BF6"/>
    <w:rsid w:val="00955EED"/>
    <w:rsid w:val="0095644B"/>
    <w:rsid w:val="0095702B"/>
    <w:rsid w:val="009572A2"/>
    <w:rsid w:val="00957CA9"/>
    <w:rsid w:val="0096032D"/>
    <w:rsid w:val="009619A4"/>
    <w:rsid w:val="00961BC2"/>
    <w:rsid w:val="00964952"/>
    <w:rsid w:val="00964B97"/>
    <w:rsid w:val="00967040"/>
    <w:rsid w:val="00967A1F"/>
    <w:rsid w:val="009707F7"/>
    <w:rsid w:val="00970AC1"/>
    <w:rsid w:val="00972816"/>
    <w:rsid w:val="00972B9A"/>
    <w:rsid w:val="00973887"/>
    <w:rsid w:val="00975637"/>
    <w:rsid w:val="00975A88"/>
    <w:rsid w:val="0098220D"/>
    <w:rsid w:val="00982CAE"/>
    <w:rsid w:val="00983A2B"/>
    <w:rsid w:val="00984432"/>
    <w:rsid w:val="00987E29"/>
    <w:rsid w:val="00987ED0"/>
    <w:rsid w:val="0099092A"/>
    <w:rsid w:val="009917A4"/>
    <w:rsid w:val="00993B1A"/>
    <w:rsid w:val="00994705"/>
    <w:rsid w:val="0099553C"/>
    <w:rsid w:val="0099661A"/>
    <w:rsid w:val="00996D85"/>
    <w:rsid w:val="0099717D"/>
    <w:rsid w:val="009A0C42"/>
    <w:rsid w:val="009A0C56"/>
    <w:rsid w:val="009A1A46"/>
    <w:rsid w:val="009A23F4"/>
    <w:rsid w:val="009A28B7"/>
    <w:rsid w:val="009A366C"/>
    <w:rsid w:val="009A45AC"/>
    <w:rsid w:val="009A6665"/>
    <w:rsid w:val="009A6B10"/>
    <w:rsid w:val="009B07FE"/>
    <w:rsid w:val="009B132B"/>
    <w:rsid w:val="009B1683"/>
    <w:rsid w:val="009B2125"/>
    <w:rsid w:val="009B2253"/>
    <w:rsid w:val="009B32C3"/>
    <w:rsid w:val="009B4760"/>
    <w:rsid w:val="009B5B4F"/>
    <w:rsid w:val="009B5CAE"/>
    <w:rsid w:val="009C00AD"/>
    <w:rsid w:val="009C07AD"/>
    <w:rsid w:val="009C2620"/>
    <w:rsid w:val="009C3FD7"/>
    <w:rsid w:val="009C4126"/>
    <w:rsid w:val="009C4339"/>
    <w:rsid w:val="009C4F67"/>
    <w:rsid w:val="009C668C"/>
    <w:rsid w:val="009C6692"/>
    <w:rsid w:val="009D01A6"/>
    <w:rsid w:val="009D0842"/>
    <w:rsid w:val="009D3744"/>
    <w:rsid w:val="009D5997"/>
    <w:rsid w:val="009E05C7"/>
    <w:rsid w:val="009E1BED"/>
    <w:rsid w:val="009E20D0"/>
    <w:rsid w:val="009E365F"/>
    <w:rsid w:val="009E4577"/>
    <w:rsid w:val="009E4BC1"/>
    <w:rsid w:val="009E4F85"/>
    <w:rsid w:val="009E798A"/>
    <w:rsid w:val="009F050D"/>
    <w:rsid w:val="009F119B"/>
    <w:rsid w:val="009F15AA"/>
    <w:rsid w:val="009F2F00"/>
    <w:rsid w:val="009F4AE8"/>
    <w:rsid w:val="009F5E2F"/>
    <w:rsid w:val="009F5F30"/>
    <w:rsid w:val="009F6A44"/>
    <w:rsid w:val="009F7FA1"/>
    <w:rsid w:val="00A0021D"/>
    <w:rsid w:val="00A02177"/>
    <w:rsid w:val="00A03258"/>
    <w:rsid w:val="00A03F34"/>
    <w:rsid w:val="00A04406"/>
    <w:rsid w:val="00A046F9"/>
    <w:rsid w:val="00A051EA"/>
    <w:rsid w:val="00A06691"/>
    <w:rsid w:val="00A06832"/>
    <w:rsid w:val="00A07426"/>
    <w:rsid w:val="00A101BA"/>
    <w:rsid w:val="00A10977"/>
    <w:rsid w:val="00A10DA2"/>
    <w:rsid w:val="00A11918"/>
    <w:rsid w:val="00A140AF"/>
    <w:rsid w:val="00A15910"/>
    <w:rsid w:val="00A16302"/>
    <w:rsid w:val="00A1635A"/>
    <w:rsid w:val="00A204B2"/>
    <w:rsid w:val="00A209E1"/>
    <w:rsid w:val="00A212BB"/>
    <w:rsid w:val="00A22B2C"/>
    <w:rsid w:val="00A22BE5"/>
    <w:rsid w:val="00A23C33"/>
    <w:rsid w:val="00A24FBA"/>
    <w:rsid w:val="00A256AE"/>
    <w:rsid w:val="00A310E7"/>
    <w:rsid w:val="00A3158C"/>
    <w:rsid w:val="00A318A6"/>
    <w:rsid w:val="00A32BDD"/>
    <w:rsid w:val="00A337A4"/>
    <w:rsid w:val="00A33E48"/>
    <w:rsid w:val="00A351DA"/>
    <w:rsid w:val="00A361F2"/>
    <w:rsid w:val="00A3653D"/>
    <w:rsid w:val="00A37E00"/>
    <w:rsid w:val="00A404FD"/>
    <w:rsid w:val="00A4127D"/>
    <w:rsid w:val="00A422C8"/>
    <w:rsid w:val="00A43224"/>
    <w:rsid w:val="00A43575"/>
    <w:rsid w:val="00A436E4"/>
    <w:rsid w:val="00A443FD"/>
    <w:rsid w:val="00A448BD"/>
    <w:rsid w:val="00A44C2F"/>
    <w:rsid w:val="00A4533F"/>
    <w:rsid w:val="00A4646C"/>
    <w:rsid w:val="00A51C28"/>
    <w:rsid w:val="00A52420"/>
    <w:rsid w:val="00A52424"/>
    <w:rsid w:val="00A5344F"/>
    <w:rsid w:val="00A548A6"/>
    <w:rsid w:val="00A55E0E"/>
    <w:rsid w:val="00A57232"/>
    <w:rsid w:val="00A616C5"/>
    <w:rsid w:val="00A62631"/>
    <w:rsid w:val="00A63785"/>
    <w:rsid w:val="00A66639"/>
    <w:rsid w:val="00A67A02"/>
    <w:rsid w:val="00A705D4"/>
    <w:rsid w:val="00A70C28"/>
    <w:rsid w:val="00A70E06"/>
    <w:rsid w:val="00A70EB1"/>
    <w:rsid w:val="00A71590"/>
    <w:rsid w:val="00A7290C"/>
    <w:rsid w:val="00A73FE8"/>
    <w:rsid w:val="00A743B4"/>
    <w:rsid w:val="00A74457"/>
    <w:rsid w:val="00A74C3B"/>
    <w:rsid w:val="00A7765B"/>
    <w:rsid w:val="00A77E7D"/>
    <w:rsid w:val="00A77F1E"/>
    <w:rsid w:val="00A810D7"/>
    <w:rsid w:val="00A81929"/>
    <w:rsid w:val="00A8239E"/>
    <w:rsid w:val="00A83E5D"/>
    <w:rsid w:val="00A853DB"/>
    <w:rsid w:val="00A864A1"/>
    <w:rsid w:val="00A865C5"/>
    <w:rsid w:val="00A866C4"/>
    <w:rsid w:val="00A87E1E"/>
    <w:rsid w:val="00A9555E"/>
    <w:rsid w:val="00AA1009"/>
    <w:rsid w:val="00AA40C4"/>
    <w:rsid w:val="00AA45AC"/>
    <w:rsid w:val="00AA6E3E"/>
    <w:rsid w:val="00AB006C"/>
    <w:rsid w:val="00AB247C"/>
    <w:rsid w:val="00AB4577"/>
    <w:rsid w:val="00AB627D"/>
    <w:rsid w:val="00AB636C"/>
    <w:rsid w:val="00AB69F3"/>
    <w:rsid w:val="00AB762A"/>
    <w:rsid w:val="00AC0A53"/>
    <w:rsid w:val="00AC14B4"/>
    <w:rsid w:val="00AC618B"/>
    <w:rsid w:val="00AC6896"/>
    <w:rsid w:val="00AD06BF"/>
    <w:rsid w:val="00AD169C"/>
    <w:rsid w:val="00AD2D2A"/>
    <w:rsid w:val="00AD3AEA"/>
    <w:rsid w:val="00AD43FD"/>
    <w:rsid w:val="00AD4828"/>
    <w:rsid w:val="00AD52D9"/>
    <w:rsid w:val="00AD6BFB"/>
    <w:rsid w:val="00AE32AD"/>
    <w:rsid w:val="00AE3B25"/>
    <w:rsid w:val="00AE3D7D"/>
    <w:rsid w:val="00AE4666"/>
    <w:rsid w:val="00AE54B6"/>
    <w:rsid w:val="00AE617C"/>
    <w:rsid w:val="00AE7B3E"/>
    <w:rsid w:val="00AF0C88"/>
    <w:rsid w:val="00AF1FB9"/>
    <w:rsid w:val="00AF22A6"/>
    <w:rsid w:val="00AF3039"/>
    <w:rsid w:val="00AF6474"/>
    <w:rsid w:val="00AF7884"/>
    <w:rsid w:val="00B01B60"/>
    <w:rsid w:val="00B01D54"/>
    <w:rsid w:val="00B042A0"/>
    <w:rsid w:val="00B04620"/>
    <w:rsid w:val="00B051DC"/>
    <w:rsid w:val="00B05202"/>
    <w:rsid w:val="00B05F06"/>
    <w:rsid w:val="00B102C4"/>
    <w:rsid w:val="00B11277"/>
    <w:rsid w:val="00B11D95"/>
    <w:rsid w:val="00B12489"/>
    <w:rsid w:val="00B12FA8"/>
    <w:rsid w:val="00B13838"/>
    <w:rsid w:val="00B1404F"/>
    <w:rsid w:val="00B14CBE"/>
    <w:rsid w:val="00B151D4"/>
    <w:rsid w:val="00B17217"/>
    <w:rsid w:val="00B179A2"/>
    <w:rsid w:val="00B17AE7"/>
    <w:rsid w:val="00B17B64"/>
    <w:rsid w:val="00B20B15"/>
    <w:rsid w:val="00B2222C"/>
    <w:rsid w:val="00B22666"/>
    <w:rsid w:val="00B228A8"/>
    <w:rsid w:val="00B22F23"/>
    <w:rsid w:val="00B25848"/>
    <w:rsid w:val="00B25CCA"/>
    <w:rsid w:val="00B26880"/>
    <w:rsid w:val="00B30B24"/>
    <w:rsid w:val="00B3216B"/>
    <w:rsid w:val="00B34B75"/>
    <w:rsid w:val="00B367F6"/>
    <w:rsid w:val="00B37286"/>
    <w:rsid w:val="00B373ED"/>
    <w:rsid w:val="00B37D2A"/>
    <w:rsid w:val="00B40795"/>
    <w:rsid w:val="00B40D49"/>
    <w:rsid w:val="00B415C9"/>
    <w:rsid w:val="00B41DBC"/>
    <w:rsid w:val="00B429C7"/>
    <w:rsid w:val="00B44956"/>
    <w:rsid w:val="00B4592F"/>
    <w:rsid w:val="00B45B13"/>
    <w:rsid w:val="00B4604D"/>
    <w:rsid w:val="00B470A0"/>
    <w:rsid w:val="00B534EF"/>
    <w:rsid w:val="00B55B09"/>
    <w:rsid w:val="00B56794"/>
    <w:rsid w:val="00B5686C"/>
    <w:rsid w:val="00B56D65"/>
    <w:rsid w:val="00B577DE"/>
    <w:rsid w:val="00B6055E"/>
    <w:rsid w:val="00B650C4"/>
    <w:rsid w:val="00B659C4"/>
    <w:rsid w:val="00B6605E"/>
    <w:rsid w:val="00B6612F"/>
    <w:rsid w:val="00B6663D"/>
    <w:rsid w:val="00B70B03"/>
    <w:rsid w:val="00B713B4"/>
    <w:rsid w:val="00B71D64"/>
    <w:rsid w:val="00B71F06"/>
    <w:rsid w:val="00B724C6"/>
    <w:rsid w:val="00B73749"/>
    <w:rsid w:val="00B75464"/>
    <w:rsid w:val="00B75AFA"/>
    <w:rsid w:val="00B80B9C"/>
    <w:rsid w:val="00B80C7A"/>
    <w:rsid w:val="00B8209D"/>
    <w:rsid w:val="00B82E4F"/>
    <w:rsid w:val="00B84F51"/>
    <w:rsid w:val="00B855F4"/>
    <w:rsid w:val="00B857A2"/>
    <w:rsid w:val="00B85DA9"/>
    <w:rsid w:val="00B90548"/>
    <w:rsid w:val="00B90E02"/>
    <w:rsid w:val="00B92D60"/>
    <w:rsid w:val="00B9739A"/>
    <w:rsid w:val="00BA026C"/>
    <w:rsid w:val="00BA04D0"/>
    <w:rsid w:val="00BA0E19"/>
    <w:rsid w:val="00BA42AF"/>
    <w:rsid w:val="00BA4DBA"/>
    <w:rsid w:val="00BA527A"/>
    <w:rsid w:val="00BA6AAE"/>
    <w:rsid w:val="00BA721A"/>
    <w:rsid w:val="00BA7DBA"/>
    <w:rsid w:val="00BB1AE1"/>
    <w:rsid w:val="00BB2597"/>
    <w:rsid w:val="00BB2F66"/>
    <w:rsid w:val="00BB3636"/>
    <w:rsid w:val="00BB3F3B"/>
    <w:rsid w:val="00BB4D77"/>
    <w:rsid w:val="00BB4FAC"/>
    <w:rsid w:val="00BB5DDB"/>
    <w:rsid w:val="00BB7EC5"/>
    <w:rsid w:val="00BC0D18"/>
    <w:rsid w:val="00BC1B37"/>
    <w:rsid w:val="00BC60DD"/>
    <w:rsid w:val="00BC61D5"/>
    <w:rsid w:val="00BC7923"/>
    <w:rsid w:val="00BD0EC5"/>
    <w:rsid w:val="00BD1252"/>
    <w:rsid w:val="00BD136F"/>
    <w:rsid w:val="00BD26D9"/>
    <w:rsid w:val="00BD3921"/>
    <w:rsid w:val="00BD405B"/>
    <w:rsid w:val="00BD4166"/>
    <w:rsid w:val="00BD423A"/>
    <w:rsid w:val="00BE13C8"/>
    <w:rsid w:val="00BE16A2"/>
    <w:rsid w:val="00BE213C"/>
    <w:rsid w:val="00BE2275"/>
    <w:rsid w:val="00BE2E62"/>
    <w:rsid w:val="00BE3B90"/>
    <w:rsid w:val="00BE4AF0"/>
    <w:rsid w:val="00BE51D4"/>
    <w:rsid w:val="00BE71BD"/>
    <w:rsid w:val="00BF018F"/>
    <w:rsid w:val="00BF1938"/>
    <w:rsid w:val="00BF3076"/>
    <w:rsid w:val="00BF37F7"/>
    <w:rsid w:val="00BF3C56"/>
    <w:rsid w:val="00BF5429"/>
    <w:rsid w:val="00C00A47"/>
    <w:rsid w:val="00C0292A"/>
    <w:rsid w:val="00C02E55"/>
    <w:rsid w:val="00C0377C"/>
    <w:rsid w:val="00C04059"/>
    <w:rsid w:val="00C04885"/>
    <w:rsid w:val="00C049D5"/>
    <w:rsid w:val="00C04CFE"/>
    <w:rsid w:val="00C057DF"/>
    <w:rsid w:val="00C05828"/>
    <w:rsid w:val="00C066AB"/>
    <w:rsid w:val="00C102DE"/>
    <w:rsid w:val="00C10A1A"/>
    <w:rsid w:val="00C11C39"/>
    <w:rsid w:val="00C152E7"/>
    <w:rsid w:val="00C153D9"/>
    <w:rsid w:val="00C1740F"/>
    <w:rsid w:val="00C17EDB"/>
    <w:rsid w:val="00C20CF8"/>
    <w:rsid w:val="00C2132F"/>
    <w:rsid w:val="00C21692"/>
    <w:rsid w:val="00C21AD7"/>
    <w:rsid w:val="00C227E3"/>
    <w:rsid w:val="00C22A74"/>
    <w:rsid w:val="00C230B1"/>
    <w:rsid w:val="00C26052"/>
    <w:rsid w:val="00C269A2"/>
    <w:rsid w:val="00C26F3C"/>
    <w:rsid w:val="00C27351"/>
    <w:rsid w:val="00C278E1"/>
    <w:rsid w:val="00C308F1"/>
    <w:rsid w:val="00C3115A"/>
    <w:rsid w:val="00C33051"/>
    <w:rsid w:val="00C34303"/>
    <w:rsid w:val="00C3709C"/>
    <w:rsid w:val="00C37D1F"/>
    <w:rsid w:val="00C41175"/>
    <w:rsid w:val="00C411B5"/>
    <w:rsid w:val="00C4303E"/>
    <w:rsid w:val="00C446F1"/>
    <w:rsid w:val="00C45058"/>
    <w:rsid w:val="00C47874"/>
    <w:rsid w:val="00C5052B"/>
    <w:rsid w:val="00C50C42"/>
    <w:rsid w:val="00C522AA"/>
    <w:rsid w:val="00C529F6"/>
    <w:rsid w:val="00C5493E"/>
    <w:rsid w:val="00C556C6"/>
    <w:rsid w:val="00C55923"/>
    <w:rsid w:val="00C55926"/>
    <w:rsid w:val="00C561F1"/>
    <w:rsid w:val="00C56786"/>
    <w:rsid w:val="00C57171"/>
    <w:rsid w:val="00C573EB"/>
    <w:rsid w:val="00C60C9C"/>
    <w:rsid w:val="00C616A5"/>
    <w:rsid w:val="00C62A30"/>
    <w:rsid w:val="00C64036"/>
    <w:rsid w:val="00C666CE"/>
    <w:rsid w:val="00C6750F"/>
    <w:rsid w:val="00C67764"/>
    <w:rsid w:val="00C7063F"/>
    <w:rsid w:val="00C728B9"/>
    <w:rsid w:val="00C72D6B"/>
    <w:rsid w:val="00C72E0C"/>
    <w:rsid w:val="00C73A10"/>
    <w:rsid w:val="00C74FB0"/>
    <w:rsid w:val="00C765E2"/>
    <w:rsid w:val="00C7773A"/>
    <w:rsid w:val="00C77D46"/>
    <w:rsid w:val="00C81C80"/>
    <w:rsid w:val="00C832F9"/>
    <w:rsid w:val="00C83AD7"/>
    <w:rsid w:val="00C83C78"/>
    <w:rsid w:val="00C8405A"/>
    <w:rsid w:val="00C840C8"/>
    <w:rsid w:val="00C84690"/>
    <w:rsid w:val="00C86BE3"/>
    <w:rsid w:val="00C86F1F"/>
    <w:rsid w:val="00C92E45"/>
    <w:rsid w:val="00C9458B"/>
    <w:rsid w:val="00C961B7"/>
    <w:rsid w:val="00C96343"/>
    <w:rsid w:val="00C963FD"/>
    <w:rsid w:val="00C97D7E"/>
    <w:rsid w:val="00C97E7B"/>
    <w:rsid w:val="00CA3572"/>
    <w:rsid w:val="00CA3890"/>
    <w:rsid w:val="00CA4456"/>
    <w:rsid w:val="00CA5B12"/>
    <w:rsid w:val="00CA7849"/>
    <w:rsid w:val="00CB23FB"/>
    <w:rsid w:val="00CB275A"/>
    <w:rsid w:val="00CB3622"/>
    <w:rsid w:val="00CB3A8D"/>
    <w:rsid w:val="00CB5738"/>
    <w:rsid w:val="00CB724E"/>
    <w:rsid w:val="00CB752C"/>
    <w:rsid w:val="00CB7586"/>
    <w:rsid w:val="00CB7989"/>
    <w:rsid w:val="00CC005A"/>
    <w:rsid w:val="00CC01D5"/>
    <w:rsid w:val="00CC10DF"/>
    <w:rsid w:val="00CC12A6"/>
    <w:rsid w:val="00CC50C1"/>
    <w:rsid w:val="00CD0BB5"/>
    <w:rsid w:val="00CD0BED"/>
    <w:rsid w:val="00CD2F59"/>
    <w:rsid w:val="00CD36B5"/>
    <w:rsid w:val="00CD4016"/>
    <w:rsid w:val="00CD45AD"/>
    <w:rsid w:val="00CD5B7E"/>
    <w:rsid w:val="00CD5BCC"/>
    <w:rsid w:val="00CD6B8E"/>
    <w:rsid w:val="00CD70EA"/>
    <w:rsid w:val="00CE0768"/>
    <w:rsid w:val="00CE24BF"/>
    <w:rsid w:val="00CE2AE7"/>
    <w:rsid w:val="00CE406D"/>
    <w:rsid w:val="00CE7A83"/>
    <w:rsid w:val="00CF0AB1"/>
    <w:rsid w:val="00CF0CAE"/>
    <w:rsid w:val="00CF0D8C"/>
    <w:rsid w:val="00CF1C82"/>
    <w:rsid w:val="00CF5DF3"/>
    <w:rsid w:val="00CF6314"/>
    <w:rsid w:val="00CF6E79"/>
    <w:rsid w:val="00CF7C29"/>
    <w:rsid w:val="00D00597"/>
    <w:rsid w:val="00D0164D"/>
    <w:rsid w:val="00D02077"/>
    <w:rsid w:val="00D02536"/>
    <w:rsid w:val="00D028F3"/>
    <w:rsid w:val="00D02B3A"/>
    <w:rsid w:val="00D032F6"/>
    <w:rsid w:val="00D041DF"/>
    <w:rsid w:val="00D0564A"/>
    <w:rsid w:val="00D0591E"/>
    <w:rsid w:val="00D06A6B"/>
    <w:rsid w:val="00D07372"/>
    <w:rsid w:val="00D078E6"/>
    <w:rsid w:val="00D10EC2"/>
    <w:rsid w:val="00D1355B"/>
    <w:rsid w:val="00D1390D"/>
    <w:rsid w:val="00D143BF"/>
    <w:rsid w:val="00D16857"/>
    <w:rsid w:val="00D17CC4"/>
    <w:rsid w:val="00D20007"/>
    <w:rsid w:val="00D2183D"/>
    <w:rsid w:val="00D21964"/>
    <w:rsid w:val="00D22A09"/>
    <w:rsid w:val="00D22A7F"/>
    <w:rsid w:val="00D2307D"/>
    <w:rsid w:val="00D24667"/>
    <w:rsid w:val="00D274EC"/>
    <w:rsid w:val="00D27C1A"/>
    <w:rsid w:val="00D306D6"/>
    <w:rsid w:val="00D30A1B"/>
    <w:rsid w:val="00D3195F"/>
    <w:rsid w:val="00D326D1"/>
    <w:rsid w:val="00D330AF"/>
    <w:rsid w:val="00D360F3"/>
    <w:rsid w:val="00D36DC4"/>
    <w:rsid w:val="00D37317"/>
    <w:rsid w:val="00D373BC"/>
    <w:rsid w:val="00D3763F"/>
    <w:rsid w:val="00D40F18"/>
    <w:rsid w:val="00D41257"/>
    <w:rsid w:val="00D41D90"/>
    <w:rsid w:val="00D4481D"/>
    <w:rsid w:val="00D4615C"/>
    <w:rsid w:val="00D46AD9"/>
    <w:rsid w:val="00D46B4E"/>
    <w:rsid w:val="00D47908"/>
    <w:rsid w:val="00D47ABD"/>
    <w:rsid w:val="00D514AF"/>
    <w:rsid w:val="00D538E9"/>
    <w:rsid w:val="00D543CE"/>
    <w:rsid w:val="00D54426"/>
    <w:rsid w:val="00D5463F"/>
    <w:rsid w:val="00D54740"/>
    <w:rsid w:val="00D548FB"/>
    <w:rsid w:val="00D5573C"/>
    <w:rsid w:val="00D55A2D"/>
    <w:rsid w:val="00D55C06"/>
    <w:rsid w:val="00D5787C"/>
    <w:rsid w:val="00D601EA"/>
    <w:rsid w:val="00D60A31"/>
    <w:rsid w:val="00D60E55"/>
    <w:rsid w:val="00D63CCE"/>
    <w:rsid w:val="00D64A4F"/>
    <w:rsid w:val="00D64DFC"/>
    <w:rsid w:val="00D66E75"/>
    <w:rsid w:val="00D70C4B"/>
    <w:rsid w:val="00D71AD6"/>
    <w:rsid w:val="00D71B74"/>
    <w:rsid w:val="00D71FEB"/>
    <w:rsid w:val="00D723AC"/>
    <w:rsid w:val="00D726B7"/>
    <w:rsid w:val="00D7355F"/>
    <w:rsid w:val="00D738F9"/>
    <w:rsid w:val="00D73AE7"/>
    <w:rsid w:val="00D73FE3"/>
    <w:rsid w:val="00D7528D"/>
    <w:rsid w:val="00D76BD5"/>
    <w:rsid w:val="00D775CC"/>
    <w:rsid w:val="00D8143C"/>
    <w:rsid w:val="00D82A45"/>
    <w:rsid w:val="00D83992"/>
    <w:rsid w:val="00D85AE8"/>
    <w:rsid w:val="00D8677D"/>
    <w:rsid w:val="00D86792"/>
    <w:rsid w:val="00D90332"/>
    <w:rsid w:val="00D925BC"/>
    <w:rsid w:val="00D92D2F"/>
    <w:rsid w:val="00D94212"/>
    <w:rsid w:val="00D950F1"/>
    <w:rsid w:val="00D95971"/>
    <w:rsid w:val="00D95EDE"/>
    <w:rsid w:val="00DA26C5"/>
    <w:rsid w:val="00DA2A13"/>
    <w:rsid w:val="00DA2ACE"/>
    <w:rsid w:val="00DA36E0"/>
    <w:rsid w:val="00DA38E9"/>
    <w:rsid w:val="00DA3984"/>
    <w:rsid w:val="00DA489F"/>
    <w:rsid w:val="00DA6974"/>
    <w:rsid w:val="00DA7068"/>
    <w:rsid w:val="00DB011D"/>
    <w:rsid w:val="00DB02BE"/>
    <w:rsid w:val="00DB0667"/>
    <w:rsid w:val="00DB3F75"/>
    <w:rsid w:val="00DB428F"/>
    <w:rsid w:val="00DB69EA"/>
    <w:rsid w:val="00DB6C92"/>
    <w:rsid w:val="00DC029A"/>
    <w:rsid w:val="00DC11BF"/>
    <w:rsid w:val="00DC3D10"/>
    <w:rsid w:val="00DC45ED"/>
    <w:rsid w:val="00DC584C"/>
    <w:rsid w:val="00DC5A05"/>
    <w:rsid w:val="00DC60D5"/>
    <w:rsid w:val="00DC7AF1"/>
    <w:rsid w:val="00DC7D29"/>
    <w:rsid w:val="00DD0571"/>
    <w:rsid w:val="00DD33E5"/>
    <w:rsid w:val="00DD3A5D"/>
    <w:rsid w:val="00DD444A"/>
    <w:rsid w:val="00DD4F58"/>
    <w:rsid w:val="00DD59E7"/>
    <w:rsid w:val="00DD5EE7"/>
    <w:rsid w:val="00DD67DE"/>
    <w:rsid w:val="00DD6A5A"/>
    <w:rsid w:val="00DE006E"/>
    <w:rsid w:val="00DE0DA3"/>
    <w:rsid w:val="00DE1B29"/>
    <w:rsid w:val="00DE3C23"/>
    <w:rsid w:val="00DE44D3"/>
    <w:rsid w:val="00DE4C80"/>
    <w:rsid w:val="00DE6400"/>
    <w:rsid w:val="00DE6835"/>
    <w:rsid w:val="00DE6E97"/>
    <w:rsid w:val="00DF0D50"/>
    <w:rsid w:val="00DF1212"/>
    <w:rsid w:val="00DF1C13"/>
    <w:rsid w:val="00DF20C6"/>
    <w:rsid w:val="00DF417C"/>
    <w:rsid w:val="00DF4EC8"/>
    <w:rsid w:val="00DF5458"/>
    <w:rsid w:val="00DF64D5"/>
    <w:rsid w:val="00DF72B1"/>
    <w:rsid w:val="00E009E8"/>
    <w:rsid w:val="00E01331"/>
    <w:rsid w:val="00E01BB2"/>
    <w:rsid w:val="00E02073"/>
    <w:rsid w:val="00E02FDA"/>
    <w:rsid w:val="00E04259"/>
    <w:rsid w:val="00E10916"/>
    <w:rsid w:val="00E11CE7"/>
    <w:rsid w:val="00E121C2"/>
    <w:rsid w:val="00E13686"/>
    <w:rsid w:val="00E1460D"/>
    <w:rsid w:val="00E14FB9"/>
    <w:rsid w:val="00E14FDB"/>
    <w:rsid w:val="00E167EE"/>
    <w:rsid w:val="00E17614"/>
    <w:rsid w:val="00E20A28"/>
    <w:rsid w:val="00E217A2"/>
    <w:rsid w:val="00E21D7E"/>
    <w:rsid w:val="00E23C56"/>
    <w:rsid w:val="00E2405A"/>
    <w:rsid w:val="00E25CD7"/>
    <w:rsid w:val="00E266B0"/>
    <w:rsid w:val="00E27304"/>
    <w:rsid w:val="00E30BC1"/>
    <w:rsid w:val="00E3121A"/>
    <w:rsid w:val="00E32000"/>
    <w:rsid w:val="00E37361"/>
    <w:rsid w:val="00E4045D"/>
    <w:rsid w:val="00E407BC"/>
    <w:rsid w:val="00E44CCC"/>
    <w:rsid w:val="00E466CF"/>
    <w:rsid w:val="00E47E75"/>
    <w:rsid w:val="00E5084C"/>
    <w:rsid w:val="00E50A48"/>
    <w:rsid w:val="00E51021"/>
    <w:rsid w:val="00E5303A"/>
    <w:rsid w:val="00E55DF3"/>
    <w:rsid w:val="00E57029"/>
    <w:rsid w:val="00E61C50"/>
    <w:rsid w:val="00E62EF1"/>
    <w:rsid w:val="00E6311B"/>
    <w:rsid w:val="00E6433E"/>
    <w:rsid w:val="00E64CD7"/>
    <w:rsid w:val="00E663D9"/>
    <w:rsid w:val="00E665C7"/>
    <w:rsid w:val="00E66627"/>
    <w:rsid w:val="00E70320"/>
    <w:rsid w:val="00E7065C"/>
    <w:rsid w:val="00E7160D"/>
    <w:rsid w:val="00E71E03"/>
    <w:rsid w:val="00E7428F"/>
    <w:rsid w:val="00E805CE"/>
    <w:rsid w:val="00E81AC9"/>
    <w:rsid w:val="00E8227A"/>
    <w:rsid w:val="00E82D1C"/>
    <w:rsid w:val="00E8328D"/>
    <w:rsid w:val="00E848AC"/>
    <w:rsid w:val="00E849BC"/>
    <w:rsid w:val="00E85EA2"/>
    <w:rsid w:val="00E87749"/>
    <w:rsid w:val="00E877F8"/>
    <w:rsid w:val="00E8781A"/>
    <w:rsid w:val="00E93BE3"/>
    <w:rsid w:val="00E946C0"/>
    <w:rsid w:val="00E94B74"/>
    <w:rsid w:val="00E952A7"/>
    <w:rsid w:val="00E952C2"/>
    <w:rsid w:val="00E958CE"/>
    <w:rsid w:val="00E965E1"/>
    <w:rsid w:val="00E96603"/>
    <w:rsid w:val="00E96F6D"/>
    <w:rsid w:val="00E97665"/>
    <w:rsid w:val="00E9793E"/>
    <w:rsid w:val="00E97AA1"/>
    <w:rsid w:val="00E97E69"/>
    <w:rsid w:val="00EA0410"/>
    <w:rsid w:val="00EA0CD3"/>
    <w:rsid w:val="00EA1CF6"/>
    <w:rsid w:val="00EA29F5"/>
    <w:rsid w:val="00EA2ED5"/>
    <w:rsid w:val="00EA2FD7"/>
    <w:rsid w:val="00EA36E2"/>
    <w:rsid w:val="00EA440F"/>
    <w:rsid w:val="00EA4BC1"/>
    <w:rsid w:val="00EA62C2"/>
    <w:rsid w:val="00EA6AA1"/>
    <w:rsid w:val="00EB15EF"/>
    <w:rsid w:val="00EB2366"/>
    <w:rsid w:val="00EB4448"/>
    <w:rsid w:val="00EB4B79"/>
    <w:rsid w:val="00EB51CD"/>
    <w:rsid w:val="00EB5ABF"/>
    <w:rsid w:val="00EB7263"/>
    <w:rsid w:val="00EC08E1"/>
    <w:rsid w:val="00EC2D75"/>
    <w:rsid w:val="00EC37B9"/>
    <w:rsid w:val="00EC4585"/>
    <w:rsid w:val="00EC67C4"/>
    <w:rsid w:val="00EC70C4"/>
    <w:rsid w:val="00ED088D"/>
    <w:rsid w:val="00ED4898"/>
    <w:rsid w:val="00ED579E"/>
    <w:rsid w:val="00ED5EDE"/>
    <w:rsid w:val="00EE0EE9"/>
    <w:rsid w:val="00EE1667"/>
    <w:rsid w:val="00EE2959"/>
    <w:rsid w:val="00EE5900"/>
    <w:rsid w:val="00EE5B70"/>
    <w:rsid w:val="00EE632C"/>
    <w:rsid w:val="00EE76A8"/>
    <w:rsid w:val="00EE7B8D"/>
    <w:rsid w:val="00EE7EEF"/>
    <w:rsid w:val="00EF0B36"/>
    <w:rsid w:val="00EF167F"/>
    <w:rsid w:val="00EF197D"/>
    <w:rsid w:val="00EF25AB"/>
    <w:rsid w:val="00EF507D"/>
    <w:rsid w:val="00EF6B68"/>
    <w:rsid w:val="00F014A3"/>
    <w:rsid w:val="00F014E0"/>
    <w:rsid w:val="00F02CBD"/>
    <w:rsid w:val="00F03E8D"/>
    <w:rsid w:val="00F046EA"/>
    <w:rsid w:val="00F06609"/>
    <w:rsid w:val="00F115C1"/>
    <w:rsid w:val="00F126D4"/>
    <w:rsid w:val="00F12E6B"/>
    <w:rsid w:val="00F141EA"/>
    <w:rsid w:val="00F16B5B"/>
    <w:rsid w:val="00F17530"/>
    <w:rsid w:val="00F208D2"/>
    <w:rsid w:val="00F2144D"/>
    <w:rsid w:val="00F2266B"/>
    <w:rsid w:val="00F2292B"/>
    <w:rsid w:val="00F24136"/>
    <w:rsid w:val="00F24980"/>
    <w:rsid w:val="00F24AEE"/>
    <w:rsid w:val="00F24B9A"/>
    <w:rsid w:val="00F24CBA"/>
    <w:rsid w:val="00F24D1A"/>
    <w:rsid w:val="00F250AA"/>
    <w:rsid w:val="00F25250"/>
    <w:rsid w:val="00F25613"/>
    <w:rsid w:val="00F260EB"/>
    <w:rsid w:val="00F26CDF"/>
    <w:rsid w:val="00F271E8"/>
    <w:rsid w:val="00F272C3"/>
    <w:rsid w:val="00F300DA"/>
    <w:rsid w:val="00F31CC5"/>
    <w:rsid w:val="00F31E0C"/>
    <w:rsid w:val="00F32F82"/>
    <w:rsid w:val="00F33483"/>
    <w:rsid w:val="00F338EE"/>
    <w:rsid w:val="00F34F54"/>
    <w:rsid w:val="00F34FE0"/>
    <w:rsid w:val="00F353A2"/>
    <w:rsid w:val="00F4034E"/>
    <w:rsid w:val="00F406BC"/>
    <w:rsid w:val="00F40BC4"/>
    <w:rsid w:val="00F40FDB"/>
    <w:rsid w:val="00F413A3"/>
    <w:rsid w:val="00F41483"/>
    <w:rsid w:val="00F437C0"/>
    <w:rsid w:val="00F45DEC"/>
    <w:rsid w:val="00F46281"/>
    <w:rsid w:val="00F4674E"/>
    <w:rsid w:val="00F46CEA"/>
    <w:rsid w:val="00F472BE"/>
    <w:rsid w:val="00F51187"/>
    <w:rsid w:val="00F51442"/>
    <w:rsid w:val="00F56339"/>
    <w:rsid w:val="00F603A1"/>
    <w:rsid w:val="00F615E6"/>
    <w:rsid w:val="00F62EDE"/>
    <w:rsid w:val="00F63908"/>
    <w:rsid w:val="00F6402E"/>
    <w:rsid w:val="00F64D01"/>
    <w:rsid w:val="00F665FE"/>
    <w:rsid w:val="00F716E3"/>
    <w:rsid w:val="00F725CC"/>
    <w:rsid w:val="00F734D9"/>
    <w:rsid w:val="00F73AA5"/>
    <w:rsid w:val="00F73B65"/>
    <w:rsid w:val="00F75F33"/>
    <w:rsid w:val="00F76C6E"/>
    <w:rsid w:val="00F7758A"/>
    <w:rsid w:val="00F77F17"/>
    <w:rsid w:val="00F77F84"/>
    <w:rsid w:val="00F80005"/>
    <w:rsid w:val="00F80842"/>
    <w:rsid w:val="00F81E01"/>
    <w:rsid w:val="00F84195"/>
    <w:rsid w:val="00F84A55"/>
    <w:rsid w:val="00F84C33"/>
    <w:rsid w:val="00F853D2"/>
    <w:rsid w:val="00F900BE"/>
    <w:rsid w:val="00F92C33"/>
    <w:rsid w:val="00F940EA"/>
    <w:rsid w:val="00F946FA"/>
    <w:rsid w:val="00F94730"/>
    <w:rsid w:val="00F95F1B"/>
    <w:rsid w:val="00F95F80"/>
    <w:rsid w:val="00FA0B0A"/>
    <w:rsid w:val="00FA0D3F"/>
    <w:rsid w:val="00FA1E53"/>
    <w:rsid w:val="00FA2D50"/>
    <w:rsid w:val="00FA3197"/>
    <w:rsid w:val="00FA3852"/>
    <w:rsid w:val="00FA50B5"/>
    <w:rsid w:val="00FA5635"/>
    <w:rsid w:val="00FA5E28"/>
    <w:rsid w:val="00FB03A6"/>
    <w:rsid w:val="00FB19DC"/>
    <w:rsid w:val="00FB208B"/>
    <w:rsid w:val="00FB2142"/>
    <w:rsid w:val="00FB2349"/>
    <w:rsid w:val="00FB34A7"/>
    <w:rsid w:val="00FB371F"/>
    <w:rsid w:val="00FB5734"/>
    <w:rsid w:val="00FB5826"/>
    <w:rsid w:val="00FB5ACE"/>
    <w:rsid w:val="00FB6402"/>
    <w:rsid w:val="00FB7764"/>
    <w:rsid w:val="00FC0198"/>
    <w:rsid w:val="00FC2311"/>
    <w:rsid w:val="00FC240E"/>
    <w:rsid w:val="00FC6B40"/>
    <w:rsid w:val="00FD240C"/>
    <w:rsid w:val="00FD33E6"/>
    <w:rsid w:val="00FD569F"/>
    <w:rsid w:val="00FD578B"/>
    <w:rsid w:val="00FD625F"/>
    <w:rsid w:val="00FD6346"/>
    <w:rsid w:val="00FD6962"/>
    <w:rsid w:val="00FD7250"/>
    <w:rsid w:val="00FD7663"/>
    <w:rsid w:val="00FE03AB"/>
    <w:rsid w:val="00FE03B9"/>
    <w:rsid w:val="00FE071D"/>
    <w:rsid w:val="00FE0C11"/>
    <w:rsid w:val="00FE12F7"/>
    <w:rsid w:val="00FE47C7"/>
    <w:rsid w:val="00FE65B7"/>
    <w:rsid w:val="00FF0926"/>
    <w:rsid w:val="00FF0FE4"/>
    <w:rsid w:val="00FF17B7"/>
    <w:rsid w:val="00FF1A48"/>
    <w:rsid w:val="00FF365B"/>
    <w:rsid w:val="00FF3FC4"/>
    <w:rsid w:val="00FF48B3"/>
    <w:rsid w:val="00FF79EA"/>
    <w:rsid w:val="00FF7EDA"/>
    <w:rsid w:val="012E3368"/>
    <w:rsid w:val="02EE1DE3"/>
    <w:rsid w:val="0511328E"/>
    <w:rsid w:val="05ED6512"/>
    <w:rsid w:val="06992079"/>
    <w:rsid w:val="06B24608"/>
    <w:rsid w:val="07056611"/>
    <w:rsid w:val="0A777B4A"/>
    <w:rsid w:val="0ABC63E9"/>
    <w:rsid w:val="0EFE54A8"/>
    <w:rsid w:val="0FE86420"/>
    <w:rsid w:val="11AE0F17"/>
    <w:rsid w:val="13852503"/>
    <w:rsid w:val="15717D57"/>
    <w:rsid w:val="15FA2E19"/>
    <w:rsid w:val="175A2E39"/>
    <w:rsid w:val="1B4B6BDC"/>
    <w:rsid w:val="1C9703E1"/>
    <w:rsid w:val="1D28369D"/>
    <w:rsid w:val="1F336A0C"/>
    <w:rsid w:val="215666EC"/>
    <w:rsid w:val="21865F2E"/>
    <w:rsid w:val="22544D76"/>
    <w:rsid w:val="23592BDD"/>
    <w:rsid w:val="258914B6"/>
    <w:rsid w:val="25FD21F0"/>
    <w:rsid w:val="273A3C01"/>
    <w:rsid w:val="27E76914"/>
    <w:rsid w:val="27F977B2"/>
    <w:rsid w:val="2874016E"/>
    <w:rsid w:val="29BF7564"/>
    <w:rsid w:val="2C7B2207"/>
    <w:rsid w:val="2CB67521"/>
    <w:rsid w:val="2E3859E0"/>
    <w:rsid w:val="2EEF770D"/>
    <w:rsid w:val="2F154540"/>
    <w:rsid w:val="30C65115"/>
    <w:rsid w:val="30FA589B"/>
    <w:rsid w:val="3267099E"/>
    <w:rsid w:val="32D50D4F"/>
    <w:rsid w:val="330F5F53"/>
    <w:rsid w:val="333E4652"/>
    <w:rsid w:val="336E1183"/>
    <w:rsid w:val="33892E03"/>
    <w:rsid w:val="33B824AD"/>
    <w:rsid w:val="35323D0B"/>
    <w:rsid w:val="354645AD"/>
    <w:rsid w:val="355C2AA1"/>
    <w:rsid w:val="382D0825"/>
    <w:rsid w:val="38863059"/>
    <w:rsid w:val="38B5536D"/>
    <w:rsid w:val="38E55A2A"/>
    <w:rsid w:val="39BB4547"/>
    <w:rsid w:val="3B150ED4"/>
    <w:rsid w:val="3B7E015F"/>
    <w:rsid w:val="3FC34C96"/>
    <w:rsid w:val="3FF638FD"/>
    <w:rsid w:val="41B51F6C"/>
    <w:rsid w:val="41C15E9F"/>
    <w:rsid w:val="42437E49"/>
    <w:rsid w:val="42F40D67"/>
    <w:rsid w:val="43091E15"/>
    <w:rsid w:val="437D5920"/>
    <w:rsid w:val="448239F1"/>
    <w:rsid w:val="44FD1919"/>
    <w:rsid w:val="47FE5E4B"/>
    <w:rsid w:val="49F74B63"/>
    <w:rsid w:val="4A9C38F1"/>
    <w:rsid w:val="4B7E1C3D"/>
    <w:rsid w:val="4BDC3C83"/>
    <w:rsid w:val="4C812A0E"/>
    <w:rsid w:val="51940E2E"/>
    <w:rsid w:val="54483604"/>
    <w:rsid w:val="551B766F"/>
    <w:rsid w:val="58373FC8"/>
    <w:rsid w:val="589360CA"/>
    <w:rsid w:val="598B363B"/>
    <w:rsid w:val="598D7CFD"/>
    <w:rsid w:val="5A3C353C"/>
    <w:rsid w:val="5B9A06B2"/>
    <w:rsid w:val="5C9C275B"/>
    <w:rsid w:val="5F1D1380"/>
    <w:rsid w:val="5FFB412D"/>
    <w:rsid w:val="616F37EB"/>
    <w:rsid w:val="62C438F6"/>
    <w:rsid w:val="63CA4E2D"/>
    <w:rsid w:val="651B4F3A"/>
    <w:rsid w:val="6808013C"/>
    <w:rsid w:val="68602CD6"/>
    <w:rsid w:val="690D6301"/>
    <w:rsid w:val="6A46188C"/>
    <w:rsid w:val="6B5F19C5"/>
    <w:rsid w:val="6CEB2A55"/>
    <w:rsid w:val="6D624E52"/>
    <w:rsid w:val="6DF602EB"/>
    <w:rsid w:val="6FC07211"/>
    <w:rsid w:val="704540B8"/>
    <w:rsid w:val="73584346"/>
    <w:rsid w:val="748F50DC"/>
    <w:rsid w:val="74A04926"/>
    <w:rsid w:val="776F7F3B"/>
    <w:rsid w:val="77AC52AF"/>
    <w:rsid w:val="789449E3"/>
    <w:rsid w:val="7A9C4DB8"/>
    <w:rsid w:val="7AA7298A"/>
    <w:rsid w:val="7B27273B"/>
    <w:rsid w:val="7C1D728C"/>
    <w:rsid w:val="7C364B59"/>
    <w:rsid w:val="7C3F793F"/>
    <w:rsid w:val="7CC225BE"/>
    <w:rsid w:val="7DF36667"/>
    <w:rsid w:val="7E8A2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HTML Preformatted"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B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rsid w:val="00D373BC"/>
    <w:pPr>
      <w:jc w:val="left"/>
    </w:pPr>
  </w:style>
  <w:style w:type="paragraph" w:styleId="a4">
    <w:name w:val="Date"/>
    <w:basedOn w:val="a"/>
    <w:next w:val="a"/>
    <w:link w:val="Char0"/>
    <w:uiPriority w:val="99"/>
    <w:unhideWhenUsed/>
    <w:qFormat/>
    <w:rsid w:val="00D373BC"/>
    <w:pPr>
      <w:ind w:leftChars="2500" w:left="100"/>
    </w:pPr>
  </w:style>
  <w:style w:type="paragraph" w:styleId="a5">
    <w:name w:val="Balloon Text"/>
    <w:basedOn w:val="a"/>
    <w:link w:val="Char1"/>
    <w:uiPriority w:val="99"/>
    <w:unhideWhenUsed/>
    <w:qFormat/>
    <w:rsid w:val="00D373BC"/>
    <w:rPr>
      <w:sz w:val="18"/>
      <w:szCs w:val="18"/>
    </w:rPr>
  </w:style>
  <w:style w:type="paragraph" w:styleId="a6">
    <w:name w:val="footer"/>
    <w:basedOn w:val="a"/>
    <w:link w:val="Char2"/>
    <w:uiPriority w:val="99"/>
    <w:unhideWhenUsed/>
    <w:qFormat/>
    <w:rsid w:val="00D373BC"/>
    <w:pPr>
      <w:tabs>
        <w:tab w:val="center" w:pos="4153"/>
        <w:tab w:val="right" w:pos="8306"/>
      </w:tabs>
      <w:snapToGrid w:val="0"/>
      <w:jc w:val="left"/>
    </w:pPr>
    <w:rPr>
      <w:kern w:val="0"/>
      <w:sz w:val="18"/>
      <w:szCs w:val="18"/>
    </w:rPr>
  </w:style>
  <w:style w:type="paragraph" w:styleId="a7">
    <w:name w:val="header"/>
    <w:basedOn w:val="a"/>
    <w:link w:val="Char3"/>
    <w:uiPriority w:val="99"/>
    <w:unhideWhenUsed/>
    <w:qFormat/>
    <w:rsid w:val="00D373BC"/>
    <w:pPr>
      <w:pBdr>
        <w:bottom w:val="single" w:sz="6" w:space="1" w:color="auto"/>
      </w:pBdr>
      <w:tabs>
        <w:tab w:val="center" w:pos="4153"/>
        <w:tab w:val="right" w:pos="8306"/>
      </w:tabs>
      <w:snapToGrid w:val="0"/>
      <w:jc w:val="center"/>
    </w:pPr>
    <w:rPr>
      <w:kern w:val="0"/>
      <w:sz w:val="18"/>
      <w:szCs w:val="18"/>
    </w:rPr>
  </w:style>
  <w:style w:type="paragraph" w:styleId="2">
    <w:name w:val="toc 2"/>
    <w:next w:val="a"/>
    <w:uiPriority w:val="39"/>
    <w:unhideWhenUsed/>
    <w:qFormat/>
    <w:rsid w:val="00D373BC"/>
    <w:pPr>
      <w:ind w:leftChars="200" w:left="420"/>
    </w:pPr>
  </w:style>
  <w:style w:type="paragraph" w:styleId="HTML">
    <w:name w:val="HTML Preformatted"/>
    <w:basedOn w:val="a"/>
    <w:link w:val="HTMLChar"/>
    <w:uiPriority w:val="99"/>
    <w:unhideWhenUsed/>
    <w:qFormat/>
    <w:rsid w:val="00D37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paragraph" w:styleId="a8">
    <w:name w:val="Normal (Web)"/>
    <w:basedOn w:val="a"/>
    <w:uiPriority w:val="99"/>
    <w:unhideWhenUsed/>
    <w:qFormat/>
    <w:rsid w:val="00D373BC"/>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semiHidden/>
    <w:unhideWhenUsed/>
    <w:rsid w:val="00D373BC"/>
    <w:rPr>
      <w:b/>
      <w:bCs/>
    </w:rPr>
  </w:style>
  <w:style w:type="table" w:styleId="aa">
    <w:name w:val="Table Grid"/>
    <w:basedOn w:val="a1"/>
    <w:uiPriority w:val="59"/>
    <w:qFormat/>
    <w:rsid w:val="00D37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sid w:val="00D373BC"/>
    <w:rPr>
      <w:rFonts w:ascii="Times New Roman" w:eastAsia="宋体" w:hAnsi="Times New Roman"/>
      <w:sz w:val="18"/>
    </w:rPr>
  </w:style>
  <w:style w:type="character" w:styleId="ac">
    <w:name w:val="annotation reference"/>
    <w:semiHidden/>
    <w:unhideWhenUsed/>
    <w:rsid w:val="00D373BC"/>
    <w:rPr>
      <w:sz w:val="21"/>
      <w:szCs w:val="21"/>
    </w:rPr>
  </w:style>
  <w:style w:type="paragraph" w:customStyle="1" w:styleId="1">
    <w:name w:val="列表段落1"/>
    <w:basedOn w:val="a"/>
    <w:uiPriority w:val="34"/>
    <w:qFormat/>
    <w:rsid w:val="00D373BC"/>
    <w:pPr>
      <w:ind w:firstLineChars="200" w:firstLine="420"/>
    </w:pPr>
  </w:style>
  <w:style w:type="paragraph" w:customStyle="1" w:styleId="ad">
    <w:name w:val="章标题"/>
    <w:next w:val="ae"/>
    <w:link w:val="Char5"/>
    <w:qFormat/>
    <w:rsid w:val="00D373BC"/>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e">
    <w:name w:val="段"/>
    <w:link w:val="Char6"/>
    <w:qFormat/>
    <w:rsid w:val="00D373BC"/>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paragraph" w:customStyle="1" w:styleId="af">
    <w:name w:val="二级条标题"/>
    <w:basedOn w:val="af0"/>
    <w:next w:val="ae"/>
    <w:qFormat/>
    <w:rsid w:val="00D373BC"/>
    <w:pPr>
      <w:spacing w:line="360" w:lineRule="auto"/>
      <w:outlineLvl w:val="3"/>
    </w:pPr>
  </w:style>
  <w:style w:type="paragraph" w:customStyle="1" w:styleId="af0">
    <w:name w:val="一级条标题"/>
    <w:next w:val="ae"/>
    <w:link w:val="Char7"/>
    <w:qFormat/>
    <w:rsid w:val="00D373BC"/>
    <w:pPr>
      <w:spacing w:beforeLines="50" w:afterLines="50"/>
      <w:outlineLvl w:val="2"/>
    </w:pPr>
    <w:rPr>
      <w:rFonts w:ascii="黑体" w:eastAsia="黑体"/>
      <w:sz w:val="21"/>
      <w:szCs w:val="21"/>
    </w:rPr>
  </w:style>
  <w:style w:type="paragraph" w:customStyle="1" w:styleId="af1">
    <w:name w:val="三级条标题"/>
    <w:basedOn w:val="af"/>
    <w:next w:val="ae"/>
    <w:qFormat/>
    <w:rsid w:val="00D373BC"/>
    <w:pPr>
      <w:spacing w:line="240" w:lineRule="auto"/>
      <w:outlineLvl w:val="4"/>
    </w:pPr>
  </w:style>
  <w:style w:type="paragraph" w:customStyle="1" w:styleId="af2">
    <w:name w:val="前言、引言标题"/>
    <w:next w:val="a"/>
    <w:qFormat/>
    <w:rsid w:val="00D373BC"/>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3">
    <w:name w:val="四级条标题"/>
    <w:basedOn w:val="af1"/>
    <w:next w:val="ae"/>
    <w:qFormat/>
    <w:rsid w:val="00D373BC"/>
    <w:pPr>
      <w:spacing w:beforeLines="0" w:afterLines="0"/>
      <w:jc w:val="both"/>
      <w:outlineLvl w:val="5"/>
    </w:pPr>
    <w:rPr>
      <w:szCs w:val="20"/>
    </w:rPr>
  </w:style>
  <w:style w:type="paragraph" w:customStyle="1" w:styleId="af4">
    <w:name w:val="五级条标题"/>
    <w:basedOn w:val="af3"/>
    <w:next w:val="ae"/>
    <w:qFormat/>
    <w:rsid w:val="00D373BC"/>
    <w:pPr>
      <w:outlineLvl w:val="6"/>
    </w:pPr>
  </w:style>
  <w:style w:type="paragraph" w:customStyle="1" w:styleId="af5">
    <w:name w:val="段(正文）"/>
    <w:qFormat/>
    <w:rsid w:val="00D373BC"/>
    <w:pPr>
      <w:autoSpaceDE w:val="0"/>
      <w:autoSpaceDN w:val="0"/>
      <w:ind w:firstLine="420"/>
      <w:jc w:val="both"/>
    </w:pPr>
    <w:rPr>
      <w:rFonts w:ascii="宋体"/>
      <w:sz w:val="21"/>
    </w:rPr>
  </w:style>
  <w:style w:type="paragraph" w:customStyle="1" w:styleId="af6">
    <w:name w:val="正文表标题"/>
    <w:next w:val="ae"/>
    <w:qFormat/>
    <w:rsid w:val="00D373BC"/>
    <w:pPr>
      <w:tabs>
        <w:tab w:val="left" w:pos="360"/>
      </w:tabs>
      <w:spacing w:beforeLines="50" w:afterLines="50"/>
      <w:ind w:left="720" w:hanging="720"/>
      <w:jc w:val="center"/>
    </w:pPr>
    <w:rPr>
      <w:rFonts w:ascii="黑体" w:eastAsia="黑体"/>
      <w:sz w:val="21"/>
    </w:rPr>
  </w:style>
  <w:style w:type="paragraph" w:customStyle="1" w:styleId="af7">
    <w:name w:val="标准书脚_奇数页"/>
    <w:qFormat/>
    <w:rsid w:val="00D373BC"/>
    <w:pPr>
      <w:spacing w:before="120"/>
      <w:ind w:right="198"/>
      <w:jc w:val="right"/>
    </w:pPr>
    <w:rPr>
      <w:rFonts w:ascii="宋体"/>
      <w:sz w:val="18"/>
      <w:szCs w:val="18"/>
    </w:rPr>
  </w:style>
  <w:style w:type="paragraph" w:customStyle="1" w:styleId="20">
    <w:name w:val="封面标准号2"/>
    <w:qFormat/>
    <w:rsid w:val="00D373BC"/>
    <w:pPr>
      <w:spacing w:before="357" w:line="280" w:lineRule="exact"/>
      <w:jc w:val="right"/>
    </w:pPr>
    <w:rPr>
      <w:rFonts w:ascii="黑体" w:eastAsia="黑体"/>
      <w:sz w:val="28"/>
      <w:szCs w:val="28"/>
    </w:rPr>
  </w:style>
  <w:style w:type="character" w:customStyle="1" w:styleId="Char3">
    <w:name w:val="页眉 Char"/>
    <w:link w:val="a7"/>
    <w:uiPriority w:val="99"/>
    <w:qFormat/>
    <w:rsid w:val="00D373BC"/>
    <w:rPr>
      <w:sz w:val="18"/>
      <w:szCs w:val="18"/>
    </w:rPr>
  </w:style>
  <w:style w:type="character" w:customStyle="1" w:styleId="Char2">
    <w:name w:val="页脚 Char"/>
    <w:link w:val="a6"/>
    <w:uiPriority w:val="99"/>
    <w:qFormat/>
    <w:rsid w:val="00D373BC"/>
    <w:rPr>
      <w:sz w:val="18"/>
      <w:szCs w:val="18"/>
    </w:rPr>
  </w:style>
  <w:style w:type="character" w:customStyle="1" w:styleId="HTMLChar">
    <w:name w:val="HTML 预设格式 Char"/>
    <w:link w:val="HTML"/>
    <w:uiPriority w:val="99"/>
    <w:qFormat/>
    <w:rsid w:val="00D373BC"/>
    <w:rPr>
      <w:rFonts w:ascii="宋体" w:hAnsi="宋体" w:cs="宋体"/>
      <w:sz w:val="24"/>
      <w:szCs w:val="24"/>
    </w:rPr>
  </w:style>
  <w:style w:type="character" w:customStyle="1" w:styleId="HTMLChar1">
    <w:name w:val="HTML 预设格式 Char1"/>
    <w:uiPriority w:val="99"/>
    <w:semiHidden/>
    <w:qFormat/>
    <w:rsid w:val="00D373BC"/>
    <w:rPr>
      <w:rFonts w:ascii="Courier New" w:hAnsi="Courier New" w:cs="Courier New"/>
      <w:sz w:val="20"/>
      <w:szCs w:val="20"/>
    </w:rPr>
  </w:style>
  <w:style w:type="character" w:customStyle="1" w:styleId="Char5">
    <w:name w:val="章标题 Char"/>
    <w:link w:val="ad"/>
    <w:qFormat/>
    <w:rsid w:val="00D373BC"/>
    <w:rPr>
      <w:rFonts w:ascii="黑体" w:eastAsia="黑体"/>
      <w:kern w:val="2"/>
      <w:sz w:val="21"/>
      <w:szCs w:val="22"/>
      <w:lang w:val="en-US" w:eastAsia="zh-CN" w:bidi="ar-SA"/>
    </w:rPr>
  </w:style>
  <w:style w:type="character" w:customStyle="1" w:styleId="Char6">
    <w:name w:val="段 Char"/>
    <w:link w:val="ae"/>
    <w:qFormat/>
    <w:rsid w:val="00D373BC"/>
    <w:rPr>
      <w:rFonts w:ascii="宋体"/>
      <w:kern w:val="2"/>
      <w:sz w:val="21"/>
      <w:szCs w:val="22"/>
      <w:lang w:val="en-US" w:eastAsia="zh-CN" w:bidi="ar-SA"/>
    </w:rPr>
  </w:style>
  <w:style w:type="character" w:customStyle="1" w:styleId="Char1">
    <w:name w:val="批注框文本 Char"/>
    <w:link w:val="a5"/>
    <w:uiPriority w:val="99"/>
    <w:semiHidden/>
    <w:qFormat/>
    <w:rsid w:val="00D373BC"/>
    <w:rPr>
      <w:kern w:val="2"/>
      <w:sz w:val="18"/>
      <w:szCs w:val="18"/>
    </w:rPr>
  </w:style>
  <w:style w:type="character" w:customStyle="1" w:styleId="Char7">
    <w:name w:val="一级条标题 Char"/>
    <w:link w:val="af0"/>
    <w:qFormat/>
    <w:rsid w:val="00D373BC"/>
    <w:rPr>
      <w:rFonts w:ascii="黑体" w:eastAsia="黑体" w:hAnsi="Times New Roman"/>
      <w:sz w:val="21"/>
      <w:szCs w:val="21"/>
      <w:lang w:bidi="ar-SA"/>
    </w:rPr>
  </w:style>
  <w:style w:type="character" w:customStyle="1" w:styleId="Char0">
    <w:name w:val="日期 Char"/>
    <w:link w:val="a4"/>
    <w:uiPriority w:val="99"/>
    <w:semiHidden/>
    <w:qFormat/>
    <w:rsid w:val="00D373BC"/>
    <w:rPr>
      <w:rFonts w:ascii="Calibri" w:hAnsi="Calibri"/>
      <w:kern w:val="2"/>
      <w:sz w:val="21"/>
      <w:szCs w:val="22"/>
    </w:rPr>
  </w:style>
  <w:style w:type="character" w:customStyle="1" w:styleId="Char">
    <w:name w:val="批注文字 Char"/>
    <w:link w:val="a3"/>
    <w:semiHidden/>
    <w:rsid w:val="00D373BC"/>
    <w:rPr>
      <w:rFonts w:ascii="Calibri" w:hAnsi="Calibri"/>
      <w:kern w:val="2"/>
      <w:sz w:val="21"/>
      <w:szCs w:val="22"/>
    </w:rPr>
  </w:style>
  <w:style w:type="character" w:customStyle="1" w:styleId="Char4">
    <w:name w:val="批注主题 Char"/>
    <w:link w:val="a9"/>
    <w:semiHidden/>
    <w:rsid w:val="00D373BC"/>
    <w:rPr>
      <w:rFonts w:ascii="Calibri" w:hAnsi="Calibri"/>
      <w:b/>
      <w:bCs/>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5</Pages>
  <Words>803</Words>
  <Characters>4582</Characters>
  <Application>Microsoft Office Word</Application>
  <DocSecurity>0</DocSecurity>
  <Lines>38</Lines>
  <Paragraphs>10</Paragraphs>
  <ScaleCrop>false</ScaleCrop>
  <Company>Hewlett-Packard Company</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《卤鸭脖》编制说明</dc:title>
  <dc:creator>pc</dc:creator>
  <cp:lastModifiedBy>王凯杰</cp:lastModifiedBy>
  <cp:revision>1503</cp:revision>
  <cp:lastPrinted>2020-09-25T08:06:00Z</cp:lastPrinted>
  <dcterms:created xsi:type="dcterms:W3CDTF">2019-02-13T00:42:00Z</dcterms:created>
  <dcterms:modified xsi:type="dcterms:W3CDTF">2020-09-28T08:14:00Z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