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附件3</w:t>
      </w:r>
    </w:p>
    <w:p>
      <w:pPr>
        <w:ind w:firstLine="1446" w:firstLineChars="400"/>
        <w:jc w:val="left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海南省水产流通与加工协会团体标准</w:t>
      </w:r>
    </w:p>
    <w:p>
      <w:pPr>
        <w:ind w:firstLine="3253" w:firstLineChars="900"/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征求意见表</w:t>
      </w:r>
    </w:p>
    <w:bookmarkEnd w:id="0"/>
    <w:p>
      <w:pPr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负责起草单位</w:t>
      </w:r>
    </w:p>
    <w:tbl>
      <w:tblPr>
        <w:tblStyle w:val="3"/>
        <w:tblW w:w="897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990"/>
        <w:gridCol w:w="1575"/>
        <w:gridCol w:w="1425"/>
        <w:gridCol w:w="1440"/>
        <w:gridCol w:w="112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章条编号</w:t>
            </w:r>
          </w:p>
        </w:tc>
        <w:tc>
          <w:tcPr>
            <w:tcW w:w="157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原文</w:t>
            </w:r>
          </w:p>
        </w:tc>
        <w:tc>
          <w:tcPr>
            <w:tcW w:w="142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意见/建议</w:t>
            </w:r>
          </w:p>
        </w:tc>
        <w:tc>
          <w:tcPr>
            <w:tcW w:w="144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提出单位名称</w:t>
            </w:r>
          </w:p>
        </w:tc>
        <w:tc>
          <w:tcPr>
            <w:tcW w:w="112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是否采纳</w:t>
            </w:r>
          </w:p>
        </w:tc>
        <w:tc>
          <w:tcPr>
            <w:tcW w:w="124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7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可附页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A6D2D"/>
    <w:rsid w:val="3F9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2020-09-16T01:30:00Z</dcterms:created>
  <dc:creator>杨维</dc:creator>
  <cp:lastModifiedBy>杨维</cp:lastModifiedBy>
  <dcterms:modified xsi:type="dcterms:W3CDTF">2020-09-16T01:31:18Z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