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</w:rPr>
        <w:pict>
          <v:shape id="_x0000_s1026" o:spid="_x0000_s1026" o:spt="136" type="#_x0000_t136" style="position:absolute;left:0pt;margin-left:102.05pt;margin-top:76.5pt;height:70.2pt;width:423pt;mso-position-horizontal-relative:page;mso-position-vertical-relative:page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黔南州茶叶协会文件" style="font-family:方正小标宋简体;font-size:36pt;v-rotate-letters:f;v-same-letter-heights:t;v-text-align:center;v-text-spacing:72090f;"/>
          </v:shape>
        </w:pic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黔南茶协〔2020〕3号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ge">
                  <wp:posOffset>2371725</wp:posOffset>
                </wp:positionV>
                <wp:extent cx="5400040" cy="0"/>
                <wp:effectExtent l="0" t="19050" r="101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9pt;margin-top:186.75pt;height:0pt;width:425.2pt;mso-position-vertical-relative:page;z-index:251660288;mso-width-relative:page;mso-height-relative:page;" filled="f" stroked="t" coordsize="21600,21600" o:gfxdata="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IFD62gAAAAoBAAAPAAAA&#10;AAAAAAEAIAAAACIAAABkcnMvZG93bnJldi54bWxQSwECFAAUAAAACACHTuJAcEnbOdoBAACXAwAA&#10;DgAAAAAAAAABACAAAAAp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黔南州茶叶协会关于《都匀白茶加工技术规程》等两项团体标准征求意见的通知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根据《黔南州茶叶协会团体标准制定程序》有关规定，现将《都匀白茶加工技术规程》、《都匀工夫红茶加工技术规程》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两项团体标准于2020年9月16日—2020年10月15日向全网公开征求意见。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联系人：邹瑞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联系电话：0854-8190756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121920</wp:posOffset>
            </wp:positionV>
            <wp:extent cx="1508760" cy="1452245"/>
            <wp:effectExtent l="0" t="0" r="15240" b="14605"/>
            <wp:wrapNone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4"/>
                    <a:srcRect l="5503" t="5798" r="7337" b="579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"mailto:596829093@qq.com"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1371161525@qq.com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72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黔南州茶叶协会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2020年9月16日</w:t>
      </w:r>
    </w:p>
    <w:sectPr>
      <w:pgSz w:w="11906" w:h="16838"/>
      <w:pgMar w:top="2098" w:right="141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17BB"/>
    <w:rsid w:val="306317BB"/>
    <w:rsid w:val="307636D6"/>
    <w:rsid w:val="46C26073"/>
    <w:rsid w:val="53C0796C"/>
    <w:rsid w:val="765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2020-07-31T02:07:00Z</dcterms:created>
  <dc:creator>一叶清心</dc:creator>
  <cp:lastModifiedBy>李</cp:lastModifiedBy>
  <dcterms:modified xsi:type="dcterms:W3CDTF">2020-09-16T08:43:24Z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