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BE" w:rsidRDefault="00E406E0">
      <w:pPr>
        <w:pStyle w:val="affffb"/>
        <w:framePr w:wrap="around" w:vAnchor="page" w:hAnchor="page" w:x="1456" w:y="436"/>
        <w:rPr>
          <w:rFonts w:ascii="Times New Roman"/>
        </w:rPr>
      </w:pPr>
      <w:r>
        <w:rPr>
          <w:rFonts w:ascii="Times New Roman"/>
        </w:rPr>
        <w:t>ICS</w:t>
      </w:r>
      <w:r>
        <w:rPr>
          <w:rFonts w:ascii="MS Mincho" w:eastAsia="MS Mincho" w:hAnsi="MS Mincho" w:cs="MS Mincho" w:hint="eastAsia"/>
        </w:rPr>
        <w:t> </w:t>
      </w:r>
      <w:bookmarkStart w:id="0" w:name="ICS"/>
      <w:bookmarkStart w:id="1" w:name="WXFLH"/>
      <w:r>
        <w:rPr>
          <w:rFonts w:ascii="Times New Roman"/>
        </w:rPr>
        <w:fldChar w:fldCharType="begin">
          <w:ffData>
            <w:name w:val="ICS"/>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hint="eastAsia"/>
        </w:rPr>
        <w:t>67.140.10</w:t>
      </w:r>
      <w:r>
        <w:rPr>
          <w:rFonts w:ascii="Times New Roman"/>
        </w:rPr>
        <w:t>    </w:t>
      </w:r>
      <w:r>
        <w:rPr>
          <w:rFonts w:ascii="Times New Roman"/>
        </w:rPr>
        <w:fldChar w:fldCharType="end"/>
      </w:r>
      <w:bookmarkEnd w:id="0"/>
    </w:p>
    <w:bookmarkEnd w:id="1"/>
    <w:p w:rsidR="00C154BE" w:rsidRDefault="00E406E0">
      <w:pPr>
        <w:pStyle w:val="affffb"/>
        <w:framePr w:wrap="around" w:vAnchor="page" w:hAnchor="page" w:x="1456" w:y="436"/>
        <w:rPr>
          <w:rFonts w:ascii="Times New Roman"/>
        </w:rPr>
      </w:pPr>
      <w:r>
        <w:rPr>
          <w:rFonts w:ascii="Times New Roman" w:hint="eastAsia"/>
          <w:b/>
          <w:bCs/>
        </w:rPr>
        <w:t>X</w:t>
      </w:r>
      <w:r>
        <w:rPr>
          <w:rFonts w:ascii="Times New Roman" w:hint="eastAsia"/>
        </w:rPr>
        <w:t xml:space="preserve"> 55</w:t>
      </w:r>
    </w:p>
    <w:p w:rsidR="00C154BE" w:rsidRDefault="00E406E0">
      <w:pPr>
        <w:pStyle w:val="affffb"/>
        <w:framePr w:wrap="around" w:vAnchor="page" w:hAnchor="page" w:x="1456" w:y="436"/>
      </w:pPr>
      <w:r>
        <w:rPr>
          <w:rFonts w:hAnsi="黑体" w:hint="eastAsia"/>
        </w:rPr>
        <w:t> </w:t>
      </w:r>
    </w:p>
    <w:p w:rsidR="00C154BE" w:rsidRDefault="00E406E0">
      <w:pPr>
        <w:pStyle w:val="affffff0"/>
        <w:framePr w:w="9600" w:wrap="around" w:x="938" w:y="3162"/>
        <w:jc w:val="center"/>
        <w:rPr>
          <w:rFonts w:ascii="Times New Roman" w:hAnsi="Times New Roman"/>
        </w:rPr>
      </w:pPr>
      <w:r>
        <w:rPr>
          <w:rFonts w:ascii="Times New Roman" w:hAnsi="Times New Roman" w:hint="eastAsia"/>
        </w:rPr>
        <w:t xml:space="preserve"> </w:t>
      </w:r>
      <w:r>
        <w:rPr>
          <w:rFonts w:ascii="Times New Roman" w:hAnsi="Times New Roman" w:hint="eastAsia"/>
          <w:sz w:val="72"/>
          <w:szCs w:val="72"/>
        </w:rPr>
        <w:t>团</w:t>
      </w:r>
      <w:r>
        <w:rPr>
          <w:rFonts w:ascii="Times New Roman" w:hAnsi="Times New Roman" w:hint="eastAsia"/>
          <w:sz w:val="72"/>
          <w:szCs w:val="72"/>
        </w:rPr>
        <w:t xml:space="preserve">   </w:t>
      </w:r>
      <w:r>
        <w:rPr>
          <w:rFonts w:ascii="Times New Roman" w:hAnsi="Times New Roman" w:hint="eastAsia"/>
          <w:sz w:val="72"/>
          <w:szCs w:val="72"/>
        </w:rPr>
        <w:t>体</w:t>
      </w:r>
      <w:r>
        <w:rPr>
          <w:rFonts w:ascii="Times New Roman" w:hAnsi="Times New Roman" w:hint="eastAsia"/>
          <w:sz w:val="72"/>
          <w:szCs w:val="72"/>
        </w:rPr>
        <w:t xml:space="preserve">   </w:t>
      </w:r>
      <w:r>
        <w:rPr>
          <w:rFonts w:ascii="Times New Roman" w:hAnsi="Times New Roman" w:hint="eastAsia"/>
          <w:sz w:val="72"/>
          <w:szCs w:val="72"/>
        </w:rPr>
        <w:t>标</w:t>
      </w:r>
      <w:r>
        <w:rPr>
          <w:rFonts w:ascii="Times New Roman" w:hAnsi="Times New Roman" w:hint="eastAsia"/>
          <w:sz w:val="72"/>
          <w:szCs w:val="72"/>
        </w:rPr>
        <w:t xml:space="preserve">  </w:t>
      </w:r>
      <w:r>
        <w:rPr>
          <w:rFonts w:ascii="Times New Roman" w:hAnsi="Times New Roman" w:hint="eastAsia"/>
          <w:sz w:val="72"/>
          <w:szCs w:val="72"/>
        </w:rPr>
        <w:t>准</w:t>
      </w:r>
      <w:r>
        <w:rPr>
          <w:rFonts w:ascii="Times New Roman" w:hAnsi="Times New Roman" w:hint="eastAsia"/>
        </w:rPr>
        <w:t xml:space="preserve">           </w:t>
      </w:r>
    </w:p>
    <w:p w:rsidR="00C154BE" w:rsidRDefault="00E406E0">
      <w:pPr>
        <w:pStyle w:val="24"/>
        <w:framePr w:h="804" w:hRule="exact" w:wrap="around" w:x="1660" w:y="4140"/>
        <w:rPr>
          <w:rFonts w:hAnsi="黑体"/>
        </w:rPr>
      </w:pPr>
      <w:r>
        <w:rPr>
          <w:rFonts w:ascii="Times New Roman"/>
        </w:rPr>
        <w:t>T/CSTEA</w:t>
      </w:r>
      <w:r>
        <w:rPr>
          <w:rFonts w:hAnsi="黑体"/>
        </w:rPr>
        <w:t xml:space="preserve"> </w:t>
      </w:r>
    </w:p>
    <w:p w:rsidR="00C154BE" w:rsidRDefault="00E406E0">
      <w:pPr>
        <w:pStyle w:val="24"/>
        <w:framePr w:h="804" w:hRule="exact" w:wrap="around" w:x="1660" w:y="4140"/>
        <w:rPr>
          <w:rFonts w:hAnsi="黑体"/>
        </w:rPr>
      </w:pPr>
      <w:r>
        <w:rPr>
          <w:noProof/>
        </w:rPr>
        <mc:AlternateContent>
          <mc:Choice Requires="wps">
            <w:drawing>
              <wp:anchor distT="0" distB="0" distL="114300" distR="114300" simplePos="0" relativeHeight="251669504" behindDoc="0" locked="0" layoutInCell="1" allowOverlap="1">
                <wp:simplePos x="0" y="0"/>
                <wp:positionH relativeFrom="page">
                  <wp:posOffset>969645</wp:posOffset>
                </wp:positionH>
                <wp:positionV relativeFrom="page">
                  <wp:posOffset>3253105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6.35pt;margin-top:256.15pt;height:0pt;width:481.9pt;mso-position-horizontal-relative:page;mso-position-vertical-relative:page;z-index:251669504;mso-width-relative:page;mso-height-relative:page;" filled="f" stroked="t" coordsize="21600,21600" o:gfxdata="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EI1aB1wAAAAwBAAAPAAAAAAAAAAEAIAAAACIA&#10;AABkcnMvZG93bnJldi54bWxQSwECFAAUAAAACACHTuJAEK4F/9EBAACKAwAADgAAAAAAAAABACAA&#10;AAAmAQAAZHJzL2Uyb0RvYy54bWxQSwUGAAAAAAYABgBZAQAAaQUAAAAA&#10;">
                <v:fill on="f" focussize="0,0"/>
                <v:stroke color="#000000" joinstyle="round"/>
                <v:imagedata o:title=""/>
                <o:lock v:ext="edit" aspectratio="f"/>
              </v:line>
            </w:pict>
          </mc:Fallback>
        </mc:AlternateContent>
      </w:r>
    </w:p>
    <w:p w:rsidR="00C154BE" w:rsidRDefault="00C154BE">
      <w:pPr>
        <w:pStyle w:val="24"/>
        <w:framePr w:h="804" w:hRule="exact" w:wrap="around" w:x="1660" w:y="4140"/>
        <w:rPr>
          <w:rFonts w:hAnsi="黑体"/>
        </w:rPr>
      </w:pPr>
    </w:p>
    <w:p w:rsidR="00C154BE" w:rsidRDefault="00E406E0">
      <w:pPr>
        <w:pStyle w:val="afff2"/>
        <w:framePr w:wrap="around"/>
      </w:pPr>
      <w:r>
        <w:rPr>
          <w:rFonts w:hint="eastAsia"/>
        </w:rPr>
        <w:t>建阳白茶</w:t>
      </w:r>
    </w:p>
    <w:p w:rsidR="00C154BE" w:rsidRDefault="00C154BE">
      <w:pPr>
        <w:pStyle w:val="afff1"/>
        <w:framePr w:wrap="around"/>
      </w:pPr>
    </w:p>
    <w:p w:rsidR="00C154BE" w:rsidRDefault="00E406E0">
      <w:pPr>
        <w:pStyle w:val="affffff3"/>
        <w:framePr w:wrap="around" w:hAnchor="page" w:x="1456" w:y="14071"/>
      </w:pPr>
      <w:r>
        <w:rPr>
          <w:rFonts w:ascii="黑体" w:hint="eastAsia"/>
        </w:rPr>
        <w:t>20</w:t>
      </w:r>
      <w:r>
        <w:rPr>
          <w:rFonts w:ascii="黑体" w:hint="eastAsia"/>
        </w:rPr>
        <w:t>20</w:t>
      </w:r>
      <w:r>
        <w:t xml:space="preserve"> </w:t>
      </w:r>
      <w:r>
        <w:rPr>
          <w:rFonts w:ascii="黑体"/>
        </w:rPr>
        <w:t>-</w:t>
      </w:r>
      <w:r>
        <w:t xml:space="preserve"> </w:t>
      </w:r>
      <w:r>
        <w:rPr>
          <w:rFonts w:ascii="黑体" w:hint="eastAsia"/>
        </w:rPr>
        <w:t>××</w:t>
      </w:r>
      <w:r>
        <w:rPr>
          <w:rFonts w:ascii="黑体"/>
        </w:rPr>
        <w:t>-</w:t>
      </w:r>
      <w:r>
        <w:t xml:space="preserve"> </w:t>
      </w:r>
      <w:r>
        <w:rPr>
          <w:rFonts w:ascii="黑体" w:hint="eastAsia"/>
        </w:rPr>
        <w:t>××</w:t>
      </w:r>
      <w:r>
        <w:rPr>
          <w:rFonts w:hint="eastAsia"/>
        </w:rPr>
        <w:t>发布</w:t>
      </w:r>
      <w:r>
        <w:rPr>
          <w:noProof/>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4"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YdrPNYAAAALAQAADwAAAAAAAAABACAAAAAiAAAAZHJzL2Rvd25yZXYu&#10;eG1sUEsBAhQAFAAAAAgAh07iQKDeOfPEAQAAgQMAAA4AAAAAAAAAAQAgAAAAJQEAAGRycy9lMm9E&#10;b2MueG1sUEsFBgAAAAAGAAYAWQEAAFsFAAAAAA==&#10;">
                <v:fill on="f" focussize="0,0"/>
                <v:stroke color="#000000" joinstyle="round"/>
                <v:imagedata o:title=""/>
                <o:lock v:ext="edit" aspectratio="f"/>
                <w10:anchorlock/>
              </v:line>
            </w:pict>
          </mc:Fallback>
        </mc:AlternateContent>
      </w:r>
    </w:p>
    <w:p w:rsidR="00C154BE" w:rsidRDefault="00E406E0">
      <w:pPr>
        <w:pStyle w:val="affffff3"/>
        <w:framePr w:wrap="around" w:hAnchor="page" w:x="1456" w:y="14071"/>
      </w:pPr>
      <w:r>
        <w:rPr>
          <w:noProof/>
        </w:rPr>
        <mc:AlternateContent>
          <mc:Choice Requires="wps">
            <w:drawing>
              <wp:anchor distT="0" distB="0" distL="114300" distR="114300" simplePos="0" relativeHeight="251656192"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0" o:spid="_x0000_s1026" o:spt="20" style="position:absolute;left:0pt;margin-left:-0.05pt;margin-top:728.5pt;height:0pt;width:481.9pt;mso-position-vertical-relative:page;z-index:25165619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lh2s81gAAAAsBAAAPAAAAAAAAAAEAIAAAACIAAABkcnMvZG93bnJldi54&#10;bWxQSwECFAAUAAAACACHTuJAX3HkvsMBAACCAwAADgAAAAAAAAABACAAAAAlAQAAZHJzL2Uyb0Rv&#10;Yy54bWxQSwUGAAAAAAYABgBZAQAAWgUAAAAA&#10;">
                <v:fill on="f" focussize="0,0"/>
                <v:stroke color="#000000" joinstyle="round"/>
                <v:imagedata o:title=""/>
                <o:lock v:ext="edit" aspectratio="f"/>
                <w10:anchorlock/>
              </v:line>
            </w:pict>
          </mc:Fallback>
        </mc:AlternateContent>
      </w:r>
    </w:p>
    <w:p w:rsidR="00C154BE" w:rsidRDefault="00E406E0">
      <w:pPr>
        <w:pStyle w:val="affff9"/>
        <w:framePr w:wrap="around" w:hAnchor="page" w:x="7066" w:y="14131"/>
      </w:pPr>
      <w:r>
        <w:rPr>
          <w:rFonts w:ascii="黑体" w:hint="eastAsia"/>
        </w:rPr>
        <w:t>20</w:t>
      </w:r>
      <w:r>
        <w:rPr>
          <w:rFonts w:ascii="黑体" w:hint="eastAsia"/>
        </w:rPr>
        <w:t>20</w:t>
      </w:r>
      <w:r>
        <w:rPr>
          <w:rFonts w:ascii="黑体"/>
        </w:rPr>
        <w:t>-</w:t>
      </w:r>
      <w:r>
        <w:t xml:space="preserve"> </w:t>
      </w:r>
      <w:r>
        <w:rPr>
          <w:rFonts w:ascii="黑体" w:hint="eastAsia"/>
        </w:rPr>
        <w:t>××</w:t>
      </w:r>
      <w:r>
        <w:t xml:space="preserve"> </w:t>
      </w:r>
      <w:r>
        <w:rPr>
          <w:rFonts w:ascii="黑体"/>
        </w:rPr>
        <w:t>-</w:t>
      </w:r>
      <w:r>
        <w:t xml:space="preserve"> </w:t>
      </w:r>
      <w:r>
        <w:rPr>
          <w:rFonts w:ascii="黑体" w:hint="eastAsia"/>
        </w:rPr>
        <w:t>××</w:t>
      </w:r>
      <w:r>
        <w:rPr>
          <w:rFonts w:hint="eastAsia"/>
        </w:rPr>
        <w:t>实施</w:t>
      </w:r>
    </w:p>
    <w:p w:rsidR="00C154BE" w:rsidRDefault="00E406E0">
      <w:pPr>
        <w:pStyle w:val="afffffe"/>
        <w:framePr w:h="706" w:hRule="exact" w:wrap="around" w:x="2426" w:y="14926"/>
      </w:pPr>
      <w:r>
        <w:rPr>
          <w:rFonts w:hint="eastAsia"/>
        </w:rPr>
        <w:t>海峡两岸茶业交流协会</w:t>
      </w:r>
      <w:r>
        <w:rPr>
          <w:rFonts w:hAnsi="黑体" w:hint="eastAsia"/>
        </w:rPr>
        <w:t>   </w:t>
      </w:r>
      <w:r>
        <w:rPr>
          <w:rStyle w:val="affe"/>
          <w:rFonts w:hint="eastAsia"/>
          <w:szCs w:val="28"/>
        </w:rPr>
        <w:t>发布</w:t>
      </w:r>
    </w:p>
    <w:p w:rsidR="00C154BE" w:rsidRDefault="00E406E0">
      <w:pPr>
        <w:pStyle w:val="affffff7"/>
      </w:pPr>
      <w:r>
        <w:rPr>
          <w:rFonts w:hint="eastAsia"/>
        </w:rPr>
        <w:lastRenderedPageBreak/>
        <w:t>前</w:t>
      </w:r>
      <w:bookmarkStart w:id="2" w:name="BKQY"/>
      <w:r>
        <w:rPr>
          <w:rFonts w:hint="eastAsia"/>
        </w:rPr>
        <w:t>  言</w:t>
      </w:r>
      <w:bookmarkEnd w:id="2"/>
    </w:p>
    <w:p w:rsidR="00C154BE" w:rsidRDefault="00E406E0">
      <w:pPr>
        <w:ind w:firstLineChars="200" w:firstLine="420"/>
      </w:pPr>
      <w:r>
        <w:rPr>
          <w:rFonts w:hint="eastAsia"/>
        </w:rPr>
        <w:t>本标准按照</w:t>
      </w:r>
      <w:r>
        <w:t>GB/T 1.1-20</w:t>
      </w:r>
      <w:r>
        <w:rPr>
          <w:rFonts w:hint="eastAsia"/>
        </w:rPr>
        <w:t>20</w:t>
      </w:r>
      <w:r>
        <w:rPr>
          <w:rFonts w:hint="eastAsia"/>
        </w:rPr>
        <w:t>《标准化工作导则</w:t>
      </w:r>
      <w:r>
        <w:t xml:space="preserve"> </w:t>
      </w:r>
      <w:r>
        <w:rPr>
          <w:rFonts w:hint="eastAsia"/>
        </w:rPr>
        <w:t>第</w:t>
      </w:r>
      <w:r>
        <w:t>1</w:t>
      </w:r>
      <w:r>
        <w:rPr>
          <w:rFonts w:hint="eastAsia"/>
        </w:rPr>
        <w:t>部分：</w:t>
      </w:r>
      <w:r>
        <w:rPr>
          <w:rFonts w:hint="eastAsia"/>
        </w:rPr>
        <w:t>标准化文件的结构和起草规则</w:t>
      </w:r>
      <w:r>
        <w:rPr>
          <w:rFonts w:hint="eastAsia"/>
        </w:rPr>
        <w:t>》的</w:t>
      </w:r>
      <w:r>
        <w:rPr>
          <w:rFonts w:hint="eastAsia"/>
        </w:rPr>
        <w:t>规定</w:t>
      </w:r>
      <w:r>
        <w:rPr>
          <w:rFonts w:hint="eastAsia"/>
        </w:rPr>
        <w:t>起草。</w:t>
      </w:r>
    </w:p>
    <w:p w:rsidR="00C154BE" w:rsidRDefault="00E406E0">
      <w:pPr>
        <w:pStyle w:val="aff6"/>
      </w:pPr>
      <w:r>
        <w:rPr>
          <w:rFonts w:hAnsi="宋体" w:hint="eastAsia"/>
        </w:rPr>
        <w:t>本标准由</w:t>
      </w:r>
      <w:r>
        <w:rPr>
          <w:rFonts w:hAnsi="宋体" w:hint="eastAsia"/>
        </w:rPr>
        <w:t>南平市</w:t>
      </w:r>
      <w:r>
        <w:rPr>
          <w:rFonts w:hint="eastAsia"/>
        </w:rPr>
        <w:t>建阳区</w:t>
      </w:r>
      <w:proofErr w:type="gramStart"/>
      <w:r>
        <w:rPr>
          <w:rFonts w:hint="eastAsia"/>
        </w:rPr>
        <w:t>漳</w:t>
      </w:r>
      <w:proofErr w:type="gramEnd"/>
      <w:r>
        <w:rPr>
          <w:rFonts w:hint="eastAsia"/>
        </w:rPr>
        <w:t>墩镇人民政府</w:t>
      </w:r>
      <w:r>
        <w:rPr>
          <w:rFonts w:hAnsi="宋体" w:hint="eastAsia"/>
        </w:rPr>
        <w:t>提出</w:t>
      </w:r>
      <w:r>
        <w:rPr>
          <w:rFonts w:hAnsi="宋体" w:hint="eastAsia"/>
        </w:rPr>
        <w:t>。</w:t>
      </w:r>
    </w:p>
    <w:p w:rsidR="00C154BE" w:rsidRDefault="00E406E0">
      <w:pPr>
        <w:pStyle w:val="aff6"/>
      </w:pPr>
      <w:r>
        <w:rPr>
          <w:rFonts w:hAnsi="宋体" w:hint="eastAsia"/>
        </w:rPr>
        <w:t>本标准由</w:t>
      </w:r>
      <w:r>
        <w:rPr>
          <w:rFonts w:hint="eastAsia"/>
        </w:rPr>
        <w:t>海峡两岸茶业交流协会归口</w:t>
      </w:r>
      <w:r>
        <w:rPr>
          <w:rFonts w:hAnsi="宋体" w:hint="eastAsia"/>
        </w:rPr>
        <w:t>。</w:t>
      </w:r>
    </w:p>
    <w:p w:rsidR="00C154BE" w:rsidRDefault="00E406E0">
      <w:pPr>
        <w:spacing w:after="7"/>
        <w:ind w:leftChars="1" w:left="2" w:firstLineChars="200" w:firstLine="420"/>
      </w:pPr>
      <w:r>
        <w:rPr>
          <w:rFonts w:hint="eastAsia"/>
        </w:rPr>
        <w:t>本标准起草单位：</w:t>
      </w:r>
      <w:r w:rsidR="00415F51" w:rsidRPr="00415F51">
        <w:rPr>
          <w:rFonts w:hAnsi="宋体" w:hint="eastAsia"/>
        </w:rPr>
        <w:t>南平市建阳区</w:t>
      </w:r>
      <w:proofErr w:type="gramStart"/>
      <w:r w:rsidR="00415F51" w:rsidRPr="00415F51">
        <w:rPr>
          <w:rFonts w:hAnsi="宋体" w:hint="eastAsia"/>
        </w:rPr>
        <w:t>漳</w:t>
      </w:r>
      <w:proofErr w:type="gramEnd"/>
      <w:r w:rsidR="00415F51" w:rsidRPr="00415F51">
        <w:rPr>
          <w:rFonts w:hAnsi="宋体" w:hint="eastAsia"/>
        </w:rPr>
        <w:t>墩镇三农服务中心、福建农林大学、南平市建阳区农业农村局、南平市建阳区白茶协会</w:t>
      </w:r>
      <w:r w:rsidR="00415F51">
        <w:rPr>
          <w:rFonts w:hAnsi="宋体" w:hint="eastAsia"/>
        </w:rPr>
        <w:t>。</w:t>
      </w:r>
    </w:p>
    <w:p w:rsidR="00C154BE" w:rsidRDefault="00E406E0">
      <w:pPr>
        <w:pStyle w:val="aff6"/>
        <w:sectPr w:rsidR="00C154BE">
          <w:headerReference w:type="default" r:id="rId9"/>
          <w:footerReference w:type="default" r:id="rId10"/>
          <w:headerReference w:type="first" r:id="rId11"/>
          <w:pgSz w:w="11906" w:h="16838"/>
          <w:pgMar w:top="567" w:right="1134" w:bottom="1134" w:left="1418" w:header="1418" w:footer="1134" w:gutter="0"/>
          <w:pgNumType w:fmt="upperRoman" w:start="1"/>
          <w:cols w:space="720"/>
          <w:formProt w:val="0"/>
          <w:titlePg/>
          <w:docGrid w:type="lines" w:linePitch="312"/>
        </w:sectPr>
      </w:pPr>
      <w:r>
        <w:rPr>
          <w:rFonts w:hint="eastAsia"/>
        </w:rPr>
        <w:t>本标准主要起</w:t>
      </w:r>
      <w:r>
        <w:rPr>
          <w:rFonts w:ascii="Times New Roman" w:hint="eastAsia"/>
          <w:kern w:val="2"/>
          <w:szCs w:val="24"/>
        </w:rPr>
        <w:t>草人：</w:t>
      </w:r>
      <w:bookmarkStart w:id="3" w:name="_GoBack"/>
      <w:bookmarkEnd w:id="3"/>
    </w:p>
    <w:p w:rsidR="00C154BE" w:rsidRDefault="00E406E0">
      <w:pPr>
        <w:pStyle w:val="afffff4"/>
      </w:pPr>
      <w:r>
        <w:rPr>
          <w:rFonts w:hint="eastAsia"/>
        </w:rPr>
        <w:lastRenderedPageBreak/>
        <w:t>建阳白茶</w:t>
      </w:r>
    </w:p>
    <w:p w:rsidR="00C154BE" w:rsidRDefault="00E406E0">
      <w:pPr>
        <w:pStyle w:val="a4"/>
        <w:spacing w:before="312" w:after="312"/>
      </w:pPr>
      <w:r>
        <w:rPr>
          <w:rFonts w:hint="eastAsia"/>
        </w:rPr>
        <w:t>范围</w:t>
      </w:r>
    </w:p>
    <w:p w:rsidR="00C154BE" w:rsidRDefault="00E406E0">
      <w:pPr>
        <w:pStyle w:val="aff6"/>
      </w:pPr>
      <w:r>
        <w:rPr>
          <w:rFonts w:hint="eastAsia"/>
        </w:rPr>
        <w:t>本标准规定了</w:t>
      </w:r>
      <w:r>
        <w:rPr>
          <w:rFonts w:hint="eastAsia"/>
        </w:rPr>
        <w:t>建阳白茶</w:t>
      </w:r>
      <w:r>
        <w:rPr>
          <w:rFonts w:hint="eastAsia"/>
        </w:rPr>
        <w:t>的术语和定义、分类、要求、试验方法、检验规则、标志、标签、包装、运输和贮存。</w:t>
      </w:r>
    </w:p>
    <w:p w:rsidR="00C154BE" w:rsidRDefault="00E406E0">
      <w:pPr>
        <w:pStyle w:val="aff6"/>
      </w:pPr>
      <w:r>
        <w:rPr>
          <w:rFonts w:hint="eastAsia"/>
        </w:rPr>
        <w:t>本标准适用于</w:t>
      </w:r>
      <w:r>
        <w:rPr>
          <w:rFonts w:hint="eastAsia"/>
        </w:rPr>
        <w:t>建阳白茶</w:t>
      </w:r>
      <w:r>
        <w:rPr>
          <w:rFonts w:hint="eastAsia"/>
        </w:rPr>
        <w:t>。</w:t>
      </w:r>
    </w:p>
    <w:p w:rsidR="00C154BE" w:rsidRDefault="00E406E0">
      <w:pPr>
        <w:pStyle w:val="a4"/>
        <w:spacing w:before="312" w:after="312"/>
      </w:pPr>
      <w:r>
        <w:rPr>
          <w:rFonts w:hint="eastAsia"/>
        </w:rPr>
        <w:t>规范性引用文件</w:t>
      </w:r>
    </w:p>
    <w:p w:rsidR="00C154BE" w:rsidRDefault="00E406E0" w:rsidP="00415F51">
      <w:pPr>
        <w:pStyle w:val="aff6"/>
      </w:pPr>
      <w:r>
        <w:rPr>
          <w:rFonts w:hint="eastAsia"/>
        </w:rPr>
        <w:t>下列文件中的内容通过文中的规范性引用而构成本文件必不可少的条款。其中</w:t>
      </w:r>
      <w:r>
        <w:rPr>
          <w:rFonts w:hint="eastAsia"/>
        </w:rPr>
        <w:t>，</w:t>
      </w:r>
      <w:r>
        <w:rPr>
          <w:rFonts w:hint="eastAsia"/>
        </w:rPr>
        <w:t>注日期的引用文件</w:t>
      </w:r>
      <w:r>
        <w:rPr>
          <w:rFonts w:hint="eastAsia"/>
        </w:rPr>
        <w:t>，</w:t>
      </w:r>
      <w:r>
        <w:rPr>
          <w:rFonts w:hint="eastAsia"/>
        </w:rPr>
        <w:t>仅该日期对应的版本适用于本文件</w:t>
      </w:r>
      <w:r>
        <w:rPr>
          <w:rFonts w:hint="eastAsia"/>
        </w:rPr>
        <w:t>；</w:t>
      </w:r>
      <w:r>
        <w:rPr>
          <w:rFonts w:hint="eastAsia"/>
        </w:rPr>
        <w:t>不注日期的引用文件</w:t>
      </w:r>
      <w:r>
        <w:rPr>
          <w:rFonts w:hint="eastAsia"/>
        </w:rPr>
        <w:t>，</w:t>
      </w:r>
      <w:r>
        <w:rPr>
          <w:rFonts w:hint="eastAsia"/>
        </w:rPr>
        <w:t>其最新版本</w:t>
      </w:r>
      <w:r>
        <w:rPr>
          <w:rFonts w:hint="eastAsia"/>
        </w:rPr>
        <w:t>(</w:t>
      </w:r>
      <w:r>
        <w:rPr>
          <w:rFonts w:hint="eastAsia"/>
        </w:rPr>
        <w:t>包括所有的修改单</w:t>
      </w:r>
      <w:r>
        <w:rPr>
          <w:rFonts w:hint="eastAsia"/>
        </w:rPr>
        <w:t>)</w:t>
      </w:r>
      <w:r>
        <w:rPr>
          <w:rFonts w:hint="eastAsia"/>
        </w:rPr>
        <w:t>适用于本文件。</w:t>
      </w:r>
    </w:p>
    <w:p w:rsidR="00C154BE" w:rsidRDefault="00E406E0">
      <w:pPr>
        <w:pStyle w:val="aff6"/>
      </w:pPr>
      <w:r>
        <w:rPr>
          <w:rFonts w:hint="eastAsia"/>
        </w:rPr>
        <w:t>GB/T</w:t>
      </w:r>
      <w:r>
        <w:rPr>
          <w:rFonts w:hint="eastAsia"/>
        </w:rPr>
        <w:t xml:space="preserve"> </w:t>
      </w:r>
      <w:r>
        <w:rPr>
          <w:rFonts w:hint="eastAsia"/>
        </w:rPr>
        <w:t>191</w:t>
      </w:r>
      <w:r>
        <w:rPr>
          <w:rFonts w:hint="eastAsia"/>
        </w:rPr>
        <w:t xml:space="preserve">  </w:t>
      </w:r>
      <w:r>
        <w:rPr>
          <w:rFonts w:hint="eastAsia"/>
        </w:rPr>
        <w:t>包装储运图示标志</w:t>
      </w:r>
    </w:p>
    <w:p w:rsidR="00C154BE" w:rsidRDefault="00E406E0">
      <w:pPr>
        <w:pStyle w:val="aff6"/>
      </w:pPr>
      <w:r>
        <w:rPr>
          <w:rFonts w:hint="eastAsia"/>
        </w:rPr>
        <w:t xml:space="preserve">GB 4806.7  </w:t>
      </w:r>
      <w:r>
        <w:rPr>
          <w:rFonts w:hint="eastAsia"/>
        </w:rPr>
        <w:t>食品安全国家标准</w:t>
      </w:r>
      <w:r>
        <w:rPr>
          <w:rFonts w:hint="eastAsia"/>
        </w:rPr>
        <w:t xml:space="preserve"> </w:t>
      </w:r>
      <w:r>
        <w:rPr>
          <w:rFonts w:hint="eastAsia"/>
        </w:rPr>
        <w:t>食品接触用塑料材料及制品</w:t>
      </w:r>
    </w:p>
    <w:p w:rsidR="00C154BE" w:rsidRDefault="00E406E0">
      <w:pPr>
        <w:pStyle w:val="aff6"/>
      </w:pPr>
      <w:r>
        <w:rPr>
          <w:rFonts w:hint="eastAsia"/>
        </w:rPr>
        <w:t xml:space="preserve">GB 4806.8  </w:t>
      </w:r>
      <w:r>
        <w:rPr>
          <w:rFonts w:hint="eastAsia"/>
        </w:rPr>
        <w:t>食品安全国家标准</w:t>
      </w:r>
      <w:r>
        <w:rPr>
          <w:rFonts w:hint="eastAsia"/>
        </w:rPr>
        <w:t xml:space="preserve"> </w:t>
      </w:r>
      <w:r>
        <w:rPr>
          <w:rFonts w:hint="eastAsia"/>
        </w:rPr>
        <w:t>食品接触用纸和纸板材料及制品</w:t>
      </w:r>
    </w:p>
    <w:p w:rsidR="00C154BE" w:rsidRDefault="00E406E0">
      <w:pPr>
        <w:pStyle w:val="aff6"/>
      </w:pPr>
      <w:r>
        <w:rPr>
          <w:rFonts w:hint="eastAsia"/>
        </w:rPr>
        <w:t xml:space="preserve">GB 4806.9  </w:t>
      </w:r>
      <w:r>
        <w:rPr>
          <w:rFonts w:hint="eastAsia"/>
        </w:rPr>
        <w:t>食品安全国家标准</w:t>
      </w:r>
      <w:r>
        <w:rPr>
          <w:rFonts w:hint="eastAsia"/>
        </w:rPr>
        <w:t xml:space="preserve"> </w:t>
      </w:r>
      <w:r>
        <w:rPr>
          <w:rFonts w:hint="eastAsia"/>
        </w:rPr>
        <w:t>食品接触用金属材料及制品</w:t>
      </w:r>
    </w:p>
    <w:p w:rsidR="00C154BE" w:rsidRDefault="00E406E0">
      <w:pPr>
        <w:pStyle w:val="aff6"/>
      </w:pPr>
      <w:r>
        <w:rPr>
          <w:rFonts w:hint="eastAsia"/>
        </w:rPr>
        <w:t>GB 5009.3</w:t>
      </w:r>
      <w:r>
        <w:rPr>
          <w:rFonts w:hint="eastAsia"/>
        </w:rPr>
        <w:t xml:space="preserve">  </w:t>
      </w:r>
      <w:r>
        <w:rPr>
          <w:rFonts w:hint="eastAsia"/>
        </w:rPr>
        <w:t>食品安全国家标准</w:t>
      </w:r>
      <w:r>
        <w:rPr>
          <w:rFonts w:hint="eastAsia"/>
        </w:rPr>
        <w:t> </w:t>
      </w:r>
      <w:r>
        <w:rPr>
          <w:rFonts w:hint="eastAsia"/>
        </w:rPr>
        <w:t>食品中水分的测定</w:t>
      </w:r>
    </w:p>
    <w:p w:rsidR="00C154BE" w:rsidRDefault="00E406E0">
      <w:pPr>
        <w:pStyle w:val="aff6"/>
      </w:pPr>
      <w:r>
        <w:rPr>
          <w:rFonts w:hint="eastAsia"/>
        </w:rPr>
        <w:t xml:space="preserve">GB </w:t>
      </w:r>
      <w:r>
        <w:rPr>
          <w:rFonts w:hint="eastAsia"/>
        </w:rPr>
        <w:t>5009.4</w:t>
      </w:r>
      <w:r>
        <w:rPr>
          <w:rFonts w:hint="eastAsia"/>
        </w:rPr>
        <w:t xml:space="preserve">  </w:t>
      </w:r>
      <w:r>
        <w:rPr>
          <w:rFonts w:hint="eastAsia"/>
        </w:rPr>
        <w:t>食品安全国家标准</w:t>
      </w:r>
      <w:r>
        <w:rPr>
          <w:rFonts w:hint="eastAsia"/>
        </w:rPr>
        <w:t xml:space="preserve"> </w:t>
      </w:r>
      <w:r>
        <w:rPr>
          <w:rFonts w:hint="eastAsia"/>
        </w:rPr>
        <w:t>食品中灰分的测定</w:t>
      </w:r>
    </w:p>
    <w:p w:rsidR="00C154BE" w:rsidRDefault="00E406E0">
      <w:pPr>
        <w:pStyle w:val="aff6"/>
      </w:pPr>
      <w:r>
        <w:rPr>
          <w:rFonts w:hint="eastAsia"/>
        </w:rPr>
        <w:t xml:space="preserve">GB 7718  </w:t>
      </w:r>
      <w:r>
        <w:rPr>
          <w:rFonts w:hint="eastAsia"/>
        </w:rPr>
        <w:t>食品安全国家标准</w:t>
      </w:r>
      <w:r>
        <w:rPr>
          <w:rFonts w:hint="eastAsia"/>
        </w:rPr>
        <w:t xml:space="preserve"> </w:t>
      </w:r>
      <w:r>
        <w:rPr>
          <w:rFonts w:hint="eastAsia"/>
        </w:rPr>
        <w:t>预包装食品标签通则</w:t>
      </w:r>
    </w:p>
    <w:p w:rsidR="00C154BE" w:rsidRDefault="00E406E0">
      <w:pPr>
        <w:pStyle w:val="aff6"/>
      </w:pPr>
      <w:r>
        <w:rPr>
          <w:rFonts w:hint="eastAsia"/>
        </w:rPr>
        <w:t xml:space="preserve">GB/T 8302  </w:t>
      </w:r>
      <w:r>
        <w:rPr>
          <w:rFonts w:hint="eastAsia"/>
        </w:rPr>
        <w:t>茶</w:t>
      </w:r>
      <w:r>
        <w:rPr>
          <w:rFonts w:hint="eastAsia"/>
        </w:rPr>
        <w:t xml:space="preserve"> </w:t>
      </w:r>
      <w:r>
        <w:rPr>
          <w:rFonts w:hint="eastAsia"/>
        </w:rPr>
        <w:t>取样</w:t>
      </w:r>
    </w:p>
    <w:p w:rsidR="00C154BE" w:rsidRDefault="00E406E0">
      <w:pPr>
        <w:pStyle w:val="aff6"/>
      </w:pPr>
      <w:r>
        <w:rPr>
          <w:rFonts w:hint="eastAsia"/>
        </w:rPr>
        <w:t xml:space="preserve">GB/T 8303  </w:t>
      </w:r>
      <w:r>
        <w:rPr>
          <w:rFonts w:hint="eastAsia"/>
        </w:rPr>
        <w:t>茶</w:t>
      </w:r>
      <w:r>
        <w:rPr>
          <w:rFonts w:hint="eastAsia"/>
        </w:rPr>
        <w:t xml:space="preserve"> </w:t>
      </w:r>
      <w:r>
        <w:rPr>
          <w:rFonts w:hint="eastAsia"/>
        </w:rPr>
        <w:t>磨碎试样的制备及其干物质含量测定</w:t>
      </w:r>
    </w:p>
    <w:p w:rsidR="00C154BE" w:rsidRDefault="00E406E0">
      <w:pPr>
        <w:pStyle w:val="aff6"/>
      </w:pPr>
      <w:r>
        <w:rPr>
          <w:rFonts w:hint="eastAsia"/>
        </w:rPr>
        <w:t xml:space="preserve">GB/T 8305  </w:t>
      </w:r>
      <w:r>
        <w:rPr>
          <w:rFonts w:hint="eastAsia"/>
        </w:rPr>
        <w:t>茶</w:t>
      </w:r>
      <w:r>
        <w:rPr>
          <w:rFonts w:hint="eastAsia"/>
        </w:rPr>
        <w:t xml:space="preserve"> </w:t>
      </w:r>
      <w:r>
        <w:rPr>
          <w:rFonts w:hint="eastAsia"/>
        </w:rPr>
        <w:t>水浸出物测定</w:t>
      </w:r>
    </w:p>
    <w:p w:rsidR="00C154BE" w:rsidRDefault="00E406E0">
      <w:pPr>
        <w:pStyle w:val="aff6"/>
      </w:pPr>
      <w:r>
        <w:rPr>
          <w:rFonts w:hint="eastAsia"/>
        </w:rPr>
        <w:t xml:space="preserve">GB/T 8311  </w:t>
      </w:r>
      <w:r>
        <w:rPr>
          <w:rFonts w:hint="eastAsia"/>
        </w:rPr>
        <w:t>茶</w:t>
      </w:r>
      <w:r>
        <w:rPr>
          <w:rFonts w:hint="eastAsia"/>
        </w:rPr>
        <w:t xml:space="preserve"> </w:t>
      </w:r>
      <w:r>
        <w:rPr>
          <w:rFonts w:hint="eastAsia"/>
        </w:rPr>
        <w:t>粉末和碎茶含量测定</w:t>
      </w:r>
    </w:p>
    <w:p w:rsidR="00C154BE" w:rsidRDefault="00E406E0">
      <w:pPr>
        <w:pStyle w:val="aff6"/>
      </w:pPr>
      <w:r>
        <w:rPr>
          <w:rFonts w:hint="eastAsia"/>
        </w:rPr>
        <w:t xml:space="preserve">GB 23350  </w:t>
      </w:r>
      <w:r>
        <w:rPr>
          <w:rFonts w:hint="eastAsia"/>
        </w:rPr>
        <w:t>限制商品过度包装要求</w:t>
      </w:r>
      <w:r>
        <w:rPr>
          <w:rFonts w:hint="eastAsia"/>
        </w:rPr>
        <w:t xml:space="preserve"> </w:t>
      </w:r>
      <w:r>
        <w:rPr>
          <w:rFonts w:hint="eastAsia"/>
        </w:rPr>
        <w:t>食品和化妆品</w:t>
      </w:r>
    </w:p>
    <w:p w:rsidR="00C154BE" w:rsidRDefault="00E406E0">
      <w:pPr>
        <w:pStyle w:val="aff6"/>
      </w:pPr>
      <w:r>
        <w:rPr>
          <w:rFonts w:hint="eastAsia"/>
        </w:rPr>
        <w:t xml:space="preserve">GB/T 23776  </w:t>
      </w:r>
      <w:r>
        <w:rPr>
          <w:rFonts w:hint="eastAsia"/>
        </w:rPr>
        <w:t>茶叶感官审评方法</w:t>
      </w:r>
    </w:p>
    <w:p w:rsidR="00C154BE" w:rsidRDefault="00E406E0">
      <w:pPr>
        <w:pStyle w:val="aff6"/>
      </w:pPr>
      <w:r>
        <w:rPr>
          <w:rFonts w:hint="eastAsia"/>
        </w:rPr>
        <w:t>GB/T</w:t>
      </w:r>
      <w:r>
        <w:rPr>
          <w:rFonts w:hint="eastAsia"/>
        </w:rPr>
        <w:t xml:space="preserve"> </w:t>
      </w:r>
      <w:r>
        <w:rPr>
          <w:rFonts w:hint="eastAsia"/>
        </w:rPr>
        <w:t>30375</w:t>
      </w:r>
      <w:r>
        <w:rPr>
          <w:rFonts w:hint="eastAsia"/>
        </w:rPr>
        <w:t xml:space="preserve">  </w:t>
      </w:r>
      <w:r>
        <w:rPr>
          <w:rFonts w:hint="eastAsia"/>
        </w:rPr>
        <w:t>茶叶贮存</w:t>
      </w:r>
    </w:p>
    <w:p w:rsidR="00C154BE" w:rsidRDefault="00E406E0">
      <w:pPr>
        <w:pStyle w:val="aff6"/>
      </w:pPr>
      <w:r>
        <w:rPr>
          <w:rFonts w:hint="eastAsia"/>
        </w:rPr>
        <w:t>GB</w:t>
      </w:r>
      <w:r>
        <w:rPr>
          <w:rFonts w:hint="eastAsia"/>
        </w:rPr>
        <w:t xml:space="preserve">/T 32743  </w:t>
      </w:r>
      <w:r>
        <w:rPr>
          <w:rFonts w:hint="eastAsia"/>
        </w:rPr>
        <w:t>白茶加工技术规范</w:t>
      </w:r>
    </w:p>
    <w:p w:rsidR="00C154BE" w:rsidRDefault="00E406E0">
      <w:pPr>
        <w:pStyle w:val="aff6"/>
      </w:pPr>
      <w:r>
        <w:rPr>
          <w:rFonts w:hint="eastAsia"/>
        </w:rPr>
        <w:t>GH/T 1070</w:t>
      </w:r>
      <w:r>
        <w:rPr>
          <w:rFonts w:hint="eastAsia"/>
        </w:rPr>
        <w:t xml:space="preserve">  </w:t>
      </w:r>
      <w:r>
        <w:rPr>
          <w:rFonts w:hint="eastAsia"/>
        </w:rPr>
        <w:t>茶叶包装通则</w:t>
      </w:r>
    </w:p>
    <w:p w:rsidR="00C154BE" w:rsidRDefault="00E406E0">
      <w:pPr>
        <w:pStyle w:val="aff6"/>
      </w:pPr>
      <w:r>
        <w:rPr>
          <w:rFonts w:hint="eastAsia"/>
        </w:rPr>
        <w:t>JJF 1070</w:t>
      </w:r>
      <w:r>
        <w:rPr>
          <w:rFonts w:hint="eastAsia"/>
        </w:rPr>
        <w:t xml:space="preserve"> </w:t>
      </w:r>
      <w:r>
        <w:rPr>
          <w:rFonts w:hint="eastAsia"/>
        </w:rPr>
        <w:t>定量包装商品净含量计量检验规则</w:t>
      </w:r>
    </w:p>
    <w:p w:rsidR="00C154BE" w:rsidRDefault="00E406E0">
      <w:pPr>
        <w:pStyle w:val="aff6"/>
      </w:pPr>
      <w:r>
        <w:rPr>
          <w:rFonts w:hint="eastAsia"/>
        </w:rPr>
        <w:t>国家质量监督检验检疫总局令</w:t>
      </w:r>
      <w:r>
        <w:rPr>
          <w:rFonts w:hint="eastAsia"/>
        </w:rPr>
        <w:t xml:space="preserve"> [2005</w:t>
      </w:r>
      <w:r>
        <w:rPr>
          <w:rFonts w:hint="eastAsia"/>
        </w:rPr>
        <w:t>］第</w:t>
      </w:r>
      <w:r>
        <w:rPr>
          <w:rFonts w:hint="eastAsia"/>
        </w:rPr>
        <w:t>75</w:t>
      </w:r>
      <w:r>
        <w:rPr>
          <w:rFonts w:hint="eastAsia"/>
        </w:rPr>
        <w:t>号《定量包装商品计量监督管理办法》</w:t>
      </w:r>
    </w:p>
    <w:p w:rsidR="00C154BE" w:rsidRDefault="00E406E0">
      <w:pPr>
        <w:pStyle w:val="aff6"/>
      </w:pPr>
      <w:r>
        <w:rPr>
          <w:rFonts w:hint="eastAsia"/>
        </w:rPr>
        <w:t>国家质量监督检验检疫总局令</w:t>
      </w:r>
      <w:r>
        <w:rPr>
          <w:rFonts w:hint="eastAsia"/>
        </w:rPr>
        <w:t xml:space="preserve"> [2009</w:t>
      </w:r>
      <w:r>
        <w:rPr>
          <w:rFonts w:hint="eastAsia"/>
        </w:rPr>
        <w:t>］第</w:t>
      </w:r>
      <w:r>
        <w:rPr>
          <w:rFonts w:hint="eastAsia"/>
        </w:rPr>
        <w:t>123</w:t>
      </w:r>
      <w:r>
        <w:rPr>
          <w:rFonts w:hint="eastAsia"/>
        </w:rPr>
        <w:t>号</w:t>
      </w:r>
      <w:r>
        <w:rPr>
          <w:rFonts w:hint="eastAsia"/>
        </w:rPr>
        <w:t xml:space="preserve">  </w:t>
      </w:r>
      <w:r>
        <w:rPr>
          <w:rFonts w:hint="eastAsia"/>
        </w:rPr>
        <w:t>国家质量监督检验检疫总局关于修改《食品标识管理规定》的决定</w:t>
      </w:r>
    </w:p>
    <w:p w:rsidR="00C154BE" w:rsidRDefault="00E406E0">
      <w:pPr>
        <w:pStyle w:val="a4"/>
        <w:spacing w:before="312" w:after="312"/>
        <w:rPr>
          <w:szCs w:val="22"/>
        </w:rPr>
      </w:pPr>
      <w:r>
        <w:rPr>
          <w:rFonts w:hint="eastAsia"/>
          <w:szCs w:val="22"/>
        </w:rPr>
        <w:t>术语和定义</w:t>
      </w:r>
    </w:p>
    <w:p w:rsidR="00C154BE" w:rsidRDefault="00E406E0">
      <w:pPr>
        <w:pStyle w:val="aff6"/>
      </w:pPr>
      <w:r>
        <w:rPr>
          <w:rFonts w:hint="eastAsia"/>
        </w:rPr>
        <w:t>下列术语和定义适用于本文件。</w:t>
      </w:r>
    </w:p>
    <w:p w:rsidR="00C154BE" w:rsidRDefault="00C154BE">
      <w:pPr>
        <w:pStyle w:val="a5"/>
        <w:spacing w:before="156" w:after="156"/>
      </w:pPr>
    </w:p>
    <w:p w:rsidR="00C154BE" w:rsidRDefault="00E406E0">
      <w:pPr>
        <w:pStyle w:val="a5"/>
        <w:numPr>
          <w:ilvl w:val="0"/>
          <w:numId w:val="0"/>
        </w:numPr>
        <w:spacing w:before="156" w:after="156"/>
        <w:ind w:firstLineChars="200" w:firstLine="420"/>
      </w:pPr>
      <w:r>
        <w:rPr>
          <w:rFonts w:hint="eastAsia"/>
        </w:rPr>
        <w:t>建阳白</w:t>
      </w:r>
      <w:r>
        <w:rPr>
          <w:rFonts w:hint="eastAsia"/>
        </w:rPr>
        <w:t>茶</w:t>
      </w:r>
    </w:p>
    <w:p w:rsidR="00C154BE" w:rsidRDefault="00E406E0">
      <w:pPr>
        <w:pStyle w:val="a5"/>
        <w:numPr>
          <w:ilvl w:val="0"/>
          <w:numId w:val="0"/>
        </w:numPr>
        <w:spacing w:before="156" w:after="156"/>
        <w:ind w:firstLineChars="200" w:firstLine="420"/>
        <w:rPr>
          <w:rFonts w:ascii="宋体" w:eastAsia="宋体"/>
          <w:szCs w:val="20"/>
        </w:rPr>
      </w:pPr>
      <w:r>
        <w:rPr>
          <w:rFonts w:ascii="宋体" w:eastAsia="宋体" w:hint="eastAsia"/>
          <w:szCs w:val="20"/>
        </w:rPr>
        <w:lastRenderedPageBreak/>
        <w:t>选用适宜的茶树品种</w:t>
      </w:r>
      <w:r>
        <w:rPr>
          <w:rFonts w:ascii="宋体" w:eastAsia="宋体" w:hint="eastAsia"/>
          <w:szCs w:val="20"/>
        </w:rPr>
        <w:t>的</w:t>
      </w:r>
      <w:r>
        <w:rPr>
          <w:rFonts w:ascii="宋体" w:eastAsia="宋体" w:hint="eastAsia"/>
          <w:szCs w:val="20"/>
        </w:rPr>
        <w:t>鲜叶为原料</w:t>
      </w:r>
      <w:r>
        <w:rPr>
          <w:rFonts w:ascii="宋体" w:eastAsia="宋体" w:hint="eastAsia"/>
          <w:szCs w:val="20"/>
        </w:rPr>
        <w:t>，</w:t>
      </w:r>
      <w:r>
        <w:rPr>
          <w:rFonts w:ascii="宋体" w:eastAsia="宋体" w:hint="eastAsia"/>
          <w:szCs w:val="20"/>
        </w:rPr>
        <w:t>按照</w:t>
      </w:r>
      <w:r>
        <w:rPr>
          <w:rFonts w:ascii="宋体" w:eastAsia="宋体" w:hint="eastAsia"/>
          <w:szCs w:val="20"/>
        </w:rPr>
        <w:t>建阳</w:t>
      </w:r>
      <w:r>
        <w:rPr>
          <w:rFonts w:ascii="宋体" w:eastAsia="宋体" w:hint="eastAsia"/>
          <w:szCs w:val="20"/>
        </w:rPr>
        <w:t>白茶加工工艺制作而成的白茶。</w:t>
      </w:r>
    </w:p>
    <w:p w:rsidR="00C154BE" w:rsidRDefault="00C154BE">
      <w:pPr>
        <w:pStyle w:val="a5"/>
        <w:spacing w:before="156" w:after="156"/>
      </w:pPr>
    </w:p>
    <w:p w:rsidR="00C154BE" w:rsidRDefault="00E406E0">
      <w:pPr>
        <w:pStyle w:val="a5"/>
        <w:numPr>
          <w:ilvl w:val="0"/>
          <w:numId w:val="0"/>
        </w:numPr>
        <w:spacing w:before="156" w:after="156"/>
        <w:ind w:firstLineChars="200" w:firstLine="420"/>
      </w:pPr>
      <w:r>
        <w:rPr>
          <w:rFonts w:hint="eastAsia"/>
        </w:rPr>
        <w:t>建阳水仙白</w:t>
      </w:r>
      <w:r>
        <w:rPr>
          <w:rFonts w:hint="eastAsia"/>
        </w:rPr>
        <w:t>茶</w:t>
      </w:r>
    </w:p>
    <w:p w:rsidR="00C154BE" w:rsidRDefault="00E406E0">
      <w:pPr>
        <w:pStyle w:val="aff6"/>
      </w:pPr>
      <w:r>
        <w:rPr>
          <w:rFonts w:hint="eastAsia"/>
        </w:rPr>
        <w:t>选用福建水仙茶树品种</w:t>
      </w:r>
      <w:r>
        <w:rPr>
          <w:rFonts w:hint="eastAsia"/>
          <w:szCs w:val="20"/>
        </w:rPr>
        <w:t>的</w:t>
      </w:r>
      <w:r>
        <w:rPr>
          <w:rFonts w:hint="eastAsia"/>
          <w:szCs w:val="20"/>
        </w:rPr>
        <w:t>鲜叶为原料</w:t>
      </w:r>
      <w:r>
        <w:rPr>
          <w:rFonts w:hint="eastAsia"/>
        </w:rPr>
        <w:t>，</w:t>
      </w:r>
      <w:r>
        <w:rPr>
          <w:rFonts w:hint="eastAsia"/>
          <w:szCs w:val="20"/>
        </w:rPr>
        <w:t>按照</w:t>
      </w:r>
      <w:r>
        <w:rPr>
          <w:rFonts w:hint="eastAsia"/>
          <w:szCs w:val="20"/>
        </w:rPr>
        <w:t>建阳</w:t>
      </w:r>
      <w:r>
        <w:rPr>
          <w:rFonts w:hint="eastAsia"/>
          <w:szCs w:val="20"/>
        </w:rPr>
        <w:t>白茶加工工艺制作而成的白茶</w:t>
      </w:r>
      <w:r>
        <w:rPr>
          <w:rFonts w:hint="eastAsia"/>
        </w:rPr>
        <w:t>。</w:t>
      </w:r>
    </w:p>
    <w:p w:rsidR="00C154BE" w:rsidRDefault="00C154BE">
      <w:pPr>
        <w:pStyle w:val="a5"/>
        <w:spacing w:before="156" w:after="156"/>
      </w:pPr>
    </w:p>
    <w:p w:rsidR="00C154BE" w:rsidRDefault="00E406E0">
      <w:pPr>
        <w:pStyle w:val="a5"/>
        <w:numPr>
          <w:ilvl w:val="0"/>
          <w:numId w:val="0"/>
        </w:numPr>
        <w:spacing w:before="156" w:after="156"/>
        <w:ind w:firstLineChars="200" w:firstLine="420"/>
      </w:pPr>
      <w:r>
        <w:rPr>
          <w:rFonts w:hint="eastAsia"/>
        </w:rPr>
        <w:t>建阳小白</w:t>
      </w:r>
      <w:r>
        <w:rPr>
          <w:rFonts w:hint="eastAsia"/>
        </w:rPr>
        <w:t>茶</w:t>
      </w:r>
    </w:p>
    <w:p w:rsidR="00C154BE" w:rsidRDefault="00E406E0">
      <w:pPr>
        <w:pStyle w:val="aff6"/>
      </w:pPr>
      <w:r>
        <w:rPr>
          <w:rFonts w:hint="eastAsia"/>
        </w:rPr>
        <w:t>选用建阳当地群体种（菜茶）</w:t>
      </w:r>
      <w:r>
        <w:rPr>
          <w:rFonts w:hint="eastAsia"/>
          <w:szCs w:val="20"/>
        </w:rPr>
        <w:t>的</w:t>
      </w:r>
      <w:r>
        <w:rPr>
          <w:rFonts w:hint="eastAsia"/>
          <w:szCs w:val="20"/>
        </w:rPr>
        <w:t>鲜叶为原料</w:t>
      </w:r>
      <w:r>
        <w:rPr>
          <w:rFonts w:hint="eastAsia"/>
        </w:rPr>
        <w:t>，</w:t>
      </w:r>
      <w:r>
        <w:rPr>
          <w:rFonts w:hint="eastAsia"/>
          <w:szCs w:val="20"/>
        </w:rPr>
        <w:t>按照</w:t>
      </w:r>
      <w:r>
        <w:rPr>
          <w:rFonts w:hint="eastAsia"/>
          <w:szCs w:val="20"/>
        </w:rPr>
        <w:t>建阳</w:t>
      </w:r>
      <w:r>
        <w:rPr>
          <w:rFonts w:hint="eastAsia"/>
          <w:szCs w:val="20"/>
        </w:rPr>
        <w:t>白茶加工工艺制作而成的白茶</w:t>
      </w:r>
      <w:r>
        <w:rPr>
          <w:rFonts w:hint="eastAsia"/>
        </w:rPr>
        <w:t>。</w:t>
      </w:r>
    </w:p>
    <w:p w:rsidR="00C154BE" w:rsidRDefault="00E406E0">
      <w:pPr>
        <w:pStyle w:val="a4"/>
        <w:spacing w:before="312" w:after="312"/>
        <w:rPr>
          <w:szCs w:val="22"/>
        </w:rPr>
      </w:pPr>
      <w:r>
        <w:rPr>
          <w:rFonts w:hint="eastAsia"/>
          <w:szCs w:val="22"/>
        </w:rPr>
        <w:t>分类</w:t>
      </w:r>
    </w:p>
    <w:p w:rsidR="00C154BE" w:rsidRDefault="00E406E0">
      <w:pPr>
        <w:pStyle w:val="aff6"/>
      </w:pPr>
      <w:r>
        <w:rPr>
          <w:rFonts w:hint="eastAsia"/>
        </w:rPr>
        <w:t>根据原料要求的不同，</w:t>
      </w:r>
      <w:r>
        <w:rPr>
          <w:rFonts w:hint="eastAsia"/>
        </w:rPr>
        <w:t>建阳</w:t>
      </w:r>
      <w:r>
        <w:rPr>
          <w:rFonts w:hint="eastAsia"/>
        </w:rPr>
        <w:t>水仙白茶分为</w:t>
      </w:r>
      <w:r>
        <w:rPr>
          <w:rFonts w:hint="eastAsia"/>
        </w:rPr>
        <w:t>水仙</w:t>
      </w:r>
      <w:r>
        <w:rPr>
          <w:rFonts w:hint="eastAsia"/>
        </w:rPr>
        <w:t>银针、</w:t>
      </w:r>
      <w:r>
        <w:rPr>
          <w:rFonts w:hint="eastAsia"/>
        </w:rPr>
        <w:t>水仙</w:t>
      </w:r>
      <w:r>
        <w:rPr>
          <w:rFonts w:hint="eastAsia"/>
        </w:rPr>
        <w:t>牡丹、</w:t>
      </w:r>
      <w:r>
        <w:rPr>
          <w:rFonts w:hint="eastAsia"/>
        </w:rPr>
        <w:t>水仙</w:t>
      </w:r>
      <w:r>
        <w:rPr>
          <w:rFonts w:hint="eastAsia"/>
        </w:rPr>
        <w:t>寿眉；建阳小白分为</w:t>
      </w:r>
      <w:r>
        <w:rPr>
          <w:rFonts w:hint="eastAsia"/>
        </w:rPr>
        <w:t>小白银针、</w:t>
      </w:r>
      <w:proofErr w:type="gramStart"/>
      <w:r>
        <w:rPr>
          <w:rFonts w:hint="eastAsia"/>
        </w:rPr>
        <w:t>小白</w:t>
      </w:r>
      <w:r>
        <w:rPr>
          <w:rFonts w:hint="eastAsia"/>
        </w:rPr>
        <w:t>贡眉</w:t>
      </w:r>
      <w:proofErr w:type="gramEnd"/>
      <w:r>
        <w:rPr>
          <w:rFonts w:hint="eastAsia"/>
        </w:rPr>
        <w:t>、</w:t>
      </w:r>
      <w:r>
        <w:rPr>
          <w:rFonts w:hint="eastAsia"/>
        </w:rPr>
        <w:t>小白</w:t>
      </w:r>
      <w:r>
        <w:rPr>
          <w:rFonts w:hint="eastAsia"/>
        </w:rPr>
        <w:t>寿眉。</w:t>
      </w:r>
    </w:p>
    <w:p w:rsidR="00C154BE" w:rsidRDefault="00E406E0">
      <w:pPr>
        <w:pStyle w:val="a4"/>
        <w:spacing w:before="312" w:after="312"/>
        <w:rPr>
          <w:szCs w:val="22"/>
        </w:rPr>
      </w:pPr>
      <w:r>
        <w:rPr>
          <w:rFonts w:hint="eastAsia"/>
          <w:szCs w:val="22"/>
        </w:rPr>
        <w:t>要求</w:t>
      </w:r>
    </w:p>
    <w:p w:rsidR="00C154BE" w:rsidRDefault="00E406E0">
      <w:pPr>
        <w:pStyle w:val="a5"/>
        <w:spacing w:before="156" w:after="156"/>
      </w:pPr>
      <w:r>
        <w:rPr>
          <w:rFonts w:hint="eastAsia"/>
        </w:rPr>
        <w:t>茶树品种</w:t>
      </w:r>
    </w:p>
    <w:p w:rsidR="00C154BE" w:rsidRDefault="00E406E0">
      <w:pPr>
        <w:pStyle w:val="aff6"/>
      </w:pPr>
      <w:r>
        <w:rPr>
          <w:rFonts w:hint="eastAsia"/>
        </w:rPr>
        <w:t>福建水</w:t>
      </w:r>
      <w:r>
        <w:rPr>
          <w:rFonts w:hint="eastAsia"/>
        </w:rPr>
        <w:t>仙</w:t>
      </w:r>
      <w:r>
        <w:rPr>
          <w:rFonts w:hint="eastAsia"/>
        </w:rPr>
        <w:t>茶</w:t>
      </w:r>
      <w:r>
        <w:rPr>
          <w:rFonts w:hint="eastAsia"/>
        </w:rPr>
        <w:t>、</w:t>
      </w:r>
      <w:r>
        <w:rPr>
          <w:rFonts w:hint="eastAsia"/>
        </w:rPr>
        <w:t>建阳</w:t>
      </w:r>
      <w:r>
        <w:rPr>
          <w:rFonts w:hint="eastAsia"/>
        </w:rPr>
        <w:t>当地群体种</w:t>
      </w:r>
      <w:r>
        <w:rPr>
          <w:rFonts w:hint="eastAsia"/>
        </w:rPr>
        <w:t>（</w:t>
      </w:r>
      <w:r>
        <w:rPr>
          <w:rFonts w:hint="eastAsia"/>
        </w:rPr>
        <w:t>菜茶</w:t>
      </w:r>
      <w:r>
        <w:rPr>
          <w:rFonts w:hint="eastAsia"/>
        </w:rPr>
        <w:t>）等</w:t>
      </w:r>
      <w:r>
        <w:rPr>
          <w:rFonts w:hint="eastAsia"/>
        </w:rPr>
        <w:t>。</w:t>
      </w:r>
    </w:p>
    <w:p w:rsidR="00C154BE" w:rsidRDefault="00E406E0">
      <w:pPr>
        <w:pStyle w:val="a5"/>
        <w:spacing w:before="156" w:after="156"/>
      </w:pPr>
      <w:r>
        <w:rPr>
          <w:rFonts w:hint="eastAsia"/>
        </w:rPr>
        <w:t>加工工艺</w:t>
      </w:r>
    </w:p>
    <w:p w:rsidR="00C154BE" w:rsidRDefault="00E406E0">
      <w:pPr>
        <w:pStyle w:val="aff6"/>
        <w:rPr>
          <w:color w:val="FF0000"/>
        </w:rPr>
      </w:pPr>
      <w:r>
        <w:rPr>
          <w:rFonts w:hint="eastAsia"/>
        </w:rPr>
        <w:t>加工工艺符合</w:t>
      </w:r>
      <w:r>
        <w:rPr>
          <w:rFonts w:hint="eastAsia"/>
        </w:rPr>
        <w:t>应符合</w:t>
      </w:r>
      <w:r>
        <w:rPr>
          <w:rFonts w:hint="eastAsia"/>
        </w:rPr>
        <w:t>GB</w:t>
      </w:r>
      <w:r>
        <w:rPr>
          <w:rFonts w:hint="eastAsia"/>
        </w:rPr>
        <w:t>/T 32743</w:t>
      </w:r>
      <w:r>
        <w:rPr>
          <w:rFonts w:hint="eastAsia"/>
        </w:rPr>
        <w:t>的规定。</w:t>
      </w:r>
      <w:r>
        <w:rPr>
          <w:rFonts w:hint="eastAsia"/>
        </w:rPr>
        <w:t>加工工艺参见附录</w:t>
      </w:r>
      <w:r>
        <w:rPr>
          <w:rFonts w:hint="eastAsia"/>
        </w:rPr>
        <w:t>A</w:t>
      </w:r>
      <w:r>
        <w:rPr>
          <w:rFonts w:hint="eastAsia"/>
        </w:rPr>
        <w:t>。</w:t>
      </w:r>
    </w:p>
    <w:p w:rsidR="00C154BE" w:rsidRDefault="00E406E0" w:rsidP="00415F51">
      <w:pPr>
        <w:pStyle w:val="a5"/>
        <w:spacing w:before="156" w:after="156"/>
      </w:pPr>
      <w:r>
        <w:rPr>
          <w:rFonts w:hint="eastAsia"/>
        </w:rPr>
        <w:t>感官指标</w:t>
      </w:r>
    </w:p>
    <w:p w:rsidR="00C154BE" w:rsidRDefault="00E406E0" w:rsidP="00415F51">
      <w:pPr>
        <w:pStyle w:val="afff4"/>
        <w:spacing w:before="156" w:after="156"/>
        <w:ind w:left="0"/>
      </w:pPr>
      <w:r>
        <w:rPr>
          <w:rFonts w:hint="eastAsia"/>
        </w:rPr>
        <w:t>5.3.1</w:t>
      </w:r>
      <w:r>
        <w:rPr>
          <w:rFonts w:hint="eastAsia"/>
        </w:rPr>
        <w:t>基本要求</w:t>
      </w:r>
    </w:p>
    <w:p w:rsidR="00C154BE" w:rsidRDefault="00E406E0">
      <w:pPr>
        <w:pStyle w:val="aff6"/>
      </w:pPr>
      <w:r>
        <w:rPr>
          <w:rFonts w:hint="eastAsia"/>
        </w:rPr>
        <w:t>具有正常的色、香、味，不含非茶类夹杂物。无异味、无霉变、无劣变，不添加任何添加剂。</w:t>
      </w:r>
    </w:p>
    <w:p w:rsidR="00C154BE" w:rsidRDefault="00E406E0" w:rsidP="00415F51">
      <w:pPr>
        <w:pStyle w:val="afff4"/>
        <w:spacing w:before="156" w:after="156"/>
        <w:ind w:left="0"/>
      </w:pPr>
      <w:r>
        <w:rPr>
          <w:rFonts w:hint="eastAsia"/>
        </w:rPr>
        <w:t>5.3.2</w:t>
      </w:r>
      <w:r>
        <w:rPr>
          <w:rFonts w:hint="eastAsia"/>
        </w:rPr>
        <w:t>感官品质</w:t>
      </w:r>
    </w:p>
    <w:p w:rsidR="00C154BE" w:rsidRDefault="00E406E0" w:rsidP="00415F51">
      <w:pPr>
        <w:pStyle w:val="affff5"/>
        <w:spacing w:before="156" w:after="156"/>
        <w:ind w:left="0"/>
      </w:pPr>
      <w:r>
        <w:rPr>
          <w:rFonts w:hint="eastAsia"/>
        </w:rPr>
        <w:t>5.3.2.1</w:t>
      </w:r>
      <w:r>
        <w:rPr>
          <w:rFonts w:hint="eastAsia"/>
        </w:rPr>
        <w:t>建阳水仙白茶感官品质</w:t>
      </w:r>
    </w:p>
    <w:p w:rsidR="00C154BE" w:rsidRDefault="00E406E0" w:rsidP="00415F51">
      <w:pPr>
        <w:pStyle w:val="af3"/>
        <w:spacing w:before="156" w:after="156"/>
      </w:pPr>
      <w:proofErr w:type="spellStart"/>
      <w:r>
        <w:rPr>
          <w:rFonts w:hint="eastAsia"/>
          <w:szCs w:val="22"/>
          <w:lang w:eastAsia="en-US"/>
        </w:rPr>
        <w:t>水仙</w:t>
      </w:r>
      <w:r>
        <w:rPr>
          <w:rFonts w:hint="eastAsia"/>
          <w:szCs w:val="22"/>
          <w:lang w:val="zh-CN" w:eastAsia="en-US"/>
        </w:rPr>
        <w:t>银针感官</w:t>
      </w:r>
      <w:proofErr w:type="spellEnd"/>
      <w:r>
        <w:rPr>
          <w:rFonts w:hint="eastAsia"/>
        </w:rPr>
        <w:t>品质要求</w:t>
      </w:r>
    </w:p>
    <w:tbl>
      <w:tblPr>
        <w:tblW w:w="92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5"/>
        <w:gridCol w:w="990"/>
        <w:gridCol w:w="825"/>
        <w:gridCol w:w="990"/>
        <w:gridCol w:w="960"/>
        <w:gridCol w:w="1245"/>
        <w:gridCol w:w="1140"/>
        <w:gridCol w:w="1125"/>
        <w:gridCol w:w="1150"/>
      </w:tblGrid>
      <w:tr w:rsidR="00C154BE">
        <w:trPr>
          <w:jc w:val="center"/>
        </w:trPr>
        <w:tc>
          <w:tcPr>
            <w:tcW w:w="825" w:type="dxa"/>
            <w:vMerge w:val="restart"/>
            <w:tcBorders>
              <w:top w:val="single" w:sz="8" w:space="0" w:color="auto"/>
            </w:tcBorders>
            <w:vAlign w:val="center"/>
          </w:tcPr>
          <w:p w:rsidR="00C154BE" w:rsidRDefault="00E406E0">
            <w:pPr>
              <w:jc w:val="center"/>
              <w:rPr>
                <w:rFonts w:ascii="宋体"/>
                <w:sz w:val="18"/>
              </w:rPr>
            </w:pPr>
            <w:r>
              <w:rPr>
                <w:rFonts w:ascii="宋体" w:hint="eastAsia"/>
                <w:sz w:val="18"/>
              </w:rPr>
              <w:t>级别</w:t>
            </w:r>
          </w:p>
        </w:tc>
        <w:tc>
          <w:tcPr>
            <w:tcW w:w="8425" w:type="dxa"/>
            <w:gridSpan w:val="8"/>
            <w:tcBorders>
              <w:top w:val="single" w:sz="8" w:space="0" w:color="auto"/>
              <w:bottom w:val="single" w:sz="8" w:space="0" w:color="auto"/>
            </w:tcBorders>
          </w:tcPr>
          <w:p w:rsidR="00C154BE" w:rsidRDefault="00E406E0">
            <w:pPr>
              <w:jc w:val="center"/>
              <w:rPr>
                <w:rFonts w:ascii="宋体"/>
                <w:sz w:val="18"/>
              </w:rPr>
            </w:pPr>
            <w:r>
              <w:rPr>
                <w:rFonts w:ascii="宋体" w:hint="eastAsia"/>
                <w:sz w:val="18"/>
              </w:rPr>
              <w:t>项目</w:t>
            </w:r>
          </w:p>
        </w:tc>
      </w:tr>
      <w:tr w:rsidR="00C154BE">
        <w:trPr>
          <w:jc w:val="center"/>
        </w:trPr>
        <w:tc>
          <w:tcPr>
            <w:tcW w:w="825" w:type="dxa"/>
            <w:vMerge/>
          </w:tcPr>
          <w:p w:rsidR="00C154BE" w:rsidRDefault="00C154BE">
            <w:pPr>
              <w:rPr>
                <w:rFonts w:ascii="宋体"/>
                <w:sz w:val="18"/>
              </w:rPr>
            </w:pPr>
          </w:p>
        </w:tc>
        <w:tc>
          <w:tcPr>
            <w:tcW w:w="3765" w:type="dxa"/>
            <w:gridSpan w:val="4"/>
            <w:tcBorders>
              <w:top w:val="single" w:sz="8" w:space="0" w:color="auto"/>
            </w:tcBorders>
            <w:vAlign w:val="center"/>
          </w:tcPr>
          <w:p w:rsidR="00C154BE" w:rsidRDefault="00E406E0">
            <w:pPr>
              <w:jc w:val="center"/>
              <w:rPr>
                <w:rFonts w:ascii="宋体"/>
                <w:sz w:val="18"/>
              </w:rPr>
            </w:pPr>
            <w:r>
              <w:rPr>
                <w:rFonts w:ascii="宋体" w:hint="eastAsia"/>
                <w:sz w:val="18"/>
              </w:rPr>
              <w:t>外形</w:t>
            </w:r>
          </w:p>
        </w:tc>
        <w:tc>
          <w:tcPr>
            <w:tcW w:w="4660" w:type="dxa"/>
            <w:gridSpan w:val="4"/>
            <w:tcBorders>
              <w:top w:val="single" w:sz="8" w:space="0" w:color="auto"/>
            </w:tcBorders>
          </w:tcPr>
          <w:p w:rsidR="00C154BE" w:rsidRDefault="00E406E0">
            <w:pPr>
              <w:jc w:val="center"/>
              <w:rPr>
                <w:rFonts w:ascii="宋体"/>
                <w:sz w:val="18"/>
              </w:rPr>
            </w:pPr>
            <w:r>
              <w:rPr>
                <w:rFonts w:ascii="宋体" w:hint="eastAsia"/>
                <w:sz w:val="18"/>
              </w:rPr>
              <w:t>内质</w:t>
            </w:r>
          </w:p>
        </w:tc>
      </w:tr>
      <w:tr w:rsidR="00C154BE">
        <w:trPr>
          <w:trHeight w:val="287"/>
          <w:jc w:val="center"/>
        </w:trPr>
        <w:tc>
          <w:tcPr>
            <w:tcW w:w="825" w:type="dxa"/>
            <w:vMerge/>
            <w:tcBorders>
              <w:bottom w:val="single" w:sz="4" w:space="0" w:color="auto"/>
            </w:tcBorders>
          </w:tcPr>
          <w:p w:rsidR="00C154BE" w:rsidRDefault="00C154BE">
            <w:pPr>
              <w:rPr>
                <w:rFonts w:ascii="宋体"/>
                <w:sz w:val="18"/>
              </w:rPr>
            </w:pPr>
          </w:p>
        </w:tc>
        <w:tc>
          <w:tcPr>
            <w:tcW w:w="990" w:type="dxa"/>
            <w:tcBorders>
              <w:bottom w:val="single" w:sz="4" w:space="0" w:color="auto"/>
            </w:tcBorders>
          </w:tcPr>
          <w:p w:rsidR="00C154BE" w:rsidRDefault="00E406E0">
            <w:pPr>
              <w:jc w:val="center"/>
              <w:rPr>
                <w:rFonts w:ascii="宋体"/>
                <w:sz w:val="18"/>
              </w:rPr>
            </w:pPr>
            <w:r>
              <w:rPr>
                <w:rFonts w:ascii="宋体" w:hint="eastAsia"/>
                <w:sz w:val="18"/>
              </w:rPr>
              <w:t>形状</w:t>
            </w:r>
          </w:p>
        </w:tc>
        <w:tc>
          <w:tcPr>
            <w:tcW w:w="825" w:type="dxa"/>
            <w:tcBorders>
              <w:bottom w:val="single" w:sz="4" w:space="0" w:color="auto"/>
            </w:tcBorders>
          </w:tcPr>
          <w:p w:rsidR="00C154BE" w:rsidRDefault="00E406E0">
            <w:pPr>
              <w:jc w:val="center"/>
              <w:rPr>
                <w:rFonts w:ascii="宋体"/>
                <w:sz w:val="18"/>
              </w:rPr>
            </w:pPr>
            <w:proofErr w:type="gramStart"/>
            <w:r>
              <w:rPr>
                <w:rFonts w:ascii="宋体" w:hint="eastAsia"/>
                <w:sz w:val="18"/>
              </w:rPr>
              <w:t>整碎</w:t>
            </w:r>
            <w:proofErr w:type="gramEnd"/>
          </w:p>
        </w:tc>
        <w:tc>
          <w:tcPr>
            <w:tcW w:w="990" w:type="dxa"/>
            <w:tcBorders>
              <w:bottom w:val="single" w:sz="4" w:space="0" w:color="auto"/>
            </w:tcBorders>
          </w:tcPr>
          <w:p w:rsidR="00C154BE" w:rsidRDefault="00E406E0">
            <w:pPr>
              <w:jc w:val="center"/>
              <w:rPr>
                <w:rFonts w:ascii="宋体"/>
                <w:sz w:val="18"/>
              </w:rPr>
            </w:pPr>
            <w:r>
              <w:rPr>
                <w:rFonts w:ascii="宋体" w:hint="eastAsia"/>
                <w:sz w:val="18"/>
              </w:rPr>
              <w:t>净度</w:t>
            </w:r>
          </w:p>
        </w:tc>
        <w:tc>
          <w:tcPr>
            <w:tcW w:w="960" w:type="dxa"/>
            <w:tcBorders>
              <w:bottom w:val="single" w:sz="4" w:space="0" w:color="auto"/>
            </w:tcBorders>
          </w:tcPr>
          <w:p w:rsidR="00C154BE" w:rsidRDefault="00E406E0">
            <w:pPr>
              <w:jc w:val="center"/>
              <w:rPr>
                <w:rFonts w:ascii="宋体"/>
                <w:sz w:val="18"/>
              </w:rPr>
            </w:pPr>
            <w:r>
              <w:rPr>
                <w:rFonts w:ascii="宋体" w:hint="eastAsia"/>
                <w:sz w:val="18"/>
              </w:rPr>
              <w:t>色泽</w:t>
            </w:r>
          </w:p>
        </w:tc>
        <w:tc>
          <w:tcPr>
            <w:tcW w:w="1245" w:type="dxa"/>
            <w:tcBorders>
              <w:bottom w:val="single" w:sz="4" w:space="0" w:color="auto"/>
            </w:tcBorders>
          </w:tcPr>
          <w:p w:rsidR="00C154BE" w:rsidRDefault="00E406E0">
            <w:pPr>
              <w:jc w:val="center"/>
              <w:rPr>
                <w:rFonts w:ascii="宋体"/>
                <w:sz w:val="18"/>
              </w:rPr>
            </w:pPr>
            <w:r>
              <w:rPr>
                <w:rFonts w:ascii="宋体" w:hint="eastAsia"/>
                <w:sz w:val="18"/>
              </w:rPr>
              <w:t>香气</w:t>
            </w:r>
          </w:p>
        </w:tc>
        <w:tc>
          <w:tcPr>
            <w:tcW w:w="1140" w:type="dxa"/>
            <w:tcBorders>
              <w:bottom w:val="single" w:sz="4" w:space="0" w:color="auto"/>
            </w:tcBorders>
          </w:tcPr>
          <w:p w:rsidR="00C154BE" w:rsidRDefault="00E406E0">
            <w:pPr>
              <w:jc w:val="center"/>
              <w:rPr>
                <w:rFonts w:ascii="宋体"/>
                <w:sz w:val="18"/>
              </w:rPr>
            </w:pPr>
            <w:r>
              <w:rPr>
                <w:rFonts w:ascii="宋体" w:hint="eastAsia"/>
                <w:sz w:val="18"/>
              </w:rPr>
              <w:t>滋味</w:t>
            </w:r>
          </w:p>
        </w:tc>
        <w:tc>
          <w:tcPr>
            <w:tcW w:w="1125" w:type="dxa"/>
            <w:tcBorders>
              <w:bottom w:val="single" w:sz="4" w:space="0" w:color="auto"/>
            </w:tcBorders>
          </w:tcPr>
          <w:p w:rsidR="00C154BE" w:rsidRDefault="00E406E0">
            <w:pPr>
              <w:jc w:val="center"/>
              <w:rPr>
                <w:rFonts w:ascii="宋体"/>
                <w:sz w:val="18"/>
              </w:rPr>
            </w:pPr>
            <w:r>
              <w:rPr>
                <w:rFonts w:ascii="宋体" w:hint="eastAsia"/>
                <w:sz w:val="18"/>
              </w:rPr>
              <w:t>汤色</w:t>
            </w:r>
          </w:p>
        </w:tc>
        <w:tc>
          <w:tcPr>
            <w:tcW w:w="1150" w:type="dxa"/>
            <w:tcBorders>
              <w:bottom w:val="single" w:sz="4" w:space="0" w:color="auto"/>
            </w:tcBorders>
          </w:tcPr>
          <w:p w:rsidR="00C154BE" w:rsidRDefault="00E406E0">
            <w:pPr>
              <w:jc w:val="center"/>
              <w:rPr>
                <w:rFonts w:ascii="宋体"/>
                <w:sz w:val="18"/>
              </w:rPr>
            </w:pPr>
            <w:r>
              <w:rPr>
                <w:rFonts w:ascii="宋体" w:hint="eastAsia"/>
                <w:sz w:val="18"/>
              </w:rPr>
              <w:t>叶底</w:t>
            </w:r>
          </w:p>
        </w:tc>
      </w:tr>
      <w:tr w:rsidR="00C154BE">
        <w:trPr>
          <w:jc w:val="center"/>
        </w:trPr>
        <w:tc>
          <w:tcPr>
            <w:tcW w:w="825"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特级</w:t>
            </w:r>
          </w:p>
        </w:tc>
        <w:tc>
          <w:tcPr>
            <w:tcW w:w="990"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芽针肥壮</w:t>
            </w:r>
            <w:proofErr w:type="gramEnd"/>
          </w:p>
        </w:tc>
        <w:tc>
          <w:tcPr>
            <w:tcW w:w="825"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匀齐</w:t>
            </w:r>
          </w:p>
        </w:tc>
        <w:tc>
          <w:tcPr>
            <w:tcW w:w="99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洁净</w:t>
            </w:r>
          </w:p>
        </w:tc>
        <w:tc>
          <w:tcPr>
            <w:tcW w:w="96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灰白</w:t>
            </w:r>
          </w:p>
        </w:tc>
        <w:tc>
          <w:tcPr>
            <w:tcW w:w="1245" w:type="dxa"/>
            <w:tcBorders>
              <w:top w:val="single" w:sz="4" w:space="0" w:color="auto"/>
              <w:bottom w:val="single" w:sz="4" w:space="0" w:color="auto"/>
            </w:tcBorders>
            <w:vAlign w:val="center"/>
          </w:tcPr>
          <w:p w:rsidR="00C154BE" w:rsidRDefault="00E406E0">
            <w:pPr>
              <w:jc w:val="center"/>
              <w:rPr>
                <w:rFonts w:ascii="宋体" w:hAnsi="宋体"/>
                <w:kern w:val="0"/>
                <w:sz w:val="18"/>
                <w:szCs w:val="18"/>
              </w:rPr>
            </w:pPr>
            <w:r>
              <w:rPr>
                <w:rFonts w:ascii="宋体" w:hAnsi="宋体" w:hint="eastAsia"/>
                <w:kern w:val="0"/>
                <w:sz w:val="18"/>
                <w:szCs w:val="18"/>
              </w:rPr>
              <w:t>清纯</w:t>
            </w:r>
          </w:p>
          <w:p w:rsidR="00C154BE" w:rsidRDefault="00E406E0">
            <w:pPr>
              <w:jc w:val="center"/>
              <w:rPr>
                <w:rFonts w:ascii="宋体" w:hAnsi="宋体"/>
                <w:kern w:val="0"/>
                <w:sz w:val="18"/>
                <w:szCs w:val="18"/>
              </w:rPr>
            </w:pPr>
            <w:proofErr w:type="gramStart"/>
            <w:r>
              <w:rPr>
                <w:rFonts w:ascii="宋体" w:hAnsi="宋体" w:hint="eastAsia"/>
                <w:kern w:val="0"/>
                <w:sz w:val="18"/>
                <w:szCs w:val="18"/>
              </w:rPr>
              <w:t>毫香显露</w:t>
            </w:r>
            <w:proofErr w:type="gramEnd"/>
          </w:p>
        </w:tc>
        <w:tc>
          <w:tcPr>
            <w:tcW w:w="1140" w:type="dxa"/>
            <w:tcBorders>
              <w:top w:val="single" w:sz="4" w:space="0" w:color="auto"/>
              <w:bottom w:val="single" w:sz="4" w:space="0" w:color="auto"/>
            </w:tcBorders>
            <w:vAlign w:val="center"/>
          </w:tcPr>
          <w:p w:rsidR="00C154BE" w:rsidRDefault="00E406E0">
            <w:pPr>
              <w:widowControl/>
              <w:jc w:val="center"/>
              <w:rPr>
                <w:rFonts w:ascii="宋体" w:hAnsi="宋体"/>
                <w:sz w:val="18"/>
                <w:szCs w:val="18"/>
              </w:rPr>
            </w:pPr>
            <w:r>
              <w:rPr>
                <w:rFonts w:ascii="宋体" w:hAnsi="宋体" w:hint="eastAsia"/>
                <w:sz w:val="18"/>
                <w:szCs w:val="18"/>
              </w:rPr>
              <w:t>清鲜甘爽</w:t>
            </w:r>
          </w:p>
        </w:tc>
        <w:tc>
          <w:tcPr>
            <w:tcW w:w="1125" w:type="dxa"/>
            <w:tcBorders>
              <w:top w:val="single" w:sz="4" w:space="0" w:color="auto"/>
              <w:bottom w:val="single" w:sz="4" w:space="0" w:color="auto"/>
            </w:tcBorders>
            <w:vAlign w:val="center"/>
          </w:tcPr>
          <w:p w:rsidR="00C154BE" w:rsidRDefault="00E406E0">
            <w:pPr>
              <w:widowControl/>
              <w:jc w:val="center"/>
              <w:rPr>
                <w:rFonts w:ascii="宋体" w:hAnsi="宋体"/>
                <w:sz w:val="18"/>
                <w:szCs w:val="18"/>
              </w:rPr>
            </w:pPr>
            <w:r>
              <w:rPr>
                <w:rFonts w:ascii="宋体" w:hAnsi="宋体" w:hint="eastAsia"/>
                <w:sz w:val="18"/>
                <w:szCs w:val="18"/>
              </w:rPr>
              <w:t>浅杏黄</w:t>
            </w:r>
          </w:p>
          <w:p w:rsidR="00C154BE" w:rsidRDefault="00E406E0">
            <w:pPr>
              <w:widowControl/>
              <w:jc w:val="center"/>
              <w:rPr>
                <w:rFonts w:ascii="宋体" w:hAnsi="宋体"/>
                <w:sz w:val="18"/>
                <w:szCs w:val="18"/>
              </w:rPr>
            </w:pPr>
            <w:r>
              <w:rPr>
                <w:rFonts w:ascii="宋体" w:hAnsi="宋体" w:hint="eastAsia"/>
                <w:sz w:val="18"/>
                <w:szCs w:val="18"/>
              </w:rPr>
              <w:t>清澈明亮</w:t>
            </w:r>
          </w:p>
        </w:tc>
        <w:tc>
          <w:tcPr>
            <w:tcW w:w="1150" w:type="dxa"/>
            <w:tcBorders>
              <w:top w:val="single" w:sz="4" w:space="0" w:color="auto"/>
              <w:bottom w:val="single" w:sz="4" w:space="0" w:color="auto"/>
            </w:tcBorders>
            <w:vAlign w:val="center"/>
          </w:tcPr>
          <w:p w:rsidR="00C154BE" w:rsidRDefault="00E406E0">
            <w:pPr>
              <w:widowControl/>
              <w:jc w:val="center"/>
              <w:rPr>
                <w:rFonts w:ascii="宋体" w:hAnsi="宋体"/>
                <w:sz w:val="18"/>
                <w:szCs w:val="18"/>
              </w:rPr>
            </w:pPr>
            <w:r>
              <w:rPr>
                <w:rFonts w:ascii="宋体" w:hAnsi="宋体" w:hint="eastAsia"/>
                <w:sz w:val="18"/>
                <w:szCs w:val="18"/>
              </w:rPr>
              <w:t>肥壮、软嫩明亮</w:t>
            </w:r>
          </w:p>
        </w:tc>
      </w:tr>
      <w:tr w:rsidR="00C154BE">
        <w:trPr>
          <w:jc w:val="center"/>
        </w:trPr>
        <w:tc>
          <w:tcPr>
            <w:tcW w:w="825"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一级</w:t>
            </w:r>
          </w:p>
        </w:tc>
        <w:tc>
          <w:tcPr>
            <w:tcW w:w="990" w:type="dxa"/>
            <w:tcBorders>
              <w:top w:val="single" w:sz="4" w:space="0" w:color="auto"/>
              <w:bottom w:val="single" w:sz="4" w:space="0" w:color="auto"/>
            </w:tcBorders>
            <w:vAlign w:val="center"/>
          </w:tcPr>
          <w:p w:rsidR="00C154BE" w:rsidRDefault="00E406E0">
            <w:pPr>
              <w:jc w:val="center"/>
              <w:rPr>
                <w:rFonts w:ascii="宋体" w:hAnsi="宋体"/>
                <w:kern w:val="0"/>
                <w:sz w:val="18"/>
                <w:szCs w:val="18"/>
              </w:rPr>
            </w:pPr>
            <w:proofErr w:type="gramStart"/>
            <w:r>
              <w:rPr>
                <w:rFonts w:ascii="宋体" w:hAnsi="宋体" w:hint="eastAsia"/>
                <w:kern w:val="0"/>
                <w:sz w:val="18"/>
                <w:szCs w:val="18"/>
              </w:rPr>
              <w:t>芽针秀</w:t>
            </w:r>
            <w:proofErr w:type="gramEnd"/>
            <w:r>
              <w:rPr>
                <w:rFonts w:ascii="宋体" w:hAnsi="宋体" w:hint="eastAsia"/>
                <w:kern w:val="0"/>
                <w:sz w:val="18"/>
                <w:szCs w:val="18"/>
              </w:rPr>
              <w:t>长</w:t>
            </w:r>
          </w:p>
        </w:tc>
        <w:tc>
          <w:tcPr>
            <w:tcW w:w="825"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较匀齐</w:t>
            </w:r>
          </w:p>
        </w:tc>
        <w:tc>
          <w:tcPr>
            <w:tcW w:w="99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洁净</w:t>
            </w:r>
          </w:p>
        </w:tc>
        <w:tc>
          <w:tcPr>
            <w:tcW w:w="96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灰白</w:t>
            </w:r>
          </w:p>
        </w:tc>
        <w:tc>
          <w:tcPr>
            <w:tcW w:w="1245" w:type="dxa"/>
            <w:tcBorders>
              <w:top w:val="single" w:sz="4" w:space="0" w:color="auto"/>
              <w:bottom w:val="single" w:sz="4" w:space="0" w:color="auto"/>
            </w:tcBorders>
            <w:vAlign w:val="center"/>
          </w:tcPr>
          <w:p w:rsidR="00C154BE" w:rsidRDefault="00E406E0">
            <w:pPr>
              <w:widowControl/>
              <w:jc w:val="center"/>
              <w:rPr>
                <w:rFonts w:ascii="宋体" w:hAnsi="宋体"/>
                <w:sz w:val="18"/>
                <w:szCs w:val="18"/>
              </w:rPr>
            </w:pPr>
            <w:r>
              <w:rPr>
                <w:rFonts w:ascii="宋体" w:hAnsi="宋体" w:hint="eastAsia"/>
                <w:sz w:val="18"/>
                <w:szCs w:val="18"/>
              </w:rPr>
              <w:t>清纯</w:t>
            </w:r>
          </w:p>
          <w:p w:rsidR="00C154BE" w:rsidRDefault="00E406E0">
            <w:pPr>
              <w:widowControl/>
              <w:jc w:val="center"/>
              <w:rPr>
                <w:rFonts w:ascii="宋体" w:hAnsi="宋体"/>
                <w:sz w:val="18"/>
                <w:szCs w:val="18"/>
              </w:rPr>
            </w:pPr>
            <w:proofErr w:type="gramStart"/>
            <w:r>
              <w:rPr>
                <w:rFonts w:ascii="宋体" w:hAnsi="宋体" w:hint="eastAsia"/>
                <w:sz w:val="18"/>
                <w:szCs w:val="18"/>
              </w:rPr>
              <w:t>毫香显</w:t>
            </w:r>
            <w:proofErr w:type="gramEnd"/>
          </w:p>
        </w:tc>
        <w:tc>
          <w:tcPr>
            <w:tcW w:w="1140" w:type="dxa"/>
            <w:tcBorders>
              <w:top w:val="single" w:sz="4" w:space="0" w:color="auto"/>
              <w:bottom w:val="single" w:sz="4" w:space="0" w:color="auto"/>
            </w:tcBorders>
            <w:vAlign w:val="center"/>
          </w:tcPr>
          <w:p w:rsidR="00C154BE" w:rsidRDefault="00E406E0">
            <w:pPr>
              <w:widowControl/>
              <w:jc w:val="center"/>
              <w:rPr>
                <w:rFonts w:ascii="宋体" w:hAnsi="宋体"/>
                <w:sz w:val="18"/>
                <w:szCs w:val="18"/>
              </w:rPr>
            </w:pPr>
            <w:r>
              <w:rPr>
                <w:rFonts w:ascii="宋体" w:hAnsi="宋体" w:hint="eastAsia"/>
                <w:sz w:val="18"/>
                <w:szCs w:val="18"/>
              </w:rPr>
              <w:t>较清鲜甘爽</w:t>
            </w:r>
          </w:p>
        </w:tc>
        <w:tc>
          <w:tcPr>
            <w:tcW w:w="1125" w:type="dxa"/>
            <w:tcBorders>
              <w:top w:val="single" w:sz="4" w:space="0" w:color="auto"/>
              <w:bottom w:val="single" w:sz="4" w:space="0" w:color="auto"/>
            </w:tcBorders>
            <w:vAlign w:val="center"/>
          </w:tcPr>
          <w:p w:rsidR="00C154BE" w:rsidRDefault="00E406E0">
            <w:pPr>
              <w:widowControl/>
              <w:jc w:val="center"/>
              <w:rPr>
                <w:rFonts w:ascii="宋体" w:hAnsi="宋体"/>
                <w:sz w:val="18"/>
                <w:szCs w:val="18"/>
              </w:rPr>
            </w:pPr>
            <w:r>
              <w:rPr>
                <w:rFonts w:ascii="宋体" w:hAnsi="宋体" w:hint="eastAsia"/>
                <w:sz w:val="18"/>
                <w:szCs w:val="18"/>
              </w:rPr>
              <w:t>杏黄</w:t>
            </w:r>
          </w:p>
          <w:p w:rsidR="00C154BE" w:rsidRDefault="00E406E0">
            <w:pPr>
              <w:widowControl/>
              <w:jc w:val="center"/>
              <w:rPr>
                <w:rFonts w:ascii="宋体" w:hAnsi="宋体"/>
                <w:sz w:val="18"/>
                <w:szCs w:val="18"/>
              </w:rPr>
            </w:pPr>
            <w:r>
              <w:rPr>
                <w:rFonts w:ascii="宋体" w:hAnsi="宋体" w:hint="eastAsia"/>
                <w:sz w:val="18"/>
                <w:szCs w:val="18"/>
              </w:rPr>
              <w:t>清澈明亮</w:t>
            </w:r>
          </w:p>
        </w:tc>
        <w:tc>
          <w:tcPr>
            <w:tcW w:w="1150" w:type="dxa"/>
            <w:tcBorders>
              <w:top w:val="single" w:sz="4" w:space="0" w:color="auto"/>
              <w:bottom w:val="single" w:sz="4" w:space="0" w:color="auto"/>
            </w:tcBorders>
            <w:vAlign w:val="center"/>
          </w:tcPr>
          <w:p w:rsidR="00C154BE" w:rsidRDefault="00E406E0">
            <w:pPr>
              <w:widowControl/>
              <w:jc w:val="center"/>
              <w:rPr>
                <w:rFonts w:ascii="宋体" w:hAnsi="宋体"/>
                <w:sz w:val="18"/>
                <w:szCs w:val="18"/>
              </w:rPr>
            </w:pPr>
            <w:r>
              <w:rPr>
                <w:rFonts w:ascii="宋体" w:hAnsi="宋体" w:hint="eastAsia"/>
                <w:sz w:val="18"/>
                <w:szCs w:val="18"/>
              </w:rPr>
              <w:t>嫩匀明亮</w:t>
            </w:r>
          </w:p>
        </w:tc>
      </w:tr>
    </w:tbl>
    <w:p w:rsidR="00C154BE" w:rsidRDefault="00E406E0" w:rsidP="00415F51">
      <w:pPr>
        <w:pStyle w:val="af3"/>
        <w:spacing w:before="156" w:after="156"/>
      </w:pPr>
      <w:proofErr w:type="spellStart"/>
      <w:r>
        <w:rPr>
          <w:rFonts w:hint="eastAsia"/>
          <w:szCs w:val="22"/>
          <w:lang w:eastAsia="en-US"/>
        </w:rPr>
        <w:t>水仙</w:t>
      </w:r>
      <w:proofErr w:type="spellEnd"/>
      <w:r>
        <w:rPr>
          <w:rFonts w:hint="eastAsia"/>
          <w:szCs w:val="22"/>
        </w:rPr>
        <w:t>牡丹</w:t>
      </w:r>
      <w:proofErr w:type="spellStart"/>
      <w:r>
        <w:rPr>
          <w:rFonts w:hint="eastAsia"/>
          <w:szCs w:val="22"/>
          <w:lang w:val="zh-CN" w:eastAsia="en-US"/>
        </w:rPr>
        <w:t>感官</w:t>
      </w:r>
      <w:proofErr w:type="spellEnd"/>
      <w:r>
        <w:rPr>
          <w:rFonts w:hint="eastAsia"/>
        </w:rPr>
        <w:t>品质要求</w:t>
      </w:r>
    </w:p>
    <w:tbl>
      <w:tblPr>
        <w:tblW w:w="92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5"/>
        <w:gridCol w:w="1401"/>
        <w:gridCol w:w="825"/>
        <w:gridCol w:w="810"/>
        <w:gridCol w:w="810"/>
        <w:gridCol w:w="1164"/>
        <w:gridCol w:w="1056"/>
        <w:gridCol w:w="960"/>
        <w:gridCol w:w="1399"/>
      </w:tblGrid>
      <w:tr w:rsidR="00C154BE">
        <w:trPr>
          <w:jc w:val="center"/>
        </w:trPr>
        <w:tc>
          <w:tcPr>
            <w:tcW w:w="825" w:type="dxa"/>
            <w:vMerge w:val="restart"/>
            <w:tcBorders>
              <w:top w:val="single" w:sz="8" w:space="0" w:color="auto"/>
            </w:tcBorders>
            <w:vAlign w:val="center"/>
          </w:tcPr>
          <w:p w:rsidR="00C154BE" w:rsidRDefault="00E406E0">
            <w:pPr>
              <w:jc w:val="center"/>
              <w:rPr>
                <w:rFonts w:ascii="宋体"/>
                <w:sz w:val="18"/>
              </w:rPr>
            </w:pPr>
            <w:r>
              <w:rPr>
                <w:rFonts w:ascii="宋体" w:hint="eastAsia"/>
                <w:sz w:val="18"/>
              </w:rPr>
              <w:t>级别</w:t>
            </w:r>
          </w:p>
        </w:tc>
        <w:tc>
          <w:tcPr>
            <w:tcW w:w="8425" w:type="dxa"/>
            <w:gridSpan w:val="8"/>
            <w:tcBorders>
              <w:top w:val="single" w:sz="8" w:space="0" w:color="auto"/>
              <w:bottom w:val="single" w:sz="8" w:space="0" w:color="auto"/>
            </w:tcBorders>
          </w:tcPr>
          <w:p w:rsidR="00C154BE" w:rsidRDefault="00E406E0">
            <w:pPr>
              <w:jc w:val="center"/>
              <w:rPr>
                <w:rFonts w:ascii="宋体"/>
                <w:sz w:val="18"/>
              </w:rPr>
            </w:pPr>
            <w:r>
              <w:rPr>
                <w:rFonts w:ascii="宋体" w:hint="eastAsia"/>
                <w:sz w:val="18"/>
              </w:rPr>
              <w:t>项目</w:t>
            </w:r>
          </w:p>
        </w:tc>
      </w:tr>
      <w:tr w:rsidR="00C154BE">
        <w:trPr>
          <w:jc w:val="center"/>
        </w:trPr>
        <w:tc>
          <w:tcPr>
            <w:tcW w:w="825" w:type="dxa"/>
            <w:vMerge/>
          </w:tcPr>
          <w:p w:rsidR="00C154BE" w:rsidRDefault="00C154BE">
            <w:pPr>
              <w:rPr>
                <w:rFonts w:ascii="宋体"/>
                <w:sz w:val="18"/>
              </w:rPr>
            </w:pPr>
          </w:p>
        </w:tc>
        <w:tc>
          <w:tcPr>
            <w:tcW w:w="3846" w:type="dxa"/>
            <w:gridSpan w:val="4"/>
            <w:tcBorders>
              <w:top w:val="single" w:sz="8" w:space="0" w:color="auto"/>
            </w:tcBorders>
            <w:vAlign w:val="center"/>
          </w:tcPr>
          <w:p w:rsidR="00C154BE" w:rsidRDefault="00E406E0">
            <w:pPr>
              <w:jc w:val="center"/>
              <w:rPr>
                <w:rFonts w:ascii="宋体"/>
                <w:sz w:val="18"/>
              </w:rPr>
            </w:pPr>
            <w:r>
              <w:rPr>
                <w:rFonts w:ascii="宋体" w:hint="eastAsia"/>
                <w:sz w:val="18"/>
              </w:rPr>
              <w:t>外形</w:t>
            </w:r>
          </w:p>
        </w:tc>
        <w:tc>
          <w:tcPr>
            <w:tcW w:w="4579" w:type="dxa"/>
            <w:gridSpan w:val="4"/>
            <w:tcBorders>
              <w:top w:val="single" w:sz="8" w:space="0" w:color="auto"/>
            </w:tcBorders>
          </w:tcPr>
          <w:p w:rsidR="00C154BE" w:rsidRDefault="00E406E0">
            <w:pPr>
              <w:jc w:val="center"/>
              <w:rPr>
                <w:rFonts w:ascii="宋体"/>
                <w:sz w:val="18"/>
              </w:rPr>
            </w:pPr>
            <w:r>
              <w:rPr>
                <w:rFonts w:ascii="宋体" w:hint="eastAsia"/>
                <w:sz w:val="18"/>
              </w:rPr>
              <w:t>内质</w:t>
            </w:r>
          </w:p>
        </w:tc>
      </w:tr>
      <w:tr w:rsidR="00C154BE">
        <w:trPr>
          <w:trHeight w:val="287"/>
          <w:jc w:val="center"/>
        </w:trPr>
        <w:tc>
          <w:tcPr>
            <w:tcW w:w="825" w:type="dxa"/>
            <w:vMerge/>
            <w:tcBorders>
              <w:bottom w:val="single" w:sz="4" w:space="0" w:color="auto"/>
            </w:tcBorders>
          </w:tcPr>
          <w:p w:rsidR="00C154BE" w:rsidRDefault="00C154BE">
            <w:pPr>
              <w:rPr>
                <w:rFonts w:ascii="宋体"/>
                <w:sz w:val="18"/>
              </w:rPr>
            </w:pPr>
          </w:p>
        </w:tc>
        <w:tc>
          <w:tcPr>
            <w:tcW w:w="1401" w:type="dxa"/>
            <w:tcBorders>
              <w:bottom w:val="single" w:sz="4" w:space="0" w:color="auto"/>
            </w:tcBorders>
          </w:tcPr>
          <w:p w:rsidR="00C154BE" w:rsidRDefault="00E406E0">
            <w:pPr>
              <w:jc w:val="center"/>
              <w:rPr>
                <w:rFonts w:ascii="宋体"/>
                <w:sz w:val="18"/>
              </w:rPr>
            </w:pPr>
            <w:r>
              <w:rPr>
                <w:rFonts w:ascii="宋体" w:hint="eastAsia"/>
                <w:sz w:val="18"/>
              </w:rPr>
              <w:t>形状</w:t>
            </w:r>
          </w:p>
        </w:tc>
        <w:tc>
          <w:tcPr>
            <w:tcW w:w="825" w:type="dxa"/>
            <w:tcBorders>
              <w:bottom w:val="single" w:sz="4" w:space="0" w:color="auto"/>
            </w:tcBorders>
          </w:tcPr>
          <w:p w:rsidR="00C154BE" w:rsidRDefault="00E406E0">
            <w:pPr>
              <w:jc w:val="center"/>
              <w:rPr>
                <w:rFonts w:ascii="宋体"/>
                <w:sz w:val="18"/>
              </w:rPr>
            </w:pPr>
            <w:proofErr w:type="gramStart"/>
            <w:r>
              <w:rPr>
                <w:rFonts w:ascii="宋体" w:hint="eastAsia"/>
                <w:sz w:val="18"/>
              </w:rPr>
              <w:t>整碎</w:t>
            </w:r>
            <w:proofErr w:type="gramEnd"/>
          </w:p>
        </w:tc>
        <w:tc>
          <w:tcPr>
            <w:tcW w:w="810" w:type="dxa"/>
            <w:tcBorders>
              <w:bottom w:val="single" w:sz="4" w:space="0" w:color="auto"/>
            </w:tcBorders>
          </w:tcPr>
          <w:p w:rsidR="00C154BE" w:rsidRDefault="00E406E0">
            <w:pPr>
              <w:jc w:val="center"/>
              <w:rPr>
                <w:rFonts w:ascii="宋体"/>
                <w:sz w:val="18"/>
              </w:rPr>
            </w:pPr>
            <w:r>
              <w:rPr>
                <w:rFonts w:ascii="宋体" w:hint="eastAsia"/>
                <w:sz w:val="18"/>
              </w:rPr>
              <w:t>净度</w:t>
            </w:r>
          </w:p>
        </w:tc>
        <w:tc>
          <w:tcPr>
            <w:tcW w:w="810" w:type="dxa"/>
            <w:tcBorders>
              <w:bottom w:val="single" w:sz="4" w:space="0" w:color="auto"/>
            </w:tcBorders>
          </w:tcPr>
          <w:p w:rsidR="00C154BE" w:rsidRDefault="00E406E0">
            <w:pPr>
              <w:jc w:val="center"/>
              <w:rPr>
                <w:rFonts w:ascii="宋体"/>
                <w:sz w:val="18"/>
              </w:rPr>
            </w:pPr>
            <w:r>
              <w:rPr>
                <w:rFonts w:ascii="宋体" w:hint="eastAsia"/>
                <w:sz w:val="18"/>
              </w:rPr>
              <w:t>色泽</w:t>
            </w:r>
          </w:p>
        </w:tc>
        <w:tc>
          <w:tcPr>
            <w:tcW w:w="1164" w:type="dxa"/>
            <w:tcBorders>
              <w:bottom w:val="single" w:sz="4" w:space="0" w:color="auto"/>
            </w:tcBorders>
          </w:tcPr>
          <w:p w:rsidR="00C154BE" w:rsidRDefault="00E406E0">
            <w:pPr>
              <w:jc w:val="center"/>
              <w:rPr>
                <w:rFonts w:ascii="宋体"/>
                <w:sz w:val="18"/>
              </w:rPr>
            </w:pPr>
            <w:r>
              <w:rPr>
                <w:rFonts w:ascii="宋体" w:hint="eastAsia"/>
                <w:sz w:val="18"/>
              </w:rPr>
              <w:t>香气</w:t>
            </w:r>
          </w:p>
        </w:tc>
        <w:tc>
          <w:tcPr>
            <w:tcW w:w="1056" w:type="dxa"/>
            <w:tcBorders>
              <w:bottom w:val="single" w:sz="4" w:space="0" w:color="auto"/>
            </w:tcBorders>
          </w:tcPr>
          <w:p w:rsidR="00C154BE" w:rsidRDefault="00E406E0">
            <w:pPr>
              <w:jc w:val="center"/>
              <w:rPr>
                <w:rFonts w:ascii="宋体"/>
                <w:sz w:val="18"/>
              </w:rPr>
            </w:pPr>
            <w:r>
              <w:rPr>
                <w:rFonts w:ascii="宋体" w:hint="eastAsia"/>
                <w:sz w:val="18"/>
              </w:rPr>
              <w:t>滋味</w:t>
            </w:r>
          </w:p>
        </w:tc>
        <w:tc>
          <w:tcPr>
            <w:tcW w:w="960" w:type="dxa"/>
            <w:tcBorders>
              <w:bottom w:val="single" w:sz="4" w:space="0" w:color="auto"/>
            </w:tcBorders>
          </w:tcPr>
          <w:p w:rsidR="00C154BE" w:rsidRDefault="00E406E0">
            <w:pPr>
              <w:jc w:val="center"/>
              <w:rPr>
                <w:rFonts w:ascii="宋体"/>
                <w:sz w:val="18"/>
              </w:rPr>
            </w:pPr>
            <w:r>
              <w:rPr>
                <w:rFonts w:ascii="宋体" w:hint="eastAsia"/>
                <w:sz w:val="18"/>
              </w:rPr>
              <w:t>汤色</w:t>
            </w:r>
          </w:p>
        </w:tc>
        <w:tc>
          <w:tcPr>
            <w:tcW w:w="1399" w:type="dxa"/>
            <w:tcBorders>
              <w:bottom w:val="single" w:sz="4" w:space="0" w:color="auto"/>
            </w:tcBorders>
          </w:tcPr>
          <w:p w:rsidR="00C154BE" w:rsidRDefault="00E406E0">
            <w:pPr>
              <w:jc w:val="center"/>
              <w:rPr>
                <w:rFonts w:ascii="宋体"/>
                <w:sz w:val="18"/>
              </w:rPr>
            </w:pPr>
            <w:r>
              <w:rPr>
                <w:rFonts w:ascii="宋体" w:hint="eastAsia"/>
                <w:sz w:val="18"/>
              </w:rPr>
              <w:t>叶底</w:t>
            </w:r>
          </w:p>
        </w:tc>
      </w:tr>
      <w:tr w:rsidR="00C154BE">
        <w:trPr>
          <w:jc w:val="center"/>
        </w:trPr>
        <w:tc>
          <w:tcPr>
            <w:tcW w:w="825"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lastRenderedPageBreak/>
              <w:t>特级</w:t>
            </w:r>
          </w:p>
        </w:tc>
        <w:tc>
          <w:tcPr>
            <w:tcW w:w="1401"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毫心多</w:t>
            </w:r>
            <w:proofErr w:type="gramEnd"/>
            <w:r>
              <w:rPr>
                <w:rFonts w:ascii="宋体" w:hint="eastAsia"/>
                <w:sz w:val="18"/>
              </w:rPr>
              <w:t>肥壮、叶背多茸毛</w:t>
            </w:r>
          </w:p>
        </w:tc>
        <w:tc>
          <w:tcPr>
            <w:tcW w:w="825"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匀整</w:t>
            </w:r>
          </w:p>
        </w:tc>
        <w:tc>
          <w:tcPr>
            <w:tcW w:w="81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洁净</w:t>
            </w:r>
          </w:p>
        </w:tc>
        <w:tc>
          <w:tcPr>
            <w:tcW w:w="81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灰绿润</w:t>
            </w:r>
          </w:p>
        </w:tc>
        <w:tc>
          <w:tcPr>
            <w:tcW w:w="116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鲜嫩</w:t>
            </w:r>
            <w:proofErr w:type="gramStart"/>
            <w:r>
              <w:rPr>
                <w:rFonts w:ascii="宋体" w:hint="eastAsia"/>
                <w:sz w:val="18"/>
              </w:rPr>
              <w:t>纯爽毫香显</w:t>
            </w:r>
            <w:proofErr w:type="gramEnd"/>
            <w:r>
              <w:rPr>
                <w:rFonts w:ascii="宋体" w:hint="eastAsia"/>
                <w:sz w:val="18"/>
              </w:rPr>
              <w:t>，</w:t>
            </w:r>
            <w:r>
              <w:rPr>
                <w:rFonts w:ascii="宋体" w:hint="eastAsia"/>
                <w:sz w:val="18"/>
              </w:rPr>
              <w:t>有花香</w:t>
            </w:r>
          </w:p>
        </w:tc>
        <w:tc>
          <w:tcPr>
            <w:tcW w:w="1056"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鲜醇甘爽</w:t>
            </w:r>
            <w:r>
              <w:rPr>
                <w:rFonts w:ascii="宋体" w:hint="eastAsia"/>
                <w:sz w:val="18"/>
              </w:rPr>
              <w:t>毫味足</w:t>
            </w:r>
          </w:p>
        </w:tc>
        <w:tc>
          <w:tcPr>
            <w:tcW w:w="96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黄、清澈</w:t>
            </w:r>
          </w:p>
        </w:tc>
        <w:tc>
          <w:tcPr>
            <w:tcW w:w="1399"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芽心多</w:t>
            </w:r>
            <w:proofErr w:type="gramEnd"/>
            <w:r>
              <w:rPr>
                <w:rFonts w:ascii="宋体" w:hint="eastAsia"/>
                <w:sz w:val="18"/>
              </w:rPr>
              <w:t>、叶张肥嫩</w:t>
            </w:r>
            <w:r>
              <w:rPr>
                <w:rFonts w:ascii="宋体" w:hint="eastAsia"/>
                <w:sz w:val="18"/>
              </w:rPr>
              <w:t>软</w:t>
            </w:r>
            <w:r>
              <w:rPr>
                <w:rFonts w:ascii="宋体" w:hint="eastAsia"/>
                <w:sz w:val="18"/>
              </w:rPr>
              <w:t>亮</w:t>
            </w:r>
          </w:p>
        </w:tc>
      </w:tr>
      <w:tr w:rsidR="00C154BE">
        <w:trPr>
          <w:jc w:val="center"/>
        </w:trPr>
        <w:tc>
          <w:tcPr>
            <w:tcW w:w="825"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一级</w:t>
            </w:r>
          </w:p>
        </w:tc>
        <w:tc>
          <w:tcPr>
            <w:tcW w:w="1401"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毫心较</w:t>
            </w:r>
            <w:proofErr w:type="gramEnd"/>
            <w:r>
              <w:rPr>
                <w:rFonts w:ascii="宋体" w:hint="eastAsia"/>
                <w:sz w:val="18"/>
              </w:rPr>
              <w:t>显、尚壮、叶张嫩</w:t>
            </w:r>
          </w:p>
        </w:tc>
        <w:tc>
          <w:tcPr>
            <w:tcW w:w="825"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较</w:t>
            </w:r>
            <w:r>
              <w:rPr>
                <w:rFonts w:ascii="宋体" w:hint="eastAsia"/>
                <w:sz w:val="18"/>
              </w:rPr>
              <w:t>匀整</w:t>
            </w:r>
          </w:p>
        </w:tc>
        <w:tc>
          <w:tcPr>
            <w:tcW w:w="81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较洁净</w:t>
            </w:r>
          </w:p>
        </w:tc>
        <w:tc>
          <w:tcPr>
            <w:tcW w:w="81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灰绿</w:t>
            </w:r>
          </w:p>
          <w:p w:rsidR="00C154BE" w:rsidRDefault="00E406E0">
            <w:pPr>
              <w:jc w:val="center"/>
              <w:rPr>
                <w:rFonts w:ascii="宋体"/>
                <w:sz w:val="18"/>
              </w:rPr>
            </w:pPr>
            <w:proofErr w:type="gramStart"/>
            <w:r>
              <w:rPr>
                <w:rFonts w:ascii="宋体" w:hint="eastAsia"/>
                <w:sz w:val="18"/>
              </w:rPr>
              <w:t>尚润</w:t>
            </w:r>
            <w:proofErr w:type="gramEnd"/>
          </w:p>
        </w:tc>
        <w:tc>
          <w:tcPr>
            <w:tcW w:w="116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尚鲜嫩、</w:t>
            </w:r>
            <w:proofErr w:type="gramStart"/>
            <w:r>
              <w:rPr>
                <w:rFonts w:ascii="宋体" w:hint="eastAsia"/>
                <w:sz w:val="18"/>
              </w:rPr>
              <w:t>纯爽有毫</w:t>
            </w:r>
            <w:proofErr w:type="gramEnd"/>
            <w:r>
              <w:rPr>
                <w:rFonts w:ascii="宋体" w:hint="eastAsia"/>
                <w:sz w:val="18"/>
              </w:rPr>
              <w:t>香，</w:t>
            </w:r>
            <w:r>
              <w:rPr>
                <w:rFonts w:ascii="宋体" w:hint="eastAsia"/>
                <w:sz w:val="18"/>
              </w:rPr>
              <w:t>带花香</w:t>
            </w:r>
          </w:p>
        </w:tc>
        <w:tc>
          <w:tcPr>
            <w:tcW w:w="1056"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较</w:t>
            </w:r>
            <w:r>
              <w:rPr>
                <w:rFonts w:ascii="宋体" w:hint="eastAsia"/>
                <w:sz w:val="18"/>
              </w:rPr>
              <w:t>甘爽</w:t>
            </w:r>
            <w:proofErr w:type="gramEnd"/>
            <w:r>
              <w:rPr>
                <w:rFonts w:ascii="宋体" w:hint="eastAsia"/>
                <w:sz w:val="18"/>
              </w:rPr>
              <w:t>、</w:t>
            </w:r>
          </w:p>
          <w:p w:rsidR="00C154BE" w:rsidRDefault="00E406E0">
            <w:pPr>
              <w:jc w:val="center"/>
              <w:rPr>
                <w:rFonts w:ascii="宋体"/>
                <w:sz w:val="18"/>
              </w:rPr>
            </w:pPr>
            <w:r>
              <w:rPr>
                <w:rFonts w:ascii="宋体" w:hint="eastAsia"/>
                <w:sz w:val="18"/>
              </w:rPr>
              <w:t>带花香</w:t>
            </w:r>
          </w:p>
        </w:tc>
        <w:tc>
          <w:tcPr>
            <w:tcW w:w="96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尚黄、</w:t>
            </w:r>
          </w:p>
          <w:p w:rsidR="00C154BE" w:rsidRDefault="00E406E0">
            <w:pPr>
              <w:jc w:val="center"/>
              <w:rPr>
                <w:rFonts w:ascii="宋体"/>
                <w:sz w:val="18"/>
              </w:rPr>
            </w:pPr>
            <w:r>
              <w:rPr>
                <w:rFonts w:ascii="宋体" w:hint="eastAsia"/>
                <w:sz w:val="18"/>
              </w:rPr>
              <w:t>清澈</w:t>
            </w:r>
          </w:p>
        </w:tc>
        <w:tc>
          <w:tcPr>
            <w:tcW w:w="1399"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芽心较多</w:t>
            </w:r>
            <w:proofErr w:type="gramEnd"/>
            <w:r>
              <w:rPr>
                <w:rFonts w:ascii="宋体" w:hint="eastAsia"/>
                <w:sz w:val="18"/>
              </w:rPr>
              <w:t>、叶张嫩、尚明</w:t>
            </w:r>
          </w:p>
        </w:tc>
      </w:tr>
      <w:tr w:rsidR="00C154BE">
        <w:trPr>
          <w:jc w:val="center"/>
        </w:trPr>
        <w:tc>
          <w:tcPr>
            <w:tcW w:w="825"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二级</w:t>
            </w:r>
          </w:p>
        </w:tc>
        <w:tc>
          <w:tcPr>
            <w:tcW w:w="1401"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毫心尚显</w:t>
            </w:r>
            <w:proofErr w:type="gramEnd"/>
            <w:r>
              <w:rPr>
                <w:rFonts w:ascii="宋体" w:hint="eastAsia"/>
                <w:sz w:val="18"/>
              </w:rPr>
              <w:t>、叶张尚嫩</w:t>
            </w:r>
          </w:p>
        </w:tc>
        <w:tc>
          <w:tcPr>
            <w:tcW w:w="825"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尚匀</w:t>
            </w:r>
          </w:p>
        </w:tc>
        <w:tc>
          <w:tcPr>
            <w:tcW w:w="81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含少量黄绿片</w:t>
            </w:r>
          </w:p>
        </w:tc>
        <w:tc>
          <w:tcPr>
            <w:tcW w:w="81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尚灰绿</w:t>
            </w:r>
          </w:p>
        </w:tc>
        <w:tc>
          <w:tcPr>
            <w:tcW w:w="116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浓纯、</w:t>
            </w:r>
            <w:proofErr w:type="gramStart"/>
            <w:r>
              <w:rPr>
                <w:rFonts w:ascii="宋体" w:hint="eastAsia"/>
                <w:sz w:val="18"/>
              </w:rPr>
              <w:t>略有毫香</w:t>
            </w:r>
            <w:proofErr w:type="gramEnd"/>
          </w:p>
        </w:tc>
        <w:tc>
          <w:tcPr>
            <w:tcW w:w="1056"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尚</w:t>
            </w:r>
            <w:r>
              <w:rPr>
                <w:rFonts w:ascii="宋体" w:hint="eastAsia"/>
                <w:sz w:val="18"/>
              </w:rPr>
              <w:t>甘爽</w:t>
            </w:r>
            <w:proofErr w:type="gramEnd"/>
            <w:r>
              <w:rPr>
                <w:rFonts w:ascii="宋体" w:hint="eastAsia"/>
                <w:sz w:val="18"/>
              </w:rPr>
              <w:t>、醇厚</w:t>
            </w:r>
          </w:p>
        </w:tc>
        <w:tc>
          <w:tcPr>
            <w:tcW w:w="96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稍</w:t>
            </w:r>
            <w:r>
              <w:rPr>
                <w:rFonts w:ascii="宋体" w:hint="eastAsia"/>
                <w:sz w:val="18"/>
              </w:rPr>
              <w:t>橙黄</w:t>
            </w:r>
          </w:p>
        </w:tc>
        <w:tc>
          <w:tcPr>
            <w:tcW w:w="1399"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有芽心、叶张尚嫩、稍有红张</w:t>
            </w:r>
          </w:p>
        </w:tc>
      </w:tr>
      <w:tr w:rsidR="00C154BE">
        <w:trPr>
          <w:trHeight w:val="332"/>
          <w:jc w:val="center"/>
        </w:trPr>
        <w:tc>
          <w:tcPr>
            <w:tcW w:w="825"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三级</w:t>
            </w:r>
          </w:p>
        </w:tc>
        <w:tc>
          <w:tcPr>
            <w:tcW w:w="1401"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叶缘略卷、有平展叶、</w:t>
            </w:r>
            <w:proofErr w:type="gramStart"/>
            <w:r>
              <w:rPr>
                <w:rFonts w:ascii="宋体" w:hint="eastAsia"/>
                <w:sz w:val="18"/>
              </w:rPr>
              <w:t>破张叶</w:t>
            </w:r>
            <w:proofErr w:type="gramEnd"/>
          </w:p>
        </w:tc>
        <w:tc>
          <w:tcPr>
            <w:tcW w:w="825"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欠匀</w:t>
            </w:r>
          </w:p>
        </w:tc>
        <w:tc>
          <w:tcPr>
            <w:tcW w:w="81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稍</w:t>
            </w:r>
            <w:r>
              <w:rPr>
                <w:rFonts w:ascii="宋体" w:hint="eastAsia"/>
                <w:sz w:val="18"/>
              </w:rPr>
              <w:t>带</w:t>
            </w:r>
            <w:r>
              <w:rPr>
                <w:rFonts w:ascii="宋体" w:hint="eastAsia"/>
                <w:sz w:val="18"/>
              </w:rPr>
              <w:t>黄片</w:t>
            </w:r>
          </w:p>
        </w:tc>
        <w:tc>
          <w:tcPr>
            <w:tcW w:w="81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灰绿</w:t>
            </w:r>
          </w:p>
          <w:p w:rsidR="00C154BE" w:rsidRDefault="00E406E0">
            <w:pPr>
              <w:jc w:val="center"/>
              <w:rPr>
                <w:rFonts w:ascii="宋体"/>
                <w:sz w:val="18"/>
              </w:rPr>
            </w:pPr>
            <w:r>
              <w:rPr>
                <w:rFonts w:ascii="宋体" w:hint="eastAsia"/>
                <w:sz w:val="18"/>
              </w:rPr>
              <w:t>稍</w:t>
            </w:r>
            <w:proofErr w:type="gramStart"/>
            <w:r>
              <w:rPr>
                <w:rFonts w:ascii="宋体" w:hint="eastAsia"/>
                <w:sz w:val="18"/>
              </w:rPr>
              <w:t>花杂</w:t>
            </w:r>
            <w:proofErr w:type="gramEnd"/>
          </w:p>
        </w:tc>
        <w:tc>
          <w:tcPr>
            <w:tcW w:w="116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尚浓纯</w:t>
            </w:r>
          </w:p>
        </w:tc>
        <w:tc>
          <w:tcPr>
            <w:tcW w:w="1056"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尚</w:t>
            </w:r>
            <w:r>
              <w:rPr>
                <w:rFonts w:ascii="宋体" w:hint="eastAsia"/>
                <w:sz w:val="18"/>
              </w:rPr>
              <w:t>醇</w:t>
            </w:r>
          </w:p>
        </w:tc>
        <w:tc>
          <w:tcPr>
            <w:tcW w:w="96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橙黄</w:t>
            </w:r>
          </w:p>
        </w:tc>
        <w:tc>
          <w:tcPr>
            <w:tcW w:w="1399"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叶张尚软有破张、红张稍多</w:t>
            </w:r>
          </w:p>
        </w:tc>
      </w:tr>
    </w:tbl>
    <w:p w:rsidR="00C154BE" w:rsidRDefault="00E406E0" w:rsidP="00415F51">
      <w:pPr>
        <w:pStyle w:val="af3"/>
        <w:spacing w:before="156" w:after="156"/>
      </w:pPr>
      <w:proofErr w:type="spellStart"/>
      <w:r>
        <w:rPr>
          <w:rFonts w:hint="eastAsia"/>
          <w:szCs w:val="22"/>
          <w:lang w:eastAsia="en-US"/>
        </w:rPr>
        <w:t>水仙</w:t>
      </w:r>
      <w:proofErr w:type="spellEnd"/>
      <w:r>
        <w:rPr>
          <w:rFonts w:hint="eastAsia"/>
          <w:szCs w:val="22"/>
        </w:rPr>
        <w:t>寿眉</w:t>
      </w:r>
      <w:proofErr w:type="spellStart"/>
      <w:r>
        <w:rPr>
          <w:rFonts w:hint="eastAsia"/>
          <w:szCs w:val="22"/>
          <w:lang w:val="zh-CN" w:eastAsia="en-US"/>
        </w:rPr>
        <w:t>感官</w:t>
      </w:r>
      <w:proofErr w:type="spellEnd"/>
      <w:r>
        <w:rPr>
          <w:rFonts w:hint="eastAsia"/>
        </w:rPr>
        <w:t>品质要求</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53"/>
        <w:gridCol w:w="818"/>
        <w:gridCol w:w="1346"/>
        <w:gridCol w:w="988"/>
        <w:gridCol w:w="886"/>
        <w:gridCol w:w="1261"/>
        <w:gridCol w:w="1363"/>
        <w:gridCol w:w="1555"/>
      </w:tblGrid>
      <w:tr w:rsidR="00C154BE">
        <w:trPr>
          <w:jc w:val="center"/>
        </w:trPr>
        <w:tc>
          <w:tcPr>
            <w:tcW w:w="4505" w:type="dxa"/>
            <w:gridSpan w:val="4"/>
            <w:tcBorders>
              <w:top w:val="single" w:sz="8" w:space="0" w:color="auto"/>
            </w:tcBorders>
            <w:vAlign w:val="center"/>
          </w:tcPr>
          <w:p w:rsidR="00C154BE" w:rsidRDefault="00E406E0">
            <w:pPr>
              <w:jc w:val="center"/>
              <w:rPr>
                <w:rFonts w:ascii="宋体"/>
                <w:sz w:val="18"/>
              </w:rPr>
            </w:pPr>
            <w:r>
              <w:rPr>
                <w:rFonts w:ascii="宋体" w:hint="eastAsia"/>
                <w:sz w:val="18"/>
              </w:rPr>
              <w:t>外形</w:t>
            </w:r>
          </w:p>
        </w:tc>
        <w:tc>
          <w:tcPr>
            <w:tcW w:w="5065" w:type="dxa"/>
            <w:gridSpan w:val="4"/>
            <w:tcBorders>
              <w:top w:val="single" w:sz="8" w:space="0" w:color="auto"/>
            </w:tcBorders>
          </w:tcPr>
          <w:p w:rsidR="00C154BE" w:rsidRDefault="00E406E0">
            <w:pPr>
              <w:jc w:val="center"/>
              <w:rPr>
                <w:rFonts w:ascii="宋体"/>
                <w:sz w:val="18"/>
              </w:rPr>
            </w:pPr>
            <w:r>
              <w:rPr>
                <w:rFonts w:ascii="宋体" w:hint="eastAsia"/>
                <w:sz w:val="18"/>
              </w:rPr>
              <w:t>内质</w:t>
            </w:r>
          </w:p>
        </w:tc>
      </w:tr>
      <w:tr w:rsidR="00C154BE">
        <w:trPr>
          <w:trHeight w:val="287"/>
          <w:jc w:val="center"/>
        </w:trPr>
        <w:tc>
          <w:tcPr>
            <w:tcW w:w="1353" w:type="dxa"/>
            <w:tcBorders>
              <w:bottom w:val="single" w:sz="4" w:space="0" w:color="auto"/>
            </w:tcBorders>
          </w:tcPr>
          <w:p w:rsidR="00C154BE" w:rsidRDefault="00E406E0">
            <w:pPr>
              <w:jc w:val="center"/>
              <w:rPr>
                <w:rFonts w:ascii="宋体"/>
                <w:sz w:val="18"/>
              </w:rPr>
            </w:pPr>
            <w:r>
              <w:rPr>
                <w:rFonts w:ascii="宋体" w:hint="eastAsia"/>
                <w:sz w:val="18"/>
              </w:rPr>
              <w:t>形状</w:t>
            </w:r>
          </w:p>
        </w:tc>
        <w:tc>
          <w:tcPr>
            <w:tcW w:w="818" w:type="dxa"/>
            <w:tcBorders>
              <w:bottom w:val="single" w:sz="4" w:space="0" w:color="auto"/>
            </w:tcBorders>
          </w:tcPr>
          <w:p w:rsidR="00C154BE" w:rsidRDefault="00E406E0">
            <w:pPr>
              <w:jc w:val="center"/>
              <w:rPr>
                <w:rFonts w:ascii="宋体"/>
                <w:sz w:val="18"/>
              </w:rPr>
            </w:pPr>
            <w:proofErr w:type="gramStart"/>
            <w:r>
              <w:rPr>
                <w:rFonts w:ascii="宋体" w:hint="eastAsia"/>
                <w:sz w:val="18"/>
              </w:rPr>
              <w:t>整碎</w:t>
            </w:r>
            <w:proofErr w:type="gramEnd"/>
          </w:p>
        </w:tc>
        <w:tc>
          <w:tcPr>
            <w:tcW w:w="1346" w:type="dxa"/>
            <w:tcBorders>
              <w:bottom w:val="single" w:sz="4" w:space="0" w:color="auto"/>
            </w:tcBorders>
          </w:tcPr>
          <w:p w:rsidR="00C154BE" w:rsidRDefault="00E406E0">
            <w:pPr>
              <w:jc w:val="center"/>
              <w:rPr>
                <w:rFonts w:ascii="宋体"/>
                <w:sz w:val="18"/>
              </w:rPr>
            </w:pPr>
            <w:r>
              <w:rPr>
                <w:rFonts w:ascii="宋体" w:hint="eastAsia"/>
                <w:sz w:val="18"/>
              </w:rPr>
              <w:t>净度</w:t>
            </w:r>
          </w:p>
        </w:tc>
        <w:tc>
          <w:tcPr>
            <w:tcW w:w="988" w:type="dxa"/>
            <w:tcBorders>
              <w:bottom w:val="single" w:sz="4" w:space="0" w:color="auto"/>
            </w:tcBorders>
          </w:tcPr>
          <w:p w:rsidR="00C154BE" w:rsidRDefault="00E406E0">
            <w:pPr>
              <w:jc w:val="center"/>
              <w:rPr>
                <w:rFonts w:ascii="宋体"/>
                <w:sz w:val="18"/>
              </w:rPr>
            </w:pPr>
            <w:r>
              <w:rPr>
                <w:rFonts w:ascii="宋体" w:hint="eastAsia"/>
                <w:sz w:val="18"/>
              </w:rPr>
              <w:t>色泽</w:t>
            </w:r>
          </w:p>
        </w:tc>
        <w:tc>
          <w:tcPr>
            <w:tcW w:w="886" w:type="dxa"/>
            <w:tcBorders>
              <w:bottom w:val="single" w:sz="4" w:space="0" w:color="auto"/>
            </w:tcBorders>
          </w:tcPr>
          <w:p w:rsidR="00C154BE" w:rsidRDefault="00E406E0">
            <w:pPr>
              <w:jc w:val="center"/>
              <w:rPr>
                <w:rFonts w:ascii="宋体"/>
                <w:sz w:val="18"/>
              </w:rPr>
            </w:pPr>
            <w:r>
              <w:rPr>
                <w:rFonts w:ascii="宋体" w:hint="eastAsia"/>
                <w:sz w:val="18"/>
              </w:rPr>
              <w:t>香气</w:t>
            </w:r>
          </w:p>
        </w:tc>
        <w:tc>
          <w:tcPr>
            <w:tcW w:w="1261" w:type="dxa"/>
            <w:tcBorders>
              <w:bottom w:val="single" w:sz="4" w:space="0" w:color="auto"/>
            </w:tcBorders>
          </w:tcPr>
          <w:p w:rsidR="00C154BE" w:rsidRDefault="00E406E0">
            <w:pPr>
              <w:jc w:val="center"/>
              <w:rPr>
                <w:rFonts w:ascii="宋体"/>
                <w:sz w:val="18"/>
              </w:rPr>
            </w:pPr>
            <w:r>
              <w:rPr>
                <w:rFonts w:ascii="宋体" w:hint="eastAsia"/>
                <w:sz w:val="18"/>
              </w:rPr>
              <w:t>滋味</w:t>
            </w:r>
          </w:p>
        </w:tc>
        <w:tc>
          <w:tcPr>
            <w:tcW w:w="1363" w:type="dxa"/>
            <w:tcBorders>
              <w:bottom w:val="single" w:sz="4" w:space="0" w:color="auto"/>
            </w:tcBorders>
          </w:tcPr>
          <w:p w:rsidR="00C154BE" w:rsidRDefault="00E406E0">
            <w:pPr>
              <w:jc w:val="center"/>
              <w:rPr>
                <w:rFonts w:ascii="宋体"/>
                <w:sz w:val="18"/>
              </w:rPr>
            </w:pPr>
            <w:r>
              <w:rPr>
                <w:rFonts w:ascii="宋体" w:hint="eastAsia"/>
                <w:sz w:val="18"/>
              </w:rPr>
              <w:t>汤色</w:t>
            </w:r>
          </w:p>
        </w:tc>
        <w:tc>
          <w:tcPr>
            <w:tcW w:w="1555" w:type="dxa"/>
            <w:tcBorders>
              <w:bottom w:val="single" w:sz="4" w:space="0" w:color="auto"/>
            </w:tcBorders>
          </w:tcPr>
          <w:p w:rsidR="00C154BE" w:rsidRDefault="00E406E0">
            <w:pPr>
              <w:jc w:val="center"/>
              <w:rPr>
                <w:rFonts w:ascii="宋体"/>
                <w:sz w:val="18"/>
              </w:rPr>
            </w:pPr>
            <w:r>
              <w:rPr>
                <w:rFonts w:ascii="宋体" w:hint="eastAsia"/>
                <w:sz w:val="18"/>
              </w:rPr>
              <w:t>叶底</w:t>
            </w:r>
          </w:p>
        </w:tc>
      </w:tr>
      <w:tr w:rsidR="00C154BE">
        <w:trPr>
          <w:jc w:val="center"/>
        </w:trPr>
        <w:tc>
          <w:tcPr>
            <w:tcW w:w="1353"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叶态</w:t>
            </w:r>
            <w:r>
              <w:rPr>
                <w:rFonts w:ascii="宋体" w:hint="eastAsia"/>
                <w:sz w:val="18"/>
              </w:rPr>
              <w:t>开</w:t>
            </w:r>
            <w:r>
              <w:rPr>
                <w:rFonts w:ascii="宋体" w:hint="eastAsia"/>
                <w:sz w:val="18"/>
              </w:rPr>
              <w:t>展</w:t>
            </w:r>
            <w:proofErr w:type="gramEnd"/>
            <w:r>
              <w:rPr>
                <w:rFonts w:ascii="宋体" w:hint="eastAsia"/>
                <w:sz w:val="18"/>
              </w:rPr>
              <w:t>、</w:t>
            </w:r>
            <w:r>
              <w:rPr>
                <w:rFonts w:ascii="宋体" w:hint="eastAsia"/>
                <w:sz w:val="18"/>
              </w:rPr>
              <w:t>略带红梗、</w:t>
            </w:r>
            <w:proofErr w:type="gramStart"/>
            <w:r>
              <w:rPr>
                <w:rFonts w:ascii="宋体" w:hint="eastAsia"/>
                <w:sz w:val="18"/>
              </w:rPr>
              <w:t>有破张</w:t>
            </w:r>
            <w:proofErr w:type="gramEnd"/>
          </w:p>
        </w:tc>
        <w:tc>
          <w:tcPr>
            <w:tcW w:w="818"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欠</w:t>
            </w:r>
            <w:r>
              <w:rPr>
                <w:rFonts w:ascii="宋体" w:hint="eastAsia"/>
                <w:sz w:val="18"/>
              </w:rPr>
              <w:t>匀</w:t>
            </w:r>
          </w:p>
        </w:tc>
        <w:tc>
          <w:tcPr>
            <w:tcW w:w="1346"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夹黄片铁板片</w:t>
            </w:r>
            <w:proofErr w:type="gramStart"/>
            <w:r>
              <w:rPr>
                <w:rFonts w:ascii="宋体" w:hint="eastAsia"/>
                <w:sz w:val="18"/>
              </w:rPr>
              <w:t>少量蜡片</w:t>
            </w:r>
            <w:proofErr w:type="gramEnd"/>
          </w:p>
        </w:tc>
        <w:tc>
          <w:tcPr>
            <w:tcW w:w="988"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黄</w:t>
            </w:r>
            <w:r>
              <w:rPr>
                <w:rFonts w:ascii="宋体" w:hint="eastAsia"/>
                <w:sz w:val="18"/>
              </w:rPr>
              <w:t>绿夹红</w:t>
            </w:r>
            <w:proofErr w:type="gramEnd"/>
          </w:p>
        </w:tc>
        <w:tc>
          <w:tcPr>
            <w:tcW w:w="886"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尚</w:t>
            </w:r>
            <w:r>
              <w:rPr>
                <w:rFonts w:ascii="宋体" w:hint="eastAsia"/>
                <w:sz w:val="18"/>
              </w:rPr>
              <w:t>浓纯</w:t>
            </w:r>
          </w:p>
        </w:tc>
        <w:tc>
          <w:tcPr>
            <w:tcW w:w="1261"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尚醇</w:t>
            </w:r>
          </w:p>
        </w:tc>
        <w:tc>
          <w:tcPr>
            <w:tcW w:w="1363"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深黄</w:t>
            </w:r>
          </w:p>
        </w:tc>
        <w:tc>
          <w:tcPr>
            <w:tcW w:w="1555"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叶张较粗</w:t>
            </w:r>
            <w:proofErr w:type="gramEnd"/>
            <w:r>
              <w:rPr>
                <w:rFonts w:ascii="宋体" w:hint="eastAsia"/>
                <w:sz w:val="18"/>
              </w:rPr>
              <w:t>、摊</w:t>
            </w:r>
            <w:r>
              <w:rPr>
                <w:rFonts w:ascii="宋体" w:hint="eastAsia"/>
                <w:sz w:val="18"/>
              </w:rPr>
              <w:t>张</w:t>
            </w:r>
            <w:r>
              <w:rPr>
                <w:rFonts w:ascii="宋体" w:hint="eastAsia"/>
                <w:sz w:val="18"/>
              </w:rPr>
              <w:t>、</w:t>
            </w:r>
            <w:proofErr w:type="gramStart"/>
            <w:r>
              <w:rPr>
                <w:rFonts w:ascii="宋体" w:hint="eastAsia"/>
                <w:sz w:val="18"/>
              </w:rPr>
              <w:t>花杂</w:t>
            </w:r>
            <w:proofErr w:type="gramEnd"/>
            <w:r>
              <w:rPr>
                <w:rFonts w:ascii="宋体" w:hint="eastAsia"/>
                <w:sz w:val="18"/>
              </w:rPr>
              <w:t>带红梗</w:t>
            </w:r>
          </w:p>
        </w:tc>
      </w:tr>
    </w:tbl>
    <w:p w:rsidR="00C154BE" w:rsidRDefault="00E406E0" w:rsidP="00415F51">
      <w:pPr>
        <w:pStyle w:val="affff5"/>
        <w:spacing w:before="156" w:after="156"/>
        <w:ind w:left="0"/>
      </w:pPr>
      <w:r>
        <w:rPr>
          <w:rFonts w:hint="eastAsia"/>
        </w:rPr>
        <w:t>5.3.2.2</w:t>
      </w:r>
      <w:r>
        <w:rPr>
          <w:rFonts w:hint="eastAsia"/>
        </w:rPr>
        <w:t>建阳小白茶感官品质</w:t>
      </w:r>
    </w:p>
    <w:p w:rsidR="00C154BE" w:rsidRDefault="00E406E0" w:rsidP="00415F51">
      <w:pPr>
        <w:pStyle w:val="af3"/>
        <w:spacing w:before="156" w:after="156"/>
      </w:pPr>
      <w:r>
        <w:rPr>
          <w:rFonts w:hint="eastAsia"/>
        </w:rPr>
        <w:t>小白银针</w:t>
      </w:r>
      <w:proofErr w:type="spellStart"/>
      <w:r>
        <w:rPr>
          <w:rFonts w:hint="eastAsia"/>
          <w:szCs w:val="22"/>
          <w:lang w:val="zh-CN" w:eastAsia="en-US"/>
        </w:rPr>
        <w:t>感官</w:t>
      </w:r>
      <w:proofErr w:type="spellEnd"/>
      <w:r>
        <w:rPr>
          <w:rFonts w:hint="eastAsia"/>
        </w:rPr>
        <w:t>品质要求</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53"/>
        <w:gridCol w:w="988"/>
        <w:gridCol w:w="1176"/>
        <w:gridCol w:w="988"/>
        <w:gridCol w:w="1241"/>
        <w:gridCol w:w="1215"/>
        <w:gridCol w:w="1155"/>
        <w:gridCol w:w="1454"/>
      </w:tblGrid>
      <w:tr w:rsidR="00C154BE">
        <w:trPr>
          <w:jc w:val="center"/>
        </w:trPr>
        <w:tc>
          <w:tcPr>
            <w:tcW w:w="4505" w:type="dxa"/>
            <w:gridSpan w:val="4"/>
            <w:tcBorders>
              <w:top w:val="single" w:sz="8" w:space="0" w:color="auto"/>
            </w:tcBorders>
            <w:vAlign w:val="center"/>
          </w:tcPr>
          <w:p w:rsidR="00C154BE" w:rsidRDefault="00E406E0">
            <w:pPr>
              <w:jc w:val="center"/>
              <w:rPr>
                <w:rFonts w:ascii="宋体"/>
                <w:sz w:val="18"/>
              </w:rPr>
            </w:pPr>
            <w:r>
              <w:rPr>
                <w:rFonts w:ascii="宋体" w:hint="eastAsia"/>
                <w:sz w:val="18"/>
              </w:rPr>
              <w:t>外形</w:t>
            </w:r>
          </w:p>
        </w:tc>
        <w:tc>
          <w:tcPr>
            <w:tcW w:w="5065" w:type="dxa"/>
            <w:gridSpan w:val="4"/>
            <w:tcBorders>
              <w:top w:val="single" w:sz="8" w:space="0" w:color="auto"/>
            </w:tcBorders>
          </w:tcPr>
          <w:p w:rsidR="00C154BE" w:rsidRDefault="00E406E0">
            <w:pPr>
              <w:jc w:val="center"/>
              <w:rPr>
                <w:rFonts w:ascii="宋体"/>
                <w:sz w:val="18"/>
              </w:rPr>
            </w:pPr>
            <w:r>
              <w:rPr>
                <w:rFonts w:ascii="宋体" w:hint="eastAsia"/>
                <w:sz w:val="18"/>
              </w:rPr>
              <w:t>内质</w:t>
            </w:r>
          </w:p>
        </w:tc>
      </w:tr>
      <w:tr w:rsidR="00C154BE">
        <w:trPr>
          <w:trHeight w:val="287"/>
          <w:jc w:val="center"/>
        </w:trPr>
        <w:tc>
          <w:tcPr>
            <w:tcW w:w="1353" w:type="dxa"/>
            <w:tcBorders>
              <w:bottom w:val="single" w:sz="4" w:space="0" w:color="auto"/>
            </w:tcBorders>
          </w:tcPr>
          <w:p w:rsidR="00C154BE" w:rsidRDefault="00E406E0">
            <w:pPr>
              <w:jc w:val="center"/>
              <w:rPr>
                <w:rFonts w:ascii="宋体"/>
                <w:sz w:val="18"/>
              </w:rPr>
            </w:pPr>
            <w:r>
              <w:rPr>
                <w:rFonts w:ascii="宋体" w:hint="eastAsia"/>
                <w:sz w:val="18"/>
              </w:rPr>
              <w:t>形状</w:t>
            </w:r>
          </w:p>
        </w:tc>
        <w:tc>
          <w:tcPr>
            <w:tcW w:w="988" w:type="dxa"/>
            <w:tcBorders>
              <w:bottom w:val="single" w:sz="4" w:space="0" w:color="auto"/>
            </w:tcBorders>
          </w:tcPr>
          <w:p w:rsidR="00C154BE" w:rsidRDefault="00E406E0">
            <w:pPr>
              <w:jc w:val="center"/>
              <w:rPr>
                <w:rFonts w:ascii="宋体"/>
                <w:sz w:val="18"/>
              </w:rPr>
            </w:pPr>
            <w:proofErr w:type="gramStart"/>
            <w:r>
              <w:rPr>
                <w:rFonts w:ascii="宋体" w:hint="eastAsia"/>
                <w:sz w:val="18"/>
              </w:rPr>
              <w:t>整碎</w:t>
            </w:r>
            <w:proofErr w:type="gramEnd"/>
          </w:p>
        </w:tc>
        <w:tc>
          <w:tcPr>
            <w:tcW w:w="1176" w:type="dxa"/>
            <w:tcBorders>
              <w:bottom w:val="single" w:sz="4" w:space="0" w:color="auto"/>
            </w:tcBorders>
          </w:tcPr>
          <w:p w:rsidR="00C154BE" w:rsidRDefault="00E406E0">
            <w:pPr>
              <w:jc w:val="center"/>
              <w:rPr>
                <w:rFonts w:ascii="宋体"/>
                <w:sz w:val="18"/>
              </w:rPr>
            </w:pPr>
            <w:r>
              <w:rPr>
                <w:rFonts w:ascii="宋体" w:hint="eastAsia"/>
                <w:sz w:val="18"/>
              </w:rPr>
              <w:t>净度</w:t>
            </w:r>
          </w:p>
        </w:tc>
        <w:tc>
          <w:tcPr>
            <w:tcW w:w="988" w:type="dxa"/>
            <w:tcBorders>
              <w:bottom w:val="single" w:sz="4" w:space="0" w:color="auto"/>
            </w:tcBorders>
          </w:tcPr>
          <w:p w:rsidR="00C154BE" w:rsidRDefault="00E406E0">
            <w:pPr>
              <w:jc w:val="center"/>
              <w:rPr>
                <w:rFonts w:ascii="宋体"/>
                <w:sz w:val="18"/>
              </w:rPr>
            </w:pPr>
            <w:r>
              <w:rPr>
                <w:rFonts w:ascii="宋体" w:hint="eastAsia"/>
                <w:sz w:val="18"/>
              </w:rPr>
              <w:t>色泽</w:t>
            </w:r>
          </w:p>
        </w:tc>
        <w:tc>
          <w:tcPr>
            <w:tcW w:w="1241" w:type="dxa"/>
            <w:tcBorders>
              <w:bottom w:val="single" w:sz="4" w:space="0" w:color="auto"/>
            </w:tcBorders>
          </w:tcPr>
          <w:p w:rsidR="00C154BE" w:rsidRDefault="00E406E0">
            <w:pPr>
              <w:jc w:val="center"/>
              <w:rPr>
                <w:rFonts w:ascii="宋体"/>
                <w:sz w:val="18"/>
              </w:rPr>
            </w:pPr>
            <w:r>
              <w:rPr>
                <w:rFonts w:ascii="宋体" w:hint="eastAsia"/>
                <w:sz w:val="18"/>
              </w:rPr>
              <w:t>香气</w:t>
            </w:r>
          </w:p>
        </w:tc>
        <w:tc>
          <w:tcPr>
            <w:tcW w:w="1215" w:type="dxa"/>
            <w:tcBorders>
              <w:bottom w:val="single" w:sz="4" w:space="0" w:color="auto"/>
            </w:tcBorders>
          </w:tcPr>
          <w:p w:rsidR="00C154BE" w:rsidRDefault="00E406E0">
            <w:pPr>
              <w:jc w:val="center"/>
              <w:rPr>
                <w:rFonts w:ascii="宋体"/>
                <w:sz w:val="18"/>
              </w:rPr>
            </w:pPr>
            <w:r>
              <w:rPr>
                <w:rFonts w:ascii="宋体" w:hint="eastAsia"/>
                <w:sz w:val="18"/>
              </w:rPr>
              <w:t>滋味</w:t>
            </w:r>
          </w:p>
        </w:tc>
        <w:tc>
          <w:tcPr>
            <w:tcW w:w="1155" w:type="dxa"/>
            <w:tcBorders>
              <w:bottom w:val="single" w:sz="4" w:space="0" w:color="auto"/>
            </w:tcBorders>
          </w:tcPr>
          <w:p w:rsidR="00C154BE" w:rsidRDefault="00E406E0">
            <w:pPr>
              <w:jc w:val="center"/>
              <w:rPr>
                <w:rFonts w:ascii="宋体"/>
                <w:sz w:val="18"/>
              </w:rPr>
            </w:pPr>
            <w:r>
              <w:rPr>
                <w:rFonts w:ascii="宋体" w:hint="eastAsia"/>
                <w:sz w:val="18"/>
              </w:rPr>
              <w:t>汤色</w:t>
            </w:r>
          </w:p>
        </w:tc>
        <w:tc>
          <w:tcPr>
            <w:tcW w:w="1454" w:type="dxa"/>
            <w:tcBorders>
              <w:bottom w:val="single" w:sz="4" w:space="0" w:color="auto"/>
            </w:tcBorders>
          </w:tcPr>
          <w:p w:rsidR="00C154BE" w:rsidRDefault="00E406E0">
            <w:pPr>
              <w:jc w:val="center"/>
              <w:rPr>
                <w:rFonts w:ascii="宋体"/>
                <w:sz w:val="18"/>
              </w:rPr>
            </w:pPr>
            <w:r>
              <w:rPr>
                <w:rFonts w:ascii="宋体" w:hint="eastAsia"/>
                <w:sz w:val="18"/>
              </w:rPr>
              <w:t>叶底</w:t>
            </w:r>
          </w:p>
        </w:tc>
      </w:tr>
      <w:tr w:rsidR="00C154BE">
        <w:trPr>
          <w:jc w:val="center"/>
        </w:trPr>
        <w:tc>
          <w:tcPr>
            <w:tcW w:w="1353"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芽心纤细</w:t>
            </w:r>
            <w:proofErr w:type="gramEnd"/>
            <w:r>
              <w:rPr>
                <w:rFonts w:ascii="宋体" w:hint="eastAsia"/>
                <w:sz w:val="18"/>
              </w:rPr>
              <w:t>挺直</w:t>
            </w:r>
          </w:p>
        </w:tc>
        <w:tc>
          <w:tcPr>
            <w:tcW w:w="988"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匀整</w:t>
            </w:r>
          </w:p>
        </w:tc>
        <w:tc>
          <w:tcPr>
            <w:tcW w:w="1176"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洁净</w:t>
            </w:r>
          </w:p>
        </w:tc>
        <w:tc>
          <w:tcPr>
            <w:tcW w:w="988"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灰绿</w:t>
            </w:r>
          </w:p>
        </w:tc>
        <w:tc>
          <w:tcPr>
            <w:tcW w:w="1241"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嫩</w:t>
            </w:r>
            <w:proofErr w:type="gramStart"/>
            <w:r>
              <w:rPr>
                <w:rFonts w:ascii="宋体" w:hint="eastAsia"/>
                <w:sz w:val="18"/>
              </w:rPr>
              <w:t>爽毫香</w:t>
            </w:r>
            <w:proofErr w:type="gramEnd"/>
          </w:p>
        </w:tc>
        <w:tc>
          <w:tcPr>
            <w:tcW w:w="1215"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清甜甘爽</w:t>
            </w:r>
          </w:p>
        </w:tc>
        <w:tc>
          <w:tcPr>
            <w:tcW w:w="1155"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浅杏黄</w:t>
            </w:r>
          </w:p>
        </w:tc>
        <w:tc>
          <w:tcPr>
            <w:tcW w:w="1454"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嫩亮</w:t>
            </w:r>
            <w:proofErr w:type="gramEnd"/>
          </w:p>
        </w:tc>
      </w:tr>
    </w:tbl>
    <w:p w:rsidR="00C154BE" w:rsidRDefault="00E406E0" w:rsidP="00415F51">
      <w:pPr>
        <w:pStyle w:val="af3"/>
        <w:spacing w:before="156" w:after="156"/>
      </w:pPr>
      <w:r>
        <w:rPr>
          <w:rFonts w:hint="eastAsia"/>
          <w:szCs w:val="22"/>
        </w:rPr>
        <w:t>小</w:t>
      </w:r>
      <w:proofErr w:type="gramStart"/>
      <w:r>
        <w:rPr>
          <w:rFonts w:hint="eastAsia"/>
          <w:szCs w:val="22"/>
        </w:rPr>
        <w:t>白贡眉</w:t>
      </w:r>
      <w:proofErr w:type="spellStart"/>
      <w:proofErr w:type="gramEnd"/>
      <w:r>
        <w:rPr>
          <w:rFonts w:hint="eastAsia"/>
          <w:szCs w:val="22"/>
          <w:lang w:val="zh-CN" w:eastAsia="en-US"/>
        </w:rPr>
        <w:t>感官</w:t>
      </w:r>
      <w:proofErr w:type="spellEnd"/>
      <w:r>
        <w:rPr>
          <w:rFonts w:hint="eastAsia"/>
        </w:rPr>
        <w:t>品质要求</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4"/>
        <w:gridCol w:w="1170"/>
        <w:gridCol w:w="714"/>
        <w:gridCol w:w="1164"/>
        <w:gridCol w:w="1164"/>
        <w:gridCol w:w="1117"/>
        <w:gridCol w:w="1087"/>
        <w:gridCol w:w="993"/>
        <w:gridCol w:w="1307"/>
      </w:tblGrid>
      <w:tr w:rsidR="00C154BE">
        <w:trPr>
          <w:jc w:val="center"/>
        </w:trPr>
        <w:tc>
          <w:tcPr>
            <w:tcW w:w="854" w:type="dxa"/>
            <w:vMerge w:val="restart"/>
            <w:tcBorders>
              <w:top w:val="single" w:sz="8" w:space="0" w:color="auto"/>
            </w:tcBorders>
            <w:vAlign w:val="center"/>
          </w:tcPr>
          <w:p w:rsidR="00C154BE" w:rsidRDefault="00E406E0">
            <w:pPr>
              <w:jc w:val="center"/>
              <w:rPr>
                <w:rFonts w:ascii="宋体"/>
                <w:sz w:val="18"/>
              </w:rPr>
            </w:pPr>
            <w:r>
              <w:rPr>
                <w:rFonts w:ascii="宋体" w:hint="eastAsia"/>
                <w:sz w:val="18"/>
              </w:rPr>
              <w:t>级别</w:t>
            </w:r>
          </w:p>
        </w:tc>
        <w:tc>
          <w:tcPr>
            <w:tcW w:w="8716" w:type="dxa"/>
            <w:gridSpan w:val="8"/>
            <w:tcBorders>
              <w:top w:val="single" w:sz="8" w:space="0" w:color="auto"/>
              <w:bottom w:val="single" w:sz="8" w:space="0" w:color="auto"/>
            </w:tcBorders>
          </w:tcPr>
          <w:p w:rsidR="00C154BE" w:rsidRDefault="00E406E0">
            <w:pPr>
              <w:jc w:val="center"/>
              <w:rPr>
                <w:rFonts w:ascii="宋体"/>
                <w:sz w:val="18"/>
              </w:rPr>
            </w:pPr>
            <w:r>
              <w:rPr>
                <w:rFonts w:ascii="宋体" w:hint="eastAsia"/>
                <w:sz w:val="18"/>
              </w:rPr>
              <w:t>项目</w:t>
            </w:r>
          </w:p>
        </w:tc>
      </w:tr>
      <w:tr w:rsidR="00C154BE">
        <w:trPr>
          <w:jc w:val="center"/>
        </w:trPr>
        <w:tc>
          <w:tcPr>
            <w:tcW w:w="854" w:type="dxa"/>
            <w:vMerge/>
          </w:tcPr>
          <w:p w:rsidR="00C154BE" w:rsidRDefault="00C154BE">
            <w:pPr>
              <w:rPr>
                <w:rFonts w:ascii="宋体"/>
                <w:sz w:val="18"/>
              </w:rPr>
            </w:pPr>
          </w:p>
        </w:tc>
        <w:tc>
          <w:tcPr>
            <w:tcW w:w="4212" w:type="dxa"/>
            <w:gridSpan w:val="4"/>
            <w:tcBorders>
              <w:top w:val="single" w:sz="8" w:space="0" w:color="auto"/>
            </w:tcBorders>
            <w:vAlign w:val="center"/>
          </w:tcPr>
          <w:p w:rsidR="00C154BE" w:rsidRDefault="00E406E0">
            <w:pPr>
              <w:jc w:val="center"/>
              <w:rPr>
                <w:rFonts w:ascii="宋体"/>
                <w:sz w:val="18"/>
              </w:rPr>
            </w:pPr>
            <w:r>
              <w:rPr>
                <w:rFonts w:ascii="宋体" w:hint="eastAsia"/>
                <w:sz w:val="18"/>
              </w:rPr>
              <w:t>外形</w:t>
            </w:r>
          </w:p>
        </w:tc>
        <w:tc>
          <w:tcPr>
            <w:tcW w:w="4504" w:type="dxa"/>
            <w:gridSpan w:val="4"/>
            <w:tcBorders>
              <w:top w:val="single" w:sz="8" w:space="0" w:color="auto"/>
            </w:tcBorders>
          </w:tcPr>
          <w:p w:rsidR="00C154BE" w:rsidRDefault="00E406E0">
            <w:pPr>
              <w:jc w:val="center"/>
              <w:rPr>
                <w:rFonts w:ascii="宋体"/>
                <w:sz w:val="18"/>
              </w:rPr>
            </w:pPr>
            <w:r>
              <w:rPr>
                <w:rFonts w:ascii="宋体" w:hint="eastAsia"/>
                <w:sz w:val="18"/>
              </w:rPr>
              <w:t>内质</w:t>
            </w:r>
          </w:p>
        </w:tc>
      </w:tr>
      <w:tr w:rsidR="00C154BE">
        <w:trPr>
          <w:trHeight w:val="287"/>
          <w:jc w:val="center"/>
        </w:trPr>
        <w:tc>
          <w:tcPr>
            <w:tcW w:w="854" w:type="dxa"/>
            <w:vMerge/>
            <w:tcBorders>
              <w:bottom w:val="single" w:sz="4" w:space="0" w:color="auto"/>
            </w:tcBorders>
          </w:tcPr>
          <w:p w:rsidR="00C154BE" w:rsidRDefault="00C154BE">
            <w:pPr>
              <w:rPr>
                <w:rFonts w:ascii="宋体"/>
                <w:sz w:val="18"/>
              </w:rPr>
            </w:pPr>
          </w:p>
        </w:tc>
        <w:tc>
          <w:tcPr>
            <w:tcW w:w="1170" w:type="dxa"/>
            <w:tcBorders>
              <w:bottom w:val="single" w:sz="4" w:space="0" w:color="auto"/>
            </w:tcBorders>
          </w:tcPr>
          <w:p w:rsidR="00C154BE" w:rsidRDefault="00E406E0">
            <w:pPr>
              <w:jc w:val="center"/>
              <w:rPr>
                <w:rFonts w:ascii="宋体"/>
                <w:sz w:val="18"/>
              </w:rPr>
            </w:pPr>
            <w:r>
              <w:rPr>
                <w:rFonts w:ascii="宋体" w:hint="eastAsia"/>
                <w:sz w:val="18"/>
              </w:rPr>
              <w:t>形状</w:t>
            </w:r>
          </w:p>
        </w:tc>
        <w:tc>
          <w:tcPr>
            <w:tcW w:w="714" w:type="dxa"/>
            <w:tcBorders>
              <w:bottom w:val="single" w:sz="4" w:space="0" w:color="auto"/>
            </w:tcBorders>
          </w:tcPr>
          <w:p w:rsidR="00C154BE" w:rsidRDefault="00E406E0">
            <w:pPr>
              <w:jc w:val="center"/>
              <w:rPr>
                <w:rFonts w:ascii="宋体"/>
                <w:sz w:val="18"/>
              </w:rPr>
            </w:pPr>
            <w:proofErr w:type="gramStart"/>
            <w:r>
              <w:rPr>
                <w:rFonts w:ascii="宋体" w:hint="eastAsia"/>
                <w:sz w:val="18"/>
              </w:rPr>
              <w:t>整碎</w:t>
            </w:r>
            <w:proofErr w:type="gramEnd"/>
          </w:p>
        </w:tc>
        <w:tc>
          <w:tcPr>
            <w:tcW w:w="1164" w:type="dxa"/>
            <w:tcBorders>
              <w:bottom w:val="single" w:sz="4" w:space="0" w:color="auto"/>
            </w:tcBorders>
          </w:tcPr>
          <w:p w:rsidR="00C154BE" w:rsidRDefault="00E406E0">
            <w:pPr>
              <w:jc w:val="center"/>
              <w:rPr>
                <w:rFonts w:ascii="宋体"/>
                <w:sz w:val="18"/>
              </w:rPr>
            </w:pPr>
            <w:r>
              <w:rPr>
                <w:rFonts w:ascii="宋体" w:hint="eastAsia"/>
                <w:sz w:val="18"/>
              </w:rPr>
              <w:t>净度</w:t>
            </w:r>
          </w:p>
        </w:tc>
        <w:tc>
          <w:tcPr>
            <w:tcW w:w="1164" w:type="dxa"/>
            <w:tcBorders>
              <w:bottom w:val="single" w:sz="4" w:space="0" w:color="auto"/>
            </w:tcBorders>
          </w:tcPr>
          <w:p w:rsidR="00C154BE" w:rsidRDefault="00E406E0">
            <w:pPr>
              <w:jc w:val="center"/>
              <w:rPr>
                <w:rFonts w:ascii="宋体"/>
                <w:sz w:val="18"/>
              </w:rPr>
            </w:pPr>
            <w:r>
              <w:rPr>
                <w:rFonts w:ascii="宋体" w:hint="eastAsia"/>
                <w:sz w:val="18"/>
              </w:rPr>
              <w:t>色泽</w:t>
            </w:r>
          </w:p>
        </w:tc>
        <w:tc>
          <w:tcPr>
            <w:tcW w:w="1117" w:type="dxa"/>
            <w:tcBorders>
              <w:bottom w:val="single" w:sz="4" w:space="0" w:color="auto"/>
            </w:tcBorders>
          </w:tcPr>
          <w:p w:rsidR="00C154BE" w:rsidRDefault="00E406E0">
            <w:pPr>
              <w:jc w:val="center"/>
              <w:rPr>
                <w:rFonts w:ascii="宋体"/>
                <w:sz w:val="18"/>
              </w:rPr>
            </w:pPr>
            <w:r>
              <w:rPr>
                <w:rFonts w:ascii="宋体" w:hint="eastAsia"/>
                <w:sz w:val="18"/>
              </w:rPr>
              <w:t>香气</w:t>
            </w:r>
          </w:p>
        </w:tc>
        <w:tc>
          <w:tcPr>
            <w:tcW w:w="1087" w:type="dxa"/>
            <w:tcBorders>
              <w:bottom w:val="single" w:sz="4" w:space="0" w:color="auto"/>
            </w:tcBorders>
          </w:tcPr>
          <w:p w:rsidR="00C154BE" w:rsidRDefault="00E406E0">
            <w:pPr>
              <w:jc w:val="center"/>
              <w:rPr>
                <w:rFonts w:ascii="宋体"/>
                <w:sz w:val="18"/>
              </w:rPr>
            </w:pPr>
            <w:r>
              <w:rPr>
                <w:rFonts w:ascii="宋体" w:hint="eastAsia"/>
                <w:sz w:val="18"/>
              </w:rPr>
              <w:t>滋味</w:t>
            </w:r>
          </w:p>
        </w:tc>
        <w:tc>
          <w:tcPr>
            <w:tcW w:w="993" w:type="dxa"/>
            <w:tcBorders>
              <w:bottom w:val="single" w:sz="4" w:space="0" w:color="auto"/>
            </w:tcBorders>
          </w:tcPr>
          <w:p w:rsidR="00C154BE" w:rsidRDefault="00E406E0">
            <w:pPr>
              <w:jc w:val="center"/>
              <w:rPr>
                <w:rFonts w:ascii="宋体"/>
                <w:sz w:val="18"/>
              </w:rPr>
            </w:pPr>
            <w:r>
              <w:rPr>
                <w:rFonts w:ascii="宋体" w:hint="eastAsia"/>
                <w:sz w:val="18"/>
              </w:rPr>
              <w:t>汤色</w:t>
            </w:r>
          </w:p>
        </w:tc>
        <w:tc>
          <w:tcPr>
            <w:tcW w:w="1307" w:type="dxa"/>
            <w:tcBorders>
              <w:bottom w:val="single" w:sz="4" w:space="0" w:color="auto"/>
            </w:tcBorders>
          </w:tcPr>
          <w:p w:rsidR="00C154BE" w:rsidRDefault="00E406E0">
            <w:pPr>
              <w:jc w:val="center"/>
              <w:rPr>
                <w:rFonts w:ascii="宋体"/>
                <w:sz w:val="18"/>
              </w:rPr>
            </w:pPr>
            <w:r>
              <w:rPr>
                <w:rFonts w:ascii="宋体" w:hint="eastAsia"/>
                <w:sz w:val="18"/>
              </w:rPr>
              <w:t>叶底</w:t>
            </w:r>
          </w:p>
        </w:tc>
      </w:tr>
      <w:tr w:rsidR="00C154BE">
        <w:trPr>
          <w:jc w:val="center"/>
        </w:trPr>
        <w:tc>
          <w:tcPr>
            <w:tcW w:w="85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特级</w:t>
            </w:r>
          </w:p>
        </w:tc>
        <w:tc>
          <w:tcPr>
            <w:tcW w:w="117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叶</w:t>
            </w:r>
            <w:r>
              <w:rPr>
                <w:rFonts w:ascii="宋体" w:hint="eastAsia"/>
                <w:sz w:val="18"/>
              </w:rPr>
              <w:t>缘</w:t>
            </w:r>
            <w:r>
              <w:rPr>
                <w:rFonts w:ascii="宋体" w:hint="eastAsia"/>
                <w:sz w:val="18"/>
              </w:rPr>
              <w:t>卷、</w:t>
            </w:r>
            <w:proofErr w:type="gramStart"/>
            <w:r>
              <w:rPr>
                <w:rFonts w:ascii="宋体" w:hint="eastAsia"/>
                <w:sz w:val="18"/>
              </w:rPr>
              <w:t>有毫心</w:t>
            </w:r>
            <w:proofErr w:type="gramEnd"/>
          </w:p>
        </w:tc>
        <w:tc>
          <w:tcPr>
            <w:tcW w:w="71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匀整</w:t>
            </w:r>
          </w:p>
        </w:tc>
        <w:tc>
          <w:tcPr>
            <w:tcW w:w="116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洁净</w:t>
            </w:r>
          </w:p>
        </w:tc>
        <w:tc>
          <w:tcPr>
            <w:tcW w:w="116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灰绿或墨绿</w:t>
            </w:r>
          </w:p>
        </w:tc>
        <w:tc>
          <w:tcPr>
            <w:tcW w:w="1117"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鲜嫩</w:t>
            </w:r>
          </w:p>
          <w:p w:rsidR="00C154BE" w:rsidRDefault="00E406E0">
            <w:pPr>
              <w:jc w:val="center"/>
              <w:rPr>
                <w:rFonts w:ascii="宋体"/>
                <w:sz w:val="18"/>
              </w:rPr>
            </w:pPr>
            <w:r>
              <w:rPr>
                <w:rFonts w:ascii="宋体" w:hint="eastAsia"/>
                <w:sz w:val="18"/>
              </w:rPr>
              <w:t>有毫香，</w:t>
            </w:r>
            <w:r>
              <w:rPr>
                <w:rFonts w:ascii="宋体" w:hint="eastAsia"/>
                <w:sz w:val="18"/>
              </w:rPr>
              <w:t>带花香</w:t>
            </w:r>
          </w:p>
        </w:tc>
        <w:tc>
          <w:tcPr>
            <w:tcW w:w="1087"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鲜纯甘爽</w:t>
            </w:r>
            <w:proofErr w:type="gramEnd"/>
          </w:p>
        </w:tc>
        <w:tc>
          <w:tcPr>
            <w:tcW w:w="993"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杏</w:t>
            </w:r>
            <w:r>
              <w:rPr>
                <w:rFonts w:ascii="宋体" w:hint="eastAsia"/>
                <w:sz w:val="18"/>
              </w:rPr>
              <w:t>黄</w:t>
            </w:r>
            <w:r>
              <w:rPr>
                <w:rFonts w:ascii="宋体" w:hint="eastAsia"/>
                <w:sz w:val="18"/>
              </w:rPr>
              <w:t>明亮</w:t>
            </w:r>
          </w:p>
        </w:tc>
        <w:tc>
          <w:tcPr>
            <w:tcW w:w="1307"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有芽尖、</w:t>
            </w:r>
            <w:proofErr w:type="gramStart"/>
            <w:r>
              <w:rPr>
                <w:rFonts w:ascii="宋体" w:hint="eastAsia"/>
                <w:sz w:val="18"/>
              </w:rPr>
              <w:t>叶张嫩亮</w:t>
            </w:r>
            <w:proofErr w:type="gramEnd"/>
          </w:p>
        </w:tc>
      </w:tr>
      <w:tr w:rsidR="00C154BE">
        <w:trPr>
          <w:jc w:val="center"/>
        </w:trPr>
        <w:tc>
          <w:tcPr>
            <w:tcW w:w="85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一级</w:t>
            </w:r>
          </w:p>
        </w:tc>
        <w:tc>
          <w:tcPr>
            <w:tcW w:w="117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叶</w:t>
            </w:r>
            <w:r>
              <w:rPr>
                <w:rFonts w:ascii="宋体" w:hint="eastAsia"/>
                <w:sz w:val="18"/>
              </w:rPr>
              <w:t>缘较</w:t>
            </w:r>
            <w:r>
              <w:rPr>
                <w:rFonts w:ascii="宋体" w:hint="eastAsia"/>
                <w:sz w:val="18"/>
              </w:rPr>
              <w:t>卷、</w:t>
            </w:r>
            <w:proofErr w:type="gramStart"/>
            <w:r>
              <w:rPr>
                <w:rFonts w:ascii="宋体" w:hint="eastAsia"/>
                <w:sz w:val="18"/>
              </w:rPr>
              <w:t>毫尖尚显</w:t>
            </w:r>
            <w:proofErr w:type="gramEnd"/>
          </w:p>
        </w:tc>
        <w:tc>
          <w:tcPr>
            <w:tcW w:w="71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较匀</w:t>
            </w:r>
            <w:r>
              <w:rPr>
                <w:rFonts w:ascii="宋体" w:hint="eastAsia"/>
                <w:sz w:val="18"/>
              </w:rPr>
              <w:t>整</w:t>
            </w:r>
          </w:p>
        </w:tc>
        <w:tc>
          <w:tcPr>
            <w:tcW w:w="116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较洁净</w:t>
            </w:r>
          </w:p>
        </w:tc>
        <w:tc>
          <w:tcPr>
            <w:tcW w:w="116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尚灰绿</w:t>
            </w:r>
          </w:p>
        </w:tc>
        <w:tc>
          <w:tcPr>
            <w:tcW w:w="1117"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鲜纯</w:t>
            </w:r>
          </w:p>
          <w:p w:rsidR="00C154BE" w:rsidRDefault="00E406E0">
            <w:pPr>
              <w:jc w:val="center"/>
              <w:rPr>
                <w:rFonts w:ascii="宋体"/>
                <w:sz w:val="18"/>
              </w:rPr>
            </w:pPr>
            <w:r>
              <w:rPr>
                <w:rFonts w:ascii="宋体" w:hint="eastAsia"/>
                <w:sz w:val="18"/>
              </w:rPr>
              <w:t>有嫩香，</w:t>
            </w:r>
            <w:r>
              <w:rPr>
                <w:rFonts w:ascii="宋体" w:hint="eastAsia"/>
                <w:sz w:val="18"/>
              </w:rPr>
              <w:t>稍带花香</w:t>
            </w:r>
          </w:p>
        </w:tc>
        <w:tc>
          <w:tcPr>
            <w:tcW w:w="1087"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清纯</w:t>
            </w:r>
            <w:r>
              <w:rPr>
                <w:rFonts w:ascii="宋体" w:hint="eastAsia"/>
                <w:sz w:val="18"/>
              </w:rPr>
              <w:t>尚爽</w:t>
            </w:r>
            <w:proofErr w:type="gramEnd"/>
          </w:p>
        </w:tc>
        <w:tc>
          <w:tcPr>
            <w:tcW w:w="993"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浅黄明亮</w:t>
            </w:r>
          </w:p>
        </w:tc>
        <w:tc>
          <w:tcPr>
            <w:tcW w:w="1307"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稍有芽尖、叶张软尚亮</w:t>
            </w:r>
          </w:p>
        </w:tc>
      </w:tr>
      <w:tr w:rsidR="00C154BE">
        <w:trPr>
          <w:jc w:val="center"/>
        </w:trPr>
        <w:tc>
          <w:tcPr>
            <w:tcW w:w="85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二级</w:t>
            </w:r>
          </w:p>
        </w:tc>
        <w:tc>
          <w:tcPr>
            <w:tcW w:w="1170"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叶</w:t>
            </w:r>
            <w:r>
              <w:rPr>
                <w:rFonts w:ascii="宋体" w:hint="eastAsia"/>
                <w:sz w:val="18"/>
              </w:rPr>
              <w:t>缘</w:t>
            </w:r>
            <w:proofErr w:type="gramStart"/>
            <w:r>
              <w:rPr>
                <w:rFonts w:ascii="宋体" w:hint="eastAsia"/>
                <w:sz w:val="18"/>
              </w:rPr>
              <w:t>略卷稍</w:t>
            </w:r>
            <w:proofErr w:type="gramEnd"/>
            <w:r>
              <w:rPr>
                <w:rFonts w:ascii="宋体" w:hint="eastAsia"/>
                <w:sz w:val="18"/>
              </w:rPr>
              <w:t>展、</w:t>
            </w:r>
            <w:proofErr w:type="gramStart"/>
            <w:r>
              <w:rPr>
                <w:rFonts w:ascii="宋体" w:hint="eastAsia"/>
                <w:sz w:val="18"/>
              </w:rPr>
              <w:t>有破张</w:t>
            </w:r>
            <w:proofErr w:type="gramEnd"/>
          </w:p>
        </w:tc>
        <w:tc>
          <w:tcPr>
            <w:tcW w:w="71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尚匀</w:t>
            </w:r>
            <w:r>
              <w:rPr>
                <w:rFonts w:ascii="宋体" w:hint="eastAsia"/>
                <w:sz w:val="18"/>
              </w:rPr>
              <w:t>整</w:t>
            </w:r>
          </w:p>
        </w:tc>
        <w:tc>
          <w:tcPr>
            <w:tcW w:w="116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尚洁净</w:t>
            </w:r>
          </w:p>
        </w:tc>
        <w:tc>
          <w:tcPr>
            <w:tcW w:w="116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灰绿稍暗、</w:t>
            </w:r>
            <w:proofErr w:type="gramStart"/>
            <w:r>
              <w:rPr>
                <w:rFonts w:ascii="宋体" w:hint="eastAsia"/>
                <w:sz w:val="18"/>
              </w:rPr>
              <w:t>夹红</w:t>
            </w:r>
            <w:proofErr w:type="gramEnd"/>
          </w:p>
        </w:tc>
        <w:tc>
          <w:tcPr>
            <w:tcW w:w="1117"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浓纯</w:t>
            </w:r>
          </w:p>
        </w:tc>
        <w:tc>
          <w:tcPr>
            <w:tcW w:w="1087"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较纯</w:t>
            </w:r>
            <w:r>
              <w:rPr>
                <w:rFonts w:ascii="宋体" w:hint="eastAsia"/>
                <w:sz w:val="18"/>
              </w:rPr>
              <w:t>厚</w:t>
            </w:r>
          </w:p>
        </w:tc>
        <w:tc>
          <w:tcPr>
            <w:tcW w:w="993"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黄</w:t>
            </w:r>
            <w:r>
              <w:rPr>
                <w:rFonts w:ascii="宋体" w:hint="eastAsia"/>
                <w:sz w:val="18"/>
              </w:rPr>
              <w:t>较亮</w:t>
            </w:r>
          </w:p>
        </w:tc>
        <w:tc>
          <w:tcPr>
            <w:tcW w:w="1307"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叶张较粗</w:t>
            </w:r>
            <w:proofErr w:type="gramEnd"/>
            <w:r>
              <w:rPr>
                <w:rFonts w:ascii="宋体" w:hint="eastAsia"/>
                <w:sz w:val="18"/>
              </w:rPr>
              <w:t>、稍摊、有红张</w:t>
            </w:r>
          </w:p>
        </w:tc>
      </w:tr>
      <w:tr w:rsidR="00C154BE">
        <w:trPr>
          <w:trHeight w:val="332"/>
          <w:jc w:val="center"/>
        </w:trPr>
        <w:tc>
          <w:tcPr>
            <w:tcW w:w="85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三级</w:t>
            </w:r>
          </w:p>
        </w:tc>
        <w:tc>
          <w:tcPr>
            <w:tcW w:w="1170"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叶张平展</w:t>
            </w:r>
            <w:proofErr w:type="gramEnd"/>
            <w:r>
              <w:rPr>
                <w:rFonts w:ascii="宋体" w:hint="eastAsia"/>
                <w:sz w:val="18"/>
              </w:rPr>
              <w:t>、</w:t>
            </w:r>
            <w:proofErr w:type="gramStart"/>
            <w:r>
              <w:rPr>
                <w:rFonts w:ascii="宋体" w:hint="eastAsia"/>
                <w:sz w:val="18"/>
              </w:rPr>
              <w:t>破张多</w:t>
            </w:r>
            <w:proofErr w:type="gramEnd"/>
          </w:p>
        </w:tc>
        <w:tc>
          <w:tcPr>
            <w:tcW w:w="71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欠匀</w:t>
            </w:r>
            <w:r>
              <w:rPr>
                <w:rFonts w:ascii="宋体" w:hint="eastAsia"/>
                <w:sz w:val="18"/>
              </w:rPr>
              <w:t>整</w:t>
            </w:r>
          </w:p>
        </w:tc>
        <w:tc>
          <w:tcPr>
            <w:tcW w:w="116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黄片</w:t>
            </w:r>
            <w:r>
              <w:rPr>
                <w:rFonts w:ascii="宋体" w:hint="eastAsia"/>
                <w:sz w:val="18"/>
              </w:rPr>
              <w:t>较多</w:t>
            </w:r>
          </w:p>
        </w:tc>
        <w:tc>
          <w:tcPr>
            <w:tcW w:w="1164"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稍</w:t>
            </w:r>
            <w:proofErr w:type="gramStart"/>
            <w:r>
              <w:rPr>
                <w:rFonts w:ascii="宋体" w:hint="eastAsia"/>
                <w:sz w:val="18"/>
              </w:rPr>
              <w:t>花杂</w:t>
            </w:r>
            <w:proofErr w:type="gramEnd"/>
          </w:p>
        </w:tc>
        <w:tc>
          <w:tcPr>
            <w:tcW w:w="1117"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浓、稍粗</w:t>
            </w:r>
          </w:p>
        </w:tc>
        <w:tc>
          <w:tcPr>
            <w:tcW w:w="1087"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尚纯</w:t>
            </w:r>
            <w:r>
              <w:rPr>
                <w:rFonts w:ascii="宋体" w:hint="eastAsia"/>
                <w:sz w:val="18"/>
              </w:rPr>
              <w:t>、稍粗</w:t>
            </w:r>
          </w:p>
        </w:tc>
        <w:tc>
          <w:tcPr>
            <w:tcW w:w="993"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深黄微红</w:t>
            </w:r>
          </w:p>
        </w:tc>
        <w:tc>
          <w:tcPr>
            <w:tcW w:w="1307"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叶张粗杂</w:t>
            </w:r>
            <w:proofErr w:type="gramEnd"/>
            <w:r>
              <w:rPr>
                <w:rFonts w:ascii="宋体" w:hint="eastAsia"/>
                <w:sz w:val="18"/>
              </w:rPr>
              <w:t>、红张多</w:t>
            </w:r>
          </w:p>
        </w:tc>
      </w:tr>
    </w:tbl>
    <w:p w:rsidR="00C154BE" w:rsidRDefault="00E406E0" w:rsidP="00415F51">
      <w:pPr>
        <w:pStyle w:val="af3"/>
        <w:spacing w:before="156" w:after="156"/>
      </w:pPr>
      <w:r>
        <w:rPr>
          <w:rFonts w:hint="eastAsia"/>
          <w:szCs w:val="22"/>
        </w:rPr>
        <w:t>小白寿眉</w:t>
      </w:r>
      <w:proofErr w:type="spellStart"/>
      <w:r>
        <w:rPr>
          <w:rFonts w:hint="eastAsia"/>
          <w:szCs w:val="22"/>
          <w:lang w:val="zh-CN" w:eastAsia="en-US"/>
        </w:rPr>
        <w:t>感官</w:t>
      </w:r>
      <w:proofErr w:type="spellEnd"/>
      <w:r>
        <w:rPr>
          <w:rFonts w:hint="eastAsia"/>
        </w:rPr>
        <w:t>品质要求</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9"/>
        <w:gridCol w:w="767"/>
        <w:gridCol w:w="1397"/>
        <w:gridCol w:w="1056"/>
        <w:gridCol w:w="1151"/>
        <w:gridCol w:w="1295"/>
        <w:gridCol w:w="1132"/>
        <w:gridCol w:w="1453"/>
      </w:tblGrid>
      <w:tr w:rsidR="00C154BE">
        <w:trPr>
          <w:jc w:val="center"/>
        </w:trPr>
        <w:tc>
          <w:tcPr>
            <w:tcW w:w="4539" w:type="dxa"/>
            <w:gridSpan w:val="4"/>
            <w:tcBorders>
              <w:top w:val="single" w:sz="8" w:space="0" w:color="auto"/>
            </w:tcBorders>
            <w:vAlign w:val="center"/>
          </w:tcPr>
          <w:p w:rsidR="00C154BE" w:rsidRDefault="00E406E0">
            <w:pPr>
              <w:jc w:val="center"/>
              <w:rPr>
                <w:rFonts w:ascii="宋体"/>
                <w:sz w:val="18"/>
              </w:rPr>
            </w:pPr>
            <w:r>
              <w:rPr>
                <w:rFonts w:ascii="宋体" w:hint="eastAsia"/>
                <w:sz w:val="18"/>
              </w:rPr>
              <w:t>外形</w:t>
            </w:r>
          </w:p>
        </w:tc>
        <w:tc>
          <w:tcPr>
            <w:tcW w:w="5031" w:type="dxa"/>
            <w:gridSpan w:val="4"/>
            <w:tcBorders>
              <w:top w:val="single" w:sz="8" w:space="0" w:color="auto"/>
            </w:tcBorders>
          </w:tcPr>
          <w:p w:rsidR="00C154BE" w:rsidRDefault="00E406E0">
            <w:pPr>
              <w:jc w:val="center"/>
              <w:rPr>
                <w:rFonts w:ascii="宋体"/>
                <w:sz w:val="18"/>
              </w:rPr>
            </w:pPr>
            <w:r>
              <w:rPr>
                <w:rFonts w:ascii="宋体" w:hint="eastAsia"/>
                <w:sz w:val="18"/>
              </w:rPr>
              <w:t>内质</w:t>
            </w:r>
          </w:p>
        </w:tc>
      </w:tr>
      <w:tr w:rsidR="00C154BE">
        <w:trPr>
          <w:trHeight w:val="287"/>
          <w:jc w:val="center"/>
        </w:trPr>
        <w:tc>
          <w:tcPr>
            <w:tcW w:w="1319" w:type="dxa"/>
            <w:tcBorders>
              <w:bottom w:val="single" w:sz="4" w:space="0" w:color="auto"/>
            </w:tcBorders>
          </w:tcPr>
          <w:p w:rsidR="00C154BE" w:rsidRDefault="00E406E0">
            <w:pPr>
              <w:jc w:val="center"/>
              <w:rPr>
                <w:rFonts w:ascii="宋体"/>
                <w:sz w:val="18"/>
              </w:rPr>
            </w:pPr>
            <w:r>
              <w:rPr>
                <w:rFonts w:ascii="宋体" w:hint="eastAsia"/>
                <w:sz w:val="18"/>
              </w:rPr>
              <w:t>形状</w:t>
            </w:r>
          </w:p>
        </w:tc>
        <w:tc>
          <w:tcPr>
            <w:tcW w:w="767" w:type="dxa"/>
            <w:tcBorders>
              <w:bottom w:val="single" w:sz="4" w:space="0" w:color="auto"/>
            </w:tcBorders>
          </w:tcPr>
          <w:p w:rsidR="00C154BE" w:rsidRDefault="00E406E0">
            <w:pPr>
              <w:jc w:val="center"/>
              <w:rPr>
                <w:rFonts w:ascii="宋体"/>
                <w:sz w:val="18"/>
              </w:rPr>
            </w:pPr>
            <w:proofErr w:type="gramStart"/>
            <w:r>
              <w:rPr>
                <w:rFonts w:ascii="宋体" w:hint="eastAsia"/>
                <w:sz w:val="18"/>
              </w:rPr>
              <w:t>整碎</w:t>
            </w:r>
            <w:proofErr w:type="gramEnd"/>
          </w:p>
        </w:tc>
        <w:tc>
          <w:tcPr>
            <w:tcW w:w="1397" w:type="dxa"/>
            <w:tcBorders>
              <w:bottom w:val="single" w:sz="4" w:space="0" w:color="auto"/>
            </w:tcBorders>
          </w:tcPr>
          <w:p w:rsidR="00C154BE" w:rsidRDefault="00E406E0">
            <w:pPr>
              <w:jc w:val="center"/>
              <w:rPr>
                <w:rFonts w:ascii="宋体"/>
                <w:sz w:val="18"/>
              </w:rPr>
            </w:pPr>
            <w:r>
              <w:rPr>
                <w:rFonts w:ascii="宋体" w:hint="eastAsia"/>
                <w:sz w:val="18"/>
              </w:rPr>
              <w:t>净度</w:t>
            </w:r>
          </w:p>
        </w:tc>
        <w:tc>
          <w:tcPr>
            <w:tcW w:w="1056" w:type="dxa"/>
            <w:tcBorders>
              <w:bottom w:val="single" w:sz="4" w:space="0" w:color="auto"/>
            </w:tcBorders>
          </w:tcPr>
          <w:p w:rsidR="00C154BE" w:rsidRDefault="00E406E0">
            <w:pPr>
              <w:jc w:val="center"/>
              <w:rPr>
                <w:rFonts w:ascii="宋体"/>
                <w:sz w:val="18"/>
              </w:rPr>
            </w:pPr>
            <w:r>
              <w:rPr>
                <w:rFonts w:ascii="宋体" w:hint="eastAsia"/>
                <w:sz w:val="18"/>
              </w:rPr>
              <w:t>色泽</w:t>
            </w:r>
          </w:p>
        </w:tc>
        <w:tc>
          <w:tcPr>
            <w:tcW w:w="1151" w:type="dxa"/>
            <w:tcBorders>
              <w:bottom w:val="single" w:sz="4" w:space="0" w:color="auto"/>
            </w:tcBorders>
          </w:tcPr>
          <w:p w:rsidR="00C154BE" w:rsidRDefault="00E406E0">
            <w:pPr>
              <w:jc w:val="center"/>
              <w:rPr>
                <w:rFonts w:ascii="宋体"/>
                <w:sz w:val="18"/>
              </w:rPr>
            </w:pPr>
            <w:r>
              <w:rPr>
                <w:rFonts w:ascii="宋体" w:hint="eastAsia"/>
                <w:sz w:val="18"/>
              </w:rPr>
              <w:t>香气</w:t>
            </w:r>
          </w:p>
        </w:tc>
        <w:tc>
          <w:tcPr>
            <w:tcW w:w="1295" w:type="dxa"/>
            <w:tcBorders>
              <w:bottom w:val="single" w:sz="4" w:space="0" w:color="auto"/>
            </w:tcBorders>
          </w:tcPr>
          <w:p w:rsidR="00C154BE" w:rsidRDefault="00E406E0">
            <w:pPr>
              <w:jc w:val="center"/>
              <w:rPr>
                <w:rFonts w:ascii="宋体"/>
                <w:sz w:val="18"/>
              </w:rPr>
            </w:pPr>
            <w:r>
              <w:rPr>
                <w:rFonts w:ascii="宋体" w:hint="eastAsia"/>
                <w:sz w:val="18"/>
              </w:rPr>
              <w:t>滋味</w:t>
            </w:r>
          </w:p>
        </w:tc>
        <w:tc>
          <w:tcPr>
            <w:tcW w:w="1132" w:type="dxa"/>
            <w:tcBorders>
              <w:bottom w:val="single" w:sz="4" w:space="0" w:color="auto"/>
            </w:tcBorders>
          </w:tcPr>
          <w:p w:rsidR="00C154BE" w:rsidRDefault="00E406E0">
            <w:pPr>
              <w:jc w:val="center"/>
              <w:rPr>
                <w:rFonts w:ascii="宋体"/>
                <w:sz w:val="18"/>
              </w:rPr>
            </w:pPr>
            <w:r>
              <w:rPr>
                <w:rFonts w:ascii="宋体" w:hint="eastAsia"/>
                <w:sz w:val="18"/>
              </w:rPr>
              <w:t>汤色</w:t>
            </w:r>
          </w:p>
        </w:tc>
        <w:tc>
          <w:tcPr>
            <w:tcW w:w="1453" w:type="dxa"/>
            <w:tcBorders>
              <w:bottom w:val="single" w:sz="4" w:space="0" w:color="auto"/>
            </w:tcBorders>
          </w:tcPr>
          <w:p w:rsidR="00C154BE" w:rsidRDefault="00E406E0">
            <w:pPr>
              <w:jc w:val="center"/>
              <w:rPr>
                <w:rFonts w:ascii="宋体"/>
                <w:sz w:val="18"/>
              </w:rPr>
            </w:pPr>
            <w:r>
              <w:rPr>
                <w:rFonts w:ascii="宋体" w:hint="eastAsia"/>
                <w:sz w:val="18"/>
              </w:rPr>
              <w:t>叶底</w:t>
            </w:r>
          </w:p>
        </w:tc>
      </w:tr>
      <w:tr w:rsidR="00C154BE">
        <w:trPr>
          <w:jc w:val="center"/>
        </w:trPr>
        <w:tc>
          <w:tcPr>
            <w:tcW w:w="1319"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叶</w:t>
            </w:r>
            <w:r>
              <w:rPr>
                <w:rFonts w:ascii="宋体" w:hint="eastAsia"/>
                <w:sz w:val="18"/>
              </w:rPr>
              <w:t>片开张</w:t>
            </w:r>
            <w:r>
              <w:rPr>
                <w:rFonts w:ascii="宋体" w:hint="eastAsia"/>
                <w:sz w:val="18"/>
              </w:rPr>
              <w:t>、</w:t>
            </w:r>
            <w:proofErr w:type="gramStart"/>
            <w:r>
              <w:rPr>
                <w:rFonts w:ascii="宋体" w:hint="eastAsia"/>
                <w:sz w:val="18"/>
              </w:rPr>
              <w:t>有破张</w:t>
            </w:r>
            <w:proofErr w:type="gramEnd"/>
          </w:p>
        </w:tc>
        <w:tc>
          <w:tcPr>
            <w:tcW w:w="767"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欠</w:t>
            </w:r>
            <w:r>
              <w:rPr>
                <w:rFonts w:ascii="宋体" w:hint="eastAsia"/>
                <w:sz w:val="18"/>
              </w:rPr>
              <w:t>匀</w:t>
            </w:r>
          </w:p>
        </w:tc>
        <w:tc>
          <w:tcPr>
            <w:tcW w:w="1397"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夹黄片铁板片</w:t>
            </w:r>
            <w:proofErr w:type="gramStart"/>
            <w:r>
              <w:rPr>
                <w:rFonts w:ascii="宋体" w:hint="eastAsia"/>
                <w:sz w:val="18"/>
              </w:rPr>
              <w:t>少量蜡片</w:t>
            </w:r>
            <w:proofErr w:type="gramEnd"/>
          </w:p>
        </w:tc>
        <w:tc>
          <w:tcPr>
            <w:tcW w:w="1056"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花杂</w:t>
            </w:r>
            <w:proofErr w:type="gramEnd"/>
          </w:p>
        </w:tc>
        <w:tc>
          <w:tcPr>
            <w:tcW w:w="1151"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纯正、稍粗</w:t>
            </w:r>
          </w:p>
        </w:tc>
        <w:tc>
          <w:tcPr>
            <w:tcW w:w="1295"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浓、</w:t>
            </w:r>
            <w:r>
              <w:rPr>
                <w:rFonts w:ascii="宋体" w:hint="eastAsia"/>
                <w:sz w:val="18"/>
              </w:rPr>
              <w:t>稍粗</w:t>
            </w:r>
          </w:p>
        </w:tc>
        <w:tc>
          <w:tcPr>
            <w:tcW w:w="1132" w:type="dxa"/>
            <w:tcBorders>
              <w:top w:val="single" w:sz="4" w:space="0" w:color="auto"/>
              <w:bottom w:val="single" w:sz="4" w:space="0" w:color="auto"/>
            </w:tcBorders>
            <w:vAlign w:val="center"/>
          </w:tcPr>
          <w:p w:rsidR="00C154BE" w:rsidRDefault="00E406E0">
            <w:pPr>
              <w:jc w:val="center"/>
              <w:rPr>
                <w:rFonts w:ascii="宋体"/>
                <w:sz w:val="18"/>
              </w:rPr>
            </w:pPr>
            <w:r>
              <w:rPr>
                <w:rFonts w:ascii="宋体" w:hint="eastAsia"/>
                <w:sz w:val="18"/>
              </w:rPr>
              <w:t>深黄</w:t>
            </w:r>
            <w:r>
              <w:rPr>
                <w:rFonts w:ascii="宋体" w:hint="eastAsia"/>
                <w:sz w:val="18"/>
              </w:rPr>
              <w:t>微红</w:t>
            </w:r>
          </w:p>
        </w:tc>
        <w:tc>
          <w:tcPr>
            <w:tcW w:w="1453" w:type="dxa"/>
            <w:tcBorders>
              <w:top w:val="single" w:sz="4" w:space="0" w:color="auto"/>
              <w:bottom w:val="single" w:sz="4" w:space="0" w:color="auto"/>
            </w:tcBorders>
            <w:vAlign w:val="center"/>
          </w:tcPr>
          <w:p w:rsidR="00C154BE" w:rsidRDefault="00E406E0">
            <w:pPr>
              <w:jc w:val="center"/>
              <w:rPr>
                <w:rFonts w:ascii="宋体"/>
                <w:sz w:val="18"/>
              </w:rPr>
            </w:pPr>
            <w:proofErr w:type="gramStart"/>
            <w:r>
              <w:rPr>
                <w:rFonts w:ascii="宋体" w:hint="eastAsia"/>
                <w:sz w:val="18"/>
              </w:rPr>
              <w:t>叶张较粗</w:t>
            </w:r>
            <w:proofErr w:type="gramEnd"/>
            <w:r>
              <w:rPr>
                <w:rFonts w:ascii="宋体" w:hint="eastAsia"/>
                <w:sz w:val="18"/>
              </w:rPr>
              <w:t>、摊</w:t>
            </w:r>
            <w:r>
              <w:rPr>
                <w:rFonts w:ascii="宋体" w:hint="eastAsia"/>
                <w:sz w:val="18"/>
              </w:rPr>
              <w:t>张</w:t>
            </w:r>
            <w:r>
              <w:rPr>
                <w:rFonts w:ascii="宋体" w:hint="eastAsia"/>
                <w:sz w:val="18"/>
              </w:rPr>
              <w:t>、</w:t>
            </w:r>
            <w:proofErr w:type="gramStart"/>
            <w:r>
              <w:rPr>
                <w:rFonts w:ascii="宋体" w:hint="eastAsia"/>
                <w:sz w:val="18"/>
              </w:rPr>
              <w:t>红杂</w:t>
            </w:r>
            <w:proofErr w:type="gramEnd"/>
          </w:p>
        </w:tc>
      </w:tr>
    </w:tbl>
    <w:p w:rsidR="00C154BE" w:rsidRDefault="00E406E0" w:rsidP="00415F51">
      <w:pPr>
        <w:pStyle w:val="a5"/>
        <w:spacing w:before="156" w:after="156"/>
      </w:pPr>
      <w:r>
        <w:rPr>
          <w:rFonts w:hint="eastAsia"/>
          <w:lang w:val="zh-CN"/>
        </w:rPr>
        <w:lastRenderedPageBreak/>
        <w:t>理化指标</w:t>
      </w:r>
    </w:p>
    <w:p w:rsidR="00C154BE" w:rsidRDefault="00E406E0">
      <w:pPr>
        <w:pStyle w:val="Bodytext1"/>
        <w:spacing w:after="80" w:line="240" w:lineRule="auto"/>
        <w:ind w:firstLine="420"/>
        <w:jc w:val="left"/>
        <w:rPr>
          <w:rFonts w:hAnsi="Times New Roman" w:cs="Times New Roman"/>
          <w:sz w:val="21"/>
          <w:szCs w:val="22"/>
          <w:lang w:val="en-US" w:bidi="ar-SA"/>
        </w:rPr>
      </w:pPr>
      <w:r>
        <w:rPr>
          <w:rFonts w:hAnsi="Times New Roman" w:cs="Times New Roman" w:hint="eastAsia"/>
          <w:sz w:val="21"/>
          <w:szCs w:val="22"/>
          <w:lang w:val="en-US" w:bidi="ar-SA"/>
        </w:rPr>
        <w:t>建阳白</w:t>
      </w:r>
      <w:r>
        <w:rPr>
          <w:rFonts w:hAnsi="Times New Roman" w:cs="Times New Roman" w:hint="eastAsia"/>
          <w:sz w:val="21"/>
          <w:szCs w:val="22"/>
          <w:lang w:val="en-US" w:bidi="ar-SA"/>
        </w:rPr>
        <w:t>茶理化指标应符合表</w:t>
      </w:r>
      <w:r>
        <w:rPr>
          <w:rFonts w:hAnsi="Times New Roman" w:cs="Times New Roman" w:hint="eastAsia"/>
          <w:sz w:val="21"/>
          <w:szCs w:val="22"/>
          <w:lang w:val="en-US" w:bidi="ar-SA"/>
        </w:rPr>
        <w:t>7</w:t>
      </w:r>
      <w:r>
        <w:rPr>
          <w:rFonts w:hAnsi="Times New Roman" w:cs="Times New Roman" w:hint="eastAsia"/>
          <w:sz w:val="21"/>
          <w:szCs w:val="22"/>
          <w:lang w:val="en-US" w:bidi="ar-SA"/>
        </w:rPr>
        <w:t>的规定。</w:t>
      </w:r>
    </w:p>
    <w:p w:rsidR="00C154BE" w:rsidRDefault="00E406E0">
      <w:pPr>
        <w:pStyle w:val="Bodytext1"/>
        <w:spacing w:after="80" w:line="240" w:lineRule="auto"/>
        <w:jc w:val="center"/>
      </w:pPr>
      <w:r>
        <w:t>表</w:t>
      </w:r>
      <w:r>
        <w:rPr>
          <w:rFonts w:hint="eastAsia"/>
          <w:lang w:val="en-US"/>
        </w:rPr>
        <w:t>7</w:t>
      </w:r>
      <w:r>
        <w:t>理化指标</w:t>
      </w:r>
    </w:p>
    <w:tbl>
      <w:tblPr>
        <w:tblW w:w="9225" w:type="dxa"/>
        <w:jc w:val="center"/>
        <w:tblLayout w:type="fixed"/>
        <w:tblCellMar>
          <w:left w:w="10" w:type="dxa"/>
          <w:right w:w="10" w:type="dxa"/>
        </w:tblCellMar>
        <w:tblLook w:val="04A0" w:firstRow="1" w:lastRow="0" w:firstColumn="1" w:lastColumn="0" w:noHBand="0" w:noVBand="1"/>
      </w:tblPr>
      <w:tblGrid>
        <w:gridCol w:w="4699"/>
        <w:gridCol w:w="4526"/>
      </w:tblGrid>
      <w:tr w:rsidR="00C154BE">
        <w:trPr>
          <w:trHeight w:hRule="exact" w:val="322"/>
          <w:jc w:val="center"/>
        </w:trPr>
        <w:tc>
          <w:tcPr>
            <w:tcW w:w="4699" w:type="dxa"/>
            <w:tcBorders>
              <w:top w:val="single" w:sz="4" w:space="0" w:color="auto"/>
              <w:left w:val="single" w:sz="4" w:space="0" w:color="auto"/>
            </w:tcBorders>
            <w:shd w:val="clear" w:color="auto" w:fill="FFFFFF"/>
            <w:vAlign w:val="bottom"/>
          </w:tcPr>
          <w:p w:rsidR="00C154BE" w:rsidRDefault="00E406E0">
            <w:pPr>
              <w:pStyle w:val="Other1"/>
              <w:spacing w:line="240" w:lineRule="auto"/>
              <w:jc w:val="center"/>
            </w:pPr>
            <w:r>
              <w:t>项目</w:t>
            </w:r>
          </w:p>
        </w:tc>
        <w:tc>
          <w:tcPr>
            <w:tcW w:w="4526" w:type="dxa"/>
            <w:tcBorders>
              <w:top w:val="single" w:sz="4" w:space="0" w:color="auto"/>
              <w:left w:val="single" w:sz="4" w:space="0" w:color="auto"/>
              <w:right w:val="single" w:sz="4" w:space="0" w:color="auto"/>
            </w:tcBorders>
            <w:shd w:val="clear" w:color="auto" w:fill="FFFFFF"/>
            <w:vAlign w:val="bottom"/>
          </w:tcPr>
          <w:p w:rsidR="00C154BE" w:rsidRDefault="00E406E0">
            <w:pPr>
              <w:pStyle w:val="Other1"/>
              <w:spacing w:line="240" w:lineRule="auto"/>
              <w:jc w:val="center"/>
            </w:pPr>
            <w:r>
              <w:t>指标</w:t>
            </w:r>
          </w:p>
        </w:tc>
      </w:tr>
      <w:tr w:rsidR="00C154BE">
        <w:trPr>
          <w:trHeight w:hRule="exact" w:val="317"/>
          <w:jc w:val="center"/>
        </w:trPr>
        <w:tc>
          <w:tcPr>
            <w:tcW w:w="4699" w:type="dxa"/>
            <w:tcBorders>
              <w:top w:val="single" w:sz="4" w:space="0" w:color="auto"/>
              <w:left w:val="single" w:sz="4" w:space="0" w:color="auto"/>
            </w:tcBorders>
            <w:shd w:val="clear" w:color="auto" w:fill="FFFFFF"/>
            <w:vAlign w:val="bottom"/>
          </w:tcPr>
          <w:p w:rsidR="00C154BE" w:rsidRDefault="00E406E0">
            <w:pPr>
              <w:pStyle w:val="Other1"/>
              <w:tabs>
                <w:tab w:val="left" w:pos="4243"/>
              </w:tabs>
              <w:spacing w:line="240" w:lineRule="auto"/>
              <w:jc w:val="left"/>
            </w:pPr>
            <w:r>
              <w:t>水分</w:t>
            </w:r>
            <w:r>
              <w:rPr>
                <w:rFonts w:hint="eastAsia"/>
              </w:rPr>
              <w:t>（质量分数）</w:t>
            </w:r>
            <w:r>
              <w:t>/%</w:t>
            </w:r>
            <w:r>
              <w:tab/>
            </w:r>
            <w:r>
              <w:rPr>
                <w:rFonts w:hint="eastAsia"/>
                <w:lang w:val="en-US"/>
              </w:rPr>
              <w:t xml:space="preserve"> </w:t>
            </w:r>
            <w:r>
              <w:rPr>
                <w:rFonts w:hint="eastAsia"/>
                <w:lang w:val="en-US"/>
              </w:rPr>
              <w:t>≤</w:t>
            </w:r>
          </w:p>
        </w:tc>
        <w:tc>
          <w:tcPr>
            <w:tcW w:w="4526" w:type="dxa"/>
            <w:tcBorders>
              <w:top w:val="single" w:sz="4" w:space="0" w:color="auto"/>
              <w:left w:val="single" w:sz="4" w:space="0" w:color="auto"/>
              <w:right w:val="single" w:sz="4" w:space="0" w:color="auto"/>
            </w:tcBorders>
            <w:shd w:val="clear" w:color="auto" w:fill="FFFFFF"/>
            <w:vAlign w:val="bottom"/>
          </w:tcPr>
          <w:p w:rsidR="00C154BE" w:rsidRDefault="00E406E0">
            <w:pPr>
              <w:pStyle w:val="Other1"/>
              <w:spacing w:line="240" w:lineRule="auto"/>
              <w:jc w:val="center"/>
              <w:rPr>
                <w:lang w:val="en-US"/>
              </w:rPr>
            </w:pPr>
            <w:r>
              <w:rPr>
                <w:rFonts w:hint="eastAsia"/>
                <w:lang w:val="en-US" w:bidi="en-US"/>
              </w:rPr>
              <w:t>8</w:t>
            </w:r>
            <w:r>
              <w:rPr>
                <w:lang w:val="en-US" w:eastAsia="en-US" w:bidi="en-US"/>
              </w:rPr>
              <w:t>.</w:t>
            </w:r>
            <w:r>
              <w:rPr>
                <w:rFonts w:hint="eastAsia"/>
                <w:lang w:val="en-US" w:bidi="en-US"/>
              </w:rPr>
              <w:t>5</w:t>
            </w:r>
          </w:p>
        </w:tc>
      </w:tr>
      <w:tr w:rsidR="00C154BE">
        <w:trPr>
          <w:trHeight w:hRule="exact" w:val="312"/>
          <w:jc w:val="center"/>
        </w:trPr>
        <w:tc>
          <w:tcPr>
            <w:tcW w:w="4699" w:type="dxa"/>
            <w:tcBorders>
              <w:top w:val="single" w:sz="4" w:space="0" w:color="auto"/>
              <w:left w:val="single" w:sz="4" w:space="0" w:color="auto"/>
            </w:tcBorders>
            <w:shd w:val="clear" w:color="auto" w:fill="FFFFFF"/>
            <w:vAlign w:val="bottom"/>
          </w:tcPr>
          <w:p w:rsidR="00C154BE" w:rsidRDefault="00E406E0">
            <w:pPr>
              <w:pStyle w:val="Other1"/>
              <w:tabs>
                <w:tab w:val="left" w:pos="4291"/>
              </w:tabs>
              <w:spacing w:line="240" w:lineRule="auto"/>
              <w:jc w:val="left"/>
            </w:pPr>
            <w:r>
              <w:t>粉末</w:t>
            </w:r>
            <w:r>
              <w:rPr>
                <w:rFonts w:hint="eastAsia"/>
              </w:rPr>
              <w:t>（质量分数）</w:t>
            </w:r>
            <w:r>
              <w:t>/%</w:t>
            </w:r>
            <w:r>
              <w:tab/>
            </w:r>
            <w:r>
              <w:rPr>
                <w:rFonts w:hint="eastAsia"/>
                <w:lang w:val="en-US"/>
              </w:rPr>
              <w:t>≤</w:t>
            </w:r>
          </w:p>
        </w:tc>
        <w:tc>
          <w:tcPr>
            <w:tcW w:w="4526" w:type="dxa"/>
            <w:tcBorders>
              <w:top w:val="single" w:sz="4" w:space="0" w:color="auto"/>
              <w:left w:val="single" w:sz="4" w:space="0" w:color="auto"/>
              <w:right w:val="single" w:sz="4" w:space="0" w:color="auto"/>
            </w:tcBorders>
            <w:shd w:val="clear" w:color="auto" w:fill="FFFFFF"/>
            <w:vAlign w:val="bottom"/>
          </w:tcPr>
          <w:p w:rsidR="00C154BE" w:rsidRDefault="00E406E0">
            <w:pPr>
              <w:pStyle w:val="Other1"/>
              <w:spacing w:line="240" w:lineRule="auto"/>
              <w:rPr>
                <w:lang w:val="en-US"/>
              </w:rPr>
            </w:pPr>
            <w:r>
              <w:rPr>
                <w:rFonts w:hint="eastAsia"/>
                <w:lang w:val="en-US"/>
              </w:rPr>
              <w:t xml:space="preserve">                     1.0</w:t>
            </w:r>
          </w:p>
        </w:tc>
      </w:tr>
      <w:tr w:rsidR="00C154BE">
        <w:trPr>
          <w:trHeight w:hRule="exact" w:val="312"/>
          <w:jc w:val="center"/>
        </w:trPr>
        <w:tc>
          <w:tcPr>
            <w:tcW w:w="4699" w:type="dxa"/>
            <w:tcBorders>
              <w:top w:val="single" w:sz="4" w:space="0" w:color="auto"/>
              <w:left w:val="single" w:sz="4" w:space="0" w:color="auto"/>
            </w:tcBorders>
            <w:shd w:val="clear" w:color="auto" w:fill="FFFFFF"/>
            <w:vAlign w:val="bottom"/>
          </w:tcPr>
          <w:p w:rsidR="00C154BE" w:rsidRDefault="00E406E0">
            <w:pPr>
              <w:pStyle w:val="Other1"/>
              <w:tabs>
                <w:tab w:val="left" w:pos="4234"/>
              </w:tabs>
              <w:spacing w:line="240" w:lineRule="auto"/>
              <w:jc w:val="left"/>
            </w:pPr>
            <w:r>
              <w:t>灰分</w:t>
            </w:r>
            <w:r>
              <w:rPr>
                <w:rFonts w:hint="eastAsia"/>
              </w:rPr>
              <w:t>（质量分数）</w:t>
            </w:r>
            <w:r>
              <w:t>/%</w:t>
            </w:r>
            <w:r>
              <w:tab/>
            </w:r>
            <w:r>
              <w:rPr>
                <w:rFonts w:hint="eastAsia"/>
                <w:lang w:val="en-US"/>
              </w:rPr>
              <w:t xml:space="preserve"> </w:t>
            </w:r>
            <w:r>
              <w:rPr>
                <w:rFonts w:hint="eastAsia"/>
                <w:lang w:val="en-US"/>
              </w:rPr>
              <w:t>≤</w:t>
            </w:r>
          </w:p>
        </w:tc>
        <w:tc>
          <w:tcPr>
            <w:tcW w:w="4526" w:type="dxa"/>
            <w:tcBorders>
              <w:top w:val="single" w:sz="4" w:space="0" w:color="auto"/>
              <w:left w:val="single" w:sz="4" w:space="0" w:color="auto"/>
              <w:right w:val="single" w:sz="4" w:space="0" w:color="auto"/>
            </w:tcBorders>
            <w:shd w:val="clear" w:color="auto" w:fill="FFFFFF"/>
            <w:vAlign w:val="bottom"/>
          </w:tcPr>
          <w:p w:rsidR="00C154BE" w:rsidRDefault="00E406E0">
            <w:pPr>
              <w:pStyle w:val="Other1"/>
              <w:spacing w:line="240" w:lineRule="auto"/>
              <w:jc w:val="center"/>
              <w:rPr>
                <w:lang w:val="en-US"/>
              </w:rPr>
            </w:pPr>
            <w:r>
              <w:rPr>
                <w:rFonts w:hint="eastAsia"/>
                <w:lang w:val="en-US" w:bidi="en-US"/>
              </w:rPr>
              <w:t>6.5</w:t>
            </w:r>
          </w:p>
        </w:tc>
      </w:tr>
      <w:tr w:rsidR="00C154BE">
        <w:trPr>
          <w:trHeight w:hRule="exact" w:val="331"/>
          <w:jc w:val="center"/>
        </w:trPr>
        <w:tc>
          <w:tcPr>
            <w:tcW w:w="4699" w:type="dxa"/>
            <w:tcBorders>
              <w:top w:val="single" w:sz="4" w:space="0" w:color="auto"/>
              <w:left w:val="single" w:sz="4" w:space="0" w:color="auto"/>
              <w:bottom w:val="single" w:sz="4" w:space="0" w:color="auto"/>
            </w:tcBorders>
            <w:shd w:val="clear" w:color="auto" w:fill="FFFFFF"/>
          </w:tcPr>
          <w:p w:rsidR="00C154BE" w:rsidRDefault="00E406E0">
            <w:pPr>
              <w:pStyle w:val="Other1"/>
              <w:tabs>
                <w:tab w:val="left" w:pos="4296"/>
              </w:tabs>
              <w:spacing w:line="240" w:lineRule="auto"/>
              <w:jc w:val="left"/>
            </w:pPr>
            <w:r>
              <w:t>水浸出物</w:t>
            </w:r>
            <w:r>
              <w:rPr>
                <w:rFonts w:hint="eastAsia"/>
              </w:rPr>
              <w:t>（质量分数）</w:t>
            </w:r>
            <w:r>
              <w:t>/%</w:t>
            </w:r>
            <w:r>
              <w:tab/>
            </w:r>
            <w:r>
              <w:rPr>
                <w:rFonts w:ascii="Arial" w:hAnsi="Arial" w:cs="Arial" w:hint="eastAsia"/>
                <w:i/>
                <w:iCs/>
              </w:rPr>
              <w:t>≥</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C154BE" w:rsidRDefault="00E406E0">
            <w:pPr>
              <w:pStyle w:val="Other1"/>
              <w:spacing w:line="240" w:lineRule="auto"/>
              <w:jc w:val="center"/>
            </w:pPr>
            <w:r>
              <w:rPr>
                <w:lang w:val="en-US" w:eastAsia="en-US" w:bidi="en-US"/>
              </w:rPr>
              <w:t>3</w:t>
            </w:r>
            <w:r>
              <w:rPr>
                <w:rFonts w:hint="eastAsia"/>
                <w:lang w:val="en-US" w:bidi="en-US"/>
              </w:rPr>
              <w:t>0</w:t>
            </w:r>
            <w:r>
              <w:rPr>
                <w:lang w:val="en-US" w:eastAsia="en-US" w:bidi="en-US"/>
              </w:rPr>
              <w:t>.</w:t>
            </w:r>
            <w:r>
              <w:t>0</w:t>
            </w:r>
          </w:p>
        </w:tc>
      </w:tr>
    </w:tbl>
    <w:p w:rsidR="00C154BE" w:rsidRDefault="00E406E0" w:rsidP="00415F51">
      <w:pPr>
        <w:pStyle w:val="a5"/>
        <w:spacing w:before="156" w:after="156"/>
      </w:pPr>
      <w:r>
        <w:rPr>
          <w:rFonts w:hint="eastAsia"/>
        </w:rPr>
        <w:t>净含量</w:t>
      </w:r>
    </w:p>
    <w:p w:rsidR="00C154BE" w:rsidRDefault="00E406E0">
      <w:pPr>
        <w:ind w:firstLineChars="200" w:firstLine="420"/>
        <w:jc w:val="left"/>
        <w:rPr>
          <w:rFonts w:ascii="宋体"/>
          <w:kern w:val="0"/>
          <w:szCs w:val="22"/>
        </w:rPr>
      </w:pPr>
      <w:r>
        <w:rPr>
          <w:rFonts w:ascii="宋体" w:hint="eastAsia"/>
          <w:kern w:val="0"/>
          <w:szCs w:val="22"/>
        </w:rPr>
        <w:t>应符合</w:t>
      </w:r>
      <w:r>
        <w:rPr>
          <w:rFonts w:ascii="宋体" w:hint="eastAsia"/>
          <w:kern w:val="0"/>
          <w:szCs w:val="22"/>
        </w:rPr>
        <w:t>GH/T 1070</w:t>
      </w:r>
      <w:r>
        <w:rPr>
          <w:rFonts w:ascii="宋体" w:hint="eastAsia"/>
          <w:kern w:val="0"/>
          <w:szCs w:val="22"/>
        </w:rPr>
        <w:t>茶叶包装通则《定量包装商品计量监督管理办法》的规定。</w:t>
      </w:r>
    </w:p>
    <w:p w:rsidR="00C154BE" w:rsidRDefault="00E406E0" w:rsidP="00415F51">
      <w:pPr>
        <w:pStyle w:val="a4"/>
        <w:spacing w:before="312" w:after="312"/>
      </w:pPr>
      <w:r>
        <w:rPr>
          <w:rFonts w:hint="eastAsia"/>
        </w:rPr>
        <w:t>试验方法</w:t>
      </w:r>
    </w:p>
    <w:p w:rsidR="00C154BE" w:rsidRDefault="00E406E0" w:rsidP="00415F51">
      <w:pPr>
        <w:pStyle w:val="a5"/>
        <w:spacing w:before="156" w:after="156"/>
      </w:pPr>
      <w:r>
        <w:rPr>
          <w:rFonts w:hint="eastAsia"/>
        </w:rPr>
        <w:t>感官品质</w:t>
      </w:r>
    </w:p>
    <w:p w:rsidR="00C154BE" w:rsidRDefault="00E406E0">
      <w:pPr>
        <w:pStyle w:val="aff6"/>
      </w:pPr>
      <w:r>
        <w:rPr>
          <w:rFonts w:hint="eastAsia"/>
        </w:rPr>
        <w:t>按</w:t>
      </w:r>
      <w:r>
        <w:rPr>
          <w:rFonts w:hint="eastAsia"/>
        </w:rPr>
        <w:t>GB/T 23776</w:t>
      </w:r>
      <w:r>
        <w:rPr>
          <w:rFonts w:hint="eastAsia"/>
        </w:rPr>
        <w:t>的规定执行。</w:t>
      </w:r>
    </w:p>
    <w:p w:rsidR="00C154BE" w:rsidRDefault="00E406E0" w:rsidP="00415F51">
      <w:pPr>
        <w:pStyle w:val="a5"/>
        <w:spacing w:before="156" w:after="156"/>
      </w:pPr>
      <w:r>
        <w:rPr>
          <w:lang w:val="zh-CN"/>
        </w:rPr>
        <w:t>理化指标</w:t>
      </w:r>
    </w:p>
    <w:p w:rsidR="00C154BE" w:rsidRDefault="00E406E0" w:rsidP="00415F51">
      <w:pPr>
        <w:pStyle w:val="afff4"/>
        <w:spacing w:before="156" w:after="156"/>
        <w:ind w:left="0"/>
      </w:pPr>
      <w:r>
        <w:rPr>
          <w:rFonts w:hint="eastAsia"/>
        </w:rPr>
        <w:t>6.2.1</w:t>
      </w:r>
      <w:r>
        <w:rPr>
          <w:rFonts w:hint="eastAsia"/>
        </w:rPr>
        <w:t>试样的制备按</w:t>
      </w:r>
      <w:r>
        <w:rPr>
          <w:rFonts w:hint="eastAsia"/>
        </w:rPr>
        <w:t>GB/T 8303</w:t>
      </w:r>
      <w:r>
        <w:rPr>
          <w:rFonts w:hint="eastAsia"/>
        </w:rPr>
        <w:t>的规定执行。</w:t>
      </w:r>
    </w:p>
    <w:p w:rsidR="00C154BE" w:rsidRDefault="00E406E0" w:rsidP="00415F51">
      <w:pPr>
        <w:pStyle w:val="afff4"/>
        <w:spacing w:before="156" w:after="156"/>
        <w:ind w:left="0"/>
      </w:pPr>
      <w:r>
        <w:rPr>
          <w:rFonts w:hint="eastAsia"/>
        </w:rPr>
        <w:t>6.2.2</w:t>
      </w:r>
      <w:r>
        <w:rPr>
          <w:rFonts w:hint="eastAsia"/>
        </w:rPr>
        <w:t>水分按</w:t>
      </w:r>
      <w:r>
        <w:rPr>
          <w:rFonts w:hint="eastAsia"/>
        </w:rPr>
        <w:t>GB 5009.3</w:t>
      </w:r>
      <w:r>
        <w:rPr>
          <w:rFonts w:hint="eastAsia"/>
        </w:rPr>
        <w:t>的规定执行。</w:t>
      </w:r>
    </w:p>
    <w:p w:rsidR="00C154BE" w:rsidRDefault="00E406E0" w:rsidP="00415F51">
      <w:pPr>
        <w:pStyle w:val="afff4"/>
        <w:spacing w:before="156" w:after="156"/>
        <w:ind w:left="0"/>
      </w:pPr>
      <w:r>
        <w:rPr>
          <w:rFonts w:hint="eastAsia"/>
        </w:rPr>
        <w:t>6.2.3</w:t>
      </w:r>
      <w:r>
        <w:rPr>
          <w:rFonts w:hint="eastAsia"/>
        </w:rPr>
        <w:t>总灰分按</w:t>
      </w:r>
      <w:r>
        <w:rPr>
          <w:rFonts w:hint="eastAsia"/>
        </w:rPr>
        <w:t>GB 5009.4</w:t>
      </w:r>
      <w:r>
        <w:rPr>
          <w:rFonts w:hint="eastAsia"/>
        </w:rPr>
        <w:t>的规定执行。</w:t>
      </w:r>
    </w:p>
    <w:p w:rsidR="00C154BE" w:rsidRDefault="00E406E0" w:rsidP="00415F51">
      <w:pPr>
        <w:pStyle w:val="afff4"/>
        <w:spacing w:before="156" w:after="156"/>
        <w:ind w:left="0"/>
      </w:pPr>
      <w:r>
        <w:rPr>
          <w:rFonts w:hint="eastAsia"/>
        </w:rPr>
        <w:t>6.2.4</w:t>
      </w:r>
      <w:r>
        <w:rPr>
          <w:rFonts w:hint="eastAsia"/>
        </w:rPr>
        <w:t>粉末按</w:t>
      </w:r>
      <w:r>
        <w:rPr>
          <w:rFonts w:hint="eastAsia"/>
        </w:rPr>
        <w:t>GB/T 8311</w:t>
      </w:r>
      <w:r>
        <w:rPr>
          <w:rFonts w:hint="eastAsia"/>
        </w:rPr>
        <w:t>的规定执行。</w:t>
      </w:r>
    </w:p>
    <w:p w:rsidR="00C154BE" w:rsidRDefault="00E406E0" w:rsidP="00415F51">
      <w:pPr>
        <w:pStyle w:val="afff4"/>
        <w:spacing w:before="156" w:after="156"/>
        <w:ind w:left="0"/>
      </w:pPr>
      <w:r>
        <w:rPr>
          <w:rFonts w:hint="eastAsia"/>
        </w:rPr>
        <w:t>6.2.5</w:t>
      </w:r>
      <w:r>
        <w:rPr>
          <w:rFonts w:hint="eastAsia"/>
        </w:rPr>
        <w:t>水浸出物测定</w:t>
      </w:r>
      <w:r>
        <w:rPr>
          <w:rFonts w:hint="eastAsia"/>
        </w:rPr>
        <w:t>按</w:t>
      </w:r>
      <w:r>
        <w:rPr>
          <w:rFonts w:hint="eastAsia"/>
        </w:rPr>
        <w:t>GB/T 830</w:t>
      </w:r>
      <w:r>
        <w:rPr>
          <w:rFonts w:hint="eastAsia"/>
        </w:rPr>
        <w:t>5</w:t>
      </w:r>
      <w:r>
        <w:rPr>
          <w:rFonts w:hint="eastAsia"/>
        </w:rPr>
        <w:t>的规定执行。</w:t>
      </w:r>
    </w:p>
    <w:p w:rsidR="00C154BE" w:rsidRDefault="00E406E0" w:rsidP="00415F51">
      <w:pPr>
        <w:pStyle w:val="a5"/>
        <w:spacing w:before="156" w:after="156"/>
      </w:pPr>
      <w:r>
        <w:rPr>
          <w:rFonts w:hint="eastAsia"/>
        </w:rPr>
        <w:t>净含量</w:t>
      </w:r>
    </w:p>
    <w:p w:rsidR="00C154BE" w:rsidRDefault="00E406E0">
      <w:pPr>
        <w:pStyle w:val="Bodytext1"/>
        <w:spacing w:after="140" w:line="341" w:lineRule="auto"/>
        <w:ind w:firstLineChars="200" w:firstLine="420"/>
        <w:jc w:val="left"/>
        <w:rPr>
          <w:rFonts w:hAnsi="Times New Roman" w:cs="Times New Roman"/>
          <w:kern w:val="0"/>
          <w:sz w:val="21"/>
          <w:szCs w:val="22"/>
          <w:lang w:val="en-US" w:bidi="ar-SA"/>
        </w:rPr>
      </w:pPr>
      <w:r>
        <w:rPr>
          <w:rFonts w:hAnsi="Times New Roman" w:cs="Times New Roman" w:hint="eastAsia"/>
          <w:kern w:val="0"/>
          <w:sz w:val="21"/>
          <w:szCs w:val="22"/>
          <w:lang w:val="en-US" w:bidi="ar-SA"/>
        </w:rPr>
        <w:t>按</w:t>
      </w:r>
      <w:r>
        <w:rPr>
          <w:rFonts w:hAnsi="Times New Roman" w:cs="Times New Roman" w:hint="eastAsia"/>
          <w:kern w:val="0"/>
          <w:sz w:val="21"/>
          <w:szCs w:val="22"/>
          <w:lang w:val="en-US" w:bidi="ar-SA"/>
        </w:rPr>
        <w:t>GH/T 1070</w:t>
      </w:r>
      <w:r>
        <w:rPr>
          <w:rFonts w:hAnsi="Times New Roman" w:cs="Times New Roman" w:hint="eastAsia"/>
          <w:kern w:val="0"/>
          <w:sz w:val="21"/>
          <w:szCs w:val="22"/>
          <w:lang w:val="en-US" w:bidi="ar-SA"/>
        </w:rPr>
        <w:t>的规定执行。</w:t>
      </w:r>
    </w:p>
    <w:p w:rsidR="00C154BE" w:rsidRDefault="00E406E0">
      <w:pPr>
        <w:pStyle w:val="a4"/>
        <w:spacing w:before="312" w:after="312"/>
      </w:pPr>
      <w:r>
        <w:rPr>
          <w:rFonts w:hint="eastAsia"/>
        </w:rPr>
        <w:t>检验规则</w:t>
      </w:r>
    </w:p>
    <w:p w:rsidR="00C154BE" w:rsidRDefault="00E406E0" w:rsidP="00415F51">
      <w:pPr>
        <w:pStyle w:val="a5"/>
        <w:spacing w:before="156" w:after="156"/>
      </w:pPr>
      <w:r>
        <w:rPr>
          <w:rFonts w:hint="eastAsia"/>
        </w:rPr>
        <w:t>取样</w:t>
      </w:r>
    </w:p>
    <w:p w:rsidR="00C154BE" w:rsidRDefault="00E406E0" w:rsidP="00415F51">
      <w:pPr>
        <w:pStyle w:val="afff4"/>
        <w:spacing w:before="156" w:after="156"/>
        <w:ind w:left="0"/>
      </w:pPr>
      <w:r>
        <w:rPr>
          <w:rFonts w:hint="eastAsia"/>
        </w:rPr>
        <w:t>7.1.1</w:t>
      </w:r>
      <w:r>
        <w:rPr>
          <w:rFonts w:hint="eastAsia"/>
        </w:rPr>
        <w:t>取样以“批”为单位，在生产和加工拼配过程中形成的独立数量的产品为一个批次，同批产品的品质和规格一致。</w:t>
      </w:r>
    </w:p>
    <w:p w:rsidR="00C154BE" w:rsidRDefault="00E406E0" w:rsidP="00415F51">
      <w:pPr>
        <w:pStyle w:val="afff4"/>
        <w:spacing w:before="156" w:after="156"/>
        <w:ind w:left="0"/>
      </w:pPr>
      <w:r>
        <w:rPr>
          <w:rFonts w:hint="eastAsia"/>
        </w:rPr>
        <w:t>7.1.2</w:t>
      </w:r>
      <w:proofErr w:type="gramStart"/>
      <w:r>
        <w:rPr>
          <w:rFonts w:hint="eastAsia"/>
        </w:rPr>
        <w:t>取样按</w:t>
      </w:r>
      <w:proofErr w:type="gramEnd"/>
      <w:r>
        <w:rPr>
          <w:rFonts w:hint="eastAsia"/>
        </w:rPr>
        <w:t xml:space="preserve"> GB/T 8302 </w:t>
      </w:r>
      <w:r>
        <w:rPr>
          <w:rFonts w:hint="eastAsia"/>
        </w:rPr>
        <w:t>的规定执行。</w:t>
      </w:r>
    </w:p>
    <w:p w:rsidR="00C154BE" w:rsidRDefault="00E406E0" w:rsidP="00415F51">
      <w:pPr>
        <w:pStyle w:val="a5"/>
        <w:spacing w:before="156" w:after="156"/>
      </w:pPr>
      <w:r>
        <w:rPr>
          <w:rFonts w:hint="eastAsia"/>
        </w:rPr>
        <w:t>检验</w:t>
      </w:r>
    </w:p>
    <w:p w:rsidR="00C154BE" w:rsidRDefault="00E406E0" w:rsidP="00415F51">
      <w:pPr>
        <w:pStyle w:val="afff4"/>
        <w:spacing w:before="156" w:after="156"/>
        <w:ind w:left="0"/>
      </w:pPr>
      <w:r>
        <w:rPr>
          <w:rFonts w:hint="eastAsia"/>
        </w:rPr>
        <w:t>7.2.1</w:t>
      </w:r>
      <w:r>
        <w:rPr>
          <w:rFonts w:hint="eastAsia"/>
        </w:rPr>
        <w:t>出厂检验</w:t>
      </w:r>
    </w:p>
    <w:p w:rsidR="00C154BE" w:rsidRDefault="00E406E0">
      <w:pPr>
        <w:ind w:firstLineChars="200" w:firstLine="420"/>
        <w:jc w:val="left"/>
        <w:rPr>
          <w:rFonts w:ascii="宋体"/>
          <w:kern w:val="0"/>
          <w:szCs w:val="22"/>
        </w:rPr>
      </w:pPr>
      <w:r>
        <w:rPr>
          <w:rFonts w:ascii="宋体" w:hint="eastAsia"/>
          <w:kern w:val="0"/>
          <w:szCs w:val="22"/>
        </w:rPr>
        <w:t>每批产品均应做出厂检验，经检验合格签发合格证后，方可出厂。出厂检验项目为感官品质、水分、粉末和净含量。</w:t>
      </w:r>
    </w:p>
    <w:p w:rsidR="00C154BE" w:rsidRDefault="00E406E0" w:rsidP="00415F51">
      <w:pPr>
        <w:pStyle w:val="afff4"/>
        <w:spacing w:before="156" w:after="156"/>
        <w:ind w:left="0"/>
      </w:pPr>
      <w:r>
        <w:rPr>
          <w:rFonts w:hint="eastAsia"/>
        </w:rPr>
        <w:t>7.2.2</w:t>
      </w:r>
      <w:r>
        <w:rPr>
          <w:rFonts w:hint="eastAsia"/>
        </w:rPr>
        <w:t>型式检验</w:t>
      </w:r>
    </w:p>
    <w:p w:rsidR="00C154BE" w:rsidRDefault="00E406E0">
      <w:pPr>
        <w:pStyle w:val="aff6"/>
      </w:pPr>
      <w:r>
        <w:rPr>
          <w:rFonts w:hint="eastAsia"/>
        </w:rPr>
        <w:lastRenderedPageBreak/>
        <w:t>型式检验项目为本标准</w:t>
      </w:r>
      <w:r>
        <w:rPr>
          <w:rFonts w:hint="eastAsia"/>
        </w:rPr>
        <w:t>5.5</w:t>
      </w:r>
      <w:r>
        <w:rPr>
          <w:rFonts w:hint="eastAsia"/>
        </w:rPr>
        <w:t>规定的项目，检验周期每年一次。有下列情况之一时，</w:t>
      </w:r>
      <w:r>
        <w:rPr>
          <w:rFonts w:hint="eastAsia"/>
        </w:rPr>
        <w:t xml:space="preserve"> </w:t>
      </w:r>
      <w:r>
        <w:rPr>
          <w:rFonts w:hint="eastAsia"/>
        </w:rPr>
        <w:t>应进行型式检验：</w:t>
      </w:r>
    </w:p>
    <w:p w:rsidR="00C154BE" w:rsidRDefault="00E406E0">
      <w:pPr>
        <w:pStyle w:val="aff6"/>
      </w:pPr>
      <w:r>
        <w:rPr>
          <w:rFonts w:hint="eastAsia"/>
        </w:rPr>
        <w:t>a)</w:t>
      </w:r>
      <w:r>
        <w:rPr>
          <w:rFonts w:hint="eastAsia"/>
        </w:rPr>
        <w:t>如原料有较大改变，可能影响产品质量时；</w:t>
      </w:r>
    </w:p>
    <w:p w:rsidR="00C154BE" w:rsidRDefault="00E406E0">
      <w:pPr>
        <w:pStyle w:val="aff6"/>
      </w:pPr>
      <w:r>
        <w:rPr>
          <w:rFonts w:hint="eastAsia"/>
        </w:rPr>
        <w:t>b)</w:t>
      </w:r>
      <w:r>
        <w:rPr>
          <w:rFonts w:hint="eastAsia"/>
        </w:rPr>
        <w:t>出厂检验结果与上一次型式检验结果有较大出入时；</w:t>
      </w:r>
    </w:p>
    <w:p w:rsidR="00C154BE" w:rsidRDefault="00E406E0">
      <w:pPr>
        <w:pStyle w:val="aff6"/>
      </w:pPr>
      <w:r>
        <w:rPr>
          <w:rFonts w:hint="eastAsia"/>
        </w:rPr>
        <w:t>c)</w:t>
      </w:r>
      <w:r>
        <w:rPr>
          <w:rFonts w:hint="eastAsia"/>
        </w:rPr>
        <w:t>国家法定质量监督机构提出型式检验要求时。</w:t>
      </w:r>
    </w:p>
    <w:p w:rsidR="00C154BE" w:rsidRDefault="00E406E0" w:rsidP="00415F51">
      <w:pPr>
        <w:pStyle w:val="a5"/>
        <w:spacing w:before="156" w:after="156"/>
      </w:pPr>
      <w:r>
        <w:rPr>
          <w:rFonts w:hint="eastAsia"/>
        </w:rPr>
        <w:t>判定规则</w:t>
      </w:r>
    </w:p>
    <w:p w:rsidR="00C154BE" w:rsidRDefault="00E406E0">
      <w:pPr>
        <w:pStyle w:val="aff6"/>
      </w:pPr>
      <w:r>
        <w:rPr>
          <w:rFonts w:hint="eastAsia"/>
        </w:rPr>
        <w:t>按</w:t>
      </w:r>
      <w:r>
        <w:rPr>
          <w:rFonts w:hint="eastAsia"/>
        </w:rPr>
        <w:t>本标准</w:t>
      </w:r>
      <w:r>
        <w:rPr>
          <w:rFonts w:hint="eastAsia"/>
        </w:rPr>
        <w:t>5.5</w:t>
      </w:r>
      <w:r>
        <w:rPr>
          <w:rFonts w:hint="eastAsia"/>
        </w:rPr>
        <w:t>规定的项目</w:t>
      </w:r>
      <w:r>
        <w:rPr>
          <w:rFonts w:hint="eastAsia"/>
        </w:rPr>
        <w:t>，</w:t>
      </w:r>
      <w:r>
        <w:rPr>
          <w:rFonts w:hint="eastAsia"/>
        </w:rPr>
        <w:t>任</w:t>
      </w:r>
      <w:proofErr w:type="gramStart"/>
      <w:r>
        <w:rPr>
          <w:rFonts w:hint="eastAsia"/>
        </w:rPr>
        <w:t>一</w:t>
      </w:r>
      <w:proofErr w:type="gramEnd"/>
      <w:r>
        <w:rPr>
          <w:rFonts w:hint="eastAsia"/>
        </w:rPr>
        <w:t>项目不符合</w:t>
      </w:r>
      <w:r>
        <w:rPr>
          <w:rFonts w:hint="eastAsia"/>
        </w:rPr>
        <w:t>规定</w:t>
      </w:r>
      <w:r>
        <w:rPr>
          <w:rFonts w:hint="eastAsia"/>
        </w:rPr>
        <w:t>，</w:t>
      </w:r>
      <w:r>
        <w:rPr>
          <w:rFonts w:hint="eastAsia"/>
        </w:rPr>
        <w:t>均</w:t>
      </w:r>
      <w:r>
        <w:rPr>
          <w:rFonts w:hint="eastAsia"/>
        </w:rPr>
        <w:t>判定该批产品不合格。</w:t>
      </w:r>
    </w:p>
    <w:p w:rsidR="00C154BE" w:rsidRDefault="00E406E0" w:rsidP="00415F51">
      <w:pPr>
        <w:pStyle w:val="a5"/>
        <w:spacing w:before="156" w:after="156"/>
      </w:pPr>
      <w:r>
        <w:rPr>
          <w:rFonts w:hint="eastAsia"/>
        </w:rPr>
        <w:t>复检</w:t>
      </w:r>
    </w:p>
    <w:p w:rsidR="00C154BE" w:rsidRDefault="00E406E0">
      <w:pPr>
        <w:pStyle w:val="aff6"/>
      </w:pPr>
      <w:r>
        <w:rPr>
          <w:rFonts w:hint="eastAsia"/>
        </w:rPr>
        <w:t>对检验结果有争议时，应依法选定检验机构，用</w:t>
      </w:r>
      <w:r>
        <w:rPr>
          <w:rFonts w:hint="eastAsia"/>
        </w:rPr>
        <w:t>留存或在同批产品中重新</w:t>
      </w:r>
      <w:r>
        <w:rPr>
          <w:rFonts w:hint="eastAsia"/>
        </w:rPr>
        <w:t>按</w:t>
      </w:r>
      <w:r>
        <w:rPr>
          <w:rFonts w:hint="eastAsia"/>
        </w:rPr>
        <w:t xml:space="preserve"> GB/T 8302 </w:t>
      </w:r>
      <w:r>
        <w:rPr>
          <w:rFonts w:hint="eastAsia"/>
        </w:rPr>
        <w:t>的规定</w:t>
      </w:r>
      <w:r>
        <w:rPr>
          <w:rFonts w:hint="eastAsia"/>
        </w:rPr>
        <w:t>加倍取</w:t>
      </w:r>
      <w:r>
        <w:rPr>
          <w:rFonts w:hint="eastAsia"/>
        </w:rPr>
        <w:t>样对所争议的项目进行复检，以复检结果为准。</w:t>
      </w:r>
    </w:p>
    <w:p w:rsidR="00C154BE" w:rsidRDefault="00E406E0" w:rsidP="00415F51">
      <w:pPr>
        <w:pStyle w:val="a4"/>
        <w:spacing w:before="312" w:after="312"/>
      </w:pPr>
      <w:r>
        <w:rPr>
          <w:rFonts w:hint="eastAsia"/>
        </w:rPr>
        <w:t>标志、标签、包装、运输和贮存</w:t>
      </w:r>
    </w:p>
    <w:p w:rsidR="00C154BE" w:rsidRDefault="00E406E0" w:rsidP="00415F51">
      <w:pPr>
        <w:pStyle w:val="a5"/>
        <w:spacing w:before="156" w:after="156"/>
      </w:pPr>
      <w:r>
        <w:rPr>
          <w:rFonts w:hint="eastAsia"/>
        </w:rPr>
        <w:t>标志</w:t>
      </w:r>
      <w:r>
        <w:rPr>
          <w:rFonts w:hint="eastAsia"/>
        </w:rPr>
        <w:t>、</w:t>
      </w:r>
      <w:r>
        <w:rPr>
          <w:rFonts w:hint="eastAsia"/>
        </w:rPr>
        <w:t>标签</w:t>
      </w:r>
    </w:p>
    <w:p w:rsidR="00C154BE" w:rsidRDefault="00E406E0">
      <w:pPr>
        <w:pStyle w:val="afff4"/>
        <w:spacing w:before="156" w:after="156"/>
        <w:ind w:left="0" w:firstLineChars="200" w:firstLine="420"/>
        <w:rPr>
          <w:rFonts w:ascii="宋体" w:eastAsia="宋体" w:hAnsi="宋体"/>
        </w:rPr>
      </w:pPr>
      <w:r>
        <w:rPr>
          <w:rFonts w:ascii="宋体" w:eastAsia="宋体" w:hAnsi="宋体" w:cs="宋体" w:hint="eastAsia"/>
        </w:rPr>
        <w:t>产品包装储运图示标志应符合</w:t>
      </w:r>
      <w:r>
        <w:rPr>
          <w:rFonts w:ascii="宋体" w:eastAsia="宋体" w:hAnsi="宋体" w:cs="宋体" w:hint="eastAsia"/>
        </w:rPr>
        <w:t xml:space="preserve">GB/T 191 </w:t>
      </w:r>
      <w:r>
        <w:rPr>
          <w:rFonts w:ascii="宋体" w:eastAsia="宋体" w:hAnsi="宋体" w:cs="宋体" w:hint="eastAsia"/>
        </w:rPr>
        <w:t>的规定，产品的标签应符合</w:t>
      </w:r>
      <w:r>
        <w:rPr>
          <w:rFonts w:ascii="宋体" w:eastAsia="宋体" w:hAnsi="宋体" w:cs="宋体" w:hint="eastAsia"/>
        </w:rPr>
        <w:t xml:space="preserve">GB 7718 </w:t>
      </w:r>
      <w:r>
        <w:rPr>
          <w:rFonts w:ascii="宋体" w:eastAsia="宋体" w:hAnsi="宋体" w:cs="宋体" w:hint="eastAsia"/>
        </w:rPr>
        <w:t>和《国家质量监督检验检疫总局关于修改（食品标识管理规定）的决定》的要求。</w:t>
      </w:r>
    </w:p>
    <w:p w:rsidR="00C154BE" w:rsidRDefault="00E406E0" w:rsidP="00415F51">
      <w:pPr>
        <w:pStyle w:val="a5"/>
        <w:spacing w:before="156" w:after="156"/>
      </w:pPr>
      <w:r>
        <w:rPr>
          <w:rFonts w:hint="eastAsia"/>
        </w:rPr>
        <w:t>包装</w:t>
      </w:r>
    </w:p>
    <w:p w:rsidR="00C154BE" w:rsidRDefault="00E406E0">
      <w:pPr>
        <w:ind w:firstLineChars="200" w:firstLine="420"/>
        <w:jc w:val="left"/>
        <w:rPr>
          <w:rFonts w:ascii="宋体"/>
          <w:kern w:val="0"/>
          <w:szCs w:val="22"/>
        </w:rPr>
      </w:pPr>
      <w:r>
        <w:rPr>
          <w:rFonts w:ascii="宋体" w:hint="eastAsia"/>
          <w:kern w:val="0"/>
          <w:szCs w:val="22"/>
        </w:rPr>
        <w:t>应符合</w:t>
      </w:r>
      <w:r>
        <w:rPr>
          <w:rFonts w:ascii="宋体" w:hint="eastAsia"/>
          <w:kern w:val="0"/>
          <w:szCs w:val="22"/>
        </w:rPr>
        <w:t>GB/T 191</w:t>
      </w:r>
      <w:r>
        <w:rPr>
          <w:rFonts w:ascii="宋体" w:hint="eastAsia"/>
          <w:kern w:val="0"/>
          <w:szCs w:val="22"/>
        </w:rPr>
        <w:t>和</w:t>
      </w:r>
      <w:r>
        <w:rPr>
          <w:rFonts w:ascii="宋体" w:hint="eastAsia"/>
          <w:kern w:val="0"/>
          <w:szCs w:val="22"/>
        </w:rPr>
        <w:t>GH/T 1070</w:t>
      </w:r>
      <w:r>
        <w:rPr>
          <w:rFonts w:ascii="宋体" w:hint="eastAsia"/>
          <w:kern w:val="0"/>
          <w:szCs w:val="22"/>
        </w:rPr>
        <w:t>的规定。包装容器应用干燥、清洁、卫生、无异味、便于运输的材料制成，接触茶叶的复合食品包装材料应符合</w:t>
      </w:r>
      <w:r>
        <w:rPr>
          <w:rFonts w:ascii="宋体" w:hint="eastAsia"/>
          <w:kern w:val="0"/>
          <w:szCs w:val="22"/>
        </w:rPr>
        <w:t>GB 9683</w:t>
      </w:r>
      <w:r>
        <w:rPr>
          <w:rFonts w:ascii="宋体" w:hint="eastAsia"/>
          <w:kern w:val="0"/>
          <w:szCs w:val="22"/>
        </w:rPr>
        <w:t>的规定；塑料包装材料应符合</w:t>
      </w:r>
      <w:r>
        <w:rPr>
          <w:rFonts w:ascii="宋体" w:hint="eastAsia"/>
          <w:kern w:val="0"/>
          <w:szCs w:val="22"/>
        </w:rPr>
        <w:t>GB 4806.7</w:t>
      </w:r>
      <w:r>
        <w:rPr>
          <w:rFonts w:ascii="宋体" w:hint="eastAsia"/>
          <w:kern w:val="0"/>
          <w:szCs w:val="22"/>
        </w:rPr>
        <w:t>的规定；内包装材料使用包装原纸应符合</w:t>
      </w:r>
      <w:r>
        <w:rPr>
          <w:rFonts w:ascii="宋体" w:hint="eastAsia"/>
          <w:kern w:val="0"/>
          <w:szCs w:val="22"/>
        </w:rPr>
        <w:t>GB 4806.8</w:t>
      </w:r>
      <w:r>
        <w:rPr>
          <w:rFonts w:ascii="宋体" w:hint="eastAsia"/>
          <w:kern w:val="0"/>
          <w:szCs w:val="22"/>
        </w:rPr>
        <w:t>的规定；内包装材料使用金属材料的应符合</w:t>
      </w:r>
      <w:r>
        <w:rPr>
          <w:rFonts w:ascii="宋体" w:hint="eastAsia"/>
          <w:kern w:val="0"/>
          <w:szCs w:val="22"/>
        </w:rPr>
        <w:t>GB4806.9</w:t>
      </w:r>
      <w:r>
        <w:rPr>
          <w:rFonts w:ascii="宋体" w:hint="eastAsia"/>
          <w:kern w:val="0"/>
          <w:szCs w:val="22"/>
        </w:rPr>
        <w:t>的规定。包装还应符合</w:t>
      </w:r>
      <w:r>
        <w:rPr>
          <w:rFonts w:ascii="宋体" w:hint="eastAsia"/>
          <w:kern w:val="0"/>
          <w:szCs w:val="22"/>
        </w:rPr>
        <w:t>GB 23350</w:t>
      </w:r>
      <w:r>
        <w:rPr>
          <w:rFonts w:ascii="宋体" w:hint="eastAsia"/>
          <w:kern w:val="0"/>
          <w:szCs w:val="22"/>
        </w:rPr>
        <w:t>限制商</w:t>
      </w:r>
      <w:r>
        <w:rPr>
          <w:rFonts w:ascii="宋体" w:hint="eastAsia"/>
          <w:kern w:val="0"/>
          <w:szCs w:val="22"/>
        </w:rPr>
        <w:t>品过度包装的要求。</w:t>
      </w:r>
    </w:p>
    <w:p w:rsidR="00C154BE" w:rsidRDefault="00E406E0" w:rsidP="00415F51">
      <w:pPr>
        <w:pStyle w:val="a5"/>
        <w:spacing w:before="156" w:after="156"/>
      </w:pPr>
      <w:r>
        <w:rPr>
          <w:rFonts w:hint="eastAsia"/>
        </w:rPr>
        <w:t>运输</w:t>
      </w:r>
    </w:p>
    <w:p w:rsidR="00C154BE" w:rsidRDefault="00E406E0">
      <w:pPr>
        <w:ind w:firstLineChars="200" w:firstLine="420"/>
        <w:jc w:val="left"/>
        <w:rPr>
          <w:rFonts w:ascii="宋体"/>
          <w:kern w:val="0"/>
          <w:szCs w:val="22"/>
        </w:rPr>
      </w:pPr>
      <w:r>
        <w:rPr>
          <w:rFonts w:ascii="宋体" w:hint="eastAsia"/>
          <w:kern w:val="0"/>
          <w:szCs w:val="22"/>
        </w:rPr>
        <w:t>运输工具必须清洁、干燥、无异味、无污染。运输时必须有防雨、防潮、防暴晒措施。严禁与有毒、有害、有异味、易污染的物品混装、混运。</w:t>
      </w:r>
    </w:p>
    <w:p w:rsidR="00C154BE" w:rsidRDefault="00E406E0" w:rsidP="00415F51">
      <w:pPr>
        <w:pStyle w:val="a5"/>
        <w:spacing w:before="156" w:after="156"/>
      </w:pPr>
      <w:r>
        <w:rPr>
          <w:rFonts w:hint="eastAsia"/>
        </w:rPr>
        <w:t>贮存</w:t>
      </w:r>
    </w:p>
    <w:p w:rsidR="00C154BE" w:rsidRDefault="00E406E0">
      <w:pPr>
        <w:ind w:firstLineChars="200" w:firstLine="420"/>
        <w:jc w:val="left"/>
        <w:rPr>
          <w:rFonts w:ascii="宋体"/>
          <w:kern w:val="0"/>
          <w:szCs w:val="22"/>
        </w:rPr>
      </w:pPr>
      <w:r>
        <w:rPr>
          <w:rFonts w:ascii="宋体" w:hint="eastAsia"/>
          <w:kern w:val="0"/>
          <w:szCs w:val="22"/>
        </w:rPr>
        <w:t>应符合</w:t>
      </w:r>
      <w:r>
        <w:rPr>
          <w:rFonts w:ascii="宋体" w:hint="eastAsia"/>
          <w:kern w:val="0"/>
          <w:szCs w:val="22"/>
        </w:rPr>
        <w:t>GB/T</w:t>
      </w:r>
      <w:r>
        <w:rPr>
          <w:rFonts w:ascii="宋体" w:hint="eastAsia"/>
          <w:kern w:val="0"/>
          <w:szCs w:val="22"/>
        </w:rPr>
        <w:t xml:space="preserve"> </w:t>
      </w:r>
      <w:r>
        <w:rPr>
          <w:rFonts w:ascii="宋体" w:hint="eastAsia"/>
          <w:kern w:val="0"/>
          <w:szCs w:val="22"/>
        </w:rPr>
        <w:t xml:space="preserve">30375 </w:t>
      </w:r>
      <w:r>
        <w:rPr>
          <w:rFonts w:ascii="宋体" w:hint="eastAsia"/>
          <w:kern w:val="0"/>
          <w:szCs w:val="22"/>
        </w:rPr>
        <w:t>的规定。产品可长期保存。</w:t>
      </w:r>
    </w:p>
    <w:p w:rsidR="00C154BE" w:rsidRDefault="00C154BE">
      <w:pPr>
        <w:pStyle w:val="aff6"/>
      </w:pPr>
    </w:p>
    <w:p w:rsidR="00C154BE" w:rsidRDefault="00C154BE">
      <w:pPr>
        <w:pStyle w:val="a6"/>
      </w:pPr>
    </w:p>
    <w:p w:rsidR="00C154BE" w:rsidRDefault="00C154BE">
      <w:pPr>
        <w:pStyle w:val="af1"/>
      </w:pPr>
    </w:p>
    <w:p w:rsidR="00C154BE" w:rsidRDefault="00E406E0">
      <w:pPr>
        <w:pStyle w:val="af4"/>
      </w:pPr>
      <w:r>
        <w:br/>
      </w:r>
      <w:r>
        <w:rPr>
          <w:rFonts w:hint="eastAsia"/>
        </w:rPr>
        <w:t>（规范性附录）</w:t>
      </w:r>
      <w:r>
        <w:rPr>
          <w:rFonts w:hint="eastAsia"/>
        </w:rPr>
        <w:br/>
      </w:r>
      <w:r>
        <w:rPr>
          <w:rFonts w:hint="eastAsia"/>
        </w:rPr>
        <w:t>建阳白茶加工技术规范</w:t>
      </w:r>
    </w:p>
    <w:p w:rsidR="00C154BE" w:rsidRDefault="00E406E0">
      <w:pPr>
        <w:pStyle w:val="af5"/>
        <w:spacing w:before="312" w:after="312"/>
        <w:rPr>
          <w:szCs w:val="22"/>
        </w:rPr>
      </w:pPr>
      <w:r>
        <w:rPr>
          <w:rFonts w:hint="eastAsia"/>
          <w:szCs w:val="22"/>
        </w:rPr>
        <w:t>建阳</w:t>
      </w:r>
      <w:r>
        <w:rPr>
          <w:rFonts w:hint="eastAsia"/>
          <w:szCs w:val="22"/>
        </w:rPr>
        <w:t>白茶初制工艺流程</w:t>
      </w:r>
    </w:p>
    <w:p w:rsidR="00C154BE" w:rsidRDefault="00E406E0">
      <w:pPr>
        <w:pStyle w:val="Bodytext1"/>
        <w:spacing w:after="100" w:line="341" w:lineRule="exact"/>
        <w:ind w:firstLine="420"/>
        <w:rPr>
          <w:rFonts w:hAnsi="Times New Roman" w:cs="Times New Roman"/>
          <w:sz w:val="21"/>
          <w:szCs w:val="22"/>
          <w:lang w:val="en-US" w:bidi="ar-SA"/>
        </w:rPr>
      </w:pPr>
      <w:r>
        <w:rPr>
          <w:rFonts w:hAnsi="Times New Roman" w:cs="Times New Roman" w:hint="eastAsia"/>
          <w:sz w:val="21"/>
          <w:szCs w:val="22"/>
          <w:lang w:val="en-US" w:bidi="ar-SA"/>
        </w:rPr>
        <w:t>鲜叶→萎凋→烘干→毛茶</w:t>
      </w:r>
      <w:r>
        <w:rPr>
          <w:rFonts w:hAnsi="Times New Roman" w:cs="Times New Roman" w:hint="eastAsia"/>
          <w:sz w:val="21"/>
          <w:szCs w:val="22"/>
          <w:lang w:val="en-US" w:bidi="ar-SA"/>
        </w:rPr>
        <w:t>。</w:t>
      </w:r>
    </w:p>
    <w:p w:rsidR="00C154BE" w:rsidRDefault="00E406E0">
      <w:pPr>
        <w:pStyle w:val="af5"/>
        <w:spacing w:before="312" w:after="312"/>
        <w:rPr>
          <w:rFonts w:hAnsi="Calibri"/>
          <w:szCs w:val="22"/>
        </w:rPr>
      </w:pPr>
      <w:r>
        <w:rPr>
          <w:rFonts w:hAnsi="Calibri" w:hint="eastAsia"/>
          <w:szCs w:val="22"/>
        </w:rPr>
        <w:t>建阳白茶初制技术</w:t>
      </w:r>
    </w:p>
    <w:p w:rsidR="00C154BE" w:rsidRDefault="00E406E0" w:rsidP="00415F51">
      <w:pPr>
        <w:pStyle w:val="a5"/>
        <w:numPr>
          <w:ilvl w:val="1"/>
          <w:numId w:val="0"/>
        </w:numPr>
        <w:spacing w:before="156" w:after="156"/>
      </w:pPr>
      <w:r>
        <w:rPr>
          <w:rFonts w:hint="eastAsia"/>
        </w:rPr>
        <w:t>A.2.1</w:t>
      </w:r>
      <w:r>
        <w:rPr>
          <w:rFonts w:hint="eastAsia"/>
        </w:rPr>
        <w:t>鲜叶质量要求</w:t>
      </w:r>
    </w:p>
    <w:p w:rsidR="00C154BE" w:rsidRDefault="00E406E0">
      <w:pPr>
        <w:pStyle w:val="affffff2"/>
        <w:spacing w:before="156" w:after="156"/>
        <w:rPr>
          <w:szCs w:val="22"/>
        </w:rPr>
      </w:pPr>
      <w:r>
        <w:rPr>
          <w:rFonts w:hint="eastAsia"/>
          <w:szCs w:val="22"/>
        </w:rPr>
        <w:t>A</w:t>
      </w:r>
      <w:r>
        <w:rPr>
          <w:rFonts w:hint="eastAsia"/>
          <w:szCs w:val="22"/>
          <w:lang w:eastAsia="en-US"/>
        </w:rPr>
        <w:t>.</w:t>
      </w:r>
      <w:r>
        <w:rPr>
          <w:rFonts w:hint="eastAsia"/>
          <w:szCs w:val="22"/>
        </w:rPr>
        <w:t>2</w:t>
      </w:r>
      <w:r>
        <w:rPr>
          <w:rFonts w:hint="eastAsia"/>
          <w:szCs w:val="22"/>
          <w:lang w:eastAsia="en-US"/>
        </w:rPr>
        <w:t>.</w:t>
      </w:r>
      <w:r>
        <w:rPr>
          <w:rFonts w:hint="eastAsia"/>
          <w:szCs w:val="22"/>
        </w:rPr>
        <w:t>1</w:t>
      </w:r>
      <w:r>
        <w:rPr>
          <w:rFonts w:hint="eastAsia"/>
          <w:szCs w:val="22"/>
        </w:rPr>
        <w:t>.1</w:t>
      </w:r>
      <w:r>
        <w:rPr>
          <w:rFonts w:hint="eastAsia"/>
          <w:szCs w:val="22"/>
        </w:rPr>
        <w:t>银针鲜叶质量要求</w:t>
      </w:r>
    </w:p>
    <w:p w:rsidR="00C154BE" w:rsidRDefault="00E406E0">
      <w:pPr>
        <w:pStyle w:val="afff5"/>
        <w:ind w:firstLineChars="200" w:firstLine="420"/>
      </w:pPr>
      <w:r>
        <w:rPr>
          <w:rFonts w:hint="eastAsia"/>
        </w:rPr>
        <w:t>宜采用</w:t>
      </w:r>
      <w:r>
        <w:rPr>
          <w:rFonts w:hint="eastAsia"/>
        </w:rPr>
        <w:t>福建水仙</w:t>
      </w:r>
      <w:r>
        <w:rPr>
          <w:rFonts w:hint="eastAsia"/>
        </w:rPr>
        <w:t>茶树</w:t>
      </w:r>
      <w:r>
        <w:rPr>
          <w:rFonts w:hint="eastAsia"/>
        </w:rPr>
        <w:t>或建阳当地群体种（菜茶）</w:t>
      </w:r>
      <w:r>
        <w:rPr>
          <w:rFonts w:hint="eastAsia"/>
        </w:rPr>
        <w:t>第一、二、三轮新梢上的</w:t>
      </w:r>
      <w:r>
        <w:rPr>
          <w:rFonts w:hint="eastAsia"/>
        </w:rPr>
        <w:t>健</w:t>
      </w:r>
      <w:r>
        <w:rPr>
          <w:rFonts w:hint="eastAsia"/>
        </w:rPr>
        <w:t>壮单芽或采回一芽一</w:t>
      </w:r>
      <w:r>
        <w:rPr>
          <w:rFonts w:hint="eastAsia"/>
        </w:rPr>
        <w:t>、二</w:t>
      </w:r>
      <w:r>
        <w:rPr>
          <w:rFonts w:hint="eastAsia"/>
        </w:rPr>
        <w:t>叶新梢后进行抽针</w:t>
      </w:r>
      <w:r>
        <w:rPr>
          <w:rFonts w:hint="eastAsia"/>
        </w:rPr>
        <w:t>后的单芽。</w:t>
      </w:r>
    </w:p>
    <w:p w:rsidR="00C154BE" w:rsidRDefault="00E406E0">
      <w:pPr>
        <w:pStyle w:val="affffff2"/>
        <w:spacing w:before="156" w:after="156"/>
        <w:rPr>
          <w:szCs w:val="22"/>
        </w:rPr>
      </w:pPr>
      <w:r>
        <w:rPr>
          <w:rFonts w:hint="eastAsia"/>
          <w:szCs w:val="22"/>
        </w:rPr>
        <w:t>A</w:t>
      </w:r>
      <w:r>
        <w:rPr>
          <w:rFonts w:hint="eastAsia"/>
          <w:szCs w:val="22"/>
        </w:rPr>
        <w:t>.</w:t>
      </w:r>
      <w:r>
        <w:rPr>
          <w:rFonts w:hint="eastAsia"/>
          <w:szCs w:val="22"/>
        </w:rPr>
        <w:t>2.1</w:t>
      </w:r>
      <w:r>
        <w:rPr>
          <w:rFonts w:hint="eastAsia"/>
          <w:szCs w:val="22"/>
        </w:rPr>
        <w:t>.2</w:t>
      </w:r>
      <w:r>
        <w:rPr>
          <w:rFonts w:hint="eastAsia"/>
          <w:szCs w:val="22"/>
        </w:rPr>
        <w:t>白牡丹鲜叶质量要求</w:t>
      </w:r>
    </w:p>
    <w:p w:rsidR="00C154BE" w:rsidRDefault="00E406E0">
      <w:pPr>
        <w:pStyle w:val="Bodytext1"/>
        <w:spacing w:after="60" w:line="240" w:lineRule="auto"/>
        <w:ind w:firstLine="420"/>
        <w:jc w:val="left"/>
        <w:rPr>
          <w:rFonts w:hAnsi="Calibri" w:cs="Times New Roman"/>
          <w:kern w:val="21"/>
          <w:sz w:val="21"/>
          <w:szCs w:val="21"/>
          <w:lang w:val="en-US" w:bidi="ar-SA"/>
        </w:rPr>
      </w:pPr>
      <w:r>
        <w:rPr>
          <w:rFonts w:hAnsi="Calibri" w:cs="Times New Roman" w:hint="eastAsia"/>
          <w:kern w:val="21"/>
          <w:sz w:val="21"/>
          <w:szCs w:val="21"/>
          <w:lang w:val="en-US" w:bidi="ar-SA"/>
        </w:rPr>
        <w:t>白牡丹鲜叶质量要求见表</w:t>
      </w:r>
      <w:r>
        <w:rPr>
          <w:rFonts w:hAnsi="Calibri" w:cs="Times New Roman" w:hint="eastAsia"/>
          <w:kern w:val="21"/>
          <w:sz w:val="21"/>
          <w:szCs w:val="21"/>
          <w:lang w:val="en-US" w:bidi="ar-SA"/>
        </w:rPr>
        <w:t>A</w:t>
      </w:r>
      <w:r>
        <w:rPr>
          <w:rFonts w:hAnsi="Calibri" w:cs="Times New Roman" w:hint="eastAsia"/>
          <w:kern w:val="21"/>
          <w:sz w:val="21"/>
          <w:szCs w:val="21"/>
          <w:lang w:val="en-US" w:bidi="ar-SA"/>
        </w:rPr>
        <w:t>.1</w:t>
      </w:r>
      <w:r>
        <w:rPr>
          <w:rFonts w:hAnsi="Calibri" w:cs="Times New Roman" w:hint="eastAsia"/>
          <w:kern w:val="21"/>
          <w:sz w:val="21"/>
          <w:szCs w:val="21"/>
          <w:lang w:val="en-US" w:bidi="ar-SA"/>
        </w:rPr>
        <w:t>。</w:t>
      </w:r>
    </w:p>
    <w:p w:rsidR="00C154BE" w:rsidRDefault="00E406E0">
      <w:pPr>
        <w:pStyle w:val="af2"/>
        <w:spacing w:before="156" w:after="156"/>
      </w:pPr>
      <w:r>
        <w:rPr>
          <w:rFonts w:hint="eastAsia"/>
        </w:rPr>
        <w:t>白牡丹鲜叶质量等级</w:t>
      </w:r>
    </w:p>
    <w:tbl>
      <w:tblPr>
        <w:tblW w:w="9215" w:type="dxa"/>
        <w:jc w:val="center"/>
        <w:tblLayout w:type="fixed"/>
        <w:tblCellMar>
          <w:left w:w="10" w:type="dxa"/>
          <w:right w:w="10" w:type="dxa"/>
        </w:tblCellMar>
        <w:tblLook w:val="04A0" w:firstRow="1" w:lastRow="0" w:firstColumn="1" w:lastColumn="0" w:noHBand="0" w:noVBand="1"/>
      </w:tblPr>
      <w:tblGrid>
        <w:gridCol w:w="787"/>
        <w:gridCol w:w="2895"/>
        <w:gridCol w:w="1080"/>
        <w:gridCol w:w="4453"/>
      </w:tblGrid>
      <w:tr w:rsidR="00C154BE">
        <w:trPr>
          <w:trHeight w:hRule="exact" w:val="474"/>
          <w:jc w:val="center"/>
        </w:trPr>
        <w:tc>
          <w:tcPr>
            <w:tcW w:w="787" w:type="dxa"/>
            <w:tcBorders>
              <w:top w:val="single" w:sz="4" w:space="0" w:color="auto"/>
              <w:left w:val="single" w:sz="4" w:space="0" w:color="auto"/>
            </w:tcBorders>
            <w:shd w:val="clear" w:color="auto" w:fill="FFFFFF"/>
            <w:vAlign w:val="center"/>
          </w:tcPr>
          <w:p w:rsidR="00C154BE" w:rsidRDefault="00E406E0">
            <w:pPr>
              <w:pStyle w:val="Other1"/>
              <w:spacing w:line="240" w:lineRule="auto"/>
              <w:jc w:val="center"/>
              <w:rPr>
                <w:sz w:val="18"/>
                <w:szCs w:val="18"/>
              </w:rPr>
            </w:pPr>
            <w:r>
              <w:rPr>
                <w:sz w:val="18"/>
                <w:szCs w:val="18"/>
              </w:rPr>
              <w:t>级别</w:t>
            </w:r>
          </w:p>
        </w:tc>
        <w:tc>
          <w:tcPr>
            <w:tcW w:w="2895" w:type="dxa"/>
            <w:tcBorders>
              <w:top w:val="single" w:sz="4" w:space="0" w:color="auto"/>
              <w:left w:val="single" w:sz="4" w:space="0" w:color="auto"/>
            </w:tcBorders>
            <w:shd w:val="clear" w:color="auto" w:fill="FFFFFF"/>
            <w:vAlign w:val="center"/>
          </w:tcPr>
          <w:p w:rsidR="00C154BE" w:rsidRDefault="00E406E0">
            <w:pPr>
              <w:pStyle w:val="Other1"/>
              <w:spacing w:line="240" w:lineRule="auto"/>
              <w:jc w:val="center"/>
              <w:rPr>
                <w:sz w:val="18"/>
                <w:szCs w:val="18"/>
              </w:rPr>
            </w:pPr>
            <w:r>
              <w:rPr>
                <w:sz w:val="18"/>
                <w:szCs w:val="18"/>
              </w:rPr>
              <w:t>芽叶</w:t>
            </w:r>
            <w:r>
              <w:rPr>
                <w:rFonts w:hint="eastAsia"/>
                <w:sz w:val="18"/>
                <w:szCs w:val="18"/>
              </w:rPr>
              <w:t>（福建水仙）</w:t>
            </w:r>
            <w:r>
              <w:rPr>
                <w:sz w:val="18"/>
                <w:szCs w:val="18"/>
              </w:rPr>
              <w:t>组成</w:t>
            </w:r>
          </w:p>
        </w:tc>
        <w:tc>
          <w:tcPr>
            <w:tcW w:w="1080" w:type="dxa"/>
            <w:tcBorders>
              <w:top w:val="single" w:sz="4" w:space="0" w:color="auto"/>
              <w:left w:val="single" w:sz="4" w:space="0" w:color="auto"/>
            </w:tcBorders>
            <w:shd w:val="clear" w:color="auto" w:fill="FFFFFF"/>
            <w:vAlign w:val="center"/>
          </w:tcPr>
          <w:p w:rsidR="00C154BE" w:rsidRDefault="00E406E0">
            <w:pPr>
              <w:pStyle w:val="Other1"/>
              <w:spacing w:line="240" w:lineRule="auto"/>
              <w:jc w:val="center"/>
              <w:rPr>
                <w:sz w:val="18"/>
                <w:szCs w:val="18"/>
              </w:rPr>
            </w:pPr>
            <w:r>
              <w:rPr>
                <w:sz w:val="18"/>
                <w:szCs w:val="18"/>
              </w:rPr>
              <w:t>占总量</w:t>
            </w:r>
            <w:r>
              <w:rPr>
                <w:sz w:val="18"/>
                <w:szCs w:val="18"/>
              </w:rPr>
              <w:t>/%</w:t>
            </w:r>
          </w:p>
        </w:tc>
        <w:tc>
          <w:tcPr>
            <w:tcW w:w="4453" w:type="dxa"/>
            <w:tcBorders>
              <w:top w:val="single" w:sz="4" w:space="0" w:color="auto"/>
              <w:left w:val="single" w:sz="4" w:space="0" w:color="auto"/>
              <w:right w:val="single" w:sz="4" w:space="0" w:color="auto"/>
            </w:tcBorders>
            <w:shd w:val="clear" w:color="auto" w:fill="FFFFFF"/>
            <w:vAlign w:val="center"/>
          </w:tcPr>
          <w:p w:rsidR="00C154BE" w:rsidRDefault="00E406E0">
            <w:pPr>
              <w:pStyle w:val="Other1"/>
              <w:spacing w:line="240" w:lineRule="auto"/>
              <w:jc w:val="center"/>
              <w:rPr>
                <w:sz w:val="18"/>
                <w:szCs w:val="18"/>
              </w:rPr>
            </w:pPr>
            <w:r>
              <w:rPr>
                <w:sz w:val="18"/>
                <w:szCs w:val="18"/>
              </w:rPr>
              <w:t>质量要求</w:t>
            </w:r>
          </w:p>
        </w:tc>
      </w:tr>
      <w:tr w:rsidR="00C154BE">
        <w:trPr>
          <w:trHeight w:hRule="exact" w:val="509"/>
          <w:jc w:val="center"/>
        </w:trPr>
        <w:tc>
          <w:tcPr>
            <w:tcW w:w="787" w:type="dxa"/>
            <w:tcBorders>
              <w:top w:val="single" w:sz="4" w:space="0" w:color="auto"/>
              <w:left w:val="single" w:sz="4" w:space="0" w:color="auto"/>
            </w:tcBorders>
            <w:shd w:val="clear" w:color="auto" w:fill="FFFFFF"/>
            <w:vAlign w:val="center"/>
          </w:tcPr>
          <w:p w:rsidR="00C154BE" w:rsidRDefault="00E406E0">
            <w:pPr>
              <w:pStyle w:val="Other1"/>
              <w:spacing w:line="240" w:lineRule="auto"/>
              <w:jc w:val="center"/>
              <w:rPr>
                <w:sz w:val="18"/>
                <w:szCs w:val="18"/>
              </w:rPr>
            </w:pPr>
            <w:r>
              <w:rPr>
                <w:rFonts w:hint="eastAsia"/>
                <w:sz w:val="18"/>
                <w:szCs w:val="18"/>
              </w:rPr>
              <w:t>特级</w:t>
            </w:r>
          </w:p>
        </w:tc>
        <w:tc>
          <w:tcPr>
            <w:tcW w:w="2895" w:type="dxa"/>
            <w:tcBorders>
              <w:top w:val="single" w:sz="4" w:space="0" w:color="auto"/>
              <w:left w:val="single" w:sz="4" w:space="0" w:color="auto"/>
            </w:tcBorders>
            <w:shd w:val="clear" w:color="auto" w:fill="FFFFFF"/>
            <w:vAlign w:val="center"/>
          </w:tcPr>
          <w:p w:rsidR="00C154BE" w:rsidRDefault="00E406E0">
            <w:pPr>
              <w:pStyle w:val="Other1"/>
              <w:spacing w:line="240" w:lineRule="auto"/>
              <w:jc w:val="center"/>
              <w:rPr>
                <w:sz w:val="18"/>
                <w:szCs w:val="18"/>
              </w:rPr>
            </w:pPr>
            <w:r>
              <w:rPr>
                <w:sz w:val="18"/>
                <w:szCs w:val="18"/>
              </w:rPr>
              <w:t>一芽一叶或一芽二叶初展</w:t>
            </w:r>
          </w:p>
        </w:tc>
        <w:tc>
          <w:tcPr>
            <w:tcW w:w="1080" w:type="dxa"/>
            <w:tcBorders>
              <w:top w:val="single" w:sz="4" w:space="0" w:color="auto"/>
              <w:left w:val="single" w:sz="4" w:space="0" w:color="auto"/>
            </w:tcBorders>
            <w:shd w:val="clear" w:color="auto" w:fill="FFFFFF"/>
            <w:vAlign w:val="center"/>
          </w:tcPr>
          <w:p w:rsidR="00C154BE" w:rsidRDefault="00E406E0">
            <w:pPr>
              <w:pStyle w:val="Other1"/>
              <w:spacing w:line="240" w:lineRule="auto"/>
              <w:jc w:val="center"/>
              <w:rPr>
                <w:sz w:val="18"/>
                <w:szCs w:val="18"/>
              </w:rPr>
            </w:pPr>
            <w:r>
              <w:rPr>
                <w:rFonts w:ascii="Arial" w:hAnsi="Arial" w:cs="Arial" w:hint="eastAsia"/>
                <w:i/>
                <w:iCs/>
                <w:sz w:val="18"/>
                <w:szCs w:val="18"/>
              </w:rPr>
              <w:t>≥</w:t>
            </w:r>
            <w:r>
              <w:rPr>
                <w:sz w:val="18"/>
                <w:szCs w:val="18"/>
              </w:rPr>
              <w:t>95</w:t>
            </w:r>
          </w:p>
        </w:tc>
        <w:tc>
          <w:tcPr>
            <w:tcW w:w="4453" w:type="dxa"/>
            <w:tcBorders>
              <w:top w:val="single" w:sz="4" w:space="0" w:color="auto"/>
              <w:left w:val="single" w:sz="4" w:space="0" w:color="auto"/>
              <w:right w:val="single" w:sz="4" w:space="0" w:color="auto"/>
            </w:tcBorders>
            <w:shd w:val="clear" w:color="auto" w:fill="FFFFFF"/>
            <w:vAlign w:val="center"/>
          </w:tcPr>
          <w:p w:rsidR="00C154BE" w:rsidRDefault="00E406E0">
            <w:pPr>
              <w:pStyle w:val="Other1"/>
              <w:spacing w:line="240" w:lineRule="auto"/>
              <w:jc w:val="center"/>
              <w:rPr>
                <w:sz w:val="18"/>
                <w:szCs w:val="18"/>
              </w:rPr>
            </w:pPr>
            <w:r>
              <w:rPr>
                <w:rFonts w:hint="eastAsia"/>
                <w:sz w:val="18"/>
                <w:szCs w:val="18"/>
              </w:rPr>
              <w:t>芽叶肥壮，</w:t>
            </w:r>
            <w:proofErr w:type="gramStart"/>
            <w:r>
              <w:rPr>
                <w:rFonts w:hint="eastAsia"/>
                <w:sz w:val="18"/>
                <w:szCs w:val="18"/>
              </w:rPr>
              <w:t>叶张细嫩</w:t>
            </w:r>
            <w:proofErr w:type="gramEnd"/>
          </w:p>
        </w:tc>
      </w:tr>
      <w:tr w:rsidR="00C154BE">
        <w:trPr>
          <w:trHeight w:hRule="exact" w:val="493"/>
          <w:jc w:val="center"/>
        </w:trPr>
        <w:tc>
          <w:tcPr>
            <w:tcW w:w="787" w:type="dxa"/>
            <w:vMerge w:val="restart"/>
            <w:tcBorders>
              <w:top w:val="single" w:sz="4" w:space="0" w:color="auto"/>
              <w:left w:val="single" w:sz="4" w:space="0" w:color="auto"/>
            </w:tcBorders>
            <w:shd w:val="clear" w:color="auto" w:fill="FFFFFF"/>
            <w:vAlign w:val="center"/>
          </w:tcPr>
          <w:p w:rsidR="00C154BE" w:rsidRDefault="00E406E0">
            <w:pPr>
              <w:pStyle w:val="Other1"/>
              <w:spacing w:line="240" w:lineRule="auto"/>
              <w:ind w:firstLineChars="100" w:firstLine="180"/>
              <w:jc w:val="left"/>
              <w:rPr>
                <w:sz w:val="18"/>
                <w:szCs w:val="18"/>
              </w:rPr>
            </w:pPr>
            <w:r>
              <w:rPr>
                <w:sz w:val="18"/>
                <w:szCs w:val="18"/>
              </w:rPr>
              <w:t>一级</w:t>
            </w:r>
          </w:p>
        </w:tc>
        <w:tc>
          <w:tcPr>
            <w:tcW w:w="2895"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jc w:val="center"/>
              <w:rPr>
                <w:sz w:val="18"/>
                <w:szCs w:val="18"/>
              </w:rPr>
            </w:pPr>
            <w:r>
              <w:rPr>
                <w:sz w:val="18"/>
                <w:szCs w:val="18"/>
              </w:rPr>
              <w:t>一芽二叶初展</w:t>
            </w:r>
          </w:p>
        </w:tc>
        <w:tc>
          <w:tcPr>
            <w:tcW w:w="1080"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jc w:val="center"/>
              <w:rPr>
                <w:sz w:val="18"/>
                <w:szCs w:val="18"/>
              </w:rPr>
            </w:pPr>
            <w:r>
              <w:rPr>
                <w:rFonts w:ascii="Arial" w:hAnsi="Arial" w:cs="Arial" w:hint="eastAsia"/>
                <w:i/>
                <w:iCs/>
                <w:sz w:val="18"/>
                <w:szCs w:val="18"/>
              </w:rPr>
              <w:t>≥</w:t>
            </w:r>
            <w:r>
              <w:rPr>
                <w:sz w:val="18"/>
                <w:szCs w:val="18"/>
              </w:rPr>
              <w:t>70</w:t>
            </w:r>
          </w:p>
        </w:tc>
        <w:tc>
          <w:tcPr>
            <w:tcW w:w="4453" w:type="dxa"/>
            <w:vMerge w:val="restart"/>
            <w:tcBorders>
              <w:top w:val="single" w:sz="4" w:space="0" w:color="auto"/>
              <w:left w:val="single" w:sz="4" w:space="0" w:color="auto"/>
              <w:right w:val="single" w:sz="4" w:space="0" w:color="auto"/>
            </w:tcBorders>
            <w:shd w:val="clear" w:color="auto" w:fill="FFFFFF"/>
            <w:vAlign w:val="center"/>
          </w:tcPr>
          <w:p w:rsidR="00C154BE" w:rsidRDefault="00E406E0">
            <w:pPr>
              <w:pStyle w:val="Other1"/>
              <w:spacing w:line="240" w:lineRule="auto"/>
              <w:jc w:val="center"/>
              <w:rPr>
                <w:sz w:val="18"/>
                <w:szCs w:val="18"/>
              </w:rPr>
            </w:pPr>
            <w:r>
              <w:rPr>
                <w:rFonts w:hint="eastAsia"/>
                <w:sz w:val="18"/>
                <w:szCs w:val="18"/>
              </w:rPr>
              <w:t>芽叶尚肥壮，</w:t>
            </w:r>
            <w:proofErr w:type="gramStart"/>
            <w:r>
              <w:rPr>
                <w:rFonts w:hint="eastAsia"/>
                <w:sz w:val="18"/>
                <w:szCs w:val="18"/>
              </w:rPr>
              <w:t>叶张细嫩</w:t>
            </w:r>
            <w:proofErr w:type="gramEnd"/>
          </w:p>
        </w:tc>
      </w:tr>
      <w:tr w:rsidR="00C154BE">
        <w:trPr>
          <w:trHeight w:hRule="exact" w:val="377"/>
          <w:jc w:val="center"/>
        </w:trPr>
        <w:tc>
          <w:tcPr>
            <w:tcW w:w="787" w:type="dxa"/>
            <w:vMerge/>
            <w:tcBorders>
              <w:left w:val="single" w:sz="4" w:space="0" w:color="auto"/>
              <w:bottom w:val="single" w:sz="4" w:space="0" w:color="auto"/>
            </w:tcBorders>
            <w:shd w:val="clear" w:color="auto" w:fill="FFFFFF"/>
            <w:vAlign w:val="center"/>
          </w:tcPr>
          <w:p w:rsidR="00C154BE" w:rsidRDefault="00C154BE">
            <w:pPr>
              <w:pStyle w:val="Other1"/>
              <w:spacing w:line="240" w:lineRule="auto"/>
              <w:ind w:firstLine="360"/>
              <w:jc w:val="left"/>
              <w:rPr>
                <w:sz w:val="18"/>
                <w:szCs w:val="18"/>
              </w:rPr>
            </w:pPr>
          </w:p>
        </w:tc>
        <w:tc>
          <w:tcPr>
            <w:tcW w:w="2895" w:type="dxa"/>
            <w:tcBorders>
              <w:top w:val="single" w:sz="4" w:space="0" w:color="auto"/>
              <w:left w:val="single" w:sz="4" w:space="0" w:color="auto"/>
            </w:tcBorders>
            <w:shd w:val="clear" w:color="auto" w:fill="FFFFFF"/>
            <w:vAlign w:val="center"/>
          </w:tcPr>
          <w:p w:rsidR="00C154BE" w:rsidRDefault="00E406E0">
            <w:pPr>
              <w:pStyle w:val="Other1"/>
              <w:spacing w:line="240" w:lineRule="auto"/>
              <w:jc w:val="center"/>
              <w:rPr>
                <w:sz w:val="18"/>
                <w:szCs w:val="18"/>
              </w:rPr>
            </w:pPr>
            <w:r>
              <w:rPr>
                <w:sz w:val="18"/>
                <w:szCs w:val="18"/>
              </w:rPr>
              <w:t>一芽二叶</w:t>
            </w:r>
          </w:p>
        </w:tc>
        <w:tc>
          <w:tcPr>
            <w:tcW w:w="1080" w:type="dxa"/>
            <w:tcBorders>
              <w:top w:val="single" w:sz="4" w:space="0" w:color="auto"/>
              <w:left w:val="single" w:sz="4" w:space="0" w:color="auto"/>
            </w:tcBorders>
            <w:shd w:val="clear" w:color="auto" w:fill="FFFFFF"/>
            <w:vAlign w:val="center"/>
          </w:tcPr>
          <w:p w:rsidR="00C154BE" w:rsidRDefault="00E406E0">
            <w:pPr>
              <w:pStyle w:val="Other1"/>
              <w:spacing w:line="240" w:lineRule="auto"/>
              <w:jc w:val="center"/>
              <w:rPr>
                <w:rFonts w:ascii="Arial" w:hAnsi="Arial" w:cs="Arial"/>
                <w:i/>
                <w:iCs/>
                <w:sz w:val="18"/>
                <w:szCs w:val="18"/>
                <w:lang w:val="en-US"/>
              </w:rPr>
            </w:pPr>
            <w:r>
              <w:rPr>
                <w:rFonts w:hint="eastAsia"/>
                <w:sz w:val="18"/>
                <w:szCs w:val="18"/>
              </w:rPr>
              <w:t>≤</w:t>
            </w:r>
            <w:r>
              <w:rPr>
                <w:rFonts w:hint="eastAsia"/>
                <w:sz w:val="18"/>
                <w:szCs w:val="18"/>
                <w:lang w:val="en-US"/>
              </w:rPr>
              <w:t>30</w:t>
            </w:r>
          </w:p>
        </w:tc>
        <w:tc>
          <w:tcPr>
            <w:tcW w:w="4453" w:type="dxa"/>
            <w:vMerge/>
            <w:tcBorders>
              <w:left w:val="single" w:sz="4" w:space="0" w:color="auto"/>
              <w:bottom w:val="single" w:sz="4" w:space="0" w:color="auto"/>
              <w:right w:val="single" w:sz="4" w:space="0" w:color="auto"/>
            </w:tcBorders>
            <w:shd w:val="clear" w:color="auto" w:fill="FFFFFF"/>
            <w:vAlign w:val="center"/>
          </w:tcPr>
          <w:p w:rsidR="00C154BE" w:rsidRDefault="00C154BE">
            <w:pPr>
              <w:pStyle w:val="Other1"/>
              <w:spacing w:line="240" w:lineRule="auto"/>
              <w:jc w:val="center"/>
              <w:rPr>
                <w:sz w:val="18"/>
                <w:szCs w:val="18"/>
              </w:rPr>
            </w:pPr>
          </w:p>
        </w:tc>
      </w:tr>
      <w:tr w:rsidR="00C154BE">
        <w:trPr>
          <w:trHeight w:hRule="exact" w:val="423"/>
          <w:jc w:val="center"/>
        </w:trPr>
        <w:tc>
          <w:tcPr>
            <w:tcW w:w="78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154BE" w:rsidRDefault="00E406E0">
            <w:pPr>
              <w:pStyle w:val="Other1"/>
              <w:spacing w:line="240" w:lineRule="auto"/>
              <w:ind w:firstLineChars="100" w:firstLine="180"/>
              <w:jc w:val="left"/>
              <w:rPr>
                <w:sz w:val="18"/>
                <w:szCs w:val="18"/>
              </w:rPr>
            </w:pPr>
            <w:r>
              <w:rPr>
                <w:sz w:val="18"/>
                <w:szCs w:val="18"/>
              </w:rPr>
              <w:t>二级</w:t>
            </w:r>
          </w:p>
        </w:tc>
        <w:tc>
          <w:tcPr>
            <w:tcW w:w="2895"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jc w:val="center"/>
              <w:rPr>
                <w:sz w:val="18"/>
                <w:szCs w:val="18"/>
              </w:rPr>
            </w:pPr>
            <w:r>
              <w:rPr>
                <w:sz w:val="18"/>
                <w:szCs w:val="18"/>
              </w:rPr>
              <w:t>一芽二叶初展</w:t>
            </w:r>
          </w:p>
        </w:tc>
        <w:tc>
          <w:tcPr>
            <w:tcW w:w="1080"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jc w:val="center"/>
              <w:rPr>
                <w:sz w:val="18"/>
                <w:szCs w:val="18"/>
                <w:lang w:val="en-US"/>
              </w:rPr>
            </w:pPr>
            <w:r>
              <w:rPr>
                <w:rFonts w:ascii="Arial" w:hAnsi="Arial" w:cs="Arial" w:hint="eastAsia"/>
                <w:i/>
                <w:iCs/>
                <w:sz w:val="18"/>
                <w:szCs w:val="18"/>
              </w:rPr>
              <w:t>≥</w:t>
            </w:r>
            <w:r>
              <w:rPr>
                <w:rFonts w:hint="eastAsia"/>
                <w:sz w:val="18"/>
                <w:szCs w:val="18"/>
                <w:lang w:val="en-US"/>
              </w:rPr>
              <w:t>40</w:t>
            </w:r>
          </w:p>
        </w:tc>
        <w:tc>
          <w:tcPr>
            <w:tcW w:w="445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154BE" w:rsidRDefault="00E406E0">
            <w:pPr>
              <w:pStyle w:val="Other1"/>
              <w:spacing w:line="240" w:lineRule="auto"/>
              <w:jc w:val="center"/>
              <w:rPr>
                <w:sz w:val="18"/>
                <w:szCs w:val="18"/>
              </w:rPr>
            </w:pPr>
            <w:proofErr w:type="gramStart"/>
            <w:r>
              <w:rPr>
                <w:rFonts w:hint="eastAsia"/>
                <w:sz w:val="18"/>
                <w:szCs w:val="18"/>
              </w:rPr>
              <w:t>芽</w:t>
            </w:r>
            <w:proofErr w:type="gramEnd"/>
            <w:r>
              <w:rPr>
                <w:rFonts w:hint="eastAsia"/>
                <w:sz w:val="18"/>
                <w:szCs w:val="18"/>
              </w:rPr>
              <w:t>尚壮，有开展叶，叶张尚嫩</w:t>
            </w:r>
          </w:p>
        </w:tc>
      </w:tr>
      <w:tr w:rsidR="00C154BE">
        <w:trPr>
          <w:trHeight w:hRule="exact" w:val="431"/>
          <w:jc w:val="center"/>
        </w:trPr>
        <w:tc>
          <w:tcPr>
            <w:tcW w:w="78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154BE" w:rsidRDefault="00C154BE">
            <w:pPr>
              <w:pStyle w:val="Other1"/>
              <w:spacing w:line="240" w:lineRule="auto"/>
              <w:ind w:firstLine="360"/>
              <w:jc w:val="left"/>
              <w:rPr>
                <w:sz w:val="18"/>
                <w:szCs w:val="18"/>
              </w:rPr>
            </w:pPr>
          </w:p>
        </w:tc>
        <w:tc>
          <w:tcPr>
            <w:tcW w:w="2895"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jc w:val="center"/>
              <w:rPr>
                <w:sz w:val="18"/>
                <w:szCs w:val="18"/>
              </w:rPr>
            </w:pPr>
            <w:r>
              <w:rPr>
                <w:sz w:val="18"/>
                <w:szCs w:val="18"/>
              </w:rPr>
              <w:t>一芽二叶</w:t>
            </w:r>
          </w:p>
        </w:tc>
        <w:tc>
          <w:tcPr>
            <w:tcW w:w="1080"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jc w:val="center"/>
              <w:rPr>
                <w:sz w:val="18"/>
                <w:szCs w:val="18"/>
                <w:lang w:val="en-US"/>
              </w:rPr>
            </w:pPr>
            <w:r>
              <w:rPr>
                <w:rFonts w:hint="eastAsia"/>
                <w:sz w:val="18"/>
                <w:szCs w:val="18"/>
              </w:rPr>
              <w:t>≤</w:t>
            </w:r>
            <w:r>
              <w:rPr>
                <w:rFonts w:hint="eastAsia"/>
                <w:sz w:val="18"/>
                <w:szCs w:val="18"/>
                <w:lang w:val="en-US"/>
              </w:rPr>
              <w:t>60</w:t>
            </w:r>
          </w:p>
        </w:tc>
        <w:tc>
          <w:tcPr>
            <w:tcW w:w="445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154BE" w:rsidRDefault="00C154BE">
            <w:pPr>
              <w:pStyle w:val="Other1"/>
              <w:spacing w:line="240" w:lineRule="auto"/>
              <w:jc w:val="center"/>
              <w:rPr>
                <w:sz w:val="18"/>
                <w:szCs w:val="18"/>
              </w:rPr>
            </w:pPr>
          </w:p>
        </w:tc>
      </w:tr>
      <w:tr w:rsidR="00C154BE">
        <w:trPr>
          <w:trHeight w:hRule="exact" w:val="431"/>
          <w:jc w:val="center"/>
        </w:trPr>
        <w:tc>
          <w:tcPr>
            <w:tcW w:w="787" w:type="dxa"/>
            <w:vMerge w:val="restart"/>
            <w:tcBorders>
              <w:top w:val="single" w:sz="4" w:space="0" w:color="auto"/>
              <w:left w:val="single" w:sz="4" w:space="0" w:color="auto"/>
            </w:tcBorders>
            <w:shd w:val="clear" w:color="auto" w:fill="FFFFFF"/>
            <w:vAlign w:val="center"/>
          </w:tcPr>
          <w:p w:rsidR="00C154BE" w:rsidRDefault="00E406E0">
            <w:pPr>
              <w:pStyle w:val="Other1"/>
              <w:spacing w:line="240" w:lineRule="auto"/>
              <w:ind w:firstLineChars="100" w:firstLine="180"/>
              <w:jc w:val="left"/>
              <w:rPr>
                <w:sz w:val="18"/>
                <w:szCs w:val="18"/>
              </w:rPr>
            </w:pPr>
            <w:r>
              <w:rPr>
                <w:rFonts w:hint="eastAsia"/>
                <w:sz w:val="18"/>
                <w:szCs w:val="18"/>
              </w:rPr>
              <w:t>三级</w:t>
            </w:r>
          </w:p>
        </w:tc>
        <w:tc>
          <w:tcPr>
            <w:tcW w:w="2895"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ind w:firstLineChars="500" w:firstLine="900"/>
              <w:jc w:val="left"/>
              <w:rPr>
                <w:sz w:val="18"/>
                <w:szCs w:val="18"/>
              </w:rPr>
            </w:pPr>
            <w:r>
              <w:rPr>
                <w:rFonts w:hint="eastAsia"/>
                <w:sz w:val="18"/>
                <w:szCs w:val="18"/>
              </w:rPr>
              <w:t>一芽二叶</w:t>
            </w:r>
          </w:p>
        </w:tc>
        <w:tc>
          <w:tcPr>
            <w:tcW w:w="1080"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ind w:firstLineChars="100" w:firstLine="180"/>
              <w:jc w:val="center"/>
              <w:rPr>
                <w:sz w:val="18"/>
                <w:szCs w:val="18"/>
              </w:rPr>
            </w:pPr>
            <w:r>
              <w:rPr>
                <w:rFonts w:ascii="Arial" w:hAnsi="Arial" w:cs="Arial" w:hint="eastAsia"/>
                <w:i/>
                <w:iCs/>
                <w:sz w:val="18"/>
                <w:szCs w:val="18"/>
              </w:rPr>
              <w:t>≥</w:t>
            </w:r>
            <w:r>
              <w:rPr>
                <w:rFonts w:hint="eastAsia"/>
                <w:sz w:val="18"/>
                <w:szCs w:val="18"/>
                <w:lang w:val="en-US"/>
              </w:rPr>
              <w:t>30</w:t>
            </w:r>
          </w:p>
        </w:tc>
        <w:tc>
          <w:tcPr>
            <w:tcW w:w="4453" w:type="dxa"/>
            <w:vMerge w:val="restart"/>
            <w:tcBorders>
              <w:top w:val="single" w:sz="4" w:space="0" w:color="auto"/>
              <w:left w:val="single" w:sz="4" w:space="0" w:color="auto"/>
              <w:right w:val="single" w:sz="4" w:space="0" w:color="auto"/>
            </w:tcBorders>
            <w:shd w:val="clear" w:color="auto" w:fill="FFFFFF"/>
            <w:vAlign w:val="center"/>
          </w:tcPr>
          <w:p w:rsidR="00C154BE" w:rsidRDefault="00E406E0">
            <w:pPr>
              <w:pStyle w:val="Other1"/>
              <w:spacing w:line="240" w:lineRule="auto"/>
              <w:ind w:firstLineChars="100" w:firstLine="180"/>
              <w:jc w:val="center"/>
              <w:rPr>
                <w:sz w:val="18"/>
                <w:szCs w:val="18"/>
              </w:rPr>
            </w:pPr>
            <w:r>
              <w:rPr>
                <w:rFonts w:hint="eastAsia"/>
                <w:sz w:val="18"/>
                <w:szCs w:val="18"/>
              </w:rPr>
              <w:t>稍有芽，叶片开展</w:t>
            </w:r>
          </w:p>
        </w:tc>
      </w:tr>
      <w:tr w:rsidR="00C154BE">
        <w:trPr>
          <w:trHeight w:hRule="exact" w:val="431"/>
          <w:jc w:val="center"/>
        </w:trPr>
        <w:tc>
          <w:tcPr>
            <w:tcW w:w="787" w:type="dxa"/>
            <w:vMerge/>
            <w:tcBorders>
              <w:left w:val="single" w:sz="4" w:space="0" w:color="auto"/>
              <w:bottom w:val="single" w:sz="4" w:space="0" w:color="auto"/>
            </w:tcBorders>
            <w:shd w:val="clear" w:color="auto" w:fill="FFFFFF"/>
            <w:vAlign w:val="center"/>
          </w:tcPr>
          <w:p w:rsidR="00C154BE" w:rsidRDefault="00C154BE">
            <w:pPr>
              <w:pStyle w:val="Other1"/>
              <w:spacing w:line="240" w:lineRule="auto"/>
              <w:ind w:firstLineChars="100" w:firstLine="180"/>
              <w:jc w:val="left"/>
              <w:rPr>
                <w:sz w:val="18"/>
                <w:szCs w:val="18"/>
              </w:rPr>
            </w:pPr>
          </w:p>
        </w:tc>
        <w:tc>
          <w:tcPr>
            <w:tcW w:w="2895"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ind w:firstLineChars="500" w:firstLine="900"/>
              <w:jc w:val="left"/>
              <w:rPr>
                <w:sz w:val="18"/>
                <w:szCs w:val="18"/>
              </w:rPr>
            </w:pPr>
            <w:r>
              <w:rPr>
                <w:rFonts w:hint="eastAsia"/>
                <w:sz w:val="18"/>
                <w:szCs w:val="18"/>
              </w:rPr>
              <w:t>一芽三叶</w:t>
            </w:r>
          </w:p>
        </w:tc>
        <w:tc>
          <w:tcPr>
            <w:tcW w:w="1080"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ind w:firstLineChars="100" w:firstLine="180"/>
              <w:jc w:val="center"/>
              <w:rPr>
                <w:sz w:val="18"/>
                <w:szCs w:val="18"/>
                <w:lang w:val="en-US"/>
              </w:rPr>
            </w:pPr>
            <w:r>
              <w:rPr>
                <w:rFonts w:hint="eastAsia"/>
                <w:sz w:val="18"/>
                <w:szCs w:val="18"/>
              </w:rPr>
              <w:t>≤</w:t>
            </w:r>
            <w:r>
              <w:rPr>
                <w:rFonts w:hint="eastAsia"/>
                <w:sz w:val="18"/>
                <w:szCs w:val="18"/>
                <w:lang w:val="en-US"/>
              </w:rPr>
              <w:t>70%</w:t>
            </w:r>
          </w:p>
        </w:tc>
        <w:tc>
          <w:tcPr>
            <w:tcW w:w="4453" w:type="dxa"/>
            <w:vMerge/>
            <w:tcBorders>
              <w:left w:val="single" w:sz="4" w:space="0" w:color="auto"/>
              <w:bottom w:val="single" w:sz="4" w:space="0" w:color="auto"/>
              <w:right w:val="single" w:sz="4" w:space="0" w:color="auto"/>
            </w:tcBorders>
            <w:shd w:val="clear" w:color="auto" w:fill="FFFFFF"/>
            <w:vAlign w:val="center"/>
          </w:tcPr>
          <w:p w:rsidR="00C154BE" w:rsidRDefault="00C154BE">
            <w:pPr>
              <w:pStyle w:val="Other1"/>
              <w:spacing w:line="240" w:lineRule="auto"/>
              <w:ind w:firstLineChars="100" w:firstLine="180"/>
              <w:jc w:val="left"/>
              <w:rPr>
                <w:sz w:val="18"/>
                <w:szCs w:val="18"/>
              </w:rPr>
            </w:pPr>
          </w:p>
        </w:tc>
      </w:tr>
    </w:tbl>
    <w:p w:rsidR="00C154BE" w:rsidRDefault="00C154BE">
      <w:pPr>
        <w:pStyle w:val="Bodytext1"/>
        <w:spacing w:after="60" w:line="240" w:lineRule="auto"/>
        <w:jc w:val="left"/>
        <w:rPr>
          <w:rFonts w:ascii="Times New Roman" w:eastAsia="Times New Roman" w:hAnsi="Times New Roman" w:cs="Times New Roman"/>
          <w:color w:val="000000"/>
          <w:lang w:val="en-US" w:eastAsia="en-US" w:bidi="en-US"/>
        </w:rPr>
      </w:pPr>
    </w:p>
    <w:p w:rsidR="00C154BE" w:rsidRDefault="00E406E0">
      <w:pPr>
        <w:pStyle w:val="Bodytext1"/>
        <w:spacing w:after="60" w:line="240" w:lineRule="auto"/>
        <w:jc w:val="left"/>
        <w:rPr>
          <w:rFonts w:ascii="黑体" w:eastAsia="黑体" w:hAnsi="Calibri" w:cs="Times New Roman"/>
          <w:kern w:val="21"/>
          <w:sz w:val="21"/>
          <w:szCs w:val="22"/>
          <w:lang w:val="en-US" w:eastAsia="en-US" w:bidi="ar-SA"/>
        </w:rPr>
      </w:pPr>
      <w:r>
        <w:rPr>
          <w:rFonts w:ascii="黑体" w:eastAsia="黑体" w:hAnsi="Calibri" w:cs="Times New Roman" w:hint="eastAsia"/>
          <w:kern w:val="21"/>
          <w:sz w:val="21"/>
          <w:szCs w:val="22"/>
          <w:lang w:val="en-US" w:bidi="ar-SA"/>
        </w:rPr>
        <w:t>A.2.1.3</w:t>
      </w:r>
      <w:r>
        <w:rPr>
          <w:rFonts w:ascii="黑体" w:eastAsia="黑体" w:hAnsi="Calibri" w:cs="Times New Roman" w:hint="eastAsia"/>
          <w:kern w:val="21"/>
          <w:sz w:val="21"/>
          <w:szCs w:val="22"/>
          <w:lang w:val="en-US" w:eastAsia="en-US" w:bidi="ar-SA"/>
        </w:rPr>
        <w:t>贡眉鲜叶质量要求</w:t>
      </w:r>
    </w:p>
    <w:p w:rsidR="00C154BE" w:rsidRDefault="00E406E0">
      <w:pPr>
        <w:pStyle w:val="Bodytext1"/>
        <w:spacing w:after="60" w:line="240" w:lineRule="auto"/>
        <w:jc w:val="left"/>
        <w:rPr>
          <w:rFonts w:ascii="Times New Roman" w:hAnsi="Times New Roman" w:cs="Times New Roman"/>
          <w:b/>
          <w:bCs/>
          <w:color w:val="FF0000"/>
          <w:lang w:val="en-US" w:bidi="en-US"/>
        </w:rPr>
      </w:pPr>
      <w:r>
        <w:rPr>
          <w:rFonts w:ascii="Times New Roman" w:hAnsi="Times New Roman" w:cs="Times New Roman" w:hint="eastAsia"/>
          <w:b/>
          <w:bCs/>
          <w:color w:val="FF0000"/>
          <w:lang w:val="en-US" w:bidi="en-US"/>
        </w:rPr>
        <w:t xml:space="preserve">  </w:t>
      </w:r>
      <w:r>
        <w:rPr>
          <w:rFonts w:hAnsi="Calibri" w:cs="Times New Roman" w:hint="eastAsia"/>
          <w:kern w:val="21"/>
          <w:sz w:val="21"/>
          <w:szCs w:val="21"/>
          <w:lang w:val="en-US" w:bidi="ar-SA"/>
        </w:rPr>
        <w:t xml:space="preserve"> </w:t>
      </w:r>
      <w:proofErr w:type="gramStart"/>
      <w:r>
        <w:rPr>
          <w:rFonts w:hAnsi="Calibri" w:cs="Times New Roman" w:hint="eastAsia"/>
          <w:kern w:val="21"/>
          <w:sz w:val="21"/>
          <w:szCs w:val="21"/>
          <w:lang w:val="en-US" w:bidi="ar-SA"/>
        </w:rPr>
        <w:t>贡眉鲜叶</w:t>
      </w:r>
      <w:proofErr w:type="gramEnd"/>
      <w:r>
        <w:rPr>
          <w:rFonts w:hAnsi="Calibri" w:cs="Times New Roman" w:hint="eastAsia"/>
          <w:kern w:val="21"/>
          <w:sz w:val="21"/>
          <w:szCs w:val="21"/>
          <w:lang w:val="en-US" w:bidi="ar-SA"/>
        </w:rPr>
        <w:t>质量要求见表</w:t>
      </w:r>
      <w:r>
        <w:rPr>
          <w:rFonts w:hAnsi="Calibri" w:cs="Times New Roman" w:hint="eastAsia"/>
          <w:kern w:val="21"/>
          <w:sz w:val="21"/>
          <w:szCs w:val="21"/>
          <w:lang w:val="en-US" w:bidi="ar-SA"/>
        </w:rPr>
        <w:t>A</w:t>
      </w:r>
      <w:r>
        <w:rPr>
          <w:rFonts w:hAnsi="Calibri" w:cs="Times New Roman" w:hint="eastAsia"/>
          <w:kern w:val="21"/>
          <w:sz w:val="21"/>
          <w:szCs w:val="21"/>
          <w:lang w:val="en-US" w:bidi="ar-SA"/>
        </w:rPr>
        <w:t>.</w:t>
      </w:r>
      <w:r>
        <w:rPr>
          <w:rFonts w:hAnsi="Calibri" w:cs="Times New Roman" w:hint="eastAsia"/>
          <w:kern w:val="21"/>
          <w:sz w:val="21"/>
          <w:szCs w:val="21"/>
          <w:lang w:val="en-US" w:bidi="ar-SA"/>
        </w:rPr>
        <w:t>2</w:t>
      </w:r>
      <w:r>
        <w:rPr>
          <w:rFonts w:hAnsi="Calibri" w:cs="Times New Roman" w:hint="eastAsia"/>
          <w:kern w:val="21"/>
          <w:sz w:val="21"/>
          <w:szCs w:val="21"/>
          <w:lang w:val="en-US" w:bidi="ar-SA"/>
        </w:rPr>
        <w:t>。</w:t>
      </w:r>
    </w:p>
    <w:p w:rsidR="00C154BE" w:rsidRDefault="00E406E0">
      <w:pPr>
        <w:pStyle w:val="af2"/>
        <w:spacing w:before="156" w:after="156"/>
      </w:pPr>
      <w:proofErr w:type="gramStart"/>
      <w:r>
        <w:rPr>
          <w:rFonts w:hint="eastAsia"/>
        </w:rPr>
        <w:t>贡眉鲜叶</w:t>
      </w:r>
      <w:proofErr w:type="gramEnd"/>
      <w:r>
        <w:rPr>
          <w:rFonts w:hint="eastAsia"/>
        </w:rPr>
        <w:t>质量等级</w:t>
      </w:r>
    </w:p>
    <w:tbl>
      <w:tblPr>
        <w:tblW w:w="9215" w:type="dxa"/>
        <w:jc w:val="center"/>
        <w:tblLayout w:type="fixed"/>
        <w:tblCellMar>
          <w:left w:w="10" w:type="dxa"/>
          <w:right w:w="10" w:type="dxa"/>
        </w:tblCellMar>
        <w:tblLook w:val="04A0" w:firstRow="1" w:lastRow="0" w:firstColumn="1" w:lastColumn="0" w:noHBand="0" w:noVBand="1"/>
      </w:tblPr>
      <w:tblGrid>
        <w:gridCol w:w="787"/>
        <w:gridCol w:w="2895"/>
        <w:gridCol w:w="1080"/>
        <w:gridCol w:w="4453"/>
      </w:tblGrid>
      <w:tr w:rsidR="00C154BE">
        <w:trPr>
          <w:trHeight w:hRule="exact" w:val="474"/>
          <w:jc w:val="center"/>
        </w:trPr>
        <w:tc>
          <w:tcPr>
            <w:tcW w:w="787" w:type="dxa"/>
            <w:tcBorders>
              <w:top w:val="single" w:sz="4" w:space="0" w:color="auto"/>
              <w:left w:val="single" w:sz="4" w:space="0" w:color="auto"/>
            </w:tcBorders>
            <w:shd w:val="clear" w:color="auto" w:fill="FFFFFF"/>
            <w:vAlign w:val="center"/>
          </w:tcPr>
          <w:p w:rsidR="00C154BE" w:rsidRDefault="00E406E0">
            <w:pPr>
              <w:pStyle w:val="Other1"/>
              <w:spacing w:line="240" w:lineRule="auto"/>
              <w:jc w:val="center"/>
              <w:rPr>
                <w:sz w:val="18"/>
                <w:szCs w:val="18"/>
              </w:rPr>
            </w:pPr>
            <w:r>
              <w:rPr>
                <w:sz w:val="18"/>
                <w:szCs w:val="18"/>
              </w:rPr>
              <w:t>级别</w:t>
            </w:r>
          </w:p>
        </w:tc>
        <w:tc>
          <w:tcPr>
            <w:tcW w:w="2895" w:type="dxa"/>
            <w:tcBorders>
              <w:top w:val="single" w:sz="4" w:space="0" w:color="auto"/>
              <w:left w:val="single" w:sz="4" w:space="0" w:color="auto"/>
            </w:tcBorders>
            <w:shd w:val="clear" w:color="auto" w:fill="FFFFFF"/>
            <w:vAlign w:val="center"/>
          </w:tcPr>
          <w:p w:rsidR="00C154BE" w:rsidRDefault="00E406E0">
            <w:pPr>
              <w:pStyle w:val="Other1"/>
              <w:spacing w:line="240" w:lineRule="auto"/>
              <w:jc w:val="center"/>
              <w:rPr>
                <w:sz w:val="18"/>
                <w:szCs w:val="18"/>
              </w:rPr>
            </w:pPr>
            <w:r>
              <w:rPr>
                <w:rFonts w:asciiTheme="minorEastAsia" w:eastAsiaTheme="minorEastAsia" w:hAnsiTheme="minorEastAsia" w:cstheme="minorEastAsia" w:hint="eastAsia"/>
                <w:sz w:val="18"/>
                <w:szCs w:val="18"/>
              </w:rPr>
              <w:t>芽叶</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val="en-US" w:bidi="en-US"/>
              </w:rPr>
              <w:t>群体种</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组成</w:t>
            </w:r>
          </w:p>
        </w:tc>
        <w:tc>
          <w:tcPr>
            <w:tcW w:w="1080" w:type="dxa"/>
            <w:tcBorders>
              <w:top w:val="single" w:sz="4" w:space="0" w:color="auto"/>
              <w:left w:val="single" w:sz="4" w:space="0" w:color="auto"/>
            </w:tcBorders>
            <w:shd w:val="clear" w:color="auto" w:fill="FFFFFF"/>
            <w:vAlign w:val="center"/>
          </w:tcPr>
          <w:p w:rsidR="00C154BE" w:rsidRDefault="00E406E0">
            <w:pPr>
              <w:pStyle w:val="Other1"/>
              <w:spacing w:line="240" w:lineRule="auto"/>
              <w:jc w:val="center"/>
              <w:rPr>
                <w:sz w:val="18"/>
                <w:szCs w:val="18"/>
              </w:rPr>
            </w:pPr>
            <w:r>
              <w:rPr>
                <w:sz w:val="18"/>
                <w:szCs w:val="18"/>
              </w:rPr>
              <w:t>占总量</w:t>
            </w:r>
            <w:r>
              <w:rPr>
                <w:sz w:val="18"/>
                <w:szCs w:val="18"/>
              </w:rPr>
              <w:t>/%</w:t>
            </w:r>
          </w:p>
        </w:tc>
        <w:tc>
          <w:tcPr>
            <w:tcW w:w="4453" w:type="dxa"/>
            <w:tcBorders>
              <w:top w:val="single" w:sz="4" w:space="0" w:color="auto"/>
              <w:left w:val="single" w:sz="4" w:space="0" w:color="auto"/>
              <w:right w:val="single" w:sz="4" w:space="0" w:color="auto"/>
            </w:tcBorders>
            <w:shd w:val="clear" w:color="auto" w:fill="FFFFFF"/>
            <w:vAlign w:val="center"/>
          </w:tcPr>
          <w:p w:rsidR="00C154BE" w:rsidRDefault="00E406E0">
            <w:pPr>
              <w:pStyle w:val="Other1"/>
              <w:spacing w:line="240" w:lineRule="auto"/>
              <w:jc w:val="center"/>
              <w:rPr>
                <w:sz w:val="18"/>
                <w:szCs w:val="18"/>
              </w:rPr>
            </w:pPr>
            <w:r>
              <w:rPr>
                <w:sz w:val="18"/>
                <w:szCs w:val="18"/>
              </w:rPr>
              <w:t>质量要求</w:t>
            </w:r>
          </w:p>
        </w:tc>
      </w:tr>
      <w:tr w:rsidR="00C154BE">
        <w:trPr>
          <w:trHeight w:hRule="exact" w:val="509"/>
          <w:jc w:val="center"/>
        </w:trPr>
        <w:tc>
          <w:tcPr>
            <w:tcW w:w="787"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jc w:val="center"/>
              <w:rPr>
                <w:sz w:val="18"/>
                <w:szCs w:val="18"/>
              </w:rPr>
            </w:pPr>
            <w:r>
              <w:rPr>
                <w:rFonts w:hint="eastAsia"/>
                <w:sz w:val="18"/>
                <w:szCs w:val="18"/>
              </w:rPr>
              <w:t>特级</w:t>
            </w:r>
          </w:p>
        </w:tc>
        <w:tc>
          <w:tcPr>
            <w:tcW w:w="2895" w:type="dxa"/>
            <w:tcBorders>
              <w:top w:val="single" w:sz="4" w:space="0" w:color="auto"/>
              <w:left w:val="single" w:sz="4" w:space="0" w:color="auto"/>
            </w:tcBorders>
            <w:shd w:val="clear" w:color="auto" w:fill="FFFFFF"/>
            <w:vAlign w:val="center"/>
          </w:tcPr>
          <w:p w:rsidR="00C154BE" w:rsidRDefault="00E406E0">
            <w:pPr>
              <w:pStyle w:val="Other1"/>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一芽二叶初展</w:t>
            </w:r>
          </w:p>
        </w:tc>
        <w:tc>
          <w:tcPr>
            <w:tcW w:w="1080" w:type="dxa"/>
            <w:tcBorders>
              <w:top w:val="single" w:sz="4" w:space="0" w:color="auto"/>
              <w:left w:val="single" w:sz="4" w:space="0" w:color="auto"/>
            </w:tcBorders>
            <w:shd w:val="clear" w:color="auto" w:fill="FFFFFF"/>
            <w:vAlign w:val="center"/>
          </w:tcPr>
          <w:p w:rsidR="00C154BE" w:rsidRDefault="00E406E0">
            <w:pPr>
              <w:pStyle w:val="Other1"/>
              <w:spacing w:line="240" w:lineRule="auto"/>
              <w:jc w:val="center"/>
              <w:rPr>
                <w:sz w:val="18"/>
                <w:szCs w:val="18"/>
                <w:lang w:val="en-US"/>
              </w:rPr>
            </w:pPr>
            <w:r>
              <w:rPr>
                <w:rFonts w:ascii="Arial" w:hAnsi="Arial" w:cs="Arial" w:hint="eastAsia"/>
                <w:i/>
                <w:iCs/>
                <w:sz w:val="18"/>
                <w:szCs w:val="18"/>
              </w:rPr>
              <w:t>≥</w:t>
            </w:r>
            <w:r>
              <w:rPr>
                <w:rFonts w:hint="eastAsia"/>
                <w:sz w:val="18"/>
                <w:szCs w:val="18"/>
                <w:lang w:val="en-US"/>
              </w:rPr>
              <w:t>90</w:t>
            </w:r>
          </w:p>
        </w:tc>
        <w:tc>
          <w:tcPr>
            <w:tcW w:w="4453" w:type="dxa"/>
            <w:tcBorders>
              <w:top w:val="single" w:sz="4" w:space="0" w:color="auto"/>
              <w:left w:val="single" w:sz="4" w:space="0" w:color="auto"/>
              <w:right w:val="single" w:sz="4" w:space="0" w:color="auto"/>
            </w:tcBorders>
            <w:shd w:val="clear" w:color="auto" w:fill="FFFFFF"/>
            <w:vAlign w:val="center"/>
          </w:tcPr>
          <w:p w:rsidR="00C154BE" w:rsidRDefault="00E406E0">
            <w:pPr>
              <w:pStyle w:val="Other1"/>
              <w:spacing w:line="240" w:lineRule="auto"/>
              <w:jc w:val="center"/>
              <w:rPr>
                <w:sz w:val="18"/>
                <w:szCs w:val="18"/>
              </w:rPr>
            </w:pPr>
            <w:proofErr w:type="gramStart"/>
            <w:r>
              <w:rPr>
                <w:rFonts w:hint="eastAsia"/>
                <w:sz w:val="18"/>
                <w:szCs w:val="18"/>
              </w:rPr>
              <w:t>叶张细嫩</w:t>
            </w:r>
            <w:proofErr w:type="gramEnd"/>
            <w:r>
              <w:rPr>
                <w:rFonts w:hint="eastAsia"/>
                <w:sz w:val="18"/>
                <w:szCs w:val="18"/>
              </w:rPr>
              <w:t>、芽尚壮</w:t>
            </w:r>
          </w:p>
        </w:tc>
      </w:tr>
      <w:tr w:rsidR="00C154BE">
        <w:trPr>
          <w:trHeight w:hRule="exact" w:val="493"/>
          <w:jc w:val="center"/>
        </w:trPr>
        <w:tc>
          <w:tcPr>
            <w:tcW w:w="78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154BE" w:rsidRDefault="00E406E0">
            <w:pPr>
              <w:pStyle w:val="Other1"/>
              <w:spacing w:line="240" w:lineRule="auto"/>
              <w:ind w:firstLineChars="100" w:firstLine="180"/>
              <w:jc w:val="left"/>
              <w:rPr>
                <w:sz w:val="18"/>
                <w:szCs w:val="18"/>
              </w:rPr>
            </w:pPr>
            <w:r>
              <w:rPr>
                <w:sz w:val="18"/>
                <w:szCs w:val="18"/>
              </w:rPr>
              <w:t>一级</w:t>
            </w:r>
          </w:p>
        </w:tc>
        <w:tc>
          <w:tcPr>
            <w:tcW w:w="2895"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一芽二叶初展</w:t>
            </w:r>
          </w:p>
        </w:tc>
        <w:tc>
          <w:tcPr>
            <w:tcW w:w="1080"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jc w:val="center"/>
              <w:rPr>
                <w:sz w:val="18"/>
                <w:szCs w:val="18"/>
                <w:lang w:val="en-US"/>
              </w:rPr>
            </w:pPr>
            <w:r>
              <w:rPr>
                <w:rFonts w:ascii="Arial" w:hAnsi="Arial" w:cs="Arial" w:hint="eastAsia"/>
                <w:i/>
                <w:iCs/>
                <w:sz w:val="18"/>
                <w:szCs w:val="18"/>
              </w:rPr>
              <w:t>≥</w:t>
            </w:r>
            <w:r>
              <w:rPr>
                <w:rFonts w:hint="eastAsia"/>
                <w:sz w:val="18"/>
                <w:szCs w:val="18"/>
                <w:lang w:val="en-US"/>
              </w:rPr>
              <w:t>60</w:t>
            </w:r>
          </w:p>
        </w:tc>
        <w:tc>
          <w:tcPr>
            <w:tcW w:w="4453" w:type="dxa"/>
            <w:vMerge w:val="restart"/>
            <w:tcBorders>
              <w:top w:val="single" w:sz="4" w:space="0" w:color="auto"/>
              <w:left w:val="single" w:sz="4" w:space="0" w:color="auto"/>
              <w:right w:val="single" w:sz="4" w:space="0" w:color="auto"/>
            </w:tcBorders>
            <w:shd w:val="clear" w:color="auto" w:fill="FFFFFF"/>
            <w:vAlign w:val="center"/>
          </w:tcPr>
          <w:p w:rsidR="00C154BE" w:rsidRDefault="00E406E0">
            <w:pPr>
              <w:pStyle w:val="Other1"/>
              <w:spacing w:line="240" w:lineRule="auto"/>
              <w:jc w:val="center"/>
              <w:rPr>
                <w:sz w:val="18"/>
                <w:szCs w:val="18"/>
              </w:rPr>
            </w:pPr>
            <w:proofErr w:type="gramStart"/>
            <w:r>
              <w:rPr>
                <w:rFonts w:hint="eastAsia"/>
                <w:sz w:val="18"/>
                <w:szCs w:val="18"/>
              </w:rPr>
              <w:t>叶张细嫩</w:t>
            </w:r>
            <w:proofErr w:type="gramEnd"/>
            <w:r>
              <w:rPr>
                <w:rFonts w:hint="eastAsia"/>
                <w:sz w:val="18"/>
                <w:szCs w:val="18"/>
              </w:rPr>
              <w:t>、</w:t>
            </w:r>
            <w:proofErr w:type="gramStart"/>
            <w:r>
              <w:rPr>
                <w:rFonts w:hint="eastAsia"/>
                <w:sz w:val="18"/>
                <w:szCs w:val="18"/>
              </w:rPr>
              <w:t>芽稍瘦</w:t>
            </w:r>
            <w:proofErr w:type="gramEnd"/>
            <w:r>
              <w:rPr>
                <w:rFonts w:hint="eastAsia"/>
                <w:sz w:val="18"/>
                <w:szCs w:val="18"/>
              </w:rPr>
              <w:t>，</w:t>
            </w:r>
            <w:r>
              <w:rPr>
                <w:rFonts w:hint="eastAsia"/>
                <w:sz w:val="18"/>
                <w:szCs w:val="18"/>
              </w:rPr>
              <w:t>有开展叶</w:t>
            </w:r>
          </w:p>
        </w:tc>
      </w:tr>
      <w:tr w:rsidR="00C154BE">
        <w:trPr>
          <w:trHeight w:hRule="exact" w:val="377"/>
          <w:jc w:val="center"/>
        </w:trPr>
        <w:tc>
          <w:tcPr>
            <w:tcW w:w="78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154BE" w:rsidRDefault="00C154BE">
            <w:pPr>
              <w:pStyle w:val="Other1"/>
              <w:spacing w:line="240" w:lineRule="auto"/>
              <w:ind w:firstLine="360"/>
              <w:jc w:val="left"/>
              <w:rPr>
                <w:sz w:val="18"/>
                <w:szCs w:val="18"/>
              </w:rPr>
            </w:pPr>
          </w:p>
        </w:tc>
        <w:tc>
          <w:tcPr>
            <w:tcW w:w="2895" w:type="dxa"/>
            <w:tcBorders>
              <w:top w:val="single" w:sz="4" w:space="0" w:color="auto"/>
              <w:left w:val="single" w:sz="4" w:space="0" w:color="auto"/>
              <w:bottom w:val="single" w:sz="4" w:space="0" w:color="auto"/>
              <w:right w:val="single" w:sz="4" w:space="0" w:color="auto"/>
            </w:tcBorders>
            <w:shd w:val="clear" w:color="auto" w:fill="FFFFFF"/>
            <w:vAlign w:val="center"/>
          </w:tcPr>
          <w:p w:rsidR="00C154BE" w:rsidRDefault="00E406E0">
            <w:pPr>
              <w:pStyle w:val="Other1"/>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一芽二叶</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C154BE" w:rsidRDefault="00E406E0">
            <w:pPr>
              <w:pStyle w:val="Other1"/>
              <w:spacing w:line="240" w:lineRule="auto"/>
              <w:jc w:val="center"/>
              <w:rPr>
                <w:rFonts w:ascii="Arial" w:hAnsi="Arial" w:cs="Arial"/>
                <w:i/>
                <w:iCs/>
                <w:sz w:val="18"/>
                <w:szCs w:val="18"/>
                <w:lang w:val="en-US"/>
              </w:rPr>
            </w:pPr>
            <w:r>
              <w:rPr>
                <w:rFonts w:hint="eastAsia"/>
                <w:sz w:val="18"/>
                <w:szCs w:val="18"/>
              </w:rPr>
              <w:t>≤</w:t>
            </w:r>
            <w:r>
              <w:rPr>
                <w:rFonts w:hint="eastAsia"/>
                <w:sz w:val="18"/>
                <w:szCs w:val="18"/>
                <w:lang w:val="en-US"/>
              </w:rPr>
              <w:t>40</w:t>
            </w:r>
          </w:p>
        </w:tc>
        <w:tc>
          <w:tcPr>
            <w:tcW w:w="4453" w:type="dxa"/>
            <w:vMerge/>
            <w:tcBorders>
              <w:left w:val="single" w:sz="4" w:space="0" w:color="auto"/>
              <w:bottom w:val="single" w:sz="4" w:space="0" w:color="auto"/>
              <w:right w:val="single" w:sz="4" w:space="0" w:color="auto"/>
            </w:tcBorders>
            <w:shd w:val="clear" w:color="auto" w:fill="FFFFFF"/>
            <w:vAlign w:val="center"/>
          </w:tcPr>
          <w:p w:rsidR="00C154BE" w:rsidRDefault="00C154BE">
            <w:pPr>
              <w:pStyle w:val="Other1"/>
              <w:spacing w:line="240" w:lineRule="auto"/>
              <w:jc w:val="center"/>
              <w:rPr>
                <w:sz w:val="18"/>
                <w:szCs w:val="18"/>
              </w:rPr>
            </w:pPr>
          </w:p>
        </w:tc>
      </w:tr>
      <w:tr w:rsidR="00C154BE">
        <w:trPr>
          <w:trHeight w:hRule="exact" w:val="423"/>
          <w:jc w:val="center"/>
        </w:trPr>
        <w:tc>
          <w:tcPr>
            <w:tcW w:w="787" w:type="dxa"/>
            <w:vMerge w:val="restart"/>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ind w:firstLineChars="100" w:firstLine="180"/>
              <w:jc w:val="left"/>
              <w:rPr>
                <w:sz w:val="18"/>
                <w:szCs w:val="18"/>
              </w:rPr>
            </w:pPr>
            <w:r>
              <w:rPr>
                <w:sz w:val="18"/>
                <w:szCs w:val="18"/>
              </w:rPr>
              <w:lastRenderedPageBreak/>
              <w:t>二级</w:t>
            </w:r>
          </w:p>
        </w:tc>
        <w:tc>
          <w:tcPr>
            <w:tcW w:w="2895"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一芽二叶</w:t>
            </w:r>
          </w:p>
        </w:tc>
        <w:tc>
          <w:tcPr>
            <w:tcW w:w="1080"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jc w:val="center"/>
              <w:rPr>
                <w:sz w:val="18"/>
                <w:szCs w:val="18"/>
                <w:lang w:val="en-US"/>
              </w:rPr>
            </w:pPr>
            <w:r>
              <w:rPr>
                <w:rFonts w:ascii="Arial" w:hAnsi="Arial" w:cs="Arial" w:hint="eastAsia"/>
                <w:i/>
                <w:iCs/>
                <w:sz w:val="18"/>
                <w:szCs w:val="18"/>
              </w:rPr>
              <w:t>≥</w:t>
            </w:r>
            <w:r>
              <w:rPr>
                <w:rFonts w:hint="eastAsia"/>
                <w:sz w:val="18"/>
                <w:szCs w:val="18"/>
                <w:lang w:val="en-US"/>
              </w:rPr>
              <w:t>40</w:t>
            </w:r>
          </w:p>
        </w:tc>
        <w:tc>
          <w:tcPr>
            <w:tcW w:w="445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154BE" w:rsidRDefault="00E406E0">
            <w:pPr>
              <w:pStyle w:val="Other1"/>
              <w:spacing w:line="240" w:lineRule="auto"/>
              <w:jc w:val="center"/>
              <w:rPr>
                <w:sz w:val="18"/>
                <w:szCs w:val="18"/>
              </w:rPr>
            </w:pPr>
            <w:r>
              <w:rPr>
                <w:rFonts w:hint="eastAsia"/>
                <w:sz w:val="18"/>
                <w:szCs w:val="18"/>
              </w:rPr>
              <w:t>叶张尚嫩</w:t>
            </w:r>
            <w:r>
              <w:rPr>
                <w:rFonts w:hint="eastAsia"/>
                <w:sz w:val="18"/>
                <w:szCs w:val="18"/>
              </w:rPr>
              <w:t>，有</w:t>
            </w:r>
            <w:r>
              <w:rPr>
                <w:rFonts w:hint="eastAsia"/>
                <w:sz w:val="18"/>
                <w:szCs w:val="18"/>
              </w:rPr>
              <w:t>芽</w:t>
            </w:r>
            <w:r>
              <w:rPr>
                <w:rFonts w:hint="eastAsia"/>
                <w:sz w:val="18"/>
                <w:szCs w:val="18"/>
              </w:rPr>
              <w:t>尖</w:t>
            </w:r>
            <w:r>
              <w:rPr>
                <w:rFonts w:hint="eastAsia"/>
                <w:sz w:val="18"/>
                <w:szCs w:val="18"/>
              </w:rPr>
              <w:t>，开展叶</w:t>
            </w:r>
            <w:r>
              <w:rPr>
                <w:rFonts w:hint="eastAsia"/>
                <w:sz w:val="18"/>
                <w:szCs w:val="18"/>
              </w:rPr>
              <w:t>多</w:t>
            </w:r>
          </w:p>
        </w:tc>
      </w:tr>
      <w:tr w:rsidR="00C154BE">
        <w:trPr>
          <w:trHeight w:hRule="exact" w:val="431"/>
          <w:jc w:val="center"/>
        </w:trPr>
        <w:tc>
          <w:tcPr>
            <w:tcW w:w="787" w:type="dxa"/>
            <w:vMerge/>
            <w:tcBorders>
              <w:top w:val="single" w:sz="4" w:space="0" w:color="auto"/>
              <w:left w:val="single" w:sz="4" w:space="0" w:color="auto"/>
              <w:bottom w:val="single" w:sz="4" w:space="0" w:color="auto"/>
            </w:tcBorders>
            <w:shd w:val="clear" w:color="auto" w:fill="FFFFFF"/>
            <w:vAlign w:val="center"/>
          </w:tcPr>
          <w:p w:rsidR="00C154BE" w:rsidRDefault="00C154BE">
            <w:pPr>
              <w:pStyle w:val="Other1"/>
              <w:spacing w:line="240" w:lineRule="auto"/>
              <w:ind w:firstLine="360"/>
              <w:jc w:val="left"/>
              <w:rPr>
                <w:sz w:val="18"/>
                <w:szCs w:val="18"/>
              </w:rPr>
            </w:pPr>
          </w:p>
        </w:tc>
        <w:tc>
          <w:tcPr>
            <w:tcW w:w="2895"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一芽二</w:t>
            </w:r>
            <w:proofErr w:type="gramStart"/>
            <w:r>
              <w:rPr>
                <w:rFonts w:asciiTheme="minorEastAsia" w:eastAsiaTheme="minorEastAsia" w:hAnsiTheme="minorEastAsia" w:cstheme="minorEastAsia" w:hint="eastAsia"/>
                <w:sz w:val="18"/>
                <w:szCs w:val="18"/>
              </w:rPr>
              <w:t>叶</w:t>
            </w:r>
            <w:r>
              <w:rPr>
                <w:rFonts w:hint="eastAsia"/>
                <w:sz w:val="18"/>
                <w:szCs w:val="18"/>
              </w:rPr>
              <w:t>开展</w:t>
            </w:r>
            <w:proofErr w:type="gramEnd"/>
          </w:p>
        </w:tc>
        <w:tc>
          <w:tcPr>
            <w:tcW w:w="1080"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jc w:val="center"/>
              <w:rPr>
                <w:sz w:val="18"/>
                <w:szCs w:val="18"/>
                <w:lang w:val="en-US"/>
              </w:rPr>
            </w:pPr>
            <w:r>
              <w:rPr>
                <w:rFonts w:hint="eastAsia"/>
                <w:sz w:val="18"/>
                <w:szCs w:val="18"/>
              </w:rPr>
              <w:t>≤</w:t>
            </w:r>
            <w:r>
              <w:rPr>
                <w:rFonts w:hint="eastAsia"/>
                <w:sz w:val="18"/>
                <w:szCs w:val="18"/>
                <w:lang w:val="en-US"/>
              </w:rPr>
              <w:t>60</w:t>
            </w:r>
          </w:p>
        </w:tc>
        <w:tc>
          <w:tcPr>
            <w:tcW w:w="445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154BE" w:rsidRDefault="00C154BE">
            <w:pPr>
              <w:pStyle w:val="Other1"/>
              <w:spacing w:line="240" w:lineRule="auto"/>
              <w:jc w:val="center"/>
              <w:rPr>
                <w:sz w:val="18"/>
                <w:szCs w:val="18"/>
              </w:rPr>
            </w:pPr>
          </w:p>
        </w:tc>
      </w:tr>
      <w:tr w:rsidR="00C154BE">
        <w:trPr>
          <w:trHeight w:hRule="exact" w:val="431"/>
          <w:jc w:val="center"/>
        </w:trPr>
        <w:tc>
          <w:tcPr>
            <w:tcW w:w="78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154BE" w:rsidRDefault="00E406E0">
            <w:pPr>
              <w:pStyle w:val="Other1"/>
              <w:spacing w:line="240" w:lineRule="auto"/>
              <w:ind w:firstLineChars="100" w:firstLine="180"/>
              <w:jc w:val="left"/>
              <w:rPr>
                <w:sz w:val="18"/>
                <w:szCs w:val="18"/>
              </w:rPr>
            </w:pPr>
            <w:r>
              <w:rPr>
                <w:rFonts w:hint="eastAsia"/>
                <w:sz w:val="18"/>
                <w:szCs w:val="18"/>
              </w:rPr>
              <w:t>三级</w:t>
            </w:r>
          </w:p>
        </w:tc>
        <w:tc>
          <w:tcPr>
            <w:tcW w:w="2895"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一芽二叶</w:t>
            </w:r>
          </w:p>
        </w:tc>
        <w:tc>
          <w:tcPr>
            <w:tcW w:w="1080"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ind w:firstLineChars="100" w:firstLine="180"/>
              <w:jc w:val="center"/>
              <w:rPr>
                <w:sz w:val="18"/>
                <w:szCs w:val="18"/>
              </w:rPr>
            </w:pPr>
            <w:r>
              <w:rPr>
                <w:rFonts w:ascii="Arial" w:hAnsi="Arial" w:cs="Arial" w:hint="eastAsia"/>
                <w:i/>
                <w:iCs/>
                <w:sz w:val="18"/>
                <w:szCs w:val="18"/>
              </w:rPr>
              <w:t>≥</w:t>
            </w:r>
            <w:r>
              <w:rPr>
                <w:rFonts w:hint="eastAsia"/>
                <w:sz w:val="18"/>
                <w:szCs w:val="18"/>
                <w:lang w:val="en-US"/>
              </w:rPr>
              <w:t>30</w:t>
            </w:r>
          </w:p>
        </w:tc>
        <w:tc>
          <w:tcPr>
            <w:tcW w:w="4453" w:type="dxa"/>
            <w:vMerge w:val="restart"/>
            <w:tcBorders>
              <w:top w:val="single" w:sz="4" w:space="0" w:color="auto"/>
              <w:left w:val="single" w:sz="4" w:space="0" w:color="auto"/>
              <w:right w:val="single" w:sz="4" w:space="0" w:color="auto"/>
            </w:tcBorders>
            <w:shd w:val="clear" w:color="auto" w:fill="FFFFFF"/>
            <w:vAlign w:val="center"/>
          </w:tcPr>
          <w:p w:rsidR="00C154BE" w:rsidRDefault="00E406E0">
            <w:pPr>
              <w:pStyle w:val="Other1"/>
              <w:spacing w:line="240" w:lineRule="auto"/>
              <w:jc w:val="center"/>
              <w:rPr>
                <w:sz w:val="18"/>
                <w:szCs w:val="18"/>
              </w:rPr>
            </w:pPr>
            <w:r>
              <w:rPr>
                <w:rFonts w:hint="eastAsia"/>
                <w:sz w:val="18"/>
                <w:szCs w:val="18"/>
              </w:rPr>
              <w:t>叶片开展</w:t>
            </w:r>
          </w:p>
        </w:tc>
      </w:tr>
      <w:tr w:rsidR="00C154BE">
        <w:trPr>
          <w:trHeight w:hRule="exact" w:val="431"/>
          <w:jc w:val="center"/>
        </w:trPr>
        <w:tc>
          <w:tcPr>
            <w:tcW w:w="78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154BE" w:rsidRDefault="00C154BE">
            <w:pPr>
              <w:pStyle w:val="Other1"/>
              <w:spacing w:line="240" w:lineRule="auto"/>
              <w:ind w:firstLineChars="100" w:firstLine="180"/>
              <w:jc w:val="left"/>
              <w:rPr>
                <w:sz w:val="18"/>
                <w:szCs w:val="18"/>
              </w:rPr>
            </w:pPr>
          </w:p>
        </w:tc>
        <w:tc>
          <w:tcPr>
            <w:tcW w:w="2895"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一芽三叶</w:t>
            </w:r>
          </w:p>
        </w:tc>
        <w:tc>
          <w:tcPr>
            <w:tcW w:w="1080" w:type="dxa"/>
            <w:tcBorders>
              <w:top w:val="single" w:sz="4" w:space="0" w:color="auto"/>
              <w:left w:val="single" w:sz="4" w:space="0" w:color="auto"/>
              <w:bottom w:val="single" w:sz="4" w:space="0" w:color="auto"/>
            </w:tcBorders>
            <w:shd w:val="clear" w:color="auto" w:fill="FFFFFF"/>
            <w:vAlign w:val="center"/>
          </w:tcPr>
          <w:p w:rsidR="00C154BE" w:rsidRDefault="00E406E0">
            <w:pPr>
              <w:pStyle w:val="Other1"/>
              <w:spacing w:line="240" w:lineRule="auto"/>
              <w:ind w:firstLineChars="100" w:firstLine="180"/>
              <w:jc w:val="center"/>
              <w:rPr>
                <w:sz w:val="18"/>
                <w:szCs w:val="18"/>
              </w:rPr>
            </w:pPr>
            <w:r>
              <w:rPr>
                <w:rFonts w:hint="eastAsia"/>
                <w:sz w:val="18"/>
                <w:szCs w:val="18"/>
              </w:rPr>
              <w:t>≤</w:t>
            </w:r>
            <w:r>
              <w:rPr>
                <w:rFonts w:hint="eastAsia"/>
                <w:sz w:val="18"/>
                <w:szCs w:val="18"/>
                <w:lang w:val="en-US"/>
              </w:rPr>
              <w:t>70%</w:t>
            </w:r>
          </w:p>
        </w:tc>
        <w:tc>
          <w:tcPr>
            <w:tcW w:w="4453" w:type="dxa"/>
            <w:vMerge/>
            <w:tcBorders>
              <w:left w:val="single" w:sz="4" w:space="0" w:color="auto"/>
              <w:bottom w:val="single" w:sz="4" w:space="0" w:color="auto"/>
              <w:right w:val="single" w:sz="4" w:space="0" w:color="auto"/>
            </w:tcBorders>
            <w:shd w:val="clear" w:color="auto" w:fill="FFFFFF"/>
            <w:vAlign w:val="center"/>
          </w:tcPr>
          <w:p w:rsidR="00C154BE" w:rsidRDefault="00C154BE">
            <w:pPr>
              <w:pStyle w:val="Other1"/>
              <w:spacing w:line="240" w:lineRule="auto"/>
              <w:jc w:val="center"/>
              <w:rPr>
                <w:sz w:val="18"/>
                <w:szCs w:val="18"/>
              </w:rPr>
            </w:pPr>
          </w:p>
        </w:tc>
      </w:tr>
    </w:tbl>
    <w:p w:rsidR="00C154BE" w:rsidRDefault="00C154BE">
      <w:pPr>
        <w:pStyle w:val="Bodytext1"/>
        <w:spacing w:after="60" w:line="240" w:lineRule="auto"/>
        <w:jc w:val="left"/>
        <w:rPr>
          <w:rFonts w:ascii="Times New Roman" w:eastAsia="Times New Roman" w:hAnsi="Times New Roman" w:cs="Times New Roman"/>
          <w:b/>
          <w:bCs/>
          <w:color w:val="FF0000"/>
          <w:lang w:val="en-US" w:eastAsia="en-US" w:bidi="en-US"/>
        </w:rPr>
      </w:pPr>
    </w:p>
    <w:p w:rsidR="00C154BE" w:rsidRDefault="00E406E0">
      <w:pPr>
        <w:pStyle w:val="Bodytext1"/>
        <w:spacing w:after="60" w:line="240" w:lineRule="auto"/>
        <w:jc w:val="left"/>
        <w:rPr>
          <w:rFonts w:ascii="黑体" w:eastAsia="黑体" w:hAnsi="Calibri" w:cs="Times New Roman"/>
          <w:kern w:val="21"/>
          <w:sz w:val="21"/>
          <w:szCs w:val="22"/>
          <w:lang w:val="en-US" w:eastAsia="en-US" w:bidi="ar-SA"/>
        </w:rPr>
      </w:pPr>
      <w:r>
        <w:rPr>
          <w:rFonts w:ascii="黑体" w:eastAsia="黑体" w:hAnsi="Calibri" w:cs="Times New Roman" w:hint="eastAsia"/>
          <w:kern w:val="21"/>
          <w:sz w:val="21"/>
          <w:szCs w:val="22"/>
          <w:lang w:val="en-US" w:bidi="ar-SA"/>
        </w:rPr>
        <w:t>A.2.1.4</w:t>
      </w:r>
      <w:r>
        <w:rPr>
          <w:rFonts w:ascii="黑体" w:eastAsia="黑体" w:hAnsi="Calibri" w:cs="Times New Roman" w:hint="eastAsia"/>
          <w:kern w:val="21"/>
          <w:sz w:val="21"/>
          <w:szCs w:val="22"/>
          <w:lang w:val="en-US" w:bidi="ar-SA"/>
        </w:rPr>
        <w:t>寿眉</w:t>
      </w:r>
      <w:proofErr w:type="spellStart"/>
      <w:r>
        <w:rPr>
          <w:rFonts w:ascii="黑体" w:eastAsia="黑体" w:hAnsi="Calibri" w:cs="Times New Roman" w:hint="eastAsia"/>
          <w:kern w:val="21"/>
          <w:sz w:val="21"/>
          <w:szCs w:val="22"/>
          <w:lang w:val="en-US" w:eastAsia="en-US" w:bidi="ar-SA"/>
        </w:rPr>
        <w:t>鲜叶质量要求</w:t>
      </w:r>
      <w:proofErr w:type="spellEnd"/>
    </w:p>
    <w:p w:rsidR="00C154BE" w:rsidRDefault="00E406E0">
      <w:pPr>
        <w:pStyle w:val="Bodytext1"/>
        <w:spacing w:line="240" w:lineRule="auto"/>
        <w:ind w:firstLineChars="200" w:firstLine="420"/>
        <w:jc w:val="left"/>
        <w:rPr>
          <w:rFonts w:hAnsi="Calibri" w:cs="Times New Roman"/>
          <w:kern w:val="21"/>
          <w:sz w:val="21"/>
          <w:szCs w:val="21"/>
          <w:lang w:val="en-US" w:bidi="ar-SA"/>
        </w:rPr>
      </w:pPr>
      <w:r>
        <w:rPr>
          <w:rFonts w:hAnsi="Calibri" w:cs="Times New Roman" w:hint="eastAsia"/>
          <w:kern w:val="21"/>
          <w:sz w:val="21"/>
          <w:szCs w:val="21"/>
          <w:lang w:val="en-US" w:bidi="ar-SA"/>
        </w:rPr>
        <w:t>采用</w:t>
      </w:r>
      <w:r>
        <w:rPr>
          <w:rFonts w:hAnsi="Calibri" w:cs="Times New Roman" w:hint="eastAsia"/>
          <w:kern w:val="21"/>
          <w:sz w:val="21"/>
          <w:szCs w:val="21"/>
          <w:lang w:val="en-US" w:bidi="ar-SA"/>
        </w:rPr>
        <w:t>一芽</w:t>
      </w:r>
      <w:proofErr w:type="gramStart"/>
      <w:r>
        <w:rPr>
          <w:rFonts w:hAnsi="Calibri" w:cs="Times New Roman" w:hint="eastAsia"/>
          <w:kern w:val="21"/>
          <w:sz w:val="21"/>
          <w:szCs w:val="21"/>
          <w:lang w:val="en-US" w:bidi="ar-SA"/>
        </w:rPr>
        <w:t>或</w:t>
      </w:r>
      <w:r>
        <w:rPr>
          <w:rFonts w:hAnsi="Calibri" w:cs="Times New Roman" w:hint="eastAsia"/>
          <w:kern w:val="21"/>
          <w:sz w:val="21"/>
          <w:szCs w:val="21"/>
          <w:lang w:val="en-US" w:bidi="ar-SA"/>
        </w:rPr>
        <w:t>驻芽二</w:t>
      </w:r>
      <w:proofErr w:type="gramEnd"/>
      <w:r>
        <w:rPr>
          <w:rFonts w:hAnsi="Calibri" w:cs="Times New Roman" w:hint="eastAsia"/>
          <w:kern w:val="21"/>
          <w:sz w:val="21"/>
          <w:szCs w:val="21"/>
          <w:lang w:val="en-US" w:bidi="ar-SA"/>
        </w:rPr>
        <w:t>、三叶及较嫩的对夹叶</w:t>
      </w:r>
      <w:r>
        <w:rPr>
          <w:rFonts w:hAnsi="Calibri" w:cs="Times New Roman" w:hint="eastAsia"/>
          <w:kern w:val="21"/>
          <w:sz w:val="21"/>
          <w:szCs w:val="21"/>
          <w:lang w:val="en-US" w:bidi="ar-SA"/>
        </w:rPr>
        <w:t>。</w:t>
      </w:r>
    </w:p>
    <w:p w:rsidR="00C154BE" w:rsidRDefault="00E406E0" w:rsidP="00415F51">
      <w:pPr>
        <w:pStyle w:val="Tablecaption1"/>
        <w:spacing w:beforeLines="50" w:before="156" w:afterLines="50" w:after="156"/>
        <w:jc w:val="left"/>
        <w:rPr>
          <w:rFonts w:ascii="黑体" w:eastAsia="黑体" w:hAnsi="Times New Roman" w:cs="Times New Roman"/>
          <w:sz w:val="21"/>
          <w:szCs w:val="21"/>
          <w:lang w:val="en-US" w:bidi="ar-SA"/>
        </w:rPr>
      </w:pPr>
      <w:r>
        <w:rPr>
          <w:rFonts w:ascii="黑体" w:eastAsia="黑体" w:hAnsi="Times New Roman" w:cs="Times New Roman" w:hint="eastAsia"/>
          <w:sz w:val="21"/>
          <w:szCs w:val="21"/>
          <w:lang w:val="en-US" w:bidi="ar-SA"/>
        </w:rPr>
        <w:t>A.2.1.5</w:t>
      </w:r>
      <w:r>
        <w:rPr>
          <w:rFonts w:ascii="黑体" w:eastAsia="黑体" w:hAnsi="Times New Roman" w:cs="Times New Roman" w:hint="eastAsia"/>
          <w:sz w:val="21"/>
          <w:szCs w:val="21"/>
          <w:lang w:val="en-US" w:bidi="ar-SA"/>
        </w:rPr>
        <w:t>鲜叶归堆、验收</w:t>
      </w:r>
    </w:p>
    <w:p w:rsidR="00C154BE" w:rsidRDefault="00E406E0">
      <w:pPr>
        <w:pStyle w:val="Bodytext1"/>
        <w:spacing w:line="240" w:lineRule="auto"/>
        <w:ind w:firstLineChars="200" w:firstLine="420"/>
        <w:jc w:val="left"/>
        <w:rPr>
          <w:rFonts w:hAnsi="Calibri" w:cs="Times New Roman"/>
          <w:kern w:val="21"/>
          <w:sz w:val="21"/>
          <w:szCs w:val="21"/>
          <w:lang w:val="en-US" w:bidi="ar-SA"/>
        </w:rPr>
      </w:pPr>
      <w:r>
        <w:rPr>
          <w:rFonts w:hAnsi="Calibri" w:cs="Times New Roman" w:hint="eastAsia"/>
          <w:kern w:val="21"/>
          <w:sz w:val="21"/>
          <w:szCs w:val="21"/>
          <w:lang w:val="en-US" w:bidi="ar-SA"/>
        </w:rPr>
        <w:t>a</w:t>
      </w:r>
      <w:r>
        <w:rPr>
          <w:rFonts w:hAnsi="Calibri" w:cs="Times New Roman" w:hint="eastAsia"/>
          <w:kern w:val="21"/>
          <w:sz w:val="21"/>
          <w:szCs w:val="21"/>
          <w:lang w:val="en-US" w:bidi="ar-SA"/>
        </w:rPr>
        <w:t>）</w:t>
      </w:r>
      <w:r>
        <w:rPr>
          <w:rFonts w:hAnsi="Calibri" w:cs="Times New Roman" w:hint="eastAsia"/>
          <w:kern w:val="21"/>
          <w:sz w:val="21"/>
          <w:szCs w:val="21"/>
          <w:lang w:val="en-US" w:bidi="ar-SA"/>
        </w:rPr>
        <w:t>取</w:t>
      </w:r>
      <w:r>
        <w:rPr>
          <w:rFonts w:hAnsi="Calibri" w:cs="Times New Roman" w:hint="eastAsia"/>
          <w:kern w:val="21"/>
          <w:sz w:val="21"/>
          <w:szCs w:val="21"/>
          <w:lang w:val="en-US" w:bidi="ar-SA"/>
        </w:rPr>
        <w:t>样</w:t>
      </w:r>
      <w:r>
        <w:rPr>
          <w:rFonts w:hAnsi="Calibri" w:cs="Times New Roman" w:hint="eastAsia"/>
          <w:kern w:val="21"/>
          <w:sz w:val="21"/>
          <w:szCs w:val="21"/>
          <w:lang w:val="en-US" w:bidi="ar-SA"/>
        </w:rPr>
        <w:t>:</w:t>
      </w:r>
      <w:r>
        <w:rPr>
          <w:rFonts w:hAnsi="Calibri" w:cs="Times New Roman" w:hint="eastAsia"/>
          <w:kern w:val="21"/>
          <w:sz w:val="21"/>
          <w:szCs w:val="21"/>
          <w:lang w:val="en-US" w:bidi="ar-SA"/>
        </w:rPr>
        <w:t>按多点随机取样法</w:t>
      </w:r>
      <w:r>
        <w:rPr>
          <w:rFonts w:hAnsi="Calibri" w:cs="Times New Roman" w:hint="eastAsia"/>
          <w:kern w:val="21"/>
          <w:sz w:val="21"/>
          <w:szCs w:val="21"/>
          <w:lang w:val="en-US" w:bidi="ar-SA"/>
        </w:rPr>
        <w:t>,</w:t>
      </w:r>
      <w:r>
        <w:rPr>
          <w:rFonts w:hAnsi="Calibri" w:cs="Times New Roman" w:hint="eastAsia"/>
          <w:kern w:val="21"/>
          <w:sz w:val="21"/>
          <w:szCs w:val="21"/>
          <w:lang w:val="en-US" w:bidi="ar-SA"/>
        </w:rPr>
        <w:t>取样</w:t>
      </w:r>
      <w:r>
        <w:rPr>
          <w:rFonts w:hAnsi="Calibri" w:cs="Times New Roman" w:hint="eastAsia"/>
          <w:kern w:val="21"/>
          <w:sz w:val="21"/>
          <w:szCs w:val="21"/>
          <w:lang w:val="en-US" w:bidi="ar-SA"/>
        </w:rPr>
        <w:t xml:space="preserve"> 0.5</w:t>
      </w:r>
      <w:r>
        <w:rPr>
          <w:rFonts w:hAnsi="Calibri" w:cs="Times New Roman" w:hint="eastAsia"/>
          <w:kern w:val="21"/>
          <w:sz w:val="21"/>
          <w:szCs w:val="21"/>
          <w:lang w:val="en-US" w:bidi="ar-SA"/>
        </w:rPr>
        <w:t>～</w:t>
      </w:r>
      <w:r>
        <w:rPr>
          <w:rFonts w:hAnsi="Calibri" w:cs="Times New Roman" w:hint="eastAsia"/>
          <w:kern w:val="21"/>
          <w:sz w:val="21"/>
          <w:szCs w:val="21"/>
          <w:lang w:val="en-US" w:bidi="ar-SA"/>
        </w:rPr>
        <w:t>1kg</w:t>
      </w:r>
      <w:r>
        <w:rPr>
          <w:rFonts w:hAnsi="Calibri" w:cs="Times New Roman" w:hint="eastAsia"/>
          <w:kern w:val="21"/>
          <w:sz w:val="21"/>
          <w:szCs w:val="21"/>
          <w:lang w:val="en-US" w:bidi="ar-SA"/>
        </w:rPr>
        <w:t>，</w:t>
      </w:r>
      <w:r>
        <w:rPr>
          <w:rFonts w:hAnsi="Calibri" w:cs="Times New Roman" w:hint="eastAsia"/>
          <w:kern w:val="21"/>
          <w:sz w:val="21"/>
          <w:szCs w:val="21"/>
          <w:lang w:val="en-US" w:bidi="ar-SA"/>
        </w:rPr>
        <w:t>混合均匀</w:t>
      </w:r>
      <w:r>
        <w:rPr>
          <w:rFonts w:hAnsi="Calibri" w:cs="Times New Roman" w:hint="eastAsia"/>
          <w:kern w:val="21"/>
          <w:sz w:val="21"/>
          <w:szCs w:val="21"/>
          <w:lang w:val="en-US" w:bidi="ar-SA"/>
        </w:rPr>
        <w:t>,</w:t>
      </w:r>
      <w:r>
        <w:rPr>
          <w:rFonts w:hAnsi="Calibri" w:cs="Times New Roman" w:hint="eastAsia"/>
          <w:kern w:val="21"/>
          <w:sz w:val="21"/>
          <w:szCs w:val="21"/>
          <w:lang w:val="en-US" w:bidi="ar-SA"/>
        </w:rPr>
        <w:t>作为定等依据。</w:t>
      </w:r>
    </w:p>
    <w:p w:rsidR="00C154BE" w:rsidRDefault="00E406E0">
      <w:pPr>
        <w:pStyle w:val="Bodytext1"/>
        <w:spacing w:line="240" w:lineRule="auto"/>
        <w:ind w:firstLineChars="200" w:firstLine="420"/>
        <w:jc w:val="left"/>
        <w:rPr>
          <w:rFonts w:hAnsi="Calibri" w:cs="Times New Roman"/>
          <w:kern w:val="21"/>
          <w:sz w:val="21"/>
          <w:szCs w:val="21"/>
          <w:lang w:val="en-US" w:bidi="ar-SA"/>
        </w:rPr>
      </w:pPr>
      <w:bookmarkStart w:id="4" w:name="bookmark57"/>
      <w:r>
        <w:rPr>
          <w:rFonts w:hAnsi="Calibri" w:cs="Times New Roman" w:hint="eastAsia"/>
          <w:kern w:val="21"/>
          <w:sz w:val="21"/>
          <w:szCs w:val="21"/>
          <w:lang w:val="en-US" w:bidi="ar-SA"/>
        </w:rPr>
        <w:t>b</w:t>
      </w:r>
      <w:bookmarkEnd w:id="4"/>
      <w:r>
        <w:rPr>
          <w:rFonts w:hAnsi="Calibri" w:cs="Times New Roman" w:hint="eastAsia"/>
          <w:kern w:val="21"/>
          <w:sz w:val="21"/>
          <w:szCs w:val="21"/>
          <w:lang w:val="en-US" w:bidi="ar-SA"/>
        </w:rPr>
        <w:t>）</w:t>
      </w:r>
      <w:r>
        <w:rPr>
          <w:rFonts w:hAnsi="Calibri" w:cs="Times New Roman" w:hint="eastAsia"/>
          <w:kern w:val="21"/>
          <w:sz w:val="21"/>
          <w:szCs w:val="21"/>
          <w:lang w:val="en-US" w:bidi="ar-SA"/>
        </w:rPr>
        <w:tab/>
      </w:r>
      <w:r>
        <w:rPr>
          <w:rFonts w:hAnsi="Calibri" w:cs="Times New Roman" w:hint="eastAsia"/>
          <w:kern w:val="21"/>
          <w:sz w:val="21"/>
          <w:szCs w:val="21"/>
          <w:lang w:val="en-US" w:bidi="ar-SA"/>
        </w:rPr>
        <w:t>鲜叶检验</w:t>
      </w:r>
      <w:r>
        <w:rPr>
          <w:rFonts w:hAnsi="Calibri" w:cs="Times New Roman" w:hint="eastAsia"/>
          <w:kern w:val="21"/>
          <w:sz w:val="21"/>
          <w:szCs w:val="21"/>
          <w:lang w:val="en-US" w:bidi="ar-SA"/>
        </w:rPr>
        <w:t>:</w:t>
      </w:r>
      <w:r>
        <w:rPr>
          <w:rFonts w:hAnsi="Calibri" w:cs="Times New Roman" w:hint="eastAsia"/>
          <w:kern w:val="21"/>
          <w:sz w:val="21"/>
          <w:szCs w:val="21"/>
          <w:lang w:val="en-US" w:bidi="ar-SA"/>
        </w:rPr>
        <w:t>取鲜叶样品</w:t>
      </w:r>
      <w:r>
        <w:rPr>
          <w:rFonts w:hAnsi="Calibri" w:cs="Times New Roman" w:hint="eastAsia"/>
          <w:kern w:val="21"/>
          <w:sz w:val="21"/>
          <w:szCs w:val="21"/>
          <w:lang w:val="en-US" w:bidi="ar-SA"/>
        </w:rPr>
        <w:t>0.5 kg</w:t>
      </w:r>
      <w:r>
        <w:rPr>
          <w:rFonts w:hAnsi="Calibri" w:cs="Times New Roman" w:hint="eastAsia"/>
          <w:kern w:val="21"/>
          <w:sz w:val="21"/>
          <w:szCs w:val="21"/>
          <w:lang w:val="en-US" w:bidi="ar-SA"/>
        </w:rPr>
        <w:t>按鲜叶质量等级要求进行芽叶分析，按质量要求确定等级。</w:t>
      </w:r>
    </w:p>
    <w:p w:rsidR="00C154BE" w:rsidRDefault="00E406E0">
      <w:pPr>
        <w:pStyle w:val="Bodytext1"/>
        <w:spacing w:line="240" w:lineRule="auto"/>
        <w:ind w:firstLineChars="200" w:firstLine="420"/>
        <w:jc w:val="left"/>
        <w:rPr>
          <w:rFonts w:hAnsi="Calibri" w:cs="Times New Roman"/>
          <w:kern w:val="21"/>
          <w:sz w:val="21"/>
          <w:szCs w:val="21"/>
          <w:lang w:val="en-US" w:bidi="ar-SA"/>
        </w:rPr>
      </w:pPr>
      <w:bookmarkStart w:id="5" w:name="bookmark58"/>
      <w:r>
        <w:rPr>
          <w:rFonts w:hAnsi="Calibri" w:cs="Times New Roman" w:hint="eastAsia"/>
          <w:kern w:val="21"/>
          <w:sz w:val="21"/>
          <w:szCs w:val="21"/>
          <w:lang w:val="en-US" w:bidi="ar-SA"/>
        </w:rPr>
        <w:t>c</w:t>
      </w:r>
      <w:bookmarkEnd w:id="5"/>
      <w:r>
        <w:rPr>
          <w:rFonts w:hAnsi="Calibri" w:cs="Times New Roman" w:hint="eastAsia"/>
          <w:kern w:val="21"/>
          <w:sz w:val="21"/>
          <w:szCs w:val="21"/>
          <w:lang w:val="en-US" w:bidi="ar-SA"/>
        </w:rPr>
        <w:t>）</w:t>
      </w:r>
      <w:r>
        <w:rPr>
          <w:rFonts w:hAnsi="Calibri" w:cs="Times New Roman" w:hint="eastAsia"/>
          <w:kern w:val="21"/>
          <w:sz w:val="21"/>
          <w:szCs w:val="21"/>
          <w:lang w:val="en-US" w:bidi="ar-SA"/>
        </w:rPr>
        <w:tab/>
      </w:r>
      <w:r>
        <w:rPr>
          <w:rFonts w:hAnsi="Calibri" w:cs="Times New Roman" w:hint="eastAsia"/>
          <w:kern w:val="21"/>
          <w:sz w:val="21"/>
          <w:szCs w:val="21"/>
          <w:lang w:val="en-US" w:bidi="ar-SA"/>
        </w:rPr>
        <w:t>鲜叶归堆</w:t>
      </w:r>
      <w:r>
        <w:rPr>
          <w:rFonts w:hAnsi="Calibri" w:cs="Times New Roman" w:hint="eastAsia"/>
          <w:kern w:val="21"/>
          <w:sz w:val="21"/>
          <w:szCs w:val="21"/>
          <w:lang w:val="en-US" w:bidi="ar-SA"/>
        </w:rPr>
        <w:t>:</w:t>
      </w:r>
      <w:r>
        <w:rPr>
          <w:rFonts w:hAnsi="Calibri" w:cs="Times New Roman" w:hint="eastAsia"/>
          <w:kern w:val="21"/>
          <w:sz w:val="21"/>
          <w:szCs w:val="21"/>
          <w:lang w:val="en-US" w:bidi="ar-SA"/>
        </w:rPr>
        <w:t>按等级归堆。</w:t>
      </w:r>
    </w:p>
    <w:p w:rsidR="00C154BE" w:rsidRDefault="00E406E0">
      <w:pPr>
        <w:pStyle w:val="Bodytext1"/>
        <w:spacing w:line="240" w:lineRule="auto"/>
        <w:ind w:firstLineChars="200" w:firstLine="420"/>
        <w:jc w:val="left"/>
        <w:rPr>
          <w:rFonts w:hAnsi="Calibri" w:cs="Times New Roman"/>
          <w:kern w:val="21"/>
          <w:sz w:val="21"/>
          <w:szCs w:val="21"/>
          <w:lang w:val="en-US" w:bidi="ar-SA"/>
        </w:rPr>
      </w:pPr>
      <w:bookmarkStart w:id="6" w:name="bookmark59"/>
      <w:r>
        <w:rPr>
          <w:rFonts w:hAnsi="Calibri" w:cs="Times New Roman" w:hint="eastAsia"/>
          <w:kern w:val="21"/>
          <w:sz w:val="21"/>
          <w:szCs w:val="21"/>
          <w:lang w:val="en-US" w:bidi="ar-SA"/>
        </w:rPr>
        <w:t>d</w:t>
      </w:r>
      <w:bookmarkEnd w:id="6"/>
      <w:r>
        <w:rPr>
          <w:rFonts w:hAnsi="Calibri" w:cs="Times New Roman" w:hint="eastAsia"/>
          <w:kern w:val="21"/>
          <w:sz w:val="21"/>
          <w:szCs w:val="21"/>
          <w:lang w:val="en-US" w:bidi="ar-SA"/>
        </w:rPr>
        <w:t>）</w:t>
      </w:r>
      <w:r>
        <w:rPr>
          <w:rFonts w:hAnsi="Calibri" w:cs="Times New Roman" w:hint="eastAsia"/>
          <w:kern w:val="21"/>
          <w:sz w:val="21"/>
          <w:szCs w:val="21"/>
          <w:lang w:val="en-US" w:bidi="ar-SA"/>
        </w:rPr>
        <w:tab/>
      </w:r>
      <w:r>
        <w:rPr>
          <w:rFonts w:hAnsi="Calibri" w:cs="Times New Roman" w:hint="eastAsia"/>
          <w:kern w:val="21"/>
          <w:sz w:val="21"/>
          <w:szCs w:val="21"/>
          <w:lang w:val="en-US" w:bidi="ar-SA"/>
        </w:rPr>
        <w:t>对有红变、异味的鲜叶应严格分开，单独付制。</w:t>
      </w:r>
    </w:p>
    <w:p w:rsidR="00C154BE" w:rsidRDefault="00E406E0">
      <w:pPr>
        <w:pStyle w:val="Bodytext1"/>
        <w:spacing w:line="240" w:lineRule="auto"/>
        <w:ind w:firstLineChars="200" w:firstLine="420"/>
        <w:jc w:val="left"/>
        <w:rPr>
          <w:rFonts w:hAnsi="Calibri" w:cs="Times New Roman"/>
          <w:kern w:val="21"/>
          <w:sz w:val="21"/>
          <w:szCs w:val="21"/>
          <w:lang w:val="en-US" w:bidi="ar-SA"/>
        </w:rPr>
      </w:pPr>
      <w:bookmarkStart w:id="7" w:name="bookmark60"/>
      <w:r>
        <w:rPr>
          <w:rFonts w:hAnsi="Calibri" w:cs="Times New Roman" w:hint="eastAsia"/>
          <w:kern w:val="21"/>
          <w:sz w:val="21"/>
          <w:szCs w:val="21"/>
          <w:lang w:val="en-US" w:bidi="ar-SA"/>
        </w:rPr>
        <w:t>e</w:t>
      </w:r>
      <w:bookmarkEnd w:id="7"/>
      <w:r>
        <w:rPr>
          <w:rFonts w:hAnsi="Calibri" w:cs="Times New Roman" w:hint="eastAsia"/>
          <w:kern w:val="21"/>
          <w:sz w:val="21"/>
          <w:szCs w:val="21"/>
          <w:lang w:val="en-US" w:bidi="ar-SA"/>
        </w:rPr>
        <w:t>）</w:t>
      </w:r>
      <w:r>
        <w:rPr>
          <w:rFonts w:hAnsi="Calibri" w:cs="Times New Roman" w:hint="eastAsia"/>
          <w:kern w:val="21"/>
          <w:sz w:val="21"/>
          <w:szCs w:val="21"/>
          <w:lang w:val="en-US" w:bidi="ar-SA"/>
        </w:rPr>
        <w:tab/>
      </w:r>
      <w:r>
        <w:rPr>
          <w:rFonts w:hAnsi="Calibri" w:cs="Times New Roman" w:hint="eastAsia"/>
          <w:kern w:val="21"/>
          <w:sz w:val="21"/>
          <w:szCs w:val="21"/>
          <w:lang w:val="en-US" w:bidi="ar-SA"/>
        </w:rPr>
        <w:t>鲜叶应及时付制，不积压。</w:t>
      </w:r>
    </w:p>
    <w:p w:rsidR="00C154BE" w:rsidRDefault="00E406E0" w:rsidP="00415F51">
      <w:pPr>
        <w:pStyle w:val="Tablecaption1"/>
        <w:spacing w:beforeLines="50" w:before="156" w:afterLines="50" w:after="156"/>
        <w:jc w:val="left"/>
        <w:rPr>
          <w:rFonts w:ascii="黑体" w:eastAsia="黑体" w:hAnsi="Times New Roman" w:cs="Times New Roman"/>
          <w:sz w:val="21"/>
          <w:szCs w:val="21"/>
          <w:lang w:val="en-US" w:bidi="ar-SA"/>
        </w:rPr>
      </w:pPr>
      <w:r>
        <w:rPr>
          <w:rFonts w:ascii="黑体" w:eastAsia="黑体" w:hAnsi="Times New Roman" w:cs="Times New Roman" w:hint="eastAsia"/>
          <w:sz w:val="21"/>
          <w:szCs w:val="21"/>
          <w:lang w:val="en-US" w:bidi="ar-SA"/>
        </w:rPr>
        <w:t>A.2.1.6</w:t>
      </w:r>
      <w:r>
        <w:rPr>
          <w:rFonts w:ascii="黑体" w:eastAsia="黑体" w:hAnsi="Times New Roman" w:cs="Times New Roman" w:hint="eastAsia"/>
          <w:sz w:val="21"/>
          <w:szCs w:val="21"/>
          <w:lang w:val="en-US" w:bidi="ar-SA"/>
        </w:rPr>
        <w:t>鲜叶的运输与贮存</w:t>
      </w:r>
    </w:p>
    <w:p w:rsidR="00C154BE" w:rsidRDefault="00E406E0">
      <w:pPr>
        <w:pStyle w:val="Bodytext1"/>
        <w:spacing w:line="240" w:lineRule="auto"/>
        <w:ind w:firstLineChars="200" w:firstLine="420"/>
        <w:jc w:val="left"/>
        <w:rPr>
          <w:rFonts w:hAnsi="Calibri" w:cs="Times New Roman"/>
          <w:kern w:val="21"/>
          <w:sz w:val="21"/>
          <w:szCs w:val="21"/>
          <w:lang w:val="en-US" w:bidi="ar-SA"/>
        </w:rPr>
      </w:pPr>
      <w:bookmarkStart w:id="8" w:name="bookmark61"/>
      <w:r>
        <w:rPr>
          <w:rFonts w:hAnsi="Calibri" w:cs="Times New Roman" w:hint="eastAsia"/>
          <w:kern w:val="21"/>
          <w:sz w:val="21"/>
          <w:szCs w:val="21"/>
          <w:lang w:val="en-US" w:bidi="ar-SA"/>
        </w:rPr>
        <w:t>a</w:t>
      </w:r>
      <w:bookmarkEnd w:id="8"/>
      <w:r>
        <w:rPr>
          <w:rFonts w:hAnsi="Calibri" w:cs="Times New Roman" w:hint="eastAsia"/>
          <w:kern w:val="21"/>
          <w:sz w:val="21"/>
          <w:szCs w:val="21"/>
          <w:lang w:val="en-US" w:bidi="ar-SA"/>
        </w:rPr>
        <w:t>）</w:t>
      </w:r>
      <w:r>
        <w:rPr>
          <w:rFonts w:hAnsi="Calibri" w:cs="Times New Roman" w:hint="eastAsia"/>
          <w:kern w:val="21"/>
          <w:sz w:val="21"/>
          <w:szCs w:val="21"/>
          <w:lang w:val="en-US" w:bidi="ar-SA"/>
        </w:rPr>
        <w:tab/>
      </w:r>
      <w:r>
        <w:rPr>
          <w:rFonts w:hAnsi="Calibri" w:cs="Times New Roman" w:hint="eastAsia"/>
          <w:kern w:val="21"/>
          <w:sz w:val="21"/>
          <w:szCs w:val="21"/>
          <w:lang w:val="en-US" w:bidi="ar-SA"/>
        </w:rPr>
        <w:t>鲜叶应使用清洁卫生、透气良好的篮</w:t>
      </w:r>
      <w:proofErr w:type="gramStart"/>
      <w:r>
        <w:rPr>
          <w:rFonts w:hAnsi="Calibri" w:cs="Times New Roman" w:hint="eastAsia"/>
          <w:kern w:val="21"/>
          <w:sz w:val="21"/>
          <w:szCs w:val="21"/>
          <w:lang w:val="en-US" w:bidi="ar-SA"/>
        </w:rPr>
        <w:t>篓进行</w:t>
      </w:r>
      <w:proofErr w:type="gramEnd"/>
      <w:r>
        <w:rPr>
          <w:rFonts w:hAnsi="Calibri" w:cs="Times New Roman" w:hint="eastAsia"/>
          <w:kern w:val="21"/>
          <w:sz w:val="21"/>
          <w:szCs w:val="21"/>
          <w:lang w:val="en-US" w:bidi="ar-SA"/>
        </w:rPr>
        <w:t>盛装</w:t>
      </w:r>
      <w:r>
        <w:rPr>
          <w:rFonts w:hAnsi="Calibri" w:cs="Times New Roman" w:hint="eastAsia"/>
          <w:kern w:val="21"/>
          <w:sz w:val="21"/>
          <w:szCs w:val="21"/>
          <w:lang w:val="en-US" w:bidi="ar-SA"/>
        </w:rPr>
        <w:t>，</w:t>
      </w:r>
      <w:r>
        <w:rPr>
          <w:rFonts w:hAnsi="Calibri" w:cs="Times New Roman" w:hint="eastAsia"/>
          <w:kern w:val="21"/>
          <w:sz w:val="21"/>
          <w:szCs w:val="21"/>
          <w:lang w:val="en-US" w:bidi="ar-SA"/>
        </w:rPr>
        <w:t>不得挤压</w:t>
      </w:r>
      <w:r>
        <w:rPr>
          <w:rFonts w:hAnsi="Calibri" w:cs="Times New Roman" w:hint="eastAsia"/>
          <w:kern w:val="21"/>
          <w:sz w:val="21"/>
          <w:szCs w:val="21"/>
          <w:lang w:val="en-US" w:bidi="ar-SA"/>
        </w:rPr>
        <w:t>，</w:t>
      </w:r>
      <w:r>
        <w:rPr>
          <w:rFonts w:hAnsi="Calibri" w:cs="Times New Roman" w:hint="eastAsia"/>
          <w:kern w:val="21"/>
          <w:sz w:val="21"/>
          <w:szCs w:val="21"/>
          <w:lang w:val="en-US" w:bidi="ar-SA"/>
        </w:rPr>
        <w:t>不得与有异味、有毒物品混装。</w:t>
      </w:r>
    </w:p>
    <w:p w:rsidR="00C154BE" w:rsidRDefault="00E406E0">
      <w:pPr>
        <w:pStyle w:val="Bodytext1"/>
        <w:spacing w:line="240" w:lineRule="auto"/>
        <w:ind w:firstLineChars="200" w:firstLine="420"/>
        <w:jc w:val="left"/>
        <w:rPr>
          <w:rFonts w:hAnsi="Calibri" w:cs="Times New Roman"/>
          <w:kern w:val="21"/>
          <w:sz w:val="21"/>
          <w:szCs w:val="21"/>
          <w:lang w:val="en-US" w:bidi="ar-SA"/>
        </w:rPr>
      </w:pPr>
      <w:bookmarkStart w:id="9" w:name="bookmark62"/>
      <w:r>
        <w:rPr>
          <w:rFonts w:hAnsi="Calibri" w:cs="Times New Roman" w:hint="eastAsia"/>
          <w:kern w:val="21"/>
          <w:sz w:val="21"/>
          <w:szCs w:val="21"/>
          <w:lang w:val="en-US" w:bidi="ar-SA"/>
        </w:rPr>
        <w:t>b</w:t>
      </w:r>
      <w:bookmarkEnd w:id="9"/>
      <w:r>
        <w:rPr>
          <w:rFonts w:hAnsi="Calibri" w:cs="Times New Roman" w:hint="eastAsia"/>
          <w:kern w:val="21"/>
          <w:sz w:val="21"/>
          <w:szCs w:val="21"/>
          <w:lang w:val="en-US" w:bidi="ar-SA"/>
        </w:rPr>
        <w:t>）</w:t>
      </w:r>
      <w:r>
        <w:rPr>
          <w:rFonts w:hAnsi="Calibri" w:cs="Times New Roman" w:hint="eastAsia"/>
          <w:kern w:val="21"/>
          <w:sz w:val="21"/>
          <w:szCs w:val="21"/>
          <w:lang w:val="en-US" w:bidi="ar-SA"/>
        </w:rPr>
        <w:tab/>
      </w:r>
      <w:r>
        <w:rPr>
          <w:rFonts w:hAnsi="Calibri" w:cs="Times New Roman" w:hint="eastAsia"/>
          <w:kern w:val="21"/>
          <w:sz w:val="21"/>
          <w:szCs w:val="21"/>
          <w:lang w:val="en-US" w:bidi="ar-SA"/>
        </w:rPr>
        <w:t>鲜叶运回初制厂前应存放在清净、阴凉、通风的地方。</w:t>
      </w:r>
    </w:p>
    <w:p w:rsidR="00C154BE" w:rsidRDefault="00E406E0">
      <w:pPr>
        <w:pStyle w:val="Bodytext1"/>
        <w:spacing w:line="240" w:lineRule="auto"/>
        <w:ind w:firstLineChars="200" w:firstLine="420"/>
        <w:jc w:val="left"/>
        <w:rPr>
          <w:rFonts w:hAnsi="Calibri" w:cs="Times New Roman"/>
          <w:kern w:val="21"/>
          <w:sz w:val="21"/>
          <w:szCs w:val="21"/>
          <w:lang w:val="en-US" w:bidi="ar-SA"/>
        </w:rPr>
      </w:pPr>
      <w:bookmarkStart w:id="10" w:name="bookmark63"/>
      <w:r>
        <w:rPr>
          <w:rFonts w:hAnsi="Calibri" w:cs="Times New Roman" w:hint="eastAsia"/>
          <w:kern w:val="21"/>
          <w:sz w:val="21"/>
          <w:szCs w:val="21"/>
          <w:lang w:val="en-US" w:bidi="ar-SA"/>
        </w:rPr>
        <w:t>c</w:t>
      </w:r>
      <w:bookmarkEnd w:id="10"/>
      <w:r>
        <w:rPr>
          <w:rFonts w:hAnsi="Calibri" w:cs="Times New Roman" w:hint="eastAsia"/>
          <w:kern w:val="21"/>
          <w:sz w:val="21"/>
          <w:szCs w:val="21"/>
          <w:lang w:val="en-US" w:bidi="ar-SA"/>
        </w:rPr>
        <w:t>）</w:t>
      </w:r>
      <w:r>
        <w:rPr>
          <w:rFonts w:hAnsi="Calibri" w:cs="Times New Roman" w:hint="eastAsia"/>
          <w:kern w:val="21"/>
          <w:sz w:val="21"/>
          <w:szCs w:val="21"/>
          <w:lang w:val="en-US" w:bidi="ar-SA"/>
        </w:rPr>
        <w:tab/>
      </w:r>
      <w:r>
        <w:rPr>
          <w:rFonts w:hAnsi="Calibri" w:cs="Times New Roman" w:hint="eastAsia"/>
          <w:kern w:val="21"/>
          <w:sz w:val="21"/>
          <w:szCs w:val="21"/>
          <w:lang w:val="en-US" w:bidi="ar-SA"/>
        </w:rPr>
        <w:t>鲜叶采摘后应</w:t>
      </w:r>
      <w:r>
        <w:rPr>
          <w:rFonts w:hAnsi="Calibri" w:cs="Times New Roman" w:hint="eastAsia"/>
          <w:kern w:val="21"/>
          <w:sz w:val="21"/>
          <w:szCs w:val="21"/>
          <w:lang w:val="en-US" w:bidi="ar-SA"/>
        </w:rPr>
        <w:t>及时</w:t>
      </w:r>
      <w:r>
        <w:rPr>
          <w:rFonts w:hAnsi="Calibri" w:cs="Times New Roman" w:hint="eastAsia"/>
          <w:kern w:val="21"/>
          <w:sz w:val="21"/>
          <w:szCs w:val="21"/>
          <w:lang w:val="en-US" w:bidi="ar-SA"/>
        </w:rPr>
        <w:t>运到初制厂内</w:t>
      </w:r>
      <w:r>
        <w:rPr>
          <w:rFonts w:hAnsi="Calibri" w:cs="Times New Roman" w:hint="eastAsia"/>
          <w:kern w:val="21"/>
          <w:sz w:val="21"/>
          <w:szCs w:val="21"/>
          <w:lang w:val="en-US" w:bidi="ar-SA"/>
        </w:rPr>
        <w:t>，</w:t>
      </w:r>
      <w:r>
        <w:rPr>
          <w:rFonts w:hAnsi="Calibri" w:cs="Times New Roman" w:hint="eastAsia"/>
          <w:kern w:val="21"/>
          <w:sz w:val="21"/>
          <w:szCs w:val="21"/>
          <w:lang w:val="en-US" w:bidi="ar-SA"/>
        </w:rPr>
        <w:t>运输过程中应避免日晒、雨淋，并注意保质、保鲜。</w:t>
      </w:r>
    </w:p>
    <w:p w:rsidR="00C154BE" w:rsidRDefault="00E406E0">
      <w:pPr>
        <w:pStyle w:val="Bodytext1"/>
        <w:spacing w:line="240" w:lineRule="auto"/>
        <w:ind w:firstLineChars="200" w:firstLine="420"/>
        <w:jc w:val="left"/>
        <w:rPr>
          <w:rFonts w:hAnsi="Calibri" w:cs="Times New Roman"/>
          <w:kern w:val="21"/>
          <w:sz w:val="21"/>
          <w:szCs w:val="21"/>
          <w:lang w:val="en-US" w:bidi="ar-SA"/>
        </w:rPr>
      </w:pPr>
      <w:bookmarkStart w:id="11" w:name="bookmark64"/>
      <w:r>
        <w:rPr>
          <w:rFonts w:hAnsi="Calibri" w:cs="Times New Roman" w:hint="eastAsia"/>
          <w:kern w:val="21"/>
          <w:sz w:val="21"/>
          <w:szCs w:val="21"/>
          <w:lang w:val="en-US" w:bidi="ar-SA"/>
        </w:rPr>
        <w:t>d</w:t>
      </w:r>
      <w:bookmarkEnd w:id="11"/>
      <w:r>
        <w:rPr>
          <w:rFonts w:hAnsi="Calibri" w:cs="Times New Roman" w:hint="eastAsia"/>
          <w:kern w:val="21"/>
          <w:sz w:val="21"/>
          <w:szCs w:val="21"/>
          <w:lang w:val="en-US" w:bidi="ar-SA"/>
        </w:rPr>
        <w:t>）</w:t>
      </w:r>
      <w:r>
        <w:rPr>
          <w:rFonts w:hAnsi="Calibri" w:cs="Times New Roman" w:hint="eastAsia"/>
          <w:kern w:val="21"/>
          <w:sz w:val="21"/>
          <w:szCs w:val="21"/>
          <w:lang w:val="en-US" w:bidi="ar-SA"/>
        </w:rPr>
        <w:tab/>
      </w:r>
      <w:r>
        <w:rPr>
          <w:rFonts w:hAnsi="Calibri" w:cs="Times New Roman" w:hint="eastAsia"/>
          <w:kern w:val="21"/>
          <w:sz w:val="21"/>
          <w:szCs w:val="21"/>
          <w:lang w:val="en-US" w:bidi="ar-SA"/>
        </w:rPr>
        <w:t>鲜叶盛装、运输、贮存应轻放、轻翻。</w:t>
      </w:r>
    </w:p>
    <w:p w:rsidR="00C154BE" w:rsidRDefault="00E406E0" w:rsidP="00415F51">
      <w:pPr>
        <w:pStyle w:val="a5"/>
        <w:numPr>
          <w:ilvl w:val="1"/>
          <w:numId w:val="0"/>
        </w:numPr>
        <w:spacing w:before="156" w:after="156"/>
      </w:pPr>
      <w:r>
        <w:rPr>
          <w:rFonts w:hint="eastAsia"/>
        </w:rPr>
        <w:t>A</w:t>
      </w:r>
      <w:r>
        <w:rPr>
          <w:rFonts w:hint="eastAsia"/>
        </w:rPr>
        <w:t>.</w:t>
      </w:r>
      <w:r>
        <w:rPr>
          <w:rFonts w:hint="eastAsia"/>
        </w:rPr>
        <w:t>2</w:t>
      </w:r>
      <w:r>
        <w:rPr>
          <w:rFonts w:hint="eastAsia"/>
        </w:rPr>
        <w:t>.2</w:t>
      </w:r>
      <w:r>
        <w:rPr>
          <w:rFonts w:hint="eastAsia"/>
          <w:lang w:val="zh-CN"/>
        </w:rPr>
        <w:t>萎凋</w:t>
      </w:r>
    </w:p>
    <w:p w:rsidR="00C154BE" w:rsidRDefault="00E406E0">
      <w:pPr>
        <w:pStyle w:val="Bodytext2"/>
        <w:spacing w:line="360" w:lineRule="auto"/>
        <w:rPr>
          <w:rFonts w:ascii="黑体" w:eastAsia="黑体"/>
          <w:sz w:val="21"/>
          <w:szCs w:val="21"/>
        </w:rPr>
      </w:pPr>
      <w:r>
        <w:rPr>
          <w:rFonts w:ascii="黑体" w:eastAsia="黑体" w:hint="eastAsia"/>
          <w:sz w:val="21"/>
          <w:szCs w:val="21"/>
        </w:rPr>
        <w:t>A</w:t>
      </w:r>
      <w:r>
        <w:rPr>
          <w:rFonts w:ascii="黑体" w:eastAsia="黑体" w:hint="eastAsia"/>
          <w:sz w:val="21"/>
          <w:szCs w:val="21"/>
        </w:rPr>
        <w:t>.</w:t>
      </w:r>
      <w:r>
        <w:rPr>
          <w:rFonts w:ascii="黑体" w:eastAsia="黑体" w:hint="eastAsia"/>
          <w:sz w:val="21"/>
          <w:szCs w:val="21"/>
        </w:rPr>
        <w:t>2</w:t>
      </w:r>
      <w:r>
        <w:rPr>
          <w:rFonts w:ascii="黑体" w:eastAsia="黑体" w:hint="eastAsia"/>
          <w:sz w:val="21"/>
          <w:szCs w:val="21"/>
        </w:rPr>
        <w:t>.2.</w:t>
      </w:r>
      <w:r>
        <w:rPr>
          <w:rFonts w:ascii="黑体" w:eastAsia="黑体" w:hint="eastAsia"/>
          <w:sz w:val="21"/>
          <w:szCs w:val="21"/>
          <w:lang w:val="zh-CN"/>
        </w:rPr>
        <w:t>1</w:t>
      </w:r>
      <w:r>
        <w:rPr>
          <w:rFonts w:ascii="黑体" w:eastAsia="黑体" w:hint="eastAsia"/>
          <w:sz w:val="21"/>
          <w:szCs w:val="21"/>
          <w:lang w:val="zh-CN"/>
        </w:rPr>
        <w:t>萎凋工具</w:t>
      </w:r>
    </w:p>
    <w:p w:rsidR="00C154BE" w:rsidRDefault="00E406E0">
      <w:pPr>
        <w:pStyle w:val="Bodytext2"/>
        <w:spacing w:line="240" w:lineRule="auto"/>
        <w:ind w:firstLineChars="200" w:firstLine="420"/>
        <w:rPr>
          <w:sz w:val="21"/>
          <w:szCs w:val="21"/>
        </w:rPr>
      </w:pPr>
      <w:r>
        <w:rPr>
          <w:rFonts w:ascii="宋体" w:hAnsi="Calibri" w:hint="eastAsia"/>
          <w:kern w:val="21"/>
          <w:sz w:val="21"/>
          <w:szCs w:val="21"/>
        </w:rPr>
        <w:t>a</w:t>
      </w:r>
      <w:r>
        <w:rPr>
          <w:rFonts w:ascii="宋体" w:hAnsi="Calibri" w:hint="eastAsia"/>
          <w:kern w:val="21"/>
          <w:sz w:val="21"/>
          <w:szCs w:val="21"/>
        </w:rPr>
        <w:t>）</w:t>
      </w:r>
      <w:r>
        <w:rPr>
          <w:rFonts w:ascii="宋体" w:hAnsi="宋体" w:cs="宋体"/>
          <w:sz w:val="21"/>
          <w:szCs w:val="21"/>
          <w:lang w:val="zh-CN" w:bidi="zh-CN"/>
        </w:rPr>
        <w:t>水筛</w:t>
      </w:r>
      <w:r>
        <w:rPr>
          <w:rFonts w:ascii="宋体" w:hAnsi="宋体" w:cs="宋体" w:hint="eastAsia"/>
          <w:sz w:val="21"/>
          <w:szCs w:val="21"/>
          <w:lang w:val="zh-CN" w:bidi="zh-CN"/>
        </w:rPr>
        <w:t>和</w:t>
      </w:r>
      <w:r>
        <w:rPr>
          <w:rFonts w:ascii="宋体" w:hAnsi="宋体" w:cs="宋体"/>
          <w:sz w:val="21"/>
          <w:szCs w:val="21"/>
          <w:lang w:val="zh-CN" w:bidi="zh-CN"/>
        </w:rPr>
        <w:t>萎凋帘</w:t>
      </w:r>
      <w:r>
        <w:rPr>
          <w:rFonts w:ascii="宋体" w:hAnsi="宋体" w:cs="宋体"/>
          <w:sz w:val="21"/>
          <w:szCs w:val="21"/>
          <w:lang w:val="zh-CN" w:bidi="zh-CN"/>
        </w:rPr>
        <w:t>:</w:t>
      </w:r>
      <w:r>
        <w:rPr>
          <w:rFonts w:ascii="宋体" w:hAnsi="宋体" w:cs="宋体"/>
          <w:sz w:val="21"/>
          <w:szCs w:val="21"/>
          <w:lang w:val="zh-CN" w:bidi="zh-CN"/>
        </w:rPr>
        <w:t>竹制</w:t>
      </w:r>
      <w:r>
        <w:rPr>
          <w:rFonts w:ascii="宋体" w:hAnsi="宋体" w:cs="宋体" w:hint="eastAsia"/>
          <w:sz w:val="21"/>
          <w:szCs w:val="21"/>
          <w:lang w:val="zh-CN" w:bidi="zh-CN"/>
        </w:rPr>
        <w:t>或不锈钢网制</w:t>
      </w:r>
      <w:r>
        <w:rPr>
          <w:rFonts w:ascii="宋体" w:hAnsi="宋体" w:cs="宋体"/>
          <w:sz w:val="21"/>
          <w:szCs w:val="21"/>
          <w:lang w:val="zh-CN" w:bidi="zh-CN"/>
        </w:rPr>
        <w:t>，呈圆形</w:t>
      </w:r>
      <w:r>
        <w:rPr>
          <w:rFonts w:ascii="宋体" w:hAnsi="宋体" w:cs="宋体" w:hint="eastAsia"/>
          <w:sz w:val="21"/>
          <w:szCs w:val="21"/>
          <w:lang w:val="zh-CN" w:bidi="zh-CN"/>
        </w:rPr>
        <w:t>或</w:t>
      </w:r>
      <w:r>
        <w:rPr>
          <w:rFonts w:ascii="宋体" w:hAnsi="宋体" w:cs="宋体"/>
          <w:sz w:val="21"/>
          <w:szCs w:val="21"/>
          <w:lang w:val="zh-CN" w:bidi="zh-CN"/>
        </w:rPr>
        <w:t>长方形</w:t>
      </w:r>
      <w:r>
        <w:rPr>
          <w:rFonts w:ascii="宋体" w:hAnsi="宋体" w:cs="宋体" w:hint="eastAsia"/>
          <w:sz w:val="21"/>
          <w:szCs w:val="21"/>
          <w:lang w:val="zh-CN" w:bidi="zh-CN"/>
        </w:rPr>
        <w:t>。</w:t>
      </w:r>
    </w:p>
    <w:p w:rsidR="00C154BE" w:rsidRDefault="00E406E0">
      <w:pPr>
        <w:pStyle w:val="Bodytext1"/>
        <w:spacing w:line="240" w:lineRule="auto"/>
        <w:ind w:firstLineChars="200" w:firstLine="420"/>
        <w:rPr>
          <w:sz w:val="21"/>
          <w:szCs w:val="21"/>
          <w:lang w:val="en-US"/>
        </w:rPr>
      </w:pPr>
      <w:r>
        <w:rPr>
          <w:rFonts w:hAnsi="Calibri" w:cs="Times New Roman" w:hint="eastAsia"/>
          <w:kern w:val="21"/>
          <w:sz w:val="21"/>
          <w:szCs w:val="21"/>
          <w:lang w:val="en-US" w:bidi="ar-SA"/>
        </w:rPr>
        <w:t>b</w:t>
      </w:r>
      <w:r>
        <w:rPr>
          <w:rFonts w:hAnsi="Calibri" w:cs="Times New Roman" w:hint="eastAsia"/>
          <w:kern w:val="21"/>
          <w:sz w:val="21"/>
          <w:szCs w:val="21"/>
          <w:lang w:val="en-US" w:bidi="ar-SA"/>
        </w:rPr>
        <w:t>）</w:t>
      </w:r>
      <w:r>
        <w:rPr>
          <w:rFonts w:hint="eastAsia"/>
          <w:sz w:val="21"/>
          <w:szCs w:val="21"/>
        </w:rPr>
        <w:t>萎凋</w:t>
      </w:r>
      <w:r>
        <w:rPr>
          <w:sz w:val="21"/>
          <w:szCs w:val="21"/>
        </w:rPr>
        <w:t>架</w:t>
      </w:r>
      <w:r>
        <w:rPr>
          <w:sz w:val="21"/>
          <w:szCs w:val="21"/>
        </w:rPr>
        <w:t>:</w:t>
      </w:r>
      <w:r>
        <w:rPr>
          <w:sz w:val="21"/>
          <w:szCs w:val="21"/>
        </w:rPr>
        <w:t>竹木</w:t>
      </w:r>
      <w:r>
        <w:rPr>
          <w:rFonts w:hint="eastAsia"/>
          <w:sz w:val="21"/>
          <w:szCs w:val="21"/>
        </w:rPr>
        <w:t>或</w:t>
      </w:r>
      <w:proofErr w:type="gramStart"/>
      <w:r>
        <w:rPr>
          <w:rFonts w:hint="eastAsia"/>
          <w:sz w:val="21"/>
          <w:szCs w:val="21"/>
        </w:rPr>
        <w:t>镀锌管呈四方形</w:t>
      </w:r>
      <w:proofErr w:type="gramEnd"/>
      <w:r>
        <w:rPr>
          <w:rFonts w:hint="eastAsia"/>
          <w:sz w:val="21"/>
          <w:szCs w:val="21"/>
        </w:rPr>
        <w:t>或三角形</w:t>
      </w:r>
      <w:r>
        <w:rPr>
          <w:sz w:val="21"/>
          <w:szCs w:val="21"/>
        </w:rPr>
        <w:t>构造，</w:t>
      </w:r>
      <w:proofErr w:type="gramStart"/>
      <w:r>
        <w:rPr>
          <w:sz w:val="21"/>
          <w:szCs w:val="21"/>
        </w:rPr>
        <w:t>层</w:t>
      </w:r>
      <w:r>
        <w:rPr>
          <w:rFonts w:hint="eastAsia"/>
          <w:sz w:val="21"/>
          <w:szCs w:val="21"/>
        </w:rPr>
        <w:t>距</w:t>
      </w:r>
      <w:proofErr w:type="gramEnd"/>
      <w:r>
        <w:rPr>
          <w:rFonts w:hint="eastAsia"/>
          <w:sz w:val="21"/>
          <w:szCs w:val="21"/>
          <w:lang w:val="en-US"/>
        </w:rPr>
        <w:t>15cm</w:t>
      </w:r>
      <w:r>
        <w:rPr>
          <w:rFonts w:hAnsi="Calibri" w:cs="Times New Roman" w:hint="eastAsia"/>
          <w:kern w:val="21"/>
          <w:sz w:val="21"/>
          <w:szCs w:val="21"/>
          <w:lang w:val="en-US" w:bidi="ar-SA"/>
        </w:rPr>
        <w:t>～</w:t>
      </w:r>
      <w:r>
        <w:rPr>
          <w:rFonts w:hint="eastAsia"/>
          <w:sz w:val="21"/>
          <w:szCs w:val="21"/>
          <w:lang w:val="en-US"/>
        </w:rPr>
        <w:t>20cm</w:t>
      </w:r>
      <w:r>
        <w:rPr>
          <w:rFonts w:hint="eastAsia"/>
          <w:sz w:val="21"/>
          <w:szCs w:val="21"/>
          <w:lang w:val="en-US"/>
        </w:rPr>
        <w:t>为宜。</w:t>
      </w:r>
    </w:p>
    <w:p w:rsidR="00C154BE" w:rsidRDefault="00E406E0">
      <w:pPr>
        <w:pStyle w:val="Bodytext1"/>
        <w:spacing w:line="240" w:lineRule="auto"/>
        <w:ind w:firstLineChars="200" w:firstLine="420"/>
        <w:rPr>
          <w:sz w:val="21"/>
          <w:szCs w:val="21"/>
          <w:lang w:val="en-US"/>
        </w:rPr>
      </w:pPr>
      <w:r>
        <w:rPr>
          <w:rFonts w:hAnsi="Calibri" w:cs="Times New Roman" w:hint="eastAsia"/>
          <w:kern w:val="21"/>
          <w:sz w:val="21"/>
          <w:szCs w:val="21"/>
          <w:lang w:val="en-US" w:bidi="ar-SA"/>
        </w:rPr>
        <w:t>c</w:t>
      </w:r>
      <w:r>
        <w:rPr>
          <w:rFonts w:hAnsi="Calibri" w:cs="Times New Roman" w:hint="eastAsia"/>
          <w:kern w:val="21"/>
          <w:sz w:val="21"/>
          <w:szCs w:val="21"/>
          <w:lang w:val="en-US" w:bidi="ar-SA"/>
        </w:rPr>
        <w:t>）</w:t>
      </w:r>
      <w:r>
        <w:rPr>
          <w:rFonts w:ascii="Times New Roman" w:hAnsi="Times New Roman" w:cs="Times New Roman" w:hint="eastAsia"/>
          <w:sz w:val="21"/>
          <w:szCs w:val="21"/>
          <w:lang w:val="en-US" w:bidi="en-US"/>
        </w:rPr>
        <w:t>萎凋房（机）：</w:t>
      </w:r>
      <w:r>
        <w:rPr>
          <w:rFonts w:hint="eastAsia"/>
          <w:sz w:val="21"/>
          <w:szCs w:val="21"/>
          <w:lang w:val="en-US"/>
        </w:rPr>
        <w:t>由热风炉、风机、</w:t>
      </w:r>
      <w:r>
        <w:rPr>
          <w:rFonts w:hint="eastAsia"/>
          <w:sz w:val="21"/>
          <w:szCs w:val="21"/>
        </w:rPr>
        <w:t>除</w:t>
      </w:r>
      <w:r>
        <w:rPr>
          <w:rFonts w:hint="eastAsia"/>
          <w:sz w:val="21"/>
          <w:szCs w:val="21"/>
          <w:lang w:val="en-US"/>
        </w:rPr>
        <w:t>湿机、排风扇、温湿度控制装置、水筛或</w:t>
      </w:r>
      <w:proofErr w:type="gramStart"/>
      <w:r>
        <w:rPr>
          <w:rFonts w:hint="eastAsia"/>
          <w:sz w:val="21"/>
          <w:szCs w:val="21"/>
          <w:lang w:val="en-US"/>
        </w:rPr>
        <w:t>萎凋帘及萎凋</w:t>
      </w:r>
      <w:proofErr w:type="gramEnd"/>
      <w:r>
        <w:rPr>
          <w:rFonts w:hint="eastAsia"/>
          <w:sz w:val="21"/>
          <w:szCs w:val="21"/>
          <w:lang w:val="en-US"/>
        </w:rPr>
        <w:t>架组成。</w:t>
      </w:r>
    </w:p>
    <w:p w:rsidR="00C154BE" w:rsidRDefault="00E406E0">
      <w:pPr>
        <w:pStyle w:val="Bodytext2"/>
        <w:spacing w:line="360" w:lineRule="auto"/>
        <w:rPr>
          <w:rFonts w:ascii="黑体" w:eastAsia="黑体"/>
          <w:sz w:val="21"/>
          <w:szCs w:val="21"/>
        </w:rPr>
      </w:pPr>
      <w:r>
        <w:rPr>
          <w:rFonts w:ascii="黑体" w:eastAsia="黑体" w:hint="eastAsia"/>
          <w:sz w:val="21"/>
          <w:szCs w:val="21"/>
        </w:rPr>
        <w:t>A</w:t>
      </w:r>
      <w:r>
        <w:rPr>
          <w:rFonts w:ascii="黑体" w:eastAsia="黑体" w:hint="eastAsia"/>
          <w:sz w:val="21"/>
          <w:szCs w:val="21"/>
        </w:rPr>
        <w:t>.</w:t>
      </w:r>
      <w:r>
        <w:rPr>
          <w:rFonts w:ascii="黑体" w:eastAsia="黑体" w:hint="eastAsia"/>
          <w:sz w:val="21"/>
          <w:szCs w:val="21"/>
        </w:rPr>
        <w:t>2</w:t>
      </w:r>
      <w:r>
        <w:rPr>
          <w:rFonts w:ascii="黑体" w:eastAsia="黑体" w:hint="eastAsia"/>
          <w:sz w:val="21"/>
          <w:szCs w:val="21"/>
        </w:rPr>
        <w:t>.2.</w:t>
      </w:r>
      <w:r>
        <w:rPr>
          <w:rFonts w:ascii="黑体" w:eastAsia="黑体" w:hint="eastAsia"/>
          <w:sz w:val="21"/>
          <w:szCs w:val="21"/>
        </w:rPr>
        <w:t>2</w:t>
      </w:r>
      <w:r>
        <w:rPr>
          <w:rFonts w:ascii="黑体" w:eastAsia="黑体" w:hint="eastAsia"/>
          <w:sz w:val="21"/>
          <w:szCs w:val="21"/>
          <w:lang w:val="zh-CN"/>
        </w:rPr>
        <w:t>萎凋</w:t>
      </w:r>
      <w:r>
        <w:rPr>
          <w:rFonts w:ascii="黑体" w:eastAsia="黑体" w:hint="eastAsia"/>
          <w:sz w:val="21"/>
          <w:szCs w:val="21"/>
          <w:lang w:val="zh-CN"/>
        </w:rPr>
        <w:t>方式</w:t>
      </w:r>
    </w:p>
    <w:p w:rsidR="00C154BE" w:rsidRDefault="00E406E0">
      <w:pPr>
        <w:pStyle w:val="Bodytext2"/>
        <w:spacing w:line="240" w:lineRule="auto"/>
        <w:ind w:firstLineChars="200" w:firstLine="420"/>
        <w:rPr>
          <w:rFonts w:ascii="宋体" w:hAnsi="宋体" w:cs="宋体"/>
          <w:sz w:val="21"/>
          <w:szCs w:val="21"/>
          <w:lang w:val="zh-CN" w:bidi="zh-CN"/>
        </w:rPr>
      </w:pPr>
      <w:r>
        <w:rPr>
          <w:rFonts w:ascii="宋体" w:hAnsi="宋体" w:cs="宋体"/>
          <w:sz w:val="21"/>
          <w:szCs w:val="21"/>
          <w:lang w:bidi="zh-CN"/>
        </w:rPr>
        <w:t>a</w:t>
      </w:r>
      <w:r>
        <w:rPr>
          <w:rFonts w:ascii="宋体" w:hAnsi="宋体" w:cs="宋体"/>
          <w:sz w:val="21"/>
          <w:szCs w:val="21"/>
          <w:lang w:bidi="zh-CN"/>
        </w:rPr>
        <w:t>）</w:t>
      </w:r>
      <w:r>
        <w:rPr>
          <w:rFonts w:ascii="宋体" w:hAnsi="宋体" w:cs="宋体"/>
          <w:sz w:val="21"/>
          <w:szCs w:val="21"/>
          <w:lang w:bidi="zh-CN"/>
        </w:rPr>
        <w:tab/>
      </w:r>
      <w:r>
        <w:rPr>
          <w:rFonts w:ascii="宋体" w:hAnsi="宋体" w:cs="宋体"/>
          <w:sz w:val="21"/>
          <w:szCs w:val="21"/>
          <w:lang w:val="zh-CN" w:bidi="zh-CN"/>
        </w:rPr>
        <w:t>自然萎凋：将开筛后萎凋叶放置于通风</w:t>
      </w:r>
      <w:proofErr w:type="gramStart"/>
      <w:r>
        <w:rPr>
          <w:rFonts w:ascii="宋体" w:hAnsi="宋体" w:cs="宋体"/>
          <w:sz w:val="21"/>
          <w:szCs w:val="21"/>
          <w:lang w:val="zh-CN" w:bidi="zh-CN"/>
        </w:rPr>
        <w:t>的晾青架上</w:t>
      </w:r>
      <w:proofErr w:type="gramEnd"/>
      <w:r>
        <w:rPr>
          <w:rFonts w:ascii="宋体" w:hAnsi="宋体" w:cs="宋体"/>
          <w:sz w:val="21"/>
          <w:szCs w:val="21"/>
          <w:lang w:val="zh-CN" w:bidi="zh-CN"/>
        </w:rPr>
        <w:t>，静置于室内自然萎凋；在萎凋过程中，</w:t>
      </w:r>
      <w:r>
        <w:rPr>
          <w:rFonts w:ascii="宋体" w:hAnsi="宋体" w:cs="宋体" w:hint="eastAsia"/>
          <w:sz w:val="21"/>
          <w:szCs w:val="21"/>
          <w:lang w:val="zh-CN" w:bidi="zh-CN"/>
        </w:rPr>
        <w:t>前期</w:t>
      </w:r>
      <w:r>
        <w:rPr>
          <w:rFonts w:ascii="宋体" w:hAnsi="宋体" w:cs="宋体"/>
          <w:sz w:val="21"/>
          <w:szCs w:val="21"/>
          <w:lang w:val="zh-CN" w:bidi="zh-CN"/>
        </w:rPr>
        <w:t>筛内萎凋</w:t>
      </w:r>
      <w:proofErr w:type="gramStart"/>
      <w:r>
        <w:rPr>
          <w:rFonts w:ascii="宋体" w:hAnsi="宋体" w:cs="宋体"/>
          <w:sz w:val="21"/>
          <w:szCs w:val="21"/>
          <w:lang w:val="zh-CN" w:bidi="zh-CN"/>
        </w:rPr>
        <w:t>叶不得</w:t>
      </w:r>
      <w:proofErr w:type="gramEnd"/>
      <w:r>
        <w:rPr>
          <w:rFonts w:ascii="宋体" w:hAnsi="宋体" w:cs="宋体"/>
          <w:sz w:val="21"/>
          <w:szCs w:val="21"/>
          <w:lang w:val="zh-CN" w:bidi="zh-CN"/>
        </w:rPr>
        <w:t>翻动。</w:t>
      </w:r>
    </w:p>
    <w:p w:rsidR="00C154BE" w:rsidRDefault="00E406E0">
      <w:pPr>
        <w:pStyle w:val="Bodytext2"/>
        <w:spacing w:line="240" w:lineRule="auto"/>
        <w:ind w:firstLineChars="200" w:firstLine="420"/>
        <w:rPr>
          <w:rFonts w:ascii="宋体" w:hAnsi="宋体" w:cs="宋体"/>
          <w:sz w:val="21"/>
          <w:szCs w:val="21"/>
          <w:lang w:val="zh-CN" w:bidi="zh-CN"/>
        </w:rPr>
      </w:pPr>
      <w:r>
        <w:rPr>
          <w:rFonts w:ascii="宋体" w:hAnsi="宋体" w:cs="宋体"/>
          <w:sz w:val="21"/>
          <w:szCs w:val="21"/>
          <w:lang w:bidi="zh-CN"/>
        </w:rPr>
        <w:t>b</w:t>
      </w:r>
      <w:r>
        <w:rPr>
          <w:rFonts w:ascii="宋体" w:hAnsi="宋体" w:cs="宋体"/>
          <w:sz w:val="21"/>
          <w:szCs w:val="21"/>
          <w:lang w:bidi="zh-CN"/>
        </w:rPr>
        <w:t>）</w:t>
      </w:r>
      <w:r>
        <w:rPr>
          <w:rFonts w:ascii="宋体" w:hAnsi="宋体" w:cs="宋体"/>
          <w:sz w:val="21"/>
          <w:szCs w:val="21"/>
          <w:lang w:bidi="zh-CN"/>
        </w:rPr>
        <w:tab/>
      </w:r>
      <w:r>
        <w:rPr>
          <w:rFonts w:ascii="宋体" w:hAnsi="宋体" w:cs="宋体"/>
          <w:sz w:val="21"/>
          <w:szCs w:val="21"/>
          <w:lang w:val="zh-CN" w:bidi="zh-CN"/>
        </w:rPr>
        <w:t>复式萎凋：在</w:t>
      </w:r>
      <w:r>
        <w:rPr>
          <w:rFonts w:ascii="宋体" w:hAnsi="宋体" w:cs="宋体" w:hint="eastAsia"/>
          <w:sz w:val="21"/>
          <w:szCs w:val="21"/>
          <w:lang w:val="zh-CN" w:bidi="zh-CN"/>
        </w:rPr>
        <w:t>晴好天气</w:t>
      </w:r>
      <w:r>
        <w:rPr>
          <w:rFonts w:ascii="宋体" w:hAnsi="宋体" w:cs="宋体"/>
          <w:sz w:val="21"/>
          <w:szCs w:val="21"/>
          <w:lang w:val="zh-CN" w:bidi="zh-CN"/>
        </w:rPr>
        <w:t>日照不强烈的情况下，可采用复式萎凋：将水筛</w:t>
      </w:r>
      <w:r>
        <w:rPr>
          <w:rFonts w:ascii="宋体" w:hAnsi="宋体" w:cs="宋体" w:hint="eastAsia"/>
          <w:sz w:val="21"/>
          <w:szCs w:val="21"/>
          <w:lang w:val="zh-CN" w:bidi="zh-CN"/>
        </w:rPr>
        <w:t>或</w:t>
      </w:r>
      <w:r>
        <w:rPr>
          <w:rFonts w:ascii="宋体" w:hAnsi="宋体" w:cs="宋体"/>
          <w:sz w:val="21"/>
          <w:szCs w:val="21"/>
          <w:lang w:val="zh-CN" w:bidi="zh-CN"/>
        </w:rPr>
        <w:t>萎凋帘</w:t>
      </w:r>
      <w:r>
        <w:rPr>
          <w:rFonts w:ascii="宋体" w:hAnsi="宋体" w:cs="宋体" w:hint="eastAsia"/>
          <w:sz w:val="21"/>
          <w:szCs w:val="21"/>
          <w:lang w:val="zh-CN" w:bidi="zh-CN"/>
        </w:rPr>
        <w:t>上的</w:t>
      </w:r>
      <w:proofErr w:type="gramStart"/>
      <w:r>
        <w:rPr>
          <w:rFonts w:ascii="宋体" w:hAnsi="宋体" w:cs="宋体"/>
          <w:sz w:val="21"/>
          <w:szCs w:val="21"/>
          <w:lang w:val="zh-CN" w:bidi="zh-CN"/>
        </w:rPr>
        <w:t>萎凋叶</w:t>
      </w:r>
      <w:r>
        <w:rPr>
          <w:rFonts w:ascii="宋体" w:hAnsi="宋体" w:cs="宋体" w:hint="eastAsia"/>
          <w:sz w:val="21"/>
          <w:szCs w:val="21"/>
          <w:lang w:val="zh-CN" w:bidi="zh-CN"/>
        </w:rPr>
        <w:t>移到</w:t>
      </w:r>
      <w:proofErr w:type="gramEnd"/>
      <w:r>
        <w:rPr>
          <w:rFonts w:ascii="宋体" w:hAnsi="宋体" w:cs="宋体" w:hint="eastAsia"/>
          <w:sz w:val="21"/>
          <w:szCs w:val="21"/>
          <w:lang w:val="zh-CN" w:bidi="zh-CN"/>
        </w:rPr>
        <w:t>室外</w:t>
      </w:r>
      <w:r>
        <w:rPr>
          <w:rFonts w:ascii="宋体" w:hAnsi="宋体" w:cs="宋体"/>
          <w:sz w:val="21"/>
          <w:szCs w:val="21"/>
          <w:lang w:val="zh-CN" w:bidi="zh-CN"/>
        </w:rPr>
        <w:t>阳光下。</w:t>
      </w:r>
    </w:p>
    <w:p w:rsidR="00C154BE" w:rsidRDefault="00E406E0">
      <w:pPr>
        <w:pStyle w:val="Bodytext2"/>
        <w:spacing w:line="240" w:lineRule="auto"/>
        <w:ind w:firstLineChars="200" w:firstLine="420"/>
        <w:rPr>
          <w:rFonts w:ascii="宋体" w:hAnsi="宋体" w:cs="宋体"/>
          <w:sz w:val="21"/>
          <w:szCs w:val="21"/>
          <w:lang w:bidi="zh-CN"/>
        </w:rPr>
      </w:pPr>
      <w:r>
        <w:rPr>
          <w:rFonts w:ascii="宋体" w:hAnsi="宋体" w:cs="宋体" w:hint="eastAsia"/>
          <w:sz w:val="21"/>
          <w:szCs w:val="21"/>
          <w:lang w:bidi="zh-CN"/>
        </w:rPr>
        <w:t>c</w:t>
      </w:r>
      <w:r>
        <w:rPr>
          <w:rFonts w:ascii="宋体" w:hAnsi="宋体" w:cs="宋体"/>
          <w:sz w:val="21"/>
          <w:szCs w:val="21"/>
          <w:lang w:bidi="zh-CN"/>
        </w:rPr>
        <w:t>）</w:t>
      </w:r>
      <w:r>
        <w:rPr>
          <w:rFonts w:ascii="宋体" w:hAnsi="宋体" w:cs="宋体"/>
          <w:sz w:val="21"/>
          <w:szCs w:val="21"/>
          <w:lang w:bidi="zh-CN"/>
        </w:rPr>
        <w:tab/>
      </w:r>
      <w:r>
        <w:rPr>
          <w:rFonts w:ascii="宋体" w:hAnsi="宋体" w:cs="宋体"/>
          <w:sz w:val="21"/>
          <w:szCs w:val="21"/>
          <w:lang w:val="zh-CN" w:bidi="zh-CN"/>
        </w:rPr>
        <w:t>加温萎凋</w:t>
      </w:r>
      <w:r>
        <w:rPr>
          <w:rFonts w:ascii="宋体" w:hAnsi="宋体" w:cs="宋体"/>
          <w:sz w:val="21"/>
          <w:szCs w:val="21"/>
          <w:lang w:val="zh-CN" w:bidi="zh-CN"/>
        </w:rPr>
        <w:t>:</w:t>
      </w:r>
      <w:proofErr w:type="gramStart"/>
      <w:r>
        <w:rPr>
          <w:rFonts w:ascii="宋体" w:hAnsi="宋体" w:cs="宋体" w:hint="eastAsia"/>
          <w:sz w:val="21"/>
          <w:szCs w:val="21"/>
          <w:lang w:val="zh-CN" w:bidi="zh-CN"/>
        </w:rPr>
        <w:t>采用室内控温进行</w:t>
      </w:r>
      <w:proofErr w:type="gramEnd"/>
      <w:r>
        <w:rPr>
          <w:rFonts w:ascii="宋体" w:hAnsi="宋体" w:cs="宋体" w:hint="eastAsia"/>
          <w:sz w:val="21"/>
          <w:szCs w:val="21"/>
          <w:lang w:val="zh-CN" w:bidi="zh-CN"/>
        </w:rPr>
        <w:t>萎凋</w:t>
      </w:r>
      <w:r>
        <w:rPr>
          <w:rFonts w:ascii="宋体" w:hAnsi="宋体" w:cs="宋体" w:hint="eastAsia"/>
          <w:sz w:val="21"/>
          <w:szCs w:val="21"/>
          <w:lang w:val="zh-CN" w:bidi="zh-CN"/>
        </w:rPr>
        <w:t>。</w:t>
      </w:r>
    </w:p>
    <w:p w:rsidR="00C154BE" w:rsidRDefault="00E406E0">
      <w:pPr>
        <w:pStyle w:val="Bodytext2"/>
        <w:spacing w:line="360" w:lineRule="auto"/>
        <w:rPr>
          <w:rFonts w:ascii="黑体" w:eastAsia="黑体"/>
          <w:sz w:val="21"/>
          <w:szCs w:val="21"/>
        </w:rPr>
      </w:pPr>
      <w:r>
        <w:rPr>
          <w:rFonts w:ascii="黑体" w:eastAsia="黑体" w:hint="eastAsia"/>
          <w:sz w:val="21"/>
          <w:szCs w:val="21"/>
        </w:rPr>
        <w:t>A</w:t>
      </w:r>
      <w:r>
        <w:rPr>
          <w:rFonts w:ascii="黑体" w:eastAsia="黑体" w:hint="eastAsia"/>
          <w:sz w:val="21"/>
          <w:szCs w:val="21"/>
        </w:rPr>
        <w:t>.</w:t>
      </w:r>
      <w:r>
        <w:rPr>
          <w:rFonts w:ascii="黑体" w:eastAsia="黑体" w:hint="eastAsia"/>
          <w:sz w:val="21"/>
          <w:szCs w:val="21"/>
        </w:rPr>
        <w:t>2</w:t>
      </w:r>
      <w:r>
        <w:rPr>
          <w:rFonts w:ascii="黑体" w:eastAsia="黑体" w:hint="eastAsia"/>
          <w:sz w:val="21"/>
          <w:szCs w:val="21"/>
        </w:rPr>
        <w:t>.2.</w:t>
      </w:r>
      <w:r>
        <w:rPr>
          <w:rFonts w:ascii="黑体" w:eastAsia="黑体" w:hint="eastAsia"/>
          <w:sz w:val="21"/>
          <w:szCs w:val="21"/>
        </w:rPr>
        <w:t>3</w:t>
      </w:r>
      <w:r>
        <w:rPr>
          <w:rFonts w:ascii="黑体" w:eastAsia="黑体" w:hint="eastAsia"/>
          <w:sz w:val="21"/>
          <w:szCs w:val="21"/>
          <w:lang w:val="zh-CN"/>
        </w:rPr>
        <w:t>萎凋摊晾数量</w:t>
      </w:r>
    </w:p>
    <w:p w:rsidR="00C154BE" w:rsidRDefault="00E406E0">
      <w:pPr>
        <w:pStyle w:val="Bodytext1"/>
        <w:spacing w:line="240" w:lineRule="auto"/>
        <w:ind w:firstLineChars="200" w:firstLine="420"/>
        <w:jc w:val="left"/>
        <w:rPr>
          <w:rFonts w:hAnsi="Calibri" w:cs="Times New Roman"/>
          <w:kern w:val="21"/>
          <w:sz w:val="21"/>
          <w:szCs w:val="21"/>
          <w:lang w:val="en-US" w:bidi="ar-SA"/>
        </w:rPr>
      </w:pPr>
      <w:r>
        <w:rPr>
          <w:rFonts w:hAnsi="Calibri" w:cs="Times New Roman" w:hint="eastAsia"/>
          <w:kern w:val="21"/>
          <w:sz w:val="21"/>
          <w:szCs w:val="21"/>
          <w:lang w:val="en-US" w:bidi="ar-SA"/>
        </w:rPr>
        <w:t>a</w:t>
      </w:r>
      <w:r>
        <w:rPr>
          <w:rFonts w:hAnsi="Calibri" w:cs="Times New Roman" w:hint="eastAsia"/>
          <w:kern w:val="21"/>
          <w:sz w:val="21"/>
          <w:szCs w:val="21"/>
          <w:lang w:val="en-US" w:bidi="ar-SA"/>
        </w:rPr>
        <w:t>）自然萎凋：</w:t>
      </w:r>
      <w:r>
        <w:rPr>
          <w:rFonts w:hAnsi="Calibri" w:cs="Times New Roman" w:hint="eastAsia"/>
          <w:kern w:val="21"/>
          <w:sz w:val="21"/>
          <w:szCs w:val="21"/>
          <w:lang w:val="en-US" w:bidi="ar-SA"/>
        </w:rPr>
        <w:t>0.4</w:t>
      </w:r>
      <w:r>
        <w:rPr>
          <w:rFonts w:hAnsi="Calibri" w:cs="Times New Roman" w:hint="eastAsia"/>
          <w:kern w:val="21"/>
          <w:sz w:val="21"/>
          <w:szCs w:val="21"/>
          <w:lang w:val="en-US" w:bidi="ar-SA"/>
        </w:rPr>
        <w:t xml:space="preserve"> </w:t>
      </w:r>
      <w:r>
        <w:rPr>
          <w:rFonts w:hAnsi="Calibri" w:cs="Times New Roman" w:hint="eastAsia"/>
          <w:kern w:val="21"/>
          <w:sz w:val="21"/>
          <w:szCs w:val="21"/>
          <w:lang w:val="en-US" w:bidi="ar-SA"/>
        </w:rPr>
        <w:t>kg</w:t>
      </w:r>
      <w:r>
        <w:rPr>
          <w:rFonts w:hAnsi="Calibri" w:cs="Times New Roman" w:hint="eastAsia"/>
          <w:kern w:val="21"/>
          <w:sz w:val="21"/>
          <w:szCs w:val="21"/>
          <w:lang w:val="en-US" w:bidi="ar-SA"/>
        </w:rPr>
        <w:t>～</w:t>
      </w:r>
      <w:r>
        <w:rPr>
          <w:rFonts w:hAnsi="Calibri" w:cs="Times New Roman" w:hint="eastAsia"/>
          <w:kern w:val="21"/>
          <w:sz w:val="21"/>
          <w:szCs w:val="21"/>
          <w:lang w:val="en-US" w:bidi="ar-SA"/>
        </w:rPr>
        <w:t>0.5</w:t>
      </w:r>
      <w:r>
        <w:rPr>
          <w:rFonts w:hAnsi="Calibri" w:cs="Times New Roman" w:hint="eastAsia"/>
          <w:kern w:val="21"/>
          <w:sz w:val="21"/>
          <w:szCs w:val="21"/>
          <w:lang w:val="en-US" w:bidi="ar-SA"/>
        </w:rPr>
        <w:t xml:space="preserve"> </w:t>
      </w:r>
      <w:r>
        <w:rPr>
          <w:rFonts w:hAnsi="Calibri" w:cs="Times New Roman" w:hint="eastAsia"/>
          <w:kern w:val="21"/>
          <w:sz w:val="21"/>
          <w:szCs w:val="21"/>
          <w:lang w:val="en-US" w:bidi="ar-SA"/>
        </w:rPr>
        <w:t>kg</w:t>
      </w:r>
      <w:r>
        <w:rPr>
          <w:rFonts w:hint="eastAsia"/>
          <w:color w:val="000000"/>
          <w:szCs w:val="21"/>
        </w:rPr>
        <w:t>/m</w:t>
      </w:r>
      <w:r>
        <w:rPr>
          <w:rFonts w:hint="eastAsia"/>
          <w:color w:val="000000"/>
          <w:szCs w:val="21"/>
          <w:vertAlign w:val="superscript"/>
        </w:rPr>
        <w:t>2</w:t>
      </w:r>
      <w:r>
        <w:rPr>
          <w:rFonts w:hAnsi="Calibri" w:cs="Times New Roman" w:hint="eastAsia"/>
          <w:kern w:val="21"/>
          <w:sz w:val="21"/>
          <w:szCs w:val="21"/>
          <w:lang w:val="en-US" w:bidi="ar-SA"/>
        </w:rPr>
        <w:t>，</w:t>
      </w:r>
      <w:r>
        <w:rPr>
          <w:rFonts w:hAnsi="Calibri" w:cs="Times New Roman" w:hint="eastAsia"/>
          <w:kern w:val="21"/>
          <w:sz w:val="21"/>
          <w:szCs w:val="21"/>
          <w:lang w:val="en-US" w:bidi="ar-SA"/>
        </w:rPr>
        <w:t>鲜叶</w:t>
      </w:r>
      <w:r>
        <w:rPr>
          <w:rFonts w:hAnsi="Calibri" w:cs="Times New Roman" w:hint="eastAsia"/>
          <w:kern w:val="21"/>
          <w:sz w:val="21"/>
          <w:szCs w:val="21"/>
          <w:lang w:val="en-US" w:bidi="ar-SA"/>
        </w:rPr>
        <w:t>均匀散开，</w:t>
      </w:r>
      <w:proofErr w:type="gramStart"/>
      <w:r>
        <w:rPr>
          <w:rFonts w:hAnsi="Calibri" w:cs="Times New Roman" w:hint="eastAsia"/>
          <w:kern w:val="21"/>
          <w:sz w:val="21"/>
          <w:szCs w:val="21"/>
          <w:lang w:val="en-US" w:bidi="ar-SA"/>
        </w:rPr>
        <w:t>摊叶要</w:t>
      </w:r>
      <w:proofErr w:type="gramEnd"/>
      <w:r>
        <w:rPr>
          <w:rFonts w:hAnsi="Calibri" w:cs="Times New Roman" w:hint="eastAsia"/>
          <w:kern w:val="21"/>
          <w:sz w:val="21"/>
          <w:szCs w:val="21"/>
          <w:lang w:val="en-US" w:bidi="ar-SA"/>
        </w:rPr>
        <w:t>均匀</w:t>
      </w:r>
      <w:r>
        <w:rPr>
          <w:rFonts w:hAnsi="Calibri" w:cs="Times New Roman" w:hint="eastAsia"/>
          <w:kern w:val="21"/>
          <w:sz w:val="21"/>
          <w:szCs w:val="21"/>
          <w:lang w:val="en-US" w:bidi="ar-SA"/>
        </w:rPr>
        <w:t>，</w:t>
      </w:r>
      <w:r>
        <w:rPr>
          <w:rFonts w:hAnsi="Calibri" w:cs="Times New Roman" w:hint="eastAsia"/>
          <w:kern w:val="21"/>
          <w:sz w:val="21"/>
          <w:szCs w:val="21"/>
          <w:lang w:val="en-US" w:bidi="ar-SA"/>
        </w:rPr>
        <w:t>以鲜叶不相互重叠为宜。</w:t>
      </w:r>
    </w:p>
    <w:p w:rsidR="00C154BE" w:rsidRDefault="00E406E0">
      <w:pPr>
        <w:pStyle w:val="Bodytext1"/>
        <w:spacing w:line="240" w:lineRule="auto"/>
        <w:ind w:firstLineChars="200" w:firstLine="420"/>
        <w:jc w:val="left"/>
        <w:rPr>
          <w:rFonts w:hAnsi="Calibri" w:cs="Times New Roman"/>
          <w:kern w:val="21"/>
          <w:sz w:val="21"/>
          <w:szCs w:val="21"/>
          <w:lang w:val="en-US" w:bidi="ar-SA"/>
        </w:rPr>
      </w:pPr>
      <w:r>
        <w:rPr>
          <w:rFonts w:hAnsi="Calibri" w:cs="Times New Roman" w:hint="eastAsia"/>
          <w:kern w:val="21"/>
          <w:sz w:val="21"/>
          <w:szCs w:val="21"/>
          <w:lang w:val="en-US" w:bidi="ar-SA"/>
        </w:rPr>
        <w:t>b</w:t>
      </w:r>
      <w:r>
        <w:rPr>
          <w:rFonts w:hAnsi="Calibri" w:cs="Times New Roman" w:hint="eastAsia"/>
          <w:kern w:val="21"/>
          <w:sz w:val="21"/>
          <w:szCs w:val="21"/>
          <w:lang w:val="en-US" w:bidi="ar-SA"/>
        </w:rPr>
        <w:t>）复式萎凋：</w:t>
      </w:r>
      <w:r>
        <w:rPr>
          <w:rFonts w:hAnsi="Calibri" w:cs="Times New Roman" w:hint="eastAsia"/>
          <w:kern w:val="21"/>
          <w:sz w:val="21"/>
          <w:szCs w:val="21"/>
          <w:lang w:val="en-US" w:bidi="ar-SA"/>
        </w:rPr>
        <w:t>0.4</w:t>
      </w:r>
      <w:r>
        <w:rPr>
          <w:rFonts w:hAnsi="Calibri" w:cs="Times New Roman" w:hint="eastAsia"/>
          <w:kern w:val="21"/>
          <w:sz w:val="21"/>
          <w:szCs w:val="21"/>
          <w:lang w:val="en-US" w:bidi="ar-SA"/>
        </w:rPr>
        <w:t xml:space="preserve"> </w:t>
      </w:r>
      <w:r>
        <w:rPr>
          <w:rFonts w:hAnsi="Calibri" w:cs="Times New Roman" w:hint="eastAsia"/>
          <w:kern w:val="21"/>
          <w:sz w:val="21"/>
          <w:szCs w:val="21"/>
          <w:lang w:val="en-US" w:bidi="ar-SA"/>
        </w:rPr>
        <w:t>kg</w:t>
      </w:r>
      <w:r>
        <w:rPr>
          <w:rFonts w:hAnsi="Calibri" w:cs="Times New Roman" w:hint="eastAsia"/>
          <w:kern w:val="21"/>
          <w:sz w:val="21"/>
          <w:szCs w:val="21"/>
          <w:lang w:val="en-US" w:bidi="ar-SA"/>
        </w:rPr>
        <w:t>～</w:t>
      </w:r>
      <w:r>
        <w:rPr>
          <w:rFonts w:hAnsi="Calibri" w:cs="Times New Roman" w:hint="eastAsia"/>
          <w:kern w:val="21"/>
          <w:sz w:val="21"/>
          <w:szCs w:val="21"/>
          <w:lang w:val="en-US" w:bidi="ar-SA"/>
        </w:rPr>
        <w:t>0.5</w:t>
      </w:r>
      <w:r>
        <w:rPr>
          <w:rFonts w:hAnsi="Calibri" w:cs="Times New Roman" w:hint="eastAsia"/>
          <w:kern w:val="21"/>
          <w:sz w:val="21"/>
          <w:szCs w:val="21"/>
          <w:lang w:val="en-US" w:bidi="ar-SA"/>
        </w:rPr>
        <w:t xml:space="preserve"> </w:t>
      </w:r>
      <w:r>
        <w:rPr>
          <w:rFonts w:hAnsi="Calibri" w:cs="Times New Roman" w:hint="eastAsia"/>
          <w:kern w:val="21"/>
          <w:sz w:val="21"/>
          <w:szCs w:val="21"/>
          <w:lang w:val="en-US" w:bidi="ar-SA"/>
        </w:rPr>
        <w:t>kg</w:t>
      </w:r>
      <w:r>
        <w:rPr>
          <w:rFonts w:hint="eastAsia"/>
          <w:color w:val="000000"/>
          <w:szCs w:val="21"/>
        </w:rPr>
        <w:t>/m</w:t>
      </w:r>
      <w:r>
        <w:rPr>
          <w:rFonts w:hint="eastAsia"/>
          <w:color w:val="000000"/>
          <w:szCs w:val="21"/>
          <w:vertAlign w:val="superscript"/>
        </w:rPr>
        <w:t>2</w:t>
      </w:r>
      <w:r>
        <w:rPr>
          <w:rFonts w:hAnsi="Calibri" w:cs="Times New Roman" w:hint="eastAsia"/>
          <w:kern w:val="21"/>
          <w:sz w:val="21"/>
          <w:szCs w:val="21"/>
          <w:lang w:val="en-US" w:bidi="ar-SA"/>
        </w:rPr>
        <w:t>，</w:t>
      </w:r>
      <w:r>
        <w:rPr>
          <w:rFonts w:hAnsi="Calibri" w:cs="Times New Roman" w:hint="eastAsia"/>
          <w:kern w:val="21"/>
          <w:sz w:val="21"/>
          <w:szCs w:val="21"/>
          <w:lang w:val="en-US" w:bidi="ar-SA"/>
        </w:rPr>
        <w:t>鲜叶</w:t>
      </w:r>
      <w:r>
        <w:rPr>
          <w:rFonts w:hAnsi="Calibri" w:cs="Times New Roman" w:hint="eastAsia"/>
          <w:kern w:val="21"/>
          <w:sz w:val="21"/>
          <w:szCs w:val="21"/>
          <w:lang w:val="en-US" w:bidi="ar-SA"/>
        </w:rPr>
        <w:t>均匀散开，</w:t>
      </w:r>
      <w:proofErr w:type="gramStart"/>
      <w:r>
        <w:rPr>
          <w:rFonts w:hAnsi="Calibri" w:cs="Times New Roman" w:hint="eastAsia"/>
          <w:kern w:val="21"/>
          <w:sz w:val="21"/>
          <w:szCs w:val="21"/>
          <w:lang w:val="en-US" w:bidi="ar-SA"/>
        </w:rPr>
        <w:t>摊叶要</w:t>
      </w:r>
      <w:proofErr w:type="gramEnd"/>
      <w:r>
        <w:rPr>
          <w:rFonts w:hAnsi="Calibri" w:cs="Times New Roman" w:hint="eastAsia"/>
          <w:kern w:val="21"/>
          <w:sz w:val="21"/>
          <w:szCs w:val="21"/>
          <w:lang w:val="en-US" w:bidi="ar-SA"/>
        </w:rPr>
        <w:t>均匀</w:t>
      </w:r>
      <w:r>
        <w:rPr>
          <w:rFonts w:hAnsi="Calibri" w:cs="Times New Roman" w:hint="eastAsia"/>
          <w:kern w:val="21"/>
          <w:sz w:val="21"/>
          <w:szCs w:val="21"/>
          <w:lang w:val="en-US" w:bidi="ar-SA"/>
        </w:rPr>
        <w:t>，</w:t>
      </w:r>
      <w:r>
        <w:rPr>
          <w:rFonts w:hAnsi="Calibri" w:cs="Times New Roman" w:hint="eastAsia"/>
          <w:kern w:val="21"/>
          <w:sz w:val="21"/>
          <w:szCs w:val="21"/>
          <w:lang w:val="en-US" w:bidi="ar-SA"/>
        </w:rPr>
        <w:t>以鲜叶不相互重叠为宜。</w:t>
      </w:r>
    </w:p>
    <w:p w:rsidR="00C154BE" w:rsidRDefault="00E406E0">
      <w:pPr>
        <w:pStyle w:val="Bodytext1"/>
        <w:spacing w:line="240" w:lineRule="auto"/>
        <w:ind w:firstLineChars="200" w:firstLine="420"/>
        <w:jc w:val="left"/>
        <w:rPr>
          <w:rFonts w:hAnsi="Calibri" w:cs="Times New Roman"/>
          <w:kern w:val="21"/>
          <w:sz w:val="21"/>
          <w:szCs w:val="21"/>
          <w:lang w:val="en-US" w:bidi="ar-SA"/>
        </w:rPr>
      </w:pPr>
      <w:r>
        <w:rPr>
          <w:rFonts w:hAnsi="Calibri" w:cs="Times New Roman" w:hint="eastAsia"/>
          <w:kern w:val="21"/>
          <w:sz w:val="21"/>
          <w:szCs w:val="21"/>
          <w:lang w:val="en-US" w:bidi="ar-SA"/>
        </w:rPr>
        <w:t>c</w:t>
      </w:r>
      <w:r>
        <w:rPr>
          <w:rFonts w:hAnsi="Calibri" w:cs="Times New Roman" w:hint="eastAsia"/>
          <w:kern w:val="21"/>
          <w:sz w:val="21"/>
          <w:szCs w:val="21"/>
          <w:lang w:val="en-US" w:bidi="ar-SA"/>
        </w:rPr>
        <w:t>）加温萎凋</w:t>
      </w:r>
      <w:r>
        <w:rPr>
          <w:rFonts w:hAnsi="Calibri" w:cs="Times New Roman" w:hint="eastAsia"/>
          <w:kern w:val="21"/>
          <w:sz w:val="21"/>
          <w:szCs w:val="21"/>
          <w:lang w:val="en-US" w:bidi="ar-SA"/>
        </w:rPr>
        <w:t>:</w:t>
      </w:r>
      <w:r>
        <w:rPr>
          <w:rFonts w:hAnsi="Calibri" w:cs="Times New Roman" w:hint="eastAsia"/>
          <w:kern w:val="21"/>
          <w:sz w:val="21"/>
          <w:szCs w:val="21"/>
          <w:lang w:val="en-US" w:bidi="ar-SA"/>
        </w:rPr>
        <w:t xml:space="preserve"> 1</w:t>
      </w:r>
      <w:r>
        <w:rPr>
          <w:rFonts w:hAnsi="Calibri" w:cs="Times New Roman" w:hint="eastAsia"/>
          <w:kern w:val="21"/>
          <w:sz w:val="21"/>
          <w:szCs w:val="21"/>
          <w:lang w:val="en-US" w:bidi="ar-SA"/>
        </w:rPr>
        <w:t xml:space="preserve"> </w:t>
      </w:r>
      <w:r>
        <w:rPr>
          <w:rFonts w:hAnsi="Calibri" w:cs="Times New Roman" w:hint="eastAsia"/>
          <w:kern w:val="21"/>
          <w:sz w:val="21"/>
          <w:szCs w:val="21"/>
          <w:lang w:val="en-US" w:bidi="ar-SA"/>
        </w:rPr>
        <w:t>kg</w:t>
      </w:r>
      <w:r>
        <w:rPr>
          <w:rFonts w:hAnsi="Calibri" w:cs="Times New Roman" w:hint="eastAsia"/>
          <w:kern w:val="21"/>
          <w:sz w:val="21"/>
          <w:szCs w:val="21"/>
          <w:lang w:val="en-US" w:bidi="ar-SA"/>
        </w:rPr>
        <w:t>～</w:t>
      </w:r>
      <w:r>
        <w:rPr>
          <w:rFonts w:hAnsi="Calibri" w:cs="Times New Roman" w:hint="eastAsia"/>
          <w:kern w:val="21"/>
          <w:sz w:val="21"/>
          <w:szCs w:val="21"/>
          <w:lang w:val="en-US" w:bidi="ar-SA"/>
        </w:rPr>
        <w:t>1.5</w:t>
      </w:r>
      <w:r>
        <w:rPr>
          <w:rFonts w:hAnsi="Calibri" w:cs="Times New Roman" w:hint="eastAsia"/>
          <w:kern w:val="21"/>
          <w:sz w:val="21"/>
          <w:szCs w:val="21"/>
          <w:lang w:val="en-US" w:bidi="ar-SA"/>
        </w:rPr>
        <w:t xml:space="preserve"> </w:t>
      </w:r>
      <w:r>
        <w:rPr>
          <w:rFonts w:hAnsi="Calibri" w:cs="Times New Roman" w:hint="eastAsia"/>
          <w:kern w:val="21"/>
          <w:sz w:val="21"/>
          <w:szCs w:val="21"/>
          <w:lang w:val="en-US" w:bidi="ar-SA"/>
        </w:rPr>
        <w:t>kg</w:t>
      </w:r>
      <w:r>
        <w:rPr>
          <w:rFonts w:hint="eastAsia"/>
          <w:color w:val="000000"/>
          <w:szCs w:val="21"/>
        </w:rPr>
        <w:t>/m</w:t>
      </w:r>
      <w:r>
        <w:rPr>
          <w:rFonts w:hint="eastAsia"/>
          <w:color w:val="000000"/>
          <w:szCs w:val="21"/>
          <w:vertAlign w:val="superscript"/>
        </w:rPr>
        <w:t>2</w:t>
      </w:r>
      <w:r>
        <w:rPr>
          <w:rFonts w:hAnsi="Calibri" w:cs="Times New Roman" w:hint="eastAsia"/>
          <w:kern w:val="21"/>
          <w:sz w:val="21"/>
          <w:szCs w:val="21"/>
          <w:lang w:val="en-US" w:bidi="ar-SA"/>
        </w:rPr>
        <w:t>为宜；白毫银针和高级白茶摊叶厚度以</w:t>
      </w:r>
      <w:r>
        <w:rPr>
          <w:rFonts w:hAnsi="Calibri" w:cs="Times New Roman" w:hint="eastAsia"/>
          <w:kern w:val="21"/>
          <w:sz w:val="21"/>
          <w:szCs w:val="21"/>
          <w:lang w:val="en-US" w:bidi="ar-SA"/>
        </w:rPr>
        <w:t>2cm</w:t>
      </w:r>
      <w:r>
        <w:rPr>
          <w:rFonts w:hAnsi="Calibri" w:cs="Times New Roman" w:hint="eastAsia"/>
          <w:kern w:val="21"/>
          <w:sz w:val="21"/>
          <w:szCs w:val="21"/>
          <w:lang w:val="en-US" w:bidi="ar-SA"/>
        </w:rPr>
        <w:t>～</w:t>
      </w:r>
      <w:r>
        <w:rPr>
          <w:rFonts w:hAnsi="Calibri" w:cs="Times New Roman" w:hint="eastAsia"/>
          <w:kern w:val="21"/>
          <w:sz w:val="21"/>
          <w:szCs w:val="21"/>
          <w:lang w:val="en-US" w:bidi="ar-SA"/>
        </w:rPr>
        <w:t>3cm</w:t>
      </w:r>
      <w:r>
        <w:rPr>
          <w:rFonts w:hAnsi="Calibri" w:cs="Times New Roman" w:hint="eastAsia"/>
          <w:kern w:val="21"/>
          <w:sz w:val="21"/>
          <w:szCs w:val="21"/>
          <w:lang w:val="en-US" w:bidi="ar-SA"/>
        </w:rPr>
        <w:t>，中低级白茶以</w:t>
      </w:r>
      <w:r>
        <w:rPr>
          <w:rFonts w:hAnsi="Calibri" w:cs="Times New Roman" w:hint="eastAsia"/>
          <w:kern w:val="21"/>
          <w:sz w:val="21"/>
          <w:szCs w:val="21"/>
          <w:lang w:val="en-US" w:bidi="ar-SA"/>
        </w:rPr>
        <w:t>4</w:t>
      </w:r>
      <w:r>
        <w:rPr>
          <w:rFonts w:hAnsi="Calibri" w:cs="Times New Roman" w:hint="eastAsia"/>
          <w:kern w:val="21"/>
          <w:sz w:val="21"/>
          <w:szCs w:val="21"/>
          <w:lang w:val="en-US" w:bidi="ar-SA"/>
        </w:rPr>
        <w:t xml:space="preserve"> </w:t>
      </w:r>
      <w:r>
        <w:rPr>
          <w:rFonts w:hAnsi="Calibri" w:cs="Times New Roman" w:hint="eastAsia"/>
          <w:kern w:val="21"/>
          <w:sz w:val="21"/>
          <w:szCs w:val="21"/>
          <w:lang w:val="en-US" w:bidi="ar-SA"/>
        </w:rPr>
        <w:t>cm</w:t>
      </w:r>
      <w:r>
        <w:rPr>
          <w:rFonts w:hAnsi="Calibri" w:cs="Times New Roman" w:hint="eastAsia"/>
          <w:kern w:val="21"/>
          <w:sz w:val="21"/>
          <w:szCs w:val="21"/>
          <w:lang w:val="en-US" w:bidi="ar-SA"/>
        </w:rPr>
        <w:t>～</w:t>
      </w:r>
      <w:r>
        <w:rPr>
          <w:rFonts w:hAnsi="Calibri" w:cs="Times New Roman" w:hint="eastAsia"/>
          <w:kern w:val="21"/>
          <w:sz w:val="21"/>
          <w:szCs w:val="21"/>
          <w:lang w:val="en-US" w:bidi="ar-SA"/>
        </w:rPr>
        <w:t>6</w:t>
      </w:r>
      <w:r>
        <w:rPr>
          <w:rFonts w:hAnsi="Calibri" w:cs="Times New Roman" w:hint="eastAsia"/>
          <w:kern w:val="21"/>
          <w:sz w:val="21"/>
          <w:szCs w:val="21"/>
          <w:lang w:val="en-US" w:bidi="ar-SA"/>
        </w:rPr>
        <w:t xml:space="preserve"> </w:t>
      </w:r>
      <w:r>
        <w:rPr>
          <w:rFonts w:hAnsi="Calibri" w:cs="Times New Roman" w:hint="eastAsia"/>
          <w:kern w:val="21"/>
          <w:sz w:val="21"/>
          <w:szCs w:val="21"/>
          <w:lang w:val="en-US" w:bidi="ar-SA"/>
        </w:rPr>
        <w:t>cm</w:t>
      </w:r>
      <w:r>
        <w:rPr>
          <w:rFonts w:hAnsi="Calibri" w:cs="Times New Roman" w:hint="eastAsia"/>
          <w:kern w:val="21"/>
          <w:sz w:val="21"/>
          <w:szCs w:val="21"/>
          <w:lang w:val="en-US" w:bidi="ar-SA"/>
        </w:rPr>
        <w:t>为宜。</w:t>
      </w:r>
    </w:p>
    <w:p w:rsidR="00C154BE" w:rsidRDefault="00E406E0">
      <w:pPr>
        <w:pStyle w:val="Bodytext2"/>
        <w:spacing w:line="360" w:lineRule="auto"/>
        <w:rPr>
          <w:rFonts w:ascii="黑体" w:eastAsia="黑体"/>
          <w:sz w:val="21"/>
          <w:szCs w:val="21"/>
          <w:lang w:val="zh-CN"/>
        </w:rPr>
      </w:pPr>
      <w:r>
        <w:rPr>
          <w:rFonts w:ascii="黑体" w:eastAsia="黑体" w:hint="eastAsia"/>
          <w:sz w:val="21"/>
          <w:szCs w:val="21"/>
        </w:rPr>
        <w:t>A</w:t>
      </w:r>
      <w:r>
        <w:rPr>
          <w:rFonts w:ascii="黑体" w:eastAsia="黑体" w:hint="eastAsia"/>
          <w:sz w:val="21"/>
          <w:szCs w:val="21"/>
        </w:rPr>
        <w:t>.</w:t>
      </w:r>
      <w:r>
        <w:rPr>
          <w:rFonts w:ascii="黑体" w:eastAsia="黑体" w:hint="eastAsia"/>
          <w:sz w:val="21"/>
          <w:szCs w:val="21"/>
        </w:rPr>
        <w:t>2</w:t>
      </w:r>
      <w:r>
        <w:rPr>
          <w:rFonts w:ascii="黑体" w:eastAsia="黑体" w:hint="eastAsia"/>
          <w:sz w:val="21"/>
          <w:szCs w:val="21"/>
        </w:rPr>
        <w:t>.2.</w:t>
      </w:r>
      <w:r>
        <w:rPr>
          <w:rFonts w:ascii="黑体" w:eastAsia="黑体" w:hint="eastAsia"/>
          <w:sz w:val="21"/>
          <w:szCs w:val="21"/>
        </w:rPr>
        <w:t>4</w:t>
      </w:r>
      <w:r>
        <w:rPr>
          <w:rFonts w:ascii="黑体" w:eastAsia="黑体" w:hint="eastAsia"/>
          <w:sz w:val="21"/>
          <w:szCs w:val="21"/>
          <w:lang w:val="zh-CN"/>
        </w:rPr>
        <w:t xml:space="preserve"> </w:t>
      </w:r>
      <w:r>
        <w:rPr>
          <w:rFonts w:ascii="黑体" w:eastAsia="黑体" w:hint="eastAsia"/>
          <w:sz w:val="21"/>
          <w:szCs w:val="21"/>
          <w:lang w:val="zh-CN"/>
        </w:rPr>
        <w:t>萎凋</w:t>
      </w:r>
      <w:r>
        <w:rPr>
          <w:rFonts w:ascii="黑体" w:eastAsia="黑体" w:hint="eastAsia"/>
          <w:sz w:val="21"/>
          <w:szCs w:val="21"/>
          <w:lang w:val="zh-CN"/>
        </w:rPr>
        <w:t>温度</w:t>
      </w:r>
    </w:p>
    <w:p w:rsidR="00C154BE" w:rsidRDefault="00E406E0">
      <w:pPr>
        <w:spacing w:line="440" w:lineRule="exact"/>
        <w:ind w:firstLineChars="200" w:firstLine="420"/>
        <w:rPr>
          <w:rFonts w:ascii="宋体" w:hAnsi="宋体"/>
          <w:color w:val="000000"/>
          <w:szCs w:val="21"/>
        </w:rPr>
      </w:pPr>
      <w:r>
        <w:rPr>
          <w:rFonts w:ascii="宋体" w:hAnsi="宋体" w:hint="eastAsia"/>
          <w:color w:val="000000"/>
          <w:szCs w:val="21"/>
        </w:rPr>
        <w:t>春茶</w:t>
      </w:r>
      <w:r>
        <w:rPr>
          <w:rFonts w:ascii="宋体" w:hAnsi="宋体"/>
          <w:color w:val="000000"/>
          <w:szCs w:val="21"/>
        </w:rPr>
        <w:t>自然萎凋</w:t>
      </w:r>
      <w:r>
        <w:rPr>
          <w:rFonts w:ascii="宋体" w:hAnsi="宋体" w:hint="eastAsia"/>
          <w:color w:val="000000"/>
          <w:szCs w:val="21"/>
        </w:rPr>
        <w:t>的</w:t>
      </w:r>
      <w:r>
        <w:rPr>
          <w:rFonts w:ascii="宋体" w:hAnsi="宋体"/>
          <w:color w:val="000000"/>
          <w:szCs w:val="21"/>
        </w:rPr>
        <w:t>温度</w:t>
      </w:r>
      <w:r>
        <w:rPr>
          <w:rFonts w:ascii="宋体" w:hAnsi="宋体"/>
          <w:color w:val="000000"/>
          <w:szCs w:val="21"/>
        </w:rPr>
        <w:t>15℃</w:t>
      </w:r>
      <w:r>
        <w:rPr>
          <w:rFonts w:ascii="宋体" w:hAnsi="宋体" w:hint="eastAsia"/>
          <w:color w:val="000000"/>
          <w:szCs w:val="21"/>
        </w:rPr>
        <w:t>～</w:t>
      </w:r>
      <w:r>
        <w:rPr>
          <w:rFonts w:ascii="宋体" w:hAnsi="宋体"/>
          <w:color w:val="000000"/>
          <w:szCs w:val="21"/>
        </w:rPr>
        <w:t>25℃</w:t>
      </w:r>
      <w:r>
        <w:rPr>
          <w:rFonts w:ascii="宋体" w:hAnsi="宋体"/>
          <w:color w:val="000000"/>
          <w:szCs w:val="21"/>
        </w:rPr>
        <w:t>，夏秋茶温度</w:t>
      </w:r>
      <w:r>
        <w:rPr>
          <w:rFonts w:ascii="宋体" w:hAnsi="宋体"/>
          <w:color w:val="000000"/>
          <w:szCs w:val="21"/>
        </w:rPr>
        <w:t>25℃</w:t>
      </w:r>
      <w:r>
        <w:rPr>
          <w:rFonts w:ascii="宋体" w:hAnsi="宋体" w:hint="eastAsia"/>
          <w:color w:val="000000"/>
          <w:szCs w:val="21"/>
        </w:rPr>
        <w:t>～</w:t>
      </w:r>
      <w:r>
        <w:rPr>
          <w:rFonts w:ascii="宋体" w:hAnsi="宋体"/>
          <w:color w:val="000000"/>
          <w:szCs w:val="21"/>
        </w:rPr>
        <w:t>35℃</w:t>
      </w:r>
      <w:r>
        <w:rPr>
          <w:rFonts w:ascii="宋体" w:hAnsi="宋体" w:hint="eastAsia"/>
          <w:color w:val="000000"/>
          <w:szCs w:val="21"/>
        </w:rPr>
        <w:t>；加温</w:t>
      </w:r>
      <w:r>
        <w:rPr>
          <w:rFonts w:ascii="宋体" w:hAnsi="宋体"/>
          <w:color w:val="000000"/>
          <w:szCs w:val="21"/>
        </w:rPr>
        <w:t>萎凋室内温度</w:t>
      </w:r>
      <w:r>
        <w:rPr>
          <w:rFonts w:ascii="宋体" w:hAnsi="宋体"/>
          <w:color w:val="000000"/>
          <w:szCs w:val="21"/>
        </w:rPr>
        <w:t>25℃</w:t>
      </w:r>
      <w:r>
        <w:rPr>
          <w:rFonts w:ascii="宋体" w:hAnsi="宋体" w:hint="eastAsia"/>
          <w:color w:val="000000"/>
          <w:szCs w:val="21"/>
        </w:rPr>
        <w:t>～</w:t>
      </w:r>
      <w:r>
        <w:rPr>
          <w:rFonts w:ascii="宋体" w:hAnsi="宋体"/>
          <w:color w:val="000000"/>
          <w:szCs w:val="21"/>
        </w:rPr>
        <w:t>35℃</w:t>
      </w:r>
      <w:r>
        <w:rPr>
          <w:rFonts w:ascii="宋体" w:hAnsi="宋体" w:hint="eastAsia"/>
          <w:color w:val="000000"/>
          <w:szCs w:val="21"/>
        </w:rPr>
        <w:t>。</w:t>
      </w:r>
    </w:p>
    <w:p w:rsidR="00C154BE" w:rsidRDefault="00C154BE">
      <w:pPr>
        <w:pStyle w:val="Bodytext2"/>
        <w:spacing w:line="360" w:lineRule="auto"/>
        <w:rPr>
          <w:rFonts w:ascii="黑体" w:eastAsia="黑体"/>
          <w:sz w:val="21"/>
          <w:szCs w:val="21"/>
        </w:rPr>
      </w:pPr>
    </w:p>
    <w:p w:rsidR="00C154BE" w:rsidRDefault="00E406E0">
      <w:pPr>
        <w:pStyle w:val="Bodytext2"/>
        <w:spacing w:line="360" w:lineRule="auto"/>
        <w:rPr>
          <w:rFonts w:ascii="黑体" w:eastAsia="黑体"/>
          <w:sz w:val="21"/>
          <w:szCs w:val="21"/>
          <w:lang w:val="zh-CN"/>
        </w:rPr>
      </w:pPr>
      <w:r>
        <w:rPr>
          <w:rFonts w:ascii="黑体" w:eastAsia="黑体" w:hint="eastAsia"/>
          <w:sz w:val="21"/>
          <w:szCs w:val="21"/>
        </w:rPr>
        <w:lastRenderedPageBreak/>
        <w:t>A</w:t>
      </w:r>
      <w:r>
        <w:rPr>
          <w:rFonts w:ascii="黑体" w:eastAsia="黑体" w:hint="eastAsia"/>
          <w:sz w:val="21"/>
          <w:szCs w:val="21"/>
        </w:rPr>
        <w:t>.</w:t>
      </w:r>
      <w:r>
        <w:rPr>
          <w:rFonts w:ascii="黑体" w:eastAsia="黑体" w:hint="eastAsia"/>
          <w:sz w:val="21"/>
          <w:szCs w:val="21"/>
        </w:rPr>
        <w:t>2</w:t>
      </w:r>
      <w:r>
        <w:rPr>
          <w:rFonts w:ascii="黑体" w:eastAsia="黑体" w:hint="eastAsia"/>
          <w:sz w:val="21"/>
          <w:szCs w:val="21"/>
        </w:rPr>
        <w:t>.2.</w:t>
      </w:r>
      <w:r>
        <w:rPr>
          <w:rFonts w:ascii="黑体" w:eastAsia="黑体" w:hint="eastAsia"/>
          <w:sz w:val="21"/>
          <w:szCs w:val="21"/>
        </w:rPr>
        <w:t>5</w:t>
      </w:r>
      <w:r>
        <w:rPr>
          <w:rFonts w:ascii="黑体" w:eastAsia="黑体" w:hint="eastAsia"/>
          <w:sz w:val="21"/>
          <w:szCs w:val="21"/>
          <w:lang w:val="zh-CN"/>
        </w:rPr>
        <w:t xml:space="preserve"> </w:t>
      </w:r>
      <w:r>
        <w:rPr>
          <w:rFonts w:ascii="黑体" w:eastAsia="黑体" w:hint="eastAsia"/>
          <w:sz w:val="21"/>
          <w:szCs w:val="21"/>
          <w:lang w:val="zh-CN"/>
        </w:rPr>
        <w:t>萎凋时间</w:t>
      </w:r>
    </w:p>
    <w:p w:rsidR="00C154BE" w:rsidRDefault="00E406E0">
      <w:pPr>
        <w:spacing w:line="440" w:lineRule="exact"/>
        <w:ind w:firstLineChars="200" w:firstLine="420"/>
        <w:rPr>
          <w:rFonts w:ascii="宋体" w:hAnsi="宋体"/>
          <w:color w:val="000000"/>
          <w:szCs w:val="21"/>
        </w:rPr>
      </w:pPr>
      <w:r>
        <w:rPr>
          <w:rFonts w:ascii="宋体" w:hAnsi="宋体"/>
          <w:szCs w:val="21"/>
        </w:rPr>
        <w:t>自然萎凋</w:t>
      </w:r>
      <w:r>
        <w:rPr>
          <w:rFonts w:ascii="宋体" w:hAnsi="宋体" w:hint="eastAsia"/>
          <w:szCs w:val="21"/>
        </w:rPr>
        <w:t>宜控制在</w:t>
      </w:r>
      <w:r>
        <w:rPr>
          <w:rFonts w:ascii="宋体" w:hAnsi="宋体" w:hint="eastAsia"/>
          <w:szCs w:val="21"/>
        </w:rPr>
        <w:t>36h</w:t>
      </w:r>
      <w:r>
        <w:rPr>
          <w:rFonts w:ascii="宋体" w:hAnsi="宋体" w:hint="eastAsia"/>
          <w:szCs w:val="21"/>
        </w:rPr>
        <w:t>～</w:t>
      </w:r>
      <w:r>
        <w:rPr>
          <w:rFonts w:ascii="宋体" w:hAnsi="宋体" w:hint="eastAsia"/>
          <w:szCs w:val="21"/>
        </w:rPr>
        <w:t>50h</w:t>
      </w:r>
      <w:r>
        <w:rPr>
          <w:rFonts w:ascii="宋体" w:hAnsi="宋体"/>
          <w:szCs w:val="21"/>
        </w:rPr>
        <w:t>；</w:t>
      </w:r>
      <w:r>
        <w:rPr>
          <w:rFonts w:ascii="宋体" w:hAnsi="宋体" w:hint="eastAsia"/>
          <w:szCs w:val="21"/>
        </w:rPr>
        <w:t>加温</w:t>
      </w:r>
      <w:r>
        <w:rPr>
          <w:rFonts w:ascii="宋体" w:hAnsi="宋体"/>
          <w:szCs w:val="21"/>
        </w:rPr>
        <w:t>萎凋</w:t>
      </w:r>
      <w:r>
        <w:rPr>
          <w:rFonts w:ascii="宋体" w:hAnsi="宋体" w:hint="eastAsia"/>
          <w:szCs w:val="21"/>
        </w:rPr>
        <w:t>和复式萎凋宜控制在</w:t>
      </w:r>
      <w:r>
        <w:rPr>
          <w:rFonts w:ascii="宋体" w:hAnsi="宋体" w:hint="eastAsia"/>
          <w:szCs w:val="21"/>
        </w:rPr>
        <w:t>30h</w:t>
      </w:r>
      <w:r>
        <w:rPr>
          <w:rFonts w:ascii="宋体" w:hAnsi="宋体" w:hint="eastAsia"/>
          <w:szCs w:val="21"/>
        </w:rPr>
        <w:t>～</w:t>
      </w:r>
      <w:r>
        <w:rPr>
          <w:rFonts w:ascii="宋体" w:hAnsi="宋体" w:hint="eastAsia"/>
          <w:szCs w:val="21"/>
        </w:rPr>
        <w:t>40h</w:t>
      </w:r>
      <w:r>
        <w:rPr>
          <w:rFonts w:ascii="宋体" w:hAnsi="宋体" w:hint="eastAsia"/>
          <w:szCs w:val="21"/>
        </w:rPr>
        <w:t>。</w:t>
      </w:r>
    </w:p>
    <w:p w:rsidR="00C154BE" w:rsidRDefault="00E406E0">
      <w:pPr>
        <w:pStyle w:val="Bodytext2"/>
        <w:spacing w:line="360" w:lineRule="auto"/>
        <w:rPr>
          <w:rFonts w:ascii="黑体" w:eastAsia="黑体"/>
          <w:sz w:val="21"/>
          <w:szCs w:val="21"/>
        </w:rPr>
      </w:pPr>
      <w:r>
        <w:rPr>
          <w:rFonts w:ascii="黑体" w:eastAsia="黑体" w:hint="eastAsia"/>
          <w:sz w:val="21"/>
          <w:szCs w:val="21"/>
        </w:rPr>
        <w:t>A</w:t>
      </w:r>
      <w:r>
        <w:rPr>
          <w:rFonts w:ascii="黑体" w:eastAsia="黑体" w:hint="eastAsia"/>
          <w:sz w:val="21"/>
          <w:szCs w:val="21"/>
        </w:rPr>
        <w:t>.2.</w:t>
      </w:r>
      <w:r>
        <w:rPr>
          <w:rFonts w:ascii="黑体" w:eastAsia="黑体" w:hint="eastAsia"/>
          <w:sz w:val="21"/>
          <w:szCs w:val="21"/>
        </w:rPr>
        <w:t>2</w:t>
      </w:r>
      <w:r>
        <w:rPr>
          <w:rFonts w:ascii="黑体" w:eastAsia="黑体" w:hint="eastAsia"/>
          <w:sz w:val="21"/>
          <w:szCs w:val="21"/>
        </w:rPr>
        <w:t>.</w:t>
      </w:r>
      <w:r>
        <w:rPr>
          <w:rFonts w:ascii="黑体" w:eastAsia="黑体" w:hint="eastAsia"/>
          <w:sz w:val="21"/>
          <w:szCs w:val="21"/>
        </w:rPr>
        <w:t>6</w:t>
      </w:r>
      <w:r>
        <w:rPr>
          <w:rFonts w:ascii="黑体" w:eastAsia="黑体" w:hint="eastAsia"/>
          <w:sz w:val="21"/>
          <w:szCs w:val="21"/>
        </w:rPr>
        <w:t xml:space="preserve"> </w:t>
      </w:r>
      <w:r>
        <w:rPr>
          <w:rFonts w:ascii="黑体" w:eastAsia="黑体" w:hint="eastAsia"/>
          <w:sz w:val="21"/>
          <w:szCs w:val="21"/>
          <w:lang w:val="zh-CN"/>
        </w:rPr>
        <w:t>并筛</w:t>
      </w:r>
    </w:p>
    <w:p w:rsidR="00C154BE" w:rsidRDefault="00E406E0">
      <w:pPr>
        <w:pStyle w:val="Bodytext1"/>
        <w:spacing w:line="240" w:lineRule="auto"/>
        <w:ind w:firstLineChars="200" w:firstLine="420"/>
        <w:jc w:val="left"/>
        <w:rPr>
          <w:rFonts w:hAnsi="Calibri" w:cs="Times New Roman"/>
          <w:kern w:val="21"/>
          <w:sz w:val="21"/>
          <w:szCs w:val="21"/>
          <w:lang w:val="en-US" w:bidi="ar-SA"/>
        </w:rPr>
      </w:pPr>
      <w:r>
        <w:rPr>
          <w:rFonts w:hAnsi="Calibri" w:cs="Times New Roman" w:hint="eastAsia"/>
          <w:kern w:val="21"/>
          <w:sz w:val="21"/>
          <w:szCs w:val="21"/>
          <w:lang w:val="en-US" w:bidi="ar-SA"/>
        </w:rPr>
        <w:t>自然萎凋</w:t>
      </w:r>
      <w:r>
        <w:rPr>
          <w:rFonts w:hAnsi="Calibri" w:cs="Times New Roman" w:hint="eastAsia"/>
          <w:kern w:val="21"/>
          <w:sz w:val="21"/>
          <w:szCs w:val="21"/>
          <w:lang w:val="en-US" w:bidi="ar-SA"/>
        </w:rPr>
        <w:t>气候正常情况下，萎凋</w:t>
      </w:r>
      <w:r>
        <w:rPr>
          <w:rFonts w:hAnsi="Calibri" w:cs="Times New Roman" w:hint="eastAsia"/>
          <w:kern w:val="21"/>
          <w:sz w:val="21"/>
          <w:szCs w:val="21"/>
          <w:lang w:val="en-US" w:bidi="ar-SA"/>
        </w:rPr>
        <w:t>程度达到</w:t>
      </w:r>
      <w:r>
        <w:rPr>
          <w:rFonts w:hAnsi="Calibri" w:cs="Times New Roman" w:hint="eastAsia"/>
          <w:kern w:val="21"/>
          <w:sz w:val="21"/>
          <w:szCs w:val="21"/>
          <w:lang w:val="en-US" w:bidi="ar-SA"/>
        </w:rPr>
        <w:t>8</w:t>
      </w:r>
      <w:r>
        <w:rPr>
          <w:rFonts w:hAnsi="Calibri" w:cs="Times New Roman" w:hint="eastAsia"/>
          <w:kern w:val="21"/>
          <w:sz w:val="21"/>
          <w:szCs w:val="21"/>
          <w:lang w:val="en-US" w:bidi="ar-SA"/>
        </w:rPr>
        <w:t>成干</w:t>
      </w:r>
      <w:r>
        <w:rPr>
          <w:rFonts w:hAnsi="Calibri" w:cs="Times New Roman" w:hint="eastAsia"/>
          <w:kern w:val="21"/>
          <w:sz w:val="21"/>
          <w:szCs w:val="21"/>
          <w:lang w:val="en-US" w:bidi="ar-SA"/>
        </w:rPr>
        <w:t>左右</w:t>
      </w:r>
      <w:r>
        <w:rPr>
          <w:rFonts w:hAnsi="Calibri" w:cs="Times New Roman" w:hint="eastAsia"/>
          <w:kern w:val="21"/>
          <w:sz w:val="21"/>
          <w:szCs w:val="21"/>
          <w:lang w:val="en-US" w:bidi="ar-SA"/>
        </w:rPr>
        <w:t>，</w:t>
      </w:r>
      <w:r>
        <w:rPr>
          <w:rFonts w:hAnsi="Calibri" w:cs="Times New Roman" w:hint="eastAsia"/>
          <w:kern w:val="21"/>
          <w:sz w:val="21"/>
          <w:szCs w:val="21"/>
          <w:lang w:val="en-US" w:bidi="ar-SA"/>
        </w:rPr>
        <w:t>当</w:t>
      </w:r>
      <w:r>
        <w:rPr>
          <w:rFonts w:hAnsi="Calibri" w:cs="Times New Roman" w:hint="eastAsia"/>
          <w:kern w:val="21"/>
          <w:sz w:val="21"/>
          <w:szCs w:val="21"/>
          <w:lang w:val="en-US" w:bidi="ar-SA"/>
        </w:rPr>
        <w:t>萎凋叶</w:t>
      </w:r>
      <w:proofErr w:type="gramStart"/>
      <w:r>
        <w:rPr>
          <w:rFonts w:hAnsi="Calibri" w:cs="Times New Roman" w:hint="eastAsia"/>
          <w:kern w:val="21"/>
          <w:sz w:val="21"/>
          <w:szCs w:val="21"/>
          <w:lang w:val="en-US" w:bidi="ar-SA"/>
        </w:rPr>
        <w:t>毫色发白</w:t>
      </w:r>
      <w:proofErr w:type="gramEnd"/>
      <w:r>
        <w:rPr>
          <w:rFonts w:hAnsi="Calibri" w:cs="Times New Roman" w:hint="eastAsia"/>
          <w:kern w:val="21"/>
          <w:sz w:val="21"/>
          <w:szCs w:val="21"/>
          <w:lang w:val="en-US" w:bidi="ar-SA"/>
        </w:rPr>
        <w:t>，叶色由浅绿转向深绿或灰绿，芽尖和嫩梗呈“翘尾</w:t>
      </w:r>
      <w:r>
        <w:rPr>
          <w:rFonts w:hAnsi="Calibri" w:cs="Times New Roman" w:hint="eastAsia"/>
          <w:kern w:val="21"/>
          <w:sz w:val="21"/>
          <w:szCs w:val="21"/>
          <w:lang w:val="en-US" w:bidi="ar-SA"/>
        </w:rPr>
        <w:t>”</w:t>
      </w:r>
      <w:r>
        <w:rPr>
          <w:rFonts w:hAnsi="Calibri" w:cs="Times New Roman" w:hint="eastAsia"/>
          <w:kern w:val="21"/>
          <w:sz w:val="21"/>
          <w:szCs w:val="21"/>
          <w:lang w:val="en-US" w:bidi="ar-SA"/>
        </w:rPr>
        <w:t>，</w:t>
      </w:r>
      <w:proofErr w:type="gramStart"/>
      <w:r>
        <w:rPr>
          <w:rFonts w:hAnsi="Calibri" w:cs="Times New Roman" w:hint="eastAsia"/>
          <w:kern w:val="21"/>
          <w:sz w:val="21"/>
          <w:szCs w:val="21"/>
          <w:lang w:val="en-US" w:bidi="ar-SA"/>
        </w:rPr>
        <w:t>叶缘垂卷时</w:t>
      </w:r>
      <w:proofErr w:type="gramEnd"/>
      <w:r>
        <w:rPr>
          <w:rFonts w:hAnsi="Calibri" w:cs="Times New Roman" w:hint="eastAsia"/>
          <w:kern w:val="21"/>
          <w:sz w:val="21"/>
          <w:szCs w:val="21"/>
          <w:lang w:val="en-US" w:bidi="ar-SA"/>
        </w:rPr>
        <w:t>即可</w:t>
      </w:r>
      <w:r>
        <w:rPr>
          <w:rFonts w:hAnsi="Calibri" w:cs="Times New Roman" w:hint="eastAsia"/>
          <w:kern w:val="21"/>
          <w:sz w:val="21"/>
          <w:szCs w:val="21"/>
          <w:lang w:val="en-US" w:bidi="ar-SA"/>
        </w:rPr>
        <w:t>2</w:t>
      </w:r>
      <w:proofErr w:type="gramStart"/>
      <w:r>
        <w:rPr>
          <w:rFonts w:hAnsi="Calibri" w:cs="Times New Roman" w:hint="eastAsia"/>
          <w:kern w:val="21"/>
          <w:sz w:val="21"/>
          <w:szCs w:val="21"/>
          <w:lang w:val="en-US" w:bidi="ar-SA"/>
        </w:rPr>
        <w:t>筛并为</w:t>
      </w:r>
      <w:proofErr w:type="gramEnd"/>
      <w:r>
        <w:rPr>
          <w:rFonts w:hAnsi="Calibri" w:cs="Times New Roman" w:hint="eastAsia"/>
          <w:kern w:val="21"/>
          <w:sz w:val="21"/>
          <w:szCs w:val="21"/>
          <w:lang w:val="en-US" w:bidi="ar-SA"/>
        </w:rPr>
        <w:t>1</w:t>
      </w:r>
      <w:r>
        <w:rPr>
          <w:rFonts w:hAnsi="Calibri" w:cs="Times New Roman" w:hint="eastAsia"/>
          <w:kern w:val="21"/>
          <w:sz w:val="21"/>
          <w:szCs w:val="21"/>
          <w:lang w:val="en-US" w:bidi="ar-SA"/>
        </w:rPr>
        <w:t>筛，在筛中堆成厚</w:t>
      </w:r>
      <w:r>
        <w:rPr>
          <w:rFonts w:hAnsi="Calibri" w:cs="Times New Roman" w:hint="eastAsia"/>
          <w:kern w:val="21"/>
          <w:sz w:val="21"/>
          <w:szCs w:val="21"/>
          <w:lang w:val="en-US" w:bidi="ar-SA"/>
        </w:rPr>
        <w:t>10</w:t>
      </w:r>
      <w:r>
        <w:rPr>
          <w:rFonts w:hAnsi="Calibri" w:cs="Times New Roman" w:hint="eastAsia"/>
          <w:kern w:val="21"/>
          <w:sz w:val="21"/>
          <w:szCs w:val="21"/>
          <w:lang w:val="en-US" w:bidi="ar-SA"/>
        </w:rPr>
        <w:t xml:space="preserve"> </w:t>
      </w:r>
      <w:r>
        <w:rPr>
          <w:rFonts w:hAnsi="Calibri" w:cs="Times New Roman" w:hint="eastAsia"/>
          <w:kern w:val="21"/>
          <w:sz w:val="21"/>
          <w:szCs w:val="21"/>
          <w:lang w:val="en-US" w:bidi="ar-SA"/>
        </w:rPr>
        <w:t>c</w:t>
      </w:r>
      <w:r>
        <w:rPr>
          <w:rFonts w:hAnsi="Calibri" w:cs="Times New Roman" w:hint="eastAsia"/>
          <w:kern w:val="21"/>
          <w:sz w:val="21"/>
          <w:szCs w:val="21"/>
          <w:lang w:val="en-US" w:bidi="ar-SA"/>
        </w:rPr>
        <w:t>m</w:t>
      </w:r>
      <w:r>
        <w:rPr>
          <w:rFonts w:hAnsi="Calibri" w:cs="Times New Roman" w:hint="eastAsia"/>
          <w:kern w:val="21"/>
          <w:sz w:val="21"/>
          <w:szCs w:val="21"/>
          <w:lang w:val="en-US" w:bidi="ar-SA"/>
        </w:rPr>
        <w:t>～</w:t>
      </w:r>
      <w:r>
        <w:rPr>
          <w:rFonts w:hAnsi="Calibri" w:cs="Times New Roman" w:hint="eastAsia"/>
          <w:kern w:val="21"/>
          <w:sz w:val="21"/>
          <w:szCs w:val="21"/>
          <w:lang w:val="en-US" w:bidi="ar-SA"/>
        </w:rPr>
        <w:t>1</w:t>
      </w:r>
      <w:r>
        <w:rPr>
          <w:rFonts w:hAnsi="Calibri" w:cs="Times New Roman" w:hint="eastAsia"/>
          <w:kern w:val="21"/>
          <w:sz w:val="21"/>
          <w:szCs w:val="21"/>
          <w:lang w:val="en-US" w:bidi="ar-SA"/>
        </w:rPr>
        <w:t>5</w:t>
      </w:r>
      <w:r>
        <w:rPr>
          <w:rFonts w:hAnsi="Calibri" w:cs="Times New Roman" w:hint="eastAsia"/>
          <w:kern w:val="21"/>
          <w:sz w:val="21"/>
          <w:szCs w:val="21"/>
          <w:lang w:val="en-US" w:bidi="ar-SA"/>
        </w:rPr>
        <w:t xml:space="preserve"> </w:t>
      </w:r>
      <w:r>
        <w:rPr>
          <w:rFonts w:hAnsi="Calibri" w:cs="Times New Roman" w:hint="eastAsia"/>
          <w:kern w:val="21"/>
          <w:sz w:val="21"/>
          <w:szCs w:val="21"/>
          <w:lang w:val="en-US" w:bidi="ar-SA"/>
        </w:rPr>
        <w:t>c</w:t>
      </w:r>
      <w:r>
        <w:rPr>
          <w:rFonts w:hAnsi="Calibri" w:cs="Times New Roman" w:hint="eastAsia"/>
          <w:kern w:val="21"/>
          <w:sz w:val="21"/>
          <w:szCs w:val="21"/>
          <w:lang w:val="en-US" w:bidi="ar-SA"/>
        </w:rPr>
        <w:t>m</w:t>
      </w:r>
      <w:r>
        <w:rPr>
          <w:rFonts w:hAnsi="Calibri" w:cs="Times New Roman" w:hint="eastAsia"/>
          <w:kern w:val="21"/>
          <w:sz w:val="21"/>
          <w:szCs w:val="21"/>
          <w:lang w:val="en-US" w:bidi="ar-SA"/>
        </w:rPr>
        <w:t>的</w:t>
      </w:r>
      <w:r>
        <w:rPr>
          <w:rFonts w:hAnsi="Calibri" w:cs="Times New Roman" w:hint="eastAsia"/>
          <w:kern w:val="21"/>
          <w:sz w:val="21"/>
          <w:szCs w:val="21"/>
          <w:lang w:val="en-US" w:bidi="ar-SA"/>
        </w:rPr>
        <w:t>“凹”形。</w:t>
      </w:r>
      <w:r>
        <w:rPr>
          <w:rFonts w:hAnsi="Calibri" w:cs="Times New Roman" w:hint="eastAsia"/>
          <w:kern w:val="21"/>
          <w:sz w:val="21"/>
          <w:szCs w:val="21"/>
          <w:lang w:val="en-US" w:bidi="ar-SA"/>
        </w:rPr>
        <w:t>高级白茶分</w:t>
      </w:r>
      <w:r>
        <w:rPr>
          <w:rFonts w:hAnsi="Calibri" w:cs="Times New Roman" w:hint="eastAsia"/>
          <w:kern w:val="21"/>
          <w:sz w:val="21"/>
          <w:szCs w:val="21"/>
          <w:lang w:val="en-US" w:bidi="ar-SA"/>
        </w:rPr>
        <w:t>2</w:t>
      </w:r>
      <w:r>
        <w:rPr>
          <w:rFonts w:hAnsi="Calibri" w:cs="Times New Roman" w:hint="eastAsia"/>
          <w:kern w:val="21"/>
          <w:sz w:val="21"/>
          <w:szCs w:val="21"/>
          <w:lang w:val="en-US" w:bidi="ar-SA"/>
        </w:rPr>
        <w:t>次</w:t>
      </w:r>
      <w:r>
        <w:rPr>
          <w:rFonts w:hAnsi="Calibri" w:cs="Times New Roman" w:hint="eastAsia"/>
          <w:kern w:val="21"/>
          <w:sz w:val="21"/>
          <w:szCs w:val="21"/>
          <w:lang w:val="en-US" w:bidi="ar-SA"/>
        </w:rPr>
        <w:t>并筛</w:t>
      </w:r>
      <w:r>
        <w:rPr>
          <w:rFonts w:hAnsi="Calibri" w:cs="Times New Roman" w:hint="eastAsia"/>
          <w:kern w:val="21"/>
          <w:sz w:val="21"/>
          <w:szCs w:val="21"/>
          <w:lang w:val="en-US" w:bidi="ar-SA"/>
        </w:rPr>
        <w:t>，</w:t>
      </w:r>
      <w:r>
        <w:rPr>
          <w:rFonts w:hAnsi="Calibri" w:cs="Times New Roman" w:hint="eastAsia"/>
          <w:kern w:val="21"/>
          <w:sz w:val="21"/>
          <w:szCs w:val="21"/>
          <w:lang w:val="en-US" w:bidi="ar-SA"/>
        </w:rPr>
        <w:t>6</w:t>
      </w:r>
      <w:r>
        <w:rPr>
          <w:rFonts w:hAnsi="Calibri" w:cs="Times New Roman" w:hint="eastAsia"/>
          <w:kern w:val="21"/>
          <w:sz w:val="21"/>
          <w:szCs w:val="21"/>
          <w:lang w:val="en-US" w:bidi="ar-SA"/>
        </w:rPr>
        <w:t>、</w:t>
      </w:r>
      <w:r>
        <w:rPr>
          <w:rFonts w:hAnsi="Calibri" w:cs="Times New Roman" w:hint="eastAsia"/>
          <w:kern w:val="21"/>
          <w:sz w:val="21"/>
          <w:szCs w:val="21"/>
          <w:lang w:val="en-US" w:bidi="ar-SA"/>
        </w:rPr>
        <w:t>7</w:t>
      </w:r>
      <w:r>
        <w:rPr>
          <w:rFonts w:hAnsi="Calibri" w:cs="Times New Roman" w:hint="eastAsia"/>
          <w:kern w:val="21"/>
          <w:sz w:val="21"/>
          <w:szCs w:val="21"/>
          <w:lang w:val="en-US" w:bidi="ar-SA"/>
        </w:rPr>
        <w:t>成干</w:t>
      </w:r>
      <w:r>
        <w:rPr>
          <w:rFonts w:hAnsi="Calibri" w:cs="Times New Roman" w:hint="eastAsia"/>
          <w:kern w:val="21"/>
          <w:sz w:val="21"/>
          <w:szCs w:val="21"/>
          <w:lang w:val="en-US" w:bidi="ar-SA"/>
        </w:rPr>
        <w:t>时</w:t>
      </w:r>
      <w:r>
        <w:rPr>
          <w:rFonts w:hAnsi="Calibri" w:cs="Times New Roman" w:hint="eastAsia"/>
          <w:kern w:val="21"/>
          <w:sz w:val="21"/>
          <w:szCs w:val="21"/>
          <w:lang w:val="en-US" w:bidi="ar-SA"/>
        </w:rPr>
        <w:t>2</w:t>
      </w:r>
      <w:proofErr w:type="gramStart"/>
      <w:r>
        <w:rPr>
          <w:rFonts w:hAnsi="Calibri" w:cs="Times New Roman" w:hint="eastAsia"/>
          <w:kern w:val="21"/>
          <w:sz w:val="21"/>
          <w:szCs w:val="21"/>
          <w:lang w:val="en-US" w:bidi="ar-SA"/>
        </w:rPr>
        <w:t>筛并</w:t>
      </w:r>
      <w:proofErr w:type="gramEnd"/>
      <w:r>
        <w:rPr>
          <w:rFonts w:hAnsi="Calibri" w:cs="Times New Roman" w:hint="eastAsia"/>
          <w:kern w:val="21"/>
          <w:sz w:val="21"/>
          <w:szCs w:val="21"/>
          <w:lang w:val="en-US" w:bidi="ar-SA"/>
        </w:rPr>
        <w:t>1</w:t>
      </w:r>
      <w:r>
        <w:rPr>
          <w:rFonts w:hAnsi="Calibri" w:cs="Times New Roman" w:hint="eastAsia"/>
          <w:kern w:val="21"/>
          <w:sz w:val="21"/>
          <w:szCs w:val="21"/>
          <w:lang w:val="en-US" w:bidi="ar-SA"/>
        </w:rPr>
        <w:t>筛，</w:t>
      </w:r>
      <w:r>
        <w:rPr>
          <w:rFonts w:hAnsi="Calibri" w:cs="Times New Roman" w:hint="eastAsia"/>
          <w:kern w:val="21"/>
          <w:sz w:val="21"/>
          <w:szCs w:val="21"/>
          <w:lang w:val="en-US" w:bidi="ar-SA"/>
        </w:rPr>
        <w:t>待</w:t>
      </w:r>
      <w:r>
        <w:rPr>
          <w:rFonts w:hAnsi="Calibri" w:cs="Times New Roman" w:hint="eastAsia"/>
          <w:kern w:val="21"/>
          <w:sz w:val="21"/>
          <w:szCs w:val="21"/>
          <w:lang w:val="en-US" w:bidi="ar-SA"/>
        </w:rPr>
        <w:t>8</w:t>
      </w:r>
      <w:r>
        <w:rPr>
          <w:rFonts w:hAnsi="Calibri" w:cs="Times New Roman" w:hint="eastAsia"/>
          <w:kern w:val="21"/>
          <w:sz w:val="21"/>
          <w:szCs w:val="21"/>
          <w:lang w:val="en-US" w:bidi="ar-SA"/>
        </w:rPr>
        <w:t>成干时再</w:t>
      </w:r>
      <w:r>
        <w:rPr>
          <w:rFonts w:hAnsi="Calibri" w:cs="Times New Roman" w:hint="eastAsia"/>
          <w:kern w:val="21"/>
          <w:sz w:val="21"/>
          <w:szCs w:val="21"/>
          <w:lang w:val="en-US" w:bidi="ar-SA"/>
        </w:rPr>
        <w:t>2</w:t>
      </w:r>
      <w:proofErr w:type="gramStart"/>
      <w:r>
        <w:rPr>
          <w:rFonts w:hAnsi="Calibri" w:cs="Times New Roman" w:hint="eastAsia"/>
          <w:kern w:val="21"/>
          <w:sz w:val="21"/>
          <w:szCs w:val="21"/>
          <w:lang w:val="en-US" w:bidi="ar-SA"/>
        </w:rPr>
        <w:t>筛并</w:t>
      </w:r>
      <w:proofErr w:type="gramEnd"/>
      <w:r>
        <w:rPr>
          <w:rFonts w:hAnsi="Calibri" w:cs="Times New Roman" w:hint="eastAsia"/>
          <w:kern w:val="21"/>
          <w:sz w:val="21"/>
          <w:szCs w:val="21"/>
          <w:lang w:val="en-US" w:bidi="ar-SA"/>
        </w:rPr>
        <w:t>1</w:t>
      </w:r>
      <w:r>
        <w:rPr>
          <w:rFonts w:hAnsi="Calibri" w:cs="Times New Roman" w:hint="eastAsia"/>
          <w:kern w:val="21"/>
          <w:sz w:val="21"/>
          <w:szCs w:val="21"/>
          <w:lang w:val="en-US" w:bidi="ar-SA"/>
        </w:rPr>
        <w:t>筛</w:t>
      </w:r>
      <w:r>
        <w:rPr>
          <w:rFonts w:hAnsi="Calibri" w:cs="Times New Roman" w:hint="eastAsia"/>
          <w:kern w:val="21"/>
          <w:sz w:val="21"/>
          <w:szCs w:val="21"/>
          <w:lang w:val="en-US" w:bidi="ar-SA"/>
        </w:rPr>
        <w:t>。</w:t>
      </w:r>
    </w:p>
    <w:p w:rsidR="00C154BE" w:rsidRDefault="00E406E0" w:rsidP="00415F51">
      <w:pPr>
        <w:pStyle w:val="a5"/>
        <w:numPr>
          <w:ilvl w:val="1"/>
          <w:numId w:val="0"/>
        </w:numPr>
        <w:spacing w:before="156" w:after="156"/>
      </w:pPr>
      <w:r>
        <w:rPr>
          <w:rFonts w:hint="eastAsia"/>
        </w:rPr>
        <w:t>A</w:t>
      </w:r>
      <w:r>
        <w:rPr>
          <w:rFonts w:hint="eastAsia"/>
        </w:rPr>
        <w:t>.</w:t>
      </w:r>
      <w:r>
        <w:rPr>
          <w:rFonts w:hint="eastAsia"/>
        </w:rPr>
        <w:t>2</w:t>
      </w:r>
      <w:r>
        <w:rPr>
          <w:rFonts w:hint="eastAsia"/>
        </w:rPr>
        <w:t>.3</w:t>
      </w:r>
      <w:r>
        <w:rPr>
          <w:rFonts w:hint="eastAsia"/>
        </w:rPr>
        <w:t>烘干</w:t>
      </w:r>
    </w:p>
    <w:p w:rsidR="00C154BE" w:rsidRDefault="00E406E0">
      <w:pPr>
        <w:pStyle w:val="Bodytext2"/>
        <w:spacing w:after="60" w:line="240" w:lineRule="auto"/>
        <w:ind w:firstLine="400"/>
        <w:jc w:val="left"/>
        <w:rPr>
          <w:rFonts w:ascii="宋体" w:hAnsi="Calibri"/>
          <w:kern w:val="21"/>
          <w:sz w:val="21"/>
          <w:szCs w:val="21"/>
        </w:rPr>
      </w:pPr>
      <w:r>
        <w:rPr>
          <w:rFonts w:ascii="宋体" w:hAnsi="Calibri" w:hint="eastAsia"/>
          <w:kern w:val="21"/>
          <w:sz w:val="21"/>
          <w:szCs w:val="21"/>
        </w:rPr>
        <w:t>a</w:t>
      </w:r>
      <w:r>
        <w:rPr>
          <w:rFonts w:ascii="宋体" w:hAnsi="Calibri" w:hint="eastAsia"/>
          <w:kern w:val="21"/>
          <w:sz w:val="21"/>
          <w:szCs w:val="21"/>
        </w:rPr>
        <w:t>）</w:t>
      </w:r>
      <w:r>
        <w:rPr>
          <w:rFonts w:ascii="宋体" w:hAnsi="Calibri" w:hint="eastAsia"/>
          <w:kern w:val="21"/>
          <w:sz w:val="21"/>
          <w:szCs w:val="21"/>
          <w:lang w:val="zh-CN"/>
        </w:rPr>
        <w:t>烘干</w:t>
      </w:r>
      <w:r>
        <w:rPr>
          <w:rFonts w:ascii="宋体" w:hAnsi="Calibri" w:hint="eastAsia"/>
          <w:kern w:val="21"/>
          <w:sz w:val="21"/>
          <w:szCs w:val="21"/>
        </w:rPr>
        <w:t>温度平稳，变化量不超过</w:t>
      </w:r>
      <w:r>
        <w:rPr>
          <w:rFonts w:ascii="宋体" w:hAnsi="Calibri" w:hint="eastAsia"/>
          <w:kern w:val="21"/>
          <w:sz w:val="21"/>
          <w:szCs w:val="21"/>
        </w:rPr>
        <w:t>5</w:t>
      </w:r>
      <w:r>
        <w:rPr>
          <w:rFonts w:ascii="宋体" w:hAnsi="Calibri" w:hint="eastAsia"/>
          <w:kern w:val="21"/>
          <w:sz w:val="21"/>
          <w:szCs w:val="21"/>
        </w:rPr>
        <w:t xml:space="preserve"> </w:t>
      </w:r>
      <w:r>
        <w:rPr>
          <w:rFonts w:ascii="宋体" w:hAnsi="宋体" w:cs="宋体" w:hint="eastAsia"/>
          <w:sz w:val="21"/>
          <w:szCs w:val="21"/>
          <w:lang w:val="zh-CN" w:bidi="zh-CN"/>
        </w:rPr>
        <w:t>℃</w:t>
      </w:r>
      <w:r>
        <w:rPr>
          <w:rFonts w:ascii="宋体" w:hAnsi="Calibri" w:hint="eastAsia"/>
          <w:kern w:val="21"/>
          <w:sz w:val="21"/>
          <w:szCs w:val="21"/>
        </w:rPr>
        <w:t>，防止忽高忽低。</w:t>
      </w:r>
    </w:p>
    <w:p w:rsidR="00C154BE" w:rsidRDefault="00E406E0">
      <w:pPr>
        <w:pStyle w:val="Bodytext2"/>
        <w:spacing w:after="60" w:line="240" w:lineRule="auto"/>
        <w:ind w:firstLine="400"/>
        <w:jc w:val="left"/>
        <w:rPr>
          <w:rFonts w:ascii="宋体" w:hAnsi="Calibri"/>
          <w:kern w:val="21"/>
          <w:sz w:val="21"/>
          <w:szCs w:val="21"/>
        </w:rPr>
      </w:pPr>
      <w:r>
        <w:rPr>
          <w:rFonts w:ascii="宋体" w:hAnsi="Calibri" w:hint="eastAsia"/>
          <w:kern w:val="21"/>
          <w:sz w:val="21"/>
          <w:szCs w:val="21"/>
        </w:rPr>
        <w:t>b</w:t>
      </w:r>
      <w:r>
        <w:rPr>
          <w:rFonts w:ascii="宋体" w:hAnsi="Calibri" w:hint="eastAsia"/>
          <w:kern w:val="21"/>
          <w:sz w:val="21"/>
          <w:szCs w:val="21"/>
        </w:rPr>
        <w:t>）烘干机风温控制在</w:t>
      </w:r>
      <w:r>
        <w:rPr>
          <w:rFonts w:ascii="宋体" w:hAnsi="Calibri" w:hint="eastAsia"/>
          <w:kern w:val="21"/>
          <w:sz w:val="21"/>
          <w:szCs w:val="21"/>
        </w:rPr>
        <w:t>60</w:t>
      </w:r>
      <w:r>
        <w:rPr>
          <w:rFonts w:ascii="宋体" w:hAnsi="Calibri" w:hint="eastAsia"/>
          <w:kern w:val="21"/>
          <w:sz w:val="21"/>
          <w:szCs w:val="21"/>
        </w:rPr>
        <w:t xml:space="preserve"> </w:t>
      </w:r>
      <w:r>
        <w:rPr>
          <w:rFonts w:ascii="宋体" w:hAnsi="Calibri" w:hint="eastAsia"/>
          <w:kern w:val="21"/>
          <w:sz w:val="21"/>
          <w:szCs w:val="21"/>
        </w:rPr>
        <w:t>℃〜</w:t>
      </w:r>
      <w:r>
        <w:rPr>
          <w:rFonts w:ascii="宋体" w:hAnsi="Calibri" w:hint="eastAsia"/>
          <w:kern w:val="21"/>
          <w:sz w:val="21"/>
          <w:szCs w:val="21"/>
        </w:rPr>
        <w:t>110</w:t>
      </w:r>
      <w:r>
        <w:rPr>
          <w:rFonts w:ascii="宋体" w:hAnsi="Calibri" w:hint="eastAsia"/>
          <w:kern w:val="21"/>
          <w:sz w:val="21"/>
          <w:szCs w:val="21"/>
        </w:rPr>
        <w:t xml:space="preserve"> </w:t>
      </w:r>
      <w:r>
        <w:rPr>
          <w:rFonts w:ascii="宋体" w:hAnsi="Calibri" w:hint="eastAsia"/>
          <w:kern w:val="21"/>
          <w:sz w:val="21"/>
          <w:szCs w:val="21"/>
        </w:rPr>
        <w:t>℃，烘后毛茶含水率控制在</w:t>
      </w:r>
      <w:r>
        <w:rPr>
          <w:rFonts w:ascii="宋体" w:hAnsi="Calibri" w:hint="eastAsia"/>
          <w:kern w:val="21"/>
          <w:sz w:val="21"/>
          <w:szCs w:val="21"/>
        </w:rPr>
        <w:t>8</w:t>
      </w:r>
      <w:r>
        <w:rPr>
          <w:rFonts w:ascii="宋体" w:hAnsi="Calibri" w:hint="eastAsia"/>
          <w:kern w:val="21"/>
          <w:sz w:val="21"/>
          <w:szCs w:val="21"/>
        </w:rPr>
        <w:t>%</w:t>
      </w:r>
      <w:r>
        <w:rPr>
          <w:rFonts w:ascii="宋体" w:hAnsi="Calibri" w:hint="eastAsia"/>
          <w:kern w:val="21"/>
          <w:sz w:val="21"/>
          <w:szCs w:val="21"/>
        </w:rPr>
        <w:t>-9</w:t>
      </w:r>
      <w:r>
        <w:rPr>
          <w:rFonts w:ascii="宋体" w:hAnsi="Calibri" w:hint="eastAsia"/>
          <w:kern w:val="21"/>
          <w:sz w:val="21"/>
          <w:szCs w:val="21"/>
        </w:rPr>
        <w:t xml:space="preserve">% </w:t>
      </w:r>
      <w:r>
        <w:rPr>
          <w:rFonts w:ascii="宋体" w:hAnsi="Calibri" w:hint="eastAsia"/>
          <w:kern w:val="21"/>
          <w:sz w:val="21"/>
          <w:szCs w:val="21"/>
        </w:rPr>
        <w:t>。</w:t>
      </w:r>
    </w:p>
    <w:p w:rsidR="00C154BE" w:rsidRDefault="00E406E0">
      <w:pPr>
        <w:pStyle w:val="Bodytext2"/>
        <w:spacing w:after="60" w:line="240" w:lineRule="auto"/>
        <w:ind w:firstLineChars="200" w:firstLine="420"/>
        <w:jc w:val="left"/>
        <w:rPr>
          <w:rFonts w:ascii="宋体" w:hAnsi="Calibri"/>
          <w:kern w:val="21"/>
          <w:sz w:val="21"/>
          <w:szCs w:val="21"/>
        </w:rPr>
      </w:pPr>
      <w:r>
        <w:rPr>
          <w:rFonts w:ascii="宋体" w:hAnsi="Calibri" w:hint="eastAsia"/>
          <w:kern w:val="21"/>
          <w:sz w:val="21"/>
          <w:szCs w:val="21"/>
        </w:rPr>
        <w:t>c</w:t>
      </w:r>
      <w:r>
        <w:rPr>
          <w:rFonts w:ascii="宋体" w:hAnsi="Calibri" w:hint="eastAsia"/>
          <w:kern w:val="21"/>
          <w:sz w:val="21"/>
          <w:szCs w:val="21"/>
        </w:rPr>
        <w:t>）烘干</w:t>
      </w:r>
      <w:r>
        <w:rPr>
          <w:rFonts w:ascii="宋体" w:hAnsi="Calibri" w:hint="eastAsia"/>
          <w:kern w:val="21"/>
          <w:sz w:val="21"/>
          <w:szCs w:val="21"/>
        </w:rPr>
        <w:t>应掌握低温慢速，高温快速的原则。</w:t>
      </w:r>
    </w:p>
    <w:p w:rsidR="00C154BE" w:rsidRDefault="00C154BE">
      <w:pPr>
        <w:pStyle w:val="aff6"/>
      </w:pPr>
    </w:p>
    <w:p w:rsidR="00C154BE" w:rsidRDefault="00E406E0">
      <w:pPr>
        <w:pStyle w:val="affffff5"/>
        <w:framePr w:wrap="around"/>
      </w:pPr>
      <w:r>
        <w:t>_________________________________</w:t>
      </w:r>
    </w:p>
    <w:sectPr w:rsidR="00C154BE">
      <w:headerReference w:type="default" r:id="rId12"/>
      <w:footerReference w:type="default" r:id="rId13"/>
      <w:pgSz w:w="11906" w:h="16838"/>
      <w:pgMar w:top="567" w:right="1134" w:bottom="1134" w:left="1418" w:header="1418" w:footer="1134" w:gutter="0"/>
      <w:pgNumType w:start="1"/>
      <w:cols w:space="720"/>
      <w:formProt w:val="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6E0" w:rsidRDefault="00E406E0">
      <w:r>
        <w:separator/>
      </w:r>
    </w:p>
  </w:endnote>
  <w:endnote w:type="continuationSeparator" w:id="0">
    <w:p w:rsidR="00E406E0" w:rsidRDefault="00E4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BE" w:rsidRDefault="00E406E0">
    <w:pPr>
      <w:pStyle w:val="afffff3"/>
    </w:pPr>
    <w:r>
      <w:fldChar w:fldCharType="begin"/>
    </w:r>
    <w:r>
      <w:instrText xml:space="preserve"> PAGE  \* MERGEFORMAT </w:instrText>
    </w:r>
    <w:r>
      <w:fldChar w:fldCharType="separate"/>
    </w:r>
    <w:r w:rsidR="00415F51">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BE" w:rsidRDefault="00E406E0">
    <w:pPr>
      <w:spacing w:line="1" w:lineRule="exact"/>
    </w:pPr>
    <w:r>
      <w:rPr>
        <w:noProof/>
      </w:rPr>
      <mc:AlternateContent>
        <mc:Choice Requires="wps">
          <w:drawing>
            <wp:anchor distT="0" distB="0" distL="0" distR="0" simplePos="0" relativeHeight="62927872" behindDoc="1" locked="0" layoutInCell="1" allowOverlap="1">
              <wp:simplePos x="0" y="0"/>
              <wp:positionH relativeFrom="page">
                <wp:posOffset>6517005</wp:posOffset>
              </wp:positionH>
              <wp:positionV relativeFrom="page">
                <wp:posOffset>9833610</wp:posOffset>
              </wp:positionV>
              <wp:extent cx="94615" cy="76200"/>
              <wp:effectExtent l="0" t="0" r="0" b="0"/>
              <wp:wrapNone/>
              <wp:docPr id="33" name="Shape 33"/>
              <wp:cNvGraphicFramePr/>
              <a:graphic xmlns:a="http://schemas.openxmlformats.org/drawingml/2006/main">
                <a:graphicData uri="http://schemas.microsoft.com/office/word/2010/wordprocessingShape">
                  <wps:wsp>
                    <wps:cNvSpPr txBox="1"/>
                    <wps:spPr>
                      <a:xfrm>
                        <a:off x="0" y="0"/>
                        <a:ext cx="94615" cy="76200"/>
                      </a:xfrm>
                      <a:prstGeom prst="rect">
                        <a:avLst/>
                      </a:prstGeom>
                      <a:noFill/>
                    </wps:spPr>
                    <wps:txbx>
                      <w:txbxContent>
                        <w:p w:rsidR="00C154BE" w:rsidRDefault="00E406E0">
                          <w:pPr>
                            <w:pStyle w:val="Headerorfooter2"/>
                            <w:jc w:val="left"/>
                            <w:rPr>
                              <w:sz w:val="17"/>
                              <w:szCs w:val="17"/>
                            </w:rPr>
                          </w:pPr>
                          <w:r>
                            <w:fldChar w:fldCharType="begin"/>
                          </w:r>
                          <w:r>
                            <w:instrText xml:space="preserve"> PAGE \* MERGEFORMAT </w:instrText>
                          </w:r>
                          <w:r>
                            <w:fldChar w:fldCharType="separate"/>
                          </w:r>
                          <w:r w:rsidR="00415F51" w:rsidRPr="00415F51">
                            <w:rPr>
                              <w:rFonts w:ascii="宋体" w:hAnsi="宋体" w:cs="宋体"/>
                              <w:noProof/>
                              <w:color w:val="000000"/>
                              <w:sz w:val="17"/>
                              <w:szCs w:val="17"/>
                              <w:lang w:val="zh-CN" w:bidi="zh-CN"/>
                            </w:rPr>
                            <w:t>8</w:t>
                          </w:r>
                          <w:r>
                            <w:rPr>
                              <w:rFonts w:ascii="宋体" w:hAnsi="宋体" w:cs="宋体"/>
                              <w:color w:val="000000"/>
                              <w:sz w:val="17"/>
                              <w:szCs w:val="17"/>
                              <w:lang w:val="zh-CN" w:bidi="zh-C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26" type="#_x0000_t202" style="position:absolute;left:0;text-align:left;margin-left:513.15pt;margin-top:774.3pt;width:7.45pt;height:6pt;z-index:-440388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" filled="f" stroked="f">
              <v:textbox style="mso-fit-shape-to-text:t" inset="0,0,0,0">
                <w:txbxContent>
                  <w:p w:rsidR="00C154BE" w:rsidRDefault="00E406E0">
                    <w:pPr>
                      <w:pStyle w:val="Headerorfooter2"/>
                      <w:jc w:val="left"/>
                      <w:rPr>
                        <w:sz w:val="17"/>
                        <w:szCs w:val="17"/>
                      </w:rPr>
                    </w:pPr>
                    <w:r>
                      <w:fldChar w:fldCharType="begin"/>
                    </w:r>
                    <w:r>
                      <w:instrText xml:space="preserve"> PAGE \* MERGEFORMAT </w:instrText>
                    </w:r>
                    <w:r>
                      <w:fldChar w:fldCharType="separate"/>
                    </w:r>
                    <w:r w:rsidR="00415F51" w:rsidRPr="00415F51">
                      <w:rPr>
                        <w:rFonts w:ascii="宋体" w:hAnsi="宋体" w:cs="宋体"/>
                        <w:noProof/>
                        <w:color w:val="000000"/>
                        <w:sz w:val="17"/>
                        <w:szCs w:val="17"/>
                        <w:lang w:val="zh-CN" w:bidi="zh-CN"/>
                      </w:rPr>
                      <w:t>8</w:t>
                    </w:r>
                    <w:r>
                      <w:rPr>
                        <w:rFonts w:ascii="宋体" w:hAnsi="宋体" w:cs="宋体"/>
                        <w:color w:val="000000"/>
                        <w:sz w:val="17"/>
                        <w:szCs w:val="17"/>
                        <w:lang w:val="zh-CN" w:bidi="zh-C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6E0" w:rsidRDefault="00E406E0">
      <w:r>
        <w:separator/>
      </w:r>
    </w:p>
  </w:footnote>
  <w:footnote w:type="continuationSeparator" w:id="0">
    <w:p w:rsidR="00E406E0" w:rsidRDefault="00E40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BE" w:rsidRDefault="00E406E0">
    <w:pPr>
      <w:pStyle w:val="afff9"/>
      <w:ind w:firstLine="1050"/>
    </w:pPr>
    <w:r>
      <w:t xml:space="preserve">T/CSTEA </w:t>
    </w:r>
    <w:r>
      <w:rPr>
        <w:rFonts w:hint="eastAsia"/>
      </w:rPr>
      <w:t>XXXX</w:t>
    </w:r>
    <w:r>
      <w:t>--20</w:t>
    </w:r>
    <w:r>
      <w:rPr>
        <w:rFonts w:hint="eastAsia"/>
      </w:rPr>
      <w:t>20</w:t>
    </w:r>
  </w:p>
  <w:p w:rsidR="00C154BE" w:rsidRDefault="00C154BE">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BE" w:rsidRDefault="00C154BE">
    <w:pPr>
      <w:pStyle w:val="afff9"/>
      <w:ind w:firstLine="10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BE" w:rsidRDefault="00C154B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1">
    <w:nsid w:val="093C6778"/>
    <w:multiLevelType w:val="multilevel"/>
    <w:tmpl w:val="093C6778"/>
    <w:lvl w:ilvl="0">
      <w:start w:val="1"/>
      <w:numFmt w:val="decimal"/>
      <w:pStyle w:val="a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nsid w:val="0AE367E9"/>
    <w:multiLevelType w:val="multilevel"/>
    <w:tmpl w:val="0AE367E9"/>
    <w:lvl w:ilvl="0">
      <w:start w:val="1"/>
      <w:numFmt w:val="none"/>
      <w:pStyle w:val="a1"/>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5">
    <w:nsid w:val="1FC91163"/>
    <w:multiLevelType w:val="multilevel"/>
    <w:tmpl w:val="1FC91163"/>
    <w:lvl w:ilvl="0">
      <w:start w:val="1"/>
      <w:numFmt w:val="decimal"/>
      <w:pStyle w:val="a4"/>
      <w:suff w:val="nothing"/>
      <w:lvlText w:val="%1　"/>
      <w:lvlJc w:val="left"/>
      <w:rPr>
        <w:rFonts w:ascii="黑体" w:eastAsia="黑体" w:hAnsi="Times New Roman" w:cs="Times New Roman" w:hint="eastAsia"/>
        <w:b w:val="0"/>
        <w:i w:val="0"/>
        <w:sz w:val="21"/>
        <w:szCs w:val="21"/>
      </w:rPr>
    </w:lvl>
    <w:lvl w:ilvl="1">
      <w:start w:val="1"/>
      <w:numFmt w:val="decimal"/>
      <w:pStyle w:val="a5"/>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567"/>
      </w:pPr>
      <w:rPr>
        <w:rFonts w:ascii="黑体" w:eastAsia="黑体" w:hAnsi="Times New Roman" w:cs="Times New Roman" w:hint="eastAsia"/>
        <w:b w:val="0"/>
        <w:i w:val="0"/>
        <w:sz w:val="21"/>
      </w:rPr>
    </w:lvl>
    <w:lvl w:ilvl="3">
      <w:start w:val="1"/>
      <w:numFmt w:val="decimal"/>
      <w:suff w:val="nothing"/>
      <w:lvlText w:val="%1.%2.%3.%4　"/>
      <w:lvlJc w:val="left"/>
      <w:pPr>
        <w:ind w:left="709"/>
      </w:pPr>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6">
    <w:nsid w:val="2A8F7113"/>
    <w:multiLevelType w:val="multilevel"/>
    <w:tmpl w:val="2A8F7113"/>
    <w:lvl w:ilvl="0">
      <w:start w:val="1"/>
      <w:numFmt w:val="upperLetter"/>
      <w:pStyle w:val="a6"/>
      <w:suff w:val="space"/>
      <w:lvlText w:val="%1"/>
      <w:lvlJc w:val="left"/>
      <w:pPr>
        <w:ind w:left="623" w:hanging="425"/>
      </w:pPr>
      <w:rPr>
        <w:rFonts w:cs="Times New Roman" w:hint="eastAsia"/>
      </w:rPr>
    </w:lvl>
    <w:lvl w:ilvl="1">
      <w:start w:val="1"/>
      <w:numFmt w:val="decimal"/>
      <w:pStyle w:val="a7"/>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7">
    <w:nsid w:val="2C5917C3"/>
    <w:multiLevelType w:val="multilevel"/>
    <w:tmpl w:val="2C5917C3"/>
    <w:lvl w:ilvl="0">
      <w:start w:val="1"/>
      <w:numFmt w:val="none"/>
      <w:pStyle w:val="a8"/>
      <w:suff w:val="nothing"/>
      <w:lvlText w:val="%1——"/>
      <w:lvlJc w:val="left"/>
      <w:pPr>
        <w:ind w:left="833" w:hanging="408"/>
      </w:pPr>
      <w:rPr>
        <w:rFonts w:cs="Times New Roman"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8">
    <w:nsid w:val="3D733618"/>
    <w:multiLevelType w:val="multilevel"/>
    <w:tmpl w:val="3D733618"/>
    <w:lvl w:ilvl="0">
      <w:start w:val="1"/>
      <w:numFmt w:val="decimal"/>
      <w:pStyle w:val="ab"/>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9">
    <w:nsid w:val="44C50F90"/>
    <w:multiLevelType w:val="multilevel"/>
    <w:tmpl w:val="44C50F90"/>
    <w:lvl w:ilvl="0">
      <w:start w:val="1"/>
      <w:numFmt w:val="lowerLetter"/>
      <w:pStyle w:val="ac"/>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d"/>
      <w:lvlText w:val="%2)"/>
      <w:lvlJc w:val="left"/>
      <w:pPr>
        <w:tabs>
          <w:tab w:val="left" w:pos="1260"/>
        </w:tabs>
        <w:ind w:left="1259" w:hanging="419"/>
      </w:pPr>
      <w:rPr>
        <w:rFonts w:cs="Times New Roman" w:hint="eastAsia"/>
      </w:rPr>
    </w:lvl>
    <w:lvl w:ilvl="2">
      <w:start w:val="1"/>
      <w:numFmt w:val="decimal"/>
      <w:pStyle w:val="ae"/>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10">
    <w:nsid w:val="4B733A5F"/>
    <w:multiLevelType w:val="multilevel"/>
    <w:tmpl w:val="4B733A5F"/>
    <w:lvl w:ilvl="0">
      <w:start w:val="1"/>
      <w:numFmt w:val="decimal"/>
      <w:pStyle w:val="af"/>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left" w:pos="0"/>
        </w:tabs>
        <w:ind w:left="992" w:hanging="629"/>
      </w:pPr>
      <w:rPr>
        <w:rFonts w:cs="Times New Roman" w:hint="eastAsia"/>
        <w:vertAlign w:val="baseline"/>
      </w:rPr>
    </w:lvl>
    <w:lvl w:ilvl="4">
      <w:start w:val="1"/>
      <w:numFmt w:val="lowerLetter"/>
      <w:lvlText w:val="%5)"/>
      <w:lvlJc w:val="left"/>
      <w:pPr>
        <w:tabs>
          <w:tab w:val="left" w:pos="0"/>
        </w:tabs>
        <w:ind w:left="992" w:hanging="629"/>
      </w:pPr>
      <w:rPr>
        <w:rFonts w:cs="Times New Roman" w:hint="eastAsia"/>
        <w:vertAlign w:val="baseline"/>
      </w:rPr>
    </w:lvl>
    <w:lvl w:ilvl="5">
      <w:start w:val="1"/>
      <w:numFmt w:val="lowerRoman"/>
      <w:lvlText w:val="%6."/>
      <w:lvlJc w:val="right"/>
      <w:pPr>
        <w:tabs>
          <w:tab w:val="left" w:pos="0"/>
        </w:tabs>
        <w:ind w:left="992" w:hanging="629"/>
      </w:pPr>
      <w:rPr>
        <w:rFonts w:cs="Times New Roman" w:hint="eastAsia"/>
        <w:vertAlign w:val="baseline"/>
      </w:rPr>
    </w:lvl>
    <w:lvl w:ilvl="6">
      <w:start w:val="1"/>
      <w:numFmt w:val="decimal"/>
      <w:lvlText w:val="%7."/>
      <w:lvlJc w:val="left"/>
      <w:pPr>
        <w:tabs>
          <w:tab w:val="left" w:pos="0"/>
        </w:tabs>
        <w:ind w:left="992" w:hanging="629"/>
      </w:pPr>
      <w:rPr>
        <w:rFonts w:cs="Times New Roman" w:hint="eastAsia"/>
        <w:vertAlign w:val="baseline"/>
      </w:rPr>
    </w:lvl>
    <w:lvl w:ilvl="7">
      <w:start w:val="1"/>
      <w:numFmt w:val="lowerLetter"/>
      <w:lvlText w:val="%8)"/>
      <w:lvlJc w:val="left"/>
      <w:pPr>
        <w:tabs>
          <w:tab w:val="left" w:pos="0"/>
        </w:tabs>
        <w:ind w:left="992" w:hanging="629"/>
      </w:pPr>
      <w:rPr>
        <w:rFonts w:cs="Times New Roman" w:hint="eastAsia"/>
        <w:vertAlign w:val="baseline"/>
      </w:rPr>
    </w:lvl>
    <w:lvl w:ilvl="8">
      <w:start w:val="1"/>
      <w:numFmt w:val="lowerRoman"/>
      <w:lvlText w:val="%9."/>
      <w:lvlJc w:val="right"/>
      <w:pPr>
        <w:tabs>
          <w:tab w:val="left" w:pos="0"/>
        </w:tabs>
        <w:ind w:left="992" w:hanging="629"/>
      </w:pPr>
      <w:rPr>
        <w:rFonts w:cs="Times New Roman" w:hint="eastAsia"/>
        <w:vertAlign w:val="baseline"/>
      </w:rPr>
    </w:lvl>
  </w:abstractNum>
  <w:abstractNum w:abstractNumId="11">
    <w:nsid w:val="557C2AF5"/>
    <w:multiLevelType w:val="multilevel"/>
    <w:tmpl w:val="557C2AF5"/>
    <w:lvl w:ilvl="0">
      <w:start w:val="1"/>
      <w:numFmt w:val="decimal"/>
      <w:pStyle w:val="af0"/>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2">
    <w:nsid w:val="60B55DC2"/>
    <w:multiLevelType w:val="multilevel"/>
    <w:tmpl w:val="60B55DC2"/>
    <w:lvl w:ilvl="0">
      <w:start w:val="1"/>
      <w:numFmt w:val="upperLetter"/>
      <w:pStyle w:val="af1"/>
      <w:lvlText w:val="%1"/>
      <w:lvlJc w:val="left"/>
      <w:pPr>
        <w:tabs>
          <w:tab w:val="left" w:pos="0"/>
        </w:tabs>
        <w:ind w:hanging="425"/>
      </w:pPr>
      <w:rPr>
        <w:rFonts w:cs="Times New Roman" w:hint="eastAsia"/>
      </w:rPr>
    </w:lvl>
    <w:lvl w:ilvl="1">
      <w:start w:val="1"/>
      <w:numFmt w:val="decimal"/>
      <w:pStyle w:val="af2"/>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3">
    <w:nsid w:val="646260FA"/>
    <w:multiLevelType w:val="multilevel"/>
    <w:tmpl w:val="646260FA"/>
    <w:lvl w:ilvl="0">
      <w:start w:val="1"/>
      <w:numFmt w:val="decimal"/>
      <w:pStyle w:val="af3"/>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4457"/>
        </w:tabs>
        <w:ind w:left="4457" w:hanging="567"/>
      </w:pPr>
      <w:rPr>
        <w:rFonts w:cs="Times New Roman" w:hint="eastAsia"/>
      </w:rPr>
    </w:lvl>
    <w:lvl w:ilvl="2">
      <w:start w:val="1"/>
      <w:numFmt w:val="decimal"/>
      <w:lvlText w:val="%1.%2.%3"/>
      <w:lvlJc w:val="left"/>
      <w:pPr>
        <w:tabs>
          <w:tab w:val="left" w:pos="4883"/>
        </w:tabs>
        <w:ind w:left="4883" w:hanging="567"/>
      </w:pPr>
      <w:rPr>
        <w:rFonts w:cs="Times New Roman" w:hint="eastAsia"/>
      </w:rPr>
    </w:lvl>
    <w:lvl w:ilvl="3">
      <w:start w:val="1"/>
      <w:numFmt w:val="decimal"/>
      <w:lvlText w:val="%1.%2.%3.%4"/>
      <w:lvlJc w:val="left"/>
      <w:pPr>
        <w:tabs>
          <w:tab w:val="left" w:pos="5449"/>
        </w:tabs>
        <w:ind w:left="5449" w:hanging="708"/>
      </w:pPr>
      <w:rPr>
        <w:rFonts w:cs="Times New Roman" w:hint="eastAsia"/>
      </w:rPr>
    </w:lvl>
    <w:lvl w:ilvl="4">
      <w:start w:val="1"/>
      <w:numFmt w:val="decimal"/>
      <w:lvlText w:val="%1.%2.%3.%4.%5"/>
      <w:lvlJc w:val="left"/>
      <w:pPr>
        <w:tabs>
          <w:tab w:val="left" w:pos="6016"/>
        </w:tabs>
        <w:ind w:left="6016" w:hanging="850"/>
      </w:pPr>
      <w:rPr>
        <w:rFonts w:cs="Times New Roman" w:hint="eastAsia"/>
      </w:rPr>
    </w:lvl>
    <w:lvl w:ilvl="5">
      <w:start w:val="1"/>
      <w:numFmt w:val="decimal"/>
      <w:lvlText w:val="%1.%2.%3.%4.%5.%6"/>
      <w:lvlJc w:val="left"/>
      <w:pPr>
        <w:tabs>
          <w:tab w:val="left" w:pos="6725"/>
        </w:tabs>
        <w:ind w:left="6725" w:hanging="1134"/>
      </w:pPr>
      <w:rPr>
        <w:rFonts w:cs="Times New Roman" w:hint="eastAsia"/>
      </w:rPr>
    </w:lvl>
    <w:lvl w:ilvl="6">
      <w:start w:val="1"/>
      <w:numFmt w:val="decimal"/>
      <w:lvlText w:val="%1.%2.%3.%4.%5.%6.%7"/>
      <w:lvlJc w:val="left"/>
      <w:pPr>
        <w:tabs>
          <w:tab w:val="left" w:pos="7292"/>
        </w:tabs>
        <w:ind w:left="7292" w:hanging="1276"/>
      </w:pPr>
      <w:rPr>
        <w:rFonts w:cs="Times New Roman" w:hint="eastAsia"/>
      </w:rPr>
    </w:lvl>
    <w:lvl w:ilvl="7">
      <w:start w:val="1"/>
      <w:numFmt w:val="decimal"/>
      <w:lvlText w:val="%1.%2.%3.%4.%5.%6.%7.%8"/>
      <w:lvlJc w:val="left"/>
      <w:pPr>
        <w:tabs>
          <w:tab w:val="left" w:pos="7859"/>
        </w:tabs>
        <w:ind w:left="7859" w:hanging="1418"/>
      </w:pPr>
      <w:rPr>
        <w:rFonts w:cs="Times New Roman" w:hint="eastAsia"/>
      </w:rPr>
    </w:lvl>
    <w:lvl w:ilvl="8">
      <w:start w:val="1"/>
      <w:numFmt w:val="decimal"/>
      <w:lvlText w:val="%1.%2.%3.%4.%5.%6.%7.%8.%9"/>
      <w:lvlJc w:val="left"/>
      <w:pPr>
        <w:tabs>
          <w:tab w:val="left" w:pos="8567"/>
        </w:tabs>
        <w:ind w:left="8567" w:hanging="1700"/>
      </w:pPr>
      <w:rPr>
        <w:rFonts w:cs="Times New Roman" w:hint="eastAsia"/>
      </w:rPr>
    </w:lvl>
  </w:abstractNum>
  <w:abstractNum w:abstractNumId="14">
    <w:nsid w:val="657D3FBC"/>
    <w:multiLevelType w:val="multilevel"/>
    <w:tmpl w:val="657D3FBC"/>
    <w:lvl w:ilvl="0">
      <w:start w:val="1"/>
      <w:numFmt w:val="upperLetter"/>
      <w:pStyle w:val="af4"/>
      <w:suff w:val="nothing"/>
      <w:lvlText w:val="附　录　%1"/>
      <w:lvlJc w:val="left"/>
      <w:rPr>
        <w:rFonts w:ascii="黑体" w:eastAsia="黑体" w:hAnsi="Times New Roman" w:cs="Times New Roman" w:hint="eastAsia"/>
        <w:b w:val="0"/>
        <w:i w:val="0"/>
        <w:spacing w:val="0"/>
        <w:w w:val="100"/>
        <w:sz w:val="21"/>
      </w:rPr>
    </w:lvl>
    <w:lvl w:ilvl="1">
      <w:start w:val="1"/>
      <w:numFmt w:val="decimal"/>
      <w:pStyle w:val="af5"/>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5">
    <w:nsid w:val="6D6C07CD"/>
    <w:multiLevelType w:val="multilevel"/>
    <w:tmpl w:val="6D6C07CD"/>
    <w:lvl w:ilvl="0">
      <w:start w:val="1"/>
      <w:numFmt w:val="lowerLetter"/>
      <w:pStyle w:val="af6"/>
      <w:lvlText w:val="%1)"/>
      <w:lvlJc w:val="left"/>
      <w:pPr>
        <w:tabs>
          <w:tab w:val="left" w:pos="839"/>
        </w:tabs>
        <w:ind w:left="839" w:hanging="419"/>
      </w:pPr>
      <w:rPr>
        <w:rFonts w:ascii="宋体" w:eastAsia="宋体" w:cs="Times New Roman" w:hint="eastAsia"/>
        <w:b w:val="0"/>
        <w:i w:val="0"/>
        <w:sz w:val="21"/>
      </w:rPr>
    </w:lvl>
    <w:lvl w:ilvl="1">
      <w:start w:val="1"/>
      <w:numFmt w:val="decimal"/>
      <w:pStyle w:val="af7"/>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16">
    <w:nsid w:val="6DBF04F4"/>
    <w:multiLevelType w:val="multilevel"/>
    <w:tmpl w:val="6DBF04F4"/>
    <w:lvl w:ilvl="0">
      <w:start w:val="1"/>
      <w:numFmt w:val="none"/>
      <w:pStyle w:val="af8"/>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num w:numId="1">
    <w:abstractNumId w:val="8"/>
  </w:num>
  <w:num w:numId="2">
    <w:abstractNumId w:val="1"/>
  </w:num>
  <w:num w:numId="3">
    <w:abstractNumId w:val="6"/>
  </w:num>
  <w:num w:numId="4">
    <w:abstractNumId w:val="5"/>
  </w:num>
  <w:num w:numId="5">
    <w:abstractNumId w:val="12"/>
  </w:num>
  <w:num w:numId="6">
    <w:abstractNumId w:val="11"/>
  </w:num>
  <w:num w:numId="7">
    <w:abstractNumId w:val="9"/>
  </w:num>
  <w:num w:numId="8">
    <w:abstractNumId w:val="7"/>
  </w:num>
  <w:num w:numId="9">
    <w:abstractNumId w:val="10"/>
  </w:num>
  <w:num w:numId="10">
    <w:abstractNumId w:val="16"/>
  </w:num>
  <w:num w:numId="11">
    <w:abstractNumId w:val="0"/>
  </w:num>
  <w:num w:numId="12">
    <w:abstractNumId w:val="14"/>
  </w:num>
  <w:num w:numId="13">
    <w:abstractNumId w:val="15"/>
  </w:num>
  <w:num w:numId="14">
    <w:abstractNumId w:val="2"/>
  </w:num>
  <w:num w:numId="15">
    <w:abstractNumId w:val="3"/>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09"/>
    <w:rsid w:val="00000244"/>
    <w:rsid w:val="0000185F"/>
    <w:rsid w:val="00004CDE"/>
    <w:rsid w:val="0000586F"/>
    <w:rsid w:val="00013D86"/>
    <w:rsid w:val="00013E02"/>
    <w:rsid w:val="0002143C"/>
    <w:rsid w:val="00025A65"/>
    <w:rsid w:val="00026C31"/>
    <w:rsid w:val="00027280"/>
    <w:rsid w:val="0003147E"/>
    <w:rsid w:val="000320A7"/>
    <w:rsid w:val="00035925"/>
    <w:rsid w:val="00036DBF"/>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E270C"/>
    <w:rsid w:val="000E74F7"/>
    <w:rsid w:val="000F030C"/>
    <w:rsid w:val="000F129C"/>
    <w:rsid w:val="000F1713"/>
    <w:rsid w:val="000F53A2"/>
    <w:rsid w:val="000F5F6A"/>
    <w:rsid w:val="001056DE"/>
    <w:rsid w:val="001124C0"/>
    <w:rsid w:val="001150EF"/>
    <w:rsid w:val="001271E7"/>
    <w:rsid w:val="0013175F"/>
    <w:rsid w:val="001512B4"/>
    <w:rsid w:val="001526CD"/>
    <w:rsid w:val="00157173"/>
    <w:rsid w:val="00161001"/>
    <w:rsid w:val="001620A5"/>
    <w:rsid w:val="00163B24"/>
    <w:rsid w:val="00163C9A"/>
    <w:rsid w:val="00164E53"/>
    <w:rsid w:val="0016699D"/>
    <w:rsid w:val="00175159"/>
    <w:rsid w:val="001759AE"/>
    <w:rsid w:val="00176208"/>
    <w:rsid w:val="00181AAF"/>
    <w:rsid w:val="0018211B"/>
    <w:rsid w:val="001838AD"/>
    <w:rsid w:val="001840D3"/>
    <w:rsid w:val="001900F8"/>
    <w:rsid w:val="00191258"/>
    <w:rsid w:val="00192680"/>
    <w:rsid w:val="00193037"/>
    <w:rsid w:val="00193A2C"/>
    <w:rsid w:val="001A288E"/>
    <w:rsid w:val="001B6DC2"/>
    <w:rsid w:val="001C149C"/>
    <w:rsid w:val="001C21AC"/>
    <w:rsid w:val="001C47BA"/>
    <w:rsid w:val="001C59EA"/>
    <w:rsid w:val="001D255E"/>
    <w:rsid w:val="001D406C"/>
    <w:rsid w:val="001D41EE"/>
    <w:rsid w:val="001E0380"/>
    <w:rsid w:val="001E13B1"/>
    <w:rsid w:val="001F3A19"/>
    <w:rsid w:val="001F3D42"/>
    <w:rsid w:val="002075C7"/>
    <w:rsid w:val="002206E1"/>
    <w:rsid w:val="00234467"/>
    <w:rsid w:val="00236B3C"/>
    <w:rsid w:val="00237D8D"/>
    <w:rsid w:val="00241DA2"/>
    <w:rsid w:val="00247FEE"/>
    <w:rsid w:val="00250E7D"/>
    <w:rsid w:val="002564FC"/>
    <w:rsid w:val="002565D5"/>
    <w:rsid w:val="002622C0"/>
    <w:rsid w:val="00274B26"/>
    <w:rsid w:val="002778AE"/>
    <w:rsid w:val="002779FE"/>
    <w:rsid w:val="0028269A"/>
    <w:rsid w:val="00283590"/>
    <w:rsid w:val="00286973"/>
    <w:rsid w:val="002938D4"/>
    <w:rsid w:val="00294E70"/>
    <w:rsid w:val="002A04C8"/>
    <w:rsid w:val="002A1924"/>
    <w:rsid w:val="002A4863"/>
    <w:rsid w:val="002A58C7"/>
    <w:rsid w:val="002A7420"/>
    <w:rsid w:val="002A797D"/>
    <w:rsid w:val="002B0F12"/>
    <w:rsid w:val="002B1308"/>
    <w:rsid w:val="002B4554"/>
    <w:rsid w:val="002C27D8"/>
    <w:rsid w:val="002C72D8"/>
    <w:rsid w:val="002D11FA"/>
    <w:rsid w:val="002E0DDF"/>
    <w:rsid w:val="002E2906"/>
    <w:rsid w:val="002E5635"/>
    <w:rsid w:val="002E64C3"/>
    <w:rsid w:val="002E6844"/>
    <w:rsid w:val="002E6A2C"/>
    <w:rsid w:val="002F1D8C"/>
    <w:rsid w:val="002F21DA"/>
    <w:rsid w:val="00301F39"/>
    <w:rsid w:val="00311501"/>
    <w:rsid w:val="0031324D"/>
    <w:rsid w:val="00325926"/>
    <w:rsid w:val="00327A8A"/>
    <w:rsid w:val="00336610"/>
    <w:rsid w:val="00343F73"/>
    <w:rsid w:val="00345060"/>
    <w:rsid w:val="0035323B"/>
    <w:rsid w:val="00353A0C"/>
    <w:rsid w:val="003609D2"/>
    <w:rsid w:val="00363F22"/>
    <w:rsid w:val="0037014D"/>
    <w:rsid w:val="00371BBA"/>
    <w:rsid w:val="003730E3"/>
    <w:rsid w:val="00375564"/>
    <w:rsid w:val="00383191"/>
    <w:rsid w:val="003852E4"/>
    <w:rsid w:val="00386DED"/>
    <w:rsid w:val="003912E7"/>
    <w:rsid w:val="00393947"/>
    <w:rsid w:val="003A2275"/>
    <w:rsid w:val="003A6A4F"/>
    <w:rsid w:val="003A7088"/>
    <w:rsid w:val="003B00DF"/>
    <w:rsid w:val="003B1275"/>
    <w:rsid w:val="003B1778"/>
    <w:rsid w:val="003C0B3B"/>
    <w:rsid w:val="003C11CB"/>
    <w:rsid w:val="003C5B6A"/>
    <w:rsid w:val="003C75F3"/>
    <w:rsid w:val="003C78A3"/>
    <w:rsid w:val="003E1867"/>
    <w:rsid w:val="003E5729"/>
    <w:rsid w:val="003F4EE0"/>
    <w:rsid w:val="00402153"/>
    <w:rsid w:val="00402FC1"/>
    <w:rsid w:val="0040495E"/>
    <w:rsid w:val="00411A62"/>
    <w:rsid w:val="00415F51"/>
    <w:rsid w:val="00425082"/>
    <w:rsid w:val="00425B57"/>
    <w:rsid w:val="00431148"/>
    <w:rsid w:val="00431DEB"/>
    <w:rsid w:val="0044150B"/>
    <w:rsid w:val="00446B29"/>
    <w:rsid w:val="00453F9A"/>
    <w:rsid w:val="0047094B"/>
    <w:rsid w:val="00471E91"/>
    <w:rsid w:val="00474675"/>
    <w:rsid w:val="0047470C"/>
    <w:rsid w:val="004A35F9"/>
    <w:rsid w:val="004A5F6A"/>
    <w:rsid w:val="004B24C1"/>
    <w:rsid w:val="004C292F"/>
    <w:rsid w:val="0050223A"/>
    <w:rsid w:val="00502C85"/>
    <w:rsid w:val="00510280"/>
    <w:rsid w:val="00511AC9"/>
    <w:rsid w:val="00513D73"/>
    <w:rsid w:val="00514A43"/>
    <w:rsid w:val="005174AC"/>
    <w:rsid w:val="005174E5"/>
    <w:rsid w:val="00520BC8"/>
    <w:rsid w:val="00521856"/>
    <w:rsid w:val="005219DC"/>
    <w:rsid w:val="00522393"/>
    <w:rsid w:val="00522620"/>
    <w:rsid w:val="00525656"/>
    <w:rsid w:val="00526107"/>
    <w:rsid w:val="00534C02"/>
    <w:rsid w:val="005360C6"/>
    <w:rsid w:val="0054264B"/>
    <w:rsid w:val="00543786"/>
    <w:rsid w:val="005533D7"/>
    <w:rsid w:val="00566A78"/>
    <w:rsid w:val="005703DE"/>
    <w:rsid w:val="00573971"/>
    <w:rsid w:val="0058464E"/>
    <w:rsid w:val="00591E12"/>
    <w:rsid w:val="005A01CB"/>
    <w:rsid w:val="005A58FF"/>
    <w:rsid w:val="005A5EAF"/>
    <w:rsid w:val="005A64C0"/>
    <w:rsid w:val="005B3C11"/>
    <w:rsid w:val="005C1C28"/>
    <w:rsid w:val="005C379D"/>
    <w:rsid w:val="005C6DB5"/>
    <w:rsid w:val="005D36DD"/>
    <w:rsid w:val="005E19E7"/>
    <w:rsid w:val="00604A00"/>
    <w:rsid w:val="00604A09"/>
    <w:rsid w:val="00614233"/>
    <w:rsid w:val="0061716C"/>
    <w:rsid w:val="00617FF8"/>
    <w:rsid w:val="006243A1"/>
    <w:rsid w:val="0063162A"/>
    <w:rsid w:val="00632E56"/>
    <w:rsid w:val="00635CBA"/>
    <w:rsid w:val="0064338B"/>
    <w:rsid w:val="00646542"/>
    <w:rsid w:val="006504F4"/>
    <w:rsid w:val="00654BC9"/>
    <w:rsid w:val="006552FD"/>
    <w:rsid w:val="00663AF3"/>
    <w:rsid w:val="006647E1"/>
    <w:rsid w:val="00666B6C"/>
    <w:rsid w:val="00681F13"/>
    <w:rsid w:val="00682682"/>
    <w:rsid w:val="00682702"/>
    <w:rsid w:val="00687164"/>
    <w:rsid w:val="00692368"/>
    <w:rsid w:val="006A2EBC"/>
    <w:rsid w:val="006A5EA0"/>
    <w:rsid w:val="006A783B"/>
    <w:rsid w:val="006A7B33"/>
    <w:rsid w:val="006B1E37"/>
    <w:rsid w:val="006B2F28"/>
    <w:rsid w:val="006B4E13"/>
    <w:rsid w:val="006B75DD"/>
    <w:rsid w:val="006C594F"/>
    <w:rsid w:val="006C67E0"/>
    <w:rsid w:val="006C7ABA"/>
    <w:rsid w:val="006D0D60"/>
    <w:rsid w:val="006D1122"/>
    <w:rsid w:val="006D3C00"/>
    <w:rsid w:val="006D4F81"/>
    <w:rsid w:val="006D6E21"/>
    <w:rsid w:val="006E3675"/>
    <w:rsid w:val="006E4A7F"/>
    <w:rsid w:val="00704DF6"/>
    <w:rsid w:val="0070651C"/>
    <w:rsid w:val="007132A3"/>
    <w:rsid w:val="00716421"/>
    <w:rsid w:val="00724EFB"/>
    <w:rsid w:val="007327D9"/>
    <w:rsid w:val="007419C3"/>
    <w:rsid w:val="007467A7"/>
    <w:rsid w:val="007469DD"/>
    <w:rsid w:val="0074741B"/>
    <w:rsid w:val="0074759E"/>
    <w:rsid w:val="007478EA"/>
    <w:rsid w:val="0075299F"/>
    <w:rsid w:val="0075415C"/>
    <w:rsid w:val="00763502"/>
    <w:rsid w:val="00781EFA"/>
    <w:rsid w:val="007913AB"/>
    <w:rsid w:val="007914F7"/>
    <w:rsid w:val="00797A2E"/>
    <w:rsid w:val="007A4CFE"/>
    <w:rsid w:val="007B1625"/>
    <w:rsid w:val="007B706E"/>
    <w:rsid w:val="007B71EB"/>
    <w:rsid w:val="007C6205"/>
    <w:rsid w:val="007C686A"/>
    <w:rsid w:val="007C728E"/>
    <w:rsid w:val="007D2C53"/>
    <w:rsid w:val="007D3D60"/>
    <w:rsid w:val="007D5474"/>
    <w:rsid w:val="007E18D5"/>
    <w:rsid w:val="007E1980"/>
    <w:rsid w:val="007E35FA"/>
    <w:rsid w:val="007E4B76"/>
    <w:rsid w:val="007E5EA8"/>
    <w:rsid w:val="007E6F63"/>
    <w:rsid w:val="007F0CF1"/>
    <w:rsid w:val="007F12A5"/>
    <w:rsid w:val="007F4CF1"/>
    <w:rsid w:val="007F758D"/>
    <w:rsid w:val="007F7D52"/>
    <w:rsid w:val="0080654C"/>
    <w:rsid w:val="008071C6"/>
    <w:rsid w:val="00817A00"/>
    <w:rsid w:val="0082388D"/>
    <w:rsid w:val="00835DB3"/>
    <w:rsid w:val="0083617B"/>
    <w:rsid w:val="008371BD"/>
    <w:rsid w:val="00847DC5"/>
    <w:rsid w:val="008504A8"/>
    <w:rsid w:val="0085282E"/>
    <w:rsid w:val="0087198C"/>
    <w:rsid w:val="00872C1F"/>
    <w:rsid w:val="00873B42"/>
    <w:rsid w:val="00883F46"/>
    <w:rsid w:val="008856D8"/>
    <w:rsid w:val="00885F1B"/>
    <w:rsid w:val="00892E82"/>
    <w:rsid w:val="00897C62"/>
    <w:rsid w:val="008A0C9E"/>
    <w:rsid w:val="008C1B58"/>
    <w:rsid w:val="008C39AE"/>
    <w:rsid w:val="008C51E2"/>
    <w:rsid w:val="008C590D"/>
    <w:rsid w:val="008E031B"/>
    <w:rsid w:val="008E7029"/>
    <w:rsid w:val="008E7EF6"/>
    <w:rsid w:val="008F0F98"/>
    <w:rsid w:val="008F1F98"/>
    <w:rsid w:val="008F6758"/>
    <w:rsid w:val="0090209E"/>
    <w:rsid w:val="009040DD"/>
    <w:rsid w:val="00905B47"/>
    <w:rsid w:val="00906430"/>
    <w:rsid w:val="0091331C"/>
    <w:rsid w:val="00920B23"/>
    <w:rsid w:val="009262E4"/>
    <w:rsid w:val="009279DE"/>
    <w:rsid w:val="00930116"/>
    <w:rsid w:val="0094212C"/>
    <w:rsid w:val="00952B20"/>
    <w:rsid w:val="00954689"/>
    <w:rsid w:val="009617C9"/>
    <w:rsid w:val="00961C93"/>
    <w:rsid w:val="00963120"/>
    <w:rsid w:val="00965324"/>
    <w:rsid w:val="00967A7B"/>
    <w:rsid w:val="0097091E"/>
    <w:rsid w:val="009760D3"/>
    <w:rsid w:val="00977132"/>
    <w:rsid w:val="00981A4B"/>
    <w:rsid w:val="00982501"/>
    <w:rsid w:val="009877D3"/>
    <w:rsid w:val="00990504"/>
    <w:rsid w:val="00993200"/>
    <w:rsid w:val="00994E8F"/>
    <w:rsid w:val="009951DC"/>
    <w:rsid w:val="009959BB"/>
    <w:rsid w:val="00997158"/>
    <w:rsid w:val="009A0C91"/>
    <w:rsid w:val="009A3A7C"/>
    <w:rsid w:val="009B2ADB"/>
    <w:rsid w:val="009B603A"/>
    <w:rsid w:val="009C2D0E"/>
    <w:rsid w:val="009C3DAC"/>
    <w:rsid w:val="009C42E0"/>
    <w:rsid w:val="009C4B7B"/>
    <w:rsid w:val="009D5362"/>
    <w:rsid w:val="009E1415"/>
    <w:rsid w:val="009E3F5D"/>
    <w:rsid w:val="009E4265"/>
    <w:rsid w:val="009E6116"/>
    <w:rsid w:val="009E6A03"/>
    <w:rsid w:val="009F3ACD"/>
    <w:rsid w:val="00A02E43"/>
    <w:rsid w:val="00A065F9"/>
    <w:rsid w:val="00A07F34"/>
    <w:rsid w:val="00A22154"/>
    <w:rsid w:val="00A25C38"/>
    <w:rsid w:val="00A270A5"/>
    <w:rsid w:val="00A30003"/>
    <w:rsid w:val="00A36BBE"/>
    <w:rsid w:val="00A4307A"/>
    <w:rsid w:val="00A47EBB"/>
    <w:rsid w:val="00A51CDD"/>
    <w:rsid w:val="00A6730D"/>
    <w:rsid w:val="00A71625"/>
    <w:rsid w:val="00A71B9B"/>
    <w:rsid w:val="00A751C7"/>
    <w:rsid w:val="00A87844"/>
    <w:rsid w:val="00AA038C"/>
    <w:rsid w:val="00AA6A9B"/>
    <w:rsid w:val="00AA7A09"/>
    <w:rsid w:val="00AB199F"/>
    <w:rsid w:val="00AB3729"/>
    <w:rsid w:val="00AB3B50"/>
    <w:rsid w:val="00AC05B1"/>
    <w:rsid w:val="00AD356C"/>
    <w:rsid w:val="00AD6BB2"/>
    <w:rsid w:val="00AD7021"/>
    <w:rsid w:val="00AE0F97"/>
    <w:rsid w:val="00AE199D"/>
    <w:rsid w:val="00AE2914"/>
    <w:rsid w:val="00AE6D15"/>
    <w:rsid w:val="00B04182"/>
    <w:rsid w:val="00B07AE3"/>
    <w:rsid w:val="00B11430"/>
    <w:rsid w:val="00B20602"/>
    <w:rsid w:val="00B353EB"/>
    <w:rsid w:val="00B35CF8"/>
    <w:rsid w:val="00B42CE8"/>
    <w:rsid w:val="00B439C4"/>
    <w:rsid w:val="00B4535E"/>
    <w:rsid w:val="00B5095D"/>
    <w:rsid w:val="00B52A8C"/>
    <w:rsid w:val="00B636A8"/>
    <w:rsid w:val="00B65932"/>
    <w:rsid w:val="00B665C6"/>
    <w:rsid w:val="00B77A04"/>
    <w:rsid w:val="00B805AF"/>
    <w:rsid w:val="00B869EC"/>
    <w:rsid w:val="00B9397A"/>
    <w:rsid w:val="00B9633D"/>
    <w:rsid w:val="00BA2EBE"/>
    <w:rsid w:val="00BB0F28"/>
    <w:rsid w:val="00BB458A"/>
    <w:rsid w:val="00BD00D3"/>
    <w:rsid w:val="00BD1659"/>
    <w:rsid w:val="00BD3AA9"/>
    <w:rsid w:val="00BD4A18"/>
    <w:rsid w:val="00BD4E02"/>
    <w:rsid w:val="00BD6DB2"/>
    <w:rsid w:val="00BE11CF"/>
    <w:rsid w:val="00BE21AB"/>
    <w:rsid w:val="00BE55CB"/>
    <w:rsid w:val="00BF617A"/>
    <w:rsid w:val="00C01170"/>
    <w:rsid w:val="00C0379D"/>
    <w:rsid w:val="00C03931"/>
    <w:rsid w:val="00C05FE3"/>
    <w:rsid w:val="00C12A86"/>
    <w:rsid w:val="00C154BE"/>
    <w:rsid w:val="00C2136D"/>
    <w:rsid w:val="00C214EE"/>
    <w:rsid w:val="00C2314B"/>
    <w:rsid w:val="00C24352"/>
    <w:rsid w:val="00C24971"/>
    <w:rsid w:val="00C26BE5"/>
    <w:rsid w:val="00C26E4D"/>
    <w:rsid w:val="00C27909"/>
    <w:rsid w:val="00C27B03"/>
    <w:rsid w:val="00C314E1"/>
    <w:rsid w:val="00C34397"/>
    <w:rsid w:val="00C4095D"/>
    <w:rsid w:val="00C41FA1"/>
    <w:rsid w:val="00C601D2"/>
    <w:rsid w:val="00C657AB"/>
    <w:rsid w:val="00C65BCC"/>
    <w:rsid w:val="00C65E62"/>
    <w:rsid w:val="00C66970"/>
    <w:rsid w:val="00C718D4"/>
    <w:rsid w:val="00C721C6"/>
    <w:rsid w:val="00C80230"/>
    <w:rsid w:val="00C8691C"/>
    <w:rsid w:val="00C9436B"/>
    <w:rsid w:val="00C955BA"/>
    <w:rsid w:val="00CA168A"/>
    <w:rsid w:val="00CA357E"/>
    <w:rsid w:val="00CA44F9"/>
    <w:rsid w:val="00CA4A69"/>
    <w:rsid w:val="00CA791E"/>
    <w:rsid w:val="00CB0861"/>
    <w:rsid w:val="00CC1233"/>
    <w:rsid w:val="00CC3E0C"/>
    <w:rsid w:val="00CC58D3"/>
    <w:rsid w:val="00CC760D"/>
    <w:rsid w:val="00CC784D"/>
    <w:rsid w:val="00CF7221"/>
    <w:rsid w:val="00D0337B"/>
    <w:rsid w:val="00D03A12"/>
    <w:rsid w:val="00D06508"/>
    <w:rsid w:val="00D079B2"/>
    <w:rsid w:val="00D114E9"/>
    <w:rsid w:val="00D131BA"/>
    <w:rsid w:val="00D163F7"/>
    <w:rsid w:val="00D26582"/>
    <w:rsid w:val="00D427C5"/>
    <w:rsid w:val="00D429C6"/>
    <w:rsid w:val="00D47748"/>
    <w:rsid w:val="00D54CC3"/>
    <w:rsid w:val="00D6041A"/>
    <w:rsid w:val="00D633EB"/>
    <w:rsid w:val="00D72045"/>
    <w:rsid w:val="00D82FF7"/>
    <w:rsid w:val="00D847FE"/>
    <w:rsid w:val="00D86737"/>
    <w:rsid w:val="00D9194C"/>
    <w:rsid w:val="00D964EA"/>
    <w:rsid w:val="00D966D0"/>
    <w:rsid w:val="00DA0C59"/>
    <w:rsid w:val="00DA3991"/>
    <w:rsid w:val="00DB7E6C"/>
    <w:rsid w:val="00DC37BB"/>
    <w:rsid w:val="00DC4378"/>
    <w:rsid w:val="00DD0323"/>
    <w:rsid w:val="00DD5A29"/>
    <w:rsid w:val="00DD5D9D"/>
    <w:rsid w:val="00DE35CB"/>
    <w:rsid w:val="00DF21E9"/>
    <w:rsid w:val="00DF5EA4"/>
    <w:rsid w:val="00E00F14"/>
    <w:rsid w:val="00E06386"/>
    <w:rsid w:val="00E13CFF"/>
    <w:rsid w:val="00E24EB4"/>
    <w:rsid w:val="00E260DB"/>
    <w:rsid w:val="00E320ED"/>
    <w:rsid w:val="00E33AFB"/>
    <w:rsid w:val="00E34218"/>
    <w:rsid w:val="00E406E0"/>
    <w:rsid w:val="00E46282"/>
    <w:rsid w:val="00E5216E"/>
    <w:rsid w:val="00E54EDE"/>
    <w:rsid w:val="00E575F7"/>
    <w:rsid w:val="00E61BAC"/>
    <w:rsid w:val="00E6371B"/>
    <w:rsid w:val="00E72D62"/>
    <w:rsid w:val="00E82344"/>
    <w:rsid w:val="00E84C82"/>
    <w:rsid w:val="00E84D64"/>
    <w:rsid w:val="00E87408"/>
    <w:rsid w:val="00E90012"/>
    <w:rsid w:val="00E914C4"/>
    <w:rsid w:val="00E9225D"/>
    <w:rsid w:val="00E92634"/>
    <w:rsid w:val="00E934F5"/>
    <w:rsid w:val="00E96961"/>
    <w:rsid w:val="00E970A3"/>
    <w:rsid w:val="00EA2570"/>
    <w:rsid w:val="00EA72EC"/>
    <w:rsid w:val="00EB11CB"/>
    <w:rsid w:val="00EB275A"/>
    <w:rsid w:val="00EB786A"/>
    <w:rsid w:val="00EC1578"/>
    <w:rsid w:val="00EC1C72"/>
    <w:rsid w:val="00EC3CC9"/>
    <w:rsid w:val="00EC4BD4"/>
    <w:rsid w:val="00EC680A"/>
    <w:rsid w:val="00ED4F29"/>
    <w:rsid w:val="00EE2BED"/>
    <w:rsid w:val="00EE374B"/>
    <w:rsid w:val="00EE3B95"/>
    <w:rsid w:val="00EF0AE5"/>
    <w:rsid w:val="00EF7FDE"/>
    <w:rsid w:val="00F11BB5"/>
    <w:rsid w:val="00F1417B"/>
    <w:rsid w:val="00F2316E"/>
    <w:rsid w:val="00F25CAA"/>
    <w:rsid w:val="00F34B99"/>
    <w:rsid w:val="00F52DAB"/>
    <w:rsid w:val="00F543F0"/>
    <w:rsid w:val="00F81D29"/>
    <w:rsid w:val="00F825FA"/>
    <w:rsid w:val="00F91C4D"/>
    <w:rsid w:val="00F92FD9"/>
    <w:rsid w:val="00FA5F35"/>
    <w:rsid w:val="00FA6684"/>
    <w:rsid w:val="00FA731E"/>
    <w:rsid w:val="00FB2B38"/>
    <w:rsid w:val="00FC0BFC"/>
    <w:rsid w:val="00FC6358"/>
    <w:rsid w:val="00FD320D"/>
    <w:rsid w:val="00FD6D21"/>
    <w:rsid w:val="00FE23DE"/>
    <w:rsid w:val="00FE7D5C"/>
    <w:rsid w:val="01AF44FC"/>
    <w:rsid w:val="01ED575B"/>
    <w:rsid w:val="01F66A0E"/>
    <w:rsid w:val="02197C8C"/>
    <w:rsid w:val="02995CFA"/>
    <w:rsid w:val="03A249EC"/>
    <w:rsid w:val="04424D9A"/>
    <w:rsid w:val="04E94B46"/>
    <w:rsid w:val="051C0F59"/>
    <w:rsid w:val="05F15679"/>
    <w:rsid w:val="061C5901"/>
    <w:rsid w:val="061E63FE"/>
    <w:rsid w:val="063A35CB"/>
    <w:rsid w:val="06485CE3"/>
    <w:rsid w:val="06DB126F"/>
    <w:rsid w:val="07507A7E"/>
    <w:rsid w:val="07960021"/>
    <w:rsid w:val="08323E03"/>
    <w:rsid w:val="08332244"/>
    <w:rsid w:val="083A0649"/>
    <w:rsid w:val="086E1E0B"/>
    <w:rsid w:val="08823557"/>
    <w:rsid w:val="08D44E79"/>
    <w:rsid w:val="093D1B88"/>
    <w:rsid w:val="096A25C8"/>
    <w:rsid w:val="09C95773"/>
    <w:rsid w:val="0A0E50B1"/>
    <w:rsid w:val="0AFB7F04"/>
    <w:rsid w:val="0B557A09"/>
    <w:rsid w:val="0B5613BF"/>
    <w:rsid w:val="0C7222CD"/>
    <w:rsid w:val="0C9B0AEE"/>
    <w:rsid w:val="0CAC5E3F"/>
    <w:rsid w:val="0CC2547E"/>
    <w:rsid w:val="0D061069"/>
    <w:rsid w:val="0D134F2C"/>
    <w:rsid w:val="0D3D7E36"/>
    <w:rsid w:val="0D8B4F89"/>
    <w:rsid w:val="0DC55794"/>
    <w:rsid w:val="0DD81C7F"/>
    <w:rsid w:val="0E0253AB"/>
    <w:rsid w:val="0E430E52"/>
    <w:rsid w:val="0E696318"/>
    <w:rsid w:val="0F1745BA"/>
    <w:rsid w:val="0FA80F5E"/>
    <w:rsid w:val="0FC648C0"/>
    <w:rsid w:val="0FF3126E"/>
    <w:rsid w:val="103062B2"/>
    <w:rsid w:val="110015E7"/>
    <w:rsid w:val="11331D85"/>
    <w:rsid w:val="116E5D52"/>
    <w:rsid w:val="118C7FD0"/>
    <w:rsid w:val="11D343F3"/>
    <w:rsid w:val="11E1117C"/>
    <w:rsid w:val="11E65CF6"/>
    <w:rsid w:val="12E863A0"/>
    <w:rsid w:val="130D4E4F"/>
    <w:rsid w:val="130E4158"/>
    <w:rsid w:val="1332483D"/>
    <w:rsid w:val="13421710"/>
    <w:rsid w:val="139C0AC2"/>
    <w:rsid w:val="139C285A"/>
    <w:rsid w:val="141E26F1"/>
    <w:rsid w:val="149D5AED"/>
    <w:rsid w:val="14B65614"/>
    <w:rsid w:val="14B90728"/>
    <w:rsid w:val="14D16087"/>
    <w:rsid w:val="14E604FA"/>
    <w:rsid w:val="152F5EC6"/>
    <w:rsid w:val="15F07945"/>
    <w:rsid w:val="16C642E6"/>
    <w:rsid w:val="16EF011D"/>
    <w:rsid w:val="16EF1449"/>
    <w:rsid w:val="16FF24EF"/>
    <w:rsid w:val="175C1447"/>
    <w:rsid w:val="177419D5"/>
    <w:rsid w:val="185B1FD2"/>
    <w:rsid w:val="18785435"/>
    <w:rsid w:val="18A625A6"/>
    <w:rsid w:val="191439A3"/>
    <w:rsid w:val="19951D6F"/>
    <w:rsid w:val="19AA1CCA"/>
    <w:rsid w:val="19D33D6A"/>
    <w:rsid w:val="19E625C2"/>
    <w:rsid w:val="19F06251"/>
    <w:rsid w:val="1A460495"/>
    <w:rsid w:val="1A542F0D"/>
    <w:rsid w:val="1B091F37"/>
    <w:rsid w:val="1B200F53"/>
    <w:rsid w:val="1B361CC4"/>
    <w:rsid w:val="1B3E32E2"/>
    <w:rsid w:val="1D0613A6"/>
    <w:rsid w:val="1D405813"/>
    <w:rsid w:val="1DAA1260"/>
    <w:rsid w:val="1DCB540A"/>
    <w:rsid w:val="1DF350A2"/>
    <w:rsid w:val="1DF47405"/>
    <w:rsid w:val="1E634925"/>
    <w:rsid w:val="1E6662FD"/>
    <w:rsid w:val="1ECE2241"/>
    <w:rsid w:val="1FA45952"/>
    <w:rsid w:val="1FA96031"/>
    <w:rsid w:val="1FAF19DE"/>
    <w:rsid w:val="1FC433C1"/>
    <w:rsid w:val="1FC763F5"/>
    <w:rsid w:val="20111BFD"/>
    <w:rsid w:val="201C085D"/>
    <w:rsid w:val="204F0D29"/>
    <w:rsid w:val="20771912"/>
    <w:rsid w:val="20DC133F"/>
    <w:rsid w:val="21645027"/>
    <w:rsid w:val="218D011C"/>
    <w:rsid w:val="21A752B7"/>
    <w:rsid w:val="22170591"/>
    <w:rsid w:val="224550FD"/>
    <w:rsid w:val="22B4278B"/>
    <w:rsid w:val="22C9593F"/>
    <w:rsid w:val="23094EDD"/>
    <w:rsid w:val="233F07B3"/>
    <w:rsid w:val="2340482B"/>
    <w:rsid w:val="23644A2F"/>
    <w:rsid w:val="238409DA"/>
    <w:rsid w:val="23A51498"/>
    <w:rsid w:val="23A75AB7"/>
    <w:rsid w:val="23CB4427"/>
    <w:rsid w:val="24596CD5"/>
    <w:rsid w:val="247B771C"/>
    <w:rsid w:val="252924F6"/>
    <w:rsid w:val="25331785"/>
    <w:rsid w:val="2539786D"/>
    <w:rsid w:val="25447D76"/>
    <w:rsid w:val="255917BA"/>
    <w:rsid w:val="25647B62"/>
    <w:rsid w:val="25D77BCD"/>
    <w:rsid w:val="25FE1885"/>
    <w:rsid w:val="26325312"/>
    <w:rsid w:val="27AC4883"/>
    <w:rsid w:val="27D45F6F"/>
    <w:rsid w:val="27F603F8"/>
    <w:rsid w:val="283736DF"/>
    <w:rsid w:val="28E70E92"/>
    <w:rsid w:val="29276EDF"/>
    <w:rsid w:val="295465A5"/>
    <w:rsid w:val="29570841"/>
    <w:rsid w:val="297B4E5C"/>
    <w:rsid w:val="2A81561C"/>
    <w:rsid w:val="2AC94D61"/>
    <w:rsid w:val="2B63415A"/>
    <w:rsid w:val="2B957994"/>
    <w:rsid w:val="2C223662"/>
    <w:rsid w:val="2C5B5F7A"/>
    <w:rsid w:val="2C973540"/>
    <w:rsid w:val="2CC020A3"/>
    <w:rsid w:val="2CC50A49"/>
    <w:rsid w:val="2D1A28D1"/>
    <w:rsid w:val="2DA950A7"/>
    <w:rsid w:val="2DB93FE6"/>
    <w:rsid w:val="2DF65EA0"/>
    <w:rsid w:val="2E086534"/>
    <w:rsid w:val="2E0F7D46"/>
    <w:rsid w:val="2E4D6343"/>
    <w:rsid w:val="2E881EFF"/>
    <w:rsid w:val="2EE165C9"/>
    <w:rsid w:val="2EF44502"/>
    <w:rsid w:val="2F3A0077"/>
    <w:rsid w:val="2F76402D"/>
    <w:rsid w:val="2F7A713E"/>
    <w:rsid w:val="2F88295E"/>
    <w:rsid w:val="2FEA6BB7"/>
    <w:rsid w:val="3079135A"/>
    <w:rsid w:val="30940461"/>
    <w:rsid w:val="30D4669E"/>
    <w:rsid w:val="30E12FBF"/>
    <w:rsid w:val="31B108E4"/>
    <w:rsid w:val="31E6251D"/>
    <w:rsid w:val="323E7E5E"/>
    <w:rsid w:val="32F77799"/>
    <w:rsid w:val="338F465A"/>
    <w:rsid w:val="35921445"/>
    <w:rsid w:val="36470B55"/>
    <w:rsid w:val="366E4AB1"/>
    <w:rsid w:val="36BD7726"/>
    <w:rsid w:val="36D46106"/>
    <w:rsid w:val="37846AB8"/>
    <w:rsid w:val="37B43D23"/>
    <w:rsid w:val="37F02060"/>
    <w:rsid w:val="383E5D28"/>
    <w:rsid w:val="38512AB3"/>
    <w:rsid w:val="389D3F17"/>
    <w:rsid w:val="393C6D1F"/>
    <w:rsid w:val="3A4C24E3"/>
    <w:rsid w:val="3B0D105C"/>
    <w:rsid w:val="3B130E07"/>
    <w:rsid w:val="3B3369BE"/>
    <w:rsid w:val="3BC77756"/>
    <w:rsid w:val="3C090C98"/>
    <w:rsid w:val="3C4919B7"/>
    <w:rsid w:val="3C522840"/>
    <w:rsid w:val="3C7A0C43"/>
    <w:rsid w:val="3CB70AB2"/>
    <w:rsid w:val="3CE85845"/>
    <w:rsid w:val="3D743389"/>
    <w:rsid w:val="3E5E1EEE"/>
    <w:rsid w:val="3E83423A"/>
    <w:rsid w:val="3F2431D0"/>
    <w:rsid w:val="3F4579B9"/>
    <w:rsid w:val="3FAF6466"/>
    <w:rsid w:val="4008725E"/>
    <w:rsid w:val="410D6BF9"/>
    <w:rsid w:val="41760BBD"/>
    <w:rsid w:val="41CA785C"/>
    <w:rsid w:val="41D85749"/>
    <w:rsid w:val="41EA7B02"/>
    <w:rsid w:val="41FE231A"/>
    <w:rsid w:val="42386AD8"/>
    <w:rsid w:val="428A5BDC"/>
    <w:rsid w:val="4308535F"/>
    <w:rsid w:val="430E7B24"/>
    <w:rsid w:val="433A4E8D"/>
    <w:rsid w:val="434D2EA5"/>
    <w:rsid w:val="43F20B40"/>
    <w:rsid w:val="45232071"/>
    <w:rsid w:val="455E254D"/>
    <w:rsid w:val="46132E0E"/>
    <w:rsid w:val="46AA0B02"/>
    <w:rsid w:val="46B6343F"/>
    <w:rsid w:val="46D9339A"/>
    <w:rsid w:val="46DF6FF3"/>
    <w:rsid w:val="47302871"/>
    <w:rsid w:val="474A0A15"/>
    <w:rsid w:val="4758780C"/>
    <w:rsid w:val="47A7103C"/>
    <w:rsid w:val="47DA57F3"/>
    <w:rsid w:val="47EB5203"/>
    <w:rsid w:val="49BF4543"/>
    <w:rsid w:val="4A035E2F"/>
    <w:rsid w:val="4A3F3F9B"/>
    <w:rsid w:val="4A570992"/>
    <w:rsid w:val="4A766AE3"/>
    <w:rsid w:val="4AC50054"/>
    <w:rsid w:val="4AC517F1"/>
    <w:rsid w:val="4C482025"/>
    <w:rsid w:val="4CF941EF"/>
    <w:rsid w:val="4D143496"/>
    <w:rsid w:val="4D2766A0"/>
    <w:rsid w:val="4D5E3B15"/>
    <w:rsid w:val="4D66033F"/>
    <w:rsid w:val="4D714469"/>
    <w:rsid w:val="4DAF72B7"/>
    <w:rsid w:val="4DC13A78"/>
    <w:rsid w:val="4E2E591F"/>
    <w:rsid w:val="4F270DD4"/>
    <w:rsid w:val="4F5A7157"/>
    <w:rsid w:val="4FD57F54"/>
    <w:rsid w:val="501429BE"/>
    <w:rsid w:val="504F228E"/>
    <w:rsid w:val="505406C6"/>
    <w:rsid w:val="50C95A4A"/>
    <w:rsid w:val="512255BA"/>
    <w:rsid w:val="5177397B"/>
    <w:rsid w:val="51C379EC"/>
    <w:rsid w:val="51CD1F35"/>
    <w:rsid w:val="522C5F86"/>
    <w:rsid w:val="5293642E"/>
    <w:rsid w:val="52A21430"/>
    <w:rsid w:val="52C534C5"/>
    <w:rsid w:val="52CE48AA"/>
    <w:rsid w:val="543116A7"/>
    <w:rsid w:val="548D4B41"/>
    <w:rsid w:val="54D658BF"/>
    <w:rsid w:val="54E67E9A"/>
    <w:rsid w:val="55901311"/>
    <w:rsid w:val="55972AF9"/>
    <w:rsid w:val="55A654C3"/>
    <w:rsid w:val="563726AA"/>
    <w:rsid w:val="56643E62"/>
    <w:rsid w:val="56711E31"/>
    <w:rsid w:val="56C932D5"/>
    <w:rsid w:val="56DC1AB1"/>
    <w:rsid w:val="57322C8A"/>
    <w:rsid w:val="577C2CDB"/>
    <w:rsid w:val="5829377F"/>
    <w:rsid w:val="58BC10BF"/>
    <w:rsid w:val="58D9720B"/>
    <w:rsid w:val="58DE4CCA"/>
    <w:rsid w:val="59046620"/>
    <w:rsid w:val="59122A70"/>
    <w:rsid w:val="59224986"/>
    <w:rsid w:val="59AA1E7A"/>
    <w:rsid w:val="59B3076E"/>
    <w:rsid w:val="59B63A81"/>
    <w:rsid w:val="5A02702E"/>
    <w:rsid w:val="5A4D37F7"/>
    <w:rsid w:val="5AC271BB"/>
    <w:rsid w:val="5B3445BA"/>
    <w:rsid w:val="5B44014C"/>
    <w:rsid w:val="5BE51959"/>
    <w:rsid w:val="5BEE646B"/>
    <w:rsid w:val="5C3F76AC"/>
    <w:rsid w:val="5C5A1B74"/>
    <w:rsid w:val="5D7370C3"/>
    <w:rsid w:val="5D75255E"/>
    <w:rsid w:val="5D964342"/>
    <w:rsid w:val="5DA53E56"/>
    <w:rsid w:val="5E657EF0"/>
    <w:rsid w:val="5E843A47"/>
    <w:rsid w:val="5ED445B3"/>
    <w:rsid w:val="5F025CE7"/>
    <w:rsid w:val="5F592431"/>
    <w:rsid w:val="5F810E03"/>
    <w:rsid w:val="5FC20BA2"/>
    <w:rsid w:val="5FF33F7F"/>
    <w:rsid w:val="5FFD5F73"/>
    <w:rsid w:val="60E25211"/>
    <w:rsid w:val="60E33340"/>
    <w:rsid w:val="60F8047A"/>
    <w:rsid w:val="60FE7971"/>
    <w:rsid w:val="610F7765"/>
    <w:rsid w:val="611D6E04"/>
    <w:rsid w:val="612D5A34"/>
    <w:rsid w:val="61724CBB"/>
    <w:rsid w:val="623B7431"/>
    <w:rsid w:val="62BB33EA"/>
    <w:rsid w:val="62CC40B7"/>
    <w:rsid w:val="635C11DF"/>
    <w:rsid w:val="63A9355C"/>
    <w:rsid w:val="64030243"/>
    <w:rsid w:val="64606F11"/>
    <w:rsid w:val="647E7787"/>
    <w:rsid w:val="64826F6A"/>
    <w:rsid w:val="64B01D1D"/>
    <w:rsid w:val="65376BF9"/>
    <w:rsid w:val="655B6DE4"/>
    <w:rsid w:val="65DB50E7"/>
    <w:rsid w:val="6627470D"/>
    <w:rsid w:val="6633018A"/>
    <w:rsid w:val="66AD7F79"/>
    <w:rsid w:val="66AE64C3"/>
    <w:rsid w:val="67924F2A"/>
    <w:rsid w:val="67C211CA"/>
    <w:rsid w:val="68411014"/>
    <w:rsid w:val="687642F9"/>
    <w:rsid w:val="687D290E"/>
    <w:rsid w:val="689D5312"/>
    <w:rsid w:val="698620F4"/>
    <w:rsid w:val="69C23205"/>
    <w:rsid w:val="6ACD0CB1"/>
    <w:rsid w:val="6BE267CE"/>
    <w:rsid w:val="6C3170F8"/>
    <w:rsid w:val="6C7A6661"/>
    <w:rsid w:val="6D51661E"/>
    <w:rsid w:val="6D7145E0"/>
    <w:rsid w:val="6E501C36"/>
    <w:rsid w:val="6E5201CC"/>
    <w:rsid w:val="6E7F1A4D"/>
    <w:rsid w:val="6ED36D1E"/>
    <w:rsid w:val="6EDE1C0F"/>
    <w:rsid w:val="700F5481"/>
    <w:rsid w:val="700F574C"/>
    <w:rsid w:val="70336CB1"/>
    <w:rsid w:val="705C2076"/>
    <w:rsid w:val="705F5E1D"/>
    <w:rsid w:val="70B45C32"/>
    <w:rsid w:val="70BD620D"/>
    <w:rsid w:val="714B6C87"/>
    <w:rsid w:val="71AD0E62"/>
    <w:rsid w:val="71F04F06"/>
    <w:rsid w:val="728750DB"/>
    <w:rsid w:val="729C0B99"/>
    <w:rsid w:val="72BD280B"/>
    <w:rsid w:val="73016A93"/>
    <w:rsid w:val="73DE3679"/>
    <w:rsid w:val="73ED0004"/>
    <w:rsid w:val="74156F71"/>
    <w:rsid w:val="74277377"/>
    <w:rsid w:val="743F55BE"/>
    <w:rsid w:val="746A131B"/>
    <w:rsid w:val="7493096D"/>
    <w:rsid w:val="74D849F8"/>
    <w:rsid w:val="74DF049A"/>
    <w:rsid w:val="75A40EBF"/>
    <w:rsid w:val="75C613AA"/>
    <w:rsid w:val="76343EEE"/>
    <w:rsid w:val="76447020"/>
    <w:rsid w:val="7667457E"/>
    <w:rsid w:val="7679799F"/>
    <w:rsid w:val="767D31EB"/>
    <w:rsid w:val="76820AE9"/>
    <w:rsid w:val="76C70D60"/>
    <w:rsid w:val="7718598A"/>
    <w:rsid w:val="774566CA"/>
    <w:rsid w:val="774A0E72"/>
    <w:rsid w:val="774D0849"/>
    <w:rsid w:val="774E536B"/>
    <w:rsid w:val="776C3A09"/>
    <w:rsid w:val="780A4635"/>
    <w:rsid w:val="782B7D92"/>
    <w:rsid w:val="78372343"/>
    <w:rsid w:val="79187CB1"/>
    <w:rsid w:val="79250C03"/>
    <w:rsid w:val="7A243031"/>
    <w:rsid w:val="7A9B51FD"/>
    <w:rsid w:val="7AF0680D"/>
    <w:rsid w:val="7BDE4154"/>
    <w:rsid w:val="7C3131D5"/>
    <w:rsid w:val="7C452DA3"/>
    <w:rsid w:val="7C4A276F"/>
    <w:rsid w:val="7CA9136E"/>
    <w:rsid w:val="7D3B2FF7"/>
    <w:rsid w:val="7E5C6747"/>
    <w:rsid w:val="7F5E3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0" w:qFormat="1"/>
    <w:lsdException w:name="index 2" w:semiHidden="0" w:qFormat="1"/>
    <w:lsdException w:name="index 3" w:semiHidden="0" w:qFormat="1"/>
    <w:lsdException w:name="index 4" w:semiHidden="0" w:qFormat="1"/>
    <w:lsdException w:name="index 5" w:semiHidden="0"/>
    <w:lsdException w:name="index 6" w:semiHidden="0" w:qFormat="1"/>
    <w:lsdException w:name="index 7" w:semiHidden="0" w:qFormat="1"/>
    <w:lsdException w:name="index 8" w:semiHidden="0" w:qFormat="1"/>
    <w:lsdException w:name="index 9" w:semiHidden="0" w:qFormat="1"/>
    <w:lsdException w:name="toc 1" w:qFormat="1"/>
    <w:lsdException w:name="toc 2" w:qFormat="1"/>
    <w:lsdException w:name="toc 3" w:qFormat="1"/>
    <w:lsdException w:name="toc 4" w:qFormat="1"/>
    <w:lsdException w:name="toc 5" w:qFormat="1"/>
    <w:lsdException w:name="toc 6" w:qFormat="1"/>
    <w:lsdException w:name="toc 8" w:qFormat="1"/>
    <w:lsdException w:name="toc 9" w:qFormat="1"/>
    <w:lsdException w:name="Normal Indent" w:locked="1" w:unhideWhenUsed="1"/>
    <w:lsdException w:name="footnote text" w:semiHidden="0" w:qFormat="1"/>
    <w:lsdException w:name="annotation text" w:locked="1" w:unhideWhenUsed="1" w:qFormat="1"/>
    <w:lsdException w:name="header" w:semiHidden="0" w:qFormat="1"/>
    <w:lsdException w:name="footer" w:semiHidden="0" w:qFormat="1"/>
    <w:lsdException w:name="index heading" w:semiHidden="0" w:qFormat="1"/>
    <w:lsdException w:name="caption" w:semiHidden="0" w:qFormat="1"/>
    <w:lsdException w:name="table of figures" w:locked="1" w:unhideWhenUsed="1"/>
    <w:lsdException w:name="envelope address" w:locked="1" w:unhideWhenUsed="1"/>
    <w:lsdException w:name="envelope return" w:locked="1" w:unhideWhenUsed="1"/>
    <w:lsdException w:name="footnote reference" w:qFormat="1"/>
    <w:lsdException w:name="annotation reference" w:locked="1" w:unhideWhenUsed="1"/>
    <w:lsdException w:name="line number" w:locked="1" w:unhideWhenUsed="1"/>
    <w:lsdException w:name="page number" w:semiHidden="0" w:qFormat="1"/>
    <w:lsdException w:name="endnote reference" w:qFormat="1"/>
    <w:lsdException w:name="endnote text" w:qFormat="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semiHidden="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semiHidden="0" w:qFormat="1"/>
    <w:lsdException w:name="Strong" w:semiHidden="0" w:uiPriority="0" w:qFormat="1"/>
    <w:lsdException w:name="Emphasis" w:semiHidden="0" w:uiPriority="0" w:qFormat="1"/>
    <w:lsdException w:name="Document Map" w:qFormat="1"/>
    <w:lsdException w:name="Plain Text" w:locked="1" w:unhideWhenUsed="1"/>
    <w:lsdException w:name="E-mail Signature" w:locked="1" w:unhideWhenUsed="1"/>
    <w:lsdException w:name="HTML Top of Form" w:unhideWhenUsed="1"/>
    <w:lsdException w:name="HTML Bottom of Form"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qFormat="1"/>
    <w:lsdException w:name="Table Grid" w:semiHidden="0"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9">
    <w:name w:val="Normal"/>
    <w:qFormat/>
    <w:pPr>
      <w:widowControl w:val="0"/>
      <w:jc w:val="both"/>
    </w:pPr>
    <w:rPr>
      <w:kern w:val="2"/>
      <w:sz w:val="21"/>
      <w:szCs w:val="24"/>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
    <w:name w:val="toc 7"/>
    <w:basedOn w:val="af9"/>
    <w:next w:val="af9"/>
    <w:uiPriority w:val="99"/>
    <w:semiHidden/>
    <w:pPr>
      <w:tabs>
        <w:tab w:val="right" w:leader="dot" w:pos="9241"/>
      </w:tabs>
      <w:ind w:firstLineChars="500" w:firstLine="500"/>
      <w:jc w:val="left"/>
    </w:pPr>
    <w:rPr>
      <w:rFonts w:ascii="宋体"/>
      <w:szCs w:val="21"/>
    </w:rPr>
  </w:style>
  <w:style w:type="paragraph" w:styleId="8">
    <w:name w:val="index 8"/>
    <w:basedOn w:val="af9"/>
    <w:next w:val="af9"/>
    <w:uiPriority w:val="99"/>
    <w:qFormat/>
    <w:pPr>
      <w:ind w:left="1680" w:hanging="210"/>
      <w:jc w:val="left"/>
    </w:pPr>
    <w:rPr>
      <w:rFonts w:ascii="Calibri" w:hAnsi="Calibri"/>
      <w:sz w:val="20"/>
      <w:szCs w:val="20"/>
    </w:rPr>
  </w:style>
  <w:style w:type="paragraph" w:styleId="afd">
    <w:name w:val="caption"/>
    <w:basedOn w:val="af9"/>
    <w:next w:val="af9"/>
    <w:uiPriority w:val="99"/>
    <w:qFormat/>
    <w:pPr>
      <w:spacing w:before="152" w:after="160"/>
    </w:pPr>
    <w:rPr>
      <w:rFonts w:ascii="Arial" w:eastAsia="黑体" w:hAnsi="Arial" w:cs="Arial"/>
      <w:sz w:val="20"/>
      <w:szCs w:val="20"/>
    </w:rPr>
  </w:style>
  <w:style w:type="paragraph" w:styleId="5">
    <w:name w:val="index 5"/>
    <w:basedOn w:val="af9"/>
    <w:next w:val="af9"/>
    <w:uiPriority w:val="99"/>
    <w:pPr>
      <w:ind w:left="1050" w:hanging="210"/>
      <w:jc w:val="left"/>
    </w:pPr>
    <w:rPr>
      <w:rFonts w:ascii="Calibri" w:hAnsi="Calibri"/>
      <w:sz w:val="20"/>
      <w:szCs w:val="20"/>
    </w:rPr>
  </w:style>
  <w:style w:type="paragraph" w:styleId="afe">
    <w:name w:val="Document Map"/>
    <w:basedOn w:val="af9"/>
    <w:link w:val="Char"/>
    <w:uiPriority w:val="99"/>
    <w:semiHidden/>
    <w:qFormat/>
    <w:pPr>
      <w:shd w:val="clear" w:color="auto" w:fill="000080"/>
    </w:pPr>
    <w:rPr>
      <w:kern w:val="0"/>
      <w:sz w:val="2"/>
    </w:rPr>
  </w:style>
  <w:style w:type="paragraph" w:styleId="aff">
    <w:name w:val="annotation text"/>
    <w:basedOn w:val="af9"/>
    <w:uiPriority w:val="99"/>
    <w:semiHidden/>
    <w:unhideWhenUsed/>
    <w:qFormat/>
    <w:locked/>
    <w:pPr>
      <w:jc w:val="left"/>
    </w:pPr>
  </w:style>
  <w:style w:type="paragraph" w:styleId="6">
    <w:name w:val="index 6"/>
    <w:basedOn w:val="af9"/>
    <w:next w:val="af9"/>
    <w:uiPriority w:val="99"/>
    <w:qFormat/>
    <w:pPr>
      <w:ind w:left="1260" w:hanging="210"/>
      <w:jc w:val="left"/>
    </w:pPr>
    <w:rPr>
      <w:rFonts w:ascii="Calibri" w:hAnsi="Calibri"/>
      <w:sz w:val="20"/>
      <w:szCs w:val="20"/>
    </w:rPr>
  </w:style>
  <w:style w:type="paragraph" w:styleId="4">
    <w:name w:val="index 4"/>
    <w:basedOn w:val="af9"/>
    <w:next w:val="af9"/>
    <w:uiPriority w:val="99"/>
    <w:qFormat/>
    <w:pPr>
      <w:ind w:left="840" w:hanging="210"/>
      <w:jc w:val="left"/>
    </w:pPr>
    <w:rPr>
      <w:rFonts w:ascii="Calibri" w:hAnsi="Calibri"/>
      <w:sz w:val="20"/>
      <w:szCs w:val="20"/>
    </w:rPr>
  </w:style>
  <w:style w:type="paragraph" w:styleId="50">
    <w:name w:val="toc 5"/>
    <w:basedOn w:val="af9"/>
    <w:next w:val="af9"/>
    <w:uiPriority w:val="99"/>
    <w:semiHidden/>
    <w:qFormat/>
    <w:pPr>
      <w:tabs>
        <w:tab w:val="right" w:leader="dot" w:pos="9241"/>
      </w:tabs>
      <w:ind w:firstLineChars="300" w:firstLine="300"/>
      <w:jc w:val="left"/>
    </w:pPr>
    <w:rPr>
      <w:rFonts w:ascii="宋体"/>
      <w:szCs w:val="21"/>
    </w:rPr>
  </w:style>
  <w:style w:type="paragraph" w:styleId="3">
    <w:name w:val="toc 3"/>
    <w:basedOn w:val="af9"/>
    <w:next w:val="af9"/>
    <w:uiPriority w:val="99"/>
    <w:semiHidden/>
    <w:qFormat/>
    <w:pPr>
      <w:tabs>
        <w:tab w:val="right" w:leader="dot" w:pos="9241"/>
      </w:tabs>
      <w:ind w:firstLineChars="100" w:firstLine="100"/>
      <w:jc w:val="left"/>
    </w:pPr>
    <w:rPr>
      <w:rFonts w:ascii="宋体"/>
      <w:szCs w:val="21"/>
    </w:rPr>
  </w:style>
  <w:style w:type="paragraph" w:styleId="80">
    <w:name w:val="toc 8"/>
    <w:basedOn w:val="af9"/>
    <w:next w:val="af9"/>
    <w:uiPriority w:val="99"/>
    <w:semiHidden/>
    <w:qFormat/>
    <w:pPr>
      <w:tabs>
        <w:tab w:val="right" w:leader="dot" w:pos="9241"/>
      </w:tabs>
      <w:ind w:firstLineChars="600" w:firstLine="607"/>
      <w:jc w:val="left"/>
    </w:pPr>
    <w:rPr>
      <w:rFonts w:ascii="宋体"/>
      <w:szCs w:val="21"/>
    </w:rPr>
  </w:style>
  <w:style w:type="paragraph" w:styleId="30">
    <w:name w:val="index 3"/>
    <w:basedOn w:val="af9"/>
    <w:next w:val="af9"/>
    <w:uiPriority w:val="99"/>
    <w:qFormat/>
    <w:pPr>
      <w:ind w:left="630" w:hanging="210"/>
      <w:jc w:val="left"/>
    </w:pPr>
    <w:rPr>
      <w:rFonts w:ascii="Calibri" w:hAnsi="Calibri"/>
      <w:sz w:val="20"/>
      <w:szCs w:val="20"/>
    </w:rPr>
  </w:style>
  <w:style w:type="paragraph" w:styleId="aff0">
    <w:name w:val="Date"/>
    <w:basedOn w:val="af9"/>
    <w:next w:val="af9"/>
    <w:link w:val="Char0"/>
    <w:uiPriority w:val="99"/>
    <w:qFormat/>
    <w:locked/>
    <w:pPr>
      <w:ind w:leftChars="2500" w:left="100"/>
    </w:pPr>
  </w:style>
  <w:style w:type="paragraph" w:styleId="aff1">
    <w:name w:val="endnote text"/>
    <w:basedOn w:val="af9"/>
    <w:link w:val="Char1"/>
    <w:uiPriority w:val="99"/>
    <w:semiHidden/>
    <w:qFormat/>
    <w:pPr>
      <w:snapToGrid w:val="0"/>
      <w:jc w:val="left"/>
    </w:pPr>
    <w:rPr>
      <w:kern w:val="0"/>
      <w:sz w:val="20"/>
    </w:rPr>
  </w:style>
  <w:style w:type="paragraph" w:styleId="aff2">
    <w:name w:val="Balloon Text"/>
    <w:basedOn w:val="af9"/>
    <w:link w:val="Char2"/>
    <w:uiPriority w:val="99"/>
    <w:semiHidden/>
    <w:qFormat/>
    <w:locked/>
    <w:rPr>
      <w:sz w:val="18"/>
      <w:szCs w:val="18"/>
    </w:rPr>
  </w:style>
  <w:style w:type="paragraph" w:styleId="aff3">
    <w:name w:val="footer"/>
    <w:basedOn w:val="af9"/>
    <w:link w:val="Char3"/>
    <w:uiPriority w:val="99"/>
    <w:qFormat/>
    <w:pPr>
      <w:snapToGrid w:val="0"/>
      <w:ind w:rightChars="100" w:right="210"/>
      <w:jc w:val="right"/>
    </w:pPr>
    <w:rPr>
      <w:kern w:val="0"/>
      <w:sz w:val="18"/>
      <w:szCs w:val="18"/>
    </w:rPr>
  </w:style>
  <w:style w:type="paragraph" w:styleId="aff4">
    <w:name w:val="header"/>
    <w:basedOn w:val="af9"/>
    <w:link w:val="Char4"/>
    <w:uiPriority w:val="99"/>
    <w:qFormat/>
    <w:pPr>
      <w:snapToGrid w:val="0"/>
      <w:jc w:val="left"/>
    </w:pPr>
    <w:rPr>
      <w:kern w:val="0"/>
      <w:sz w:val="18"/>
      <w:szCs w:val="18"/>
    </w:rPr>
  </w:style>
  <w:style w:type="paragraph" w:styleId="1">
    <w:name w:val="toc 1"/>
    <w:basedOn w:val="af9"/>
    <w:next w:val="af9"/>
    <w:uiPriority w:val="99"/>
    <w:semiHidden/>
    <w:qFormat/>
    <w:pPr>
      <w:tabs>
        <w:tab w:val="right" w:leader="dot" w:pos="9242"/>
      </w:tabs>
      <w:spacing w:beforeLines="25" w:afterLines="25"/>
      <w:jc w:val="left"/>
    </w:pPr>
    <w:rPr>
      <w:rFonts w:ascii="宋体"/>
      <w:szCs w:val="21"/>
    </w:rPr>
  </w:style>
  <w:style w:type="paragraph" w:styleId="40">
    <w:name w:val="toc 4"/>
    <w:basedOn w:val="af9"/>
    <w:next w:val="af9"/>
    <w:uiPriority w:val="99"/>
    <w:semiHidden/>
    <w:qFormat/>
    <w:pPr>
      <w:tabs>
        <w:tab w:val="right" w:leader="dot" w:pos="9241"/>
      </w:tabs>
      <w:ind w:firstLineChars="200" w:firstLine="200"/>
      <w:jc w:val="left"/>
    </w:pPr>
    <w:rPr>
      <w:rFonts w:ascii="宋体"/>
      <w:szCs w:val="21"/>
    </w:rPr>
  </w:style>
  <w:style w:type="paragraph" w:styleId="aff5">
    <w:name w:val="index heading"/>
    <w:basedOn w:val="af9"/>
    <w:next w:val="10"/>
    <w:uiPriority w:val="99"/>
    <w:qFormat/>
    <w:pPr>
      <w:spacing w:before="120" w:after="120"/>
      <w:jc w:val="center"/>
    </w:pPr>
    <w:rPr>
      <w:rFonts w:ascii="Calibri" w:hAnsi="Calibri"/>
      <w:b/>
      <w:bCs/>
      <w:iCs/>
      <w:szCs w:val="20"/>
    </w:rPr>
  </w:style>
  <w:style w:type="paragraph" w:styleId="10">
    <w:name w:val="index 1"/>
    <w:basedOn w:val="af9"/>
    <w:next w:val="aff6"/>
    <w:uiPriority w:val="99"/>
    <w:qFormat/>
    <w:pPr>
      <w:tabs>
        <w:tab w:val="right" w:leader="dot" w:pos="9299"/>
      </w:tabs>
      <w:jc w:val="left"/>
    </w:pPr>
    <w:rPr>
      <w:rFonts w:ascii="宋体"/>
      <w:szCs w:val="21"/>
    </w:rPr>
  </w:style>
  <w:style w:type="paragraph" w:customStyle="1" w:styleId="aff6">
    <w:name w:val="段"/>
    <w:link w:val="Char5"/>
    <w:uiPriority w:val="99"/>
    <w:qFormat/>
    <w:pPr>
      <w:tabs>
        <w:tab w:val="center" w:pos="4201"/>
        <w:tab w:val="right" w:leader="dot" w:pos="9298"/>
      </w:tabs>
      <w:autoSpaceDE w:val="0"/>
      <w:autoSpaceDN w:val="0"/>
      <w:ind w:firstLineChars="200" w:firstLine="420"/>
      <w:jc w:val="both"/>
    </w:pPr>
    <w:rPr>
      <w:rFonts w:ascii="宋体"/>
      <w:sz w:val="21"/>
      <w:szCs w:val="22"/>
    </w:rPr>
  </w:style>
  <w:style w:type="paragraph" w:styleId="ab">
    <w:name w:val="footnote text"/>
    <w:basedOn w:val="af9"/>
    <w:link w:val="Char6"/>
    <w:uiPriority w:val="99"/>
    <w:qFormat/>
    <w:pPr>
      <w:numPr>
        <w:numId w:val="1"/>
      </w:numPr>
      <w:snapToGrid w:val="0"/>
      <w:jc w:val="left"/>
    </w:pPr>
    <w:rPr>
      <w:kern w:val="0"/>
      <w:sz w:val="18"/>
      <w:szCs w:val="18"/>
    </w:rPr>
  </w:style>
  <w:style w:type="paragraph" w:styleId="60">
    <w:name w:val="toc 6"/>
    <w:basedOn w:val="af9"/>
    <w:next w:val="af9"/>
    <w:uiPriority w:val="99"/>
    <w:semiHidden/>
    <w:qFormat/>
    <w:pPr>
      <w:tabs>
        <w:tab w:val="right" w:leader="dot" w:pos="9241"/>
      </w:tabs>
      <w:ind w:firstLineChars="400" w:firstLine="400"/>
      <w:jc w:val="left"/>
    </w:pPr>
    <w:rPr>
      <w:rFonts w:ascii="宋体"/>
      <w:szCs w:val="21"/>
    </w:rPr>
  </w:style>
  <w:style w:type="paragraph" w:styleId="70">
    <w:name w:val="index 7"/>
    <w:basedOn w:val="af9"/>
    <w:next w:val="af9"/>
    <w:uiPriority w:val="99"/>
    <w:qFormat/>
    <w:pPr>
      <w:ind w:left="1470" w:hanging="210"/>
      <w:jc w:val="left"/>
    </w:pPr>
    <w:rPr>
      <w:rFonts w:ascii="Calibri" w:hAnsi="Calibri"/>
      <w:sz w:val="20"/>
      <w:szCs w:val="20"/>
    </w:rPr>
  </w:style>
  <w:style w:type="paragraph" w:styleId="9">
    <w:name w:val="index 9"/>
    <w:basedOn w:val="af9"/>
    <w:next w:val="af9"/>
    <w:uiPriority w:val="99"/>
    <w:qFormat/>
    <w:pPr>
      <w:ind w:left="1890" w:hanging="210"/>
      <w:jc w:val="left"/>
    </w:pPr>
    <w:rPr>
      <w:rFonts w:ascii="Calibri" w:hAnsi="Calibri"/>
      <w:sz w:val="20"/>
      <w:szCs w:val="20"/>
    </w:rPr>
  </w:style>
  <w:style w:type="paragraph" w:styleId="2">
    <w:name w:val="toc 2"/>
    <w:basedOn w:val="af9"/>
    <w:next w:val="af9"/>
    <w:uiPriority w:val="99"/>
    <w:semiHidden/>
    <w:qFormat/>
    <w:pPr>
      <w:tabs>
        <w:tab w:val="right" w:leader="dot" w:pos="9242"/>
      </w:tabs>
    </w:pPr>
    <w:rPr>
      <w:rFonts w:ascii="宋体"/>
      <w:szCs w:val="21"/>
    </w:rPr>
  </w:style>
  <w:style w:type="paragraph" w:styleId="90">
    <w:name w:val="toc 9"/>
    <w:basedOn w:val="af9"/>
    <w:next w:val="af9"/>
    <w:uiPriority w:val="99"/>
    <w:semiHidden/>
    <w:qFormat/>
    <w:pPr>
      <w:ind w:left="1470"/>
      <w:jc w:val="left"/>
    </w:pPr>
    <w:rPr>
      <w:sz w:val="20"/>
      <w:szCs w:val="20"/>
    </w:rPr>
  </w:style>
  <w:style w:type="paragraph" w:styleId="20">
    <w:name w:val="index 2"/>
    <w:basedOn w:val="af9"/>
    <w:next w:val="af9"/>
    <w:uiPriority w:val="99"/>
    <w:qFormat/>
    <w:pPr>
      <w:ind w:left="420" w:hanging="210"/>
      <w:jc w:val="left"/>
    </w:pPr>
    <w:rPr>
      <w:rFonts w:ascii="Calibri" w:hAnsi="Calibri"/>
      <w:sz w:val="20"/>
      <w:szCs w:val="20"/>
    </w:rPr>
  </w:style>
  <w:style w:type="table" w:styleId="aff7">
    <w:name w:val="Table Grid"/>
    <w:basedOn w:val="afb"/>
    <w:uiPriority w:val="9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endnote reference"/>
    <w:basedOn w:val="afa"/>
    <w:uiPriority w:val="99"/>
    <w:semiHidden/>
    <w:qFormat/>
    <w:rPr>
      <w:rFonts w:cs="Times New Roman"/>
      <w:vertAlign w:val="superscript"/>
    </w:rPr>
  </w:style>
  <w:style w:type="character" w:styleId="aff9">
    <w:name w:val="page number"/>
    <w:basedOn w:val="afa"/>
    <w:uiPriority w:val="99"/>
    <w:qFormat/>
    <w:rPr>
      <w:rFonts w:ascii="Times New Roman" w:eastAsia="宋体" w:hAnsi="Times New Roman" w:cs="Times New Roman"/>
      <w:sz w:val="18"/>
    </w:rPr>
  </w:style>
  <w:style w:type="character" w:styleId="affa">
    <w:name w:val="FollowedHyperlink"/>
    <w:basedOn w:val="afa"/>
    <w:uiPriority w:val="99"/>
    <w:qFormat/>
    <w:rPr>
      <w:rFonts w:cs="Times New Roman"/>
      <w:color w:val="800080"/>
      <w:u w:val="single"/>
    </w:rPr>
  </w:style>
  <w:style w:type="character" w:styleId="affb">
    <w:name w:val="Hyperlink"/>
    <w:basedOn w:val="afa"/>
    <w:uiPriority w:val="99"/>
    <w:qFormat/>
    <w:rPr>
      <w:rFonts w:cs="Times New Roman"/>
      <w:color w:val="0000FF"/>
      <w:spacing w:val="0"/>
      <w:w w:val="100"/>
      <w:sz w:val="21"/>
      <w:u w:val="single"/>
      <w:lang w:val="en-US" w:eastAsia="zh-CN"/>
    </w:rPr>
  </w:style>
  <w:style w:type="character" w:styleId="affc">
    <w:name w:val="footnote reference"/>
    <w:basedOn w:val="afa"/>
    <w:uiPriority w:val="99"/>
    <w:semiHidden/>
    <w:qFormat/>
    <w:rPr>
      <w:rFonts w:cs="Times New Roman"/>
      <w:vertAlign w:val="superscript"/>
    </w:rPr>
  </w:style>
  <w:style w:type="character" w:customStyle="1" w:styleId="Char">
    <w:name w:val="文档结构图 Char"/>
    <w:basedOn w:val="afa"/>
    <w:link w:val="afe"/>
    <w:uiPriority w:val="99"/>
    <w:semiHidden/>
    <w:qFormat/>
    <w:locked/>
    <w:rPr>
      <w:rFonts w:cs="Times New Roman"/>
      <w:sz w:val="2"/>
    </w:rPr>
  </w:style>
  <w:style w:type="character" w:customStyle="1" w:styleId="Char0">
    <w:name w:val="日期 Char"/>
    <w:basedOn w:val="afa"/>
    <w:link w:val="aff0"/>
    <w:uiPriority w:val="99"/>
    <w:semiHidden/>
    <w:qFormat/>
    <w:locked/>
    <w:rPr>
      <w:rFonts w:cs="Times New Roman"/>
      <w:sz w:val="24"/>
      <w:szCs w:val="24"/>
    </w:rPr>
  </w:style>
  <w:style w:type="character" w:customStyle="1" w:styleId="Char1">
    <w:name w:val="尾注文本 Char"/>
    <w:basedOn w:val="afa"/>
    <w:link w:val="aff1"/>
    <w:uiPriority w:val="99"/>
    <w:semiHidden/>
    <w:qFormat/>
    <w:locked/>
    <w:rPr>
      <w:rFonts w:cs="Times New Roman"/>
      <w:sz w:val="24"/>
    </w:rPr>
  </w:style>
  <w:style w:type="character" w:customStyle="1" w:styleId="Char3">
    <w:name w:val="页脚 Char"/>
    <w:basedOn w:val="afa"/>
    <w:link w:val="aff3"/>
    <w:uiPriority w:val="99"/>
    <w:semiHidden/>
    <w:qFormat/>
    <w:locked/>
    <w:rPr>
      <w:rFonts w:cs="Times New Roman"/>
      <w:sz w:val="18"/>
    </w:rPr>
  </w:style>
  <w:style w:type="character" w:customStyle="1" w:styleId="Char4">
    <w:name w:val="页眉 Char"/>
    <w:basedOn w:val="afa"/>
    <w:link w:val="aff4"/>
    <w:uiPriority w:val="99"/>
    <w:semiHidden/>
    <w:qFormat/>
    <w:locked/>
    <w:rPr>
      <w:rFonts w:cs="Times New Roman"/>
      <w:sz w:val="18"/>
    </w:rPr>
  </w:style>
  <w:style w:type="character" w:customStyle="1" w:styleId="Char6">
    <w:name w:val="脚注文本 Char"/>
    <w:basedOn w:val="afa"/>
    <w:link w:val="ab"/>
    <w:uiPriority w:val="99"/>
    <w:semiHidden/>
    <w:qFormat/>
    <w:locked/>
    <w:rPr>
      <w:rFonts w:cs="Times New Roman"/>
      <w:sz w:val="18"/>
    </w:rPr>
  </w:style>
  <w:style w:type="character" w:customStyle="1" w:styleId="Char7">
    <w:name w:val="附录公式 Char"/>
    <w:basedOn w:val="Char5"/>
    <w:link w:val="affd"/>
    <w:uiPriority w:val="99"/>
    <w:qFormat/>
    <w:locked/>
    <w:rPr>
      <w:rFonts w:ascii="宋体" w:cs="Times New Roman"/>
      <w:sz w:val="22"/>
      <w:szCs w:val="22"/>
      <w:lang w:val="en-US" w:eastAsia="zh-CN" w:bidi="ar-SA"/>
    </w:rPr>
  </w:style>
  <w:style w:type="character" w:customStyle="1" w:styleId="Char5">
    <w:name w:val="段 Char"/>
    <w:link w:val="aff6"/>
    <w:uiPriority w:val="99"/>
    <w:qFormat/>
    <w:locked/>
    <w:rPr>
      <w:rFonts w:ascii="宋体"/>
      <w:sz w:val="22"/>
      <w:lang w:val="en-US" w:eastAsia="zh-CN"/>
    </w:rPr>
  </w:style>
  <w:style w:type="paragraph" w:customStyle="1" w:styleId="affd">
    <w:name w:val="附录公式"/>
    <w:basedOn w:val="aff6"/>
    <w:next w:val="aff6"/>
    <w:link w:val="Char7"/>
    <w:uiPriority w:val="99"/>
    <w:qFormat/>
  </w:style>
  <w:style w:type="character" w:customStyle="1" w:styleId="affe">
    <w:name w:val="发布"/>
    <w:uiPriority w:val="99"/>
    <w:qFormat/>
    <w:rPr>
      <w:rFonts w:ascii="黑体" w:eastAsia="黑体"/>
      <w:spacing w:val="85"/>
      <w:w w:val="100"/>
      <w:position w:val="3"/>
      <w:sz w:val="28"/>
    </w:rPr>
  </w:style>
  <w:style w:type="character" w:customStyle="1" w:styleId="Char8">
    <w:name w:val="首示例 Char"/>
    <w:link w:val="a0"/>
    <w:uiPriority w:val="99"/>
    <w:qFormat/>
    <w:locked/>
    <w:rPr>
      <w:rFonts w:ascii="宋体" w:eastAsia="宋体"/>
      <w:kern w:val="2"/>
      <w:sz w:val="18"/>
      <w:lang w:val="en-US" w:eastAsia="zh-CN"/>
    </w:rPr>
  </w:style>
  <w:style w:type="paragraph" w:customStyle="1" w:styleId="a0">
    <w:name w:val="首示例"/>
    <w:next w:val="aff6"/>
    <w:link w:val="Char8"/>
    <w:uiPriority w:val="99"/>
    <w:qFormat/>
    <w:pPr>
      <w:numPr>
        <w:numId w:val="2"/>
      </w:numPr>
      <w:tabs>
        <w:tab w:val="left" w:pos="360"/>
      </w:tabs>
    </w:pPr>
    <w:rPr>
      <w:rFonts w:ascii="宋体" w:hAnsi="宋体"/>
      <w:kern w:val="2"/>
      <w:sz w:val="18"/>
      <w:szCs w:val="18"/>
    </w:rPr>
  </w:style>
  <w:style w:type="paragraph" w:customStyle="1" w:styleId="11">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afff">
    <w:name w:val="参考文献"/>
    <w:basedOn w:val="af9"/>
    <w:next w:val="aff6"/>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0">
    <w:name w:val="发布部门"/>
    <w:next w:val="aff6"/>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1">
    <w:name w:val="封面标准英文名称"/>
    <w:basedOn w:val="afff2"/>
    <w:uiPriority w:val="99"/>
    <w:qFormat/>
    <w:pPr>
      <w:framePr w:wrap="around"/>
      <w:spacing w:before="370" w:line="400" w:lineRule="exact"/>
    </w:pPr>
    <w:rPr>
      <w:rFonts w:ascii="Times New Roman"/>
      <w:sz w:val="28"/>
      <w:szCs w:val="28"/>
    </w:rPr>
  </w:style>
  <w:style w:type="paragraph" w:customStyle="1" w:styleId="afff2">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21">
    <w:name w:val="封面标准名称2"/>
    <w:basedOn w:val="afff2"/>
    <w:uiPriority w:val="99"/>
    <w:qFormat/>
    <w:pPr>
      <w:framePr w:wrap="around" w:y="4469"/>
      <w:spacing w:beforeLines="630"/>
    </w:pPr>
  </w:style>
  <w:style w:type="paragraph" w:customStyle="1" w:styleId="a6">
    <w:name w:val="附录图标号"/>
    <w:basedOn w:val="af9"/>
    <w:uiPriority w:val="99"/>
    <w:qFormat/>
    <w:pPr>
      <w:keepNext/>
      <w:pageBreakBefore/>
      <w:widowControl/>
      <w:numPr>
        <w:numId w:val="3"/>
      </w:numPr>
      <w:spacing w:line="14" w:lineRule="exact"/>
      <w:ind w:firstLine="363"/>
      <w:jc w:val="center"/>
      <w:outlineLvl w:val="0"/>
    </w:pPr>
    <w:rPr>
      <w:color w:val="FFFFFF"/>
    </w:rPr>
  </w:style>
  <w:style w:type="paragraph" w:customStyle="1" w:styleId="afff3">
    <w:name w:val="二级无"/>
    <w:basedOn w:val="afff4"/>
    <w:uiPriority w:val="99"/>
    <w:qFormat/>
    <w:pPr>
      <w:spacing w:beforeLines="0" w:afterLines="0"/>
      <w:ind w:left="0"/>
    </w:pPr>
    <w:rPr>
      <w:rFonts w:ascii="宋体" w:eastAsia="宋体"/>
    </w:rPr>
  </w:style>
  <w:style w:type="paragraph" w:customStyle="1" w:styleId="afff4">
    <w:name w:val="二级条标题"/>
    <w:basedOn w:val="a5"/>
    <w:next w:val="aff6"/>
    <w:uiPriority w:val="99"/>
    <w:qFormat/>
    <w:pPr>
      <w:numPr>
        <w:ilvl w:val="0"/>
        <w:numId w:val="0"/>
      </w:numPr>
      <w:spacing w:before="50" w:after="50"/>
      <w:ind w:left="567"/>
      <w:outlineLvl w:val="3"/>
    </w:pPr>
  </w:style>
  <w:style w:type="paragraph" w:customStyle="1" w:styleId="a5">
    <w:name w:val="一级条标题"/>
    <w:next w:val="aff6"/>
    <w:uiPriority w:val="99"/>
    <w:qFormat/>
    <w:pPr>
      <w:numPr>
        <w:ilvl w:val="1"/>
        <w:numId w:val="4"/>
      </w:numPr>
      <w:spacing w:beforeLines="50" w:afterLines="50"/>
      <w:outlineLvl w:val="2"/>
    </w:pPr>
    <w:rPr>
      <w:rFonts w:ascii="黑体" w:eastAsia="黑体"/>
      <w:sz w:val="21"/>
      <w:szCs w:val="21"/>
    </w:rPr>
  </w:style>
  <w:style w:type="paragraph" w:customStyle="1" w:styleId="a4">
    <w:name w:val="章标题"/>
    <w:next w:val="aff6"/>
    <w:uiPriority w:val="99"/>
    <w:qFormat/>
    <w:pPr>
      <w:numPr>
        <w:numId w:val="4"/>
      </w:numPr>
      <w:spacing w:beforeLines="100" w:afterLines="100"/>
      <w:jc w:val="both"/>
      <w:outlineLvl w:val="1"/>
    </w:pPr>
    <w:rPr>
      <w:rFonts w:ascii="黑体" w:eastAsia="黑体"/>
      <w:sz w:val="21"/>
    </w:rPr>
  </w:style>
  <w:style w:type="paragraph" w:customStyle="1" w:styleId="af1">
    <w:name w:val="附录表标号"/>
    <w:basedOn w:val="af9"/>
    <w:next w:val="aff6"/>
    <w:uiPriority w:val="99"/>
    <w:qFormat/>
    <w:pPr>
      <w:numPr>
        <w:numId w:val="5"/>
      </w:numPr>
      <w:spacing w:line="14" w:lineRule="exact"/>
      <w:ind w:left="811" w:hanging="448"/>
      <w:jc w:val="center"/>
      <w:outlineLvl w:val="0"/>
    </w:pPr>
    <w:rPr>
      <w:color w:val="FFFFFF"/>
    </w:rPr>
  </w:style>
  <w:style w:type="paragraph" w:customStyle="1" w:styleId="afff5">
    <w:name w:val="附录二级无"/>
    <w:basedOn w:val="afff6"/>
    <w:uiPriority w:val="99"/>
    <w:qFormat/>
    <w:pPr>
      <w:spacing w:beforeLines="0" w:afterLines="0"/>
    </w:pPr>
    <w:rPr>
      <w:rFonts w:ascii="宋体" w:eastAsia="宋体"/>
      <w:szCs w:val="21"/>
    </w:rPr>
  </w:style>
  <w:style w:type="paragraph" w:customStyle="1" w:styleId="afff6">
    <w:name w:val="附录二级条标题"/>
    <w:basedOn w:val="af9"/>
    <w:next w:val="aff6"/>
    <w:uiPriority w:val="99"/>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7">
    <w:name w:val="发布日期"/>
    <w:uiPriority w:val="99"/>
    <w:qFormat/>
    <w:pPr>
      <w:framePr w:w="3997" w:h="471" w:hRule="exact" w:vSpace="181" w:wrap="around" w:hAnchor="page" w:x="7089" w:y="14097" w:anchorLock="1"/>
    </w:pPr>
    <w:rPr>
      <w:rFonts w:eastAsia="黑体"/>
      <w:sz w:val="28"/>
    </w:rPr>
  </w:style>
  <w:style w:type="paragraph" w:customStyle="1" w:styleId="af0">
    <w:name w:val="正文图标题"/>
    <w:next w:val="aff6"/>
    <w:uiPriority w:val="99"/>
    <w:qFormat/>
    <w:pPr>
      <w:numPr>
        <w:numId w:val="6"/>
      </w:numPr>
      <w:tabs>
        <w:tab w:val="left" w:pos="360"/>
      </w:tabs>
      <w:spacing w:beforeLines="50" w:afterLines="50"/>
      <w:jc w:val="center"/>
    </w:pPr>
    <w:rPr>
      <w:rFonts w:ascii="黑体" w:eastAsia="黑体"/>
      <w:sz w:val="21"/>
    </w:rPr>
  </w:style>
  <w:style w:type="paragraph" w:customStyle="1" w:styleId="ac">
    <w:name w:val="字母编号列项（一级）"/>
    <w:uiPriority w:val="99"/>
    <w:qFormat/>
    <w:pPr>
      <w:numPr>
        <w:numId w:val="7"/>
      </w:numPr>
      <w:jc w:val="both"/>
    </w:pPr>
    <w:rPr>
      <w:rFonts w:ascii="宋体"/>
      <w:sz w:val="21"/>
    </w:rPr>
  </w:style>
  <w:style w:type="paragraph" w:customStyle="1" w:styleId="afff8">
    <w:name w:val="标准书眉_偶数页"/>
    <w:basedOn w:val="afff9"/>
    <w:next w:val="af9"/>
    <w:uiPriority w:val="99"/>
    <w:qFormat/>
    <w:pPr>
      <w:jc w:val="left"/>
    </w:pPr>
  </w:style>
  <w:style w:type="paragraph" w:customStyle="1" w:styleId="afff9">
    <w:name w:val="标准书眉_奇数页"/>
    <w:next w:val="af9"/>
    <w:qFormat/>
    <w:pPr>
      <w:tabs>
        <w:tab w:val="center" w:pos="4154"/>
        <w:tab w:val="right" w:pos="8306"/>
      </w:tabs>
      <w:spacing w:after="220"/>
      <w:jc w:val="right"/>
    </w:pPr>
    <w:rPr>
      <w:rFonts w:ascii="黑体" w:eastAsia="黑体"/>
      <w:sz w:val="21"/>
      <w:szCs w:val="21"/>
    </w:rPr>
  </w:style>
  <w:style w:type="paragraph" w:customStyle="1" w:styleId="aa">
    <w:name w:val="列项◆（三级）"/>
    <w:basedOn w:val="af9"/>
    <w:uiPriority w:val="99"/>
    <w:qFormat/>
    <w:pPr>
      <w:numPr>
        <w:ilvl w:val="2"/>
        <w:numId w:val="8"/>
      </w:numPr>
    </w:pPr>
    <w:rPr>
      <w:rFonts w:ascii="宋体"/>
      <w:szCs w:val="21"/>
    </w:rPr>
  </w:style>
  <w:style w:type="paragraph" w:customStyle="1" w:styleId="afffa">
    <w:name w:val="封面标准文稿编辑信息"/>
    <w:basedOn w:val="afffb"/>
    <w:uiPriority w:val="99"/>
    <w:qFormat/>
    <w:pPr>
      <w:framePr w:wrap="around"/>
      <w:spacing w:before="180" w:line="180" w:lineRule="exact"/>
    </w:pPr>
    <w:rPr>
      <w:sz w:val="21"/>
    </w:rPr>
  </w:style>
  <w:style w:type="paragraph" w:customStyle="1" w:styleId="afffb">
    <w:name w:val="封面标准文稿类别"/>
    <w:basedOn w:val="afffc"/>
    <w:uiPriority w:val="99"/>
    <w:qFormat/>
    <w:pPr>
      <w:framePr w:wrap="around"/>
      <w:spacing w:after="160" w:line="240" w:lineRule="auto"/>
    </w:pPr>
    <w:rPr>
      <w:sz w:val="24"/>
    </w:rPr>
  </w:style>
  <w:style w:type="paragraph" w:customStyle="1" w:styleId="afffc">
    <w:name w:val="封面一致性程度标识"/>
    <w:basedOn w:val="afff1"/>
    <w:uiPriority w:val="99"/>
    <w:qFormat/>
    <w:pPr>
      <w:framePr w:wrap="around"/>
      <w:spacing w:before="440"/>
    </w:pPr>
    <w:rPr>
      <w:rFonts w:ascii="宋体" w:eastAsia="宋体"/>
    </w:rPr>
  </w:style>
  <w:style w:type="paragraph" w:customStyle="1" w:styleId="af">
    <w:name w:val="示例×："/>
    <w:basedOn w:val="a4"/>
    <w:uiPriority w:val="99"/>
    <w:qFormat/>
    <w:pPr>
      <w:numPr>
        <w:numId w:val="9"/>
      </w:numPr>
      <w:spacing w:beforeLines="0" w:afterLines="0"/>
      <w:outlineLvl w:val="9"/>
    </w:pPr>
    <w:rPr>
      <w:rFonts w:ascii="宋体" w:eastAsia="宋体"/>
      <w:sz w:val="18"/>
      <w:szCs w:val="18"/>
    </w:rPr>
  </w:style>
  <w:style w:type="paragraph" w:customStyle="1" w:styleId="afffd">
    <w:name w:val="附录四级无"/>
    <w:basedOn w:val="afffe"/>
    <w:uiPriority w:val="99"/>
    <w:qFormat/>
    <w:pPr>
      <w:spacing w:beforeLines="0" w:afterLines="0"/>
    </w:pPr>
    <w:rPr>
      <w:rFonts w:ascii="宋体" w:eastAsia="宋体"/>
      <w:szCs w:val="21"/>
    </w:rPr>
  </w:style>
  <w:style w:type="paragraph" w:customStyle="1" w:styleId="afffe">
    <w:name w:val="附录四级条标题"/>
    <w:basedOn w:val="affff"/>
    <w:next w:val="aff6"/>
    <w:uiPriority w:val="99"/>
    <w:qFormat/>
    <w:pPr>
      <w:outlineLvl w:val="5"/>
    </w:pPr>
  </w:style>
  <w:style w:type="paragraph" w:customStyle="1" w:styleId="affff">
    <w:name w:val="附录三级条标题"/>
    <w:basedOn w:val="afff6"/>
    <w:next w:val="aff6"/>
    <w:uiPriority w:val="99"/>
    <w:qFormat/>
    <w:pPr>
      <w:outlineLvl w:val="4"/>
    </w:pPr>
  </w:style>
  <w:style w:type="paragraph" w:customStyle="1" w:styleId="af8">
    <w:name w:val="注："/>
    <w:next w:val="aff6"/>
    <w:uiPriority w:val="99"/>
    <w:qFormat/>
    <w:pPr>
      <w:widowControl w:val="0"/>
      <w:numPr>
        <w:numId w:val="10"/>
      </w:numPr>
      <w:autoSpaceDE w:val="0"/>
      <w:autoSpaceDN w:val="0"/>
      <w:jc w:val="both"/>
    </w:pPr>
    <w:rPr>
      <w:rFonts w:ascii="宋体"/>
      <w:sz w:val="18"/>
      <w:szCs w:val="18"/>
    </w:rPr>
  </w:style>
  <w:style w:type="paragraph" w:customStyle="1" w:styleId="affff0">
    <w:name w:val="条文脚注"/>
    <w:basedOn w:val="ab"/>
    <w:uiPriority w:val="99"/>
    <w:qFormat/>
    <w:pPr>
      <w:numPr>
        <w:numId w:val="0"/>
      </w:numPr>
      <w:jc w:val="both"/>
    </w:pPr>
  </w:style>
  <w:style w:type="paragraph" w:customStyle="1" w:styleId="affff1">
    <w:name w:val="列项说明数字编号"/>
    <w:uiPriority w:val="99"/>
    <w:qFormat/>
    <w:pPr>
      <w:ind w:leftChars="400" w:left="600" w:hangingChars="200" w:hanging="200"/>
    </w:pPr>
    <w:rPr>
      <w:rFonts w:ascii="宋体"/>
      <w:sz w:val="21"/>
    </w:rPr>
  </w:style>
  <w:style w:type="paragraph" w:customStyle="1" w:styleId="a8">
    <w:name w:val="列项——（一级）"/>
    <w:uiPriority w:val="99"/>
    <w:qFormat/>
    <w:pPr>
      <w:widowControl w:val="0"/>
      <w:numPr>
        <w:numId w:val="8"/>
      </w:numPr>
      <w:jc w:val="both"/>
    </w:pPr>
    <w:rPr>
      <w:rFonts w:ascii="宋体"/>
      <w:sz w:val="21"/>
    </w:rPr>
  </w:style>
  <w:style w:type="paragraph" w:customStyle="1" w:styleId="affff2">
    <w:name w:val="图标脚注说明"/>
    <w:basedOn w:val="aff6"/>
    <w:uiPriority w:val="99"/>
    <w:qFormat/>
    <w:pPr>
      <w:ind w:left="840" w:firstLineChars="0" w:hanging="420"/>
    </w:pPr>
    <w:rPr>
      <w:sz w:val="18"/>
      <w:szCs w:val="18"/>
    </w:rPr>
  </w:style>
  <w:style w:type="paragraph" w:customStyle="1" w:styleId="affff3">
    <w:name w:val="附录五级条标题"/>
    <w:basedOn w:val="afffe"/>
    <w:next w:val="aff6"/>
    <w:uiPriority w:val="99"/>
    <w:qFormat/>
    <w:pPr>
      <w:outlineLvl w:val="6"/>
    </w:pPr>
  </w:style>
  <w:style w:type="paragraph" w:customStyle="1" w:styleId="affff4">
    <w:name w:val="参考文献、索引标题"/>
    <w:basedOn w:val="af9"/>
    <w:next w:val="aff6"/>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三级条标题"/>
    <w:basedOn w:val="afff4"/>
    <w:next w:val="aff6"/>
    <w:uiPriority w:val="99"/>
    <w:qFormat/>
    <w:pPr>
      <w:numPr>
        <w:ilvl w:val="3"/>
      </w:numPr>
      <w:ind w:left="567"/>
      <w:outlineLvl w:val="4"/>
    </w:pPr>
  </w:style>
  <w:style w:type="paragraph" w:customStyle="1" w:styleId="affff6">
    <w:name w:val="注：（正文）"/>
    <w:basedOn w:val="af8"/>
    <w:next w:val="aff6"/>
    <w:uiPriority w:val="99"/>
    <w:qFormat/>
  </w:style>
  <w:style w:type="paragraph" w:customStyle="1" w:styleId="affff7">
    <w:name w:val="实施日期"/>
    <w:basedOn w:val="afff7"/>
    <w:uiPriority w:val="99"/>
    <w:qFormat/>
    <w:pPr>
      <w:framePr w:wrap="around" w:vAnchor="page" w:hAnchor="text"/>
      <w:jc w:val="right"/>
    </w:pPr>
  </w:style>
  <w:style w:type="paragraph" w:customStyle="1" w:styleId="affff8">
    <w:name w:val="目次、索引正文"/>
    <w:uiPriority w:val="99"/>
    <w:qFormat/>
    <w:pPr>
      <w:spacing w:line="320" w:lineRule="exact"/>
      <w:jc w:val="both"/>
    </w:pPr>
    <w:rPr>
      <w:rFonts w:ascii="宋体"/>
      <w:sz w:val="21"/>
    </w:rPr>
  </w:style>
  <w:style w:type="paragraph" w:customStyle="1" w:styleId="affff9">
    <w:name w:val="其他实施日期"/>
    <w:basedOn w:val="affff7"/>
    <w:uiPriority w:val="99"/>
    <w:qFormat/>
    <w:pPr>
      <w:framePr w:wrap="around"/>
    </w:pPr>
  </w:style>
  <w:style w:type="paragraph" w:customStyle="1" w:styleId="a9">
    <w:name w:val="列项●（二级）"/>
    <w:uiPriority w:val="99"/>
    <w:qFormat/>
    <w:pPr>
      <w:numPr>
        <w:ilvl w:val="1"/>
        <w:numId w:val="8"/>
      </w:numPr>
      <w:tabs>
        <w:tab w:val="left" w:pos="840"/>
      </w:tabs>
      <w:jc w:val="both"/>
    </w:pPr>
    <w:rPr>
      <w:rFonts w:ascii="宋体"/>
      <w:sz w:val="21"/>
    </w:rPr>
  </w:style>
  <w:style w:type="paragraph" w:customStyle="1" w:styleId="affffa">
    <w:name w:val="三级无"/>
    <w:basedOn w:val="affff5"/>
    <w:uiPriority w:val="99"/>
    <w:qFormat/>
    <w:pPr>
      <w:spacing w:beforeLines="0" w:afterLines="0"/>
    </w:pPr>
    <w:rPr>
      <w:rFonts w:ascii="宋体" w:eastAsia="宋体"/>
    </w:rPr>
  </w:style>
  <w:style w:type="paragraph" w:customStyle="1" w:styleId="affffb">
    <w:name w:val="文献分类号"/>
    <w:uiPriority w:val="99"/>
    <w:qFormat/>
    <w:pPr>
      <w:framePr w:hSpace="180" w:vSpace="180" w:wrap="around" w:hAnchor="margin" w:y="1" w:anchorLock="1"/>
      <w:widowControl w:val="0"/>
      <w:textAlignment w:val="center"/>
    </w:pPr>
    <w:rPr>
      <w:rFonts w:ascii="黑体" w:eastAsia="黑体"/>
      <w:sz w:val="21"/>
      <w:szCs w:val="21"/>
    </w:rPr>
  </w:style>
  <w:style w:type="paragraph" w:customStyle="1" w:styleId="affffc">
    <w:name w:val="四级无"/>
    <w:basedOn w:val="affffd"/>
    <w:uiPriority w:val="99"/>
    <w:qFormat/>
    <w:pPr>
      <w:spacing w:beforeLines="0" w:afterLines="0"/>
    </w:pPr>
    <w:rPr>
      <w:rFonts w:ascii="宋体" w:eastAsia="宋体"/>
    </w:rPr>
  </w:style>
  <w:style w:type="paragraph" w:customStyle="1" w:styleId="affffd">
    <w:name w:val="四级条标题"/>
    <w:basedOn w:val="affff5"/>
    <w:next w:val="aff6"/>
    <w:uiPriority w:val="99"/>
    <w:qFormat/>
    <w:pPr>
      <w:numPr>
        <w:ilvl w:val="4"/>
      </w:numPr>
      <w:ind w:left="567"/>
      <w:outlineLvl w:val="5"/>
    </w:pPr>
  </w:style>
  <w:style w:type="paragraph" w:customStyle="1" w:styleId="affffe">
    <w:name w:val="图的脚注"/>
    <w:next w:val="aff6"/>
    <w:uiPriority w:val="99"/>
    <w:qFormat/>
    <w:pPr>
      <w:widowControl w:val="0"/>
      <w:ind w:leftChars="200" w:left="840" w:hangingChars="200" w:hanging="420"/>
      <w:jc w:val="both"/>
    </w:pPr>
    <w:rPr>
      <w:rFonts w:ascii="宋体"/>
      <w:sz w:val="18"/>
    </w:rPr>
  </w:style>
  <w:style w:type="paragraph" w:customStyle="1" w:styleId="afffff">
    <w:name w:val="标准标志"/>
    <w:next w:val="af9"/>
    <w:uiPriority w:val="99"/>
    <w:qFormat/>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f0">
    <w:name w:val="附录五级无"/>
    <w:basedOn w:val="affff3"/>
    <w:uiPriority w:val="99"/>
    <w:qFormat/>
    <w:pPr>
      <w:tabs>
        <w:tab w:val="clear" w:pos="360"/>
      </w:tabs>
      <w:spacing w:beforeLines="0" w:afterLines="0"/>
    </w:pPr>
    <w:rPr>
      <w:rFonts w:ascii="宋体" w:eastAsia="宋体"/>
      <w:szCs w:val="21"/>
    </w:rPr>
  </w:style>
  <w:style w:type="paragraph" w:customStyle="1" w:styleId="afffff1">
    <w:name w:val="封面标准代替信息"/>
    <w:uiPriority w:val="99"/>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2">
    <w:name w:val="示例后文字"/>
    <w:basedOn w:val="aff6"/>
    <w:next w:val="aff6"/>
    <w:uiPriority w:val="99"/>
    <w:qFormat/>
    <w:pPr>
      <w:ind w:firstLine="360"/>
    </w:pPr>
    <w:rPr>
      <w:sz w:val="18"/>
    </w:rPr>
  </w:style>
  <w:style w:type="paragraph" w:customStyle="1" w:styleId="22">
    <w:name w:val="封面标准英文名称2"/>
    <w:basedOn w:val="afff1"/>
    <w:uiPriority w:val="99"/>
    <w:qFormat/>
    <w:pPr>
      <w:framePr w:wrap="around" w:y="4469"/>
    </w:pPr>
  </w:style>
  <w:style w:type="paragraph" w:customStyle="1" w:styleId="afffff3">
    <w:name w:val="标准书脚_奇数页"/>
    <w:uiPriority w:val="99"/>
    <w:qFormat/>
    <w:pPr>
      <w:spacing w:before="120"/>
      <w:ind w:right="198"/>
      <w:jc w:val="right"/>
    </w:pPr>
    <w:rPr>
      <w:rFonts w:ascii="宋体"/>
      <w:sz w:val="18"/>
      <w:szCs w:val="18"/>
    </w:rPr>
  </w:style>
  <w:style w:type="paragraph" w:customStyle="1" w:styleId="afffff4">
    <w:name w:val="目次、标准名称标题"/>
    <w:basedOn w:val="af9"/>
    <w:next w:val="aff6"/>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5">
    <w:name w:val="一级无"/>
    <w:basedOn w:val="a5"/>
    <w:uiPriority w:val="99"/>
    <w:qFormat/>
    <w:pPr>
      <w:spacing w:beforeLines="0" w:afterLines="0"/>
    </w:pPr>
    <w:rPr>
      <w:rFonts w:ascii="宋体" w:eastAsia="宋体"/>
    </w:rPr>
  </w:style>
  <w:style w:type="paragraph" w:customStyle="1" w:styleId="afffff6">
    <w:name w:val="列项说明"/>
    <w:basedOn w:val="af9"/>
    <w:uiPriority w:val="99"/>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五级无"/>
    <w:basedOn w:val="afffff8"/>
    <w:uiPriority w:val="99"/>
    <w:qFormat/>
    <w:pPr>
      <w:spacing w:beforeLines="0" w:afterLines="0"/>
    </w:pPr>
    <w:rPr>
      <w:rFonts w:ascii="宋体" w:eastAsia="宋体"/>
    </w:rPr>
  </w:style>
  <w:style w:type="paragraph" w:customStyle="1" w:styleId="afffff8">
    <w:name w:val="五级条标题"/>
    <w:basedOn w:val="affffd"/>
    <w:next w:val="aff6"/>
    <w:uiPriority w:val="99"/>
    <w:qFormat/>
    <w:pPr>
      <w:numPr>
        <w:ilvl w:val="5"/>
      </w:numPr>
      <w:ind w:left="567"/>
      <w:outlineLvl w:val="6"/>
    </w:pPr>
  </w:style>
  <w:style w:type="paragraph" w:customStyle="1" w:styleId="ae">
    <w:name w:val="编号列项（三级）"/>
    <w:uiPriority w:val="99"/>
    <w:qFormat/>
    <w:pPr>
      <w:numPr>
        <w:ilvl w:val="2"/>
        <w:numId w:val="7"/>
      </w:numPr>
    </w:pPr>
    <w:rPr>
      <w:rFonts w:ascii="宋体"/>
      <w:sz w:val="21"/>
    </w:rPr>
  </w:style>
  <w:style w:type="paragraph" w:customStyle="1" w:styleId="a">
    <w:name w:val="注×："/>
    <w:uiPriority w:val="99"/>
    <w:qFormat/>
    <w:pPr>
      <w:widowControl w:val="0"/>
      <w:numPr>
        <w:numId w:val="11"/>
      </w:numPr>
      <w:autoSpaceDE w:val="0"/>
      <w:autoSpaceDN w:val="0"/>
      <w:jc w:val="both"/>
    </w:pPr>
    <w:rPr>
      <w:rFonts w:ascii="宋体"/>
      <w:sz w:val="18"/>
      <w:szCs w:val="18"/>
    </w:rPr>
  </w:style>
  <w:style w:type="paragraph" w:customStyle="1" w:styleId="af5">
    <w:name w:val="附录章标题"/>
    <w:next w:val="aff6"/>
    <w:uiPriority w:val="99"/>
    <w:qFormat/>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9">
    <w:name w:val="其他标准标志"/>
    <w:basedOn w:val="afffff"/>
    <w:uiPriority w:val="99"/>
    <w:qFormat/>
    <w:pPr>
      <w:framePr w:w="6101" w:wrap="around" w:vAnchor="page" w:hAnchor="page" w:x="4673" w:y="942"/>
    </w:pPr>
    <w:rPr>
      <w:w w:val="130"/>
    </w:rPr>
  </w:style>
  <w:style w:type="paragraph" w:customStyle="1" w:styleId="af6">
    <w:name w:val="附录字母编号列项（一级）"/>
    <w:uiPriority w:val="99"/>
    <w:qFormat/>
    <w:pPr>
      <w:numPr>
        <w:numId w:val="13"/>
      </w:numPr>
    </w:pPr>
    <w:rPr>
      <w:rFonts w:ascii="宋体"/>
      <w:sz w:val="21"/>
    </w:rPr>
  </w:style>
  <w:style w:type="paragraph" w:customStyle="1" w:styleId="afffffa">
    <w:name w:val="标准书眉一"/>
    <w:uiPriority w:val="99"/>
    <w:qFormat/>
    <w:pPr>
      <w:jc w:val="both"/>
    </w:pPr>
  </w:style>
  <w:style w:type="paragraph" w:customStyle="1" w:styleId="23">
    <w:name w:val="封面标准文稿编辑信息2"/>
    <w:basedOn w:val="afffa"/>
    <w:uiPriority w:val="99"/>
    <w:qFormat/>
    <w:pPr>
      <w:framePr w:wrap="around" w:y="4469"/>
    </w:pPr>
  </w:style>
  <w:style w:type="paragraph" w:customStyle="1" w:styleId="a1">
    <w:name w:val="示例"/>
    <w:next w:val="afffffb"/>
    <w:uiPriority w:val="99"/>
    <w:qFormat/>
    <w:pPr>
      <w:widowControl w:val="0"/>
      <w:numPr>
        <w:numId w:val="14"/>
      </w:numPr>
      <w:jc w:val="both"/>
    </w:pPr>
    <w:rPr>
      <w:rFonts w:ascii="宋体"/>
      <w:sz w:val="18"/>
      <w:szCs w:val="18"/>
    </w:rPr>
  </w:style>
  <w:style w:type="paragraph" w:customStyle="1" w:styleId="afffffb">
    <w:name w:val="示例内容"/>
    <w:uiPriority w:val="99"/>
    <w:qFormat/>
    <w:pPr>
      <w:ind w:firstLineChars="200" w:firstLine="200"/>
    </w:pPr>
    <w:rPr>
      <w:rFonts w:ascii="宋体"/>
      <w:sz w:val="18"/>
      <w:szCs w:val="18"/>
    </w:rPr>
  </w:style>
  <w:style w:type="paragraph" w:customStyle="1" w:styleId="afffffc">
    <w:name w:val="标准称谓"/>
    <w:next w:val="af9"/>
    <w:uiPriority w:val="99"/>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fd">
    <w:name w:val="附录三级无"/>
    <w:basedOn w:val="affff"/>
    <w:uiPriority w:val="99"/>
    <w:qFormat/>
    <w:pPr>
      <w:tabs>
        <w:tab w:val="clear" w:pos="360"/>
      </w:tabs>
      <w:spacing w:beforeLines="0" w:afterLines="0"/>
    </w:pPr>
    <w:rPr>
      <w:rFonts w:ascii="宋体" w:eastAsia="宋体"/>
      <w:szCs w:val="21"/>
    </w:rPr>
  </w:style>
  <w:style w:type="paragraph" w:customStyle="1" w:styleId="afffffe">
    <w:name w:val="其他发布部门"/>
    <w:basedOn w:val="afff0"/>
    <w:uiPriority w:val="99"/>
    <w:qFormat/>
    <w:pPr>
      <w:framePr w:wrap="around" w:y="15310"/>
      <w:spacing w:line="240" w:lineRule="atLeast"/>
    </w:pPr>
    <w:rPr>
      <w:rFonts w:ascii="黑体" w:eastAsia="黑体"/>
      <w:b w:val="0"/>
    </w:rPr>
  </w:style>
  <w:style w:type="paragraph" w:customStyle="1" w:styleId="affffff">
    <w:name w:val="附录公式编号制表符"/>
    <w:basedOn w:val="af9"/>
    <w:next w:val="aff6"/>
    <w:uiPriority w:val="99"/>
    <w:qFormat/>
    <w:pPr>
      <w:widowControl/>
      <w:tabs>
        <w:tab w:val="center" w:pos="4201"/>
        <w:tab w:val="right" w:leader="dot" w:pos="9298"/>
      </w:tabs>
      <w:autoSpaceDE w:val="0"/>
      <w:autoSpaceDN w:val="0"/>
    </w:pPr>
    <w:rPr>
      <w:rFonts w:ascii="宋体"/>
      <w:kern w:val="0"/>
      <w:szCs w:val="20"/>
    </w:rPr>
  </w:style>
  <w:style w:type="paragraph" w:customStyle="1" w:styleId="affffff0">
    <w:name w:val="其他标准称谓"/>
    <w:next w:val="af9"/>
    <w:uiPriority w:val="99"/>
    <w:qFormat/>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2">
    <w:name w:val="图表脚注说明"/>
    <w:basedOn w:val="af9"/>
    <w:uiPriority w:val="99"/>
    <w:qFormat/>
    <w:pPr>
      <w:numPr>
        <w:numId w:val="15"/>
      </w:numPr>
    </w:pPr>
    <w:rPr>
      <w:rFonts w:ascii="宋体"/>
      <w:sz w:val="18"/>
      <w:szCs w:val="18"/>
    </w:rPr>
  </w:style>
  <w:style w:type="paragraph" w:customStyle="1" w:styleId="a3">
    <w:name w:val="注×：（正文）"/>
    <w:uiPriority w:val="99"/>
    <w:qFormat/>
    <w:pPr>
      <w:numPr>
        <w:numId w:val="16"/>
      </w:numPr>
      <w:jc w:val="both"/>
    </w:pPr>
    <w:rPr>
      <w:rFonts w:ascii="宋体"/>
      <w:sz w:val="18"/>
      <w:szCs w:val="18"/>
    </w:rPr>
  </w:style>
  <w:style w:type="paragraph" w:customStyle="1" w:styleId="affffff1">
    <w:name w:val="附录一级无"/>
    <w:basedOn w:val="affffff2"/>
    <w:uiPriority w:val="99"/>
    <w:qFormat/>
    <w:pPr>
      <w:spacing w:beforeLines="0" w:afterLines="0"/>
    </w:pPr>
    <w:rPr>
      <w:rFonts w:ascii="宋体" w:eastAsia="宋体"/>
      <w:szCs w:val="21"/>
    </w:rPr>
  </w:style>
  <w:style w:type="paragraph" w:customStyle="1" w:styleId="affffff2">
    <w:name w:val="附录一级条标题"/>
    <w:basedOn w:val="af5"/>
    <w:next w:val="aff6"/>
    <w:uiPriority w:val="99"/>
    <w:qFormat/>
    <w:pPr>
      <w:numPr>
        <w:ilvl w:val="0"/>
        <w:numId w:val="0"/>
      </w:numPr>
      <w:autoSpaceDN w:val="0"/>
      <w:spacing w:beforeLines="50" w:afterLines="50"/>
      <w:outlineLvl w:val="2"/>
    </w:pPr>
  </w:style>
  <w:style w:type="paragraph" w:customStyle="1" w:styleId="affffff3">
    <w:name w:val="其他发布日期"/>
    <w:basedOn w:val="afff7"/>
    <w:uiPriority w:val="99"/>
    <w:qFormat/>
    <w:pPr>
      <w:framePr w:wrap="around" w:vAnchor="page" w:hAnchor="text" w:x="1419"/>
    </w:pPr>
  </w:style>
  <w:style w:type="paragraph" w:customStyle="1" w:styleId="affffff4">
    <w:name w:val="附录标题"/>
    <w:basedOn w:val="aff6"/>
    <w:next w:val="aff6"/>
    <w:uiPriority w:val="99"/>
    <w:qFormat/>
    <w:pPr>
      <w:ind w:firstLineChars="0" w:firstLine="0"/>
      <w:jc w:val="center"/>
    </w:pPr>
    <w:rPr>
      <w:rFonts w:ascii="黑体" w:eastAsia="黑体"/>
    </w:rPr>
  </w:style>
  <w:style w:type="paragraph" w:customStyle="1" w:styleId="affffff5">
    <w:name w:val="终结线"/>
    <w:basedOn w:val="af9"/>
    <w:uiPriority w:val="99"/>
    <w:qFormat/>
    <w:pPr>
      <w:framePr w:hSpace="181" w:vSpace="181" w:wrap="around" w:vAnchor="text" w:hAnchor="margin" w:xAlign="center" w:y="285"/>
    </w:pPr>
  </w:style>
  <w:style w:type="paragraph" w:customStyle="1" w:styleId="24">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25">
    <w:name w:val="封面标准文稿类别2"/>
    <w:basedOn w:val="afffb"/>
    <w:uiPriority w:val="99"/>
    <w:qFormat/>
    <w:pPr>
      <w:framePr w:wrap="around" w:y="4469"/>
    </w:pPr>
  </w:style>
  <w:style w:type="paragraph" w:customStyle="1" w:styleId="ad">
    <w:name w:val="数字编号列项（二级）"/>
    <w:uiPriority w:val="99"/>
    <w:qFormat/>
    <w:pPr>
      <w:numPr>
        <w:ilvl w:val="1"/>
        <w:numId w:val="7"/>
      </w:numPr>
      <w:jc w:val="both"/>
    </w:pPr>
    <w:rPr>
      <w:rFonts w:ascii="宋体"/>
      <w:sz w:val="21"/>
    </w:rPr>
  </w:style>
  <w:style w:type="paragraph" w:customStyle="1" w:styleId="a7">
    <w:name w:val="附录图标题"/>
    <w:basedOn w:val="af9"/>
    <w:next w:val="aff6"/>
    <w:uiPriority w:val="99"/>
    <w:qFormat/>
    <w:pPr>
      <w:numPr>
        <w:ilvl w:val="1"/>
        <w:numId w:val="3"/>
      </w:numPr>
      <w:tabs>
        <w:tab w:val="left" w:pos="363"/>
      </w:tabs>
      <w:spacing w:beforeLines="50" w:afterLines="50"/>
      <w:jc w:val="center"/>
    </w:pPr>
    <w:rPr>
      <w:rFonts w:ascii="黑体" w:eastAsia="黑体"/>
      <w:szCs w:val="21"/>
    </w:rPr>
  </w:style>
  <w:style w:type="paragraph" w:customStyle="1" w:styleId="af7">
    <w:name w:val="附录数字编号列项（二级）"/>
    <w:uiPriority w:val="99"/>
    <w:qFormat/>
    <w:pPr>
      <w:numPr>
        <w:ilvl w:val="1"/>
        <w:numId w:val="13"/>
      </w:numPr>
    </w:pPr>
    <w:rPr>
      <w:rFonts w:ascii="宋体"/>
      <w:sz w:val="21"/>
    </w:rPr>
  </w:style>
  <w:style w:type="paragraph" w:customStyle="1" w:styleId="26">
    <w:name w:val="封面一致性程度标识2"/>
    <w:basedOn w:val="afffc"/>
    <w:uiPriority w:val="99"/>
    <w:qFormat/>
    <w:pPr>
      <w:framePr w:wrap="around" w:y="4469"/>
    </w:pPr>
  </w:style>
  <w:style w:type="paragraph" w:customStyle="1" w:styleId="affffff6">
    <w:name w:val="封面正文"/>
    <w:uiPriority w:val="99"/>
    <w:qFormat/>
    <w:pPr>
      <w:jc w:val="both"/>
    </w:pPr>
  </w:style>
  <w:style w:type="paragraph" w:customStyle="1" w:styleId="affffff7">
    <w:name w:val="前言、引言标题"/>
    <w:next w:val="aff6"/>
    <w:uiPriority w:val="99"/>
    <w:qFormat/>
    <w:pPr>
      <w:keepNext/>
      <w:pageBreakBefore/>
      <w:shd w:val="clear" w:color="FFFFFF" w:fill="FFFFFF"/>
      <w:spacing w:before="640" w:after="560"/>
      <w:jc w:val="center"/>
      <w:outlineLvl w:val="0"/>
    </w:pPr>
    <w:rPr>
      <w:rFonts w:ascii="黑体" w:eastAsia="黑体"/>
      <w:sz w:val="32"/>
    </w:rPr>
  </w:style>
  <w:style w:type="paragraph" w:customStyle="1" w:styleId="af4">
    <w:name w:val="附录标识"/>
    <w:basedOn w:val="af9"/>
    <w:next w:val="aff6"/>
    <w:uiPriority w:val="99"/>
    <w:qFormat/>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3">
    <w:name w:val="正文表标题"/>
    <w:next w:val="aff6"/>
    <w:uiPriority w:val="99"/>
    <w:qFormat/>
    <w:pPr>
      <w:numPr>
        <w:numId w:val="17"/>
      </w:numPr>
      <w:tabs>
        <w:tab w:val="left" w:pos="360"/>
      </w:tabs>
      <w:spacing w:beforeLines="50" w:afterLines="50"/>
      <w:jc w:val="center"/>
    </w:pPr>
    <w:rPr>
      <w:rFonts w:ascii="黑体" w:eastAsia="黑体"/>
      <w:sz w:val="21"/>
    </w:rPr>
  </w:style>
  <w:style w:type="paragraph" w:customStyle="1" w:styleId="affffff8">
    <w:name w:val="标准书脚_偶数页"/>
    <w:uiPriority w:val="99"/>
    <w:qFormat/>
    <w:pPr>
      <w:spacing w:before="120"/>
      <w:ind w:left="221"/>
    </w:pPr>
    <w:rPr>
      <w:rFonts w:ascii="宋体"/>
      <w:sz w:val="18"/>
      <w:szCs w:val="18"/>
    </w:rPr>
  </w:style>
  <w:style w:type="paragraph" w:customStyle="1" w:styleId="affffff9">
    <w:name w:val="正文公式编号制表符"/>
    <w:basedOn w:val="aff6"/>
    <w:next w:val="aff6"/>
    <w:uiPriority w:val="99"/>
    <w:qFormat/>
    <w:pPr>
      <w:ind w:firstLineChars="0" w:firstLine="0"/>
    </w:pPr>
  </w:style>
  <w:style w:type="paragraph" w:customStyle="1" w:styleId="af2">
    <w:name w:val="附录表标题"/>
    <w:basedOn w:val="af9"/>
    <w:next w:val="aff6"/>
    <w:uiPriority w:val="99"/>
    <w:qFormat/>
    <w:pPr>
      <w:numPr>
        <w:ilvl w:val="1"/>
        <w:numId w:val="5"/>
      </w:numPr>
      <w:tabs>
        <w:tab w:val="left" w:pos="180"/>
      </w:tabs>
      <w:spacing w:beforeLines="50" w:afterLines="50"/>
      <w:jc w:val="center"/>
    </w:pPr>
    <w:rPr>
      <w:rFonts w:ascii="黑体" w:eastAsia="黑体"/>
      <w:szCs w:val="21"/>
    </w:rPr>
  </w:style>
  <w:style w:type="character" w:customStyle="1" w:styleId="Char2">
    <w:name w:val="批注框文本 Char"/>
    <w:basedOn w:val="afa"/>
    <w:link w:val="aff2"/>
    <w:uiPriority w:val="99"/>
    <w:semiHidden/>
    <w:qFormat/>
    <w:locked/>
    <w:rPr>
      <w:rFonts w:cs="Times New Roman"/>
      <w:kern w:val="2"/>
      <w:sz w:val="18"/>
      <w:szCs w:val="18"/>
    </w:rPr>
  </w:style>
  <w:style w:type="paragraph" w:customStyle="1" w:styleId="Bodytext1">
    <w:name w:val="Body text|1"/>
    <w:basedOn w:val="af9"/>
    <w:qFormat/>
    <w:pPr>
      <w:spacing w:line="329" w:lineRule="auto"/>
    </w:pPr>
    <w:rPr>
      <w:rFonts w:ascii="宋体" w:hAnsi="宋体" w:cs="宋体"/>
      <w:sz w:val="20"/>
      <w:szCs w:val="20"/>
      <w:lang w:val="zh-CN" w:bidi="zh-CN"/>
    </w:rPr>
  </w:style>
  <w:style w:type="paragraph" w:customStyle="1" w:styleId="Bodytext2">
    <w:name w:val="Body text|2"/>
    <w:basedOn w:val="af9"/>
    <w:qFormat/>
    <w:pPr>
      <w:spacing w:line="338" w:lineRule="auto"/>
    </w:pPr>
    <w:rPr>
      <w:sz w:val="20"/>
      <w:szCs w:val="20"/>
    </w:rPr>
  </w:style>
  <w:style w:type="paragraph" w:customStyle="1" w:styleId="Other1">
    <w:name w:val="Other|1"/>
    <w:basedOn w:val="af9"/>
    <w:qFormat/>
    <w:pPr>
      <w:spacing w:line="329" w:lineRule="auto"/>
    </w:pPr>
    <w:rPr>
      <w:rFonts w:ascii="宋体" w:hAnsi="宋体" w:cs="宋体"/>
      <w:sz w:val="20"/>
      <w:szCs w:val="20"/>
      <w:lang w:val="zh-CN" w:bidi="zh-CN"/>
    </w:rPr>
  </w:style>
  <w:style w:type="paragraph" w:customStyle="1" w:styleId="Tablecaption1">
    <w:name w:val="Table caption|1"/>
    <w:basedOn w:val="af9"/>
    <w:qFormat/>
    <w:rPr>
      <w:rFonts w:ascii="宋体" w:hAnsi="宋体" w:cs="宋体"/>
      <w:sz w:val="20"/>
      <w:szCs w:val="20"/>
      <w:lang w:val="zh-CN" w:bidi="zh-CN"/>
    </w:rPr>
  </w:style>
  <w:style w:type="paragraph" w:customStyle="1" w:styleId="Headerorfooter2">
    <w:name w:val="Header or footer|2"/>
    <w:basedOn w:val="af9"/>
    <w:qFormat/>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0" w:qFormat="1"/>
    <w:lsdException w:name="index 2" w:semiHidden="0" w:qFormat="1"/>
    <w:lsdException w:name="index 3" w:semiHidden="0" w:qFormat="1"/>
    <w:lsdException w:name="index 4" w:semiHidden="0" w:qFormat="1"/>
    <w:lsdException w:name="index 5" w:semiHidden="0"/>
    <w:lsdException w:name="index 6" w:semiHidden="0" w:qFormat="1"/>
    <w:lsdException w:name="index 7" w:semiHidden="0" w:qFormat="1"/>
    <w:lsdException w:name="index 8" w:semiHidden="0" w:qFormat="1"/>
    <w:lsdException w:name="index 9" w:semiHidden="0" w:qFormat="1"/>
    <w:lsdException w:name="toc 1" w:qFormat="1"/>
    <w:lsdException w:name="toc 2" w:qFormat="1"/>
    <w:lsdException w:name="toc 3" w:qFormat="1"/>
    <w:lsdException w:name="toc 4" w:qFormat="1"/>
    <w:lsdException w:name="toc 5" w:qFormat="1"/>
    <w:lsdException w:name="toc 6" w:qFormat="1"/>
    <w:lsdException w:name="toc 8" w:qFormat="1"/>
    <w:lsdException w:name="toc 9" w:qFormat="1"/>
    <w:lsdException w:name="Normal Indent" w:locked="1" w:unhideWhenUsed="1"/>
    <w:lsdException w:name="footnote text" w:semiHidden="0" w:qFormat="1"/>
    <w:lsdException w:name="annotation text" w:locked="1" w:unhideWhenUsed="1" w:qFormat="1"/>
    <w:lsdException w:name="header" w:semiHidden="0" w:qFormat="1"/>
    <w:lsdException w:name="footer" w:semiHidden="0" w:qFormat="1"/>
    <w:lsdException w:name="index heading" w:semiHidden="0" w:qFormat="1"/>
    <w:lsdException w:name="caption" w:semiHidden="0" w:qFormat="1"/>
    <w:lsdException w:name="table of figures" w:locked="1" w:unhideWhenUsed="1"/>
    <w:lsdException w:name="envelope address" w:locked="1" w:unhideWhenUsed="1"/>
    <w:lsdException w:name="envelope return" w:locked="1" w:unhideWhenUsed="1"/>
    <w:lsdException w:name="footnote reference" w:qFormat="1"/>
    <w:lsdException w:name="annotation reference" w:locked="1" w:unhideWhenUsed="1"/>
    <w:lsdException w:name="line number" w:locked="1" w:unhideWhenUsed="1"/>
    <w:lsdException w:name="page number" w:semiHidden="0" w:qFormat="1"/>
    <w:lsdException w:name="endnote reference" w:qFormat="1"/>
    <w:lsdException w:name="endnote text" w:qFormat="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semiHidden="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semiHidden="0" w:qFormat="1"/>
    <w:lsdException w:name="Strong" w:semiHidden="0" w:uiPriority="0" w:qFormat="1"/>
    <w:lsdException w:name="Emphasis" w:semiHidden="0" w:uiPriority="0" w:qFormat="1"/>
    <w:lsdException w:name="Document Map" w:qFormat="1"/>
    <w:lsdException w:name="Plain Text" w:locked="1" w:unhideWhenUsed="1"/>
    <w:lsdException w:name="E-mail Signature" w:locked="1" w:unhideWhenUsed="1"/>
    <w:lsdException w:name="HTML Top of Form" w:unhideWhenUsed="1"/>
    <w:lsdException w:name="HTML Bottom of Form"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qFormat="1"/>
    <w:lsdException w:name="Table Grid" w:semiHidden="0"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9">
    <w:name w:val="Normal"/>
    <w:qFormat/>
    <w:pPr>
      <w:widowControl w:val="0"/>
      <w:jc w:val="both"/>
    </w:pPr>
    <w:rPr>
      <w:kern w:val="2"/>
      <w:sz w:val="21"/>
      <w:szCs w:val="24"/>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
    <w:name w:val="toc 7"/>
    <w:basedOn w:val="af9"/>
    <w:next w:val="af9"/>
    <w:uiPriority w:val="99"/>
    <w:semiHidden/>
    <w:pPr>
      <w:tabs>
        <w:tab w:val="right" w:leader="dot" w:pos="9241"/>
      </w:tabs>
      <w:ind w:firstLineChars="500" w:firstLine="500"/>
      <w:jc w:val="left"/>
    </w:pPr>
    <w:rPr>
      <w:rFonts w:ascii="宋体"/>
      <w:szCs w:val="21"/>
    </w:rPr>
  </w:style>
  <w:style w:type="paragraph" w:styleId="8">
    <w:name w:val="index 8"/>
    <w:basedOn w:val="af9"/>
    <w:next w:val="af9"/>
    <w:uiPriority w:val="99"/>
    <w:qFormat/>
    <w:pPr>
      <w:ind w:left="1680" w:hanging="210"/>
      <w:jc w:val="left"/>
    </w:pPr>
    <w:rPr>
      <w:rFonts w:ascii="Calibri" w:hAnsi="Calibri"/>
      <w:sz w:val="20"/>
      <w:szCs w:val="20"/>
    </w:rPr>
  </w:style>
  <w:style w:type="paragraph" w:styleId="afd">
    <w:name w:val="caption"/>
    <w:basedOn w:val="af9"/>
    <w:next w:val="af9"/>
    <w:uiPriority w:val="99"/>
    <w:qFormat/>
    <w:pPr>
      <w:spacing w:before="152" w:after="160"/>
    </w:pPr>
    <w:rPr>
      <w:rFonts w:ascii="Arial" w:eastAsia="黑体" w:hAnsi="Arial" w:cs="Arial"/>
      <w:sz w:val="20"/>
      <w:szCs w:val="20"/>
    </w:rPr>
  </w:style>
  <w:style w:type="paragraph" w:styleId="5">
    <w:name w:val="index 5"/>
    <w:basedOn w:val="af9"/>
    <w:next w:val="af9"/>
    <w:uiPriority w:val="99"/>
    <w:pPr>
      <w:ind w:left="1050" w:hanging="210"/>
      <w:jc w:val="left"/>
    </w:pPr>
    <w:rPr>
      <w:rFonts w:ascii="Calibri" w:hAnsi="Calibri"/>
      <w:sz w:val="20"/>
      <w:szCs w:val="20"/>
    </w:rPr>
  </w:style>
  <w:style w:type="paragraph" w:styleId="afe">
    <w:name w:val="Document Map"/>
    <w:basedOn w:val="af9"/>
    <w:link w:val="Char"/>
    <w:uiPriority w:val="99"/>
    <w:semiHidden/>
    <w:qFormat/>
    <w:pPr>
      <w:shd w:val="clear" w:color="auto" w:fill="000080"/>
    </w:pPr>
    <w:rPr>
      <w:kern w:val="0"/>
      <w:sz w:val="2"/>
    </w:rPr>
  </w:style>
  <w:style w:type="paragraph" w:styleId="aff">
    <w:name w:val="annotation text"/>
    <w:basedOn w:val="af9"/>
    <w:uiPriority w:val="99"/>
    <w:semiHidden/>
    <w:unhideWhenUsed/>
    <w:qFormat/>
    <w:locked/>
    <w:pPr>
      <w:jc w:val="left"/>
    </w:pPr>
  </w:style>
  <w:style w:type="paragraph" w:styleId="6">
    <w:name w:val="index 6"/>
    <w:basedOn w:val="af9"/>
    <w:next w:val="af9"/>
    <w:uiPriority w:val="99"/>
    <w:qFormat/>
    <w:pPr>
      <w:ind w:left="1260" w:hanging="210"/>
      <w:jc w:val="left"/>
    </w:pPr>
    <w:rPr>
      <w:rFonts w:ascii="Calibri" w:hAnsi="Calibri"/>
      <w:sz w:val="20"/>
      <w:szCs w:val="20"/>
    </w:rPr>
  </w:style>
  <w:style w:type="paragraph" w:styleId="4">
    <w:name w:val="index 4"/>
    <w:basedOn w:val="af9"/>
    <w:next w:val="af9"/>
    <w:uiPriority w:val="99"/>
    <w:qFormat/>
    <w:pPr>
      <w:ind w:left="840" w:hanging="210"/>
      <w:jc w:val="left"/>
    </w:pPr>
    <w:rPr>
      <w:rFonts w:ascii="Calibri" w:hAnsi="Calibri"/>
      <w:sz w:val="20"/>
      <w:szCs w:val="20"/>
    </w:rPr>
  </w:style>
  <w:style w:type="paragraph" w:styleId="50">
    <w:name w:val="toc 5"/>
    <w:basedOn w:val="af9"/>
    <w:next w:val="af9"/>
    <w:uiPriority w:val="99"/>
    <w:semiHidden/>
    <w:qFormat/>
    <w:pPr>
      <w:tabs>
        <w:tab w:val="right" w:leader="dot" w:pos="9241"/>
      </w:tabs>
      <w:ind w:firstLineChars="300" w:firstLine="300"/>
      <w:jc w:val="left"/>
    </w:pPr>
    <w:rPr>
      <w:rFonts w:ascii="宋体"/>
      <w:szCs w:val="21"/>
    </w:rPr>
  </w:style>
  <w:style w:type="paragraph" w:styleId="3">
    <w:name w:val="toc 3"/>
    <w:basedOn w:val="af9"/>
    <w:next w:val="af9"/>
    <w:uiPriority w:val="99"/>
    <w:semiHidden/>
    <w:qFormat/>
    <w:pPr>
      <w:tabs>
        <w:tab w:val="right" w:leader="dot" w:pos="9241"/>
      </w:tabs>
      <w:ind w:firstLineChars="100" w:firstLine="100"/>
      <w:jc w:val="left"/>
    </w:pPr>
    <w:rPr>
      <w:rFonts w:ascii="宋体"/>
      <w:szCs w:val="21"/>
    </w:rPr>
  </w:style>
  <w:style w:type="paragraph" w:styleId="80">
    <w:name w:val="toc 8"/>
    <w:basedOn w:val="af9"/>
    <w:next w:val="af9"/>
    <w:uiPriority w:val="99"/>
    <w:semiHidden/>
    <w:qFormat/>
    <w:pPr>
      <w:tabs>
        <w:tab w:val="right" w:leader="dot" w:pos="9241"/>
      </w:tabs>
      <w:ind w:firstLineChars="600" w:firstLine="607"/>
      <w:jc w:val="left"/>
    </w:pPr>
    <w:rPr>
      <w:rFonts w:ascii="宋体"/>
      <w:szCs w:val="21"/>
    </w:rPr>
  </w:style>
  <w:style w:type="paragraph" w:styleId="30">
    <w:name w:val="index 3"/>
    <w:basedOn w:val="af9"/>
    <w:next w:val="af9"/>
    <w:uiPriority w:val="99"/>
    <w:qFormat/>
    <w:pPr>
      <w:ind w:left="630" w:hanging="210"/>
      <w:jc w:val="left"/>
    </w:pPr>
    <w:rPr>
      <w:rFonts w:ascii="Calibri" w:hAnsi="Calibri"/>
      <w:sz w:val="20"/>
      <w:szCs w:val="20"/>
    </w:rPr>
  </w:style>
  <w:style w:type="paragraph" w:styleId="aff0">
    <w:name w:val="Date"/>
    <w:basedOn w:val="af9"/>
    <w:next w:val="af9"/>
    <w:link w:val="Char0"/>
    <w:uiPriority w:val="99"/>
    <w:qFormat/>
    <w:locked/>
    <w:pPr>
      <w:ind w:leftChars="2500" w:left="100"/>
    </w:pPr>
  </w:style>
  <w:style w:type="paragraph" w:styleId="aff1">
    <w:name w:val="endnote text"/>
    <w:basedOn w:val="af9"/>
    <w:link w:val="Char1"/>
    <w:uiPriority w:val="99"/>
    <w:semiHidden/>
    <w:qFormat/>
    <w:pPr>
      <w:snapToGrid w:val="0"/>
      <w:jc w:val="left"/>
    </w:pPr>
    <w:rPr>
      <w:kern w:val="0"/>
      <w:sz w:val="20"/>
    </w:rPr>
  </w:style>
  <w:style w:type="paragraph" w:styleId="aff2">
    <w:name w:val="Balloon Text"/>
    <w:basedOn w:val="af9"/>
    <w:link w:val="Char2"/>
    <w:uiPriority w:val="99"/>
    <w:semiHidden/>
    <w:qFormat/>
    <w:locked/>
    <w:rPr>
      <w:sz w:val="18"/>
      <w:szCs w:val="18"/>
    </w:rPr>
  </w:style>
  <w:style w:type="paragraph" w:styleId="aff3">
    <w:name w:val="footer"/>
    <w:basedOn w:val="af9"/>
    <w:link w:val="Char3"/>
    <w:uiPriority w:val="99"/>
    <w:qFormat/>
    <w:pPr>
      <w:snapToGrid w:val="0"/>
      <w:ind w:rightChars="100" w:right="210"/>
      <w:jc w:val="right"/>
    </w:pPr>
    <w:rPr>
      <w:kern w:val="0"/>
      <w:sz w:val="18"/>
      <w:szCs w:val="18"/>
    </w:rPr>
  </w:style>
  <w:style w:type="paragraph" w:styleId="aff4">
    <w:name w:val="header"/>
    <w:basedOn w:val="af9"/>
    <w:link w:val="Char4"/>
    <w:uiPriority w:val="99"/>
    <w:qFormat/>
    <w:pPr>
      <w:snapToGrid w:val="0"/>
      <w:jc w:val="left"/>
    </w:pPr>
    <w:rPr>
      <w:kern w:val="0"/>
      <w:sz w:val="18"/>
      <w:szCs w:val="18"/>
    </w:rPr>
  </w:style>
  <w:style w:type="paragraph" w:styleId="1">
    <w:name w:val="toc 1"/>
    <w:basedOn w:val="af9"/>
    <w:next w:val="af9"/>
    <w:uiPriority w:val="99"/>
    <w:semiHidden/>
    <w:qFormat/>
    <w:pPr>
      <w:tabs>
        <w:tab w:val="right" w:leader="dot" w:pos="9242"/>
      </w:tabs>
      <w:spacing w:beforeLines="25" w:afterLines="25"/>
      <w:jc w:val="left"/>
    </w:pPr>
    <w:rPr>
      <w:rFonts w:ascii="宋体"/>
      <w:szCs w:val="21"/>
    </w:rPr>
  </w:style>
  <w:style w:type="paragraph" w:styleId="40">
    <w:name w:val="toc 4"/>
    <w:basedOn w:val="af9"/>
    <w:next w:val="af9"/>
    <w:uiPriority w:val="99"/>
    <w:semiHidden/>
    <w:qFormat/>
    <w:pPr>
      <w:tabs>
        <w:tab w:val="right" w:leader="dot" w:pos="9241"/>
      </w:tabs>
      <w:ind w:firstLineChars="200" w:firstLine="200"/>
      <w:jc w:val="left"/>
    </w:pPr>
    <w:rPr>
      <w:rFonts w:ascii="宋体"/>
      <w:szCs w:val="21"/>
    </w:rPr>
  </w:style>
  <w:style w:type="paragraph" w:styleId="aff5">
    <w:name w:val="index heading"/>
    <w:basedOn w:val="af9"/>
    <w:next w:val="10"/>
    <w:uiPriority w:val="99"/>
    <w:qFormat/>
    <w:pPr>
      <w:spacing w:before="120" w:after="120"/>
      <w:jc w:val="center"/>
    </w:pPr>
    <w:rPr>
      <w:rFonts w:ascii="Calibri" w:hAnsi="Calibri"/>
      <w:b/>
      <w:bCs/>
      <w:iCs/>
      <w:szCs w:val="20"/>
    </w:rPr>
  </w:style>
  <w:style w:type="paragraph" w:styleId="10">
    <w:name w:val="index 1"/>
    <w:basedOn w:val="af9"/>
    <w:next w:val="aff6"/>
    <w:uiPriority w:val="99"/>
    <w:qFormat/>
    <w:pPr>
      <w:tabs>
        <w:tab w:val="right" w:leader="dot" w:pos="9299"/>
      </w:tabs>
      <w:jc w:val="left"/>
    </w:pPr>
    <w:rPr>
      <w:rFonts w:ascii="宋体"/>
      <w:szCs w:val="21"/>
    </w:rPr>
  </w:style>
  <w:style w:type="paragraph" w:customStyle="1" w:styleId="aff6">
    <w:name w:val="段"/>
    <w:link w:val="Char5"/>
    <w:uiPriority w:val="99"/>
    <w:qFormat/>
    <w:pPr>
      <w:tabs>
        <w:tab w:val="center" w:pos="4201"/>
        <w:tab w:val="right" w:leader="dot" w:pos="9298"/>
      </w:tabs>
      <w:autoSpaceDE w:val="0"/>
      <w:autoSpaceDN w:val="0"/>
      <w:ind w:firstLineChars="200" w:firstLine="420"/>
      <w:jc w:val="both"/>
    </w:pPr>
    <w:rPr>
      <w:rFonts w:ascii="宋体"/>
      <w:sz w:val="21"/>
      <w:szCs w:val="22"/>
    </w:rPr>
  </w:style>
  <w:style w:type="paragraph" w:styleId="ab">
    <w:name w:val="footnote text"/>
    <w:basedOn w:val="af9"/>
    <w:link w:val="Char6"/>
    <w:uiPriority w:val="99"/>
    <w:qFormat/>
    <w:pPr>
      <w:numPr>
        <w:numId w:val="1"/>
      </w:numPr>
      <w:snapToGrid w:val="0"/>
      <w:jc w:val="left"/>
    </w:pPr>
    <w:rPr>
      <w:kern w:val="0"/>
      <w:sz w:val="18"/>
      <w:szCs w:val="18"/>
    </w:rPr>
  </w:style>
  <w:style w:type="paragraph" w:styleId="60">
    <w:name w:val="toc 6"/>
    <w:basedOn w:val="af9"/>
    <w:next w:val="af9"/>
    <w:uiPriority w:val="99"/>
    <w:semiHidden/>
    <w:qFormat/>
    <w:pPr>
      <w:tabs>
        <w:tab w:val="right" w:leader="dot" w:pos="9241"/>
      </w:tabs>
      <w:ind w:firstLineChars="400" w:firstLine="400"/>
      <w:jc w:val="left"/>
    </w:pPr>
    <w:rPr>
      <w:rFonts w:ascii="宋体"/>
      <w:szCs w:val="21"/>
    </w:rPr>
  </w:style>
  <w:style w:type="paragraph" w:styleId="70">
    <w:name w:val="index 7"/>
    <w:basedOn w:val="af9"/>
    <w:next w:val="af9"/>
    <w:uiPriority w:val="99"/>
    <w:qFormat/>
    <w:pPr>
      <w:ind w:left="1470" w:hanging="210"/>
      <w:jc w:val="left"/>
    </w:pPr>
    <w:rPr>
      <w:rFonts w:ascii="Calibri" w:hAnsi="Calibri"/>
      <w:sz w:val="20"/>
      <w:szCs w:val="20"/>
    </w:rPr>
  </w:style>
  <w:style w:type="paragraph" w:styleId="9">
    <w:name w:val="index 9"/>
    <w:basedOn w:val="af9"/>
    <w:next w:val="af9"/>
    <w:uiPriority w:val="99"/>
    <w:qFormat/>
    <w:pPr>
      <w:ind w:left="1890" w:hanging="210"/>
      <w:jc w:val="left"/>
    </w:pPr>
    <w:rPr>
      <w:rFonts w:ascii="Calibri" w:hAnsi="Calibri"/>
      <w:sz w:val="20"/>
      <w:szCs w:val="20"/>
    </w:rPr>
  </w:style>
  <w:style w:type="paragraph" w:styleId="2">
    <w:name w:val="toc 2"/>
    <w:basedOn w:val="af9"/>
    <w:next w:val="af9"/>
    <w:uiPriority w:val="99"/>
    <w:semiHidden/>
    <w:qFormat/>
    <w:pPr>
      <w:tabs>
        <w:tab w:val="right" w:leader="dot" w:pos="9242"/>
      </w:tabs>
    </w:pPr>
    <w:rPr>
      <w:rFonts w:ascii="宋体"/>
      <w:szCs w:val="21"/>
    </w:rPr>
  </w:style>
  <w:style w:type="paragraph" w:styleId="90">
    <w:name w:val="toc 9"/>
    <w:basedOn w:val="af9"/>
    <w:next w:val="af9"/>
    <w:uiPriority w:val="99"/>
    <w:semiHidden/>
    <w:qFormat/>
    <w:pPr>
      <w:ind w:left="1470"/>
      <w:jc w:val="left"/>
    </w:pPr>
    <w:rPr>
      <w:sz w:val="20"/>
      <w:szCs w:val="20"/>
    </w:rPr>
  </w:style>
  <w:style w:type="paragraph" w:styleId="20">
    <w:name w:val="index 2"/>
    <w:basedOn w:val="af9"/>
    <w:next w:val="af9"/>
    <w:uiPriority w:val="99"/>
    <w:qFormat/>
    <w:pPr>
      <w:ind w:left="420" w:hanging="210"/>
      <w:jc w:val="left"/>
    </w:pPr>
    <w:rPr>
      <w:rFonts w:ascii="Calibri" w:hAnsi="Calibri"/>
      <w:sz w:val="20"/>
      <w:szCs w:val="20"/>
    </w:rPr>
  </w:style>
  <w:style w:type="table" w:styleId="aff7">
    <w:name w:val="Table Grid"/>
    <w:basedOn w:val="afb"/>
    <w:uiPriority w:val="9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endnote reference"/>
    <w:basedOn w:val="afa"/>
    <w:uiPriority w:val="99"/>
    <w:semiHidden/>
    <w:qFormat/>
    <w:rPr>
      <w:rFonts w:cs="Times New Roman"/>
      <w:vertAlign w:val="superscript"/>
    </w:rPr>
  </w:style>
  <w:style w:type="character" w:styleId="aff9">
    <w:name w:val="page number"/>
    <w:basedOn w:val="afa"/>
    <w:uiPriority w:val="99"/>
    <w:qFormat/>
    <w:rPr>
      <w:rFonts w:ascii="Times New Roman" w:eastAsia="宋体" w:hAnsi="Times New Roman" w:cs="Times New Roman"/>
      <w:sz w:val="18"/>
    </w:rPr>
  </w:style>
  <w:style w:type="character" w:styleId="affa">
    <w:name w:val="FollowedHyperlink"/>
    <w:basedOn w:val="afa"/>
    <w:uiPriority w:val="99"/>
    <w:qFormat/>
    <w:rPr>
      <w:rFonts w:cs="Times New Roman"/>
      <w:color w:val="800080"/>
      <w:u w:val="single"/>
    </w:rPr>
  </w:style>
  <w:style w:type="character" w:styleId="affb">
    <w:name w:val="Hyperlink"/>
    <w:basedOn w:val="afa"/>
    <w:uiPriority w:val="99"/>
    <w:qFormat/>
    <w:rPr>
      <w:rFonts w:cs="Times New Roman"/>
      <w:color w:val="0000FF"/>
      <w:spacing w:val="0"/>
      <w:w w:val="100"/>
      <w:sz w:val="21"/>
      <w:u w:val="single"/>
      <w:lang w:val="en-US" w:eastAsia="zh-CN"/>
    </w:rPr>
  </w:style>
  <w:style w:type="character" w:styleId="affc">
    <w:name w:val="footnote reference"/>
    <w:basedOn w:val="afa"/>
    <w:uiPriority w:val="99"/>
    <w:semiHidden/>
    <w:qFormat/>
    <w:rPr>
      <w:rFonts w:cs="Times New Roman"/>
      <w:vertAlign w:val="superscript"/>
    </w:rPr>
  </w:style>
  <w:style w:type="character" w:customStyle="1" w:styleId="Char">
    <w:name w:val="文档结构图 Char"/>
    <w:basedOn w:val="afa"/>
    <w:link w:val="afe"/>
    <w:uiPriority w:val="99"/>
    <w:semiHidden/>
    <w:qFormat/>
    <w:locked/>
    <w:rPr>
      <w:rFonts w:cs="Times New Roman"/>
      <w:sz w:val="2"/>
    </w:rPr>
  </w:style>
  <w:style w:type="character" w:customStyle="1" w:styleId="Char0">
    <w:name w:val="日期 Char"/>
    <w:basedOn w:val="afa"/>
    <w:link w:val="aff0"/>
    <w:uiPriority w:val="99"/>
    <w:semiHidden/>
    <w:qFormat/>
    <w:locked/>
    <w:rPr>
      <w:rFonts w:cs="Times New Roman"/>
      <w:sz w:val="24"/>
      <w:szCs w:val="24"/>
    </w:rPr>
  </w:style>
  <w:style w:type="character" w:customStyle="1" w:styleId="Char1">
    <w:name w:val="尾注文本 Char"/>
    <w:basedOn w:val="afa"/>
    <w:link w:val="aff1"/>
    <w:uiPriority w:val="99"/>
    <w:semiHidden/>
    <w:qFormat/>
    <w:locked/>
    <w:rPr>
      <w:rFonts w:cs="Times New Roman"/>
      <w:sz w:val="24"/>
    </w:rPr>
  </w:style>
  <w:style w:type="character" w:customStyle="1" w:styleId="Char3">
    <w:name w:val="页脚 Char"/>
    <w:basedOn w:val="afa"/>
    <w:link w:val="aff3"/>
    <w:uiPriority w:val="99"/>
    <w:semiHidden/>
    <w:qFormat/>
    <w:locked/>
    <w:rPr>
      <w:rFonts w:cs="Times New Roman"/>
      <w:sz w:val="18"/>
    </w:rPr>
  </w:style>
  <w:style w:type="character" w:customStyle="1" w:styleId="Char4">
    <w:name w:val="页眉 Char"/>
    <w:basedOn w:val="afa"/>
    <w:link w:val="aff4"/>
    <w:uiPriority w:val="99"/>
    <w:semiHidden/>
    <w:qFormat/>
    <w:locked/>
    <w:rPr>
      <w:rFonts w:cs="Times New Roman"/>
      <w:sz w:val="18"/>
    </w:rPr>
  </w:style>
  <w:style w:type="character" w:customStyle="1" w:styleId="Char6">
    <w:name w:val="脚注文本 Char"/>
    <w:basedOn w:val="afa"/>
    <w:link w:val="ab"/>
    <w:uiPriority w:val="99"/>
    <w:semiHidden/>
    <w:qFormat/>
    <w:locked/>
    <w:rPr>
      <w:rFonts w:cs="Times New Roman"/>
      <w:sz w:val="18"/>
    </w:rPr>
  </w:style>
  <w:style w:type="character" w:customStyle="1" w:styleId="Char7">
    <w:name w:val="附录公式 Char"/>
    <w:basedOn w:val="Char5"/>
    <w:link w:val="affd"/>
    <w:uiPriority w:val="99"/>
    <w:qFormat/>
    <w:locked/>
    <w:rPr>
      <w:rFonts w:ascii="宋体" w:cs="Times New Roman"/>
      <w:sz w:val="22"/>
      <w:szCs w:val="22"/>
      <w:lang w:val="en-US" w:eastAsia="zh-CN" w:bidi="ar-SA"/>
    </w:rPr>
  </w:style>
  <w:style w:type="character" w:customStyle="1" w:styleId="Char5">
    <w:name w:val="段 Char"/>
    <w:link w:val="aff6"/>
    <w:uiPriority w:val="99"/>
    <w:qFormat/>
    <w:locked/>
    <w:rPr>
      <w:rFonts w:ascii="宋体"/>
      <w:sz w:val="22"/>
      <w:lang w:val="en-US" w:eastAsia="zh-CN"/>
    </w:rPr>
  </w:style>
  <w:style w:type="paragraph" w:customStyle="1" w:styleId="affd">
    <w:name w:val="附录公式"/>
    <w:basedOn w:val="aff6"/>
    <w:next w:val="aff6"/>
    <w:link w:val="Char7"/>
    <w:uiPriority w:val="99"/>
    <w:qFormat/>
  </w:style>
  <w:style w:type="character" w:customStyle="1" w:styleId="affe">
    <w:name w:val="发布"/>
    <w:uiPriority w:val="99"/>
    <w:qFormat/>
    <w:rPr>
      <w:rFonts w:ascii="黑体" w:eastAsia="黑体"/>
      <w:spacing w:val="85"/>
      <w:w w:val="100"/>
      <w:position w:val="3"/>
      <w:sz w:val="28"/>
    </w:rPr>
  </w:style>
  <w:style w:type="character" w:customStyle="1" w:styleId="Char8">
    <w:name w:val="首示例 Char"/>
    <w:link w:val="a0"/>
    <w:uiPriority w:val="99"/>
    <w:qFormat/>
    <w:locked/>
    <w:rPr>
      <w:rFonts w:ascii="宋体" w:eastAsia="宋体"/>
      <w:kern w:val="2"/>
      <w:sz w:val="18"/>
      <w:lang w:val="en-US" w:eastAsia="zh-CN"/>
    </w:rPr>
  </w:style>
  <w:style w:type="paragraph" w:customStyle="1" w:styleId="a0">
    <w:name w:val="首示例"/>
    <w:next w:val="aff6"/>
    <w:link w:val="Char8"/>
    <w:uiPriority w:val="99"/>
    <w:qFormat/>
    <w:pPr>
      <w:numPr>
        <w:numId w:val="2"/>
      </w:numPr>
      <w:tabs>
        <w:tab w:val="left" w:pos="360"/>
      </w:tabs>
    </w:pPr>
    <w:rPr>
      <w:rFonts w:ascii="宋体" w:hAnsi="宋体"/>
      <w:kern w:val="2"/>
      <w:sz w:val="18"/>
      <w:szCs w:val="18"/>
    </w:rPr>
  </w:style>
  <w:style w:type="paragraph" w:customStyle="1" w:styleId="11">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afff">
    <w:name w:val="参考文献"/>
    <w:basedOn w:val="af9"/>
    <w:next w:val="aff6"/>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0">
    <w:name w:val="发布部门"/>
    <w:next w:val="aff6"/>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1">
    <w:name w:val="封面标准英文名称"/>
    <w:basedOn w:val="afff2"/>
    <w:uiPriority w:val="99"/>
    <w:qFormat/>
    <w:pPr>
      <w:framePr w:wrap="around"/>
      <w:spacing w:before="370" w:line="400" w:lineRule="exact"/>
    </w:pPr>
    <w:rPr>
      <w:rFonts w:ascii="Times New Roman"/>
      <w:sz w:val="28"/>
      <w:szCs w:val="28"/>
    </w:rPr>
  </w:style>
  <w:style w:type="paragraph" w:customStyle="1" w:styleId="afff2">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21">
    <w:name w:val="封面标准名称2"/>
    <w:basedOn w:val="afff2"/>
    <w:uiPriority w:val="99"/>
    <w:qFormat/>
    <w:pPr>
      <w:framePr w:wrap="around" w:y="4469"/>
      <w:spacing w:beforeLines="630"/>
    </w:pPr>
  </w:style>
  <w:style w:type="paragraph" w:customStyle="1" w:styleId="a6">
    <w:name w:val="附录图标号"/>
    <w:basedOn w:val="af9"/>
    <w:uiPriority w:val="99"/>
    <w:qFormat/>
    <w:pPr>
      <w:keepNext/>
      <w:pageBreakBefore/>
      <w:widowControl/>
      <w:numPr>
        <w:numId w:val="3"/>
      </w:numPr>
      <w:spacing w:line="14" w:lineRule="exact"/>
      <w:ind w:firstLine="363"/>
      <w:jc w:val="center"/>
      <w:outlineLvl w:val="0"/>
    </w:pPr>
    <w:rPr>
      <w:color w:val="FFFFFF"/>
    </w:rPr>
  </w:style>
  <w:style w:type="paragraph" w:customStyle="1" w:styleId="afff3">
    <w:name w:val="二级无"/>
    <w:basedOn w:val="afff4"/>
    <w:uiPriority w:val="99"/>
    <w:qFormat/>
    <w:pPr>
      <w:spacing w:beforeLines="0" w:afterLines="0"/>
      <w:ind w:left="0"/>
    </w:pPr>
    <w:rPr>
      <w:rFonts w:ascii="宋体" w:eastAsia="宋体"/>
    </w:rPr>
  </w:style>
  <w:style w:type="paragraph" w:customStyle="1" w:styleId="afff4">
    <w:name w:val="二级条标题"/>
    <w:basedOn w:val="a5"/>
    <w:next w:val="aff6"/>
    <w:uiPriority w:val="99"/>
    <w:qFormat/>
    <w:pPr>
      <w:numPr>
        <w:ilvl w:val="0"/>
        <w:numId w:val="0"/>
      </w:numPr>
      <w:spacing w:before="50" w:after="50"/>
      <w:ind w:left="567"/>
      <w:outlineLvl w:val="3"/>
    </w:pPr>
  </w:style>
  <w:style w:type="paragraph" w:customStyle="1" w:styleId="a5">
    <w:name w:val="一级条标题"/>
    <w:next w:val="aff6"/>
    <w:uiPriority w:val="99"/>
    <w:qFormat/>
    <w:pPr>
      <w:numPr>
        <w:ilvl w:val="1"/>
        <w:numId w:val="4"/>
      </w:numPr>
      <w:spacing w:beforeLines="50" w:afterLines="50"/>
      <w:outlineLvl w:val="2"/>
    </w:pPr>
    <w:rPr>
      <w:rFonts w:ascii="黑体" w:eastAsia="黑体"/>
      <w:sz w:val="21"/>
      <w:szCs w:val="21"/>
    </w:rPr>
  </w:style>
  <w:style w:type="paragraph" w:customStyle="1" w:styleId="a4">
    <w:name w:val="章标题"/>
    <w:next w:val="aff6"/>
    <w:uiPriority w:val="99"/>
    <w:qFormat/>
    <w:pPr>
      <w:numPr>
        <w:numId w:val="4"/>
      </w:numPr>
      <w:spacing w:beforeLines="100" w:afterLines="100"/>
      <w:jc w:val="both"/>
      <w:outlineLvl w:val="1"/>
    </w:pPr>
    <w:rPr>
      <w:rFonts w:ascii="黑体" w:eastAsia="黑体"/>
      <w:sz w:val="21"/>
    </w:rPr>
  </w:style>
  <w:style w:type="paragraph" w:customStyle="1" w:styleId="af1">
    <w:name w:val="附录表标号"/>
    <w:basedOn w:val="af9"/>
    <w:next w:val="aff6"/>
    <w:uiPriority w:val="99"/>
    <w:qFormat/>
    <w:pPr>
      <w:numPr>
        <w:numId w:val="5"/>
      </w:numPr>
      <w:spacing w:line="14" w:lineRule="exact"/>
      <w:ind w:left="811" w:hanging="448"/>
      <w:jc w:val="center"/>
      <w:outlineLvl w:val="0"/>
    </w:pPr>
    <w:rPr>
      <w:color w:val="FFFFFF"/>
    </w:rPr>
  </w:style>
  <w:style w:type="paragraph" w:customStyle="1" w:styleId="afff5">
    <w:name w:val="附录二级无"/>
    <w:basedOn w:val="afff6"/>
    <w:uiPriority w:val="99"/>
    <w:qFormat/>
    <w:pPr>
      <w:spacing w:beforeLines="0" w:afterLines="0"/>
    </w:pPr>
    <w:rPr>
      <w:rFonts w:ascii="宋体" w:eastAsia="宋体"/>
      <w:szCs w:val="21"/>
    </w:rPr>
  </w:style>
  <w:style w:type="paragraph" w:customStyle="1" w:styleId="afff6">
    <w:name w:val="附录二级条标题"/>
    <w:basedOn w:val="af9"/>
    <w:next w:val="aff6"/>
    <w:uiPriority w:val="99"/>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7">
    <w:name w:val="发布日期"/>
    <w:uiPriority w:val="99"/>
    <w:qFormat/>
    <w:pPr>
      <w:framePr w:w="3997" w:h="471" w:hRule="exact" w:vSpace="181" w:wrap="around" w:hAnchor="page" w:x="7089" w:y="14097" w:anchorLock="1"/>
    </w:pPr>
    <w:rPr>
      <w:rFonts w:eastAsia="黑体"/>
      <w:sz w:val="28"/>
    </w:rPr>
  </w:style>
  <w:style w:type="paragraph" w:customStyle="1" w:styleId="af0">
    <w:name w:val="正文图标题"/>
    <w:next w:val="aff6"/>
    <w:uiPriority w:val="99"/>
    <w:qFormat/>
    <w:pPr>
      <w:numPr>
        <w:numId w:val="6"/>
      </w:numPr>
      <w:tabs>
        <w:tab w:val="left" w:pos="360"/>
      </w:tabs>
      <w:spacing w:beforeLines="50" w:afterLines="50"/>
      <w:jc w:val="center"/>
    </w:pPr>
    <w:rPr>
      <w:rFonts w:ascii="黑体" w:eastAsia="黑体"/>
      <w:sz w:val="21"/>
    </w:rPr>
  </w:style>
  <w:style w:type="paragraph" w:customStyle="1" w:styleId="ac">
    <w:name w:val="字母编号列项（一级）"/>
    <w:uiPriority w:val="99"/>
    <w:qFormat/>
    <w:pPr>
      <w:numPr>
        <w:numId w:val="7"/>
      </w:numPr>
      <w:jc w:val="both"/>
    </w:pPr>
    <w:rPr>
      <w:rFonts w:ascii="宋体"/>
      <w:sz w:val="21"/>
    </w:rPr>
  </w:style>
  <w:style w:type="paragraph" w:customStyle="1" w:styleId="afff8">
    <w:name w:val="标准书眉_偶数页"/>
    <w:basedOn w:val="afff9"/>
    <w:next w:val="af9"/>
    <w:uiPriority w:val="99"/>
    <w:qFormat/>
    <w:pPr>
      <w:jc w:val="left"/>
    </w:pPr>
  </w:style>
  <w:style w:type="paragraph" w:customStyle="1" w:styleId="afff9">
    <w:name w:val="标准书眉_奇数页"/>
    <w:next w:val="af9"/>
    <w:qFormat/>
    <w:pPr>
      <w:tabs>
        <w:tab w:val="center" w:pos="4154"/>
        <w:tab w:val="right" w:pos="8306"/>
      </w:tabs>
      <w:spacing w:after="220"/>
      <w:jc w:val="right"/>
    </w:pPr>
    <w:rPr>
      <w:rFonts w:ascii="黑体" w:eastAsia="黑体"/>
      <w:sz w:val="21"/>
      <w:szCs w:val="21"/>
    </w:rPr>
  </w:style>
  <w:style w:type="paragraph" w:customStyle="1" w:styleId="aa">
    <w:name w:val="列项◆（三级）"/>
    <w:basedOn w:val="af9"/>
    <w:uiPriority w:val="99"/>
    <w:qFormat/>
    <w:pPr>
      <w:numPr>
        <w:ilvl w:val="2"/>
        <w:numId w:val="8"/>
      </w:numPr>
    </w:pPr>
    <w:rPr>
      <w:rFonts w:ascii="宋体"/>
      <w:szCs w:val="21"/>
    </w:rPr>
  </w:style>
  <w:style w:type="paragraph" w:customStyle="1" w:styleId="afffa">
    <w:name w:val="封面标准文稿编辑信息"/>
    <w:basedOn w:val="afffb"/>
    <w:uiPriority w:val="99"/>
    <w:qFormat/>
    <w:pPr>
      <w:framePr w:wrap="around"/>
      <w:spacing w:before="180" w:line="180" w:lineRule="exact"/>
    </w:pPr>
    <w:rPr>
      <w:sz w:val="21"/>
    </w:rPr>
  </w:style>
  <w:style w:type="paragraph" w:customStyle="1" w:styleId="afffb">
    <w:name w:val="封面标准文稿类别"/>
    <w:basedOn w:val="afffc"/>
    <w:uiPriority w:val="99"/>
    <w:qFormat/>
    <w:pPr>
      <w:framePr w:wrap="around"/>
      <w:spacing w:after="160" w:line="240" w:lineRule="auto"/>
    </w:pPr>
    <w:rPr>
      <w:sz w:val="24"/>
    </w:rPr>
  </w:style>
  <w:style w:type="paragraph" w:customStyle="1" w:styleId="afffc">
    <w:name w:val="封面一致性程度标识"/>
    <w:basedOn w:val="afff1"/>
    <w:uiPriority w:val="99"/>
    <w:qFormat/>
    <w:pPr>
      <w:framePr w:wrap="around"/>
      <w:spacing w:before="440"/>
    </w:pPr>
    <w:rPr>
      <w:rFonts w:ascii="宋体" w:eastAsia="宋体"/>
    </w:rPr>
  </w:style>
  <w:style w:type="paragraph" w:customStyle="1" w:styleId="af">
    <w:name w:val="示例×："/>
    <w:basedOn w:val="a4"/>
    <w:uiPriority w:val="99"/>
    <w:qFormat/>
    <w:pPr>
      <w:numPr>
        <w:numId w:val="9"/>
      </w:numPr>
      <w:spacing w:beforeLines="0" w:afterLines="0"/>
      <w:outlineLvl w:val="9"/>
    </w:pPr>
    <w:rPr>
      <w:rFonts w:ascii="宋体" w:eastAsia="宋体"/>
      <w:sz w:val="18"/>
      <w:szCs w:val="18"/>
    </w:rPr>
  </w:style>
  <w:style w:type="paragraph" w:customStyle="1" w:styleId="afffd">
    <w:name w:val="附录四级无"/>
    <w:basedOn w:val="afffe"/>
    <w:uiPriority w:val="99"/>
    <w:qFormat/>
    <w:pPr>
      <w:spacing w:beforeLines="0" w:afterLines="0"/>
    </w:pPr>
    <w:rPr>
      <w:rFonts w:ascii="宋体" w:eastAsia="宋体"/>
      <w:szCs w:val="21"/>
    </w:rPr>
  </w:style>
  <w:style w:type="paragraph" w:customStyle="1" w:styleId="afffe">
    <w:name w:val="附录四级条标题"/>
    <w:basedOn w:val="affff"/>
    <w:next w:val="aff6"/>
    <w:uiPriority w:val="99"/>
    <w:qFormat/>
    <w:pPr>
      <w:outlineLvl w:val="5"/>
    </w:pPr>
  </w:style>
  <w:style w:type="paragraph" w:customStyle="1" w:styleId="affff">
    <w:name w:val="附录三级条标题"/>
    <w:basedOn w:val="afff6"/>
    <w:next w:val="aff6"/>
    <w:uiPriority w:val="99"/>
    <w:qFormat/>
    <w:pPr>
      <w:outlineLvl w:val="4"/>
    </w:pPr>
  </w:style>
  <w:style w:type="paragraph" w:customStyle="1" w:styleId="af8">
    <w:name w:val="注："/>
    <w:next w:val="aff6"/>
    <w:uiPriority w:val="99"/>
    <w:qFormat/>
    <w:pPr>
      <w:widowControl w:val="0"/>
      <w:numPr>
        <w:numId w:val="10"/>
      </w:numPr>
      <w:autoSpaceDE w:val="0"/>
      <w:autoSpaceDN w:val="0"/>
      <w:jc w:val="both"/>
    </w:pPr>
    <w:rPr>
      <w:rFonts w:ascii="宋体"/>
      <w:sz w:val="18"/>
      <w:szCs w:val="18"/>
    </w:rPr>
  </w:style>
  <w:style w:type="paragraph" w:customStyle="1" w:styleId="affff0">
    <w:name w:val="条文脚注"/>
    <w:basedOn w:val="ab"/>
    <w:uiPriority w:val="99"/>
    <w:qFormat/>
    <w:pPr>
      <w:numPr>
        <w:numId w:val="0"/>
      </w:numPr>
      <w:jc w:val="both"/>
    </w:pPr>
  </w:style>
  <w:style w:type="paragraph" w:customStyle="1" w:styleId="affff1">
    <w:name w:val="列项说明数字编号"/>
    <w:uiPriority w:val="99"/>
    <w:qFormat/>
    <w:pPr>
      <w:ind w:leftChars="400" w:left="600" w:hangingChars="200" w:hanging="200"/>
    </w:pPr>
    <w:rPr>
      <w:rFonts w:ascii="宋体"/>
      <w:sz w:val="21"/>
    </w:rPr>
  </w:style>
  <w:style w:type="paragraph" w:customStyle="1" w:styleId="a8">
    <w:name w:val="列项——（一级）"/>
    <w:uiPriority w:val="99"/>
    <w:qFormat/>
    <w:pPr>
      <w:widowControl w:val="0"/>
      <w:numPr>
        <w:numId w:val="8"/>
      </w:numPr>
      <w:jc w:val="both"/>
    </w:pPr>
    <w:rPr>
      <w:rFonts w:ascii="宋体"/>
      <w:sz w:val="21"/>
    </w:rPr>
  </w:style>
  <w:style w:type="paragraph" w:customStyle="1" w:styleId="affff2">
    <w:name w:val="图标脚注说明"/>
    <w:basedOn w:val="aff6"/>
    <w:uiPriority w:val="99"/>
    <w:qFormat/>
    <w:pPr>
      <w:ind w:left="840" w:firstLineChars="0" w:hanging="420"/>
    </w:pPr>
    <w:rPr>
      <w:sz w:val="18"/>
      <w:szCs w:val="18"/>
    </w:rPr>
  </w:style>
  <w:style w:type="paragraph" w:customStyle="1" w:styleId="affff3">
    <w:name w:val="附录五级条标题"/>
    <w:basedOn w:val="afffe"/>
    <w:next w:val="aff6"/>
    <w:uiPriority w:val="99"/>
    <w:qFormat/>
    <w:pPr>
      <w:outlineLvl w:val="6"/>
    </w:pPr>
  </w:style>
  <w:style w:type="paragraph" w:customStyle="1" w:styleId="affff4">
    <w:name w:val="参考文献、索引标题"/>
    <w:basedOn w:val="af9"/>
    <w:next w:val="aff6"/>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三级条标题"/>
    <w:basedOn w:val="afff4"/>
    <w:next w:val="aff6"/>
    <w:uiPriority w:val="99"/>
    <w:qFormat/>
    <w:pPr>
      <w:numPr>
        <w:ilvl w:val="3"/>
      </w:numPr>
      <w:ind w:left="567"/>
      <w:outlineLvl w:val="4"/>
    </w:pPr>
  </w:style>
  <w:style w:type="paragraph" w:customStyle="1" w:styleId="affff6">
    <w:name w:val="注：（正文）"/>
    <w:basedOn w:val="af8"/>
    <w:next w:val="aff6"/>
    <w:uiPriority w:val="99"/>
    <w:qFormat/>
  </w:style>
  <w:style w:type="paragraph" w:customStyle="1" w:styleId="affff7">
    <w:name w:val="实施日期"/>
    <w:basedOn w:val="afff7"/>
    <w:uiPriority w:val="99"/>
    <w:qFormat/>
    <w:pPr>
      <w:framePr w:wrap="around" w:vAnchor="page" w:hAnchor="text"/>
      <w:jc w:val="right"/>
    </w:pPr>
  </w:style>
  <w:style w:type="paragraph" w:customStyle="1" w:styleId="affff8">
    <w:name w:val="目次、索引正文"/>
    <w:uiPriority w:val="99"/>
    <w:qFormat/>
    <w:pPr>
      <w:spacing w:line="320" w:lineRule="exact"/>
      <w:jc w:val="both"/>
    </w:pPr>
    <w:rPr>
      <w:rFonts w:ascii="宋体"/>
      <w:sz w:val="21"/>
    </w:rPr>
  </w:style>
  <w:style w:type="paragraph" w:customStyle="1" w:styleId="affff9">
    <w:name w:val="其他实施日期"/>
    <w:basedOn w:val="affff7"/>
    <w:uiPriority w:val="99"/>
    <w:qFormat/>
    <w:pPr>
      <w:framePr w:wrap="around"/>
    </w:pPr>
  </w:style>
  <w:style w:type="paragraph" w:customStyle="1" w:styleId="a9">
    <w:name w:val="列项●（二级）"/>
    <w:uiPriority w:val="99"/>
    <w:qFormat/>
    <w:pPr>
      <w:numPr>
        <w:ilvl w:val="1"/>
        <w:numId w:val="8"/>
      </w:numPr>
      <w:tabs>
        <w:tab w:val="left" w:pos="840"/>
      </w:tabs>
      <w:jc w:val="both"/>
    </w:pPr>
    <w:rPr>
      <w:rFonts w:ascii="宋体"/>
      <w:sz w:val="21"/>
    </w:rPr>
  </w:style>
  <w:style w:type="paragraph" w:customStyle="1" w:styleId="affffa">
    <w:name w:val="三级无"/>
    <w:basedOn w:val="affff5"/>
    <w:uiPriority w:val="99"/>
    <w:qFormat/>
    <w:pPr>
      <w:spacing w:beforeLines="0" w:afterLines="0"/>
    </w:pPr>
    <w:rPr>
      <w:rFonts w:ascii="宋体" w:eastAsia="宋体"/>
    </w:rPr>
  </w:style>
  <w:style w:type="paragraph" w:customStyle="1" w:styleId="affffb">
    <w:name w:val="文献分类号"/>
    <w:uiPriority w:val="99"/>
    <w:qFormat/>
    <w:pPr>
      <w:framePr w:hSpace="180" w:vSpace="180" w:wrap="around" w:hAnchor="margin" w:y="1" w:anchorLock="1"/>
      <w:widowControl w:val="0"/>
      <w:textAlignment w:val="center"/>
    </w:pPr>
    <w:rPr>
      <w:rFonts w:ascii="黑体" w:eastAsia="黑体"/>
      <w:sz w:val="21"/>
      <w:szCs w:val="21"/>
    </w:rPr>
  </w:style>
  <w:style w:type="paragraph" w:customStyle="1" w:styleId="affffc">
    <w:name w:val="四级无"/>
    <w:basedOn w:val="affffd"/>
    <w:uiPriority w:val="99"/>
    <w:qFormat/>
    <w:pPr>
      <w:spacing w:beforeLines="0" w:afterLines="0"/>
    </w:pPr>
    <w:rPr>
      <w:rFonts w:ascii="宋体" w:eastAsia="宋体"/>
    </w:rPr>
  </w:style>
  <w:style w:type="paragraph" w:customStyle="1" w:styleId="affffd">
    <w:name w:val="四级条标题"/>
    <w:basedOn w:val="affff5"/>
    <w:next w:val="aff6"/>
    <w:uiPriority w:val="99"/>
    <w:qFormat/>
    <w:pPr>
      <w:numPr>
        <w:ilvl w:val="4"/>
      </w:numPr>
      <w:ind w:left="567"/>
      <w:outlineLvl w:val="5"/>
    </w:pPr>
  </w:style>
  <w:style w:type="paragraph" w:customStyle="1" w:styleId="affffe">
    <w:name w:val="图的脚注"/>
    <w:next w:val="aff6"/>
    <w:uiPriority w:val="99"/>
    <w:qFormat/>
    <w:pPr>
      <w:widowControl w:val="0"/>
      <w:ind w:leftChars="200" w:left="840" w:hangingChars="200" w:hanging="420"/>
      <w:jc w:val="both"/>
    </w:pPr>
    <w:rPr>
      <w:rFonts w:ascii="宋体"/>
      <w:sz w:val="18"/>
    </w:rPr>
  </w:style>
  <w:style w:type="paragraph" w:customStyle="1" w:styleId="afffff">
    <w:name w:val="标准标志"/>
    <w:next w:val="af9"/>
    <w:uiPriority w:val="99"/>
    <w:qFormat/>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f0">
    <w:name w:val="附录五级无"/>
    <w:basedOn w:val="affff3"/>
    <w:uiPriority w:val="99"/>
    <w:qFormat/>
    <w:pPr>
      <w:tabs>
        <w:tab w:val="clear" w:pos="360"/>
      </w:tabs>
      <w:spacing w:beforeLines="0" w:afterLines="0"/>
    </w:pPr>
    <w:rPr>
      <w:rFonts w:ascii="宋体" w:eastAsia="宋体"/>
      <w:szCs w:val="21"/>
    </w:rPr>
  </w:style>
  <w:style w:type="paragraph" w:customStyle="1" w:styleId="afffff1">
    <w:name w:val="封面标准代替信息"/>
    <w:uiPriority w:val="99"/>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2">
    <w:name w:val="示例后文字"/>
    <w:basedOn w:val="aff6"/>
    <w:next w:val="aff6"/>
    <w:uiPriority w:val="99"/>
    <w:qFormat/>
    <w:pPr>
      <w:ind w:firstLine="360"/>
    </w:pPr>
    <w:rPr>
      <w:sz w:val="18"/>
    </w:rPr>
  </w:style>
  <w:style w:type="paragraph" w:customStyle="1" w:styleId="22">
    <w:name w:val="封面标准英文名称2"/>
    <w:basedOn w:val="afff1"/>
    <w:uiPriority w:val="99"/>
    <w:qFormat/>
    <w:pPr>
      <w:framePr w:wrap="around" w:y="4469"/>
    </w:pPr>
  </w:style>
  <w:style w:type="paragraph" w:customStyle="1" w:styleId="afffff3">
    <w:name w:val="标准书脚_奇数页"/>
    <w:uiPriority w:val="99"/>
    <w:qFormat/>
    <w:pPr>
      <w:spacing w:before="120"/>
      <w:ind w:right="198"/>
      <w:jc w:val="right"/>
    </w:pPr>
    <w:rPr>
      <w:rFonts w:ascii="宋体"/>
      <w:sz w:val="18"/>
      <w:szCs w:val="18"/>
    </w:rPr>
  </w:style>
  <w:style w:type="paragraph" w:customStyle="1" w:styleId="afffff4">
    <w:name w:val="目次、标准名称标题"/>
    <w:basedOn w:val="af9"/>
    <w:next w:val="aff6"/>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5">
    <w:name w:val="一级无"/>
    <w:basedOn w:val="a5"/>
    <w:uiPriority w:val="99"/>
    <w:qFormat/>
    <w:pPr>
      <w:spacing w:beforeLines="0" w:afterLines="0"/>
    </w:pPr>
    <w:rPr>
      <w:rFonts w:ascii="宋体" w:eastAsia="宋体"/>
    </w:rPr>
  </w:style>
  <w:style w:type="paragraph" w:customStyle="1" w:styleId="afffff6">
    <w:name w:val="列项说明"/>
    <w:basedOn w:val="af9"/>
    <w:uiPriority w:val="99"/>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五级无"/>
    <w:basedOn w:val="afffff8"/>
    <w:uiPriority w:val="99"/>
    <w:qFormat/>
    <w:pPr>
      <w:spacing w:beforeLines="0" w:afterLines="0"/>
    </w:pPr>
    <w:rPr>
      <w:rFonts w:ascii="宋体" w:eastAsia="宋体"/>
    </w:rPr>
  </w:style>
  <w:style w:type="paragraph" w:customStyle="1" w:styleId="afffff8">
    <w:name w:val="五级条标题"/>
    <w:basedOn w:val="affffd"/>
    <w:next w:val="aff6"/>
    <w:uiPriority w:val="99"/>
    <w:qFormat/>
    <w:pPr>
      <w:numPr>
        <w:ilvl w:val="5"/>
      </w:numPr>
      <w:ind w:left="567"/>
      <w:outlineLvl w:val="6"/>
    </w:pPr>
  </w:style>
  <w:style w:type="paragraph" w:customStyle="1" w:styleId="ae">
    <w:name w:val="编号列项（三级）"/>
    <w:uiPriority w:val="99"/>
    <w:qFormat/>
    <w:pPr>
      <w:numPr>
        <w:ilvl w:val="2"/>
        <w:numId w:val="7"/>
      </w:numPr>
    </w:pPr>
    <w:rPr>
      <w:rFonts w:ascii="宋体"/>
      <w:sz w:val="21"/>
    </w:rPr>
  </w:style>
  <w:style w:type="paragraph" w:customStyle="1" w:styleId="a">
    <w:name w:val="注×："/>
    <w:uiPriority w:val="99"/>
    <w:qFormat/>
    <w:pPr>
      <w:widowControl w:val="0"/>
      <w:numPr>
        <w:numId w:val="11"/>
      </w:numPr>
      <w:autoSpaceDE w:val="0"/>
      <w:autoSpaceDN w:val="0"/>
      <w:jc w:val="both"/>
    </w:pPr>
    <w:rPr>
      <w:rFonts w:ascii="宋体"/>
      <w:sz w:val="18"/>
      <w:szCs w:val="18"/>
    </w:rPr>
  </w:style>
  <w:style w:type="paragraph" w:customStyle="1" w:styleId="af5">
    <w:name w:val="附录章标题"/>
    <w:next w:val="aff6"/>
    <w:uiPriority w:val="99"/>
    <w:qFormat/>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9">
    <w:name w:val="其他标准标志"/>
    <w:basedOn w:val="afffff"/>
    <w:uiPriority w:val="99"/>
    <w:qFormat/>
    <w:pPr>
      <w:framePr w:w="6101" w:wrap="around" w:vAnchor="page" w:hAnchor="page" w:x="4673" w:y="942"/>
    </w:pPr>
    <w:rPr>
      <w:w w:val="130"/>
    </w:rPr>
  </w:style>
  <w:style w:type="paragraph" w:customStyle="1" w:styleId="af6">
    <w:name w:val="附录字母编号列项（一级）"/>
    <w:uiPriority w:val="99"/>
    <w:qFormat/>
    <w:pPr>
      <w:numPr>
        <w:numId w:val="13"/>
      </w:numPr>
    </w:pPr>
    <w:rPr>
      <w:rFonts w:ascii="宋体"/>
      <w:sz w:val="21"/>
    </w:rPr>
  </w:style>
  <w:style w:type="paragraph" w:customStyle="1" w:styleId="afffffa">
    <w:name w:val="标准书眉一"/>
    <w:uiPriority w:val="99"/>
    <w:qFormat/>
    <w:pPr>
      <w:jc w:val="both"/>
    </w:pPr>
  </w:style>
  <w:style w:type="paragraph" w:customStyle="1" w:styleId="23">
    <w:name w:val="封面标准文稿编辑信息2"/>
    <w:basedOn w:val="afffa"/>
    <w:uiPriority w:val="99"/>
    <w:qFormat/>
    <w:pPr>
      <w:framePr w:wrap="around" w:y="4469"/>
    </w:pPr>
  </w:style>
  <w:style w:type="paragraph" w:customStyle="1" w:styleId="a1">
    <w:name w:val="示例"/>
    <w:next w:val="afffffb"/>
    <w:uiPriority w:val="99"/>
    <w:qFormat/>
    <w:pPr>
      <w:widowControl w:val="0"/>
      <w:numPr>
        <w:numId w:val="14"/>
      </w:numPr>
      <w:jc w:val="both"/>
    </w:pPr>
    <w:rPr>
      <w:rFonts w:ascii="宋体"/>
      <w:sz w:val="18"/>
      <w:szCs w:val="18"/>
    </w:rPr>
  </w:style>
  <w:style w:type="paragraph" w:customStyle="1" w:styleId="afffffb">
    <w:name w:val="示例内容"/>
    <w:uiPriority w:val="99"/>
    <w:qFormat/>
    <w:pPr>
      <w:ind w:firstLineChars="200" w:firstLine="200"/>
    </w:pPr>
    <w:rPr>
      <w:rFonts w:ascii="宋体"/>
      <w:sz w:val="18"/>
      <w:szCs w:val="18"/>
    </w:rPr>
  </w:style>
  <w:style w:type="paragraph" w:customStyle="1" w:styleId="afffffc">
    <w:name w:val="标准称谓"/>
    <w:next w:val="af9"/>
    <w:uiPriority w:val="99"/>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fd">
    <w:name w:val="附录三级无"/>
    <w:basedOn w:val="affff"/>
    <w:uiPriority w:val="99"/>
    <w:qFormat/>
    <w:pPr>
      <w:tabs>
        <w:tab w:val="clear" w:pos="360"/>
      </w:tabs>
      <w:spacing w:beforeLines="0" w:afterLines="0"/>
    </w:pPr>
    <w:rPr>
      <w:rFonts w:ascii="宋体" w:eastAsia="宋体"/>
      <w:szCs w:val="21"/>
    </w:rPr>
  </w:style>
  <w:style w:type="paragraph" w:customStyle="1" w:styleId="afffffe">
    <w:name w:val="其他发布部门"/>
    <w:basedOn w:val="afff0"/>
    <w:uiPriority w:val="99"/>
    <w:qFormat/>
    <w:pPr>
      <w:framePr w:wrap="around" w:y="15310"/>
      <w:spacing w:line="240" w:lineRule="atLeast"/>
    </w:pPr>
    <w:rPr>
      <w:rFonts w:ascii="黑体" w:eastAsia="黑体"/>
      <w:b w:val="0"/>
    </w:rPr>
  </w:style>
  <w:style w:type="paragraph" w:customStyle="1" w:styleId="affffff">
    <w:name w:val="附录公式编号制表符"/>
    <w:basedOn w:val="af9"/>
    <w:next w:val="aff6"/>
    <w:uiPriority w:val="99"/>
    <w:qFormat/>
    <w:pPr>
      <w:widowControl/>
      <w:tabs>
        <w:tab w:val="center" w:pos="4201"/>
        <w:tab w:val="right" w:leader="dot" w:pos="9298"/>
      </w:tabs>
      <w:autoSpaceDE w:val="0"/>
      <w:autoSpaceDN w:val="0"/>
    </w:pPr>
    <w:rPr>
      <w:rFonts w:ascii="宋体"/>
      <w:kern w:val="0"/>
      <w:szCs w:val="20"/>
    </w:rPr>
  </w:style>
  <w:style w:type="paragraph" w:customStyle="1" w:styleId="affffff0">
    <w:name w:val="其他标准称谓"/>
    <w:next w:val="af9"/>
    <w:uiPriority w:val="99"/>
    <w:qFormat/>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2">
    <w:name w:val="图表脚注说明"/>
    <w:basedOn w:val="af9"/>
    <w:uiPriority w:val="99"/>
    <w:qFormat/>
    <w:pPr>
      <w:numPr>
        <w:numId w:val="15"/>
      </w:numPr>
    </w:pPr>
    <w:rPr>
      <w:rFonts w:ascii="宋体"/>
      <w:sz w:val="18"/>
      <w:szCs w:val="18"/>
    </w:rPr>
  </w:style>
  <w:style w:type="paragraph" w:customStyle="1" w:styleId="a3">
    <w:name w:val="注×：（正文）"/>
    <w:uiPriority w:val="99"/>
    <w:qFormat/>
    <w:pPr>
      <w:numPr>
        <w:numId w:val="16"/>
      </w:numPr>
      <w:jc w:val="both"/>
    </w:pPr>
    <w:rPr>
      <w:rFonts w:ascii="宋体"/>
      <w:sz w:val="18"/>
      <w:szCs w:val="18"/>
    </w:rPr>
  </w:style>
  <w:style w:type="paragraph" w:customStyle="1" w:styleId="affffff1">
    <w:name w:val="附录一级无"/>
    <w:basedOn w:val="affffff2"/>
    <w:uiPriority w:val="99"/>
    <w:qFormat/>
    <w:pPr>
      <w:spacing w:beforeLines="0" w:afterLines="0"/>
    </w:pPr>
    <w:rPr>
      <w:rFonts w:ascii="宋体" w:eastAsia="宋体"/>
      <w:szCs w:val="21"/>
    </w:rPr>
  </w:style>
  <w:style w:type="paragraph" w:customStyle="1" w:styleId="affffff2">
    <w:name w:val="附录一级条标题"/>
    <w:basedOn w:val="af5"/>
    <w:next w:val="aff6"/>
    <w:uiPriority w:val="99"/>
    <w:qFormat/>
    <w:pPr>
      <w:numPr>
        <w:ilvl w:val="0"/>
        <w:numId w:val="0"/>
      </w:numPr>
      <w:autoSpaceDN w:val="0"/>
      <w:spacing w:beforeLines="50" w:afterLines="50"/>
      <w:outlineLvl w:val="2"/>
    </w:pPr>
  </w:style>
  <w:style w:type="paragraph" w:customStyle="1" w:styleId="affffff3">
    <w:name w:val="其他发布日期"/>
    <w:basedOn w:val="afff7"/>
    <w:uiPriority w:val="99"/>
    <w:qFormat/>
    <w:pPr>
      <w:framePr w:wrap="around" w:vAnchor="page" w:hAnchor="text" w:x="1419"/>
    </w:pPr>
  </w:style>
  <w:style w:type="paragraph" w:customStyle="1" w:styleId="affffff4">
    <w:name w:val="附录标题"/>
    <w:basedOn w:val="aff6"/>
    <w:next w:val="aff6"/>
    <w:uiPriority w:val="99"/>
    <w:qFormat/>
    <w:pPr>
      <w:ind w:firstLineChars="0" w:firstLine="0"/>
      <w:jc w:val="center"/>
    </w:pPr>
    <w:rPr>
      <w:rFonts w:ascii="黑体" w:eastAsia="黑体"/>
    </w:rPr>
  </w:style>
  <w:style w:type="paragraph" w:customStyle="1" w:styleId="affffff5">
    <w:name w:val="终结线"/>
    <w:basedOn w:val="af9"/>
    <w:uiPriority w:val="99"/>
    <w:qFormat/>
    <w:pPr>
      <w:framePr w:hSpace="181" w:vSpace="181" w:wrap="around" w:vAnchor="text" w:hAnchor="margin" w:xAlign="center" w:y="285"/>
    </w:pPr>
  </w:style>
  <w:style w:type="paragraph" w:customStyle="1" w:styleId="24">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25">
    <w:name w:val="封面标准文稿类别2"/>
    <w:basedOn w:val="afffb"/>
    <w:uiPriority w:val="99"/>
    <w:qFormat/>
    <w:pPr>
      <w:framePr w:wrap="around" w:y="4469"/>
    </w:pPr>
  </w:style>
  <w:style w:type="paragraph" w:customStyle="1" w:styleId="ad">
    <w:name w:val="数字编号列项（二级）"/>
    <w:uiPriority w:val="99"/>
    <w:qFormat/>
    <w:pPr>
      <w:numPr>
        <w:ilvl w:val="1"/>
        <w:numId w:val="7"/>
      </w:numPr>
      <w:jc w:val="both"/>
    </w:pPr>
    <w:rPr>
      <w:rFonts w:ascii="宋体"/>
      <w:sz w:val="21"/>
    </w:rPr>
  </w:style>
  <w:style w:type="paragraph" w:customStyle="1" w:styleId="a7">
    <w:name w:val="附录图标题"/>
    <w:basedOn w:val="af9"/>
    <w:next w:val="aff6"/>
    <w:uiPriority w:val="99"/>
    <w:qFormat/>
    <w:pPr>
      <w:numPr>
        <w:ilvl w:val="1"/>
        <w:numId w:val="3"/>
      </w:numPr>
      <w:tabs>
        <w:tab w:val="left" w:pos="363"/>
      </w:tabs>
      <w:spacing w:beforeLines="50" w:afterLines="50"/>
      <w:jc w:val="center"/>
    </w:pPr>
    <w:rPr>
      <w:rFonts w:ascii="黑体" w:eastAsia="黑体"/>
      <w:szCs w:val="21"/>
    </w:rPr>
  </w:style>
  <w:style w:type="paragraph" w:customStyle="1" w:styleId="af7">
    <w:name w:val="附录数字编号列项（二级）"/>
    <w:uiPriority w:val="99"/>
    <w:qFormat/>
    <w:pPr>
      <w:numPr>
        <w:ilvl w:val="1"/>
        <w:numId w:val="13"/>
      </w:numPr>
    </w:pPr>
    <w:rPr>
      <w:rFonts w:ascii="宋体"/>
      <w:sz w:val="21"/>
    </w:rPr>
  </w:style>
  <w:style w:type="paragraph" w:customStyle="1" w:styleId="26">
    <w:name w:val="封面一致性程度标识2"/>
    <w:basedOn w:val="afffc"/>
    <w:uiPriority w:val="99"/>
    <w:qFormat/>
    <w:pPr>
      <w:framePr w:wrap="around" w:y="4469"/>
    </w:pPr>
  </w:style>
  <w:style w:type="paragraph" w:customStyle="1" w:styleId="affffff6">
    <w:name w:val="封面正文"/>
    <w:uiPriority w:val="99"/>
    <w:qFormat/>
    <w:pPr>
      <w:jc w:val="both"/>
    </w:pPr>
  </w:style>
  <w:style w:type="paragraph" w:customStyle="1" w:styleId="affffff7">
    <w:name w:val="前言、引言标题"/>
    <w:next w:val="aff6"/>
    <w:uiPriority w:val="99"/>
    <w:qFormat/>
    <w:pPr>
      <w:keepNext/>
      <w:pageBreakBefore/>
      <w:shd w:val="clear" w:color="FFFFFF" w:fill="FFFFFF"/>
      <w:spacing w:before="640" w:after="560"/>
      <w:jc w:val="center"/>
      <w:outlineLvl w:val="0"/>
    </w:pPr>
    <w:rPr>
      <w:rFonts w:ascii="黑体" w:eastAsia="黑体"/>
      <w:sz w:val="32"/>
    </w:rPr>
  </w:style>
  <w:style w:type="paragraph" w:customStyle="1" w:styleId="af4">
    <w:name w:val="附录标识"/>
    <w:basedOn w:val="af9"/>
    <w:next w:val="aff6"/>
    <w:uiPriority w:val="99"/>
    <w:qFormat/>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3">
    <w:name w:val="正文表标题"/>
    <w:next w:val="aff6"/>
    <w:uiPriority w:val="99"/>
    <w:qFormat/>
    <w:pPr>
      <w:numPr>
        <w:numId w:val="17"/>
      </w:numPr>
      <w:tabs>
        <w:tab w:val="left" w:pos="360"/>
      </w:tabs>
      <w:spacing w:beforeLines="50" w:afterLines="50"/>
      <w:jc w:val="center"/>
    </w:pPr>
    <w:rPr>
      <w:rFonts w:ascii="黑体" w:eastAsia="黑体"/>
      <w:sz w:val="21"/>
    </w:rPr>
  </w:style>
  <w:style w:type="paragraph" w:customStyle="1" w:styleId="affffff8">
    <w:name w:val="标准书脚_偶数页"/>
    <w:uiPriority w:val="99"/>
    <w:qFormat/>
    <w:pPr>
      <w:spacing w:before="120"/>
      <w:ind w:left="221"/>
    </w:pPr>
    <w:rPr>
      <w:rFonts w:ascii="宋体"/>
      <w:sz w:val="18"/>
      <w:szCs w:val="18"/>
    </w:rPr>
  </w:style>
  <w:style w:type="paragraph" w:customStyle="1" w:styleId="affffff9">
    <w:name w:val="正文公式编号制表符"/>
    <w:basedOn w:val="aff6"/>
    <w:next w:val="aff6"/>
    <w:uiPriority w:val="99"/>
    <w:qFormat/>
    <w:pPr>
      <w:ind w:firstLineChars="0" w:firstLine="0"/>
    </w:pPr>
  </w:style>
  <w:style w:type="paragraph" w:customStyle="1" w:styleId="af2">
    <w:name w:val="附录表标题"/>
    <w:basedOn w:val="af9"/>
    <w:next w:val="aff6"/>
    <w:uiPriority w:val="99"/>
    <w:qFormat/>
    <w:pPr>
      <w:numPr>
        <w:ilvl w:val="1"/>
        <w:numId w:val="5"/>
      </w:numPr>
      <w:tabs>
        <w:tab w:val="left" w:pos="180"/>
      </w:tabs>
      <w:spacing w:beforeLines="50" w:afterLines="50"/>
      <w:jc w:val="center"/>
    </w:pPr>
    <w:rPr>
      <w:rFonts w:ascii="黑体" w:eastAsia="黑体"/>
      <w:szCs w:val="21"/>
    </w:rPr>
  </w:style>
  <w:style w:type="character" w:customStyle="1" w:styleId="Char2">
    <w:name w:val="批注框文本 Char"/>
    <w:basedOn w:val="afa"/>
    <w:link w:val="aff2"/>
    <w:uiPriority w:val="99"/>
    <w:semiHidden/>
    <w:qFormat/>
    <w:locked/>
    <w:rPr>
      <w:rFonts w:cs="Times New Roman"/>
      <w:kern w:val="2"/>
      <w:sz w:val="18"/>
      <w:szCs w:val="18"/>
    </w:rPr>
  </w:style>
  <w:style w:type="paragraph" w:customStyle="1" w:styleId="Bodytext1">
    <w:name w:val="Body text|1"/>
    <w:basedOn w:val="af9"/>
    <w:qFormat/>
    <w:pPr>
      <w:spacing w:line="329" w:lineRule="auto"/>
    </w:pPr>
    <w:rPr>
      <w:rFonts w:ascii="宋体" w:hAnsi="宋体" w:cs="宋体"/>
      <w:sz w:val="20"/>
      <w:szCs w:val="20"/>
      <w:lang w:val="zh-CN" w:bidi="zh-CN"/>
    </w:rPr>
  </w:style>
  <w:style w:type="paragraph" w:customStyle="1" w:styleId="Bodytext2">
    <w:name w:val="Body text|2"/>
    <w:basedOn w:val="af9"/>
    <w:qFormat/>
    <w:pPr>
      <w:spacing w:line="338" w:lineRule="auto"/>
    </w:pPr>
    <w:rPr>
      <w:sz w:val="20"/>
      <w:szCs w:val="20"/>
    </w:rPr>
  </w:style>
  <w:style w:type="paragraph" w:customStyle="1" w:styleId="Other1">
    <w:name w:val="Other|1"/>
    <w:basedOn w:val="af9"/>
    <w:qFormat/>
    <w:pPr>
      <w:spacing w:line="329" w:lineRule="auto"/>
    </w:pPr>
    <w:rPr>
      <w:rFonts w:ascii="宋体" w:hAnsi="宋体" w:cs="宋体"/>
      <w:sz w:val="20"/>
      <w:szCs w:val="20"/>
      <w:lang w:val="zh-CN" w:bidi="zh-CN"/>
    </w:rPr>
  </w:style>
  <w:style w:type="paragraph" w:customStyle="1" w:styleId="Tablecaption1">
    <w:name w:val="Table caption|1"/>
    <w:basedOn w:val="af9"/>
    <w:qFormat/>
    <w:rPr>
      <w:rFonts w:ascii="宋体" w:hAnsi="宋体" w:cs="宋体"/>
      <w:sz w:val="20"/>
      <w:szCs w:val="20"/>
      <w:lang w:val="zh-CN" w:bidi="zh-CN"/>
    </w:rPr>
  </w:style>
  <w:style w:type="paragraph" w:customStyle="1" w:styleId="Headerorfooter2">
    <w:name w:val="Header or footer|2"/>
    <w:basedOn w:val="af9"/>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Q\Desktop\&#30333;&#33469;&#22855;&#20848;&#20914;&#27873;&#19982;&#21697;&#37492;&#26041;&#2786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白芽奇兰冲泡与品鉴方法</Template>
  <TotalTime>17</TotalTime>
  <Pages>10</Pages>
  <Words>782</Words>
  <Characters>4458</Characters>
  <Application>Microsoft Office Word</Application>
  <DocSecurity>0</DocSecurity>
  <Lines>37</Lines>
  <Paragraphs>10</Paragraphs>
  <ScaleCrop>false</ScaleCrop>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44</cp:revision>
  <cp:lastPrinted>2019-09-23T03:08:00Z</cp:lastPrinted>
  <dcterms:created xsi:type="dcterms:W3CDTF">2018-07-02T02:58:00Z</dcterms:created>
  <dcterms:modified xsi:type="dcterms:W3CDTF">2020-09-15T07:39:00Z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