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A7B59" w14:textId="298357B8" w:rsidR="00962F1B" w:rsidRPr="005A697C" w:rsidRDefault="00962F1B" w:rsidP="00962F1B">
      <w:pPr>
        <w:pStyle w:val="afffffe"/>
        <w:framePr w:wrap="around"/>
        <w:rPr>
          <w:rFonts w:hAnsi="黑体"/>
        </w:rPr>
      </w:pPr>
      <w:r w:rsidRPr="005A697C">
        <w:rPr>
          <w:rFonts w:hAnsi="黑体"/>
        </w:rPr>
        <w:t>ICS</w:t>
      </w:r>
      <w:r w:rsidRPr="005A697C">
        <w:rPr>
          <w:rFonts w:hAnsi="黑体"/>
        </w:rPr>
        <w:t> </w:t>
      </w:r>
      <w:r w:rsidR="00E442E6" w:rsidRPr="005A697C">
        <w:rPr>
          <w:rFonts w:hAnsi="黑体" w:hint="eastAsia"/>
        </w:rPr>
        <w:t>03.100.01</w:t>
      </w:r>
    </w:p>
    <w:p w14:paraId="196ADFB3" w14:textId="1CE58411" w:rsidR="00962F1B" w:rsidRPr="005A697C" w:rsidRDefault="008F1C64" w:rsidP="00962F1B">
      <w:pPr>
        <w:pStyle w:val="afffffe"/>
        <w:framePr w:wrap="around"/>
        <w:rPr>
          <w:rFonts w:hAnsi="黑体"/>
        </w:rPr>
      </w:pPr>
      <w:r w:rsidRPr="005A697C">
        <w:rPr>
          <w:rFonts w:hAnsi="黑体"/>
        </w:rPr>
        <w:t>CCS</w:t>
      </w:r>
      <w:r w:rsidR="002A776C" w:rsidRPr="005A697C">
        <w:rPr>
          <w:rFonts w:hAnsi="黑体"/>
        </w:rPr>
        <w:t xml:space="preserve"> A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962F1B" w14:paraId="134227A9" w14:textId="77777777" w:rsidTr="00AC1038">
        <w:tc>
          <w:tcPr>
            <w:tcW w:w="9854" w:type="dxa"/>
            <w:tcBorders>
              <w:top w:val="nil"/>
              <w:left w:val="nil"/>
              <w:bottom w:val="nil"/>
              <w:right w:val="nil"/>
            </w:tcBorders>
            <w:shd w:val="clear" w:color="auto" w:fill="auto"/>
          </w:tcPr>
          <w:p w14:paraId="36E3FBF0" w14:textId="027C0CA0" w:rsidR="00027155" w:rsidRDefault="00027155" w:rsidP="00027155">
            <w:pPr>
              <w:pStyle w:val="afffffe"/>
              <w:framePr w:wrap="around"/>
            </w:pPr>
          </w:p>
          <w:p w14:paraId="34148BC1" w14:textId="77777777" w:rsidR="00962F1B" w:rsidRDefault="0055066B" w:rsidP="004A2602">
            <w:pPr>
              <w:pStyle w:val="afffffe"/>
              <w:framePr w:wrap="around"/>
            </w:pPr>
            <w:r>
              <w:rPr>
                <w:noProof/>
              </w:rPr>
              <w:pict w14:anchorId="7193C9E8">
                <v:rect id="BAH" o:spid="_x0000_s1039" style="position:absolute;margin-left:-5.25pt;margin-top:0;width:68.25pt;height:15.6pt;z-index:-251656192" stroked="f"/>
              </w:pict>
            </w:r>
          </w:p>
        </w:tc>
      </w:tr>
    </w:tbl>
    <w:p w14:paraId="03129819" w14:textId="77777777" w:rsidR="00027155" w:rsidRDefault="00027155" w:rsidP="00027155">
      <w:pPr>
        <w:pStyle w:val="afff0"/>
        <w:framePr w:w="0" w:hRule="auto" w:wrap="around"/>
      </w:pPr>
      <w:r>
        <w:rPr>
          <w:rFonts w:ascii="黑体" w:eastAsia="黑体" w:hAnsi="黑体" w:cs="黑体" w:hint="eastAsia"/>
        </w:rPr>
        <w:t>团体标准</w:t>
      </w:r>
    </w:p>
    <w:p w14:paraId="37E4B53C" w14:textId="17553DE2" w:rsidR="00962F1B" w:rsidRDefault="0019049A" w:rsidP="00962F1B">
      <w:pPr>
        <w:pStyle w:val="2"/>
        <w:framePr w:wrap="around"/>
        <w:rPr>
          <w:rFonts w:hAnsi="黑体"/>
        </w:rPr>
      </w:pPr>
      <w:r w:rsidRPr="00D45B9C">
        <w:rPr>
          <w:rFonts w:hAnsi="黑体"/>
        </w:rPr>
        <w:t>T</w:t>
      </w:r>
      <w:r w:rsidR="00962F1B">
        <w:rPr>
          <w:rFonts w:hAnsi="黑体"/>
        </w:rPr>
        <w:t>/</w:t>
      </w:r>
      <w:r w:rsidR="00005A21">
        <w:rPr>
          <w:rFonts w:hAnsi="黑体"/>
        </w:rPr>
        <w:t>ZFS</w:t>
      </w:r>
      <w:r w:rsidR="00962F1B">
        <w:rPr>
          <w:rFonts w:hAnsi="黑体"/>
        </w:rPr>
        <w:t xml:space="preserve"> </w:t>
      </w:r>
      <w:r w:rsidR="002C4C80">
        <w:rPr>
          <w:rFonts w:hAnsi="黑体"/>
        </w:rPr>
        <w:t>XXXX</w:t>
      </w:r>
      <w:r w:rsidR="00962F1B">
        <w:rPr>
          <w:rFonts w:hAnsi="黑体"/>
        </w:rPr>
        <w:t>—</w:t>
      </w:r>
      <w:r w:rsidR="00005A21">
        <w:rPr>
          <w:rFonts w:hAnsi="黑体"/>
        </w:rPr>
        <w:t>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962F1B" w:rsidRPr="00AC1038" w14:paraId="768D9E41" w14:textId="77777777" w:rsidTr="00AC1038">
        <w:tc>
          <w:tcPr>
            <w:tcW w:w="9356" w:type="dxa"/>
            <w:tcBorders>
              <w:top w:val="nil"/>
              <w:left w:val="nil"/>
              <w:bottom w:val="nil"/>
              <w:right w:val="nil"/>
            </w:tcBorders>
            <w:shd w:val="clear" w:color="auto" w:fill="auto"/>
          </w:tcPr>
          <w:p w14:paraId="5C09945D" w14:textId="77777777" w:rsidR="00962F1B" w:rsidRDefault="0055066B" w:rsidP="004A2602">
            <w:pPr>
              <w:pStyle w:val="afffa"/>
              <w:framePr w:wrap="around"/>
            </w:pPr>
            <w:bookmarkStart w:id="0" w:name="DT"/>
            <w:r>
              <w:rPr>
                <w:noProof/>
              </w:rPr>
              <w:pict w14:anchorId="4DB5CC08">
                <v:rect id="DT" o:spid="_x0000_s1036" style="position:absolute;left:0;text-align:left;margin-left:372.8pt;margin-top:2.7pt;width:90pt;height:18pt;z-index:-251659264" stroked="f"/>
              </w:pict>
            </w:r>
            <w:bookmarkEnd w:id="0"/>
          </w:p>
        </w:tc>
      </w:tr>
    </w:tbl>
    <w:p w14:paraId="31FD2816" w14:textId="77777777" w:rsidR="00962F1B" w:rsidRDefault="00962F1B" w:rsidP="00962F1B">
      <w:pPr>
        <w:pStyle w:val="2"/>
        <w:framePr w:wrap="around"/>
        <w:rPr>
          <w:rFonts w:hAnsi="黑体"/>
        </w:rPr>
      </w:pPr>
    </w:p>
    <w:p w14:paraId="57F7B33A" w14:textId="77777777" w:rsidR="00962F1B" w:rsidRDefault="00962F1B" w:rsidP="00962F1B">
      <w:pPr>
        <w:pStyle w:val="2"/>
        <w:framePr w:wrap="around"/>
        <w:rPr>
          <w:rFonts w:hAnsi="黑体"/>
        </w:rPr>
      </w:pPr>
    </w:p>
    <w:p w14:paraId="54A38CBD" w14:textId="4C2EB737" w:rsidR="00962F1B" w:rsidRDefault="00916E17" w:rsidP="00962F1B">
      <w:pPr>
        <w:pStyle w:val="afffb"/>
        <w:framePr w:wrap="around"/>
      </w:pPr>
      <w:r>
        <w:rPr>
          <w:rFonts w:hint="eastAsia"/>
        </w:rPr>
        <w:t>牛排连锁门店</w:t>
      </w:r>
      <w:r w:rsidR="0041659E">
        <w:rPr>
          <w:rFonts w:hint="eastAsia"/>
        </w:rPr>
        <w:t>管理规范</w:t>
      </w:r>
    </w:p>
    <w:p w14:paraId="215B123E" w14:textId="5DC50BDA" w:rsidR="00962F1B" w:rsidRDefault="00D610CE" w:rsidP="00962F1B">
      <w:pPr>
        <w:pStyle w:val="afffc"/>
        <w:framePr w:wrap="around"/>
      </w:pPr>
      <w:r w:rsidRPr="00D610CE">
        <w:t>Management standard of steak chain store</w:t>
      </w:r>
    </w:p>
    <w:p w14:paraId="3DD7975C" w14:textId="77777777" w:rsidR="00962F1B" w:rsidRPr="00962F1B" w:rsidRDefault="00962F1B" w:rsidP="00962F1B">
      <w:pPr>
        <w:pStyle w:val="afffd"/>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962F1B" w14:paraId="49D92076" w14:textId="77777777" w:rsidTr="00AC1038">
        <w:tc>
          <w:tcPr>
            <w:tcW w:w="9855" w:type="dxa"/>
            <w:tcBorders>
              <w:top w:val="nil"/>
              <w:left w:val="nil"/>
              <w:bottom w:val="nil"/>
              <w:right w:val="nil"/>
            </w:tcBorders>
            <w:shd w:val="clear" w:color="auto" w:fill="auto"/>
          </w:tcPr>
          <w:p w14:paraId="12D67F2A" w14:textId="02D8E0E7" w:rsidR="00962F1B" w:rsidRDefault="0055066B" w:rsidP="00AC1038">
            <w:pPr>
              <w:pStyle w:val="afffe"/>
              <w:framePr w:wrap="around"/>
            </w:pPr>
            <w:r>
              <w:rPr>
                <w:noProof/>
              </w:rPr>
              <w:pict w14:anchorId="52612765">
                <v:rect id="RQ" o:spid="_x0000_s1038" style="position:absolute;left:0;text-align:left;margin-left:173.3pt;margin-top:45.15pt;width:150pt;height:20pt;z-index:-251657216" stroked="f">
                  <w10:anchorlock/>
                </v:rect>
              </w:pict>
            </w:r>
            <w:r>
              <w:rPr>
                <w:noProof/>
              </w:rPr>
              <w:pict w14:anchorId="74313B62">
                <v:rect id="LB" o:spid="_x0000_s1037" style="position:absolute;left:0;text-align:left;margin-left:193.3pt;margin-top:20.15pt;width:100pt;height:24pt;z-index:-251658240" stroked="f"/>
              </w:pict>
            </w:r>
            <w:r w:rsidR="0041659E">
              <w:rPr>
                <w:rFonts w:hint="eastAsia"/>
              </w:rPr>
              <w:t>（</w:t>
            </w:r>
            <w:r w:rsidR="00C61398">
              <w:rPr>
                <w:rFonts w:hint="eastAsia"/>
              </w:rPr>
              <w:t>征求意见</w:t>
            </w:r>
            <w:r w:rsidR="0041659E">
              <w:rPr>
                <w:rFonts w:hint="eastAsia"/>
              </w:rPr>
              <w:t>稿）</w:t>
            </w:r>
          </w:p>
        </w:tc>
      </w:tr>
      <w:tr w:rsidR="00962F1B" w14:paraId="23CECD58" w14:textId="77777777" w:rsidTr="00AC1038">
        <w:tc>
          <w:tcPr>
            <w:tcW w:w="9855" w:type="dxa"/>
            <w:tcBorders>
              <w:top w:val="nil"/>
              <w:left w:val="nil"/>
              <w:bottom w:val="nil"/>
              <w:right w:val="nil"/>
            </w:tcBorders>
            <w:shd w:val="clear" w:color="auto" w:fill="auto"/>
          </w:tcPr>
          <w:p w14:paraId="29BF1D2B" w14:textId="77777777" w:rsidR="00962F1B" w:rsidRDefault="00962F1B" w:rsidP="00962F1B">
            <w:pPr>
              <w:pStyle w:val="affff"/>
              <w:framePr w:wrap="around"/>
            </w:pPr>
          </w:p>
        </w:tc>
      </w:tr>
    </w:tbl>
    <w:bookmarkStart w:id="1" w:name="FY"/>
    <w:p w14:paraId="4FA870D3" w14:textId="77777777" w:rsidR="00962F1B" w:rsidRDefault="009673C3" w:rsidP="00963004">
      <w:pPr>
        <w:pStyle w:val="affffff5"/>
        <w:framePr w:wrap="around" w:hAnchor="page" w:x="1666" w:y="14131"/>
      </w:pPr>
      <w:r w:rsidRPr="00962F1B">
        <w:rPr>
          <w:rFonts w:ascii="黑体"/>
        </w:rPr>
        <w:fldChar w:fldCharType="begin">
          <w:ffData>
            <w:name w:val="FY"/>
            <w:enabled/>
            <w:calcOnExit w:val="0"/>
            <w:textInput>
              <w:default w:val="XXXX"/>
              <w:maxLength w:val="4"/>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5F5391">
        <w:rPr>
          <w:rFonts w:ascii="黑体" w:hint="eastAsia"/>
          <w:noProof/>
        </w:rPr>
        <w:t>202</w:t>
      </w:r>
      <w:r w:rsidR="00962F1B">
        <w:rPr>
          <w:rFonts w:ascii="黑体"/>
          <w:noProof/>
        </w:rPr>
        <w:t>X</w:t>
      </w:r>
      <w:r w:rsidRPr="00962F1B">
        <w:rPr>
          <w:rFonts w:ascii="黑体"/>
        </w:rPr>
        <w:fldChar w:fldCharType="end"/>
      </w:r>
      <w:bookmarkEnd w:id="1"/>
      <w:r w:rsidR="00962F1B">
        <w:t xml:space="preserve"> </w:t>
      </w:r>
      <w:r w:rsidR="00962F1B" w:rsidRPr="00962F1B">
        <w:rPr>
          <w:rFonts w:ascii="黑体"/>
        </w:rPr>
        <w:t>-</w:t>
      </w:r>
      <w:r w:rsidR="00962F1B">
        <w:t xml:space="preserve"> </w:t>
      </w:r>
      <w:r w:rsidRPr="00962F1B">
        <w:rPr>
          <w:rFonts w:ascii="黑体"/>
        </w:rPr>
        <w:fldChar w:fldCharType="begin">
          <w:ffData>
            <w:name w:val="FM"/>
            <w:enabled/>
            <w:calcOnExit w:val="0"/>
            <w:textInput>
              <w:default w:val="XX"/>
              <w:maxLength w:val="2"/>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962F1B">
        <w:rPr>
          <w:rFonts w:ascii="黑体"/>
          <w:noProof/>
        </w:rPr>
        <w:t>XX</w:t>
      </w:r>
      <w:r w:rsidRPr="00962F1B">
        <w:rPr>
          <w:rFonts w:ascii="黑体"/>
        </w:rPr>
        <w:fldChar w:fldCharType="end"/>
      </w:r>
      <w:r w:rsidR="00962F1B">
        <w:t xml:space="preserve"> </w:t>
      </w:r>
      <w:r w:rsidR="00962F1B" w:rsidRPr="00962F1B">
        <w:rPr>
          <w:rFonts w:ascii="黑体"/>
        </w:rPr>
        <w:t>-</w:t>
      </w:r>
      <w:r w:rsidR="00962F1B">
        <w:t xml:space="preserve"> </w:t>
      </w:r>
      <w:bookmarkStart w:id="2" w:name="FD"/>
      <w:r w:rsidRPr="00962F1B">
        <w:rPr>
          <w:rFonts w:ascii="黑体"/>
        </w:rPr>
        <w:fldChar w:fldCharType="begin">
          <w:ffData>
            <w:name w:val="FD"/>
            <w:enabled/>
            <w:calcOnExit w:val="0"/>
            <w:textInput>
              <w:default w:val="XX"/>
              <w:maxLength w:val="2"/>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962F1B">
        <w:rPr>
          <w:rFonts w:ascii="黑体"/>
          <w:noProof/>
        </w:rPr>
        <w:t>XX</w:t>
      </w:r>
      <w:r w:rsidRPr="00962F1B">
        <w:rPr>
          <w:rFonts w:ascii="黑体"/>
        </w:rPr>
        <w:fldChar w:fldCharType="end"/>
      </w:r>
      <w:bookmarkEnd w:id="2"/>
      <w:r w:rsidR="00962F1B">
        <w:rPr>
          <w:rFonts w:hint="eastAsia"/>
        </w:rPr>
        <w:t>发布</w:t>
      </w:r>
      <w:r w:rsidR="0055066B">
        <w:pict w14:anchorId="1FC01BCF">
          <v:line id="_x0000_s1034" style="position:absolute;z-index:251655168;mso-position-horizontal-relative:text;mso-position-vertical-relative:page" from="-15.35pt,736.5pt" to="466.55pt,736.5pt">
            <w10:wrap anchory="page"/>
            <w10:anchorlock/>
          </v:line>
        </w:pict>
      </w:r>
    </w:p>
    <w:bookmarkStart w:id="3" w:name="SY"/>
    <w:p w14:paraId="0BFD2FEA" w14:textId="77777777" w:rsidR="00962F1B" w:rsidRDefault="009673C3" w:rsidP="00D31F2E">
      <w:pPr>
        <w:pStyle w:val="affffff6"/>
        <w:framePr w:wrap="around" w:hAnchor="page" w:x="6736" w:y="14131"/>
      </w:pPr>
      <w:r w:rsidRPr="00962F1B">
        <w:rPr>
          <w:rFonts w:ascii="黑体"/>
        </w:rPr>
        <w:fldChar w:fldCharType="begin">
          <w:ffData>
            <w:name w:val="SY"/>
            <w:enabled/>
            <w:calcOnExit w:val="0"/>
            <w:textInput>
              <w:default w:val="XXXX"/>
              <w:maxLength w:val="4"/>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5F5391">
        <w:rPr>
          <w:rFonts w:ascii="黑体" w:hint="eastAsia"/>
          <w:noProof/>
        </w:rPr>
        <w:t>202</w:t>
      </w:r>
      <w:r w:rsidR="00962F1B">
        <w:rPr>
          <w:rFonts w:ascii="黑体"/>
          <w:noProof/>
        </w:rPr>
        <w:t>X</w:t>
      </w:r>
      <w:r w:rsidRPr="00962F1B">
        <w:rPr>
          <w:rFonts w:ascii="黑体"/>
        </w:rPr>
        <w:fldChar w:fldCharType="end"/>
      </w:r>
      <w:bookmarkEnd w:id="3"/>
      <w:r w:rsidR="00962F1B">
        <w:t xml:space="preserve"> </w:t>
      </w:r>
      <w:r w:rsidR="00962F1B" w:rsidRPr="00962F1B">
        <w:rPr>
          <w:rFonts w:ascii="黑体"/>
        </w:rPr>
        <w:t>-</w:t>
      </w:r>
      <w:r w:rsidR="00962F1B">
        <w:t xml:space="preserve"> </w:t>
      </w:r>
      <w:bookmarkStart w:id="4" w:name="SM"/>
      <w:r w:rsidRPr="00962F1B">
        <w:rPr>
          <w:rFonts w:ascii="黑体"/>
        </w:rPr>
        <w:fldChar w:fldCharType="begin">
          <w:ffData>
            <w:name w:val="SM"/>
            <w:enabled/>
            <w:calcOnExit w:val="0"/>
            <w:textInput>
              <w:default w:val="XX"/>
              <w:maxLength w:val="2"/>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962F1B">
        <w:rPr>
          <w:rFonts w:ascii="黑体"/>
          <w:noProof/>
        </w:rPr>
        <w:t>XX</w:t>
      </w:r>
      <w:r w:rsidRPr="00962F1B">
        <w:rPr>
          <w:rFonts w:ascii="黑体"/>
        </w:rPr>
        <w:fldChar w:fldCharType="end"/>
      </w:r>
      <w:bookmarkEnd w:id="4"/>
      <w:r w:rsidR="00962F1B">
        <w:t xml:space="preserve"> </w:t>
      </w:r>
      <w:r w:rsidR="00962F1B" w:rsidRPr="00962F1B">
        <w:rPr>
          <w:rFonts w:ascii="黑体"/>
        </w:rPr>
        <w:t>-</w:t>
      </w:r>
      <w:r w:rsidR="00962F1B">
        <w:t xml:space="preserve"> </w:t>
      </w:r>
      <w:bookmarkStart w:id="5" w:name="SD"/>
      <w:r w:rsidRPr="00962F1B">
        <w:rPr>
          <w:rFonts w:ascii="黑体"/>
        </w:rPr>
        <w:fldChar w:fldCharType="begin">
          <w:ffData>
            <w:name w:val="SD"/>
            <w:enabled/>
            <w:calcOnExit w:val="0"/>
            <w:textInput>
              <w:default w:val="XX"/>
              <w:maxLength w:val="2"/>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962F1B">
        <w:rPr>
          <w:rFonts w:ascii="黑体"/>
          <w:noProof/>
        </w:rPr>
        <w:t>XX</w:t>
      </w:r>
      <w:r w:rsidRPr="00962F1B">
        <w:rPr>
          <w:rFonts w:ascii="黑体"/>
        </w:rPr>
        <w:fldChar w:fldCharType="end"/>
      </w:r>
      <w:bookmarkEnd w:id="5"/>
      <w:r w:rsidR="00962F1B">
        <w:rPr>
          <w:rFonts w:hint="eastAsia"/>
        </w:rPr>
        <w:t>实施</w:t>
      </w:r>
    </w:p>
    <w:p w14:paraId="0B23CEA5" w14:textId="3BAF42E6" w:rsidR="00962F1B" w:rsidRDefault="0009457E" w:rsidP="00962F1B">
      <w:pPr>
        <w:pStyle w:val="afffff"/>
        <w:framePr w:wrap="around"/>
      </w:pPr>
      <w:r w:rsidRPr="00C638AB">
        <w:t>浙江省食品学会</w:t>
      </w:r>
      <w:r w:rsidR="00962F1B" w:rsidRPr="0009457E">
        <w:rPr>
          <w:rStyle w:val="afff7"/>
        </w:rPr>
        <w:t> </w:t>
      </w:r>
      <w:r w:rsidR="00962F1B">
        <w:rPr>
          <w:rFonts w:hAnsi="黑体"/>
        </w:rPr>
        <w:t> </w:t>
      </w:r>
      <w:r w:rsidR="00962F1B">
        <w:rPr>
          <w:rFonts w:hAnsi="黑体"/>
        </w:rPr>
        <w:t> </w:t>
      </w:r>
      <w:r w:rsidR="00962F1B" w:rsidRPr="00962F1B">
        <w:rPr>
          <w:rStyle w:val="afff7"/>
          <w:rFonts w:hint="eastAsia"/>
        </w:rPr>
        <w:t>发布</w:t>
      </w:r>
    </w:p>
    <w:p w14:paraId="77BB50FA" w14:textId="77777777" w:rsidR="00962F1B" w:rsidRPr="00962F1B" w:rsidRDefault="0055066B" w:rsidP="00962F1B">
      <w:pPr>
        <w:pStyle w:val="aff6"/>
        <w:sectPr w:rsidR="00962F1B" w:rsidRPr="00962F1B" w:rsidSect="00962F1B">
          <w:pgSz w:w="11906" w:h="16838" w:code="9"/>
          <w:pgMar w:top="567" w:right="850" w:bottom="1134" w:left="1418" w:header="0" w:footer="0" w:gutter="0"/>
          <w:pgNumType w:start="1"/>
          <w:cols w:space="425"/>
          <w:docGrid w:type="lines" w:linePitch="312"/>
        </w:sectPr>
      </w:pPr>
      <w:r>
        <w:pict w14:anchorId="27F79BC2">
          <v:line id="_x0000_s1035" style="position:absolute;left:0;text-align:left;z-index:251656192" from="-.05pt,184.25pt" to="481.85pt,184.25pt"/>
        </w:pict>
      </w:r>
    </w:p>
    <w:p w14:paraId="681E7A22" w14:textId="77777777" w:rsidR="001330D0" w:rsidRPr="001330D0" w:rsidRDefault="001330D0" w:rsidP="001330D0">
      <w:pPr>
        <w:pStyle w:val="aff9"/>
      </w:pPr>
      <w:bookmarkStart w:id="6" w:name="_Toc34064616"/>
      <w:r w:rsidRPr="001330D0">
        <w:rPr>
          <w:rFonts w:hint="eastAsia"/>
        </w:rPr>
        <w:lastRenderedPageBreak/>
        <w:t>目</w:t>
      </w:r>
      <w:bookmarkStart w:id="7" w:name="BKML"/>
      <w:r w:rsidRPr="001330D0">
        <w:rPr>
          <w:rFonts w:hAnsi="黑体"/>
        </w:rPr>
        <w:t> </w:t>
      </w:r>
      <w:r w:rsidRPr="001330D0">
        <w:rPr>
          <w:rFonts w:hAnsi="黑体"/>
        </w:rPr>
        <w:t> </w:t>
      </w:r>
      <w:r w:rsidRPr="001330D0">
        <w:rPr>
          <w:rFonts w:hint="eastAsia"/>
        </w:rPr>
        <w:t>次</w:t>
      </w:r>
      <w:bookmarkEnd w:id="7"/>
    </w:p>
    <w:p w14:paraId="7440592B" w14:textId="10C6C7D2" w:rsidR="001330D0" w:rsidRPr="001330D0" w:rsidRDefault="009673C3" w:rsidP="001330D0">
      <w:pPr>
        <w:pStyle w:val="TOC1"/>
        <w:spacing w:before="78" w:after="78"/>
        <w:rPr>
          <w:rFonts w:ascii="Calibri" w:hAnsi="Calibri"/>
          <w:noProof/>
          <w:szCs w:val="22"/>
        </w:rPr>
      </w:pPr>
      <w:r w:rsidRPr="001330D0">
        <w:fldChar w:fldCharType="begin" w:fldLock="1"/>
      </w:r>
      <w:r w:rsidR="001330D0" w:rsidRPr="001330D0">
        <w:instrText xml:space="preserve"> </w:instrText>
      </w:r>
      <w:r w:rsidR="001330D0" w:rsidRPr="001330D0">
        <w:rPr>
          <w:rFonts w:hint="eastAsia"/>
        </w:rPr>
        <w:instrText>TOC \h \z \t"前言、引言标题,1,参考文献、索引标题,1,章标题,1,参考文献,1,附录标识,1,一级条标题, 3" \* MERGEFORMAT</w:instrText>
      </w:r>
      <w:r w:rsidR="001330D0" w:rsidRPr="001330D0">
        <w:instrText xml:space="preserve"> </w:instrText>
      </w:r>
      <w:r w:rsidRPr="001330D0">
        <w:fldChar w:fldCharType="separate"/>
      </w:r>
      <w:hyperlink w:anchor="_Toc34064674" w:history="1">
        <w:r w:rsidR="001330D0" w:rsidRPr="001330D0">
          <w:rPr>
            <w:rStyle w:val="afff6"/>
            <w:rFonts w:hint="eastAsia"/>
          </w:rPr>
          <w:t>前言</w:t>
        </w:r>
        <w:r w:rsidR="001330D0" w:rsidRPr="001330D0">
          <w:rPr>
            <w:noProof/>
            <w:webHidden/>
          </w:rPr>
          <w:tab/>
        </w:r>
        <w:r w:rsidRPr="001330D0">
          <w:rPr>
            <w:noProof/>
            <w:webHidden/>
          </w:rPr>
          <w:fldChar w:fldCharType="begin" w:fldLock="1"/>
        </w:r>
        <w:r w:rsidR="001330D0" w:rsidRPr="001330D0">
          <w:rPr>
            <w:noProof/>
            <w:webHidden/>
          </w:rPr>
          <w:instrText xml:space="preserve"> PAGEREF _Toc34064674 \h </w:instrText>
        </w:r>
        <w:r w:rsidRPr="001330D0">
          <w:rPr>
            <w:noProof/>
            <w:webHidden/>
          </w:rPr>
        </w:r>
        <w:r w:rsidRPr="001330D0">
          <w:rPr>
            <w:noProof/>
            <w:webHidden/>
          </w:rPr>
          <w:fldChar w:fldCharType="separate"/>
        </w:r>
        <w:r w:rsidR="001330D0" w:rsidRPr="001330D0">
          <w:rPr>
            <w:noProof/>
            <w:webHidden/>
          </w:rPr>
          <w:t>II</w:t>
        </w:r>
        <w:r w:rsidRPr="001330D0">
          <w:rPr>
            <w:noProof/>
            <w:webHidden/>
          </w:rPr>
          <w:fldChar w:fldCharType="end"/>
        </w:r>
      </w:hyperlink>
    </w:p>
    <w:p w14:paraId="63A9B942" w14:textId="34EC7AD0" w:rsidR="001330D0" w:rsidRPr="001330D0" w:rsidRDefault="0055066B" w:rsidP="001330D0">
      <w:pPr>
        <w:pStyle w:val="TOC1"/>
        <w:spacing w:before="78" w:after="78"/>
        <w:rPr>
          <w:rFonts w:ascii="Calibri" w:hAnsi="Calibri"/>
          <w:noProof/>
          <w:szCs w:val="22"/>
        </w:rPr>
      </w:pPr>
      <w:hyperlink w:anchor="_Toc34064675" w:history="1">
        <w:r w:rsidR="001330D0" w:rsidRPr="001330D0">
          <w:rPr>
            <w:rStyle w:val="afff6"/>
          </w:rPr>
          <w:t>1</w:t>
        </w:r>
        <w:r w:rsidR="001330D0">
          <w:rPr>
            <w:rStyle w:val="afff6"/>
            <w:rFonts w:hint="eastAsia"/>
          </w:rPr>
          <w:t xml:space="preserve">　</w:t>
        </w:r>
        <w:r w:rsidR="001330D0" w:rsidRPr="001330D0">
          <w:rPr>
            <w:rStyle w:val="afff6"/>
            <w:rFonts w:hint="eastAsia"/>
          </w:rPr>
          <w:t>范围</w:t>
        </w:r>
        <w:r w:rsidR="001330D0" w:rsidRPr="001330D0">
          <w:rPr>
            <w:noProof/>
            <w:webHidden/>
          </w:rPr>
          <w:tab/>
        </w:r>
        <w:r w:rsidR="009673C3" w:rsidRPr="001330D0">
          <w:rPr>
            <w:noProof/>
            <w:webHidden/>
          </w:rPr>
          <w:fldChar w:fldCharType="begin" w:fldLock="1"/>
        </w:r>
        <w:r w:rsidR="001330D0" w:rsidRPr="001330D0">
          <w:rPr>
            <w:noProof/>
            <w:webHidden/>
          </w:rPr>
          <w:instrText xml:space="preserve"> PAGEREF _Toc34064675 \h </w:instrText>
        </w:r>
        <w:r w:rsidR="009673C3" w:rsidRPr="001330D0">
          <w:rPr>
            <w:noProof/>
            <w:webHidden/>
          </w:rPr>
        </w:r>
        <w:r w:rsidR="009673C3" w:rsidRPr="001330D0">
          <w:rPr>
            <w:noProof/>
            <w:webHidden/>
          </w:rPr>
          <w:fldChar w:fldCharType="separate"/>
        </w:r>
        <w:r w:rsidR="001330D0" w:rsidRPr="001330D0">
          <w:rPr>
            <w:noProof/>
            <w:webHidden/>
          </w:rPr>
          <w:t>1</w:t>
        </w:r>
        <w:r w:rsidR="009673C3" w:rsidRPr="001330D0">
          <w:rPr>
            <w:noProof/>
            <w:webHidden/>
          </w:rPr>
          <w:fldChar w:fldCharType="end"/>
        </w:r>
      </w:hyperlink>
    </w:p>
    <w:p w14:paraId="013515E3" w14:textId="6F3047E4" w:rsidR="001330D0" w:rsidRPr="001330D0" w:rsidRDefault="0055066B" w:rsidP="001330D0">
      <w:pPr>
        <w:pStyle w:val="TOC1"/>
        <w:spacing w:before="78" w:after="78"/>
        <w:rPr>
          <w:rFonts w:ascii="Calibri" w:hAnsi="Calibri"/>
          <w:noProof/>
          <w:szCs w:val="22"/>
        </w:rPr>
      </w:pPr>
      <w:hyperlink w:anchor="_Toc34064676" w:history="1">
        <w:r w:rsidR="001330D0" w:rsidRPr="001330D0">
          <w:rPr>
            <w:rStyle w:val="afff6"/>
          </w:rPr>
          <w:t>2</w:t>
        </w:r>
        <w:r w:rsidR="001330D0">
          <w:rPr>
            <w:rStyle w:val="afff6"/>
            <w:rFonts w:hint="eastAsia"/>
          </w:rPr>
          <w:t xml:space="preserve">　</w:t>
        </w:r>
        <w:r w:rsidR="001330D0" w:rsidRPr="001330D0">
          <w:rPr>
            <w:rStyle w:val="afff6"/>
            <w:rFonts w:hint="eastAsia"/>
          </w:rPr>
          <w:t>规范性引用文件</w:t>
        </w:r>
        <w:r w:rsidR="001330D0" w:rsidRPr="001330D0">
          <w:rPr>
            <w:noProof/>
            <w:webHidden/>
          </w:rPr>
          <w:tab/>
        </w:r>
        <w:r w:rsidR="009673C3" w:rsidRPr="001330D0">
          <w:rPr>
            <w:noProof/>
            <w:webHidden/>
          </w:rPr>
          <w:fldChar w:fldCharType="begin" w:fldLock="1"/>
        </w:r>
        <w:r w:rsidR="001330D0" w:rsidRPr="001330D0">
          <w:rPr>
            <w:noProof/>
            <w:webHidden/>
          </w:rPr>
          <w:instrText xml:space="preserve"> PAGEREF _Toc34064676 \h </w:instrText>
        </w:r>
        <w:r w:rsidR="009673C3" w:rsidRPr="001330D0">
          <w:rPr>
            <w:noProof/>
            <w:webHidden/>
          </w:rPr>
        </w:r>
        <w:r w:rsidR="009673C3" w:rsidRPr="001330D0">
          <w:rPr>
            <w:noProof/>
            <w:webHidden/>
          </w:rPr>
          <w:fldChar w:fldCharType="separate"/>
        </w:r>
        <w:r w:rsidR="001330D0" w:rsidRPr="001330D0">
          <w:rPr>
            <w:noProof/>
            <w:webHidden/>
          </w:rPr>
          <w:t>1</w:t>
        </w:r>
        <w:r w:rsidR="009673C3" w:rsidRPr="001330D0">
          <w:rPr>
            <w:noProof/>
            <w:webHidden/>
          </w:rPr>
          <w:fldChar w:fldCharType="end"/>
        </w:r>
      </w:hyperlink>
    </w:p>
    <w:p w14:paraId="6C955112" w14:textId="2A42D6DD" w:rsidR="001330D0" w:rsidRPr="001330D0" w:rsidRDefault="0055066B" w:rsidP="001330D0">
      <w:pPr>
        <w:pStyle w:val="TOC1"/>
        <w:spacing w:before="78" w:after="78"/>
        <w:rPr>
          <w:rFonts w:ascii="Calibri" w:hAnsi="Calibri"/>
          <w:noProof/>
          <w:szCs w:val="22"/>
        </w:rPr>
      </w:pPr>
      <w:hyperlink w:anchor="_Toc34064677" w:history="1">
        <w:r w:rsidR="001330D0" w:rsidRPr="001330D0">
          <w:rPr>
            <w:rStyle w:val="afff6"/>
          </w:rPr>
          <w:t>3</w:t>
        </w:r>
        <w:r w:rsidR="001330D0">
          <w:rPr>
            <w:rStyle w:val="afff6"/>
            <w:rFonts w:hint="eastAsia"/>
          </w:rPr>
          <w:t xml:space="preserve">　</w:t>
        </w:r>
        <w:r w:rsidR="001330D0" w:rsidRPr="001330D0">
          <w:rPr>
            <w:rStyle w:val="afff6"/>
            <w:rFonts w:hint="eastAsia"/>
          </w:rPr>
          <w:t>术语和定义</w:t>
        </w:r>
        <w:r w:rsidR="001330D0" w:rsidRPr="001330D0">
          <w:rPr>
            <w:noProof/>
            <w:webHidden/>
          </w:rPr>
          <w:tab/>
        </w:r>
        <w:r w:rsidR="009673C3" w:rsidRPr="001330D0">
          <w:rPr>
            <w:noProof/>
            <w:webHidden/>
          </w:rPr>
          <w:fldChar w:fldCharType="begin" w:fldLock="1"/>
        </w:r>
        <w:r w:rsidR="001330D0" w:rsidRPr="001330D0">
          <w:rPr>
            <w:noProof/>
            <w:webHidden/>
          </w:rPr>
          <w:instrText xml:space="preserve"> PAGEREF _Toc34064677 \h </w:instrText>
        </w:r>
        <w:r w:rsidR="009673C3" w:rsidRPr="001330D0">
          <w:rPr>
            <w:noProof/>
            <w:webHidden/>
          </w:rPr>
        </w:r>
        <w:r w:rsidR="009673C3" w:rsidRPr="001330D0">
          <w:rPr>
            <w:noProof/>
            <w:webHidden/>
          </w:rPr>
          <w:fldChar w:fldCharType="separate"/>
        </w:r>
        <w:r w:rsidR="001330D0" w:rsidRPr="001330D0">
          <w:rPr>
            <w:noProof/>
            <w:webHidden/>
          </w:rPr>
          <w:t>1</w:t>
        </w:r>
        <w:r w:rsidR="009673C3" w:rsidRPr="001330D0">
          <w:rPr>
            <w:noProof/>
            <w:webHidden/>
          </w:rPr>
          <w:fldChar w:fldCharType="end"/>
        </w:r>
      </w:hyperlink>
    </w:p>
    <w:p w14:paraId="375414CE" w14:textId="2DECDE8B" w:rsidR="001330D0" w:rsidRPr="001330D0" w:rsidRDefault="0055066B" w:rsidP="001330D0">
      <w:pPr>
        <w:pStyle w:val="TOC1"/>
        <w:spacing w:before="78" w:after="78"/>
        <w:rPr>
          <w:rFonts w:ascii="Calibri" w:hAnsi="Calibri"/>
          <w:noProof/>
          <w:szCs w:val="22"/>
        </w:rPr>
      </w:pPr>
      <w:hyperlink w:anchor="_Toc34064685" w:history="1">
        <w:r w:rsidR="001330D0" w:rsidRPr="001330D0">
          <w:rPr>
            <w:rStyle w:val="afff6"/>
          </w:rPr>
          <w:t>4</w:t>
        </w:r>
        <w:r w:rsidR="001330D0">
          <w:rPr>
            <w:rStyle w:val="afff6"/>
            <w:rFonts w:hint="eastAsia"/>
          </w:rPr>
          <w:t xml:space="preserve">　</w:t>
        </w:r>
        <w:r w:rsidR="00F2767F">
          <w:rPr>
            <w:rStyle w:val="afff6"/>
            <w:rFonts w:hint="eastAsia"/>
          </w:rPr>
          <w:t>场所及排放要求</w:t>
        </w:r>
        <w:r w:rsidR="001330D0" w:rsidRPr="001330D0">
          <w:rPr>
            <w:noProof/>
            <w:webHidden/>
          </w:rPr>
          <w:tab/>
        </w:r>
        <w:r w:rsidR="00B04C9D">
          <w:rPr>
            <w:rFonts w:hint="eastAsia"/>
            <w:noProof/>
            <w:webHidden/>
          </w:rPr>
          <w:t>2</w:t>
        </w:r>
      </w:hyperlink>
    </w:p>
    <w:p w14:paraId="2FAEEC31" w14:textId="4D6DB986" w:rsidR="001330D0" w:rsidRPr="001330D0" w:rsidRDefault="0055066B" w:rsidP="001330D0">
      <w:pPr>
        <w:pStyle w:val="TOC1"/>
        <w:spacing w:before="78" w:after="78"/>
        <w:rPr>
          <w:rFonts w:ascii="Calibri" w:hAnsi="Calibri"/>
          <w:noProof/>
          <w:szCs w:val="22"/>
        </w:rPr>
      </w:pPr>
      <w:hyperlink w:anchor="_Toc34064698" w:history="1">
        <w:r w:rsidR="001330D0" w:rsidRPr="001330D0">
          <w:rPr>
            <w:rStyle w:val="afff6"/>
          </w:rPr>
          <w:t>5</w:t>
        </w:r>
        <w:r w:rsidR="001330D0">
          <w:rPr>
            <w:rStyle w:val="afff6"/>
            <w:rFonts w:hint="eastAsia"/>
          </w:rPr>
          <w:t xml:space="preserve">　</w:t>
        </w:r>
        <w:r w:rsidR="001330D0" w:rsidRPr="001330D0">
          <w:rPr>
            <w:rStyle w:val="afff6"/>
            <w:rFonts w:hint="eastAsia"/>
          </w:rPr>
          <w:t>人员要求</w:t>
        </w:r>
        <w:r w:rsidR="001330D0" w:rsidRPr="001330D0">
          <w:rPr>
            <w:noProof/>
            <w:webHidden/>
          </w:rPr>
          <w:tab/>
        </w:r>
        <w:r w:rsidR="001E4677">
          <w:rPr>
            <w:rFonts w:hint="eastAsia"/>
            <w:noProof/>
            <w:webHidden/>
          </w:rPr>
          <w:t>2</w:t>
        </w:r>
      </w:hyperlink>
    </w:p>
    <w:p w14:paraId="64A7E6F8" w14:textId="30009624" w:rsidR="001330D0" w:rsidRPr="001330D0" w:rsidRDefault="0055066B" w:rsidP="001330D0">
      <w:pPr>
        <w:pStyle w:val="TOC1"/>
        <w:spacing w:before="78" w:after="78"/>
        <w:rPr>
          <w:rFonts w:ascii="Calibri" w:hAnsi="Calibri"/>
          <w:noProof/>
          <w:szCs w:val="22"/>
        </w:rPr>
      </w:pPr>
      <w:hyperlink w:anchor="_Toc34064704" w:history="1">
        <w:r w:rsidR="001330D0" w:rsidRPr="001330D0">
          <w:rPr>
            <w:rStyle w:val="afff6"/>
          </w:rPr>
          <w:t>6</w:t>
        </w:r>
        <w:r w:rsidR="001330D0">
          <w:rPr>
            <w:rStyle w:val="afff6"/>
            <w:rFonts w:hint="eastAsia"/>
          </w:rPr>
          <w:t xml:space="preserve">　</w:t>
        </w:r>
        <w:r w:rsidR="00880368">
          <w:rPr>
            <w:rStyle w:val="afff6"/>
            <w:rFonts w:hint="eastAsia"/>
          </w:rPr>
          <w:t>设备设施</w:t>
        </w:r>
        <w:r w:rsidR="001330D0" w:rsidRPr="001330D0">
          <w:rPr>
            <w:noProof/>
            <w:webHidden/>
          </w:rPr>
          <w:tab/>
        </w:r>
        <w:r w:rsidR="001E4677">
          <w:rPr>
            <w:rFonts w:hint="eastAsia"/>
            <w:noProof/>
            <w:webHidden/>
          </w:rPr>
          <w:t>2</w:t>
        </w:r>
      </w:hyperlink>
    </w:p>
    <w:p w14:paraId="1854A9C3" w14:textId="2D8368B4" w:rsidR="001330D0" w:rsidRPr="001330D0" w:rsidRDefault="0055066B" w:rsidP="001330D0">
      <w:pPr>
        <w:pStyle w:val="TOC1"/>
        <w:spacing w:before="78" w:after="78"/>
        <w:rPr>
          <w:rFonts w:ascii="Calibri" w:hAnsi="Calibri"/>
          <w:noProof/>
          <w:szCs w:val="22"/>
        </w:rPr>
      </w:pPr>
      <w:hyperlink w:anchor="_Toc34064708" w:history="1">
        <w:r w:rsidR="001330D0" w:rsidRPr="001330D0">
          <w:rPr>
            <w:rStyle w:val="afff6"/>
          </w:rPr>
          <w:t>7</w:t>
        </w:r>
        <w:r w:rsidR="001330D0">
          <w:rPr>
            <w:rStyle w:val="afff6"/>
            <w:rFonts w:hint="eastAsia"/>
          </w:rPr>
          <w:t xml:space="preserve">　</w:t>
        </w:r>
        <w:r w:rsidR="00ED57AF">
          <w:rPr>
            <w:rStyle w:val="afff6"/>
            <w:rFonts w:hint="eastAsia"/>
          </w:rPr>
          <w:t>原</w:t>
        </w:r>
        <w:r w:rsidR="007C5150">
          <w:rPr>
            <w:rStyle w:val="afff6"/>
            <w:rFonts w:hint="eastAsia"/>
          </w:rPr>
          <w:t>辅</w:t>
        </w:r>
        <w:r w:rsidR="00ED57AF">
          <w:rPr>
            <w:rStyle w:val="afff6"/>
            <w:rFonts w:hint="eastAsia"/>
          </w:rPr>
          <w:t>料要求</w:t>
        </w:r>
        <w:r w:rsidR="001330D0" w:rsidRPr="001330D0">
          <w:rPr>
            <w:noProof/>
            <w:webHidden/>
          </w:rPr>
          <w:tab/>
        </w:r>
        <w:r w:rsidR="001E4677">
          <w:rPr>
            <w:rFonts w:hint="eastAsia"/>
            <w:noProof/>
            <w:webHidden/>
          </w:rPr>
          <w:t>3</w:t>
        </w:r>
      </w:hyperlink>
    </w:p>
    <w:p w14:paraId="03016660" w14:textId="69EEBF38" w:rsidR="001330D0" w:rsidRPr="001330D0" w:rsidRDefault="0055066B" w:rsidP="001330D0">
      <w:pPr>
        <w:pStyle w:val="TOC1"/>
        <w:spacing w:before="78" w:after="78"/>
        <w:rPr>
          <w:rFonts w:ascii="Calibri" w:hAnsi="Calibri"/>
          <w:noProof/>
          <w:szCs w:val="22"/>
        </w:rPr>
      </w:pPr>
      <w:hyperlink w:anchor="_Toc34064712" w:history="1">
        <w:r w:rsidR="001330D0" w:rsidRPr="001330D0">
          <w:rPr>
            <w:rStyle w:val="afff6"/>
          </w:rPr>
          <w:t>8</w:t>
        </w:r>
        <w:r w:rsidR="001330D0">
          <w:rPr>
            <w:rStyle w:val="afff6"/>
            <w:rFonts w:hint="eastAsia"/>
          </w:rPr>
          <w:t xml:space="preserve">　</w:t>
        </w:r>
        <w:r w:rsidR="006B3C69">
          <w:rPr>
            <w:rStyle w:val="afff6"/>
            <w:rFonts w:hint="eastAsia"/>
          </w:rPr>
          <w:t>加工制作</w:t>
        </w:r>
        <w:r w:rsidR="001330D0" w:rsidRPr="001330D0">
          <w:rPr>
            <w:noProof/>
            <w:webHidden/>
          </w:rPr>
          <w:tab/>
        </w:r>
        <w:r w:rsidR="001D1389">
          <w:rPr>
            <w:rFonts w:hint="eastAsia"/>
            <w:noProof/>
            <w:webHidden/>
          </w:rPr>
          <w:t>4</w:t>
        </w:r>
      </w:hyperlink>
    </w:p>
    <w:p w14:paraId="2BD6193F" w14:textId="5D65B4C8" w:rsidR="005D2C93" w:rsidRPr="001330D0" w:rsidRDefault="009673C3" w:rsidP="005D2C93">
      <w:pPr>
        <w:pStyle w:val="TOC1"/>
        <w:spacing w:before="78" w:after="78"/>
        <w:rPr>
          <w:rFonts w:ascii="Calibri" w:hAnsi="Calibri"/>
          <w:noProof/>
          <w:szCs w:val="22"/>
        </w:rPr>
      </w:pPr>
      <w:r w:rsidRPr="001330D0">
        <w:fldChar w:fldCharType="end"/>
      </w:r>
      <w:hyperlink w:anchor="_Toc34064712" w:history="1">
        <w:r w:rsidR="005D2C93" w:rsidRPr="005D2C93">
          <w:rPr>
            <w:rStyle w:val="afff6"/>
            <w:rFonts w:hint="eastAsia"/>
            <w:color w:val="000000" w:themeColor="text1"/>
            <w:u w:val="none"/>
          </w:rPr>
          <w:t xml:space="preserve">9　</w:t>
        </w:r>
        <w:r w:rsidR="00ED57AF">
          <w:rPr>
            <w:rStyle w:val="afff6"/>
            <w:rFonts w:hint="eastAsia"/>
            <w:color w:val="000000" w:themeColor="text1"/>
            <w:u w:val="none"/>
          </w:rPr>
          <w:t>供餐、用餐与</w:t>
        </w:r>
        <w:r w:rsidR="00D13229">
          <w:rPr>
            <w:rStyle w:val="afff6"/>
            <w:rFonts w:hint="eastAsia"/>
            <w:color w:val="000000" w:themeColor="text1"/>
            <w:u w:val="none"/>
          </w:rPr>
          <w:t>外卖</w:t>
        </w:r>
        <w:r w:rsidR="005D2C93" w:rsidRPr="001330D0">
          <w:rPr>
            <w:noProof/>
            <w:webHidden/>
          </w:rPr>
          <w:tab/>
        </w:r>
        <w:r w:rsidR="001E4677">
          <w:rPr>
            <w:rFonts w:hint="eastAsia"/>
            <w:noProof/>
            <w:webHidden/>
          </w:rPr>
          <w:t>5</w:t>
        </w:r>
      </w:hyperlink>
    </w:p>
    <w:p w14:paraId="67C11DC1" w14:textId="0FF98560" w:rsidR="001330D0" w:rsidRPr="00B330C2" w:rsidRDefault="0055066B" w:rsidP="00B330C2">
      <w:pPr>
        <w:pStyle w:val="TOC1"/>
        <w:spacing w:before="78" w:after="78"/>
        <w:rPr>
          <w:rFonts w:ascii="Calibri" w:hAnsi="Calibri"/>
          <w:noProof/>
          <w:szCs w:val="22"/>
        </w:rPr>
      </w:pPr>
      <w:hyperlink w:anchor="_Toc34064712" w:history="1">
        <w:r w:rsidR="007C50A9">
          <w:rPr>
            <w:rStyle w:val="afff6"/>
            <w:rFonts w:hint="eastAsia"/>
            <w:color w:val="000000" w:themeColor="text1"/>
            <w:u w:val="none"/>
          </w:rPr>
          <w:t xml:space="preserve">10 </w:t>
        </w:r>
        <w:r w:rsidR="00ED57AF" w:rsidRPr="00ED57AF">
          <w:rPr>
            <w:rStyle w:val="afff6"/>
            <w:rFonts w:hint="eastAsia"/>
            <w:color w:val="000000" w:themeColor="text1"/>
            <w:u w:val="none"/>
          </w:rPr>
          <w:t>管理要求</w:t>
        </w:r>
        <w:r w:rsidR="007C50A9" w:rsidRPr="001330D0">
          <w:rPr>
            <w:noProof/>
            <w:webHidden/>
          </w:rPr>
          <w:tab/>
        </w:r>
        <w:r w:rsidR="001E4677">
          <w:rPr>
            <w:rFonts w:hint="eastAsia"/>
            <w:noProof/>
            <w:webHidden/>
          </w:rPr>
          <w:t>6</w:t>
        </w:r>
      </w:hyperlink>
    </w:p>
    <w:p w14:paraId="769F6DBF" w14:textId="77777777" w:rsidR="005F5391" w:rsidRPr="005F5391" w:rsidRDefault="005F5391" w:rsidP="001330D0">
      <w:pPr>
        <w:pStyle w:val="afffff0"/>
      </w:pPr>
      <w:bookmarkStart w:id="8" w:name="_Toc34064674"/>
      <w:r>
        <w:rPr>
          <w:rFonts w:hint="eastAsia"/>
        </w:rPr>
        <w:lastRenderedPageBreak/>
        <w:t>前</w:t>
      </w:r>
      <w:bookmarkStart w:id="9" w:name="BKQY"/>
      <w:r>
        <w:rPr>
          <w:rFonts w:hAnsi="黑体"/>
        </w:rPr>
        <w:t> </w:t>
      </w:r>
      <w:r>
        <w:rPr>
          <w:rFonts w:hAnsi="黑体"/>
        </w:rPr>
        <w:t> </w:t>
      </w:r>
      <w:r>
        <w:rPr>
          <w:rFonts w:hint="eastAsia"/>
        </w:rPr>
        <w:t>言</w:t>
      </w:r>
      <w:bookmarkEnd w:id="6"/>
      <w:bookmarkEnd w:id="8"/>
      <w:bookmarkEnd w:id="9"/>
    </w:p>
    <w:p w14:paraId="5D423A29" w14:textId="1E0A5048" w:rsidR="001330D0" w:rsidRDefault="001330D0" w:rsidP="001330D0">
      <w:pPr>
        <w:pStyle w:val="Bodytext1"/>
        <w:spacing w:line="313" w:lineRule="exact"/>
        <w:ind w:firstLine="420"/>
        <w:rPr>
          <w:rFonts w:ascii="宋体" w:eastAsia="宋体" w:hAnsi="宋体" w:cs="Arial"/>
          <w:color w:val="000000"/>
          <w:sz w:val="21"/>
          <w:szCs w:val="21"/>
          <w:lang w:val="en-US" w:eastAsia="zh-CN" w:bidi="en-US"/>
        </w:rPr>
      </w:pPr>
      <w:r w:rsidRPr="001330D0">
        <w:rPr>
          <w:rFonts w:ascii="宋体" w:eastAsia="宋体" w:hAnsi="宋体"/>
          <w:color w:val="000000"/>
          <w:sz w:val="21"/>
          <w:szCs w:val="21"/>
        </w:rPr>
        <w:t>本</w:t>
      </w:r>
      <w:r w:rsidR="00FD28AD">
        <w:rPr>
          <w:rFonts w:ascii="宋体" w:eastAsia="宋体" w:hAnsi="宋体" w:hint="eastAsia"/>
          <w:color w:val="000000"/>
          <w:sz w:val="21"/>
          <w:szCs w:val="21"/>
        </w:rPr>
        <w:t>文件</w:t>
      </w:r>
      <w:r w:rsidRPr="001330D0">
        <w:rPr>
          <w:rFonts w:ascii="宋体" w:eastAsia="宋体" w:hAnsi="宋体"/>
          <w:color w:val="000000"/>
          <w:sz w:val="21"/>
          <w:szCs w:val="21"/>
        </w:rPr>
        <w:t>按照</w:t>
      </w:r>
      <w:r w:rsidRPr="001330D0">
        <w:rPr>
          <w:rFonts w:ascii="宋体" w:eastAsia="宋体" w:hAnsi="宋体" w:cs="Arial"/>
          <w:color w:val="000000"/>
          <w:sz w:val="21"/>
          <w:szCs w:val="21"/>
          <w:lang w:val="en-US" w:eastAsia="zh-CN" w:bidi="en-US"/>
        </w:rPr>
        <w:t>GB/T 1.1—20</w:t>
      </w:r>
      <w:r w:rsidR="008940FA">
        <w:rPr>
          <w:rFonts w:ascii="宋体" w:eastAsia="宋体" w:hAnsi="宋体" w:cs="Arial" w:hint="eastAsia"/>
          <w:color w:val="000000"/>
          <w:sz w:val="21"/>
          <w:szCs w:val="21"/>
          <w:lang w:val="en-US" w:eastAsia="zh-CN" w:bidi="en-US"/>
        </w:rPr>
        <w:t>20</w:t>
      </w:r>
      <w:r w:rsidR="00FD28AD" w:rsidRPr="00FD28AD">
        <w:rPr>
          <w:rFonts w:ascii="宋体" w:eastAsia="宋体" w:hAnsi="宋体" w:cs="Arial" w:hint="eastAsia"/>
          <w:color w:val="000000"/>
          <w:sz w:val="21"/>
          <w:szCs w:val="21"/>
          <w:lang w:val="en-US" w:eastAsia="zh-CN" w:bidi="en-US"/>
        </w:rPr>
        <w:t>《标准化工作导则</w:t>
      </w:r>
      <w:r w:rsidR="00FD28AD" w:rsidRPr="00FD28AD">
        <w:rPr>
          <w:rFonts w:ascii="宋体" w:eastAsia="宋体" w:hAnsi="宋体" w:cs="Arial"/>
          <w:color w:val="000000"/>
          <w:sz w:val="21"/>
          <w:szCs w:val="21"/>
          <w:lang w:val="en-US" w:eastAsia="zh-CN" w:bidi="en-US"/>
        </w:rPr>
        <w:t xml:space="preserve"> </w:t>
      </w:r>
      <w:r w:rsidR="00FD28AD" w:rsidRPr="00FD28AD">
        <w:rPr>
          <w:rFonts w:ascii="宋体" w:eastAsia="宋体" w:hAnsi="宋体" w:cs="Arial" w:hint="eastAsia"/>
          <w:color w:val="000000"/>
          <w:sz w:val="21"/>
          <w:szCs w:val="21"/>
          <w:lang w:val="en-US" w:eastAsia="zh-CN" w:bidi="en-US"/>
        </w:rPr>
        <w:t>第1部分：标准化文件的结构和起草规则》的规定起草。</w:t>
      </w:r>
    </w:p>
    <w:p w14:paraId="0CB68BD6" w14:textId="758EDB2F" w:rsidR="00912975" w:rsidRPr="00912975" w:rsidRDefault="00912975" w:rsidP="001330D0">
      <w:pPr>
        <w:pStyle w:val="Bodytext1"/>
        <w:spacing w:line="313" w:lineRule="exact"/>
        <w:ind w:firstLine="420"/>
        <w:rPr>
          <w:rFonts w:ascii="宋体" w:eastAsia="宋体" w:hAnsi="宋体"/>
          <w:sz w:val="21"/>
          <w:szCs w:val="21"/>
          <w:lang w:val="en-US"/>
        </w:rPr>
      </w:pPr>
      <w:r w:rsidRPr="00C05E9C">
        <w:rPr>
          <w:rFonts w:ascii="宋体" w:eastAsia="宋体" w:hAnsi="宋体" w:hint="eastAsia"/>
          <w:color w:val="000000"/>
          <w:sz w:val="21"/>
          <w:szCs w:val="21"/>
          <w:lang w:val="en-US" w:eastAsia="zh-CN"/>
        </w:rPr>
        <w:t>请注意本文件的某些内容可能涉及专利。本文件的发布机构不承担识别专利的责任</w:t>
      </w:r>
      <w:r>
        <w:rPr>
          <w:rFonts w:ascii="宋体" w:eastAsia="宋体" w:hAnsi="宋体" w:hint="eastAsia"/>
          <w:color w:val="000000"/>
          <w:sz w:val="21"/>
          <w:szCs w:val="21"/>
          <w:lang w:val="en-US" w:eastAsia="zh-CN"/>
        </w:rPr>
        <w:t>。</w:t>
      </w:r>
    </w:p>
    <w:p w14:paraId="165A3A0B" w14:textId="23984C99" w:rsidR="000C7B60" w:rsidRDefault="001330D0" w:rsidP="001330D0">
      <w:pPr>
        <w:pStyle w:val="Bodytext1"/>
        <w:spacing w:line="313" w:lineRule="exact"/>
        <w:ind w:firstLine="420"/>
        <w:rPr>
          <w:rFonts w:ascii="宋体" w:eastAsia="PMingLiU" w:hAnsi="宋体"/>
          <w:color w:val="000000"/>
          <w:sz w:val="21"/>
          <w:szCs w:val="21"/>
        </w:rPr>
      </w:pPr>
      <w:r w:rsidRPr="001330D0">
        <w:rPr>
          <w:rFonts w:ascii="宋体" w:eastAsia="宋体" w:hAnsi="宋体"/>
          <w:color w:val="000000"/>
          <w:sz w:val="21"/>
          <w:szCs w:val="21"/>
        </w:rPr>
        <w:t>本</w:t>
      </w:r>
      <w:r w:rsidR="00FD28AD">
        <w:rPr>
          <w:rFonts w:ascii="宋体" w:eastAsia="宋体" w:hAnsi="宋体" w:hint="eastAsia"/>
          <w:color w:val="000000"/>
          <w:sz w:val="21"/>
          <w:szCs w:val="21"/>
        </w:rPr>
        <w:t>文件</w:t>
      </w:r>
      <w:r w:rsidRPr="001330D0">
        <w:rPr>
          <w:rFonts w:ascii="宋体" w:eastAsia="宋体" w:hAnsi="宋体"/>
          <w:color w:val="000000"/>
          <w:sz w:val="21"/>
          <w:szCs w:val="21"/>
        </w:rPr>
        <w:t>由</w:t>
      </w:r>
      <w:r w:rsidR="00645407">
        <w:rPr>
          <w:rFonts w:ascii="宋体" w:eastAsia="宋体" w:hAnsi="宋体" w:hint="eastAsia"/>
          <w:color w:val="000000"/>
          <w:sz w:val="21"/>
          <w:szCs w:val="21"/>
          <w:lang w:val="en-US" w:eastAsia="zh-CN"/>
        </w:rPr>
        <w:t>浙江省食</w:t>
      </w:r>
      <w:r w:rsidR="00645407" w:rsidRPr="00476C65">
        <w:rPr>
          <w:rFonts w:ascii="宋体" w:eastAsia="宋体" w:hAnsi="宋体" w:hint="eastAsia"/>
          <w:color w:val="000000" w:themeColor="text1"/>
          <w:sz w:val="21"/>
          <w:szCs w:val="21"/>
          <w:lang w:val="en-US" w:eastAsia="zh-CN"/>
        </w:rPr>
        <w:t>品学会</w:t>
      </w:r>
      <w:r w:rsidR="00C91A43" w:rsidRPr="001330D0">
        <w:rPr>
          <w:rFonts w:ascii="宋体" w:eastAsia="宋体" w:hAnsi="宋体"/>
          <w:color w:val="000000"/>
          <w:sz w:val="21"/>
          <w:szCs w:val="21"/>
        </w:rPr>
        <w:t>提出</w:t>
      </w:r>
      <w:r w:rsidR="00C91A43">
        <w:rPr>
          <w:rFonts w:ascii="宋体" w:eastAsia="宋体" w:hAnsi="宋体" w:hint="eastAsia"/>
          <w:color w:val="000000"/>
          <w:sz w:val="21"/>
          <w:szCs w:val="21"/>
        </w:rPr>
        <w:t>并</w:t>
      </w:r>
      <w:r w:rsidR="00C91A43" w:rsidRPr="00476C65">
        <w:rPr>
          <w:rFonts w:ascii="宋体" w:eastAsia="宋体" w:hAnsi="宋体" w:hint="eastAsia"/>
          <w:color w:val="000000" w:themeColor="text1"/>
          <w:sz w:val="21"/>
          <w:szCs w:val="21"/>
          <w:lang w:val="en-US" w:eastAsia="zh-CN"/>
        </w:rPr>
        <w:t>归口</w:t>
      </w:r>
      <w:r w:rsidR="00476C65">
        <w:rPr>
          <w:rFonts w:ascii="宋体" w:eastAsia="宋体" w:hAnsi="宋体" w:hint="eastAsia"/>
          <w:color w:val="000000"/>
          <w:sz w:val="21"/>
          <w:szCs w:val="21"/>
        </w:rPr>
        <w:t>。</w:t>
      </w:r>
    </w:p>
    <w:p w14:paraId="2A0A2623" w14:textId="70BB4796" w:rsidR="001330D0" w:rsidRPr="001330D0" w:rsidRDefault="001330D0" w:rsidP="001330D0">
      <w:pPr>
        <w:pStyle w:val="Bodytext1"/>
        <w:spacing w:line="313" w:lineRule="exact"/>
        <w:ind w:firstLine="420"/>
        <w:rPr>
          <w:rFonts w:ascii="宋体" w:eastAsia="宋体" w:hAnsi="宋体"/>
          <w:sz w:val="21"/>
          <w:szCs w:val="21"/>
        </w:rPr>
      </w:pPr>
      <w:r w:rsidRPr="001330D0">
        <w:rPr>
          <w:rFonts w:ascii="宋体" w:eastAsia="宋体" w:hAnsi="宋体"/>
          <w:color w:val="000000"/>
          <w:sz w:val="21"/>
          <w:szCs w:val="21"/>
        </w:rPr>
        <w:t>本</w:t>
      </w:r>
      <w:r w:rsidR="00FD28AD">
        <w:rPr>
          <w:rFonts w:ascii="宋体" w:eastAsia="宋体" w:hAnsi="宋体" w:hint="eastAsia"/>
          <w:color w:val="000000"/>
          <w:sz w:val="21"/>
          <w:szCs w:val="21"/>
        </w:rPr>
        <w:t>文件</w:t>
      </w:r>
      <w:r w:rsidRPr="001330D0">
        <w:rPr>
          <w:rFonts w:ascii="宋体" w:eastAsia="宋体" w:hAnsi="宋体"/>
          <w:color w:val="000000"/>
          <w:sz w:val="21"/>
          <w:szCs w:val="21"/>
        </w:rPr>
        <w:t>起草单位:</w:t>
      </w:r>
      <w:r w:rsidRPr="001330D0">
        <w:rPr>
          <w:rFonts w:ascii="宋体" w:eastAsia="宋体" w:hAnsi="宋体" w:hint="eastAsia"/>
          <w:color w:val="000000"/>
          <w:sz w:val="21"/>
          <w:szCs w:val="21"/>
          <w:lang w:val="en-US" w:eastAsia="zh-CN"/>
        </w:rPr>
        <w:t>XXXXX</w:t>
      </w:r>
      <w:r w:rsidRPr="001330D0">
        <w:rPr>
          <w:rFonts w:ascii="宋体" w:eastAsia="宋体" w:hAnsi="宋体"/>
          <w:color w:val="000000"/>
          <w:sz w:val="21"/>
          <w:szCs w:val="21"/>
        </w:rPr>
        <w:t>、</w:t>
      </w:r>
      <w:r w:rsidRPr="001330D0">
        <w:rPr>
          <w:rFonts w:ascii="宋体" w:eastAsia="宋体" w:hAnsi="宋体" w:hint="eastAsia"/>
          <w:color w:val="000000"/>
          <w:sz w:val="21"/>
          <w:szCs w:val="21"/>
          <w:lang w:val="en-US" w:eastAsia="zh-CN"/>
        </w:rPr>
        <w:t>XXXXX</w:t>
      </w:r>
      <w:r w:rsidRPr="001330D0">
        <w:rPr>
          <w:rFonts w:ascii="宋体" w:eastAsia="宋体" w:hAnsi="宋体"/>
          <w:color w:val="000000"/>
          <w:sz w:val="21"/>
          <w:szCs w:val="21"/>
        </w:rPr>
        <w:t>、</w:t>
      </w:r>
      <w:r w:rsidRPr="001330D0">
        <w:rPr>
          <w:rFonts w:ascii="宋体" w:eastAsia="宋体" w:hAnsi="宋体" w:hint="eastAsia"/>
          <w:color w:val="000000"/>
          <w:sz w:val="21"/>
          <w:szCs w:val="21"/>
          <w:lang w:val="en-US" w:eastAsia="zh-CN"/>
        </w:rPr>
        <w:t>XXXXX、XXXXX</w:t>
      </w:r>
      <w:r w:rsidRPr="001330D0">
        <w:rPr>
          <w:rFonts w:ascii="宋体" w:eastAsia="宋体" w:hAnsi="宋体"/>
          <w:color w:val="000000"/>
          <w:sz w:val="21"/>
          <w:szCs w:val="21"/>
        </w:rPr>
        <w:t>。</w:t>
      </w:r>
    </w:p>
    <w:p w14:paraId="6265E2CE" w14:textId="7838566B" w:rsidR="001330D0" w:rsidRPr="001330D0" w:rsidRDefault="001330D0" w:rsidP="001330D0">
      <w:pPr>
        <w:pStyle w:val="aff6"/>
        <w:rPr>
          <w:rFonts w:hAnsi="宋体"/>
          <w:color w:val="000000"/>
          <w:szCs w:val="21"/>
          <w:lang w:eastAsia="zh-TW"/>
        </w:rPr>
      </w:pPr>
      <w:r w:rsidRPr="001330D0">
        <w:rPr>
          <w:rFonts w:hAnsi="宋体"/>
          <w:color w:val="000000"/>
          <w:szCs w:val="21"/>
          <w:lang w:eastAsia="zh-TW"/>
        </w:rPr>
        <w:t>本</w:t>
      </w:r>
      <w:r w:rsidR="00FD28AD">
        <w:rPr>
          <w:rFonts w:hAnsi="宋体" w:hint="eastAsia"/>
          <w:color w:val="000000"/>
          <w:szCs w:val="21"/>
          <w:lang w:eastAsia="zh-TW"/>
        </w:rPr>
        <w:t>文件</w:t>
      </w:r>
      <w:r w:rsidRPr="001330D0">
        <w:rPr>
          <w:rFonts w:hAnsi="宋体"/>
          <w:color w:val="000000"/>
          <w:szCs w:val="21"/>
          <w:lang w:eastAsia="zh-TW"/>
        </w:rPr>
        <w:t>主要起草人:</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p>
    <w:p w14:paraId="79BAEDB9" w14:textId="77777777" w:rsidR="005F7DEA" w:rsidRPr="005F5391" w:rsidRDefault="005F7DEA" w:rsidP="005F5391">
      <w:pPr>
        <w:pStyle w:val="aff6"/>
        <w:rPr>
          <w:lang w:eastAsia="zh-TW"/>
        </w:rPr>
        <w:sectPr w:rsidR="005F7DEA" w:rsidRPr="005F5391" w:rsidSect="005F7DEA">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14:paraId="133EB9D6" w14:textId="0FFF93AA" w:rsidR="005F5391" w:rsidRDefault="00E717C6" w:rsidP="005F5391">
      <w:pPr>
        <w:pStyle w:val="aff9"/>
      </w:pPr>
      <w:r>
        <w:rPr>
          <w:rFonts w:hint="eastAsia"/>
        </w:rPr>
        <w:lastRenderedPageBreak/>
        <w:t>牛排</w:t>
      </w:r>
      <w:r w:rsidR="00634C5E">
        <w:rPr>
          <w:rFonts w:hint="eastAsia"/>
        </w:rPr>
        <w:t>连锁门店</w:t>
      </w:r>
      <w:r w:rsidR="005F5391">
        <w:rPr>
          <w:rFonts w:hint="eastAsia"/>
        </w:rPr>
        <w:t>管理规范</w:t>
      </w:r>
    </w:p>
    <w:p w14:paraId="686C024F" w14:textId="77777777" w:rsidR="005F5391" w:rsidRPr="00C41BC7" w:rsidRDefault="005F5391" w:rsidP="00C41BC7">
      <w:pPr>
        <w:pStyle w:val="a4"/>
        <w:spacing w:before="312" w:after="312"/>
      </w:pPr>
      <w:bookmarkStart w:id="10" w:name="_Toc34064617"/>
      <w:bookmarkStart w:id="11" w:name="_Toc34064675"/>
      <w:r w:rsidRPr="00C41BC7">
        <w:rPr>
          <w:rFonts w:hint="eastAsia"/>
        </w:rPr>
        <w:t>范围</w:t>
      </w:r>
      <w:bookmarkEnd w:id="10"/>
      <w:bookmarkEnd w:id="11"/>
    </w:p>
    <w:p w14:paraId="12A17A0D" w14:textId="155904F0" w:rsidR="005F5391" w:rsidRPr="005C3D83" w:rsidRDefault="005F5391" w:rsidP="00C41BC7">
      <w:pPr>
        <w:pStyle w:val="aff6"/>
      </w:pPr>
      <w:r w:rsidRPr="005C3D83">
        <w:t>本</w:t>
      </w:r>
      <w:r w:rsidR="00FD28AD">
        <w:rPr>
          <w:rFonts w:hAnsi="宋体" w:hint="eastAsia"/>
          <w:color w:val="000000"/>
          <w:szCs w:val="21"/>
        </w:rPr>
        <w:t>文件</w:t>
      </w:r>
      <w:r w:rsidRPr="005C3D83">
        <w:t>规定了</w:t>
      </w:r>
      <w:r w:rsidR="00E717C6">
        <w:rPr>
          <w:rFonts w:hint="eastAsia"/>
        </w:rPr>
        <w:t>牛排</w:t>
      </w:r>
      <w:r w:rsidR="000B572F">
        <w:rPr>
          <w:rFonts w:hint="eastAsia"/>
        </w:rPr>
        <w:t>连锁门店</w:t>
      </w:r>
      <w:r w:rsidRPr="005C3D83">
        <w:t>的</w:t>
      </w:r>
      <w:r w:rsidR="00CB6161" w:rsidRPr="00CB6161">
        <w:t>术语</w:t>
      </w:r>
      <w:r w:rsidR="00D84CD4">
        <w:rPr>
          <w:rFonts w:hint="eastAsia"/>
        </w:rPr>
        <w:t>和</w:t>
      </w:r>
      <w:r w:rsidR="00CB6161" w:rsidRPr="00CB6161">
        <w:t>定义、</w:t>
      </w:r>
      <w:r w:rsidR="00037168">
        <w:rPr>
          <w:rFonts w:hint="eastAsia"/>
        </w:rPr>
        <w:t>场所及排放</w:t>
      </w:r>
      <w:r w:rsidR="00CB6161" w:rsidRPr="00CB6161">
        <w:t>要求、</w:t>
      </w:r>
      <w:r w:rsidR="00D87F72">
        <w:rPr>
          <w:rFonts w:hint="eastAsia"/>
        </w:rPr>
        <w:t>人员要求</w:t>
      </w:r>
      <w:r w:rsidR="00CB6161" w:rsidRPr="00CB6161">
        <w:t>、</w:t>
      </w:r>
      <w:r w:rsidR="004775DE">
        <w:rPr>
          <w:rFonts w:hint="eastAsia"/>
        </w:rPr>
        <w:t>设备</w:t>
      </w:r>
      <w:r w:rsidR="00EB6CB2">
        <w:rPr>
          <w:rFonts w:hint="eastAsia"/>
        </w:rPr>
        <w:t>设施</w:t>
      </w:r>
      <w:r w:rsidR="004775DE">
        <w:rPr>
          <w:rFonts w:hint="eastAsia"/>
        </w:rPr>
        <w:t>、</w:t>
      </w:r>
      <w:r w:rsidR="00D87F72">
        <w:rPr>
          <w:rFonts w:hint="eastAsia"/>
        </w:rPr>
        <w:t>原</w:t>
      </w:r>
      <w:r w:rsidR="007C5150">
        <w:rPr>
          <w:rFonts w:hint="eastAsia"/>
        </w:rPr>
        <w:t>辅</w:t>
      </w:r>
      <w:r w:rsidR="00D87F72">
        <w:rPr>
          <w:rFonts w:hint="eastAsia"/>
        </w:rPr>
        <w:t>料要求</w:t>
      </w:r>
      <w:r w:rsidR="00CB6161" w:rsidRPr="00CB6161">
        <w:t>、</w:t>
      </w:r>
      <w:r w:rsidR="00A311EE" w:rsidRPr="00A311EE">
        <w:rPr>
          <w:rFonts w:hint="eastAsia"/>
        </w:rPr>
        <w:t>加工制作、</w:t>
      </w:r>
      <w:r w:rsidR="00DE1485">
        <w:rPr>
          <w:rFonts w:hint="eastAsia"/>
        </w:rPr>
        <w:t>供餐、用餐与</w:t>
      </w:r>
      <w:r w:rsidR="001171D7">
        <w:rPr>
          <w:rFonts w:hint="eastAsia"/>
        </w:rPr>
        <w:t>外卖</w:t>
      </w:r>
      <w:r w:rsidR="00CB6161" w:rsidRPr="00CB6161">
        <w:t>、</w:t>
      </w:r>
      <w:r w:rsidR="004B76C5">
        <w:rPr>
          <w:rFonts w:hint="eastAsia"/>
        </w:rPr>
        <w:t>管理</w:t>
      </w:r>
      <w:r w:rsidR="009F4BC8">
        <w:rPr>
          <w:rFonts w:hint="eastAsia"/>
        </w:rPr>
        <w:t>要求</w:t>
      </w:r>
      <w:r w:rsidRPr="005C3D83">
        <w:t>的要求。</w:t>
      </w:r>
    </w:p>
    <w:p w14:paraId="57D40708" w14:textId="6E336EB8" w:rsidR="005F5391" w:rsidRDefault="005F5391" w:rsidP="00C41BC7">
      <w:pPr>
        <w:pStyle w:val="aff6"/>
      </w:pPr>
      <w:r w:rsidRPr="005C3D83">
        <w:t>本</w:t>
      </w:r>
      <w:r w:rsidR="00FD28AD">
        <w:rPr>
          <w:rFonts w:hAnsi="宋体" w:hint="eastAsia"/>
          <w:color w:val="000000"/>
          <w:szCs w:val="21"/>
        </w:rPr>
        <w:t>文件</w:t>
      </w:r>
      <w:r w:rsidRPr="005C3D83">
        <w:t>适用于</w:t>
      </w:r>
      <w:r w:rsidR="00D91986">
        <w:rPr>
          <w:rFonts w:hint="eastAsia"/>
        </w:rPr>
        <w:t>牛排</w:t>
      </w:r>
      <w:r w:rsidR="00DD108D">
        <w:rPr>
          <w:rFonts w:hint="eastAsia"/>
        </w:rPr>
        <w:t>连锁门店的</w:t>
      </w:r>
      <w:r w:rsidR="00D91986">
        <w:rPr>
          <w:rFonts w:hint="eastAsia"/>
        </w:rPr>
        <w:t>管理</w:t>
      </w:r>
      <w:r w:rsidRPr="005C3D83">
        <w:rPr>
          <w:rFonts w:hint="eastAsia"/>
        </w:rPr>
        <w:t>。</w:t>
      </w:r>
    </w:p>
    <w:p w14:paraId="7C1EB497" w14:textId="77777777" w:rsidR="005F5391" w:rsidRDefault="005F5391" w:rsidP="00D31F2E">
      <w:pPr>
        <w:pStyle w:val="a4"/>
        <w:spacing w:before="312" w:after="312"/>
      </w:pPr>
      <w:bookmarkStart w:id="12" w:name="_Toc34064618"/>
      <w:bookmarkStart w:id="13" w:name="_Toc34064676"/>
      <w:r>
        <w:rPr>
          <w:rFonts w:hint="eastAsia"/>
        </w:rPr>
        <w:t>规范性引用文件</w:t>
      </w:r>
      <w:bookmarkEnd w:id="12"/>
      <w:bookmarkEnd w:id="13"/>
    </w:p>
    <w:p w14:paraId="4102FA45" w14:textId="18DB1CAE" w:rsidR="005F5391" w:rsidRDefault="00FD28AD" w:rsidP="005F5391">
      <w:pPr>
        <w:pStyle w:val="aff6"/>
      </w:pPr>
      <w:r>
        <w:rPr>
          <w:rFonts w:hint="eastAsia"/>
        </w:rPr>
        <w:t>下列文件中的内容通过文中的规范性引用而构成本文件必不可少的条款。其中，注日期的引用文件，仅该日期对应的版本适用于本文件</w:t>
      </w:r>
      <w:r w:rsidR="00A06567">
        <w:rPr>
          <w:rFonts w:hint="eastAsia"/>
        </w:rPr>
        <w:t>；</w:t>
      </w:r>
      <w:r>
        <w:rPr>
          <w:rFonts w:hint="eastAsia"/>
        </w:rPr>
        <w:t>不注日期的引用文件，其最新版本（包括所有的修改单）适用于本文件</w:t>
      </w:r>
      <w:r w:rsidR="005F5391">
        <w:rPr>
          <w:rFonts w:hint="eastAsia"/>
        </w:rPr>
        <w:t>。</w:t>
      </w:r>
    </w:p>
    <w:p w14:paraId="234DD364" w14:textId="538A49D8" w:rsidR="001A7648" w:rsidRPr="002F0D3D" w:rsidRDefault="001A7648" w:rsidP="006C0AFF">
      <w:pPr>
        <w:pStyle w:val="aff6"/>
        <w:rPr>
          <w:color w:val="000000" w:themeColor="text1"/>
        </w:rPr>
      </w:pPr>
      <w:r w:rsidRPr="002F0D3D">
        <w:rPr>
          <w:color w:val="000000" w:themeColor="text1"/>
        </w:rPr>
        <w:t xml:space="preserve">GB 2760 </w:t>
      </w:r>
      <w:r w:rsidRPr="002F0D3D">
        <w:rPr>
          <w:rFonts w:hint="eastAsia"/>
          <w:color w:val="000000" w:themeColor="text1"/>
        </w:rPr>
        <w:t>食品安全国家标准 食品添加剂使用标准</w:t>
      </w:r>
    </w:p>
    <w:p w14:paraId="7B3FC9D1" w14:textId="395A1B59" w:rsidR="00B71579" w:rsidRPr="002F0D3D" w:rsidRDefault="00B71579" w:rsidP="006C0AFF">
      <w:pPr>
        <w:pStyle w:val="aff6"/>
        <w:rPr>
          <w:color w:val="000000" w:themeColor="text1"/>
        </w:rPr>
      </w:pPr>
      <w:r w:rsidRPr="002F0D3D">
        <w:rPr>
          <w:color w:val="000000" w:themeColor="text1"/>
        </w:rPr>
        <w:t>GB 5749 生活饮用水卫生标准</w:t>
      </w:r>
    </w:p>
    <w:p w14:paraId="08DB12DE" w14:textId="170A9150" w:rsidR="00176B8C" w:rsidRPr="002F0D3D" w:rsidRDefault="00176B8C" w:rsidP="00176B8C">
      <w:pPr>
        <w:pStyle w:val="aff6"/>
        <w:rPr>
          <w:color w:val="000000" w:themeColor="text1"/>
        </w:rPr>
      </w:pPr>
      <w:r w:rsidRPr="002F0D3D">
        <w:rPr>
          <w:color w:val="000000" w:themeColor="text1"/>
        </w:rPr>
        <w:t>GB 14930.1 食品安全国家标准 洗涤剂</w:t>
      </w:r>
    </w:p>
    <w:p w14:paraId="50D7FB93" w14:textId="015841B3" w:rsidR="00176B8C" w:rsidRPr="002F0D3D" w:rsidRDefault="00176B8C" w:rsidP="00176B8C">
      <w:pPr>
        <w:pStyle w:val="aff6"/>
        <w:rPr>
          <w:color w:val="000000" w:themeColor="text1"/>
        </w:rPr>
      </w:pPr>
      <w:r w:rsidRPr="002F0D3D">
        <w:rPr>
          <w:color w:val="000000" w:themeColor="text1"/>
        </w:rPr>
        <w:t>GB 14930.2 食品安全国家标准 消毒剂</w:t>
      </w:r>
    </w:p>
    <w:p w14:paraId="31F17335" w14:textId="3C2E9B81" w:rsidR="00D5713B" w:rsidRPr="002F0D3D" w:rsidRDefault="00D5713B" w:rsidP="006C0AFF">
      <w:pPr>
        <w:pStyle w:val="aff6"/>
        <w:rPr>
          <w:color w:val="000000" w:themeColor="text1"/>
        </w:rPr>
      </w:pPr>
      <w:r w:rsidRPr="002F0D3D">
        <w:rPr>
          <w:color w:val="000000" w:themeColor="text1"/>
        </w:rPr>
        <w:t>GB 18483 饮食业油烟排放标准(试行)</w:t>
      </w:r>
    </w:p>
    <w:p w14:paraId="63107190" w14:textId="6873308C" w:rsidR="006C0AFF" w:rsidRPr="002F0D3D" w:rsidRDefault="006C0AFF" w:rsidP="006C0AFF">
      <w:pPr>
        <w:pStyle w:val="aff6"/>
        <w:rPr>
          <w:color w:val="000000" w:themeColor="text1"/>
        </w:rPr>
      </w:pPr>
      <w:r w:rsidRPr="002F0D3D">
        <w:rPr>
          <w:rFonts w:hint="eastAsia"/>
          <w:color w:val="000000" w:themeColor="text1"/>
        </w:rPr>
        <w:t>J</w:t>
      </w:r>
      <w:r w:rsidRPr="002F0D3D">
        <w:rPr>
          <w:color w:val="000000" w:themeColor="text1"/>
        </w:rPr>
        <w:t xml:space="preserve">GJ </w:t>
      </w:r>
      <w:r w:rsidRPr="002F0D3D">
        <w:rPr>
          <w:rFonts w:hint="eastAsia"/>
          <w:color w:val="000000" w:themeColor="text1"/>
        </w:rPr>
        <w:t>64</w:t>
      </w:r>
      <w:r w:rsidRPr="002F0D3D">
        <w:rPr>
          <w:color w:val="000000" w:themeColor="text1"/>
        </w:rPr>
        <w:t xml:space="preserve"> </w:t>
      </w:r>
      <w:r w:rsidRPr="002F0D3D">
        <w:rPr>
          <w:rFonts w:hint="eastAsia"/>
          <w:color w:val="000000" w:themeColor="text1"/>
        </w:rPr>
        <w:t>饮食建筑设计标准</w:t>
      </w:r>
    </w:p>
    <w:p w14:paraId="3BF2402A" w14:textId="3FDB31BD" w:rsidR="006629F9" w:rsidRPr="002F0D3D" w:rsidRDefault="007B25D7" w:rsidP="006C0AFF">
      <w:pPr>
        <w:pStyle w:val="aff6"/>
        <w:rPr>
          <w:color w:val="000000" w:themeColor="text1"/>
        </w:rPr>
      </w:pPr>
      <w:r w:rsidRPr="002F0D3D">
        <w:rPr>
          <w:rFonts w:hint="eastAsia"/>
          <w:color w:val="000000" w:themeColor="text1"/>
        </w:rPr>
        <w:t>国食药监 [2010]236号</w:t>
      </w:r>
      <w:r>
        <w:rPr>
          <w:rFonts w:hint="eastAsia"/>
          <w:color w:val="000000" w:themeColor="text1"/>
        </w:rPr>
        <w:t xml:space="preserve"> </w:t>
      </w:r>
      <w:r w:rsidR="006629F9" w:rsidRPr="002F0D3D">
        <w:rPr>
          <w:rFonts w:hint="eastAsia"/>
          <w:color w:val="000000" w:themeColor="text1"/>
        </w:rPr>
        <w:t>餐饮服务许可审查规范</w:t>
      </w:r>
    </w:p>
    <w:p w14:paraId="66CA72C5" w14:textId="3019663B" w:rsidR="00F23B61" w:rsidRPr="002F0D3D" w:rsidRDefault="00172B26" w:rsidP="006C0AFF">
      <w:pPr>
        <w:pStyle w:val="aff6"/>
        <w:rPr>
          <w:color w:val="000000" w:themeColor="text1"/>
        </w:rPr>
      </w:pPr>
      <w:r w:rsidRPr="002F0D3D">
        <w:rPr>
          <w:rFonts w:hint="eastAsia"/>
          <w:color w:val="000000" w:themeColor="text1"/>
        </w:rPr>
        <w:t>中华人民共和国国务院</w:t>
      </w:r>
      <w:r w:rsidR="000D7053">
        <w:rPr>
          <w:rFonts w:hint="eastAsia"/>
          <w:color w:val="000000" w:themeColor="text1"/>
        </w:rPr>
        <w:t>令</w:t>
      </w:r>
      <w:r w:rsidRPr="002F0D3D">
        <w:rPr>
          <w:rFonts w:hint="eastAsia"/>
          <w:color w:val="000000" w:themeColor="text1"/>
        </w:rPr>
        <w:t>[1992]第</w:t>
      </w:r>
      <w:r w:rsidRPr="002F0D3D">
        <w:rPr>
          <w:color w:val="000000" w:themeColor="text1"/>
        </w:rPr>
        <w:t>101号</w:t>
      </w:r>
      <w:r w:rsidR="0033449F">
        <w:rPr>
          <w:rFonts w:hint="eastAsia"/>
          <w:color w:val="000000" w:themeColor="text1"/>
        </w:rPr>
        <w:t xml:space="preserve"> </w:t>
      </w:r>
      <w:r w:rsidR="00F23B61" w:rsidRPr="002F0D3D">
        <w:rPr>
          <w:rFonts w:hint="eastAsia"/>
          <w:color w:val="000000" w:themeColor="text1"/>
        </w:rPr>
        <w:t>城市市容和环境卫生管理条例</w:t>
      </w:r>
    </w:p>
    <w:p w14:paraId="389E99EE" w14:textId="7D3CF81C" w:rsidR="001431B0" w:rsidRPr="002F0D3D" w:rsidRDefault="005C3537" w:rsidP="006C0AFF">
      <w:pPr>
        <w:pStyle w:val="aff6"/>
        <w:rPr>
          <w:color w:val="000000" w:themeColor="text1"/>
        </w:rPr>
      </w:pPr>
      <w:r w:rsidRPr="002F0D3D">
        <w:rPr>
          <w:color w:val="000000" w:themeColor="text1"/>
        </w:rPr>
        <w:t>国食药监食[2011]178号</w:t>
      </w:r>
      <w:r>
        <w:rPr>
          <w:rFonts w:hint="eastAsia"/>
          <w:color w:val="000000" w:themeColor="text1"/>
        </w:rPr>
        <w:t xml:space="preserve"> </w:t>
      </w:r>
      <w:r w:rsidR="00302719" w:rsidRPr="002F0D3D">
        <w:rPr>
          <w:rFonts w:hint="eastAsia"/>
          <w:color w:val="000000" w:themeColor="text1"/>
        </w:rPr>
        <w:t>餐饮服务食品采购索证索票管理规定</w:t>
      </w:r>
    </w:p>
    <w:p w14:paraId="512BDCBB" w14:textId="77777777" w:rsidR="005F5391" w:rsidRPr="002F0D3D" w:rsidRDefault="005F5391" w:rsidP="00D31F2E">
      <w:pPr>
        <w:pStyle w:val="a4"/>
        <w:spacing w:before="312" w:after="312"/>
        <w:rPr>
          <w:color w:val="000000" w:themeColor="text1"/>
        </w:rPr>
      </w:pPr>
      <w:bookmarkStart w:id="14" w:name="_Toc28093197"/>
      <w:bookmarkStart w:id="15" w:name="_Toc28096568"/>
      <w:bookmarkStart w:id="16" w:name="_Toc28158537"/>
      <w:bookmarkStart w:id="17" w:name="_Toc34064619"/>
      <w:bookmarkStart w:id="18" w:name="_Toc34064677"/>
      <w:r w:rsidRPr="002F0D3D">
        <w:rPr>
          <w:rFonts w:hint="eastAsia"/>
          <w:color w:val="000000" w:themeColor="text1"/>
        </w:rPr>
        <w:t>术语和定义</w:t>
      </w:r>
      <w:bookmarkEnd w:id="14"/>
      <w:bookmarkEnd w:id="15"/>
      <w:bookmarkEnd w:id="16"/>
      <w:bookmarkEnd w:id="17"/>
      <w:bookmarkEnd w:id="18"/>
    </w:p>
    <w:p w14:paraId="1ABFE361" w14:textId="77777777" w:rsidR="005F5391" w:rsidRPr="002F0D3D" w:rsidRDefault="005F5391" w:rsidP="00D31F2E">
      <w:pPr>
        <w:pStyle w:val="a4"/>
        <w:numPr>
          <w:ilvl w:val="0"/>
          <w:numId w:val="0"/>
        </w:numPr>
        <w:spacing w:before="312" w:after="312"/>
        <w:ind w:firstLineChars="200" w:firstLine="420"/>
        <w:rPr>
          <w:rFonts w:ascii="宋体" w:eastAsia="宋体"/>
          <w:noProof/>
          <w:color w:val="000000" w:themeColor="text1"/>
        </w:rPr>
      </w:pPr>
      <w:bookmarkStart w:id="19" w:name="_Toc34064620"/>
      <w:bookmarkStart w:id="20" w:name="_Toc34064678"/>
      <w:r w:rsidRPr="002F0D3D">
        <w:rPr>
          <w:rFonts w:ascii="宋体" w:eastAsia="宋体"/>
          <w:noProof/>
          <w:color w:val="000000" w:themeColor="text1"/>
        </w:rPr>
        <w:t>下列术语和定义适用于本文件。</w:t>
      </w:r>
      <w:bookmarkEnd w:id="19"/>
      <w:bookmarkEnd w:id="20"/>
    </w:p>
    <w:p w14:paraId="4E82B3DD" w14:textId="77777777" w:rsidR="005F5391" w:rsidRPr="002F0D3D" w:rsidRDefault="005F5391" w:rsidP="00D31F2E">
      <w:pPr>
        <w:pStyle w:val="a5"/>
        <w:spacing w:before="156" w:after="156"/>
        <w:rPr>
          <w:color w:val="000000" w:themeColor="text1"/>
        </w:rPr>
      </w:pPr>
      <w:bookmarkStart w:id="21" w:name="_Toc34064621"/>
      <w:bookmarkStart w:id="22" w:name="_Toc34064679"/>
      <w:bookmarkEnd w:id="21"/>
      <w:bookmarkEnd w:id="22"/>
    </w:p>
    <w:p w14:paraId="073B04E6" w14:textId="0893B027" w:rsidR="005F5391" w:rsidRPr="002F0D3D" w:rsidRDefault="005B7BC9" w:rsidP="00D31F2E">
      <w:pPr>
        <w:pStyle w:val="a5"/>
        <w:numPr>
          <w:ilvl w:val="0"/>
          <w:numId w:val="0"/>
        </w:numPr>
        <w:spacing w:before="156" w:after="156"/>
        <w:ind w:firstLineChars="200" w:firstLine="420"/>
        <w:rPr>
          <w:color w:val="000000" w:themeColor="text1"/>
        </w:rPr>
      </w:pPr>
      <w:bookmarkStart w:id="23" w:name="_Toc34064622"/>
      <w:bookmarkStart w:id="24" w:name="_Toc34064680"/>
      <w:r w:rsidRPr="002F0D3D">
        <w:rPr>
          <w:rFonts w:hint="eastAsia"/>
          <w:color w:val="000000" w:themeColor="text1"/>
        </w:rPr>
        <w:t>牛排</w:t>
      </w:r>
      <w:bookmarkEnd w:id="23"/>
      <w:bookmarkEnd w:id="24"/>
      <w:r w:rsidR="003F198C" w:rsidRPr="002F0D3D">
        <w:rPr>
          <w:rFonts w:hint="eastAsia"/>
          <w:color w:val="000000" w:themeColor="text1"/>
        </w:rPr>
        <w:t>连锁门店</w:t>
      </w:r>
      <w:r w:rsidRPr="002F0D3D">
        <w:rPr>
          <w:rFonts w:hint="eastAsia"/>
          <w:color w:val="000000" w:themeColor="text1"/>
        </w:rPr>
        <w:t>steak</w:t>
      </w:r>
      <w:r w:rsidR="003F198C" w:rsidRPr="002F0D3D">
        <w:rPr>
          <w:color w:val="000000" w:themeColor="text1"/>
        </w:rPr>
        <w:t xml:space="preserve"> </w:t>
      </w:r>
      <w:r w:rsidR="003F198C" w:rsidRPr="002F0D3D">
        <w:rPr>
          <w:rFonts w:hint="eastAsia"/>
          <w:color w:val="000000" w:themeColor="text1"/>
        </w:rPr>
        <w:t>chain</w:t>
      </w:r>
      <w:r w:rsidR="003F198C" w:rsidRPr="002F0D3D">
        <w:rPr>
          <w:color w:val="000000" w:themeColor="text1"/>
        </w:rPr>
        <w:t xml:space="preserve"> </w:t>
      </w:r>
      <w:r w:rsidR="003F198C" w:rsidRPr="002F0D3D">
        <w:rPr>
          <w:rFonts w:hint="eastAsia"/>
          <w:color w:val="000000" w:themeColor="text1"/>
        </w:rPr>
        <w:t>store</w:t>
      </w:r>
    </w:p>
    <w:p w14:paraId="368AFEFA" w14:textId="66E30992" w:rsidR="005F5391" w:rsidRPr="00A236E6" w:rsidRDefault="00817574" w:rsidP="00B149A8">
      <w:pPr>
        <w:pStyle w:val="aff6"/>
        <w:rPr>
          <w:color w:val="000000" w:themeColor="text1"/>
        </w:rPr>
      </w:pPr>
      <w:bookmarkStart w:id="25" w:name="_Toc34064624"/>
      <w:bookmarkStart w:id="26" w:name="_Toc34064682"/>
      <w:bookmarkEnd w:id="25"/>
      <w:bookmarkEnd w:id="26"/>
      <w:r w:rsidRPr="002F0D3D">
        <w:rPr>
          <w:rFonts w:hint="eastAsia"/>
          <w:color w:val="000000" w:themeColor="text1"/>
        </w:rPr>
        <w:t>由</w:t>
      </w:r>
      <w:r w:rsidR="00837DEB" w:rsidRPr="002F0D3D">
        <w:rPr>
          <w:rFonts w:hint="eastAsia"/>
          <w:color w:val="000000" w:themeColor="text1"/>
        </w:rPr>
        <w:t>总部</w:t>
      </w:r>
      <w:r w:rsidR="008E5C66" w:rsidRPr="002F0D3D">
        <w:rPr>
          <w:rFonts w:hint="eastAsia"/>
          <w:color w:val="000000" w:themeColor="text1"/>
        </w:rPr>
        <w:t>统一</w:t>
      </w:r>
      <w:r w:rsidRPr="002F0D3D">
        <w:rPr>
          <w:rFonts w:hint="eastAsia"/>
          <w:color w:val="000000" w:themeColor="text1"/>
        </w:rPr>
        <w:t>配送</w:t>
      </w:r>
      <w:r w:rsidR="0004486A" w:rsidRPr="002F0D3D">
        <w:rPr>
          <w:rFonts w:hint="eastAsia"/>
          <w:color w:val="000000" w:themeColor="text1"/>
        </w:rPr>
        <w:t>牛</w:t>
      </w:r>
      <w:r w:rsidR="00ED4016" w:rsidRPr="002F0D3D">
        <w:rPr>
          <w:rFonts w:hint="eastAsia"/>
          <w:color w:val="000000" w:themeColor="text1"/>
        </w:rPr>
        <w:t>肉</w:t>
      </w:r>
      <w:r w:rsidRPr="002F0D3D">
        <w:rPr>
          <w:rFonts w:hint="eastAsia"/>
          <w:color w:val="000000" w:themeColor="text1"/>
        </w:rPr>
        <w:t>和(</w:t>
      </w:r>
      <w:r w:rsidR="00610871" w:rsidRPr="002F0D3D">
        <w:rPr>
          <w:rFonts w:hint="eastAsia"/>
          <w:color w:val="000000" w:themeColor="text1"/>
        </w:rPr>
        <w:t>或</w:t>
      </w:r>
      <w:r w:rsidRPr="002F0D3D">
        <w:rPr>
          <w:rFonts w:hint="eastAsia"/>
          <w:color w:val="000000" w:themeColor="text1"/>
        </w:rPr>
        <w:t>)</w:t>
      </w:r>
      <w:r w:rsidR="00610871" w:rsidRPr="002F0D3D">
        <w:rPr>
          <w:rFonts w:hint="eastAsia"/>
          <w:color w:val="000000" w:themeColor="text1"/>
        </w:rPr>
        <w:t>牛</w:t>
      </w:r>
      <w:r w:rsidR="00ED4016" w:rsidRPr="002F0D3D">
        <w:rPr>
          <w:rFonts w:hint="eastAsia"/>
          <w:color w:val="000000" w:themeColor="text1"/>
        </w:rPr>
        <w:t>排</w:t>
      </w:r>
      <w:r w:rsidRPr="002F0D3D">
        <w:rPr>
          <w:rFonts w:hint="eastAsia"/>
          <w:color w:val="000000" w:themeColor="text1"/>
        </w:rPr>
        <w:t>及其他配套食材</w:t>
      </w:r>
      <w:r w:rsidR="00B20B6D" w:rsidRPr="002F0D3D">
        <w:rPr>
          <w:rFonts w:hint="eastAsia"/>
          <w:color w:val="000000" w:themeColor="text1"/>
        </w:rPr>
        <w:t>经过</w:t>
      </w:r>
      <w:r w:rsidR="00C257EF" w:rsidRPr="002F0D3D">
        <w:rPr>
          <w:rFonts w:hint="eastAsia"/>
          <w:color w:val="000000" w:themeColor="text1"/>
        </w:rPr>
        <w:t>加工制作向消费者</w:t>
      </w:r>
      <w:r w:rsidR="00CD3FC6">
        <w:rPr>
          <w:rFonts w:hint="eastAsia"/>
          <w:color w:val="000000" w:themeColor="text1"/>
        </w:rPr>
        <w:t>供应</w:t>
      </w:r>
      <w:r w:rsidR="00C257EF" w:rsidRPr="002F0D3D">
        <w:rPr>
          <w:rFonts w:hint="eastAsia"/>
          <w:color w:val="000000" w:themeColor="text1"/>
        </w:rPr>
        <w:t>牛排</w:t>
      </w:r>
      <w:r w:rsidR="00FE4268" w:rsidRPr="002F0D3D">
        <w:rPr>
          <w:rFonts w:hint="eastAsia"/>
          <w:color w:val="000000" w:themeColor="text1"/>
        </w:rPr>
        <w:t>、意面、饮料</w:t>
      </w:r>
      <w:r w:rsidR="005532B5" w:rsidRPr="002F0D3D">
        <w:rPr>
          <w:rFonts w:hint="eastAsia"/>
          <w:color w:val="000000" w:themeColor="text1"/>
        </w:rPr>
        <w:t>等</w:t>
      </w:r>
      <w:r w:rsidR="00245D60" w:rsidRPr="00A236E6">
        <w:rPr>
          <w:rFonts w:hint="eastAsia"/>
          <w:color w:val="000000" w:themeColor="text1"/>
        </w:rPr>
        <w:t>食品及</w:t>
      </w:r>
      <w:r w:rsidR="005532B5" w:rsidRPr="00A236E6">
        <w:rPr>
          <w:rFonts w:hint="eastAsia"/>
          <w:color w:val="000000" w:themeColor="text1"/>
        </w:rPr>
        <w:t>就餐服务的餐饮连锁门店</w:t>
      </w:r>
      <w:r w:rsidR="00755F79" w:rsidRPr="00A236E6">
        <w:rPr>
          <w:rFonts w:hint="eastAsia"/>
          <w:color w:val="000000" w:themeColor="text1"/>
        </w:rPr>
        <w:t>。</w:t>
      </w:r>
    </w:p>
    <w:p w14:paraId="7DFEAA39" w14:textId="14D94262" w:rsidR="007F6F9A" w:rsidRPr="002F0D3D" w:rsidRDefault="007F6F9A" w:rsidP="007F6F9A">
      <w:pPr>
        <w:pStyle w:val="a5"/>
        <w:spacing w:before="156" w:after="156"/>
        <w:rPr>
          <w:color w:val="000000" w:themeColor="text1"/>
        </w:rPr>
      </w:pPr>
    </w:p>
    <w:p w14:paraId="6DD46864" w14:textId="5BABBD60" w:rsidR="007F6F9A" w:rsidRPr="002F0D3D" w:rsidRDefault="007F6F9A" w:rsidP="007F6F9A">
      <w:pPr>
        <w:pStyle w:val="a5"/>
        <w:numPr>
          <w:ilvl w:val="0"/>
          <w:numId w:val="0"/>
        </w:numPr>
        <w:spacing w:before="156" w:after="156"/>
        <w:ind w:firstLineChars="200" w:firstLine="420"/>
        <w:rPr>
          <w:color w:val="000000" w:themeColor="text1"/>
        </w:rPr>
      </w:pPr>
      <w:r w:rsidRPr="002F0D3D">
        <w:rPr>
          <w:rFonts w:hint="eastAsia"/>
          <w:color w:val="000000" w:themeColor="text1"/>
        </w:rPr>
        <w:t>原切牛排c</w:t>
      </w:r>
      <w:r w:rsidRPr="002F0D3D">
        <w:rPr>
          <w:color w:val="000000" w:themeColor="text1"/>
        </w:rPr>
        <w:t>ut steak</w:t>
      </w:r>
    </w:p>
    <w:p w14:paraId="668CF5D2" w14:textId="49DEA2DE" w:rsidR="007F6F9A" w:rsidRPr="002F0D3D" w:rsidRDefault="00E743A5" w:rsidP="00B149A8">
      <w:pPr>
        <w:pStyle w:val="aff6"/>
        <w:rPr>
          <w:color w:val="000000" w:themeColor="text1"/>
        </w:rPr>
      </w:pPr>
      <w:r w:rsidRPr="002F0D3D">
        <w:rPr>
          <w:rFonts w:hint="eastAsia"/>
          <w:color w:val="000000" w:themeColor="text1"/>
        </w:rPr>
        <w:t>以鲜、冻牛肉为原料，经解冻或不解冻、修整或不修整、切割或不切割、速冻、包装等工艺制作成速冻原切牛排(生制品</w:t>
      </w:r>
      <w:r w:rsidRPr="002F0D3D">
        <w:rPr>
          <w:color w:val="000000" w:themeColor="text1"/>
        </w:rPr>
        <w:t>)</w:t>
      </w:r>
      <w:r w:rsidRPr="002F0D3D">
        <w:rPr>
          <w:rFonts w:hint="eastAsia"/>
          <w:color w:val="000000" w:themeColor="text1"/>
        </w:rPr>
        <w:t>，再经牛排连锁门店解冻、煎制而成的熟制牛肉制品</w:t>
      </w:r>
      <w:r w:rsidR="007F6F9A" w:rsidRPr="002F0D3D">
        <w:rPr>
          <w:color w:val="000000" w:themeColor="text1"/>
        </w:rPr>
        <w:t>。</w:t>
      </w:r>
    </w:p>
    <w:p w14:paraId="18C4E5B3" w14:textId="217A83E7" w:rsidR="007F6F9A" w:rsidRPr="002F0D3D" w:rsidRDefault="007F6F9A" w:rsidP="007F6F9A">
      <w:pPr>
        <w:pStyle w:val="a5"/>
        <w:spacing w:before="156" w:after="156"/>
        <w:rPr>
          <w:color w:val="000000" w:themeColor="text1"/>
        </w:rPr>
      </w:pPr>
    </w:p>
    <w:p w14:paraId="7422EDB6" w14:textId="2A9E5C5C" w:rsidR="007F6F9A" w:rsidRPr="002F0D3D" w:rsidRDefault="007F6F9A" w:rsidP="007F6F9A">
      <w:pPr>
        <w:pStyle w:val="a5"/>
        <w:numPr>
          <w:ilvl w:val="0"/>
          <w:numId w:val="0"/>
        </w:numPr>
        <w:spacing w:before="156" w:after="156"/>
        <w:ind w:firstLineChars="200" w:firstLine="420"/>
        <w:rPr>
          <w:color w:val="000000" w:themeColor="text1"/>
        </w:rPr>
      </w:pPr>
      <w:r w:rsidRPr="002F0D3D">
        <w:rPr>
          <w:rFonts w:hint="eastAsia"/>
          <w:color w:val="000000" w:themeColor="text1"/>
        </w:rPr>
        <w:lastRenderedPageBreak/>
        <w:t>调理牛排p</w:t>
      </w:r>
      <w:r w:rsidRPr="002F0D3D">
        <w:rPr>
          <w:color w:val="000000" w:themeColor="text1"/>
        </w:rPr>
        <w:t>repared steak</w:t>
      </w:r>
    </w:p>
    <w:p w14:paraId="184A1016" w14:textId="4502FD5F" w:rsidR="00F00A30" w:rsidRPr="002F0D3D" w:rsidRDefault="00F00A30" w:rsidP="00F543FC">
      <w:pPr>
        <w:pStyle w:val="aff6"/>
        <w:rPr>
          <w:color w:val="000000" w:themeColor="text1"/>
        </w:rPr>
      </w:pPr>
      <w:r w:rsidRPr="002F0D3D">
        <w:rPr>
          <w:color w:val="000000" w:themeColor="text1"/>
        </w:rPr>
        <w:t>以牛肉为主要原料，</w:t>
      </w:r>
      <w:r w:rsidR="002D12BA" w:rsidRPr="002F0D3D">
        <w:rPr>
          <w:rFonts w:hint="eastAsia"/>
          <w:color w:val="000000" w:themeColor="text1"/>
        </w:rPr>
        <w:t>切制</w:t>
      </w:r>
      <w:r w:rsidR="00F83EF0" w:rsidRPr="002F0D3D">
        <w:rPr>
          <w:rFonts w:hint="eastAsia"/>
          <w:color w:val="000000" w:themeColor="text1"/>
        </w:rPr>
        <w:t>或</w:t>
      </w:r>
      <w:r w:rsidR="002D12BA" w:rsidRPr="002F0D3D">
        <w:rPr>
          <w:rFonts w:hint="eastAsia"/>
          <w:color w:val="000000" w:themeColor="text1"/>
        </w:rPr>
        <w:t>绞制重组</w:t>
      </w:r>
      <w:r w:rsidR="007B47FF" w:rsidRPr="002F0D3D">
        <w:rPr>
          <w:rFonts w:hint="eastAsia"/>
          <w:color w:val="000000" w:themeColor="text1"/>
        </w:rPr>
        <w:t>后添加调味料等辅料</w:t>
      </w:r>
      <w:r w:rsidR="00AB2502" w:rsidRPr="002F0D3D">
        <w:rPr>
          <w:rFonts w:hint="eastAsia"/>
          <w:color w:val="000000" w:themeColor="text1"/>
        </w:rPr>
        <w:t>，经滚揉、搅拌、</w:t>
      </w:r>
      <w:r w:rsidR="00A67299" w:rsidRPr="002F0D3D">
        <w:rPr>
          <w:rFonts w:hint="eastAsia"/>
          <w:color w:val="000000" w:themeColor="text1"/>
        </w:rPr>
        <w:t>注射</w:t>
      </w:r>
      <w:r w:rsidR="007B7CF6" w:rsidRPr="002F0D3D">
        <w:rPr>
          <w:rFonts w:hint="eastAsia"/>
          <w:color w:val="000000" w:themeColor="text1"/>
        </w:rPr>
        <w:t>、包装</w:t>
      </w:r>
      <w:r w:rsidR="00F543FC" w:rsidRPr="002F0D3D">
        <w:rPr>
          <w:rFonts w:hint="eastAsia"/>
          <w:color w:val="000000" w:themeColor="text1"/>
        </w:rPr>
        <w:t>、速冻</w:t>
      </w:r>
      <w:r w:rsidR="00AB2502" w:rsidRPr="002F0D3D">
        <w:rPr>
          <w:rFonts w:hint="eastAsia"/>
          <w:color w:val="000000" w:themeColor="text1"/>
        </w:rPr>
        <w:t>等工艺加工而成</w:t>
      </w:r>
      <w:r w:rsidR="00F543FC" w:rsidRPr="002F0D3D">
        <w:rPr>
          <w:rFonts w:hint="eastAsia"/>
          <w:color w:val="000000" w:themeColor="text1"/>
        </w:rPr>
        <w:t>的调理牛排(生制品</w:t>
      </w:r>
      <w:r w:rsidR="00F543FC" w:rsidRPr="002F0D3D">
        <w:rPr>
          <w:color w:val="000000" w:themeColor="text1"/>
        </w:rPr>
        <w:t>)</w:t>
      </w:r>
      <w:r w:rsidR="00F543FC" w:rsidRPr="002F0D3D">
        <w:rPr>
          <w:rFonts w:hint="eastAsia"/>
          <w:color w:val="000000" w:themeColor="text1"/>
        </w:rPr>
        <w:t>，再由牛排连锁门店解冻、煎制而成的熟制牛肉制品</w:t>
      </w:r>
      <w:r w:rsidR="00AB2502" w:rsidRPr="002F0D3D">
        <w:rPr>
          <w:rFonts w:hint="eastAsia"/>
          <w:color w:val="000000" w:themeColor="text1"/>
        </w:rPr>
        <w:t>。</w:t>
      </w:r>
    </w:p>
    <w:p w14:paraId="76DEABB1" w14:textId="64C87326" w:rsidR="004A3573" w:rsidRPr="002F0D3D" w:rsidRDefault="004A3573" w:rsidP="00137F49">
      <w:pPr>
        <w:pStyle w:val="a5"/>
        <w:spacing w:before="156" w:after="156"/>
        <w:rPr>
          <w:color w:val="000000" w:themeColor="text1"/>
        </w:rPr>
      </w:pPr>
    </w:p>
    <w:p w14:paraId="2A4CBC8E" w14:textId="1784102A" w:rsidR="00F12930" w:rsidRPr="002F0D3D" w:rsidRDefault="004243AB" w:rsidP="00137F49">
      <w:pPr>
        <w:pStyle w:val="a5"/>
        <w:numPr>
          <w:ilvl w:val="0"/>
          <w:numId w:val="0"/>
        </w:numPr>
        <w:spacing w:before="156" w:after="156"/>
        <w:ind w:firstLineChars="200" w:firstLine="420"/>
        <w:rPr>
          <w:color w:val="000000" w:themeColor="text1"/>
        </w:rPr>
      </w:pPr>
      <w:r w:rsidRPr="002F0D3D">
        <w:rPr>
          <w:rFonts w:hint="eastAsia"/>
          <w:color w:val="000000" w:themeColor="text1"/>
        </w:rPr>
        <w:t>专间</w:t>
      </w:r>
      <w:r w:rsidR="007C7C8D" w:rsidRPr="002F0D3D">
        <w:rPr>
          <w:rFonts w:hint="eastAsia"/>
          <w:color w:val="000000" w:themeColor="text1"/>
        </w:rPr>
        <w:t>s</w:t>
      </w:r>
      <w:r w:rsidR="007C7C8D" w:rsidRPr="002F0D3D">
        <w:rPr>
          <w:color w:val="000000" w:themeColor="text1"/>
        </w:rPr>
        <w:t>pecial room</w:t>
      </w:r>
    </w:p>
    <w:p w14:paraId="5CEA52D3" w14:textId="03A61DEB" w:rsidR="00F12930" w:rsidRPr="002F0D3D" w:rsidRDefault="00F12930" w:rsidP="00B149A8">
      <w:pPr>
        <w:pStyle w:val="aff6"/>
        <w:rPr>
          <w:color w:val="000000" w:themeColor="text1"/>
        </w:rPr>
      </w:pPr>
      <w:r w:rsidRPr="002F0D3D">
        <w:rPr>
          <w:color w:val="000000" w:themeColor="text1"/>
        </w:rPr>
        <w:t>指处理或短时间存放直接入口食品的专用加工制作</w:t>
      </w:r>
      <w:r w:rsidR="004243AB" w:rsidRPr="002F0D3D">
        <w:rPr>
          <w:rFonts w:hint="eastAsia"/>
          <w:color w:val="000000" w:themeColor="text1"/>
        </w:rPr>
        <w:t>间</w:t>
      </w:r>
      <w:r w:rsidRPr="002F0D3D">
        <w:rPr>
          <w:color w:val="000000" w:themeColor="text1"/>
        </w:rPr>
        <w:t>，包括现榨果蔬汁加工制作、果蔬拼盘加工制作等。</w:t>
      </w:r>
    </w:p>
    <w:p w14:paraId="67565EAB" w14:textId="6E711330" w:rsidR="005F5391" w:rsidRPr="002F0D3D" w:rsidRDefault="00ED685A" w:rsidP="00817E36">
      <w:pPr>
        <w:pStyle w:val="a4"/>
        <w:spacing w:before="312" w:after="312"/>
        <w:rPr>
          <w:color w:val="000000" w:themeColor="text1"/>
        </w:rPr>
      </w:pPr>
      <w:bookmarkStart w:id="27" w:name="_Toc34064627"/>
      <w:bookmarkStart w:id="28" w:name="_Toc34064685"/>
      <w:r w:rsidRPr="002F0D3D">
        <w:rPr>
          <w:rFonts w:hint="eastAsia"/>
          <w:color w:val="000000" w:themeColor="text1"/>
        </w:rPr>
        <w:t>场所及排放要求</w:t>
      </w:r>
      <w:bookmarkEnd w:id="27"/>
      <w:bookmarkEnd w:id="28"/>
    </w:p>
    <w:p w14:paraId="68C3BDAF" w14:textId="0F8619FF" w:rsidR="006E3B2D" w:rsidRPr="002F0D3D" w:rsidRDefault="000257E4" w:rsidP="00341FAD">
      <w:pPr>
        <w:pStyle w:val="affffff1"/>
        <w:rPr>
          <w:color w:val="000000" w:themeColor="text1"/>
        </w:rPr>
      </w:pPr>
      <w:r w:rsidRPr="002F0D3D">
        <w:rPr>
          <w:rFonts w:hint="eastAsia"/>
          <w:color w:val="000000" w:themeColor="text1"/>
        </w:rPr>
        <w:t>建筑物应符合J</w:t>
      </w:r>
      <w:r w:rsidRPr="002F0D3D">
        <w:rPr>
          <w:color w:val="000000" w:themeColor="text1"/>
        </w:rPr>
        <w:t xml:space="preserve">GJ </w:t>
      </w:r>
      <w:r w:rsidRPr="002F0D3D">
        <w:rPr>
          <w:rFonts w:hint="eastAsia"/>
          <w:color w:val="000000" w:themeColor="text1"/>
        </w:rPr>
        <w:t>64的规定。</w:t>
      </w:r>
    </w:p>
    <w:p w14:paraId="3850D6DD" w14:textId="05B63004" w:rsidR="006E3B2D" w:rsidRPr="002F0D3D" w:rsidRDefault="000257E4" w:rsidP="00341FAD">
      <w:pPr>
        <w:pStyle w:val="affffff1"/>
        <w:rPr>
          <w:color w:val="000000" w:themeColor="text1"/>
        </w:rPr>
      </w:pPr>
      <w:r w:rsidRPr="002F0D3D">
        <w:rPr>
          <w:rFonts w:hint="eastAsia"/>
          <w:color w:val="000000" w:themeColor="text1"/>
        </w:rPr>
        <w:t>选址、营业场所设置、布局、分隔和面积</w:t>
      </w:r>
      <w:r w:rsidR="00393253">
        <w:rPr>
          <w:rFonts w:hint="eastAsia"/>
          <w:color w:val="000000" w:themeColor="text1"/>
        </w:rPr>
        <w:t>应</w:t>
      </w:r>
      <w:r w:rsidRPr="002F0D3D">
        <w:rPr>
          <w:rFonts w:hint="eastAsia"/>
          <w:color w:val="000000" w:themeColor="text1"/>
        </w:rPr>
        <w:t>符合《餐饮服务许可审查规范》的规定。</w:t>
      </w:r>
    </w:p>
    <w:p w14:paraId="7CF2DE6E" w14:textId="77711771" w:rsidR="00590DEE" w:rsidRPr="002F0D3D" w:rsidRDefault="00777F4B" w:rsidP="00094979">
      <w:pPr>
        <w:pStyle w:val="affffff1"/>
        <w:rPr>
          <w:color w:val="000000" w:themeColor="text1"/>
        </w:rPr>
      </w:pPr>
      <w:bookmarkStart w:id="29" w:name="_Hlk48035336"/>
      <w:r w:rsidRPr="002F0D3D">
        <w:rPr>
          <w:rFonts w:hint="eastAsia"/>
          <w:color w:val="000000" w:themeColor="text1"/>
        </w:rPr>
        <w:t>油烟排放应符合</w:t>
      </w:r>
      <w:r w:rsidR="003F2D1B" w:rsidRPr="002F0D3D">
        <w:rPr>
          <w:rFonts w:hint="eastAsia"/>
          <w:color w:val="000000" w:themeColor="text1"/>
        </w:rPr>
        <w:t>G</w:t>
      </w:r>
      <w:r w:rsidR="003F2D1B" w:rsidRPr="002F0D3D">
        <w:rPr>
          <w:color w:val="000000" w:themeColor="text1"/>
        </w:rPr>
        <w:t>B 18483</w:t>
      </w:r>
      <w:r w:rsidR="003F2D1B" w:rsidRPr="002F0D3D">
        <w:rPr>
          <w:rFonts w:hint="eastAsia"/>
          <w:color w:val="000000" w:themeColor="text1"/>
        </w:rPr>
        <w:t>的规定和《餐饮服务许可审查规范》有关通风排烟设施要求</w:t>
      </w:r>
      <w:bookmarkEnd w:id="29"/>
      <w:r w:rsidR="003218E5">
        <w:rPr>
          <w:rFonts w:hint="eastAsia"/>
          <w:color w:val="000000" w:themeColor="text1"/>
        </w:rPr>
        <w:t>。</w:t>
      </w:r>
    </w:p>
    <w:p w14:paraId="5BA64276" w14:textId="4A14127E" w:rsidR="00176B8C" w:rsidRPr="002F0D3D" w:rsidRDefault="0056453E" w:rsidP="0005333C">
      <w:pPr>
        <w:pStyle w:val="affffff1"/>
        <w:rPr>
          <w:color w:val="000000" w:themeColor="text1"/>
        </w:rPr>
      </w:pPr>
      <w:bookmarkStart w:id="30" w:name="_Hlk48035690"/>
      <w:r w:rsidRPr="002F0D3D">
        <w:rPr>
          <w:rFonts w:hint="eastAsia"/>
          <w:color w:val="000000" w:themeColor="text1"/>
        </w:rPr>
        <w:t>餐厨垃圾的处理应符合《城市市容和环境卫生管理条例》以及所在地政府主管部门关于餐厨垃圾的规定</w:t>
      </w:r>
      <w:bookmarkEnd w:id="30"/>
      <w:r w:rsidRPr="002F0D3D">
        <w:rPr>
          <w:rFonts w:hint="eastAsia"/>
          <w:color w:val="000000" w:themeColor="text1"/>
        </w:rPr>
        <w:t>。</w:t>
      </w:r>
    </w:p>
    <w:p w14:paraId="53DF746C" w14:textId="76CD6F29" w:rsidR="00B00E2A" w:rsidRPr="002F0D3D" w:rsidRDefault="00B00E2A" w:rsidP="00616486">
      <w:pPr>
        <w:pStyle w:val="a4"/>
        <w:spacing w:before="312" w:after="312"/>
        <w:rPr>
          <w:color w:val="000000" w:themeColor="text1"/>
        </w:rPr>
      </w:pPr>
      <w:r w:rsidRPr="002F0D3D">
        <w:rPr>
          <w:rFonts w:hint="eastAsia"/>
          <w:color w:val="000000" w:themeColor="text1"/>
        </w:rPr>
        <w:t>人员要求</w:t>
      </w:r>
    </w:p>
    <w:p w14:paraId="2286A965" w14:textId="2C6F1E15" w:rsidR="00B00E2A" w:rsidRPr="002F0D3D" w:rsidRDefault="00116041" w:rsidP="00616486">
      <w:pPr>
        <w:pStyle w:val="affffff1"/>
        <w:rPr>
          <w:color w:val="000000" w:themeColor="text1"/>
        </w:rPr>
      </w:pPr>
      <w:r w:rsidRPr="002F0D3D">
        <w:rPr>
          <w:rFonts w:hint="eastAsia"/>
          <w:color w:val="000000" w:themeColor="text1"/>
        </w:rPr>
        <w:t>应明确各岗位员工的素质要求，保证岗位人员能胜任本职工作。</w:t>
      </w:r>
    </w:p>
    <w:p w14:paraId="231D5AB7" w14:textId="5A3B36D6" w:rsidR="00B00E2A" w:rsidRPr="002F0D3D" w:rsidRDefault="00397719" w:rsidP="00616486">
      <w:pPr>
        <w:pStyle w:val="affffff1"/>
        <w:rPr>
          <w:color w:val="000000" w:themeColor="text1"/>
        </w:rPr>
      </w:pPr>
      <w:r w:rsidRPr="002F0D3D">
        <w:rPr>
          <w:color w:val="000000" w:themeColor="text1"/>
        </w:rPr>
        <w:t>应对职工进行食品安全知识培训，加强食品检验工作，依法从事生产经营活动。</w:t>
      </w:r>
    </w:p>
    <w:p w14:paraId="2CB3A502" w14:textId="3F742511" w:rsidR="00876BCC" w:rsidRPr="002F0D3D" w:rsidRDefault="00393253" w:rsidP="00616486">
      <w:pPr>
        <w:pStyle w:val="affffff1"/>
        <w:rPr>
          <w:color w:val="000000" w:themeColor="text1"/>
        </w:rPr>
      </w:pPr>
      <w:r>
        <w:rPr>
          <w:rFonts w:hint="eastAsia"/>
          <w:color w:val="000000" w:themeColor="text1"/>
        </w:rPr>
        <w:t>应</w:t>
      </w:r>
      <w:r w:rsidR="00876BCC" w:rsidRPr="002F0D3D">
        <w:rPr>
          <w:rFonts w:hint="eastAsia"/>
          <w:color w:val="000000" w:themeColor="text1"/>
        </w:rPr>
        <w:t>了解消防安全知识、劳动安全知识、食品安全卫生等知识，掌握相关岗位的基础技能。</w:t>
      </w:r>
    </w:p>
    <w:p w14:paraId="382DDBD9" w14:textId="2AB52920" w:rsidR="00B00E2A" w:rsidRPr="00710743" w:rsidRDefault="00E82F6D" w:rsidP="00616486">
      <w:pPr>
        <w:pStyle w:val="affffff1"/>
        <w:rPr>
          <w:color w:val="000000" w:themeColor="text1"/>
        </w:rPr>
      </w:pPr>
      <w:r w:rsidRPr="002F0D3D">
        <w:rPr>
          <w:color w:val="000000" w:themeColor="text1"/>
        </w:rPr>
        <w:t>应建立并执行从业人员健康管理制度。患有国务院卫生行政部门</w:t>
      </w:r>
      <w:r w:rsidRPr="00710743">
        <w:rPr>
          <w:color w:val="000000" w:themeColor="text1"/>
        </w:rPr>
        <w:t>规定的有碍食品安全疾病的</w:t>
      </w:r>
      <w:r w:rsidR="00FB4B57" w:rsidRPr="00710743">
        <w:rPr>
          <w:color w:val="000000" w:themeColor="text1"/>
        </w:rPr>
        <w:t>从业</w:t>
      </w:r>
      <w:r w:rsidRPr="00710743">
        <w:rPr>
          <w:color w:val="000000" w:themeColor="text1"/>
        </w:rPr>
        <w:t>人员，不得从事接触直接入口食品的工作。</w:t>
      </w:r>
      <w:r w:rsidR="00910F3E" w:rsidRPr="00710743">
        <w:rPr>
          <w:color w:val="000000" w:themeColor="text1"/>
        </w:rPr>
        <w:t>从事接触直接入口食品工作的</w:t>
      </w:r>
      <w:r w:rsidR="00FB4B57" w:rsidRPr="00710743">
        <w:rPr>
          <w:color w:val="000000" w:themeColor="text1"/>
        </w:rPr>
        <w:t>从业</w:t>
      </w:r>
      <w:r w:rsidR="00910F3E" w:rsidRPr="00710743">
        <w:rPr>
          <w:color w:val="000000" w:themeColor="text1"/>
        </w:rPr>
        <w:t>人员应每年进行健康检查，取得健康证明后方可上岗工作</w:t>
      </w:r>
      <w:r w:rsidR="00E74F2E" w:rsidRPr="00710743">
        <w:rPr>
          <w:color w:val="000000" w:themeColor="text1"/>
        </w:rPr>
        <w:t>。</w:t>
      </w:r>
    </w:p>
    <w:p w14:paraId="17142838" w14:textId="082BE6A4" w:rsidR="00F4461B" w:rsidRPr="007771DC" w:rsidRDefault="002E5E45" w:rsidP="007771DC">
      <w:pPr>
        <w:pStyle w:val="affffff1"/>
        <w:rPr>
          <w:color w:val="000000" w:themeColor="text1"/>
        </w:rPr>
      </w:pPr>
      <w:bookmarkStart w:id="31" w:name="_Hlk48043337"/>
      <w:r w:rsidRPr="002F0D3D">
        <w:rPr>
          <w:rFonts w:hint="eastAsia"/>
          <w:color w:val="000000" w:themeColor="text1"/>
        </w:rPr>
        <w:t>管理人员应掌握餐饮业常见应急预案的组织实施</w:t>
      </w:r>
      <w:bookmarkEnd w:id="31"/>
      <w:r w:rsidRPr="002F0D3D">
        <w:rPr>
          <w:rFonts w:hint="eastAsia"/>
          <w:color w:val="000000" w:themeColor="text1"/>
        </w:rPr>
        <w:t>。</w:t>
      </w:r>
    </w:p>
    <w:p w14:paraId="18108C2D" w14:textId="523DB5B3" w:rsidR="005758DE" w:rsidRPr="002F0D3D" w:rsidRDefault="00783642" w:rsidP="00616486">
      <w:pPr>
        <w:pStyle w:val="affffff1"/>
        <w:rPr>
          <w:color w:val="000000" w:themeColor="text1"/>
        </w:rPr>
      </w:pPr>
      <w:r w:rsidRPr="002F0D3D">
        <w:rPr>
          <w:color w:val="000000" w:themeColor="text1"/>
        </w:rPr>
        <w:t>应配备食品安全管理人员，加强对其培训和考核。经考核不具备食品安全管理能力的，不得上岗</w:t>
      </w:r>
      <w:r w:rsidR="00784270" w:rsidRPr="002F0D3D">
        <w:rPr>
          <w:rFonts w:hint="eastAsia"/>
          <w:color w:val="000000" w:themeColor="text1"/>
        </w:rPr>
        <w:t>。</w:t>
      </w:r>
    </w:p>
    <w:p w14:paraId="163F376E" w14:textId="462891B6" w:rsidR="00791714" w:rsidRPr="002F0D3D" w:rsidRDefault="00791714" w:rsidP="00961519">
      <w:pPr>
        <w:pStyle w:val="a4"/>
        <w:spacing w:before="312" w:after="312"/>
        <w:rPr>
          <w:color w:val="000000" w:themeColor="text1"/>
        </w:rPr>
      </w:pPr>
      <w:r w:rsidRPr="002F0D3D">
        <w:rPr>
          <w:rFonts w:hint="eastAsia"/>
          <w:color w:val="000000" w:themeColor="text1"/>
        </w:rPr>
        <w:t>设备</w:t>
      </w:r>
      <w:r w:rsidR="00FA71E0" w:rsidRPr="002F0D3D">
        <w:rPr>
          <w:rFonts w:hint="eastAsia"/>
          <w:color w:val="000000" w:themeColor="text1"/>
        </w:rPr>
        <w:t>设施</w:t>
      </w:r>
    </w:p>
    <w:p w14:paraId="123E29FD" w14:textId="7F6011C8" w:rsidR="00791714" w:rsidRPr="002F0D3D" w:rsidRDefault="00D159A7" w:rsidP="00D159A7">
      <w:pPr>
        <w:pStyle w:val="affffff1"/>
        <w:rPr>
          <w:color w:val="000000" w:themeColor="text1"/>
        </w:rPr>
      </w:pPr>
      <w:r w:rsidRPr="002F0D3D">
        <w:rPr>
          <w:rFonts w:hint="eastAsia"/>
          <w:color w:val="000000" w:themeColor="text1"/>
        </w:rPr>
        <w:t>配置计量器具应登记造册且在检定有效期内，并加贴检定合格标识</w:t>
      </w:r>
      <w:r w:rsidR="00707B9F" w:rsidRPr="002F0D3D">
        <w:rPr>
          <w:rFonts w:hint="eastAsia"/>
          <w:color w:val="000000" w:themeColor="text1"/>
        </w:rPr>
        <w:t>。</w:t>
      </w:r>
    </w:p>
    <w:p w14:paraId="57FAF4BC" w14:textId="16B42025" w:rsidR="003D5034" w:rsidRPr="002F0D3D" w:rsidRDefault="00675C8E" w:rsidP="00607D02">
      <w:pPr>
        <w:pStyle w:val="affffff1"/>
        <w:rPr>
          <w:strike/>
          <w:color w:val="000000" w:themeColor="text1"/>
        </w:rPr>
      </w:pPr>
      <w:r w:rsidRPr="002F0D3D">
        <w:rPr>
          <w:rFonts w:hint="eastAsia"/>
          <w:color w:val="000000" w:themeColor="text1"/>
        </w:rPr>
        <w:t>餐饮用具、食品用包材及容器应符</w:t>
      </w:r>
      <w:r w:rsidRPr="00710743">
        <w:rPr>
          <w:rFonts w:hint="eastAsia"/>
          <w:color w:val="000000" w:themeColor="text1"/>
        </w:rPr>
        <w:t>合</w:t>
      </w:r>
      <w:r w:rsidR="00505CB9" w:rsidRPr="00710743">
        <w:rPr>
          <w:rFonts w:hint="eastAsia"/>
          <w:color w:val="000000" w:themeColor="text1"/>
        </w:rPr>
        <w:t>食品</w:t>
      </w:r>
      <w:r w:rsidRPr="00710743">
        <w:rPr>
          <w:rFonts w:hint="eastAsia"/>
          <w:color w:val="000000" w:themeColor="text1"/>
        </w:rPr>
        <w:t>相关</w:t>
      </w:r>
      <w:r w:rsidR="00505CB9" w:rsidRPr="00710743">
        <w:rPr>
          <w:rFonts w:hint="eastAsia"/>
          <w:color w:val="000000" w:themeColor="text1"/>
        </w:rPr>
        <w:t>产品</w:t>
      </w:r>
      <w:r w:rsidRPr="00710743">
        <w:rPr>
          <w:rFonts w:hint="eastAsia"/>
          <w:color w:val="000000" w:themeColor="text1"/>
        </w:rPr>
        <w:t>国家标准。</w:t>
      </w:r>
    </w:p>
    <w:p w14:paraId="1CFFC25D" w14:textId="2206B9E3" w:rsidR="004F4759" w:rsidRPr="002F0D3D" w:rsidRDefault="004F4759" w:rsidP="00607D02">
      <w:pPr>
        <w:pStyle w:val="affffff1"/>
        <w:rPr>
          <w:strike/>
          <w:color w:val="000000" w:themeColor="text1"/>
        </w:rPr>
      </w:pPr>
      <w:r w:rsidRPr="002F0D3D">
        <w:rPr>
          <w:rFonts w:hint="eastAsia"/>
          <w:color w:val="000000" w:themeColor="text1"/>
        </w:rPr>
        <w:t>废弃物的暂贮设施应符合《餐饮服务许可审查规范》的规定。</w:t>
      </w:r>
    </w:p>
    <w:p w14:paraId="46E06744" w14:textId="23B0E6BB" w:rsidR="00F71616" w:rsidRPr="002F0D3D" w:rsidRDefault="0072658B" w:rsidP="00C516F0">
      <w:pPr>
        <w:pStyle w:val="affffff1"/>
        <w:rPr>
          <w:color w:val="000000" w:themeColor="text1"/>
        </w:rPr>
      </w:pPr>
      <w:bookmarkStart w:id="32" w:name="_Hlk48046842"/>
      <w:r w:rsidRPr="002F0D3D">
        <w:rPr>
          <w:rFonts w:hint="eastAsia"/>
          <w:color w:val="000000" w:themeColor="text1"/>
        </w:rPr>
        <w:t>调制用具应符合食品安全标准要求、易于清洁消毒，所有接触食品的设备、工具不</w:t>
      </w:r>
      <w:r w:rsidR="005E3C2E" w:rsidRPr="002F0D3D">
        <w:rPr>
          <w:rFonts w:hint="eastAsia"/>
          <w:color w:val="000000" w:themeColor="text1"/>
        </w:rPr>
        <w:t>使用</w:t>
      </w:r>
      <w:r w:rsidRPr="002F0D3D">
        <w:rPr>
          <w:rFonts w:hint="eastAsia"/>
          <w:color w:val="000000" w:themeColor="text1"/>
        </w:rPr>
        <w:t>木质材料，因工艺要求必须使用除外</w:t>
      </w:r>
      <w:bookmarkEnd w:id="32"/>
      <w:r w:rsidRPr="002F0D3D">
        <w:rPr>
          <w:rFonts w:hint="eastAsia"/>
          <w:color w:val="000000" w:themeColor="text1"/>
        </w:rPr>
        <w:t>。</w:t>
      </w:r>
    </w:p>
    <w:p w14:paraId="348EEB63" w14:textId="061DABEE" w:rsidR="00C24E95" w:rsidRPr="002F0D3D" w:rsidRDefault="00C24E95" w:rsidP="00607D02">
      <w:pPr>
        <w:pStyle w:val="affffff1"/>
        <w:rPr>
          <w:color w:val="000000" w:themeColor="text1"/>
        </w:rPr>
      </w:pPr>
      <w:bookmarkStart w:id="33" w:name="_Hlk48046852"/>
      <w:r w:rsidRPr="002F0D3D">
        <w:rPr>
          <w:rFonts w:hint="eastAsia"/>
          <w:color w:val="000000" w:themeColor="text1"/>
        </w:rPr>
        <w:t>洗涤及消毒设施应符合《餐饮服务许可审查规范》的规定</w:t>
      </w:r>
      <w:bookmarkEnd w:id="33"/>
      <w:r w:rsidRPr="002F0D3D">
        <w:rPr>
          <w:rFonts w:hint="eastAsia"/>
          <w:color w:val="000000" w:themeColor="text1"/>
        </w:rPr>
        <w:t>。</w:t>
      </w:r>
    </w:p>
    <w:p w14:paraId="1B9866C5" w14:textId="3F9EB50B" w:rsidR="004C6076" w:rsidRPr="002F0D3D" w:rsidRDefault="004C6076" w:rsidP="00DB5CCB">
      <w:pPr>
        <w:pStyle w:val="affffff1"/>
        <w:rPr>
          <w:color w:val="000000" w:themeColor="text1"/>
        </w:rPr>
      </w:pPr>
      <w:bookmarkStart w:id="34" w:name="_Hlk48046865"/>
      <w:r w:rsidRPr="002F0D3D">
        <w:rPr>
          <w:rFonts w:hint="eastAsia"/>
          <w:color w:val="000000" w:themeColor="text1"/>
        </w:rPr>
        <w:t>存放清洗消毒工具应设独立隔间或区域</w:t>
      </w:r>
      <w:r w:rsidR="007A58E6" w:rsidRPr="002F0D3D">
        <w:rPr>
          <w:rFonts w:hint="eastAsia"/>
          <w:color w:val="000000" w:themeColor="text1"/>
        </w:rPr>
        <w:t>，</w:t>
      </w:r>
      <w:r w:rsidRPr="002F0D3D">
        <w:rPr>
          <w:rFonts w:hint="eastAsia"/>
          <w:color w:val="000000" w:themeColor="text1"/>
        </w:rPr>
        <w:t>洗涤剂、消毒剂等物品应设独立隔间或</w:t>
      </w:r>
      <w:bookmarkEnd w:id="34"/>
      <w:r w:rsidRPr="002F0D3D">
        <w:rPr>
          <w:rFonts w:hint="eastAsia"/>
          <w:color w:val="000000" w:themeColor="text1"/>
        </w:rPr>
        <w:t>专柜。</w:t>
      </w:r>
    </w:p>
    <w:p w14:paraId="46943AD7" w14:textId="4BC25BA5" w:rsidR="00C516F0" w:rsidRPr="002F0D3D" w:rsidRDefault="00C516F0" w:rsidP="00DB5CCB">
      <w:pPr>
        <w:pStyle w:val="affffff1"/>
        <w:rPr>
          <w:color w:val="000000" w:themeColor="text1"/>
        </w:rPr>
      </w:pPr>
      <w:r w:rsidRPr="002F0D3D">
        <w:rPr>
          <w:rFonts w:hint="eastAsia"/>
          <w:color w:val="000000" w:themeColor="text1"/>
        </w:rPr>
        <w:t>洗涤剂和消毒剂应符合GB</w:t>
      </w:r>
      <w:r w:rsidRPr="002F0D3D">
        <w:rPr>
          <w:color w:val="000000" w:themeColor="text1"/>
        </w:rPr>
        <w:t xml:space="preserve"> </w:t>
      </w:r>
      <w:r w:rsidRPr="002F0D3D">
        <w:rPr>
          <w:rFonts w:hint="eastAsia"/>
          <w:color w:val="000000" w:themeColor="text1"/>
        </w:rPr>
        <w:t>14930.1和GB</w:t>
      </w:r>
      <w:r w:rsidRPr="002F0D3D">
        <w:rPr>
          <w:color w:val="000000" w:themeColor="text1"/>
        </w:rPr>
        <w:t xml:space="preserve"> </w:t>
      </w:r>
      <w:r w:rsidRPr="002F0D3D">
        <w:rPr>
          <w:rFonts w:hint="eastAsia"/>
          <w:color w:val="000000" w:themeColor="text1"/>
        </w:rPr>
        <w:t>14930.2的规定。</w:t>
      </w:r>
    </w:p>
    <w:p w14:paraId="259E4217" w14:textId="3B59742C" w:rsidR="003551D0" w:rsidRPr="002F0D3D" w:rsidRDefault="004C6076" w:rsidP="00607D02">
      <w:pPr>
        <w:pStyle w:val="affffff1"/>
        <w:rPr>
          <w:color w:val="000000" w:themeColor="text1"/>
        </w:rPr>
      </w:pPr>
      <w:bookmarkStart w:id="35" w:name="_Hlk48046874"/>
      <w:r w:rsidRPr="002F0D3D">
        <w:rPr>
          <w:rFonts w:hint="eastAsia"/>
          <w:color w:val="000000" w:themeColor="text1"/>
        </w:rPr>
        <w:t>进餐用具应满足食品安全标准要求、使用安全要求以及易于清洁消毒等要求</w:t>
      </w:r>
      <w:bookmarkEnd w:id="35"/>
      <w:r w:rsidR="003551D0" w:rsidRPr="002F0D3D">
        <w:rPr>
          <w:rFonts w:hint="eastAsia"/>
          <w:color w:val="000000" w:themeColor="text1"/>
        </w:rPr>
        <w:t>。</w:t>
      </w:r>
    </w:p>
    <w:p w14:paraId="1B0D9E72" w14:textId="400FD954" w:rsidR="005B4C45" w:rsidRPr="002F0D3D" w:rsidRDefault="005B4C45" w:rsidP="00607D02">
      <w:pPr>
        <w:pStyle w:val="affffff1"/>
        <w:rPr>
          <w:color w:val="000000" w:themeColor="text1"/>
        </w:rPr>
      </w:pPr>
      <w:r w:rsidRPr="002F0D3D">
        <w:rPr>
          <w:rFonts w:hint="eastAsia"/>
          <w:color w:val="000000" w:themeColor="text1"/>
        </w:rPr>
        <w:t>消防设备设施齐全。</w:t>
      </w:r>
    </w:p>
    <w:p w14:paraId="1D0B4273" w14:textId="4594DC31" w:rsidR="00791714" w:rsidRPr="002F0D3D" w:rsidRDefault="00791714" w:rsidP="00BD0BFE">
      <w:pPr>
        <w:pStyle w:val="affffff1"/>
        <w:rPr>
          <w:color w:val="000000" w:themeColor="text1"/>
        </w:rPr>
      </w:pPr>
      <w:r w:rsidRPr="002F0D3D">
        <w:rPr>
          <w:rFonts w:hint="eastAsia"/>
          <w:color w:val="000000" w:themeColor="text1"/>
        </w:rPr>
        <w:t>根据食品贮存条件，设置相应的食品库房或存放场所，必要时设置冷冻、冷藏</w:t>
      </w:r>
      <w:r w:rsidR="00E223C0" w:rsidRPr="002F0D3D">
        <w:rPr>
          <w:rFonts w:hint="eastAsia"/>
          <w:color w:val="000000" w:themeColor="text1"/>
        </w:rPr>
        <w:t>柜（库）</w:t>
      </w:r>
      <w:r w:rsidRPr="002F0D3D">
        <w:rPr>
          <w:rFonts w:hint="eastAsia"/>
          <w:color w:val="000000" w:themeColor="text1"/>
        </w:rPr>
        <w:t>。</w:t>
      </w:r>
    </w:p>
    <w:p w14:paraId="5400E49B" w14:textId="227EB0FD" w:rsidR="00791714" w:rsidRPr="002F0D3D" w:rsidRDefault="00791714" w:rsidP="00FF3D8B">
      <w:pPr>
        <w:pStyle w:val="affffff1"/>
        <w:rPr>
          <w:color w:val="000000" w:themeColor="text1"/>
        </w:rPr>
      </w:pPr>
      <w:r w:rsidRPr="002F0D3D">
        <w:rPr>
          <w:rFonts w:hint="eastAsia"/>
          <w:color w:val="000000" w:themeColor="text1"/>
        </w:rPr>
        <w:lastRenderedPageBreak/>
        <w:t>冷冻、冷藏</w:t>
      </w:r>
      <w:r w:rsidR="00E223C0" w:rsidRPr="002F0D3D">
        <w:rPr>
          <w:rFonts w:hint="eastAsia"/>
          <w:color w:val="000000" w:themeColor="text1"/>
        </w:rPr>
        <w:t>柜（库）</w:t>
      </w:r>
      <w:r w:rsidR="00660948" w:rsidRPr="008F1063">
        <w:rPr>
          <w:rFonts w:hint="eastAsia"/>
          <w:color w:val="000000" w:themeColor="text1"/>
        </w:rPr>
        <w:t>应</w:t>
      </w:r>
      <w:r w:rsidRPr="002F0D3D">
        <w:rPr>
          <w:rFonts w:hint="eastAsia"/>
          <w:color w:val="000000" w:themeColor="text1"/>
        </w:rPr>
        <w:t>有明显的区分标识。冷冻、冷藏柜</w:t>
      </w:r>
      <w:r w:rsidRPr="002F0D3D">
        <w:rPr>
          <w:color w:val="000000" w:themeColor="text1"/>
        </w:rPr>
        <w:t>(</w:t>
      </w:r>
      <w:r w:rsidRPr="002F0D3D">
        <w:rPr>
          <w:rFonts w:hint="eastAsia"/>
          <w:color w:val="000000" w:themeColor="text1"/>
        </w:rPr>
        <w:t>库</w:t>
      </w:r>
      <w:r w:rsidRPr="002F0D3D">
        <w:rPr>
          <w:color w:val="000000" w:themeColor="text1"/>
        </w:rPr>
        <w:t>)</w:t>
      </w:r>
      <w:r w:rsidRPr="002F0D3D">
        <w:rPr>
          <w:rFonts w:hint="eastAsia"/>
          <w:color w:val="000000" w:themeColor="text1"/>
        </w:rPr>
        <w:t>设有可正确显示内部温度的温度计，宜设置外显式温度计。</w:t>
      </w:r>
    </w:p>
    <w:p w14:paraId="414EFC4E" w14:textId="7E68B747" w:rsidR="00791714" w:rsidRPr="002F0D3D" w:rsidRDefault="006302D7" w:rsidP="00FF3D8B">
      <w:pPr>
        <w:pStyle w:val="affffff1"/>
        <w:rPr>
          <w:color w:val="000000" w:themeColor="text1"/>
        </w:rPr>
      </w:pPr>
      <w:r w:rsidRPr="002F0D3D">
        <w:rPr>
          <w:rFonts w:hint="eastAsia"/>
          <w:color w:val="000000" w:themeColor="text1"/>
        </w:rPr>
        <w:t>冷冻、冷藏柜</w:t>
      </w:r>
      <w:r w:rsidRPr="002F0D3D">
        <w:rPr>
          <w:color w:val="000000" w:themeColor="text1"/>
        </w:rPr>
        <w:t>(</w:t>
      </w:r>
      <w:r w:rsidRPr="002F0D3D">
        <w:rPr>
          <w:rFonts w:hint="eastAsia"/>
          <w:color w:val="000000" w:themeColor="text1"/>
        </w:rPr>
        <w:t>库</w:t>
      </w:r>
      <w:r w:rsidRPr="002F0D3D">
        <w:rPr>
          <w:color w:val="000000" w:themeColor="text1"/>
        </w:rPr>
        <w:t>)</w:t>
      </w:r>
      <w:r w:rsidR="00791714" w:rsidRPr="002F0D3D">
        <w:rPr>
          <w:rFonts w:hint="eastAsia"/>
          <w:color w:val="000000" w:themeColor="text1"/>
        </w:rPr>
        <w:t>应设有通风、防潮及防止有害生物侵入的装置。</w:t>
      </w:r>
    </w:p>
    <w:p w14:paraId="0E3208B1" w14:textId="2F7625BA" w:rsidR="00791714" w:rsidRPr="002F0D3D" w:rsidRDefault="00791714" w:rsidP="00FF3D8B">
      <w:pPr>
        <w:pStyle w:val="affffff1"/>
        <w:rPr>
          <w:color w:val="000000" w:themeColor="text1"/>
        </w:rPr>
      </w:pPr>
      <w:r w:rsidRPr="002F0D3D">
        <w:rPr>
          <w:rFonts w:hint="eastAsia"/>
          <w:color w:val="000000" w:themeColor="text1"/>
        </w:rPr>
        <w:t>同一</w:t>
      </w:r>
      <w:r w:rsidR="006302D7" w:rsidRPr="002F0D3D">
        <w:rPr>
          <w:rFonts w:hint="eastAsia"/>
          <w:color w:val="000000" w:themeColor="text1"/>
        </w:rPr>
        <w:t>冷冻、冷藏柜</w:t>
      </w:r>
      <w:r w:rsidR="006302D7" w:rsidRPr="002F0D3D">
        <w:rPr>
          <w:color w:val="000000" w:themeColor="text1"/>
        </w:rPr>
        <w:t>(</w:t>
      </w:r>
      <w:r w:rsidR="006302D7" w:rsidRPr="002F0D3D">
        <w:rPr>
          <w:rFonts w:hint="eastAsia"/>
          <w:color w:val="000000" w:themeColor="text1"/>
        </w:rPr>
        <w:t>库</w:t>
      </w:r>
      <w:r w:rsidR="006302D7" w:rsidRPr="002F0D3D">
        <w:rPr>
          <w:color w:val="000000" w:themeColor="text1"/>
        </w:rPr>
        <w:t>)</w:t>
      </w:r>
      <w:r w:rsidRPr="002F0D3D">
        <w:rPr>
          <w:rFonts w:hint="eastAsia"/>
          <w:color w:val="000000" w:themeColor="text1"/>
        </w:rPr>
        <w:t>内贮存不同类别食品和非食品</w:t>
      </w:r>
      <w:r w:rsidRPr="002F0D3D">
        <w:rPr>
          <w:color w:val="000000" w:themeColor="text1"/>
        </w:rPr>
        <w:t>(</w:t>
      </w:r>
      <w:r w:rsidRPr="002F0D3D">
        <w:rPr>
          <w:rFonts w:hint="eastAsia"/>
          <w:color w:val="000000" w:themeColor="text1"/>
        </w:rPr>
        <w:t>如食品包装材料等</w:t>
      </w:r>
      <w:r w:rsidRPr="002F0D3D">
        <w:rPr>
          <w:color w:val="000000" w:themeColor="text1"/>
        </w:rPr>
        <w:t>)</w:t>
      </w:r>
      <w:r w:rsidRPr="002F0D3D">
        <w:rPr>
          <w:rFonts w:hint="eastAsia"/>
          <w:color w:val="000000" w:themeColor="text1"/>
        </w:rPr>
        <w:t>，应分设存放区域，不同区域有明显的区分标识。</w:t>
      </w:r>
    </w:p>
    <w:p w14:paraId="3084254D" w14:textId="66868F3E" w:rsidR="00791714" w:rsidRPr="002F0D3D" w:rsidRDefault="006302D7" w:rsidP="00FF3D8B">
      <w:pPr>
        <w:pStyle w:val="affffff1"/>
        <w:rPr>
          <w:color w:val="000000" w:themeColor="text1"/>
        </w:rPr>
      </w:pPr>
      <w:r w:rsidRPr="002F0D3D">
        <w:rPr>
          <w:rFonts w:hint="eastAsia"/>
          <w:color w:val="000000" w:themeColor="text1"/>
        </w:rPr>
        <w:t>冷冻、冷藏柜</w:t>
      </w:r>
      <w:r w:rsidRPr="002F0D3D">
        <w:rPr>
          <w:color w:val="000000" w:themeColor="text1"/>
        </w:rPr>
        <w:t>(</w:t>
      </w:r>
      <w:r w:rsidRPr="002F0D3D">
        <w:rPr>
          <w:rFonts w:hint="eastAsia"/>
          <w:color w:val="000000" w:themeColor="text1"/>
        </w:rPr>
        <w:t>库</w:t>
      </w:r>
      <w:r w:rsidRPr="002F0D3D">
        <w:rPr>
          <w:color w:val="000000" w:themeColor="text1"/>
        </w:rPr>
        <w:t>)</w:t>
      </w:r>
      <w:r w:rsidR="00791714" w:rsidRPr="002F0D3D">
        <w:rPr>
          <w:rFonts w:hint="eastAsia"/>
          <w:color w:val="000000" w:themeColor="text1"/>
        </w:rPr>
        <w:t>内应设置足够数量的存放架，其结构及位置能使贮存的食品和物品离墙离地，距离地面</w:t>
      </w:r>
      <w:r w:rsidR="00791714" w:rsidRPr="002F0D3D">
        <w:rPr>
          <w:color w:val="000000" w:themeColor="text1"/>
        </w:rPr>
        <w:t>1</w:t>
      </w:r>
      <w:r w:rsidR="00FF3D8B" w:rsidRPr="002F0D3D">
        <w:rPr>
          <w:rFonts w:hint="eastAsia"/>
          <w:color w:val="000000" w:themeColor="text1"/>
        </w:rPr>
        <w:t>5</w:t>
      </w:r>
      <w:r w:rsidR="00791714" w:rsidRPr="002F0D3D">
        <w:rPr>
          <w:color w:val="000000" w:themeColor="text1"/>
        </w:rPr>
        <w:t>cm</w:t>
      </w:r>
      <w:r w:rsidR="00791714" w:rsidRPr="002F0D3D">
        <w:rPr>
          <w:rFonts w:hint="eastAsia"/>
          <w:color w:val="000000" w:themeColor="text1"/>
        </w:rPr>
        <w:t>以上，距离墙壁</w:t>
      </w:r>
      <w:r w:rsidR="00791714" w:rsidRPr="002F0D3D">
        <w:rPr>
          <w:color w:val="000000" w:themeColor="text1"/>
        </w:rPr>
        <w:t>1</w:t>
      </w:r>
      <w:r w:rsidR="00FF3D8B" w:rsidRPr="002F0D3D">
        <w:rPr>
          <w:rFonts w:hint="eastAsia"/>
          <w:color w:val="000000" w:themeColor="text1"/>
        </w:rPr>
        <w:t>5</w:t>
      </w:r>
      <w:r w:rsidR="00791714" w:rsidRPr="002F0D3D">
        <w:rPr>
          <w:color w:val="000000" w:themeColor="text1"/>
        </w:rPr>
        <w:t>cm</w:t>
      </w:r>
      <w:r w:rsidR="00791714" w:rsidRPr="002F0D3D">
        <w:rPr>
          <w:rFonts w:hint="eastAsia"/>
          <w:color w:val="000000" w:themeColor="text1"/>
        </w:rPr>
        <w:t>以上。</w:t>
      </w:r>
    </w:p>
    <w:p w14:paraId="1785A6D7" w14:textId="3E35B24C" w:rsidR="00791714" w:rsidRPr="002F0D3D" w:rsidRDefault="00791714" w:rsidP="008D0726">
      <w:pPr>
        <w:pStyle w:val="affffff1"/>
        <w:rPr>
          <w:color w:val="000000" w:themeColor="text1"/>
        </w:rPr>
      </w:pPr>
      <w:r w:rsidRPr="002F0D3D">
        <w:rPr>
          <w:rFonts w:hint="eastAsia"/>
          <w:color w:val="000000" w:themeColor="text1"/>
        </w:rPr>
        <w:t>根据加工制作食品</w:t>
      </w:r>
      <w:r w:rsidR="003D6AEC" w:rsidRPr="002F0D3D">
        <w:rPr>
          <w:rFonts w:hint="eastAsia"/>
          <w:color w:val="000000" w:themeColor="text1"/>
        </w:rPr>
        <w:t>及就餐</w:t>
      </w:r>
      <w:r w:rsidRPr="002F0D3D">
        <w:rPr>
          <w:rFonts w:hint="eastAsia"/>
          <w:color w:val="000000" w:themeColor="text1"/>
        </w:rPr>
        <w:t>的需要，</w:t>
      </w:r>
      <w:r w:rsidR="00660948">
        <w:rPr>
          <w:rFonts w:hint="eastAsia"/>
          <w:color w:val="000000" w:themeColor="text1"/>
        </w:rPr>
        <w:t>应</w:t>
      </w:r>
      <w:r w:rsidRPr="002F0D3D">
        <w:rPr>
          <w:rFonts w:hint="eastAsia"/>
          <w:color w:val="000000" w:themeColor="text1"/>
        </w:rPr>
        <w:t>配备相应的设施、设备、容器、工具等。不得将加工制作食品的设施、设备、容器、工具用于与加工制作食品无关的用途。</w:t>
      </w:r>
      <w:r w:rsidR="008D0726" w:rsidRPr="002F0D3D">
        <w:rPr>
          <w:color w:val="000000" w:themeColor="text1"/>
        </w:rPr>
        <w:t xml:space="preserve"> </w:t>
      </w:r>
    </w:p>
    <w:p w14:paraId="2C89ADC2" w14:textId="4E09FCCF" w:rsidR="00DC1D9B" w:rsidRPr="002F0D3D" w:rsidRDefault="00506DE4" w:rsidP="008D0726">
      <w:pPr>
        <w:pStyle w:val="affffff1"/>
        <w:rPr>
          <w:color w:val="000000" w:themeColor="text1"/>
        </w:rPr>
      </w:pPr>
      <w:r w:rsidRPr="002F0D3D">
        <w:rPr>
          <w:rFonts w:hint="eastAsia"/>
          <w:color w:val="000000" w:themeColor="text1"/>
        </w:rPr>
        <w:t>应编制设备设施的监督检查规范及标准，以规定实施设备设施检查的时机、频次、方法及人员，这应包括设备使用及操作人员、设备管理及维修人员。</w:t>
      </w:r>
    </w:p>
    <w:p w14:paraId="703481BD" w14:textId="643AF2CE" w:rsidR="00506DE4" w:rsidRPr="002F0D3D" w:rsidRDefault="00061904" w:rsidP="008D0726">
      <w:pPr>
        <w:pStyle w:val="affffff1"/>
        <w:rPr>
          <w:color w:val="000000" w:themeColor="text1"/>
        </w:rPr>
      </w:pPr>
      <w:r w:rsidRPr="002F0D3D">
        <w:rPr>
          <w:rFonts w:hint="eastAsia"/>
          <w:color w:val="000000" w:themeColor="text1"/>
        </w:rPr>
        <w:t>应</w:t>
      </w:r>
      <w:r w:rsidR="00660948" w:rsidRPr="002F0D3D">
        <w:rPr>
          <w:rFonts w:hint="eastAsia"/>
          <w:color w:val="000000" w:themeColor="text1"/>
        </w:rPr>
        <w:t>配备</w:t>
      </w:r>
      <w:r w:rsidR="00660948">
        <w:rPr>
          <w:rFonts w:hint="eastAsia"/>
          <w:color w:val="000000" w:themeColor="text1"/>
        </w:rPr>
        <w:t>必要的</w:t>
      </w:r>
      <w:r w:rsidRPr="002F0D3D">
        <w:rPr>
          <w:rFonts w:hint="eastAsia"/>
          <w:color w:val="000000" w:themeColor="text1"/>
        </w:rPr>
        <w:t>设备设施监督检查资源。应保持设备设施检查的记录。</w:t>
      </w:r>
    </w:p>
    <w:p w14:paraId="783EEBDB" w14:textId="7E701AE5" w:rsidR="00AB5339" w:rsidRPr="002F0D3D" w:rsidRDefault="00AB5339" w:rsidP="001B5E35">
      <w:pPr>
        <w:pStyle w:val="a4"/>
        <w:spacing w:before="312" w:after="312"/>
        <w:rPr>
          <w:color w:val="000000" w:themeColor="text1"/>
        </w:rPr>
      </w:pPr>
      <w:r w:rsidRPr="002F0D3D">
        <w:rPr>
          <w:rFonts w:hint="eastAsia"/>
          <w:color w:val="000000" w:themeColor="text1"/>
        </w:rPr>
        <w:t>原</w:t>
      </w:r>
      <w:r w:rsidR="00E223C0" w:rsidRPr="002F0D3D">
        <w:rPr>
          <w:rFonts w:hint="eastAsia"/>
          <w:color w:val="000000" w:themeColor="text1"/>
        </w:rPr>
        <w:t>辅</w:t>
      </w:r>
      <w:r w:rsidRPr="002F0D3D">
        <w:rPr>
          <w:rFonts w:hint="eastAsia"/>
          <w:color w:val="000000" w:themeColor="text1"/>
        </w:rPr>
        <w:t>料</w:t>
      </w:r>
      <w:r w:rsidR="0018444C" w:rsidRPr="002F0D3D">
        <w:rPr>
          <w:rFonts w:hint="eastAsia"/>
          <w:color w:val="000000" w:themeColor="text1"/>
        </w:rPr>
        <w:t>要求</w:t>
      </w:r>
    </w:p>
    <w:p w14:paraId="20EB174A" w14:textId="36FEDAA5" w:rsidR="00AB5339" w:rsidRPr="002F0D3D" w:rsidRDefault="00AB5339" w:rsidP="001B5E35">
      <w:pPr>
        <w:pStyle w:val="a5"/>
        <w:spacing w:before="156" w:after="156"/>
        <w:rPr>
          <w:color w:val="000000" w:themeColor="text1"/>
        </w:rPr>
      </w:pPr>
      <w:r w:rsidRPr="002F0D3D">
        <w:rPr>
          <w:rFonts w:hint="eastAsia"/>
          <w:color w:val="000000" w:themeColor="text1"/>
        </w:rPr>
        <w:t>原</w:t>
      </w:r>
      <w:r w:rsidR="00E223C0" w:rsidRPr="002F0D3D">
        <w:rPr>
          <w:rFonts w:hint="eastAsia"/>
          <w:color w:val="000000" w:themeColor="text1"/>
        </w:rPr>
        <w:t>辅</w:t>
      </w:r>
      <w:r w:rsidRPr="002F0D3D">
        <w:rPr>
          <w:rFonts w:hint="eastAsia"/>
          <w:color w:val="000000" w:themeColor="text1"/>
        </w:rPr>
        <w:t>料采购</w:t>
      </w:r>
    </w:p>
    <w:p w14:paraId="18899963" w14:textId="31E55D10" w:rsidR="00AB5339" w:rsidRPr="002F0D3D" w:rsidRDefault="001B5E35" w:rsidP="007C2BCA">
      <w:pPr>
        <w:pStyle w:val="affd"/>
        <w:rPr>
          <w:color w:val="000000" w:themeColor="text1"/>
        </w:rPr>
      </w:pPr>
      <w:bookmarkStart w:id="36" w:name="_Hlk48047663"/>
      <w:r w:rsidRPr="002F0D3D">
        <w:rPr>
          <w:rFonts w:hint="eastAsia"/>
          <w:color w:val="000000" w:themeColor="text1"/>
        </w:rPr>
        <w:t>应建立索证和定点采购制度。制定原料供应商选择和评价准则，对供应商进行评价。采购索证索票应符合《餐饮服务食品采购索证索票管理规定》的要求</w:t>
      </w:r>
      <w:bookmarkEnd w:id="36"/>
      <w:r w:rsidRPr="002F0D3D">
        <w:rPr>
          <w:rFonts w:hint="eastAsia"/>
          <w:color w:val="000000" w:themeColor="text1"/>
        </w:rPr>
        <w:t>。</w:t>
      </w:r>
    </w:p>
    <w:p w14:paraId="5E4C33C6" w14:textId="5FEFA171" w:rsidR="00937E02" w:rsidRPr="002F0D3D" w:rsidRDefault="00937E02" w:rsidP="007C2BCA">
      <w:pPr>
        <w:pStyle w:val="affd"/>
        <w:rPr>
          <w:color w:val="000000" w:themeColor="text1"/>
        </w:rPr>
      </w:pPr>
      <w:bookmarkStart w:id="37" w:name="_Hlk48047831"/>
      <w:r w:rsidRPr="002F0D3D">
        <w:rPr>
          <w:rFonts w:hint="eastAsia"/>
          <w:color w:val="000000" w:themeColor="text1"/>
        </w:rPr>
        <w:t>应制定采购原料的验收规范，并按照规范进行验收。验收不合格的原料应按照相关程序进行适当处理</w:t>
      </w:r>
      <w:bookmarkEnd w:id="37"/>
      <w:r w:rsidRPr="002F0D3D">
        <w:rPr>
          <w:rFonts w:hint="eastAsia"/>
          <w:color w:val="000000" w:themeColor="text1"/>
        </w:rPr>
        <w:t>。</w:t>
      </w:r>
    </w:p>
    <w:p w14:paraId="28FC2FB7" w14:textId="2F149645" w:rsidR="00AB5339" w:rsidRPr="002F0D3D" w:rsidRDefault="00AB5339" w:rsidP="00A60295">
      <w:pPr>
        <w:pStyle w:val="affd"/>
        <w:rPr>
          <w:color w:val="000000" w:themeColor="text1"/>
        </w:rPr>
      </w:pPr>
      <w:r w:rsidRPr="002F0D3D">
        <w:rPr>
          <w:rFonts w:hint="eastAsia"/>
          <w:color w:val="000000" w:themeColor="text1"/>
        </w:rPr>
        <w:t>实行统一配送经营方式的，可由企业总部统一查验供货者的相关资质证明及产品合格证明文件，留存每笔购物或送货凭证。各门店能及时查询、获取相关证明文件复印件或凭证。</w:t>
      </w:r>
    </w:p>
    <w:p w14:paraId="43D5AB16" w14:textId="6B1753F8" w:rsidR="00A60295" w:rsidRPr="002F0D3D" w:rsidRDefault="00A60295" w:rsidP="00A60295">
      <w:pPr>
        <w:pStyle w:val="affd"/>
        <w:rPr>
          <w:color w:val="000000" w:themeColor="text1"/>
        </w:rPr>
      </w:pPr>
      <w:bookmarkStart w:id="38" w:name="_Hlk48048074"/>
      <w:r w:rsidRPr="002F0D3D">
        <w:rPr>
          <w:rFonts w:hint="eastAsia"/>
          <w:color w:val="000000" w:themeColor="text1"/>
        </w:rPr>
        <w:t>进口食品应查验入境货物检疫证明、进口报关单</w:t>
      </w:r>
      <w:bookmarkEnd w:id="38"/>
      <w:r w:rsidRPr="002F0D3D">
        <w:rPr>
          <w:rFonts w:hint="eastAsia"/>
          <w:color w:val="000000" w:themeColor="text1"/>
        </w:rPr>
        <w:t>。</w:t>
      </w:r>
    </w:p>
    <w:p w14:paraId="78FD4E98" w14:textId="65A88F16" w:rsidR="007A58E6" w:rsidRPr="002F0D3D" w:rsidRDefault="00653F7F" w:rsidP="00A60295">
      <w:pPr>
        <w:pStyle w:val="affd"/>
        <w:rPr>
          <w:color w:val="000000" w:themeColor="text1"/>
        </w:rPr>
      </w:pPr>
      <w:r w:rsidRPr="002F0D3D">
        <w:rPr>
          <w:color w:val="000000" w:themeColor="text1"/>
        </w:rPr>
        <w:t>应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0E862F9D" w14:textId="6C02A408" w:rsidR="00384683" w:rsidRPr="002F0D3D" w:rsidRDefault="00355FEC" w:rsidP="00A60295">
      <w:pPr>
        <w:pStyle w:val="affd"/>
        <w:rPr>
          <w:rFonts w:hAnsi="宋体"/>
          <w:color w:val="000000" w:themeColor="text1"/>
        </w:rPr>
      </w:pPr>
      <w:r w:rsidRPr="002F0D3D">
        <w:rPr>
          <w:rFonts w:hAnsi="宋体" w:cs="Arial"/>
          <w:color w:val="000000" w:themeColor="text1"/>
        </w:rPr>
        <w:t>不得采购亚硝酸盐(包括亚硝酸钠、亚硝酸钾)。</w:t>
      </w:r>
    </w:p>
    <w:p w14:paraId="51D20BF4" w14:textId="03E76AA3" w:rsidR="00AB5339" w:rsidRPr="002F0D3D" w:rsidRDefault="00AB5339" w:rsidP="00665FFE">
      <w:pPr>
        <w:pStyle w:val="a5"/>
        <w:spacing w:before="156" w:after="156"/>
        <w:rPr>
          <w:color w:val="000000" w:themeColor="text1"/>
        </w:rPr>
      </w:pPr>
      <w:r w:rsidRPr="002F0D3D">
        <w:rPr>
          <w:rFonts w:hint="eastAsia"/>
          <w:color w:val="000000" w:themeColor="text1"/>
        </w:rPr>
        <w:t>原</w:t>
      </w:r>
      <w:r w:rsidR="008A5BDB" w:rsidRPr="002F0D3D">
        <w:rPr>
          <w:rFonts w:hint="eastAsia"/>
          <w:color w:val="000000" w:themeColor="text1"/>
        </w:rPr>
        <w:t>辅</w:t>
      </w:r>
      <w:r w:rsidRPr="002F0D3D">
        <w:rPr>
          <w:rFonts w:hint="eastAsia"/>
          <w:color w:val="000000" w:themeColor="text1"/>
        </w:rPr>
        <w:t>料贮存</w:t>
      </w:r>
    </w:p>
    <w:p w14:paraId="173061F5" w14:textId="05EABDEF" w:rsidR="0045470F" w:rsidRPr="001D5622" w:rsidRDefault="0045470F" w:rsidP="00665FFE">
      <w:pPr>
        <w:pStyle w:val="affd"/>
        <w:rPr>
          <w:color w:val="000000" w:themeColor="text1"/>
        </w:rPr>
      </w:pPr>
      <w:bookmarkStart w:id="39" w:name="_Hlk48048227"/>
      <w:r w:rsidRPr="001D5622">
        <w:rPr>
          <w:rFonts w:hint="eastAsia"/>
          <w:color w:val="000000" w:themeColor="text1"/>
        </w:rPr>
        <w:t>牛排</w:t>
      </w:r>
      <w:r w:rsidR="00E5682A" w:rsidRPr="001D5622">
        <w:rPr>
          <w:rFonts w:hint="eastAsia"/>
          <w:color w:val="000000" w:themeColor="text1"/>
        </w:rPr>
        <w:t>、牛肉的贮存应设冷库(柜</w:t>
      </w:r>
      <w:r w:rsidR="00E5682A" w:rsidRPr="001D5622">
        <w:rPr>
          <w:color w:val="000000" w:themeColor="text1"/>
        </w:rPr>
        <w:t>)</w:t>
      </w:r>
      <w:r w:rsidR="0084796D" w:rsidRPr="001D5622">
        <w:rPr>
          <w:rFonts w:hint="eastAsia"/>
          <w:color w:val="000000" w:themeColor="text1"/>
        </w:rPr>
        <w:t>，温度应低于-18℃。</w:t>
      </w:r>
    </w:p>
    <w:p w14:paraId="1985267C" w14:textId="2422206A" w:rsidR="00C94691" w:rsidRPr="001D5622" w:rsidRDefault="00C94691" w:rsidP="00665FFE">
      <w:pPr>
        <w:pStyle w:val="affd"/>
        <w:rPr>
          <w:color w:val="000000" w:themeColor="text1"/>
        </w:rPr>
      </w:pPr>
      <w:r w:rsidRPr="001D5622">
        <w:rPr>
          <w:color w:val="000000" w:themeColor="text1"/>
        </w:rPr>
        <w:t>分区、分架、分类、离墙、离地存放食品。</w:t>
      </w:r>
    </w:p>
    <w:p w14:paraId="02217074" w14:textId="362AC0CE" w:rsidR="00AB5339" w:rsidRPr="002F0D3D" w:rsidRDefault="0045470F" w:rsidP="00665FFE">
      <w:pPr>
        <w:pStyle w:val="affd"/>
        <w:rPr>
          <w:color w:val="000000" w:themeColor="text1"/>
        </w:rPr>
      </w:pPr>
      <w:r w:rsidRPr="002F0D3D">
        <w:rPr>
          <w:rFonts w:hint="eastAsia"/>
          <w:color w:val="000000" w:themeColor="text1"/>
        </w:rPr>
        <w:t>贮存场所应具备与贮存物资相适应的贮存条件，并符合《餐饮服务许可审查规范》的规定</w:t>
      </w:r>
      <w:bookmarkEnd w:id="39"/>
      <w:r w:rsidR="005F16D7" w:rsidRPr="002F0D3D">
        <w:rPr>
          <w:rFonts w:hint="eastAsia"/>
          <w:color w:val="000000" w:themeColor="text1"/>
        </w:rPr>
        <w:t>。</w:t>
      </w:r>
    </w:p>
    <w:p w14:paraId="57E3B954" w14:textId="31D1FDFE" w:rsidR="00AB5339" w:rsidRPr="002F0D3D" w:rsidRDefault="005A2944" w:rsidP="00665FFE">
      <w:pPr>
        <w:pStyle w:val="affd"/>
        <w:rPr>
          <w:color w:val="000000" w:themeColor="text1"/>
        </w:rPr>
      </w:pPr>
      <w:bookmarkStart w:id="40" w:name="_Hlk48048234"/>
      <w:r w:rsidRPr="002F0D3D">
        <w:rPr>
          <w:rFonts w:hint="eastAsia"/>
          <w:color w:val="000000" w:themeColor="text1"/>
        </w:rPr>
        <w:t>应有专人管理原料或半成品的贮存和进出库，并做好标识，建立库存物资台账。执行先进先出的管理原则</w:t>
      </w:r>
      <w:bookmarkEnd w:id="40"/>
      <w:r w:rsidRPr="002F0D3D">
        <w:rPr>
          <w:rFonts w:hint="eastAsia"/>
          <w:color w:val="000000" w:themeColor="text1"/>
        </w:rPr>
        <w:t>。</w:t>
      </w:r>
    </w:p>
    <w:p w14:paraId="6009CA6B" w14:textId="15466458" w:rsidR="00487001" w:rsidRPr="002F0D3D" w:rsidRDefault="00487001" w:rsidP="00665FFE">
      <w:pPr>
        <w:pStyle w:val="affd"/>
        <w:rPr>
          <w:color w:val="000000" w:themeColor="text1"/>
        </w:rPr>
      </w:pPr>
      <w:bookmarkStart w:id="41" w:name="_Hlk48048239"/>
      <w:r w:rsidRPr="002F0D3D">
        <w:rPr>
          <w:rFonts w:hint="eastAsia"/>
          <w:color w:val="000000" w:themeColor="text1"/>
        </w:rPr>
        <w:t>应制定最低库存量，加快库存物资周转</w:t>
      </w:r>
      <w:bookmarkEnd w:id="41"/>
      <w:r w:rsidRPr="002F0D3D">
        <w:rPr>
          <w:rFonts w:hint="eastAsia"/>
          <w:color w:val="000000" w:themeColor="text1"/>
        </w:rPr>
        <w:t>。</w:t>
      </w:r>
    </w:p>
    <w:p w14:paraId="5649A548" w14:textId="7B38AF15" w:rsidR="00AB5339" w:rsidRPr="002F0D3D" w:rsidRDefault="00AB5339" w:rsidP="00665FFE">
      <w:pPr>
        <w:pStyle w:val="affd"/>
        <w:rPr>
          <w:color w:val="000000" w:themeColor="text1"/>
        </w:rPr>
      </w:pPr>
      <w:r w:rsidRPr="002F0D3D">
        <w:rPr>
          <w:rFonts w:hint="eastAsia"/>
          <w:color w:val="000000" w:themeColor="text1"/>
        </w:rPr>
        <w:t>在散装食品</w:t>
      </w:r>
      <w:r w:rsidRPr="002F0D3D">
        <w:rPr>
          <w:color w:val="000000" w:themeColor="text1"/>
        </w:rPr>
        <w:t>(</w:t>
      </w:r>
      <w:r w:rsidRPr="002F0D3D">
        <w:rPr>
          <w:rFonts w:hint="eastAsia"/>
          <w:color w:val="000000" w:themeColor="text1"/>
        </w:rPr>
        <w:t>食用农产品除外</w:t>
      </w:r>
      <w:r w:rsidRPr="002F0D3D">
        <w:rPr>
          <w:color w:val="000000" w:themeColor="text1"/>
        </w:rPr>
        <w:t>)</w:t>
      </w:r>
      <w:r w:rsidRPr="002F0D3D">
        <w:rPr>
          <w:rFonts w:hint="eastAsia"/>
          <w:color w:val="000000" w:themeColor="text1"/>
        </w:rPr>
        <w:t>贮存位置，应标</w:t>
      </w:r>
      <w:r w:rsidR="00820E4E">
        <w:rPr>
          <w:rFonts w:hint="eastAsia"/>
          <w:color w:val="000000" w:themeColor="text1"/>
        </w:rPr>
        <w:t>明</w:t>
      </w:r>
      <w:r w:rsidR="0005395F" w:rsidRPr="002F0D3D">
        <w:rPr>
          <w:color w:val="000000" w:themeColor="text1"/>
        </w:rPr>
        <w:t>食品的名称、生产日期或者生产批号、保质期、生产者名称及联系方式等内容</w:t>
      </w:r>
      <w:r w:rsidRPr="002F0D3D">
        <w:rPr>
          <w:rFonts w:hint="eastAsia"/>
          <w:color w:val="000000" w:themeColor="text1"/>
        </w:rPr>
        <w:t>，宜使用密闭容器贮存。</w:t>
      </w:r>
    </w:p>
    <w:p w14:paraId="08390D83" w14:textId="1C03A0B2" w:rsidR="00597DCE" w:rsidRPr="002F0D3D" w:rsidRDefault="001B0465" w:rsidP="00665FFE">
      <w:pPr>
        <w:pStyle w:val="affd"/>
        <w:rPr>
          <w:color w:val="000000" w:themeColor="text1"/>
        </w:rPr>
      </w:pPr>
      <w:r w:rsidRPr="002F0D3D">
        <w:rPr>
          <w:color w:val="000000" w:themeColor="text1"/>
        </w:rPr>
        <w:t>专柜(位)存放食品添加剂，并标注"食品添加剂"字样。使用容器盛放拆包后的食品添加剂的，应在盛放容器上标明食品添加剂名称，并保留原包装</w:t>
      </w:r>
      <w:r w:rsidR="00597DCE" w:rsidRPr="002F0D3D">
        <w:rPr>
          <w:rFonts w:hint="eastAsia"/>
          <w:color w:val="000000" w:themeColor="text1"/>
        </w:rPr>
        <w:t>。不得贮存亚硝酸盐</w:t>
      </w:r>
      <w:r w:rsidR="00597DCE" w:rsidRPr="002F0D3D">
        <w:rPr>
          <w:color w:val="000000" w:themeColor="text1"/>
        </w:rPr>
        <w:t>(</w:t>
      </w:r>
      <w:r w:rsidR="00597DCE" w:rsidRPr="002F0D3D">
        <w:rPr>
          <w:rFonts w:hint="eastAsia"/>
          <w:color w:val="000000" w:themeColor="text1"/>
        </w:rPr>
        <w:t>包括亚硝酸钠、亚硝酸钾</w:t>
      </w:r>
      <w:r w:rsidR="00597DCE" w:rsidRPr="002F0D3D">
        <w:rPr>
          <w:color w:val="000000" w:themeColor="text1"/>
        </w:rPr>
        <w:t>)</w:t>
      </w:r>
      <w:r w:rsidR="00597DCE" w:rsidRPr="002F0D3D">
        <w:rPr>
          <w:rFonts w:hint="eastAsia"/>
          <w:color w:val="000000" w:themeColor="text1"/>
        </w:rPr>
        <w:t>。</w:t>
      </w:r>
    </w:p>
    <w:p w14:paraId="62569CDC" w14:textId="0EE7DAC5" w:rsidR="00AB5339" w:rsidRPr="002F0D3D" w:rsidRDefault="00AB5339" w:rsidP="00665FFE">
      <w:pPr>
        <w:pStyle w:val="affd"/>
        <w:rPr>
          <w:color w:val="000000" w:themeColor="text1"/>
        </w:rPr>
      </w:pPr>
      <w:r w:rsidRPr="002F0D3D">
        <w:rPr>
          <w:rFonts w:hint="eastAsia"/>
          <w:color w:val="000000" w:themeColor="text1"/>
        </w:rPr>
        <w:lastRenderedPageBreak/>
        <w:t>按照食品安全要求贮存原料。有明确的保存条件和保质期的，应按照保存条件和保质期贮存。保存条件、保质期不明确的及开封后的，应根据食品品种、加工制作方式、包装形式等针对性的确定适宜的保存条件和保存期限，并应建立严格的记录制度来保证不存放和使用超期食品或原料，防止食品腐败变质。</w:t>
      </w:r>
    </w:p>
    <w:p w14:paraId="36CD0E1C" w14:textId="70BE3022" w:rsidR="00AB022E" w:rsidRPr="002F0D3D" w:rsidRDefault="00AB022E" w:rsidP="00DE4059">
      <w:pPr>
        <w:pStyle w:val="a4"/>
        <w:spacing w:before="312" w:after="312"/>
        <w:rPr>
          <w:color w:val="000000" w:themeColor="text1"/>
        </w:rPr>
      </w:pPr>
      <w:r w:rsidRPr="002F0D3D">
        <w:rPr>
          <w:rFonts w:hint="eastAsia"/>
          <w:color w:val="000000" w:themeColor="text1"/>
        </w:rPr>
        <w:t>加工制作</w:t>
      </w:r>
    </w:p>
    <w:p w14:paraId="6FAD1927" w14:textId="22E9B137" w:rsidR="00AB022E" w:rsidRPr="002F0D3D" w:rsidRDefault="00B57D43" w:rsidP="00DE4059">
      <w:pPr>
        <w:pStyle w:val="a5"/>
        <w:spacing w:before="156" w:after="156"/>
        <w:rPr>
          <w:color w:val="000000" w:themeColor="text1"/>
        </w:rPr>
      </w:pPr>
      <w:r w:rsidRPr="002F0D3D">
        <w:rPr>
          <w:color w:val="000000" w:themeColor="text1"/>
        </w:rPr>
        <w:t>基本要求</w:t>
      </w:r>
    </w:p>
    <w:p w14:paraId="63CC6E92" w14:textId="6817BB9F" w:rsidR="008E44E3" w:rsidRPr="002F0D3D" w:rsidRDefault="008E44E3" w:rsidP="00DE4059">
      <w:pPr>
        <w:pStyle w:val="affd"/>
        <w:rPr>
          <w:color w:val="000000" w:themeColor="text1"/>
        </w:rPr>
      </w:pPr>
      <w:r w:rsidRPr="002F0D3D">
        <w:rPr>
          <w:rFonts w:hint="eastAsia"/>
          <w:color w:val="000000" w:themeColor="text1"/>
        </w:rPr>
        <w:t>饮用水应符合G</w:t>
      </w:r>
      <w:r w:rsidRPr="002F0D3D">
        <w:rPr>
          <w:color w:val="000000" w:themeColor="text1"/>
        </w:rPr>
        <w:t>B 5749</w:t>
      </w:r>
      <w:r w:rsidRPr="002F0D3D">
        <w:rPr>
          <w:rFonts w:hint="eastAsia"/>
          <w:color w:val="000000" w:themeColor="text1"/>
        </w:rPr>
        <w:t>的规定。</w:t>
      </w:r>
    </w:p>
    <w:p w14:paraId="306F5756" w14:textId="480786D5" w:rsidR="00851CEA" w:rsidRPr="002F0D3D" w:rsidRDefault="00851CEA" w:rsidP="00DE4059">
      <w:pPr>
        <w:pStyle w:val="affd"/>
        <w:rPr>
          <w:color w:val="000000" w:themeColor="text1"/>
        </w:rPr>
      </w:pPr>
      <w:r w:rsidRPr="002F0D3D">
        <w:rPr>
          <w:rFonts w:hint="eastAsia"/>
          <w:color w:val="000000" w:themeColor="text1"/>
        </w:rPr>
        <w:t>加工制作的食品品种、数量与场所、设施、设备等条件相匹配。</w:t>
      </w:r>
    </w:p>
    <w:p w14:paraId="6A982280" w14:textId="7DAD5B7F" w:rsidR="00E471B3" w:rsidRPr="008615F8" w:rsidRDefault="005C670B" w:rsidP="008615F8">
      <w:pPr>
        <w:pStyle w:val="affd"/>
        <w:rPr>
          <w:color w:val="000000" w:themeColor="text1"/>
        </w:rPr>
      </w:pPr>
      <w:r w:rsidRPr="002F0D3D">
        <w:rPr>
          <w:rFonts w:hint="eastAsia"/>
          <w:color w:val="000000" w:themeColor="text1"/>
        </w:rPr>
        <w:t>冷冻</w:t>
      </w:r>
      <w:r w:rsidRPr="002F0D3D">
        <w:rPr>
          <w:color w:val="000000" w:themeColor="text1"/>
        </w:rPr>
        <w:t>(</w:t>
      </w:r>
      <w:r w:rsidRPr="002F0D3D">
        <w:rPr>
          <w:rFonts w:hint="eastAsia"/>
          <w:color w:val="000000" w:themeColor="text1"/>
        </w:rPr>
        <w:t>藏</w:t>
      </w:r>
      <w:r w:rsidRPr="002F0D3D">
        <w:rPr>
          <w:color w:val="000000" w:themeColor="text1"/>
        </w:rPr>
        <w:t>)</w:t>
      </w:r>
      <w:r w:rsidRPr="002F0D3D">
        <w:rPr>
          <w:rFonts w:hint="eastAsia"/>
          <w:color w:val="000000" w:themeColor="text1"/>
        </w:rPr>
        <w:t>食品出库后，应及时加工制作。冷冻食品原料不宜反复解冻、冷冻。</w:t>
      </w:r>
    </w:p>
    <w:p w14:paraId="697089F9" w14:textId="241F971B" w:rsidR="00E471B3" w:rsidRPr="002F0D3D" w:rsidRDefault="008615F8" w:rsidP="00DE4059">
      <w:pPr>
        <w:pStyle w:val="affd"/>
        <w:rPr>
          <w:color w:val="000000" w:themeColor="text1"/>
        </w:rPr>
      </w:pPr>
      <w:r w:rsidRPr="002F0D3D">
        <w:rPr>
          <w:rFonts w:hint="eastAsia"/>
          <w:color w:val="000000" w:themeColor="text1"/>
        </w:rPr>
        <w:t>专间内温度不得高于</w:t>
      </w:r>
      <w:r w:rsidRPr="002F0D3D">
        <w:rPr>
          <w:color w:val="000000" w:themeColor="text1"/>
        </w:rPr>
        <w:t>25</w:t>
      </w:r>
      <w:r w:rsidRPr="002F0D3D">
        <w:rPr>
          <w:rFonts w:cs="宋体" w:hint="eastAsia"/>
          <w:color w:val="000000" w:themeColor="text1"/>
        </w:rPr>
        <w:t>℃</w:t>
      </w:r>
      <w:r>
        <w:rPr>
          <w:rFonts w:cs="宋体" w:hint="eastAsia"/>
          <w:color w:val="000000" w:themeColor="text1"/>
        </w:rPr>
        <w:t>。</w:t>
      </w:r>
      <w:r w:rsidR="00E471B3" w:rsidRPr="002F0D3D">
        <w:rPr>
          <w:rFonts w:hint="eastAsia"/>
          <w:color w:val="000000" w:themeColor="text1"/>
        </w:rPr>
        <w:t>每餐</w:t>
      </w:r>
      <w:r w:rsidR="00E471B3" w:rsidRPr="002F0D3D">
        <w:rPr>
          <w:color w:val="000000" w:themeColor="text1"/>
        </w:rPr>
        <w:t>(</w:t>
      </w:r>
      <w:r w:rsidR="00E471B3" w:rsidRPr="002F0D3D">
        <w:rPr>
          <w:rFonts w:hint="eastAsia"/>
          <w:color w:val="000000" w:themeColor="text1"/>
        </w:rPr>
        <w:t>或每次</w:t>
      </w:r>
      <w:r w:rsidR="00E471B3" w:rsidRPr="002F0D3D">
        <w:rPr>
          <w:color w:val="000000" w:themeColor="text1"/>
        </w:rPr>
        <w:t>)</w:t>
      </w:r>
      <w:r w:rsidR="00E471B3" w:rsidRPr="002F0D3D">
        <w:rPr>
          <w:rFonts w:hint="eastAsia"/>
          <w:color w:val="000000" w:themeColor="text1"/>
        </w:rPr>
        <w:t>使用专间前，应对专间空气进行消毒。消毒方法应遵循消毒设施使用说明书要求。使用紫外线灯消毒的，应在无人加工制作时开启紫外线灯</w:t>
      </w:r>
      <w:r w:rsidR="00E471B3" w:rsidRPr="002F0D3D">
        <w:rPr>
          <w:color w:val="000000" w:themeColor="text1"/>
        </w:rPr>
        <w:t>30</w:t>
      </w:r>
      <w:r w:rsidR="00E471B3" w:rsidRPr="002F0D3D">
        <w:rPr>
          <w:rFonts w:hint="eastAsia"/>
          <w:color w:val="000000" w:themeColor="text1"/>
        </w:rPr>
        <w:t>分钟以上并做好记录。</w:t>
      </w:r>
    </w:p>
    <w:p w14:paraId="6D40AE0E" w14:textId="38C9EB8A" w:rsidR="00E471B3" w:rsidRPr="002F0D3D" w:rsidRDefault="008A5BDB" w:rsidP="00315224">
      <w:pPr>
        <w:pStyle w:val="affd"/>
        <w:rPr>
          <w:color w:val="000000" w:themeColor="text1"/>
        </w:rPr>
      </w:pPr>
      <w:r w:rsidRPr="002F0D3D">
        <w:rPr>
          <w:rFonts w:hint="eastAsia"/>
          <w:color w:val="000000" w:themeColor="text1"/>
        </w:rPr>
        <w:t>热加工</w:t>
      </w:r>
      <w:r w:rsidR="00E471B3" w:rsidRPr="002F0D3D">
        <w:rPr>
          <w:rFonts w:hint="eastAsia"/>
          <w:color w:val="000000" w:themeColor="text1"/>
        </w:rPr>
        <w:t>的温度和时间应能保证食品安全。</w:t>
      </w:r>
    </w:p>
    <w:p w14:paraId="65623AFB" w14:textId="0122700E" w:rsidR="00E471B3" w:rsidRPr="002F0D3D" w:rsidRDefault="00E471B3" w:rsidP="00315224">
      <w:pPr>
        <w:pStyle w:val="affd"/>
        <w:rPr>
          <w:color w:val="000000" w:themeColor="text1"/>
        </w:rPr>
      </w:pPr>
      <w:r w:rsidRPr="002F0D3D">
        <w:rPr>
          <w:rFonts w:hint="eastAsia"/>
          <w:color w:val="000000" w:themeColor="text1"/>
        </w:rPr>
        <w:t>需要烧熟煮透的食品，加工制作时食品的中心温度应达到</w:t>
      </w:r>
      <w:r w:rsidRPr="002F0D3D">
        <w:rPr>
          <w:color w:val="000000" w:themeColor="text1"/>
        </w:rPr>
        <w:t>70</w:t>
      </w:r>
      <w:r w:rsidRPr="002F0D3D">
        <w:rPr>
          <w:rFonts w:cs="宋体" w:hint="eastAsia"/>
          <w:color w:val="000000" w:themeColor="text1"/>
        </w:rPr>
        <w:t>℃</w:t>
      </w:r>
      <w:r w:rsidRPr="002F0D3D">
        <w:rPr>
          <w:rFonts w:hint="eastAsia"/>
          <w:color w:val="000000" w:themeColor="text1"/>
        </w:rPr>
        <w:t>以上。对特殊加工制作工艺，中心温度低于</w:t>
      </w:r>
      <w:r w:rsidRPr="002F0D3D">
        <w:rPr>
          <w:color w:val="000000" w:themeColor="text1"/>
        </w:rPr>
        <w:t>70</w:t>
      </w:r>
      <w:r w:rsidRPr="002F0D3D">
        <w:rPr>
          <w:rFonts w:cs="宋体" w:hint="eastAsia"/>
          <w:color w:val="000000" w:themeColor="text1"/>
        </w:rPr>
        <w:t>℃</w:t>
      </w:r>
      <w:r w:rsidRPr="002F0D3D">
        <w:rPr>
          <w:rFonts w:hint="eastAsia"/>
          <w:color w:val="000000" w:themeColor="text1"/>
        </w:rPr>
        <w:t>的食品，餐饮服务提供者应严格控制原料质量安全状态，确保经过特殊加工制作工艺制作成品的食品安全。</w:t>
      </w:r>
    </w:p>
    <w:p w14:paraId="047D9E9B" w14:textId="3D6FED14" w:rsidR="00E471B3" w:rsidRPr="002F0D3D" w:rsidRDefault="00E471B3" w:rsidP="00315224">
      <w:pPr>
        <w:pStyle w:val="affd"/>
        <w:rPr>
          <w:color w:val="000000" w:themeColor="text1"/>
        </w:rPr>
      </w:pPr>
      <w:r w:rsidRPr="002F0D3D">
        <w:rPr>
          <w:rFonts w:hint="eastAsia"/>
          <w:color w:val="000000" w:themeColor="text1"/>
        </w:rPr>
        <w:t>盛放调味料的容器应保持清洁，使用后加盖存放，宜标注预包装调味料标签上标注的生产日期、保质期及开封日期</w:t>
      </w:r>
      <w:r w:rsidR="006D57A4" w:rsidRPr="002F0D3D">
        <w:rPr>
          <w:rFonts w:hint="eastAsia"/>
          <w:color w:val="000000" w:themeColor="text1"/>
        </w:rPr>
        <w:t>等内容</w:t>
      </w:r>
      <w:r w:rsidRPr="002F0D3D">
        <w:rPr>
          <w:rFonts w:hint="eastAsia"/>
          <w:color w:val="000000" w:themeColor="text1"/>
        </w:rPr>
        <w:t>。</w:t>
      </w:r>
    </w:p>
    <w:p w14:paraId="38306FB1" w14:textId="00B53544" w:rsidR="000A41A6" w:rsidRPr="002F0D3D" w:rsidRDefault="000A41A6" w:rsidP="006D6750">
      <w:pPr>
        <w:pStyle w:val="a5"/>
        <w:spacing w:before="156" w:after="156"/>
        <w:rPr>
          <w:color w:val="000000" w:themeColor="text1"/>
        </w:rPr>
      </w:pPr>
      <w:r w:rsidRPr="002F0D3D">
        <w:rPr>
          <w:rFonts w:hint="eastAsia"/>
          <w:color w:val="000000" w:themeColor="text1"/>
        </w:rPr>
        <w:t>酱汁加工</w:t>
      </w:r>
    </w:p>
    <w:p w14:paraId="35399BFD" w14:textId="6D1EDEA6" w:rsidR="000A41A6" w:rsidRPr="002F0D3D" w:rsidRDefault="00185288" w:rsidP="006D6750">
      <w:pPr>
        <w:pStyle w:val="affd"/>
        <w:rPr>
          <w:noProof/>
          <w:color w:val="000000" w:themeColor="text1"/>
          <w:lang w:bidi="en-US"/>
        </w:rPr>
      </w:pPr>
      <w:r w:rsidRPr="002F0D3D">
        <w:rPr>
          <w:rFonts w:hint="eastAsia"/>
          <w:noProof/>
          <w:color w:val="000000" w:themeColor="text1"/>
          <w:lang w:bidi="en-US"/>
        </w:rPr>
        <w:t>由总部统一配送的酱汁调料包，应预先规定加工方式，门店应按规定的加工方式进行加工制作</w:t>
      </w:r>
      <w:r w:rsidR="000A41A6" w:rsidRPr="002F0D3D">
        <w:rPr>
          <w:rFonts w:hint="eastAsia"/>
          <w:noProof/>
          <w:color w:val="000000" w:themeColor="text1"/>
          <w:lang w:bidi="en-US"/>
        </w:rPr>
        <w:t>。</w:t>
      </w:r>
    </w:p>
    <w:p w14:paraId="7A41F7EC" w14:textId="1DDF1D5D" w:rsidR="000A41A6" w:rsidRPr="002F0D3D" w:rsidRDefault="00D853C6" w:rsidP="00464474">
      <w:pPr>
        <w:pStyle w:val="affd"/>
        <w:rPr>
          <w:rFonts w:hAnsi="宋体"/>
          <w:color w:val="000000" w:themeColor="text1"/>
        </w:rPr>
      </w:pPr>
      <w:r w:rsidRPr="002F0D3D">
        <w:rPr>
          <w:rFonts w:ascii="Arial" w:hAnsi="Arial" w:hint="eastAsia"/>
          <w:color w:val="000000" w:themeColor="text1"/>
        </w:rPr>
        <w:t>没有统一配送酱汁的门店，应预先规定配方及工艺要求，门店应按规定</w:t>
      </w:r>
      <w:r w:rsidR="00A43AD5" w:rsidRPr="002F0D3D">
        <w:rPr>
          <w:rFonts w:ascii="Arial" w:hAnsi="Arial" w:hint="eastAsia"/>
          <w:color w:val="000000" w:themeColor="text1"/>
        </w:rPr>
        <w:t>的</w:t>
      </w:r>
      <w:r w:rsidRPr="002F0D3D">
        <w:rPr>
          <w:rFonts w:ascii="Arial" w:hAnsi="Arial" w:hint="eastAsia"/>
          <w:color w:val="000000" w:themeColor="text1"/>
        </w:rPr>
        <w:t>要求进行酱汁加工。</w:t>
      </w:r>
    </w:p>
    <w:p w14:paraId="2E0DC314" w14:textId="65906542" w:rsidR="00EF2E02" w:rsidRPr="002F0D3D" w:rsidRDefault="009A21AB" w:rsidP="006D6750">
      <w:pPr>
        <w:pStyle w:val="affd"/>
        <w:rPr>
          <w:rFonts w:ascii="Arial" w:hAnsi="Arial"/>
          <w:color w:val="000000" w:themeColor="text1"/>
        </w:rPr>
      </w:pPr>
      <w:r w:rsidRPr="002F0D3D">
        <w:rPr>
          <w:rFonts w:ascii="Arial" w:hAnsi="Arial" w:hint="eastAsia"/>
          <w:color w:val="000000" w:themeColor="text1"/>
        </w:rPr>
        <w:t>应预先规定酱汁的保存条件及保质期，保质期不应超过</w:t>
      </w:r>
      <w:r w:rsidRPr="002F0D3D">
        <w:rPr>
          <w:rFonts w:hAnsi="宋体" w:hint="eastAsia"/>
          <w:color w:val="000000" w:themeColor="text1"/>
        </w:rPr>
        <w:t>48h</w:t>
      </w:r>
      <w:r w:rsidR="00D64BA7" w:rsidRPr="002F0D3D">
        <w:rPr>
          <w:rFonts w:ascii="Arial" w:hAnsi="Arial" w:hint="eastAsia"/>
          <w:color w:val="000000" w:themeColor="text1"/>
        </w:rPr>
        <w:t>。</w:t>
      </w:r>
    </w:p>
    <w:p w14:paraId="68D8163F" w14:textId="7CEDF424" w:rsidR="008A5BDB" w:rsidRPr="002F0D3D" w:rsidRDefault="00390EEC" w:rsidP="006D6750">
      <w:pPr>
        <w:pStyle w:val="a5"/>
        <w:spacing w:before="156" w:after="156"/>
        <w:rPr>
          <w:color w:val="000000" w:themeColor="text1"/>
        </w:rPr>
      </w:pPr>
      <w:r w:rsidRPr="002F0D3D">
        <w:rPr>
          <w:rFonts w:hint="eastAsia"/>
          <w:color w:val="000000" w:themeColor="text1"/>
        </w:rPr>
        <w:t>原切</w:t>
      </w:r>
      <w:r w:rsidR="008A5BDB" w:rsidRPr="002F0D3D">
        <w:rPr>
          <w:rFonts w:hint="eastAsia"/>
          <w:color w:val="000000" w:themeColor="text1"/>
        </w:rPr>
        <w:t>牛排加工</w:t>
      </w:r>
    </w:p>
    <w:p w14:paraId="79352B68" w14:textId="7667AB62" w:rsidR="00605BE5" w:rsidRPr="002F0D3D" w:rsidRDefault="00BF608D" w:rsidP="006D6750">
      <w:pPr>
        <w:pStyle w:val="affd"/>
        <w:rPr>
          <w:noProof/>
          <w:color w:val="000000" w:themeColor="text1"/>
          <w:lang w:bidi="en-US"/>
        </w:rPr>
      </w:pPr>
      <w:r w:rsidRPr="002F0D3D">
        <w:rPr>
          <w:rFonts w:hint="eastAsia"/>
          <w:noProof/>
          <w:color w:val="000000" w:themeColor="text1"/>
          <w:lang w:bidi="en-US"/>
        </w:rPr>
        <w:t>加工制作前将牛排</w:t>
      </w:r>
      <w:r w:rsidR="004B47E5" w:rsidRPr="002F0D3D">
        <w:rPr>
          <w:rFonts w:hint="eastAsia"/>
          <w:noProof/>
          <w:color w:val="000000" w:themeColor="text1"/>
          <w:lang w:bidi="en-US"/>
        </w:rPr>
        <w:t>放入冷藏库</w:t>
      </w:r>
      <w:r w:rsidRPr="002F0D3D">
        <w:rPr>
          <w:rFonts w:hint="eastAsia"/>
          <w:noProof/>
          <w:color w:val="000000" w:themeColor="text1"/>
          <w:lang w:bidi="en-US"/>
        </w:rPr>
        <w:t>解冻</w:t>
      </w:r>
      <w:r w:rsidR="004047BD" w:rsidRPr="002F0D3D">
        <w:rPr>
          <w:rFonts w:hint="eastAsia"/>
          <w:noProof/>
          <w:color w:val="000000" w:themeColor="text1"/>
          <w:lang w:bidi="en-US"/>
        </w:rPr>
        <w:t>(0-</w:t>
      </w:r>
      <w:r w:rsidR="009611B3">
        <w:rPr>
          <w:rFonts w:hint="eastAsia"/>
          <w:noProof/>
          <w:color w:val="000000" w:themeColor="text1"/>
          <w:lang w:bidi="en-US"/>
        </w:rPr>
        <w:t>4</w:t>
      </w:r>
      <w:r w:rsidR="004047BD" w:rsidRPr="002F0D3D">
        <w:rPr>
          <w:rFonts w:hint="eastAsia"/>
          <w:noProof/>
          <w:color w:val="000000" w:themeColor="text1"/>
          <w:lang w:bidi="en-US"/>
        </w:rPr>
        <w:t>℃</w:t>
      </w:r>
      <w:r w:rsidR="004047BD" w:rsidRPr="002F0D3D">
        <w:rPr>
          <w:noProof/>
          <w:color w:val="000000" w:themeColor="text1"/>
          <w:lang w:bidi="en-US"/>
        </w:rPr>
        <w:t>)</w:t>
      </w:r>
      <w:r w:rsidRPr="002F0D3D">
        <w:rPr>
          <w:rFonts w:hint="eastAsia"/>
          <w:noProof/>
          <w:color w:val="000000" w:themeColor="text1"/>
          <w:lang w:bidi="en-US"/>
        </w:rPr>
        <w:t>，</w:t>
      </w:r>
      <w:r w:rsidR="00D4049C" w:rsidRPr="002F0D3D">
        <w:rPr>
          <w:rFonts w:hint="eastAsia"/>
          <w:noProof/>
          <w:color w:val="000000" w:themeColor="text1"/>
          <w:lang w:bidi="en-US"/>
        </w:rPr>
        <w:t>解冻后的牛排放入冷藏冰箱</w:t>
      </w:r>
      <w:r w:rsidR="002D7C86" w:rsidRPr="002F0D3D">
        <w:rPr>
          <w:rFonts w:hint="eastAsia"/>
          <w:noProof/>
          <w:color w:val="000000" w:themeColor="text1"/>
          <w:lang w:bidi="en-US"/>
        </w:rPr>
        <w:t>(0-</w:t>
      </w:r>
      <w:r w:rsidR="009611B3">
        <w:rPr>
          <w:rFonts w:hint="eastAsia"/>
          <w:noProof/>
          <w:color w:val="000000" w:themeColor="text1"/>
          <w:lang w:bidi="en-US"/>
        </w:rPr>
        <w:t>4</w:t>
      </w:r>
      <w:r w:rsidR="002D7C86" w:rsidRPr="002F0D3D">
        <w:rPr>
          <w:rFonts w:hint="eastAsia"/>
          <w:noProof/>
          <w:color w:val="000000" w:themeColor="text1"/>
          <w:lang w:bidi="en-US"/>
        </w:rPr>
        <w:t>℃</w:t>
      </w:r>
      <w:r w:rsidR="002D7C86" w:rsidRPr="002F0D3D">
        <w:rPr>
          <w:noProof/>
          <w:color w:val="000000" w:themeColor="text1"/>
          <w:lang w:bidi="en-US"/>
        </w:rPr>
        <w:t>)</w:t>
      </w:r>
      <w:r w:rsidR="00D4049C" w:rsidRPr="002F0D3D">
        <w:rPr>
          <w:rFonts w:hint="eastAsia"/>
          <w:noProof/>
          <w:color w:val="000000" w:themeColor="text1"/>
          <w:lang w:bidi="en-US"/>
        </w:rPr>
        <w:t>贮存，</w:t>
      </w:r>
      <w:r w:rsidRPr="002F0D3D">
        <w:rPr>
          <w:rFonts w:hint="eastAsia"/>
          <w:noProof/>
          <w:color w:val="000000" w:themeColor="text1"/>
          <w:lang w:bidi="en-US"/>
        </w:rPr>
        <w:t>解冻</w:t>
      </w:r>
      <w:r w:rsidR="007742E1" w:rsidRPr="002F0D3D">
        <w:rPr>
          <w:rFonts w:hint="eastAsia"/>
          <w:noProof/>
          <w:color w:val="000000" w:themeColor="text1"/>
          <w:lang w:bidi="en-US"/>
        </w:rPr>
        <w:t>后的</w:t>
      </w:r>
      <w:r w:rsidRPr="002F0D3D">
        <w:rPr>
          <w:rFonts w:hint="eastAsia"/>
          <w:noProof/>
          <w:color w:val="000000" w:themeColor="text1"/>
          <w:lang w:bidi="en-US"/>
        </w:rPr>
        <w:t>牛排</w:t>
      </w:r>
      <w:r w:rsidR="00F51286" w:rsidRPr="002F0D3D">
        <w:rPr>
          <w:rFonts w:hint="eastAsia"/>
          <w:noProof/>
          <w:color w:val="000000" w:themeColor="text1"/>
          <w:lang w:bidi="en-US"/>
        </w:rPr>
        <w:t>应在</w:t>
      </w:r>
      <w:r w:rsidR="00D72673" w:rsidRPr="002F0D3D">
        <w:rPr>
          <w:rFonts w:hint="eastAsia"/>
          <w:noProof/>
          <w:color w:val="000000" w:themeColor="text1"/>
          <w:lang w:bidi="en-US"/>
        </w:rPr>
        <w:t>60</w:t>
      </w:r>
      <w:r w:rsidR="00DC4713" w:rsidRPr="002F0D3D">
        <w:rPr>
          <w:rFonts w:hint="eastAsia"/>
          <w:noProof/>
          <w:color w:val="000000" w:themeColor="text1"/>
          <w:lang w:bidi="en-US"/>
        </w:rPr>
        <w:t>h</w:t>
      </w:r>
      <w:r w:rsidR="00E27E3A" w:rsidRPr="002F0D3D">
        <w:rPr>
          <w:rFonts w:hint="eastAsia"/>
          <w:noProof/>
          <w:color w:val="000000" w:themeColor="text1"/>
          <w:lang w:bidi="en-US"/>
        </w:rPr>
        <w:t>内使用完</w:t>
      </w:r>
      <w:r w:rsidR="007742E1" w:rsidRPr="002F0D3D">
        <w:rPr>
          <w:rFonts w:hint="eastAsia"/>
          <w:noProof/>
          <w:color w:val="000000" w:themeColor="text1"/>
          <w:lang w:bidi="en-US"/>
        </w:rPr>
        <w:t>。</w:t>
      </w:r>
    </w:p>
    <w:p w14:paraId="4E573545" w14:textId="3F343F6C" w:rsidR="002963D3" w:rsidRPr="002F0D3D" w:rsidRDefault="002963D3" w:rsidP="002963D3">
      <w:pPr>
        <w:pStyle w:val="affd"/>
        <w:rPr>
          <w:rFonts w:ascii="黑体" w:eastAsia="黑体" w:hAnsi="黑体"/>
          <w:color w:val="000000" w:themeColor="text1"/>
        </w:rPr>
      </w:pPr>
      <w:r w:rsidRPr="002F0D3D">
        <w:rPr>
          <w:rFonts w:ascii="Arial" w:hAnsi="Arial" w:hint="eastAsia"/>
          <w:color w:val="000000" w:themeColor="text1"/>
        </w:rPr>
        <w:t>冷鲜牛肉无需解冻，分切后直接进行煎制。</w:t>
      </w:r>
    </w:p>
    <w:p w14:paraId="54D29CD1" w14:textId="2D4FFADB" w:rsidR="00BF608D" w:rsidRPr="002F0D3D" w:rsidRDefault="00E20984" w:rsidP="006D6750">
      <w:pPr>
        <w:pStyle w:val="affd"/>
        <w:rPr>
          <w:noProof/>
          <w:color w:val="000000" w:themeColor="text1"/>
          <w:lang w:bidi="en-US"/>
        </w:rPr>
      </w:pPr>
      <w:r w:rsidRPr="002F0D3D">
        <w:rPr>
          <w:rFonts w:hint="eastAsia"/>
          <w:noProof/>
          <w:color w:val="000000" w:themeColor="text1"/>
          <w:lang w:bidi="en-US"/>
        </w:rPr>
        <w:t>确保牛排无过期、</w:t>
      </w:r>
      <w:r w:rsidR="00B06101" w:rsidRPr="002F0D3D">
        <w:rPr>
          <w:rFonts w:hint="eastAsia"/>
          <w:noProof/>
          <w:color w:val="000000" w:themeColor="text1"/>
          <w:lang w:bidi="en-US"/>
        </w:rPr>
        <w:t>无</w:t>
      </w:r>
      <w:r w:rsidRPr="002F0D3D">
        <w:rPr>
          <w:rFonts w:hint="eastAsia"/>
          <w:noProof/>
          <w:color w:val="000000" w:themeColor="text1"/>
          <w:lang w:bidi="en-US"/>
        </w:rPr>
        <w:t>变质，检查炉具能否正常使用。</w:t>
      </w:r>
    </w:p>
    <w:p w14:paraId="6554BB82" w14:textId="705771EE" w:rsidR="001E7735" w:rsidRPr="002F0D3D" w:rsidRDefault="00E146A9" w:rsidP="006D6750">
      <w:pPr>
        <w:pStyle w:val="affd"/>
        <w:rPr>
          <w:rFonts w:ascii="Arial" w:hAnsi="Arial"/>
          <w:color w:val="000000" w:themeColor="text1"/>
        </w:rPr>
      </w:pPr>
      <w:r w:rsidRPr="002F0D3D">
        <w:rPr>
          <w:rFonts w:hint="eastAsia"/>
          <w:noProof/>
          <w:color w:val="000000" w:themeColor="text1"/>
          <w:lang w:bidi="en-US"/>
        </w:rPr>
        <w:t>加工制作时，</w:t>
      </w:r>
      <w:r w:rsidR="006A256C" w:rsidRPr="002F0D3D">
        <w:rPr>
          <w:rFonts w:hint="eastAsia"/>
          <w:noProof/>
          <w:color w:val="000000" w:themeColor="text1"/>
          <w:lang w:bidi="en-US"/>
        </w:rPr>
        <w:t>待煎板烧至冒青烟时(200℃左右</w:t>
      </w:r>
      <w:r w:rsidR="006A256C" w:rsidRPr="002F0D3D">
        <w:rPr>
          <w:noProof/>
          <w:color w:val="000000" w:themeColor="text1"/>
          <w:lang w:bidi="en-US"/>
        </w:rPr>
        <w:t>)</w:t>
      </w:r>
      <w:r w:rsidR="00377D46" w:rsidRPr="002F0D3D">
        <w:rPr>
          <w:rFonts w:hint="eastAsia"/>
          <w:noProof/>
          <w:color w:val="000000" w:themeColor="text1"/>
          <w:lang w:bidi="en-US"/>
        </w:rPr>
        <w:t>开始煎制</w:t>
      </w:r>
      <w:r w:rsidR="005710F4" w:rsidRPr="002F0D3D">
        <w:rPr>
          <w:rFonts w:hint="eastAsia"/>
          <w:noProof/>
          <w:color w:val="000000" w:themeColor="text1"/>
          <w:lang w:bidi="en-US"/>
        </w:rPr>
        <w:t>，</w:t>
      </w:r>
      <w:r w:rsidR="009C5740" w:rsidRPr="002F0D3D">
        <w:rPr>
          <w:rFonts w:hint="eastAsia"/>
          <w:noProof/>
          <w:color w:val="000000" w:themeColor="text1"/>
          <w:lang w:bidi="en-US"/>
        </w:rPr>
        <w:t>第一面煎制成金黄色时翻致另一面，待另一面煎制也呈金黄色时，再按牛排成熟度两面轮番煎制，</w:t>
      </w:r>
      <w:r w:rsidRPr="002F0D3D">
        <w:rPr>
          <w:rFonts w:hint="eastAsia"/>
          <w:noProof/>
          <w:color w:val="000000" w:themeColor="text1"/>
          <w:lang w:bidi="en-US"/>
        </w:rPr>
        <w:t>煎制</w:t>
      </w:r>
      <w:r w:rsidR="00F21B99" w:rsidRPr="002F0D3D">
        <w:rPr>
          <w:rFonts w:hint="eastAsia"/>
          <w:noProof/>
          <w:color w:val="000000" w:themeColor="text1"/>
          <w:lang w:bidi="en-US"/>
        </w:rPr>
        <w:t>时间与煎制油温根据</w:t>
      </w:r>
      <w:r w:rsidRPr="002F0D3D">
        <w:rPr>
          <w:rFonts w:hint="eastAsia"/>
          <w:noProof/>
          <w:color w:val="000000" w:themeColor="text1"/>
          <w:lang w:bidi="en-US"/>
        </w:rPr>
        <w:t>顾客要求的</w:t>
      </w:r>
      <w:r w:rsidR="00F21B99" w:rsidRPr="002F0D3D">
        <w:rPr>
          <w:rFonts w:hint="eastAsia"/>
          <w:noProof/>
          <w:color w:val="000000" w:themeColor="text1"/>
          <w:lang w:bidi="en-US"/>
        </w:rPr>
        <w:t>牛排成熟度来确定</w:t>
      </w:r>
      <w:r w:rsidR="001E7735" w:rsidRPr="002F0D3D">
        <w:rPr>
          <w:rFonts w:ascii="Arial" w:hAnsi="Arial" w:hint="eastAsia"/>
          <w:color w:val="000000" w:themeColor="text1"/>
        </w:rPr>
        <w:t>。</w:t>
      </w:r>
    </w:p>
    <w:p w14:paraId="275130C6" w14:textId="5AD593CD" w:rsidR="002B7FDD" w:rsidRPr="002F0D3D" w:rsidRDefault="00436BF1" w:rsidP="006D6750">
      <w:pPr>
        <w:pStyle w:val="affd"/>
        <w:rPr>
          <w:rFonts w:hAnsi="宋体"/>
          <w:color w:val="000000" w:themeColor="text1"/>
        </w:rPr>
      </w:pPr>
      <w:r w:rsidRPr="002F0D3D">
        <w:rPr>
          <w:rFonts w:hAnsi="宋体" w:hint="eastAsia"/>
          <w:color w:val="000000" w:themeColor="text1"/>
        </w:rPr>
        <w:t>火候控制：</w:t>
      </w:r>
      <w:r w:rsidR="002B7FDD" w:rsidRPr="002F0D3D">
        <w:rPr>
          <w:rFonts w:hAnsi="宋体" w:hint="eastAsia"/>
          <w:color w:val="000000" w:themeColor="text1"/>
        </w:rPr>
        <w:t>三分熟的牛排用小火煎制，较薄的牛排用</w:t>
      </w:r>
      <w:r w:rsidR="00267C89" w:rsidRPr="002F0D3D">
        <w:rPr>
          <w:rFonts w:hAnsi="宋体" w:hint="eastAsia"/>
          <w:color w:val="000000" w:themeColor="text1"/>
        </w:rPr>
        <w:t>中火</w:t>
      </w:r>
      <w:r w:rsidR="002B7FDD" w:rsidRPr="002F0D3D">
        <w:rPr>
          <w:rFonts w:hAnsi="宋体" w:hint="eastAsia"/>
          <w:color w:val="000000" w:themeColor="text1"/>
        </w:rPr>
        <w:t>煎制，较厚的牛排用</w:t>
      </w:r>
      <w:r w:rsidR="00267C89" w:rsidRPr="002F0D3D">
        <w:rPr>
          <w:rFonts w:hAnsi="宋体" w:hint="eastAsia"/>
          <w:color w:val="000000" w:themeColor="text1"/>
        </w:rPr>
        <w:t>中大火</w:t>
      </w:r>
      <w:r w:rsidR="002B7FDD" w:rsidRPr="002F0D3D">
        <w:rPr>
          <w:rFonts w:hAnsi="宋体" w:hint="eastAsia"/>
          <w:color w:val="000000" w:themeColor="text1"/>
        </w:rPr>
        <w:t>煎制，要控制翻转速度。</w:t>
      </w:r>
    </w:p>
    <w:p w14:paraId="737A2B14" w14:textId="7C65770B" w:rsidR="00460957" w:rsidRPr="002F0D3D" w:rsidRDefault="001A735D" w:rsidP="006D6750">
      <w:pPr>
        <w:pStyle w:val="affd"/>
        <w:rPr>
          <w:rFonts w:ascii="黑体" w:eastAsia="黑体" w:hAnsi="黑体"/>
          <w:color w:val="000000" w:themeColor="text1"/>
        </w:rPr>
      </w:pPr>
      <w:r w:rsidRPr="002F0D3D">
        <w:rPr>
          <w:rFonts w:hint="eastAsia"/>
          <w:color w:val="000000" w:themeColor="text1"/>
        </w:rPr>
        <w:t>成熟度控制：三分熟牛排表面呈金黄色，</w:t>
      </w:r>
      <w:r w:rsidR="00622E64" w:rsidRPr="002F0D3D">
        <w:rPr>
          <w:rFonts w:hint="eastAsia"/>
          <w:color w:val="000000" w:themeColor="text1"/>
        </w:rPr>
        <w:t>中间完全生肉状态；</w:t>
      </w:r>
      <w:r w:rsidR="00F73F2D" w:rsidRPr="002F0D3D">
        <w:rPr>
          <w:rFonts w:hint="eastAsia"/>
          <w:color w:val="000000" w:themeColor="text1"/>
        </w:rPr>
        <w:t>五分熟牛排半生半熟，中间呈粉红色，有少许血水；</w:t>
      </w:r>
      <w:r w:rsidR="002441E0" w:rsidRPr="002F0D3D">
        <w:rPr>
          <w:rFonts w:hint="eastAsia"/>
          <w:color w:val="000000" w:themeColor="text1"/>
        </w:rPr>
        <w:t>七分熟牛排表面呈焦黄，中间捎带血丝；</w:t>
      </w:r>
      <w:r w:rsidR="00F3259E" w:rsidRPr="002F0D3D">
        <w:rPr>
          <w:rFonts w:hint="eastAsia"/>
          <w:color w:val="000000" w:themeColor="text1"/>
        </w:rPr>
        <w:t>全熟牛排内外皆熟透，没有血丝。</w:t>
      </w:r>
    </w:p>
    <w:p w14:paraId="4328C1C5" w14:textId="6D828775" w:rsidR="00E20984" w:rsidRPr="002F0D3D" w:rsidRDefault="000A41A6" w:rsidP="006D6750">
      <w:pPr>
        <w:pStyle w:val="affd"/>
        <w:rPr>
          <w:rFonts w:ascii="黑体" w:eastAsia="黑体" w:hAnsi="黑体"/>
          <w:color w:val="000000" w:themeColor="text1"/>
        </w:rPr>
      </w:pPr>
      <w:r w:rsidRPr="002F0D3D">
        <w:rPr>
          <w:rFonts w:ascii="Arial" w:hAnsi="Arial" w:hint="eastAsia"/>
          <w:color w:val="000000" w:themeColor="text1"/>
        </w:rPr>
        <w:t>煎制后将牛排装入牛排盘中并倒入酱汁</w:t>
      </w:r>
      <w:r w:rsidRPr="002F0D3D">
        <w:rPr>
          <w:rFonts w:ascii="Arial" w:hAnsi="Arial" w:hint="eastAsia"/>
          <w:color w:val="000000" w:themeColor="text1"/>
        </w:rPr>
        <w:t>(</w:t>
      </w:r>
      <w:r w:rsidRPr="002F0D3D">
        <w:rPr>
          <w:rFonts w:ascii="Arial" w:hAnsi="Arial" w:hint="eastAsia"/>
          <w:color w:val="000000" w:themeColor="text1"/>
        </w:rPr>
        <w:t>顾客</w:t>
      </w:r>
      <w:r w:rsidR="006A0CA2" w:rsidRPr="002F0D3D">
        <w:rPr>
          <w:rFonts w:ascii="Arial" w:hAnsi="Arial" w:hint="eastAsia"/>
          <w:color w:val="000000" w:themeColor="text1"/>
        </w:rPr>
        <w:t>有特殊要求时</w:t>
      </w:r>
      <w:r w:rsidRPr="002F0D3D">
        <w:rPr>
          <w:rFonts w:ascii="Arial" w:hAnsi="Arial" w:hint="eastAsia"/>
          <w:color w:val="000000" w:themeColor="text1"/>
        </w:rPr>
        <w:t>，</w:t>
      </w:r>
      <w:r w:rsidR="00F6742F" w:rsidRPr="002F0D3D">
        <w:rPr>
          <w:rFonts w:ascii="Arial" w:hAnsi="Arial" w:hint="eastAsia"/>
          <w:color w:val="000000" w:themeColor="text1"/>
        </w:rPr>
        <w:t>将</w:t>
      </w:r>
      <w:r w:rsidRPr="002F0D3D">
        <w:rPr>
          <w:rFonts w:ascii="Arial" w:hAnsi="Arial" w:hint="eastAsia"/>
          <w:color w:val="000000" w:themeColor="text1"/>
        </w:rPr>
        <w:t>酱汁单独装入小容器中</w:t>
      </w:r>
      <w:r w:rsidR="00F6742F" w:rsidRPr="002F0D3D">
        <w:rPr>
          <w:rFonts w:ascii="Arial" w:hAnsi="Arial" w:hint="eastAsia"/>
          <w:color w:val="000000" w:themeColor="text1"/>
        </w:rPr>
        <w:t>，由顾客倒入牛排盘中</w:t>
      </w:r>
      <w:r w:rsidRPr="002F0D3D">
        <w:rPr>
          <w:rFonts w:ascii="Arial" w:hAnsi="Arial"/>
          <w:color w:val="000000" w:themeColor="text1"/>
        </w:rPr>
        <w:t>)</w:t>
      </w:r>
      <w:r w:rsidRPr="002F0D3D">
        <w:rPr>
          <w:rFonts w:ascii="Arial" w:hAnsi="Arial" w:hint="eastAsia"/>
          <w:color w:val="000000" w:themeColor="text1"/>
        </w:rPr>
        <w:t>，</w:t>
      </w:r>
      <w:r w:rsidR="00E441A2" w:rsidRPr="002F0D3D">
        <w:rPr>
          <w:rFonts w:ascii="Arial" w:hAnsi="Arial" w:hint="eastAsia"/>
          <w:color w:val="000000" w:themeColor="text1"/>
        </w:rPr>
        <w:t>煎制后</w:t>
      </w:r>
      <w:r w:rsidR="007A2846" w:rsidRPr="002F0D3D">
        <w:rPr>
          <w:rFonts w:ascii="Arial" w:hAnsi="Arial" w:hint="eastAsia"/>
          <w:color w:val="000000" w:themeColor="text1"/>
        </w:rPr>
        <w:t>即时</w:t>
      </w:r>
      <w:r w:rsidR="00E441A2" w:rsidRPr="002F0D3D">
        <w:rPr>
          <w:rFonts w:ascii="Arial" w:hAnsi="Arial" w:hint="eastAsia"/>
          <w:color w:val="000000" w:themeColor="text1"/>
        </w:rPr>
        <w:t>清理煎板，避免油渣杂质污染</w:t>
      </w:r>
      <w:r w:rsidR="00246157" w:rsidRPr="002F0D3D">
        <w:rPr>
          <w:rFonts w:ascii="Arial" w:hAnsi="Arial" w:hint="eastAsia"/>
          <w:color w:val="000000" w:themeColor="text1"/>
        </w:rPr>
        <w:t>牛排</w:t>
      </w:r>
      <w:r w:rsidR="004071DB" w:rsidRPr="002F0D3D">
        <w:rPr>
          <w:rFonts w:ascii="Arial" w:hAnsi="Arial" w:hint="eastAsia"/>
          <w:color w:val="000000" w:themeColor="text1"/>
        </w:rPr>
        <w:t>。</w:t>
      </w:r>
    </w:p>
    <w:p w14:paraId="7A6C901B" w14:textId="6C41E4C1" w:rsidR="00BB18FB" w:rsidRDefault="00BB18FB" w:rsidP="00BB18FB">
      <w:pPr>
        <w:pStyle w:val="a5"/>
        <w:spacing w:before="156" w:after="156"/>
      </w:pPr>
      <w:r w:rsidRPr="002F0D3D">
        <w:rPr>
          <w:rFonts w:hint="eastAsia"/>
        </w:rPr>
        <w:lastRenderedPageBreak/>
        <w:t>调理</w:t>
      </w:r>
      <w:r>
        <w:rPr>
          <w:rFonts w:hint="eastAsia"/>
        </w:rPr>
        <w:t>牛排加工</w:t>
      </w:r>
    </w:p>
    <w:p w14:paraId="36F1B6A7" w14:textId="38F019E8" w:rsidR="00C20C74" w:rsidRDefault="00A10939" w:rsidP="00C20C74">
      <w:pPr>
        <w:pStyle w:val="affd"/>
      </w:pPr>
      <w:r>
        <w:rPr>
          <w:rFonts w:hint="eastAsia"/>
        </w:rPr>
        <w:t>解冻</w:t>
      </w:r>
      <w:r w:rsidR="002C55B1">
        <w:rPr>
          <w:rFonts w:hint="eastAsia"/>
        </w:rPr>
        <w:t>及保质期</w:t>
      </w:r>
      <w:r>
        <w:rPr>
          <w:rFonts w:hint="eastAsia"/>
        </w:rPr>
        <w:t>应符合8.3.1的要求。</w:t>
      </w:r>
    </w:p>
    <w:p w14:paraId="6E1E9DD7" w14:textId="5463E2EC" w:rsidR="004A6DE5" w:rsidRDefault="004A6DE5" w:rsidP="00C20C74">
      <w:pPr>
        <w:pStyle w:val="affd"/>
      </w:pPr>
      <w:r>
        <w:rPr>
          <w:rFonts w:hint="eastAsia"/>
        </w:rPr>
        <w:t>加工制作应符合8.3.3-8.3.5的要求。</w:t>
      </w:r>
    </w:p>
    <w:p w14:paraId="1705528D" w14:textId="6D3D0DF0" w:rsidR="00C64202" w:rsidRDefault="00C64202" w:rsidP="00C20C74">
      <w:pPr>
        <w:pStyle w:val="affd"/>
      </w:pPr>
      <w:r>
        <w:rPr>
          <w:rFonts w:hint="eastAsia"/>
        </w:rPr>
        <w:t>煎制后</w:t>
      </w:r>
      <w:r w:rsidR="000275CA">
        <w:rPr>
          <w:rFonts w:hint="eastAsia"/>
        </w:rPr>
        <w:t>的工作</w:t>
      </w:r>
      <w:r>
        <w:rPr>
          <w:rFonts w:hint="eastAsia"/>
        </w:rPr>
        <w:t>应符合8.3.7的要求。</w:t>
      </w:r>
    </w:p>
    <w:p w14:paraId="5209BE02" w14:textId="3A189022" w:rsidR="00C64202" w:rsidRPr="00C20C74" w:rsidRDefault="00C64202" w:rsidP="00C20C74">
      <w:pPr>
        <w:pStyle w:val="affd"/>
      </w:pPr>
      <w:r w:rsidRPr="002F0D3D">
        <w:rPr>
          <w:rFonts w:ascii="Arial" w:hAnsi="Arial" w:hint="eastAsia"/>
          <w:color w:val="000000" w:themeColor="text1"/>
        </w:rPr>
        <w:t>调理牛排应煎制至全熟</w:t>
      </w:r>
      <w:r>
        <w:rPr>
          <w:rFonts w:ascii="Arial" w:hAnsi="Arial" w:hint="eastAsia"/>
          <w:color w:val="000000" w:themeColor="text1"/>
        </w:rPr>
        <w:t>，</w:t>
      </w:r>
      <w:r w:rsidRPr="002F0D3D">
        <w:rPr>
          <w:rFonts w:hint="eastAsia"/>
          <w:color w:val="000000" w:themeColor="text1"/>
        </w:rPr>
        <w:t>中心温度应达到</w:t>
      </w:r>
      <w:r w:rsidRPr="002F0D3D">
        <w:rPr>
          <w:color w:val="000000" w:themeColor="text1"/>
        </w:rPr>
        <w:t>70</w:t>
      </w:r>
      <w:r w:rsidRPr="002F0D3D">
        <w:rPr>
          <w:rFonts w:cs="宋体" w:hint="eastAsia"/>
          <w:color w:val="000000" w:themeColor="text1"/>
        </w:rPr>
        <w:t>℃</w:t>
      </w:r>
      <w:r w:rsidRPr="002F0D3D">
        <w:rPr>
          <w:rFonts w:hint="eastAsia"/>
          <w:color w:val="000000" w:themeColor="text1"/>
        </w:rPr>
        <w:t>以上</w:t>
      </w:r>
      <w:r>
        <w:rPr>
          <w:rFonts w:hint="eastAsia"/>
          <w:color w:val="000000" w:themeColor="text1"/>
        </w:rPr>
        <w:t>。</w:t>
      </w:r>
    </w:p>
    <w:p w14:paraId="09E1E2AC" w14:textId="30F6B82F" w:rsidR="008A5BDB" w:rsidRPr="002F0D3D" w:rsidRDefault="008A5BDB" w:rsidP="009E64A7">
      <w:pPr>
        <w:pStyle w:val="a5"/>
        <w:spacing w:before="156" w:after="156"/>
        <w:rPr>
          <w:color w:val="000000" w:themeColor="text1"/>
        </w:rPr>
      </w:pPr>
      <w:r w:rsidRPr="002F0D3D">
        <w:rPr>
          <w:rFonts w:hint="eastAsia"/>
          <w:color w:val="000000" w:themeColor="text1"/>
        </w:rPr>
        <w:t>意面制作</w:t>
      </w:r>
    </w:p>
    <w:p w14:paraId="6C36A96A" w14:textId="2322A659" w:rsidR="0077173F" w:rsidRPr="002F0D3D" w:rsidRDefault="0077173F" w:rsidP="009E64A7">
      <w:pPr>
        <w:pStyle w:val="affd"/>
        <w:rPr>
          <w:noProof/>
          <w:color w:val="000000" w:themeColor="text1"/>
          <w:lang w:bidi="en-US"/>
        </w:rPr>
      </w:pPr>
      <w:r w:rsidRPr="002F0D3D">
        <w:rPr>
          <w:rFonts w:hint="eastAsia"/>
          <w:noProof/>
          <w:color w:val="000000" w:themeColor="text1"/>
          <w:lang w:bidi="en-US"/>
        </w:rPr>
        <w:t>加工制作前</w:t>
      </w:r>
      <w:r w:rsidR="00465044">
        <w:rPr>
          <w:rFonts w:hint="eastAsia"/>
          <w:noProof/>
          <w:color w:val="000000" w:themeColor="text1"/>
          <w:lang w:bidi="en-US"/>
        </w:rPr>
        <w:t>的工作包括</w:t>
      </w:r>
      <w:r w:rsidRPr="002F0D3D">
        <w:rPr>
          <w:rFonts w:hint="eastAsia"/>
          <w:noProof/>
          <w:color w:val="000000" w:themeColor="text1"/>
          <w:lang w:bidi="en-US"/>
        </w:rPr>
        <w:t>原料</w:t>
      </w:r>
      <w:r w:rsidR="00465044" w:rsidRPr="002F0D3D">
        <w:rPr>
          <w:rFonts w:hint="eastAsia"/>
          <w:noProof/>
          <w:color w:val="000000" w:themeColor="text1"/>
          <w:lang w:bidi="en-US"/>
        </w:rPr>
        <w:t>准备</w:t>
      </w:r>
      <w:r w:rsidR="00465044">
        <w:rPr>
          <w:rFonts w:hint="eastAsia"/>
          <w:noProof/>
          <w:color w:val="000000" w:themeColor="text1"/>
          <w:lang w:bidi="en-US"/>
        </w:rPr>
        <w:t>、</w:t>
      </w:r>
      <w:r w:rsidRPr="002F0D3D">
        <w:rPr>
          <w:rFonts w:hint="eastAsia"/>
          <w:noProof/>
          <w:color w:val="000000" w:themeColor="text1"/>
          <w:lang w:bidi="en-US"/>
        </w:rPr>
        <w:t>检查炉具、</w:t>
      </w:r>
      <w:r w:rsidR="00465044">
        <w:rPr>
          <w:rFonts w:hint="eastAsia"/>
          <w:noProof/>
          <w:color w:val="000000" w:themeColor="text1"/>
          <w:lang w:bidi="en-US"/>
        </w:rPr>
        <w:t>检查</w:t>
      </w:r>
      <w:r w:rsidRPr="002F0D3D">
        <w:rPr>
          <w:rFonts w:hint="eastAsia"/>
          <w:noProof/>
          <w:color w:val="000000" w:themeColor="text1"/>
          <w:lang w:bidi="en-US"/>
        </w:rPr>
        <w:t>电子秤能否正常使用。</w:t>
      </w:r>
    </w:p>
    <w:p w14:paraId="68307565" w14:textId="75056697" w:rsidR="0077173F" w:rsidRPr="00773304" w:rsidRDefault="00E4673F" w:rsidP="009E64A7">
      <w:pPr>
        <w:pStyle w:val="affd"/>
        <w:rPr>
          <w:noProof/>
          <w:color w:val="000000" w:themeColor="text1"/>
          <w:lang w:bidi="en-US"/>
        </w:rPr>
      </w:pPr>
      <w:r w:rsidRPr="00773304">
        <w:rPr>
          <w:rFonts w:hint="eastAsia"/>
          <w:noProof/>
          <w:color w:val="000000" w:themeColor="text1"/>
          <w:lang w:bidi="en-US"/>
        </w:rPr>
        <w:t>加工制作时，</w:t>
      </w:r>
      <w:r w:rsidR="0051085F" w:rsidRPr="00773304">
        <w:rPr>
          <w:rFonts w:hint="eastAsia"/>
          <w:noProof/>
          <w:color w:val="000000" w:themeColor="text1"/>
          <w:lang w:bidi="en-US"/>
        </w:rPr>
        <w:t>开大火至</w:t>
      </w:r>
      <w:r w:rsidR="00482BEE" w:rsidRPr="00773304">
        <w:rPr>
          <w:rFonts w:hint="eastAsia"/>
          <w:noProof/>
          <w:color w:val="000000" w:themeColor="text1"/>
          <w:lang w:bidi="en-US"/>
        </w:rPr>
        <w:t>水沸后</w:t>
      </w:r>
      <w:r w:rsidR="0051085F" w:rsidRPr="00773304">
        <w:rPr>
          <w:rFonts w:hint="eastAsia"/>
          <w:noProof/>
          <w:color w:val="000000" w:themeColor="text1"/>
          <w:lang w:bidi="en-US"/>
        </w:rPr>
        <w:t>放入</w:t>
      </w:r>
      <w:r w:rsidR="00482BEE" w:rsidRPr="00773304">
        <w:rPr>
          <w:rFonts w:hint="eastAsia"/>
          <w:noProof/>
          <w:color w:val="000000" w:themeColor="text1"/>
          <w:lang w:bidi="en-US"/>
        </w:rPr>
        <w:t>意面</w:t>
      </w:r>
      <w:r w:rsidR="0051085F" w:rsidRPr="00773304">
        <w:rPr>
          <w:rFonts w:hint="eastAsia"/>
          <w:noProof/>
          <w:color w:val="000000" w:themeColor="text1"/>
          <w:lang w:bidi="en-US"/>
        </w:rPr>
        <w:t>，放入意面后调至中小火煮</w:t>
      </w:r>
      <w:r w:rsidR="004627A9" w:rsidRPr="00773304">
        <w:rPr>
          <w:rFonts w:hint="eastAsia"/>
          <w:noProof/>
          <w:color w:val="000000" w:themeColor="text1"/>
          <w:lang w:bidi="en-US"/>
        </w:rPr>
        <w:t>至面中间无白色粉状，</w:t>
      </w:r>
      <w:r w:rsidR="002C72B6" w:rsidRPr="00773304">
        <w:rPr>
          <w:rFonts w:hint="eastAsia"/>
          <w:noProof/>
          <w:color w:val="000000" w:themeColor="text1"/>
          <w:lang w:bidi="en-US"/>
        </w:rPr>
        <w:t>煮制过程中</w:t>
      </w:r>
      <w:r w:rsidR="009A27EC" w:rsidRPr="00773304">
        <w:rPr>
          <w:rFonts w:hint="eastAsia"/>
          <w:noProof/>
          <w:color w:val="000000" w:themeColor="text1"/>
          <w:lang w:bidi="en-US"/>
        </w:rPr>
        <w:t>用干净器具</w:t>
      </w:r>
      <w:r w:rsidRPr="00773304">
        <w:rPr>
          <w:rFonts w:hint="eastAsia"/>
          <w:noProof/>
          <w:color w:val="000000" w:themeColor="text1"/>
          <w:lang w:bidi="en-US"/>
        </w:rPr>
        <w:t>轻轻搅动避免粘锅。</w:t>
      </w:r>
    </w:p>
    <w:p w14:paraId="7F5AF82A" w14:textId="5AF2DD8E" w:rsidR="00E4673F" w:rsidRPr="002F0D3D" w:rsidRDefault="00B62A1B" w:rsidP="009E64A7">
      <w:pPr>
        <w:pStyle w:val="affd"/>
        <w:rPr>
          <w:rFonts w:ascii="黑体" w:eastAsia="黑体" w:hAnsi="黑体"/>
          <w:color w:val="000000" w:themeColor="text1"/>
        </w:rPr>
      </w:pPr>
      <w:r w:rsidRPr="002F0D3D">
        <w:rPr>
          <w:rFonts w:ascii="Arial" w:hAnsi="Arial"/>
          <w:color w:val="000000" w:themeColor="text1"/>
        </w:rPr>
        <w:t>加工制作后，</w:t>
      </w:r>
      <w:r w:rsidR="00237B75" w:rsidRPr="002F0D3D">
        <w:rPr>
          <w:rFonts w:ascii="Arial" w:hAnsi="Arial" w:hint="eastAsia"/>
          <w:color w:val="000000" w:themeColor="text1"/>
        </w:rPr>
        <w:t>将滤干的意面倒入调料搅拌均匀，</w:t>
      </w:r>
      <w:r w:rsidRPr="002F0D3D">
        <w:rPr>
          <w:rFonts w:ascii="Arial" w:hAnsi="Arial" w:hint="eastAsia"/>
          <w:color w:val="000000" w:themeColor="text1"/>
        </w:rPr>
        <w:t>待</w:t>
      </w:r>
      <w:r w:rsidR="00237B75" w:rsidRPr="002F0D3D">
        <w:rPr>
          <w:rFonts w:ascii="Arial" w:hAnsi="Arial" w:hint="eastAsia"/>
          <w:color w:val="000000" w:themeColor="text1"/>
        </w:rPr>
        <w:t>完全冷却</w:t>
      </w:r>
      <w:r w:rsidRPr="002F0D3D">
        <w:rPr>
          <w:rFonts w:ascii="Arial" w:hAnsi="Arial" w:hint="eastAsia"/>
          <w:color w:val="000000" w:themeColor="text1"/>
        </w:rPr>
        <w:t>后装入保鲜盒加盖常温贮存。</w:t>
      </w:r>
    </w:p>
    <w:p w14:paraId="733FB118" w14:textId="499E59AD" w:rsidR="00E471B3" w:rsidRPr="002F0D3D" w:rsidRDefault="00E471B3" w:rsidP="00C60180">
      <w:pPr>
        <w:pStyle w:val="a5"/>
        <w:spacing w:before="156" w:after="156"/>
        <w:rPr>
          <w:color w:val="000000" w:themeColor="text1"/>
        </w:rPr>
      </w:pPr>
      <w:r w:rsidRPr="002F0D3D">
        <w:rPr>
          <w:rFonts w:hint="eastAsia"/>
          <w:color w:val="000000" w:themeColor="text1"/>
        </w:rPr>
        <w:t>油炸类食品</w:t>
      </w:r>
    </w:p>
    <w:p w14:paraId="6D79D31D" w14:textId="2EA8E7F2" w:rsidR="00E471B3" w:rsidRPr="002F0D3D" w:rsidRDefault="00E471B3" w:rsidP="00C60180">
      <w:pPr>
        <w:pStyle w:val="affd"/>
        <w:rPr>
          <w:color w:val="000000" w:themeColor="text1"/>
        </w:rPr>
      </w:pPr>
      <w:r w:rsidRPr="002F0D3D">
        <w:rPr>
          <w:rFonts w:hint="eastAsia"/>
          <w:color w:val="000000" w:themeColor="text1"/>
        </w:rPr>
        <w:t>食用油脂</w:t>
      </w:r>
      <w:r w:rsidR="00CD1270">
        <w:rPr>
          <w:rFonts w:hint="eastAsia"/>
          <w:color w:val="000000" w:themeColor="text1"/>
        </w:rPr>
        <w:t>应符合相关国家标准的要求</w:t>
      </w:r>
      <w:r w:rsidRPr="002F0D3D">
        <w:rPr>
          <w:rFonts w:hint="eastAsia"/>
          <w:color w:val="000000" w:themeColor="text1"/>
        </w:rPr>
        <w:t>。</w:t>
      </w:r>
    </w:p>
    <w:p w14:paraId="75A4E0DD" w14:textId="2AD9C6EB" w:rsidR="00E471B3" w:rsidRPr="002F0D3D" w:rsidRDefault="00E471B3" w:rsidP="00C60180">
      <w:pPr>
        <w:pStyle w:val="affd"/>
        <w:rPr>
          <w:color w:val="000000" w:themeColor="text1"/>
        </w:rPr>
      </w:pPr>
      <w:r w:rsidRPr="002F0D3D">
        <w:rPr>
          <w:rFonts w:hint="eastAsia"/>
          <w:color w:val="000000" w:themeColor="text1"/>
        </w:rPr>
        <w:t>与炸油直接接触的设备、工具内表面应为耐腐蚀、耐高温的材质</w:t>
      </w:r>
      <w:r w:rsidRPr="002F0D3D">
        <w:rPr>
          <w:color w:val="000000" w:themeColor="text1"/>
        </w:rPr>
        <w:t>(</w:t>
      </w:r>
      <w:r w:rsidRPr="002F0D3D">
        <w:rPr>
          <w:rFonts w:hint="eastAsia"/>
          <w:color w:val="000000" w:themeColor="text1"/>
        </w:rPr>
        <w:t>如不锈钢等</w:t>
      </w:r>
      <w:r w:rsidRPr="002F0D3D">
        <w:rPr>
          <w:color w:val="000000" w:themeColor="text1"/>
        </w:rPr>
        <w:t>)</w:t>
      </w:r>
      <w:r w:rsidRPr="002F0D3D">
        <w:rPr>
          <w:rFonts w:hint="eastAsia"/>
          <w:color w:val="000000" w:themeColor="text1"/>
        </w:rPr>
        <w:t>，易清洁、维护。</w:t>
      </w:r>
    </w:p>
    <w:p w14:paraId="572ED4DD" w14:textId="77777777" w:rsidR="009D2B1D" w:rsidRDefault="00E471B3" w:rsidP="00C60180">
      <w:pPr>
        <w:pStyle w:val="affd"/>
        <w:rPr>
          <w:color w:val="000000" w:themeColor="text1"/>
        </w:rPr>
      </w:pPr>
      <w:r w:rsidRPr="002F0D3D">
        <w:rPr>
          <w:rFonts w:hint="eastAsia"/>
          <w:color w:val="000000" w:themeColor="text1"/>
        </w:rPr>
        <w:t>油炸食品前，应尽可能减少食品表面的多余水分。油炸食品时，油温不宜超过</w:t>
      </w:r>
      <w:r w:rsidRPr="002F0D3D">
        <w:rPr>
          <w:color w:val="000000" w:themeColor="text1"/>
        </w:rPr>
        <w:t>190</w:t>
      </w:r>
      <w:r w:rsidRPr="002F0D3D">
        <w:rPr>
          <w:rFonts w:cs="宋体" w:hint="eastAsia"/>
          <w:color w:val="000000" w:themeColor="text1"/>
        </w:rPr>
        <w:t>℃</w:t>
      </w:r>
      <w:r w:rsidRPr="002F0D3D">
        <w:rPr>
          <w:rFonts w:hint="eastAsia"/>
          <w:color w:val="000000" w:themeColor="text1"/>
        </w:rPr>
        <w:t>。油量不足时，应及时添加新油。定期过滤在用油，去除食物残渣。</w:t>
      </w:r>
    </w:p>
    <w:p w14:paraId="51537CB0" w14:textId="2B00C268" w:rsidR="00E471B3" w:rsidRPr="002F0D3D" w:rsidRDefault="00E471B3" w:rsidP="00C60180">
      <w:pPr>
        <w:pStyle w:val="affd"/>
        <w:rPr>
          <w:color w:val="000000" w:themeColor="text1"/>
        </w:rPr>
      </w:pPr>
      <w:r w:rsidRPr="002F0D3D">
        <w:rPr>
          <w:rFonts w:hint="eastAsia"/>
          <w:color w:val="000000" w:themeColor="text1"/>
        </w:rPr>
        <w:t>鼓励使用快速检测方法定时测试在用油的酸价、极性组分等指标。定期拆卸油炸设备，进行清洁维护。</w:t>
      </w:r>
    </w:p>
    <w:p w14:paraId="669A8E38" w14:textId="5AA74E31" w:rsidR="00EA64BD" w:rsidRPr="002F0D3D" w:rsidRDefault="00EA64BD" w:rsidP="00EA64BD">
      <w:pPr>
        <w:pStyle w:val="a5"/>
        <w:spacing w:before="156" w:after="156"/>
        <w:rPr>
          <w:color w:val="000000" w:themeColor="text1"/>
        </w:rPr>
      </w:pPr>
      <w:r w:rsidRPr="002F0D3D">
        <w:rPr>
          <w:rFonts w:hint="eastAsia"/>
          <w:color w:val="000000" w:themeColor="text1"/>
        </w:rPr>
        <w:t>其他食品</w:t>
      </w:r>
    </w:p>
    <w:p w14:paraId="316ADE08" w14:textId="0403EBAF" w:rsidR="00E471B3" w:rsidRPr="002F0D3D" w:rsidRDefault="00DE3908" w:rsidP="00AF57DF">
      <w:pPr>
        <w:pStyle w:val="affd"/>
        <w:rPr>
          <w:color w:val="000000" w:themeColor="text1"/>
        </w:rPr>
      </w:pPr>
      <w:r w:rsidRPr="002F0D3D">
        <w:rPr>
          <w:rFonts w:hint="eastAsia"/>
          <w:color w:val="000000" w:themeColor="text1"/>
        </w:rPr>
        <w:t>糕点类食品</w:t>
      </w:r>
      <w:r w:rsidR="00E471B3" w:rsidRPr="002F0D3D">
        <w:rPr>
          <w:rFonts w:hint="eastAsia"/>
          <w:color w:val="000000" w:themeColor="text1"/>
        </w:rPr>
        <w:t>使用烘焙包装用纸时，应考虑颜色可能对产品的迁移，并控制有害物质的迁移量，不应使用有荧光增白剂的烘烤纸。</w:t>
      </w:r>
    </w:p>
    <w:p w14:paraId="70514634" w14:textId="25755139" w:rsidR="00E471B3" w:rsidRPr="002F0D3D" w:rsidRDefault="00E471B3" w:rsidP="00AF57DF">
      <w:pPr>
        <w:pStyle w:val="affd"/>
        <w:rPr>
          <w:color w:val="000000" w:themeColor="text1"/>
        </w:rPr>
      </w:pPr>
      <w:r w:rsidRPr="002F0D3D">
        <w:rPr>
          <w:rFonts w:hint="eastAsia"/>
          <w:color w:val="000000" w:themeColor="text1"/>
        </w:rPr>
        <w:t>加工制作现榨果蔬汁、食用冰等的用水，应为预包装饮用水、使用符合相关规定的水净化设备或设施处理后的直饮水、煮沸冷却后的生活饮用水。</w:t>
      </w:r>
    </w:p>
    <w:p w14:paraId="740CDBB4" w14:textId="2F0BDC8B" w:rsidR="009F5B4E" w:rsidRPr="002F0D3D" w:rsidRDefault="0076681F" w:rsidP="00AF57DF">
      <w:pPr>
        <w:pStyle w:val="affd"/>
        <w:rPr>
          <w:rFonts w:hAnsi="宋体"/>
          <w:color w:val="000000" w:themeColor="text1"/>
        </w:rPr>
      </w:pPr>
      <w:bookmarkStart w:id="42" w:name="_Hlk48050015"/>
      <w:r w:rsidRPr="002F0D3D">
        <w:rPr>
          <w:rFonts w:hint="eastAsia"/>
          <w:color w:val="000000" w:themeColor="text1"/>
        </w:rPr>
        <w:t>食品制作过程使用食品添加剂时，应符合G</w:t>
      </w:r>
      <w:r w:rsidRPr="002F0D3D">
        <w:rPr>
          <w:color w:val="000000" w:themeColor="text1"/>
        </w:rPr>
        <w:t>B 2760</w:t>
      </w:r>
      <w:r w:rsidRPr="002F0D3D">
        <w:rPr>
          <w:rFonts w:hint="eastAsia"/>
          <w:color w:val="000000" w:themeColor="text1"/>
        </w:rPr>
        <w:t>的要求</w:t>
      </w:r>
      <w:bookmarkEnd w:id="42"/>
      <w:r w:rsidR="00F370F7" w:rsidRPr="002F0D3D">
        <w:rPr>
          <w:rFonts w:hint="eastAsia"/>
          <w:color w:val="000000" w:themeColor="text1"/>
        </w:rPr>
        <w:t>，</w:t>
      </w:r>
      <w:r w:rsidR="00D3164A" w:rsidRPr="002F0D3D">
        <w:rPr>
          <w:rFonts w:ascii="Arial" w:hAnsi="Arial" w:cs="Arial"/>
          <w:color w:val="000000" w:themeColor="text1"/>
        </w:rPr>
        <w:t>不</w:t>
      </w:r>
      <w:r w:rsidR="00D3164A" w:rsidRPr="002F0D3D">
        <w:rPr>
          <w:rFonts w:hAnsi="宋体" w:cs="Arial"/>
          <w:color w:val="000000" w:themeColor="text1"/>
        </w:rPr>
        <w:t>得使用亚硝酸盐(包括亚硝酸钠、亚硝酸钾)。</w:t>
      </w:r>
    </w:p>
    <w:p w14:paraId="6E6709A5" w14:textId="3E59D68E" w:rsidR="00822790" w:rsidRPr="002F0D3D" w:rsidRDefault="00822790" w:rsidP="00413E99">
      <w:pPr>
        <w:pStyle w:val="a4"/>
        <w:spacing w:before="312" w:after="312"/>
        <w:rPr>
          <w:color w:val="000000" w:themeColor="text1"/>
        </w:rPr>
      </w:pPr>
      <w:r w:rsidRPr="002F0D3D">
        <w:rPr>
          <w:rFonts w:hint="eastAsia"/>
          <w:color w:val="000000" w:themeColor="text1"/>
        </w:rPr>
        <w:t>供餐、用餐与</w:t>
      </w:r>
      <w:r w:rsidR="0088003F" w:rsidRPr="002F0D3D">
        <w:rPr>
          <w:rFonts w:hint="eastAsia"/>
          <w:color w:val="000000" w:themeColor="text1"/>
        </w:rPr>
        <w:t>外卖</w:t>
      </w:r>
    </w:p>
    <w:p w14:paraId="01E9E1DA" w14:textId="5A43F72B" w:rsidR="00822790" w:rsidRPr="002F0D3D" w:rsidRDefault="00822790" w:rsidP="00413E99">
      <w:pPr>
        <w:pStyle w:val="a5"/>
        <w:spacing w:before="156" w:after="156"/>
        <w:rPr>
          <w:color w:val="000000" w:themeColor="text1"/>
        </w:rPr>
      </w:pPr>
      <w:r w:rsidRPr="002F0D3D">
        <w:rPr>
          <w:rFonts w:hint="eastAsia"/>
          <w:color w:val="000000" w:themeColor="text1"/>
        </w:rPr>
        <w:t>供餐</w:t>
      </w:r>
    </w:p>
    <w:p w14:paraId="40EB0987" w14:textId="73FF5ECC" w:rsidR="00CF0C2A" w:rsidRPr="002F0D3D" w:rsidRDefault="00CF0C2A" w:rsidP="00413E99">
      <w:pPr>
        <w:pStyle w:val="affd"/>
        <w:rPr>
          <w:color w:val="000000" w:themeColor="text1"/>
        </w:rPr>
      </w:pPr>
      <w:r w:rsidRPr="002F0D3D">
        <w:rPr>
          <w:rFonts w:hint="eastAsia"/>
          <w:color w:val="000000" w:themeColor="text1"/>
        </w:rPr>
        <w:t>保持就餐环境整洁卫生，提供公筷公勺</w:t>
      </w:r>
      <w:r w:rsidR="000B5290">
        <w:rPr>
          <w:rFonts w:hint="eastAsia"/>
          <w:color w:val="000000" w:themeColor="text1"/>
        </w:rPr>
        <w:t>夹具</w:t>
      </w:r>
      <w:r w:rsidRPr="002F0D3D">
        <w:rPr>
          <w:rFonts w:hint="eastAsia"/>
          <w:color w:val="000000" w:themeColor="text1"/>
        </w:rPr>
        <w:t>。</w:t>
      </w:r>
    </w:p>
    <w:p w14:paraId="048A12AF" w14:textId="54F472F5" w:rsidR="00822790" w:rsidRPr="002F0D3D" w:rsidRDefault="00822790" w:rsidP="00413E99">
      <w:pPr>
        <w:pStyle w:val="affd"/>
        <w:rPr>
          <w:color w:val="000000" w:themeColor="text1"/>
        </w:rPr>
      </w:pPr>
      <w:r w:rsidRPr="002F0D3D">
        <w:rPr>
          <w:rFonts w:hint="eastAsia"/>
          <w:color w:val="000000" w:themeColor="text1"/>
        </w:rPr>
        <w:t>分派菜肴、整理造型的工具使用前应清洗消毒。</w:t>
      </w:r>
    </w:p>
    <w:p w14:paraId="3FFB76AE" w14:textId="25ACBB03" w:rsidR="00822790" w:rsidRPr="002F0D3D" w:rsidRDefault="00822790" w:rsidP="00413E99">
      <w:pPr>
        <w:pStyle w:val="affd"/>
        <w:rPr>
          <w:color w:val="000000" w:themeColor="text1"/>
        </w:rPr>
      </w:pPr>
      <w:r w:rsidRPr="002F0D3D">
        <w:rPr>
          <w:rFonts w:hint="eastAsia"/>
          <w:color w:val="000000" w:themeColor="text1"/>
        </w:rPr>
        <w:t>加工制作围边、盘花等的材料应符合食品安全要求，使用前应清洗消毒。</w:t>
      </w:r>
    </w:p>
    <w:p w14:paraId="2D04B709" w14:textId="6E8F3316" w:rsidR="00822790" w:rsidRPr="002F0D3D" w:rsidRDefault="00822790" w:rsidP="00413E99">
      <w:pPr>
        <w:pStyle w:val="affd"/>
        <w:rPr>
          <w:color w:val="000000" w:themeColor="text1"/>
        </w:rPr>
      </w:pPr>
      <w:r w:rsidRPr="002F0D3D">
        <w:rPr>
          <w:rFonts w:hint="eastAsia"/>
          <w:color w:val="000000" w:themeColor="text1"/>
        </w:rPr>
        <w:t>在</w:t>
      </w:r>
      <w:r w:rsidR="00C90533" w:rsidRPr="002F0D3D">
        <w:rPr>
          <w:rFonts w:hint="eastAsia"/>
          <w:color w:val="000000" w:themeColor="text1"/>
        </w:rPr>
        <w:t>热加工</w:t>
      </w:r>
      <w:r w:rsidRPr="002F0D3D">
        <w:rPr>
          <w:rFonts w:hint="eastAsia"/>
          <w:color w:val="000000" w:themeColor="text1"/>
        </w:rPr>
        <w:t>后至食用前需要较长时间</w:t>
      </w:r>
      <w:r w:rsidRPr="002F0D3D">
        <w:rPr>
          <w:color w:val="000000" w:themeColor="text1"/>
        </w:rPr>
        <w:t>(</w:t>
      </w:r>
      <w:r w:rsidRPr="002F0D3D">
        <w:rPr>
          <w:rFonts w:hint="eastAsia"/>
          <w:color w:val="000000" w:themeColor="text1"/>
        </w:rPr>
        <w:t>超过</w:t>
      </w:r>
      <w:r w:rsidRPr="002F0D3D">
        <w:rPr>
          <w:color w:val="000000" w:themeColor="text1"/>
        </w:rPr>
        <w:t>2</w:t>
      </w:r>
      <w:r w:rsidR="00BF1368" w:rsidRPr="002F0D3D">
        <w:rPr>
          <w:rFonts w:hint="eastAsia"/>
          <w:color w:val="000000" w:themeColor="text1"/>
        </w:rPr>
        <w:t>h</w:t>
      </w:r>
      <w:r w:rsidRPr="002F0D3D">
        <w:rPr>
          <w:color w:val="000000" w:themeColor="text1"/>
        </w:rPr>
        <w:t>)</w:t>
      </w:r>
      <w:r w:rsidRPr="002F0D3D">
        <w:rPr>
          <w:rFonts w:hint="eastAsia"/>
          <w:color w:val="000000" w:themeColor="text1"/>
        </w:rPr>
        <w:t>存放的高危易腐食品，应在高于</w:t>
      </w:r>
      <w:r w:rsidRPr="002F0D3D">
        <w:rPr>
          <w:color w:val="000000" w:themeColor="text1"/>
        </w:rPr>
        <w:t>60</w:t>
      </w:r>
      <w:r w:rsidRPr="002F0D3D">
        <w:rPr>
          <w:rFonts w:hint="eastAsia"/>
          <w:color w:val="000000" w:themeColor="text1"/>
        </w:rPr>
        <w:t>℃或低于</w:t>
      </w:r>
      <w:r w:rsidRPr="002F0D3D">
        <w:rPr>
          <w:color w:val="000000" w:themeColor="text1"/>
        </w:rPr>
        <w:t>8</w:t>
      </w:r>
      <w:r w:rsidRPr="002F0D3D">
        <w:rPr>
          <w:rFonts w:hint="eastAsia"/>
          <w:color w:val="000000" w:themeColor="text1"/>
        </w:rPr>
        <w:t>℃的条件下存放。在</w:t>
      </w:r>
      <w:r w:rsidRPr="002F0D3D">
        <w:rPr>
          <w:color w:val="000000" w:themeColor="text1"/>
        </w:rPr>
        <w:t>8</w:t>
      </w:r>
      <w:r w:rsidRPr="002F0D3D">
        <w:rPr>
          <w:rFonts w:hint="eastAsia"/>
          <w:color w:val="000000" w:themeColor="text1"/>
        </w:rPr>
        <w:t>℃</w:t>
      </w:r>
      <w:r w:rsidR="00C7087C" w:rsidRPr="002F0D3D">
        <w:rPr>
          <w:rFonts w:hint="eastAsia"/>
          <w:color w:val="000000" w:themeColor="text1"/>
        </w:rPr>
        <w:t>-</w:t>
      </w:r>
      <w:r w:rsidRPr="002F0D3D">
        <w:rPr>
          <w:color w:val="000000" w:themeColor="text1"/>
        </w:rPr>
        <w:t>60</w:t>
      </w:r>
      <w:r w:rsidRPr="002F0D3D">
        <w:rPr>
          <w:rFonts w:hint="eastAsia"/>
          <w:color w:val="000000" w:themeColor="text1"/>
        </w:rPr>
        <w:t>℃条件下存放超过</w:t>
      </w:r>
      <w:r w:rsidRPr="002F0D3D">
        <w:rPr>
          <w:color w:val="000000" w:themeColor="text1"/>
        </w:rPr>
        <w:t>2</w:t>
      </w:r>
      <w:r w:rsidR="00BF1368" w:rsidRPr="002F0D3D">
        <w:rPr>
          <w:rFonts w:hint="eastAsia"/>
          <w:color w:val="000000" w:themeColor="text1"/>
        </w:rPr>
        <w:t>h</w:t>
      </w:r>
      <w:r w:rsidRPr="002F0D3D">
        <w:rPr>
          <w:rFonts w:hint="eastAsia"/>
          <w:color w:val="000000" w:themeColor="text1"/>
        </w:rPr>
        <w:t>，且未发生感官性状变化的，应按本规范要求再加热后方可供餐。</w:t>
      </w:r>
    </w:p>
    <w:p w14:paraId="28EEA9EA" w14:textId="06A7BA66" w:rsidR="00822790" w:rsidRPr="002F0D3D" w:rsidRDefault="00822790" w:rsidP="00413E99">
      <w:pPr>
        <w:pStyle w:val="affd"/>
        <w:rPr>
          <w:color w:val="000000" w:themeColor="text1"/>
        </w:rPr>
      </w:pPr>
      <w:r w:rsidRPr="002F0D3D">
        <w:rPr>
          <w:rFonts w:hint="eastAsia"/>
          <w:color w:val="000000" w:themeColor="text1"/>
        </w:rPr>
        <w:t>宜按照标签标注的温度等条件，供应预包装食品。</w:t>
      </w:r>
    </w:p>
    <w:p w14:paraId="66F94115" w14:textId="6BA681A4" w:rsidR="00822790" w:rsidRPr="002F0D3D" w:rsidRDefault="00822790" w:rsidP="00413E99">
      <w:pPr>
        <w:pStyle w:val="affd"/>
        <w:rPr>
          <w:color w:val="000000" w:themeColor="text1"/>
        </w:rPr>
      </w:pPr>
      <w:r w:rsidRPr="002F0D3D">
        <w:rPr>
          <w:rFonts w:hint="eastAsia"/>
          <w:color w:val="000000" w:themeColor="text1"/>
        </w:rPr>
        <w:lastRenderedPageBreak/>
        <w:t>供餐过程中，应对食品采取有效防护措施，避免食品受到污染。使用传递设施</w:t>
      </w:r>
      <w:r w:rsidRPr="002F0D3D">
        <w:rPr>
          <w:color w:val="000000" w:themeColor="text1"/>
        </w:rPr>
        <w:t>(</w:t>
      </w:r>
      <w:r w:rsidRPr="002F0D3D">
        <w:rPr>
          <w:rFonts w:hint="eastAsia"/>
          <w:color w:val="000000" w:themeColor="text1"/>
        </w:rPr>
        <w:t>如升降笼、食梯、滑道等</w:t>
      </w:r>
      <w:r w:rsidRPr="002F0D3D">
        <w:rPr>
          <w:color w:val="000000" w:themeColor="text1"/>
        </w:rPr>
        <w:t>)</w:t>
      </w:r>
      <w:r w:rsidRPr="002F0D3D">
        <w:rPr>
          <w:rFonts w:hint="eastAsia"/>
          <w:color w:val="000000" w:themeColor="text1"/>
        </w:rPr>
        <w:t>的，应保持传递设施清洁。</w:t>
      </w:r>
    </w:p>
    <w:p w14:paraId="0342C2FC" w14:textId="1EC26354" w:rsidR="00822790" w:rsidRPr="002F0D3D" w:rsidRDefault="00822790" w:rsidP="00413E99">
      <w:pPr>
        <w:pStyle w:val="affd"/>
        <w:rPr>
          <w:color w:val="000000" w:themeColor="text1"/>
        </w:rPr>
      </w:pPr>
      <w:r w:rsidRPr="002F0D3D">
        <w:rPr>
          <w:rFonts w:hint="eastAsia"/>
          <w:color w:val="000000" w:themeColor="text1"/>
        </w:rPr>
        <w:t>供餐过程中，应使用清洁的托盘等工具，避免从业人员的手部直接接触食品</w:t>
      </w:r>
      <w:r w:rsidRPr="002F0D3D">
        <w:rPr>
          <w:color w:val="000000" w:themeColor="text1"/>
        </w:rPr>
        <w:t>(</w:t>
      </w:r>
      <w:r w:rsidRPr="002F0D3D">
        <w:rPr>
          <w:rFonts w:hint="eastAsia"/>
          <w:color w:val="000000" w:themeColor="text1"/>
        </w:rPr>
        <w:t>预包装食品除外</w:t>
      </w:r>
      <w:r w:rsidRPr="002F0D3D">
        <w:rPr>
          <w:color w:val="000000" w:themeColor="text1"/>
        </w:rPr>
        <w:t>)</w:t>
      </w:r>
      <w:r w:rsidRPr="002F0D3D">
        <w:rPr>
          <w:rFonts w:hint="eastAsia"/>
          <w:color w:val="000000" w:themeColor="text1"/>
        </w:rPr>
        <w:t>。</w:t>
      </w:r>
    </w:p>
    <w:p w14:paraId="22696183" w14:textId="34706F99" w:rsidR="00D6645D" w:rsidRPr="002F0D3D" w:rsidRDefault="00D6645D" w:rsidP="00413E99">
      <w:pPr>
        <w:pStyle w:val="affd"/>
        <w:rPr>
          <w:color w:val="000000" w:themeColor="text1"/>
        </w:rPr>
      </w:pPr>
      <w:bookmarkStart w:id="43" w:name="_Hlk48050057"/>
      <w:r w:rsidRPr="002F0D3D">
        <w:rPr>
          <w:rFonts w:hint="eastAsia"/>
          <w:color w:val="000000" w:themeColor="text1"/>
        </w:rPr>
        <w:t>门店</w:t>
      </w:r>
      <w:r w:rsidR="00A44E05" w:rsidRPr="002F0D3D">
        <w:rPr>
          <w:rFonts w:hint="eastAsia"/>
          <w:color w:val="000000" w:themeColor="text1"/>
        </w:rPr>
        <w:t>有</w:t>
      </w:r>
      <w:r w:rsidRPr="002F0D3D">
        <w:rPr>
          <w:rFonts w:hint="eastAsia"/>
          <w:color w:val="000000" w:themeColor="text1"/>
        </w:rPr>
        <w:t>自助区的，</w:t>
      </w:r>
      <w:bookmarkEnd w:id="43"/>
      <w:r w:rsidR="00D12C60" w:rsidRPr="002F0D3D">
        <w:rPr>
          <w:rFonts w:hint="eastAsia"/>
          <w:color w:val="000000" w:themeColor="text1"/>
        </w:rPr>
        <w:t>每个菜品应配置单独的取餐工具、宜配置防护设施，并有专人定时巡查，根据情况及时清洁、撤换用具和菜品</w:t>
      </w:r>
      <w:r w:rsidRPr="002F0D3D">
        <w:rPr>
          <w:rFonts w:hint="eastAsia"/>
          <w:color w:val="000000" w:themeColor="text1"/>
        </w:rPr>
        <w:t>。</w:t>
      </w:r>
    </w:p>
    <w:p w14:paraId="7152B264" w14:textId="71677D03" w:rsidR="00DF5412" w:rsidRPr="002F0D3D" w:rsidRDefault="00DF5412" w:rsidP="00413E99">
      <w:pPr>
        <w:pStyle w:val="affd"/>
        <w:rPr>
          <w:color w:val="000000" w:themeColor="text1"/>
        </w:rPr>
      </w:pPr>
      <w:r w:rsidRPr="002F0D3D">
        <w:rPr>
          <w:rFonts w:hint="eastAsia"/>
          <w:color w:val="000000" w:themeColor="text1"/>
        </w:rPr>
        <w:t>顾客就餐结束，应及时整理餐桌，将餐具、酒水具分类收集后，交至洗碗间。</w:t>
      </w:r>
    </w:p>
    <w:p w14:paraId="333EF6CB" w14:textId="731E9268" w:rsidR="00822790" w:rsidRPr="002F0D3D" w:rsidRDefault="00822790" w:rsidP="00FB5C65">
      <w:pPr>
        <w:pStyle w:val="a5"/>
        <w:spacing w:before="156" w:after="156"/>
        <w:rPr>
          <w:color w:val="000000" w:themeColor="text1"/>
        </w:rPr>
      </w:pPr>
      <w:r w:rsidRPr="002F0D3D">
        <w:rPr>
          <w:rFonts w:hint="eastAsia"/>
          <w:color w:val="000000" w:themeColor="text1"/>
        </w:rPr>
        <w:t>用餐</w:t>
      </w:r>
    </w:p>
    <w:p w14:paraId="118E9AE6" w14:textId="1CE0566D" w:rsidR="00822790" w:rsidRPr="002F0D3D" w:rsidRDefault="00822790" w:rsidP="00FB5C65">
      <w:pPr>
        <w:pStyle w:val="affd"/>
        <w:rPr>
          <w:color w:val="000000" w:themeColor="text1"/>
        </w:rPr>
      </w:pPr>
      <w:r w:rsidRPr="002F0D3D">
        <w:rPr>
          <w:rFonts w:hint="eastAsia"/>
          <w:color w:val="000000" w:themeColor="text1"/>
        </w:rPr>
        <w:t>垫纸、垫布、餐具托、</w:t>
      </w:r>
      <w:r w:rsidR="00065EF7">
        <w:rPr>
          <w:rFonts w:hint="eastAsia"/>
          <w:color w:val="000000" w:themeColor="text1"/>
        </w:rPr>
        <w:t>餐巾</w:t>
      </w:r>
      <w:r w:rsidRPr="002F0D3D">
        <w:rPr>
          <w:rFonts w:hint="eastAsia"/>
          <w:color w:val="000000" w:themeColor="text1"/>
        </w:rPr>
        <w:t>等与餐饮具直接接触的物品应一客一换。撤换下的物品应及时清洗消毒</w:t>
      </w:r>
      <w:r w:rsidRPr="002F0D3D">
        <w:rPr>
          <w:color w:val="000000" w:themeColor="text1"/>
        </w:rPr>
        <w:t>(</w:t>
      </w:r>
      <w:r w:rsidRPr="002F0D3D">
        <w:rPr>
          <w:rFonts w:hint="eastAsia"/>
          <w:color w:val="000000" w:themeColor="text1"/>
        </w:rPr>
        <w:t>一次性用品除外</w:t>
      </w:r>
      <w:r w:rsidRPr="002F0D3D">
        <w:rPr>
          <w:color w:val="000000" w:themeColor="text1"/>
        </w:rPr>
        <w:t>)</w:t>
      </w:r>
      <w:r w:rsidRPr="002F0D3D">
        <w:rPr>
          <w:rFonts w:hint="eastAsia"/>
          <w:color w:val="000000" w:themeColor="text1"/>
        </w:rPr>
        <w:t>。</w:t>
      </w:r>
    </w:p>
    <w:p w14:paraId="26D9292C" w14:textId="6A8AEF2F" w:rsidR="00822790" w:rsidRPr="002F0D3D" w:rsidRDefault="00822790" w:rsidP="00FB5C65">
      <w:pPr>
        <w:pStyle w:val="affd"/>
        <w:rPr>
          <w:color w:val="000000" w:themeColor="text1"/>
        </w:rPr>
      </w:pPr>
      <w:r w:rsidRPr="002F0D3D">
        <w:rPr>
          <w:rFonts w:hint="eastAsia"/>
          <w:color w:val="000000" w:themeColor="text1"/>
        </w:rPr>
        <w:t>消费者就餐时，就餐区应避免从事引起扬尘的活动</w:t>
      </w:r>
      <w:r w:rsidRPr="002F0D3D">
        <w:rPr>
          <w:color w:val="000000" w:themeColor="text1"/>
        </w:rPr>
        <w:t>(</w:t>
      </w:r>
      <w:r w:rsidRPr="002F0D3D">
        <w:rPr>
          <w:rFonts w:hint="eastAsia"/>
          <w:color w:val="000000" w:themeColor="text1"/>
        </w:rPr>
        <w:t>如扫地、施工等</w:t>
      </w:r>
      <w:r w:rsidRPr="002F0D3D">
        <w:rPr>
          <w:color w:val="000000" w:themeColor="text1"/>
        </w:rPr>
        <w:t>)</w:t>
      </w:r>
      <w:r w:rsidRPr="002F0D3D">
        <w:rPr>
          <w:rFonts w:hint="eastAsia"/>
          <w:color w:val="000000" w:themeColor="text1"/>
        </w:rPr>
        <w:t>。</w:t>
      </w:r>
    </w:p>
    <w:p w14:paraId="740D38A0" w14:textId="1D9D4C24" w:rsidR="00822790" w:rsidRPr="002F0D3D" w:rsidRDefault="00FB5C65" w:rsidP="00FB5C65">
      <w:pPr>
        <w:pStyle w:val="a5"/>
        <w:spacing w:before="156" w:after="156"/>
        <w:rPr>
          <w:color w:val="000000" w:themeColor="text1"/>
        </w:rPr>
      </w:pPr>
      <w:r w:rsidRPr="002F0D3D">
        <w:rPr>
          <w:rFonts w:hint="eastAsia"/>
          <w:color w:val="000000" w:themeColor="text1"/>
        </w:rPr>
        <w:t>外卖</w:t>
      </w:r>
    </w:p>
    <w:p w14:paraId="1AFBCDAF" w14:textId="367EB18F" w:rsidR="00822790" w:rsidRPr="002F0D3D" w:rsidRDefault="00822790" w:rsidP="00FB5C65">
      <w:pPr>
        <w:pStyle w:val="affd"/>
        <w:rPr>
          <w:color w:val="000000" w:themeColor="text1"/>
        </w:rPr>
      </w:pPr>
      <w:r w:rsidRPr="002F0D3D">
        <w:rPr>
          <w:rFonts w:hint="eastAsia"/>
          <w:color w:val="000000" w:themeColor="text1"/>
        </w:rPr>
        <w:t>不得将食品与有毒有害物品混装配送。</w:t>
      </w:r>
    </w:p>
    <w:p w14:paraId="3A334741" w14:textId="58D32A43" w:rsidR="00822790" w:rsidRPr="002F0D3D" w:rsidRDefault="00822790" w:rsidP="00FB5C65">
      <w:pPr>
        <w:pStyle w:val="affd"/>
        <w:rPr>
          <w:color w:val="000000" w:themeColor="text1"/>
        </w:rPr>
      </w:pPr>
      <w:r w:rsidRPr="002F0D3D">
        <w:rPr>
          <w:rFonts w:hint="eastAsia"/>
          <w:color w:val="000000" w:themeColor="text1"/>
        </w:rPr>
        <w:t>配送过程中，食品与非食品、不同存在形式的食品应使用容器或独立包装等分隔，盛放容器和包装应严密，防止食品受到污染。</w:t>
      </w:r>
    </w:p>
    <w:p w14:paraId="5C414BF9" w14:textId="380931DE" w:rsidR="00822790" w:rsidRPr="002F0D3D" w:rsidRDefault="00822790" w:rsidP="00FB5C65">
      <w:pPr>
        <w:pStyle w:val="affd"/>
        <w:rPr>
          <w:color w:val="000000" w:themeColor="text1"/>
        </w:rPr>
      </w:pPr>
      <w:r w:rsidRPr="002F0D3D">
        <w:rPr>
          <w:rFonts w:hint="eastAsia"/>
          <w:color w:val="000000" w:themeColor="text1"/>
        </w:rPr>
        <w:t>食品的温度和配送时间应符合食品安全要求。</w:t>
      </w:r>
    </w:p>
    <w:p w14:paraId="472012FB" w14:textId="22826626" w:rsidR="00822790" w:rsidRPr="002F0D3D" w:rsidRDefault="00822790" w:rsidP="00FB5C65">
      <w:pPr>
        <w:pStyle w:val="affd"/>
        <w:rPr>
          <w:color w:val="000000" w:themeColor="text1"/>
        </w:rPr>
      </w:pPr>
      <w:r w:rsidRPr="002F0D3D">
        <w:rPr>
          <w:rFonts w:hint="eastAsia"/>
          <w:color w:val="000000" w:themeColor="text1"/>
        </w:rPr>
        <w:t>送餐人员应保持个人卫生。外卖箱</w:t>
      </w:r>
      <w:r w:rsidRPr="002F0D3D">
        <w:rPr>
          <w:color w:val="000000" w:themeColor="text1"/>
        </w:rPr>
        <w:t>(</w:t>
      </w:r>
      <w:r w:rsidRPr="002F0D3D">
        <w:rPr>
          <w:rFonts w:hint="eastAsia"/>
          <w:color w:val="000000" w:themeColor="text1"/>
        </w:rPr>
        <w:t>包</w:t>
      </w:r>
      <w:r w:rsidRPr="002F0D3D">
        <w:rPr>
          <w:color w:val="000000" w:themeColor="text1"/>
        </w:rPr>
        <w:t>)</w:t>
      </w:r>
      <w:r w:rsidRPr="002F0D3D">
        <w:rPr>
          <w:rFonts w:hint="eastAsia"/>
          <w:color w:val="000000" w:themeColor="text1"/>
        </w:rPr>
        <w:t>应保持清洁，并定期消毒。</w:t>
      </w:r>
    </w:p>
    <w:p w14:paraId="34850FB6" w14:textId="7F9588DB" w:rsidR="00822790" w:rsidRPr="002F0D3D" w:rsidRDefault="00822790" w:rsidP="00FB5C65">
      <w:pPr>
        <w:pStyle w:val="affd"/>
        <w:rPr>
          <w:color w:val="000000" w:themeColor="text1"/>
        </w:rPr>
      </w:pPr>
      <w:r w:rsidRPr="002F0D3D">
        <w:rPr>
          <w:rFonts w:hint="eastAsia"/>
          <w:color w:val="000000" w:themeColor="text1"/>
        </w:rPr>
        <w:t>使用符合食品安全规定的容器、包装材料盛放食品，避免食品受到污染。</w:t>
      </w:r>
    </w:p>
    <w:p w14:paraId="6FB87B80" w14:textId="26B03D96" w:rsidR="00822790" w:rsidRPr="002F0D3D" w:rsidRDefault="00822790" w:rsidP="00FB5C65">
      <w:pPr>
        <w:pStyle w:val="affd"/>
        <w:rPr>
          <w:color w:val="000000" w:themeColor="text1"/>
        </w:rPr>
      </w:pPr>
      <w:r w:rsidRPr="002F0D3D">
        <w:rPr>
          <w:rFonts w:hint="eastAsia"/>
          <w:color w:val="000000" w:themeColor="text1"/>
        </w:rPr>
        <w:t>配送高危易腐食品应冷藏配送，并与热食类食品分开存放。</w:t>
      </w:r>
    </w:p>
    <w:p w14:paraId="1366DB28" w14:textId="52375911" w:rsidR="00822790" w:rsidRPr="002F0D3D" w:rsidRDefault="00822790" w:rsidP="00FB5C65">
      <w:pPr>
        <w:pStyle w:val="affd"/>
        <w:rPr>
          <w:color w:val="000000" w:themeColor="text1"/>
        </w:rPr>
      </w:pPr>
      <w:r w:rsidRPr="002F0D3D">
        <w:rPr>
          <w:rFonts w:hint="eastAsia"/>
          <w:color w:val="000000" w:themeColor="text1"/>
        </w:rPr>
        <w:t>从烧熟至食用的间隔时间</w:t>
      </w:r>
      <w:r w:rsidRPr="002F0D3D">
        <w:rPr>
          <w:color w:val="000000" w:themeColor="text1"/>
        </w:rPr>
        <w:t>(</w:t>
      </w:r>
      <w:r w:rsidRPr="002F0D3D">
        <w:rPr>
          <w:rFonts w:hint="eastAsia"/>
          <w:color w:val="000000" w:themeColor="text1"/>
        </w:rPr>
        <w:t>食用时限</w:t>
      </w:r>
      <w:r w:rsidRPr="002F0D3D">
        <w:rPr>
          <w:color w:val="000000" w:themeColor="text1"/>
        </w:rPr>
        <w:t>)</w:t>
      </w:r>
      <w:r w:rsidRPr="002F0D3D">
        <w:rPr>
          <w:rFonts w:hint="eastAsia"/>
          <w:color w:val="000000" w:themeColor="text1"/>
        </w:rPr>
        <w:t>应符合以下要求</w:t>
      </w:r>
      <w:r w:rsidRPr="002F0D3D">
        <w:rPr>
          <w:color w:val="000000" w:themeColor="text1"/>
        </w:rPr>
        <w:t>:</w:t>
      </w:r>
      <w:r w:rsidRPr="002F0D3D">
        <w:rPr>
          <w:rFonts w:hint="eastAsia"/>
          <w:color w:val="000000" w:themeColor="text1"/>
        </w:rPr>
        <w:t>烧熟后</w:t>
      </w:r>
      <w:r w:rsidRPr="002F0D3D">
        <w:rPr>
          <w:color w:val="000000" w:themeColor="text1"/>
        </w:rPr>
        <w:t>2</w:t>
      </w:r>
      <w:r w:rsidR="00B12C1E" w:rsidRPr="002F0D3D">
        <w:rPr>
          <w:rFonts w:hint="eastAsia"/>
          <w:color w:val="000000" w:themeColor="text1"/>
        </w:rPr>
        <w:t>h</w:t>
      </w:r>
      <w:r w:rsidRPr="002F0D3D">
        <w:rPr>
          <w:rFonts w:hint="eastAsia"/>
          <w:color w:val="000000" w:themeColor="text1"/>
        </w:rPr>
        <w:t>，食品的中心温度保持在</w:t>
      </w:r>
      <w:r w:rsidRPr="002F0D3D">
        <w:rPr>
          <w:color w:val="000000" w:themeColor="text1"/>
        </w:rPr>
        <w:t>60</w:t>
      </w:r>
      <w:r w:rsidRPr="002F0D3D">
        <w:rPr>
          <w:rFonts w:cs="宋体" w:hint="eastAsia"/>
          <w:color w:val="000000" w:themeColor="text1"/>
        </w:rPr>
        <w:t>℃</w:t>
      </w:r>
      <w:r w:rsidRPr="002F0D3D">
        <w:rPr>
          <w:rFonts w:hint="eastAsia"/>
          <w:color w:val="000000" w:themeColor="text1"/>
        </w:rPr>
        <w:t>以上</w:t>
      </w:r>
      <w:r w:rsidRPr="002F0D3D">
        <w:rPr>
          <w:color w:val="000000" w:themeColor="text1"/>
        </w:rPr>
        <w:t>(</w:t>
      </w:r>
      <w:r w:rsidRPr="002F0D3D">
        <w:rPr>
          <w:rFonts w:hint="eastAsia"/>
          <w:color w:val="000000" w:themeColor="text1"/>
        </w:rPr>
        <w:t>热藏</w:t>
      </w:r>
      <w:r w:rsidRPr="002F0D3D">
        <w:rPr>
          <w:color w:val="000000" w:themeColor="text1"/>
        </w:rPr>
        <w:t>)</w:t>
      </w:r>
      <w:r w:rsidRPr="002F0D3D">
        <w:rPr>
          <w:rFonts w:hint="eastAsia"/>
          <w:color w:val="000000" w:themeColor="text1"/>
        </w:rPr>
        <w:t>的，其食用时限为烧熟后</w:t>
      </w:r>
      <w:r w:rsidRPr="002F0D3D">
        <w:rPr>
          <w:color w:val="000000" w:themeColor="text1"/>
        </w:rPr>
        <w:t>4</w:t>
      </w:r>
      <w:r w:rsidR="00B12C1E" w:rsidRPr="002F0D3D">
        <w:rPr>
          <w:rFonts w:hint="eastAsia"/>
          <w:color w:val="000000" w:themeColor="text1"/>
        </w:rPr>
        <w:t>h</w:t>
      </w:r>
      <w:r w:rsidRPr="002F0D3D">
        <w:rPr>
          <w:rFonts w:hint="eastAsia"/>
          <w:color w:val="000000" w:themeColor="text1"/>
        </w:rPr>
        <w:t>。</w:t>
      </w:r>
    </w:p>
    <w:p w14:paraId="6BF25888" w14:textId="3060B625" w:rsidR="00822790" w:rsidRPr="002F0D3D" w:rsidRDefault="00822790" w:rsidP="00FB5C65">
      <w:pPr>
        <w:pStyle w:val="affd"/>
        <w:rPr>
          <w:color w:val="000000" w:themeColor="text1"/>
        </w:rPr>
      </w:pPr>
      <w:r w:rsidRPr="002F0D3D">
        <w:rPr>
          <w:rFonts w:hint="eastAsia"/>
          <w:color w:val="000000" w:themeColor="text1"/>
        </w:rPr>
        <w:t>宜在食品盛放容器或者包装上，标注食品加工制作时间和食用时限，并提醒消费者收到后尽快食用。</w:t>
      </w:r>
    </w:p>
    <w:p w14:paraId="4B3B52CA" w14:textId="09388289" w:rsidR="00822790" w:rsidRPr="002F0D3D" w:rsidRDefault="00822790" w:rsidP="00FB5C65">
      <w:pPr>
        <w:pStyle w:val="affd"/>
        <w:rPr>
          <w:color w:val="000000" w:themeColor="text1"/>
        </w:rPr>
      </w:pPr>
      <w:r w:rsidRPr="002F0D3D">
        <w:rPr>
          <w:rFonts w:hint="eastAsia"/>
          <w:color w:val="000000" w:themeColor="text1"/>
        </w:rPr>
        <w:t>宜对食品盛放容器或者包装进行封签。</w:t>
      </w:r>
    </w:p>
    <w:p w14:paraId="5721A40C" w14:textId="6C012200" w:rsidR="004E4D34" w:rsidRPr="002F0D3D" w:rsidRDefault="004E4D34" w:rsidP="002B57F9">
      <w:pPr>
        <w:pStyle w:val="a4"/>
        <w:spacing w:before="312" w:after="312"/>
        <w:rPr>
          <w:color w:val="000000" w:themeColor="text1"/>
        </w:rPr>
      </w:pPr>
      <w:r w:rsidRPr="002F0D3D">
        <w:rPr>
          <w:rFonts w:hint="eastAsia"/>
          <w:color w:val="000000" w:themeColor="text1"/>
        </w:rPr>
        <w:t>管理</w:t>
      </w:r>
      <w:r w:rsidR="00943D9D" w:rsidRPr="002F0D3D">
        <w:rPr>
          <w:rFonts w:hint="eastAsia"/>
          <w:color w:val="000000" w:themeColor="text1"/>
        </w:rPr>
        <w:t>要求</w:t>
      </w:r>
    </w:p>
    <w:p w14:paraId="409F32C8" w14:textId="603EBA00" w:rsidR="004E4D34" w:rsidRPr="002F0D3D" w:rsidRDefault="004E4D34" w:rsidP="002B57F9">
      <w:pPr>
        <w:pStyle w:val="a5"/>
        <w:spacing w:before="156" w:after="156"/>
        <w:rPr>
          <w:color w:val="000000" w:themeColor="text1"/>
        </w:rPr>
      </w:pPr>
      <w:r w:rsidRPr="002F0D3D">
        <w:rPr>
          <w:rFonts w:hint="eastAsia"/>
          <w:color w:val="000000" w:themeColor="text1"/>
        </w:rPr>
        <w:t>食品安全管理</w:t>
      </w:r>
    </w:p>
    <w:p w14:paraId="625DD778" w14:textId="534F0C47" w:rsidR="002A02C7" w:rsidRPr="002F0D3D" w:rsidRDefault="002B57F9" w:rsidP="002A02C7">
      <w:pPr>
        <w:pStyle w:val="affd"/>
        <w:rPr>
          <w:color w:val="000000" w:themeColor="text1"/>
        </w:rPr>
      </w:pPr>
      <w:r w:rsidRPr="002F0D3D">
        <w:rPr>
          <w:rFonts w:hint="eastAsia"/>
          <w:color w:val="000000" w:themeColor="text1"/>
        </w:rPr>
        <w:t>应建立食品安全自查制度、食品进货查验记录制度、原辅料控制要求、过程控制要求、食品安全事故处置方案等。</w:t>
      </w:r>
    </w:p>
    <w:p w14:paraId="5B953661" w14:textId="1B28904F" w:rsidR="002A02C7" w:rsidRPr="002F0D3D" w:rsidRDefault="002A02C7" w:rsidP="002A02C7">
      <w:pPr>
        <w:pStyle w:val="affd"/>
        <w:rPr>
          <w:color w:val="000000" w:themeColor="text1"/>
        </w:rPr>
      </w:pPr>
      <w:r w:rsidRPr="002F0D3D">
        <w:rPr>
          <w:rFonts w:hint="eastAsia"/>
          <w:color w:val="000000" w:themeColor="text1"/>
        </w:rPr>
        <w:t>工商营业执照、餐饮服务许可证、员工健康证等证照应在经营场所显著位置明示</w:t>
      </w:r>
      <w:r w:rsidR="00251407">
        <w:rPr>
          <w:rFonts w:hint="eastAsia"/>
          <w:color w:val="000000" w:themeColor="text1"/>
        </w:rPr>
        <w:t>。</w:t>
      </w:r>
    </w:p>
    <w:p w14:paraId="4461885A" w14:textId="3FCEA6CA" w:rsidR="002A02C7" w:rsidRPr="002F0D3D" w:rsidRDefault="002A02C7" w:rsidP="00F31AC3">
      <w:pPr>
        <w:pStyle w:val="affd"/>
        <w:rPr>
          <w:color w:val="000000" w:themeColor="text1"/>
        </w:rPr>
      </w:pPr>
      <w:r w:rsidRPr="002F0D3D">
        <w:rPr>
          <w:rFonts w:hint="eastAsia"/>
          <w:color w:val="000000" w:themeColor="text1"/>
        </w:rPr>
        <w:t>食品留样符合相关法律法规。</w:t>
      </w:r>
    </w:p>
    <w:p w14:paraId="13F3A351" w14:textId="5F1E9EF9" w:rsidR="004E4D34" w:rsidRPr="002F0D3D" w:rsidRDefault="004E4D34" w:rsidP="00F31AC3">
      <w:pPr>
        <w:pStyle w:val="affd"/>
        <w:rPr>
          <w:color w:val="000000" w:themeColor="text1"/>
        </w:rPr>
      </w:pPr>
      <w:r w:rsidRPr="002F0D3D">
        <w:rPr>
          <w:rFonts w:hint="eastAsia"/>
          <w:color w:val="000000" w:themeColor="text1"/>
        </w:rPr>
        <w:t>依法处置不合格食品、食品添加剂、食品相关产品。</w:t>
      </w:r>
    </w:p>
    <w:p w14:paraId="04CD0AFC" w14:textId="34C59039" w:rsidR="004E4D34" w:rsidRPr="002F0D3D" w:rsidRDefault="004E4D34" w:rsidP="00F31AC3">
      <w:pPr>
        <w:pStyle w:val="affd"/>
        <w:rPr>
          <w:color w:val="000000" w:themeColor="text1"/>
        </w:rPr>
      </w:pPr>
      <w:r w:rsidRPr="002F0D3D">
        <w:rPr>
          <w:rFonts w:hint="eastAsia"/>
          <w:color w:val="000000" w:themeColor="text1"/>
        </w:rPr>
        <w:t>依法报告、处置食品安全事故。</w:t>
      </w:r>
    </w:p>
    <w:p w14:paraId="13B6E083" w14:textId="10BBFAF8" w:rsidR="004E4D34" w:rsidRPr="002F0D3D" w:rsidRDefault="004E4D34" w:rsidP="00011369">
      <w:pPr>
        <w:pStyle w:val="affd"/>
        <w:rPr>
          <w:color w:val="000000" w:themeColor="text1"/>
        </w:rPr>
      </w:pPr>
      <w:r w:rsidRPr="002F0D3D">
        <w:rPr>
          <w:rFonts w:hint="eastAsia"/>
          <w:color w:val="000000" w:themeColor="text1"/>
        </w:rPr>
        <w:t>建立健全食品安全管理档案。</w:t>
      </w:r>
    </w:p>
    <w:p w14:paraId="0F4EA01A" w14:textId="61E99C01" w:rsidR="004E4D34" w:rsidRPr="002F0D3D" w:rsidRDefault="004E4D34" w:rsidP="00F31AC3">
      <w:pPr>
        <w:pStyle w:val="affd"/>
        <w:rPr>
          <w:color w:val="000000" w:themeColor="text1"/>
        </w:rPr>
      </w:pPr>
      <w:r w:rsidRPr="002F0D3D">
        <w:rPr>
          <w:rFonts w:hint="eastAsia"/>
          <w:color w:val="000000" w:themeColor="text1"/>
        </w:rPr>
        <w:t>对其经营过程，应每周至少开展一次自查</w:t>
      </w:r>
      <w:r w:rsidRPr="002F0D3D">
        <w:rPr>
          <w:color w:val="000000" w:themeColor="text1"/>
        </w:rPr>
        <w:t>;</w:t>
      </w:r>
      <w:r w:rsidRPr="002F0D3D">
        <w:rPr>
          <w:rFonts w:hint="eastAsia"/>
          <w:color w:val="000000" w:themeColor="text1"/>
        </w:rPr>
        <w:t>定期自查的内容，应</w:t>
      </w:r>
      <w:r w:rsidR="00171BF7">
        <w:rPr>
          <w:rFonts w:hint="eastAsia"/>
          <w:color w:val="000000" w:themeColor="text1"/>
        </w:rPr>
        <w:t>包括</w:t>
      </w:r>
      <w:r w:rsidRPr="002F0D3D">
        <w:rPr>
          <w:rFonts w:hint="eastAsia"/>
          <w:color w:val="000000" w:themeColor="text1"/>
        </w:rPr>
        <w:t>食品安全法律、法规、规章。</w:t>
      </w:r>
    </w:p>
    <w:p w14:paraId="5871FE18" w14:textId="7B8CD95F" w:rsidR="004E4D34" w:rsidRPr="002F0D3D" w:rsidRDefault="004E4D34" w:rsidP="00F31AC3">
      <w:pPr>
        <w:pStyle w:val="affd"/>
        <w:rPr>
          <w:color w:val="000000" w:themeColor="text1"/>
        </w:rPr>
      </w:pPr>
      <w:bookmarkStart w:id="44" w:name="_Hlk48050483"/>
      <w:r w:rsidRPr="002F0D3D">
        <w:rPr>
          <w:rFonts w:hint="eastAsia"/>
          <w:color w:val="000000" w:themeColor="text1"/>
        </w:rPr>
        <w:lastRenderedPageBreak/>
        <w:t>获知食品安全风险信息后</w:t>
      </w:r>
      <w:bookmarkEnd w:id="44"/>
      <w:r w:rsidRPr="002F0D3D">
        <w:rPr>
          <w:rFonts w:hint="eastAsia"/>
          <w:color w:val="000000" w:themeColor="text1"/>
        </w:rPr>
        <w:t>，应立即开展专项自查。专项自查的重点内容应根据食品安全风险信息确定。</w:t>
      </w:r>
    </w:p>
    <w:p w14:paraId="0B06E325" w14:textId="64C52F8C" w:rsidR="006E6D4B" w:rsidRPr="002F0D3D" w:rsidRDefault="004E4D34" w:rsidP="00396BC5">
      <w:pPr>
        <w:pStyle w:val="affd"/>
        <w:rPr>
          <w:color w:val="000000" w:themeColor="text1"/>
        </w:rPr>
      </w:pPr>
      <w:r w:rsidRPr="002F0D3D">
        <w:rPr>
          <w:rFonts w:hint="eastAsia"/>
          <w:color w:val="000000" w:themeColor="text1"/>
        </w:rPr>
        <w:t>对自查中发现的问题食品，应立即停止使用，存放在加贴醒目、牢固标识的专门区域，避免被误用，并采取退货、销毁等处理措施。对自查中发现的其他食品安全风险，应根据具体情况采取有效措施，防止对消费者造成伤害。</w:t>
      </w:r>
    </w:p>
    <w:p w14:paraId="7E83C6CE" w14:textId="26C93AC9" w:rsidR="004E4D34" w:rsidRPr="002F0D3D" w:rsidRDefault="004E4D34" w:rsidP="002E58B7">
      <w:pPr>
        <w:pStyle w:val="a5"/>
        <w:spacing w:before="156" w:after="156"/>
        <w:rPr>
          <w:color w:val="000000" w:themeColor="text1"/>
        </w:rPr>
      </w:pPr>
      <w:r w:rsidRPr="002F0D3D">
        <w:rPr>
          <w:rFonts w:hint="eastAsia"/>
          <w:color w:val="000000" w:themeColor="text1"/>
        </w:rPr>
        <w:t>投诉处置</w:t>
      </w:r>
    </w:p>
    <w:p w14:paraId="206ECDF1" w14:textId="7DD11C83" w:rsidR="004E4D34" w:rsidRPr="002F0D3D" w:rsidRDefault="00D52B94" w:rsidP="002E58B7">
      <w:pPr>
        <w:pStyle w:val="affd"/>
        <w:rPr>
          <w:color w:val="000000" w:themeColor="text1"/>
        </w:rPr>
      </w:pPr>
      <w:r w:rsidRPr="002F0D3D">
        <w:rPr>
          <w:rFonts w:hint="eastAsia"/>
          <w:color w:val="000000" w:themeColor="text1"/>
        </w:rPr>
        <w:t>应建立投诉处理制度，在就餐区公布投诉电话，及时受理并处理投诉，保存投诉受理处理记录。</w:t>
      </w:r>
    </w:p>
    <w:p w14:paraId="71F9C248" w14:textId="69335BBD" w:rsidR="004E4D34" w:rsidRPr="002F0D3D" w:rsidRDefault="004E4D34" w:rsidP="00AE1412">
      <w:pPr>
        <w:pStyle w:val="affd"/>
        <w:rPr>
          <w:color w:val="000000" w:themeColor="text1"/>
        </w:rPr>
      </w:pPr>
      <w:r w:rsidRPr="002F0D3D">
        <w:rPr>
          <w:rFonts w:hint="eastAsia"/>
          <w:color w:val="000000" w:themeColor="text1"/>
        </w:rPr>
        <w:t>接到消费者投诉食品感官性状异常时，应及时核实。经核实确有异常的，应及时撤换，告知备餐人员做出相应处理，并对同类食品进行检查。</w:t>
      </w:r>
    </w:p>
    <w:p w14:paraId="159F391F" w14:textId="6CEC41D5" w:rsidR="004E4D34" w:rsidRPr="002F0D3D" w:rsidRDefault="004E4D34" w:rsidP="00633E91">
      <w:pPr>
        <w:pStyle w:val="a5"/>
        <w:spacing w:before="156" w:after="156"/>
        <w:rPr>
          <w:color w:val="000000" w:themeColor="text1"/>
        </w:rPr>
      </w:pPr>
      <w:r w:rsidRPr="002F0D3D">
        <w:rPr>
          <w:rFonts w:hint="eastAsia"/>
          <w:color w:val="000000" w:themeColor="text1"/>
        </w:rPr>
        <w:t>食品安全事故处置</w:t>
      </w:r>
    </w:p>
    <w:p w14:paraId="304313AC" w14:textId="3D474D00" w:rsidR="009F6C2C" w:rsidRPr="002F0D3D" w:rsidRDefault="003C0914" w:rsidP="009F6C2C">
      <w:pPr>
        <w:pStyle w:val="affd"/>
        <w:rPr>
          <w:color w:val="000000" w:themeColor="text1"/>
        </w:rPr>
      </w:pPr>
      <w:r w:rsidRPr="002F0D3D">
        <w:rPr>
          <w:color w:val="000000" w:themeColor="text1"/>
        </w:rPr>
        <w:t>应制定食品安全事故处置方案，定期检查本企业各项食品安全防范措施的落实情况，及时消除事故隐患。</w:t>
      </w:r>
    </w:p>
    <w:p w14:paraId="5714DCDF" w14:textId="7361D682" w:rsidR="004E4D34" w:rsidRPr="002F0D3D" w:rsidRDefault="00A0751B" w:rsidP="003C0914">
      <w:pPr>
        <w:pStyle w:val="affd"/>
        <w:rPr>
          <w:color w:val="000000" w:themeColor="text1"/>
        </w:rPr>
      </w:pPr>
      <w:r w:rsidRPr="002F0D3D">
        <w:rPr>
          <w:color w:val="000000" w:themeColor="text1"/>
        </w:rPr>
        <w:t>发生食品安全事故</w:t>
      </w:r>
      <w:r w:rsidR="00887779" w:rsidRPr="002F0D3D">
        <w:rPr>
          <w:rFonts w:hint="eastAsia"/>
          <w:color w:val="000000" w:themeColor="text1"/>
        </w:rPr>
        <w:t>潜在风险的</w:t>
      </w:r>
      <w:r w:rsidRPr="002F0D3D">
        <w:rPr>
          <w:color w:val="000000" w:themeColor="text1"/>
        </w:rPr>
        <w:t>，</w:t>
      </w:r>
      <w:r w:rsidR="00887779" w:rsidRPr="002F0D3D">
        <w:rPr>
          <w:rFonts w:hint="eastAsia"/>
          <w:color w:val="000000" w:themeColor="text1"/>
        </w:rPr>
        <w:t>应立即停止经营活动</w:t>
      </w:r>
      <w:r w:rsidR="00666E3C" w:rsidRPr="002F0D3D">
        <w:rPr>
          <w:rFonts w:hint="eastAsia"/>
          <w:color w:val="000000" w:themeColor="text1"/>
        </w:rPr>
        <w:t>，并向所在地县级市场监管部门</w:t>
      </w:r>
      <w:r w:rsidRPr="002F0D3D">
        <w:rPr>
          <w:color w:val="000000" w:themeColor="text1"/>
        </w:rPr>
        <w:t>报告</w:t>
      </w:r>
      <w:r w:rsidR="004E4D34" w:rsidRPr="002F0D3D">
        <w:rPr>
          <w:rFonts w:hint="eastAsia"/>
          <w:color w:val="000000" w:themeColor="text1"/>
        </w:rPr>
        <w:t>。</w:t>
      </w:r>
    </w:p>
    <w:p w14:paraId="46A2E0B8" w14:textId="55E716ED" w:rsidR="00F34B99" w:rsidRPr="00962F1B" w:rsidRDefault="00962F1B" w:rsidP="00962F1B">
      <w:pPr>
        <w:pStyle w:val="affffff4"/>
        <w:framePr w:wrap="around"/>
      </w:pPr>
      <w:r>
        <w:t>_________________________________</w:t>
      </w:r>
    </w:p>
    <w:sectPr w:rsidR="00F34B99" w:rsidRPr="00962F1B"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9E775" w14:textId="77777777" w:rsidR="0055066B" w:rsidRDefault="0055066B">
      <w:r>
        <w:separator/>
      </w:r>
    </w:p>
  </w:endnote>
  <w:endnote w:type="continuationSeparator" w:id="0">
    <w:p w14:paraId="46C7200E" w14:textId="77777777" w:rsidR="0055066B" w:rsidRDefault="0055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BE6AC" w14:textId="77777777" w:rsidR="00E223C0" w:rsidRDefault="00E223C0" w:rsidP="00962F1B">
    <w:pPr>
      <w:pStyle w:val="aff7"/>
    </w:pPr>
    <w:r>
      <w:fldChar w:fldCharType="begin"/>
    </w:r>
    <w:r>
      <w:instrText xml:space="preserve"> PAGE  \* MERGEFORMAT </w:instrText>
    </w:r>
    <w:r>
      <w:fldChar w:fldCharType="separate"/>
    </w:r>
    <w:r>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6D05E" w14:textId="77777777" w:rsidR="0055066B" w:rsidRDefault="0055066B">
      <w:r>
        <w:separator/>
      </w:r>
    </w:p>
  </w:footnote>
  <w:footnote w:type="continuationSeparator" w:id="0">
    <w:p w14:paraId="2FFB253D" w14:textId="77777777" w:rsidR="0055066B" w:rsidRDefault="00550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3A51" w14:textId="2EA82355" w:rsidR="00E223C0" w:rsidRPr="00ED5CC1" w:rsidRDefault="00E223C0" w:rsidP="00880368">
    <w:pPr>
      <w:pStyle w:val="aff8"/>
      <w:jc w:val="both"/>
    </w:pPr>
    <w:r>
      <w:t xml:space="preserve">T/ZFS </w:t>
    </w:r>
    <w:r w:rsidR="006F3E95">
      <w:t>XXXX</w:t>
    </w:r>
    <w:r>
      <w:t>—</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15:restartNumberingAfterBreak="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15:restartNumberingAfterBreak="0">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15:restartNumberingAfterBreak="0">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15:restartNumberingAfterBreak="0">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6" w15:restartNumberingAfterBreak="0">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15:restartNumberingAfterBreak="0">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15:restartNumberingAfterBreak="0">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1"/>
  </w:num>
  <w:num w:numId="3">
    <w:abstractNumId w:val="0"/>
  </w:num>
  <w:num w:numId="4">
    <w:abstractNumId w:val="7"/>
  </w:num>
  <w:num w:numId="5">
    <w:abstractNumId w:val="4"/>
  </w:num>
  <w:num w:numId="6">
    <w:abstractNumId w:val="11"/>
  </w:num>
  <w:num w:numId="7">
    <w:abstractNumId w:val="16"/>
  </w:num>
  <w:num w:numId="8">
    <w:abstractNumId w:val="6"/>
  </w:num>
  <w:num w:numId="9">
    <w:abstractNumId w:val="18"/>
  </w:num>
  <w:num w:numId="10">
    <w:abstractNumId w:val="20"/>
  </w:num>
  <w:num w:numId="11">
    <w:abstractNumId w:val="1"/>
  </w:num>
  <w:num w:numId="12">
    <w:abstractNumId w:val="9"/>
  </w:num>
  <w:num w:numId="13">
    <w:abstractNumId w:val="3"/>
  </w:num>
  <w:num w:numId="14">
    <w:abstractNumId w:val="19"/>
  </w:num>
  <w:num w:numId="15">
    <w:abstractNumId w:val="17"/>
  </w:num>
  <w:num w:numId="16">
    <w:abstractNumId w:val="13"/>
  </w:num>
  <w:num w:numId="17">
    <w:abstractNumId w:val="10"/>
  </w:num>
  <w:num w:numId="18">
    <w:abstractNumId w:val="12"/>
  </w:num>
  <w:num w:numId="19">
    <w:abstractNumId w:val="8"/>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5"/>
  </w:num>
  <w:num w:numId="32">
    <w:abstractNumId w:val="23"/>
  </w:num>
  <w:num w:numId="33">
    <w:abstractNumId w:val="15"/>
  </w:num>
  <w:num w:numId="34">
    <w:abstractNumId w:val="22"/>
  </w:num>
  <w:num w:numId="35">
    <w:abstractNumId w:val="5"/>
  </w:num>
  <w:num w:numId="36">
    <w:abstractNumId w:val="5"/>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925"/>
    <w:rsid w:val="00000244"/>
    <w:rsid w:val="00000F64"/>
    <w:rsid w:val="0000185F"/>
    <w:rsid w:val="00002760"/>
    <w:rsid w:val="0000331B"/>
    <w:rsid w:val="00003636"/>
    <w:rsid w:val="00005471"/>
    <w:rsid w:val="0000586F"/>
    <w:rsid w:val="000059DB"/>
    <w:rsid w:val="00005A21"/>
    <w:rsid w:val="00011369"/>
    <w:rsid w:val="0001166F"/>
    <w:rsid w:val="00011D2A"/>
    <w:rsid w:val="000125A6"/>
    <w:rsid w:val="00013D86"/>
    <w:rsid w:val="00013E02"/>
    <w:rsid w:val="00016FEF"/>
    <w:rsid w:val="0002143C"/>
    <w:rsid w:val="0002237B"/>
    <w:rsid w:val="0002494A"/>
    <w:rsid w:val="000257E4"/>
    <w:rsid w:val="00025A65"/>
    <w:rsid w:val="00026C31"/>
    <w:rsid w:val="00026C3E"/>
    <w:rsid w:val="00027057"/>
    <w:rsid w:val="00027155"/>
    <w:rsid w:val="00027280"/>
    <w:rsid w:val="000275CA"/>
    <w:rsid w:val="000320A7"/>
    <w:rsid w:val="00032310"/>
    <w:rsid w:val="000347EB"/>
    <w:rsid w:val="00035925"/>
    <w:rsid w:val="000366C4"/>
    <w:rsid w:val="00037168"/>
    <w:rsid w:val="000422B7"/>
    <w:rsid w:val="0004486A"/>
    <w:rsid w:val="000455FC"/>
    <w:rsid w:val="00046ADD"/>
    <w:rsid w:val="000477BB"/>
    <w:rsid w:val="00050953"/>
    <w:rsid w:val="00051BEB"/>
    <w:rsid w:val="0005333C"/>
    <w:rsid w:val="0005395F"/>
    <w:rsid w:val="00053D5A"/>
    <w:rsid w:val="00053F06"/>
    <w:rsid w:val="000540F2"/>
    <w:rsid w:val="000542D5"/>
    <w:rsid w:val="00056309"/>
    <w:rsid w:val="000563DF"/>
    <w:rsid w:val="00056484"/>
    <w:rsid w:val="00056D06"/>
    <w:rsid w:val="00056FB9"/>
    <w:rsid w:val="00057844"/>
    <w:rsid w:val="00061904"/>
    <w:rsid w:val="0006312A"/>
    <w:rsid w:val="00065470"/>
    <w:rsid w:val="00065EF7"/>
    <w:rsid w:val="00067288"/>
    <w:rsid w:val="00067CDF"/>
    <w:rsid w:val="00067D87"/>
    <w:rsid w:val="00074FBE"/>
    <w:rsid w:val="000758FB"/>
    <w:rsid w:val="00076C39"/>
    <w:rsid w:val="000774B7"/>
    <w:rsid w:val="0008132E"/>
    <w:rsid w:val="0008379B"/>
    <w:rsid w:val="00083A09"/>
    <w:rsid w:val="0009005E"/>
    <w:rsid w:val="00091A8D"/>
    <w:rsid w:val="000921C1"/>
    <w:rsid w:val="00092518"/>
    <w:rsid w:val="00092857"/>
    <w:rsid w:val="00093AFD"/>
    <w:rsid w:val="0009457E"/>
    <w:rsid w:val="00094979"/>
    <w:rsid w:val="00097B68"/>
    <w:rsid w:val="000A07D6"/>
    <w:rsid w:val="000A09EA"/>
    <w:rsid w:val="000A20A9"/>
    <w:rsid w:val="000A3954"/>
    <w:rsid w:val="000A41A6"/>
    <w:rsid w:val="000A48B1"/>
    <w:rsid w:val="000B29B3"/>
    <w:rsid w:val="000B3143"/>
    <w:rsid w:val="000B4943"/>
    <w:rsid w:val="000B4E80"/>
    <w:rsid w:val="000B5142"/>
    <w:rsid w:val="000B5290"/>
    <w:rsid w:val="000B52D1"/>
    <w:rsid w:val="000B572F"/>
    <w:rsid w:val="000B7661"/>
    <w:rsid w:val="000B7678"/>
    <w:rsid w:val="000B7CD5"/>
    <w:rsid w:val="000C0EE9"/>
    <w:rsid w:val="000C21A6"/>
    <w:rsid w:val="000C313F"/>
    <w:rsid w:val="000C4A3A"/>
    <w:rsid w:val="000C6B05"/>
    <w:rsid w:val="000C6DD6"/>
    <w:rsid w:val="000C73D4"/>
    <w:rsid w:val="000C7B60"/>
    <w:rsid w:val="000D23DC"/>
    <w:rsid w:val="000D2476"/>
    <w:rsid w:val="000D38F7"/>
    <w:rsid w:val="000D3D4C"/>
    <w:rsid w:val="000D3EB3"/>
    <w:rsid w:val="000D3EB5"/>
    <w:rsid w:val="000D441F"/>
    <w:rsid w:val="000D4F51"/>
    <w:rsid w:val="000D64FF"/>
    <w:rsid w:val="000D7053"/>
    <w:rsid w:val="000D718B"/>
    <w:rsid w:val="000E0C46"/>
    <w:rsid w:val="000E104E"/>
    <w:rsid w:val="000E1E5C"/>
    <w:rsid w:val="000F030C"/>
    <w:rsid w:val="000F129C"/>
    <w:rsid w:val="000F5EB3"/>
    <w:rsid w:val="000F5EB9"/>
    <w:rsid w:val="000F6C4A"/>
    <w:rsid w:val="001024A1"/>
    <w:rsid w:val="001056DE"/>
    <w:rsid w:val="00106D50"/>
    <w:rsid w:val="001072E2"/>
    <w:rsid w:val="00107351"/>
    <w:rsid w:val="001124C0"/>
    <w:rsid w:val="00112E18"/>
    <w:rsid w:val="00116041"/>
    <w:rsid w:val="001171D7"/>
    <w:rsid w:val="001174CA"/>
    <w:rsid w:val="00120664"/>
    <w:rsid w:val="00120EB6"/>
    <w:rsid w:val="00121548"/>
    <w:rsid w:val="00122069"/>
    <w:rsid w:val="00122480"/>
    <w:rsid w:val="00122AB0"/>
    <w:rsid w:val="0013175F"/>
    <w:rsid w:val="001322FF"/>
    <w:rsid w:val="00132D85"/>
    <w:rsid w:val="001330D0"/>
    <w:rsid w:val="00135AFD"/>
    <w:rsid w:val="00137CC9"/>
    <w:rsid w:val="00137F49"/>
    <w:rsid w:val="00142329"/>
    <w:rsid w:val="00142ADC"/>
    <w:rsid w:val="001431B0"/>
    <w:rsid w:val="00143E3E"/>
    <w:rsid w:val="00144747"/>
    <w:rsid w:val="0014565D"/>
    <w:rsid w:val="0014698F"/>
    <w:rsid w:val="00151258"/>
    <w:rsid w:val="001512B4"/>
    <w:rsid w:val="00151D22"/>
    <w:rsid w:val="0016042E"/>
    <w:rsid w:val="001620A5"/>
    <w:rsid w:val="00163263"/>
    <w:rsid w:val="001638D4"/>
    <w:rsid w:val="001649C8"/>
    <w:rsid w:val="00164E53"/>
    <w:rsid w:val="001652B3"/>
    <w:rsid w:val="0016699D"/>
    <w:rsid w:val="001713B4"/>
    <w:rsid w:val="00171BF7"/>
    <w:rsid w:val="00172B26"/>
    <w:rsid w:val="0017435D"/>
    <w:rsid w:val="00175159"/>
    <w:rsid w:val="001755DF"/>
    <w:rsid w:val="00175638"/>
    <w:rsid w:val="00176208"/>
    <w:rsid w:val="00176B8C"/>
    <w:rsid w:val="00176BBD"/>
    <w:rsid w:val="00176CCB"/>
    <w:rsid w:val="0018211B"/>
    <w:rsid w:val="001825EC"/>
    <w:rsid w:val="00183703"/>
    <w:rsid w:val="00183FC4"/>
    <w:rsid w:val="001840D3"/>
    <w:rsid w:val="0018444C"/>
    <w:rsid w:val="00184AAE"/>
    <w:rsid w:val="00185288"/>
    <w:rsid w:val="00185A15"/>
    <w:rsid w:val="00185DFE"/>
    <w:rsid w:val="00186BF4"/>
    <w:rsid w:val="001900F8"/>
    <w:rsid w:val="0019049A"/>
    <w:rsid w:val="001906DA"/>
    <w:rsid w:val="00191258"/>
    <w:rsid w:val="00192680"/>
    <w:rsid w:val="00193037"/>
    <w:rsid w:val="00193A2C"/>
    <w:rsid w:val="00194EE2"/>
    <w:rsid w:val="0019689A"/>
    <w:rsid w:val="001A0482"/>
    <w:rsid w:val="001A288E"/>
    <w:rsid w:val="001A3920"/>
    <w:rsid w:val="001A651C"/>
    <w:rsid w:val="001A69B1"/>
    <w:rsid w:val="001A735D"/>
    <w:rsid w:val="001A7648"/>
    <w:rsid w:val="001B0465"/>
    <w:rsid w:val="001B3A4C"/>
    <w:rsid w:val="001B4C70"/>
    <w:rsid w:val="001B4E98"/>
    <w:rsid w:val="001B5E35"/>
    <w:rsid w:val="001B6DC2"/>
    <w:rsid w:val="001C149C"/>
    <w:rsid w:val="001C21AC"/>
    <w:rsid w:val="001C46A6"/>
    <w:rsid w:val="001C47BA"/>
    <w:rsid w:val="001C4AC9"/>
    <w:rsid w:val="001C58D8"/>
    <w:rsid w:val="001C5936"/>
    <w:rsid w:val="001C59EA"/>
    <w:rsid w:val="001C6EDE"/>
    <w:rsid w:val="001D1389"/>
    <w:rsid w:val="001D1F0B"/>
    <w:rsid w:val="001D273E"/>
    <w:rsid w:val="001D406C"/>
    <w:rsid w:val="001D41EE"/>
    <w:rsid w:val="001D5622"/>
    <w:rsid w:val="001D6DF6"/>
    <w:rsid w:val="001D706B"/>
    <w:rsid w:val="001E0380"/>
    <w:rsid w:val="001E13B1"/>
    <w:rsid w:val="001E3141"/>
    <w:rsid w:val="001E3543"/>
    <w:rsid w:val="001E3990"/>
    <w:rsid w:val="001E3BE6"/>
    <w:rsid w:val="001E4677"/>
    <w:rsid w:val="001E7735"/>
    <w:rsid w:val="001F0795"/>
    <w:rsid w:val="001F208D"/>
    <w:rsid w:val="001F2FFF"/>
    <w:rsid w:val="001F3663"/>
    <w:rsid w:val="001F3A19"/>
    <w:rsid w:val="001F511D"/>
    <w:rsid w:val="001F73D4"/>
    <w:rsid w:val="00202272"/>
    <w:rsid w:val="002027B2"/>
    <w:rsid w:val="00203C04"/>
    <w:rsid w:val="00204B97"/>
    <w:rsid w:val="00204B9F"/>
    <w:rsid w:val="00206E3E"/>
    <w:rsid w:val="002072B0"/>
    <w:rsid w:val="0021192B"/>
    <w:rsid w:val="002120AD"/>
    <w:rsid w:val="00212819"/>
    <w:rsid w:val="002164BA"/>
    <w:rsid w:val="00217A9A"/>
    <w:rsid w:val="002213AE"/>
    <w:rsid w:val="002231AF"/>
    <w:rsid w:val="00223AEE"/>
    <w:rsid w:val="0022658E"/>
    <w:rsid w:val="00227102"/>
    <w:rsid w:val="002312D9"/>
    <w:rsid w:val="0023317A"/>
    <w:rsid w:val="00234467"/>
    <w:rsid w:val="0023453A"/>
    <w:rsid w:val="0023665D"/>
    <w:rsid w:val="002369C1"/>
    <w:rsid w:val="00237B75"/>
    <w:rsid w:val="00237D8D"/>
    <w:rsid w:val="00241DA2"/>
    <w:rsid w:val="0024277B"/>
    <w:rsid w:val="002441E0"/>
    <w:rsid w:val="00244222"/>
    <w:rsid w:val="0024437D"/>
    <w:rsid w:val="00245D60"/>
    <w:rsid w:val="00246157"/>
    <w:rsid w:val="00247FEE"/>
    <w:rsid w:val="002501AB"/>
    <w:rsid w:val="00250E7D"/>
    <w:rsid w:val="00251407"/>
    <w:rsid w:val="0025292A"/>
    <w:rsid w:val="0025473E"/>
    <w:rsid w:val="00255C57"/>
    <w:rsid w:val="002565D5"/>
    <w:rsid w:val="0025773E"/>
    <w:rsid w:val="0026063E"/>
    <w:rsid w:val="00260D44"/>
    <w:rsid w:val="002622C0"/>
    <w:rsid w:val="00264224"/>
    <w:rsid w:val="00264CAA"/>
    <w:rsid w:val="00264DF1"/>
    <w:rsid w:val="00265FC8"/>
    <w:rsid w:val="00267C67"/>
    <w:rsid w:val="00267C89"/>
    <w:rsid w:val="00270123"/>
    <w:rsid w:val="002717F9"/>
    <w:rsid w:val="002764E8"/>
    <w:rsid w:val="00276CE9"/>
    <w:rsid w:val="002778AE"/>
    <w:rsid w:val="00277CF3"/>
    <w:rsid w:val="002800EA"/>
    <w:rsid w:val="00281B5B"/>
    <w:rsid w:val="002821F0"/>
    <w:rsid w:val="0028269A"/>
    <w:rsid w:val="0028309B"/>
    <w:rsid w:val="0028313E"/>
    <w:rsid w:val="00283590"/>
    <w:rsid w:val="00286973"/>
    <w:rsid w:val="002871A1"/>
    <w:rsid w:val="00291615"/>
    <w:rsid w:val="0029362E"/>
    <w:rsid w:val="00294E70"/>
    <w:rsid w:val="002963D3"/>
    <w:rsid w:val="00297183"/>
    <w:rsid w:val="00297C2B"/>
    <w:rsid w:val="002A02C7"/>
    <w:rsid w:val="002A14B9"/>
    <w:rsid w:val="002A1924"/>
    <w:rsid w:val="002A1B52"/>
    <w:rsid w:val="002A3889"/>
    <w:rsid w:val="002A584D"/>
    <w:rsid w:val="002A5D35"/>
    <w:rsid w:val="002A7420"/>
    <w:rsid w:val="002A776C"/>
    <w:rsid w:val="002B098A"/>
    <w:rsid w:val="002B0F12"/>
    <w:rsid w:val="002B1308"/>
    <w:rsid w:val="002B1A02"/>
    <w:rsid w:val="002B1E97"/>
    <w:rsid w:val="002B28E3"/>
    <w:rsid w:val="002B350A"/>
    <w:rsid w:val="002B38A9"/>
    <w:rsid w:val="002B3AEF"/>
    <w:rsid w:val="002B4554"/>
    <w:rsid w:val="002B4886"/>
    <w:rsid w:val="002B57F9"/>
    <w:rsid w:val="002B7FDD"/>
    <w:rsid w:val="002C3145"/>
    <w:rsid w:val="002C4C80"/>
    <w:rsid w:val="002C55B1"/>
    <w:rsid w:val="002C72B6"/>
    <w:rsid w:val="002C72D8"/>
    <w:rsid w:val="002D11FA"/>
    <w:rsid w:val="002D12BA"/>
    <w:rsid w:val="002D1FF7"/>
    <w:rsid w:val="002D3849"/>
    <w:rsid w:val="002D3FA9"/>
    <w:rsid w:val="002D44AD"/>
    <w:rsid w:val="002D7C86"/>
    <w:rsid w:val="002E0DDF"/>
    <w:rsid w:val="002E1E34"/>
    <w:rsid w:val="002E2906"/>
    <w:rsid w:val="002E39A5"/>
    <w:rsid w:val="002E5635"/>
    <w:rsid w:val="002E58B7"/>
    <w:rsid w:val="002E5E45"/>
    <w:rsid w:val="002E64C3"/>
    <w:rsid w:val="002E6A2C"/>
    <w:rsid w:val="002E7109"/>
    <w:rsid w:val="002E7B2D"/>
    <w:rsid w:val="002F0D3D"/>
    <w:rsid w:val="002F1D8C"/>
    <w:rsid w:val="002F21DA"/>
    <w:rsid w:val="002F269E"/>
    <w:rsid w:val="002F4699"/>
    <w:rsid w:val="002F4974"/>
    <w:rsid w:val="00301F39"/>
    <w:rsid w:val="00302719"/>
    <w:rsid w:val="00302BC2"/>
    <w:rsid w:val="00306D5A"/>
    <w:rsid w:val="00312980"/>
    <w:rsid w:val="0031493D"/>
    <w:rsid w:val="003151DB"/>
    <w:rsid w:val="00315224"/>
    <w:rsid w:val="00316742"/>
    <w:rsid w:val="0031731B"/>
    <w:rsid w:val="003218E5"/>
    <w:rsid w:val="00325926"/>
    <w:rsid w:val="00326124"/>
    <w:rsid w:val="00327A8A"/>
    <w:rsid w:val="0033449F"/>
    <w:rsid w:val="00336610"/>
    <w:rsid w:val="00341FAD"/>
    <w:rsid w:val="00342012"/>
    <w:rsid w:val="0034231B"/>
    <w:rsid w:val="00342904"/>
    <w:rsid w:val="00343A96"/>
    <w:rsid w:val="00343C20"/>
    <w:rsid w:val="00343F73"/>
    <w:rsid w:val="00345060"/>
    <w:rsid w:val="0035323B"/>
    <w:rsid w:val="00355166"/>
    <w:rsid w:val="003551D0"/>
    <w:rsid w:val="003552EA"/>
    <w:rsid w:val="00355FEC"/>
    <w:rsid w:val="003563AF"/>
    <w:rsid w:val="0035763D"/>
    <w:rsid w:val="00360394"/>
    <w:rsid w:val="003609D2"/>
    <w:rsid w:val="00361E3E"/>
    <w:rsid w:val="00362BCF"/>
    <w:rsid w:val="00363F22"/>
    <w:rsid w:val="00365062"/>
    <w:rsid w:val="003666F0"/>
    <w:rsid w:val="00367058"/>
    <w:rsid w:val="00371CE3"/>
    <w:rsid w:val="003749B8"/>
    <w:rsid w:val="00375564"/>
    <w:rsid w:val="00377D46"/>
    <w:rsid w:val="003803A9"/>
    <w:rsid w:val="00382336"/>
    <w:rsid w:val="00383191"/>
    <w:rsid w:val="00383CED"/>
    <w:rsid w:val="00384683"/>
    <w:rsid w:val="00384F02"/>
    <w:rsid w:val="00385B80"/>
    <w:rsid w:val="00386DED"/>
    <w:rsid w:val="00390642"/>
    <w:rsid w:val="00390EEC"/>
    <w:rsid w:val="003912E7"/>
    <w:rsid w:val="00391574"/>
    <w:rsid w:val="00393253"/>
    <w:rsid w:val="00393947"/>
    <w:rsid w:val="003939BE"/>
    <w:rsid w:val="00396BC5"/>
    <w:rsid w:val="00397719"/>
    <w:rsid w:val="003A049E"/>
    <w:rsid w:val="003A2275"/>
    <w:rsid w:val="003A3E2F"/>
    <w:rsid w:val="003A47C0"/>
    <w:rsid w:val="003A5E21"/>
    <w:rsid w:val="003A67CF"/>
    <w:rsid w:val="003A6A4F"/>
    <w:rsid w:val="003A7088"/>
    <w:rsid w:val="003A726D"/>
    <w:rsid w:val="003B00DF"/>
    <w:rsid w:val="003B0E01"/>
    <w:rsid w:val="003B1275"/>
    <w:rsid w:val="003B1778"/>
    <w:rsid w:val="003B1D02"/>
    <w:rsid w:val="003B3DE0"/>
    <w:rsid w:val="003B4738"/>
    <w:rsid w:val="003C0673"/>
    <w:rsid w:val="003C0914"/>
    <w:rsid w:val="003C11CB"/>
    <w:rsid w:val="003C5247"/>
    <w:rsid w:val="003C70C2"/>
    <w:rsid w:val="003C74E0"/>
    <w:rsid w:val="003C75F3"/>
    <w:rsid w:val="003C78A3"/>
    <w:rsid w:val="003C7B1F"/>
    <w:rsid w:val="003C7C66"/>
    <w:rsid w:val="003D227D"/>
    <w:rsid w:val="003D290F"/>
    <w:rsid w:val="003D2941"/>
    <w:rsid w:val="003D3405"/>
    <w:rsid w:val="003D4E99"/>
    <w:rsid w:val="003D5034"/>
    <w:rsid w:val="003D583F"/>
    <w:rsid w:val="003D5E48"/>
    <w:rsid w:val="003D6AEC"/>
    <w:rsid w:val="003E089D"/>
    <w:rsid w:val="003E0AA8"/>
    <w:rsid w:val="003E1867"/>
    <w:rsid w:val="003E1E24"/>
    <w:rsid w:val="003E3009"/>
    <w:rsid w:val="003E5729"/>
    <w:rsid w:val="003E69B1"/>
    <w:rsid w:val="003E6BFE"/>
    <w:rsid w:val="003E73EA"/>
    <w:rsid w:val="003E7B54"/>
    <w:rsid w:val="003F0C86"/>
    <w:rsid w:val="003F198C"/>
    <w:rsid w:val="003F2067"/>
    <w:rsid w:val="003F2D1B"/>
    <w:rsid w:val="003F33E3"/>
    <w:rsid w:val="003F413E"/>
    <w:rsid w:val="003F4820"/>
    <w:rsid w:val="003F4EE0"/>
    <w:rsid w:val="003F62C0"/>
    <w:rsid w:val="003F6A8E"/>
    <w:rsid w:val="003F7724"/>
    <w:rsid w:val="00400645"/>
    <w:rsid w:val="00401791"/>
    <w:rsid w:val="00402153"/>
    <w:rsid w:val="00402F05"/>
    <w:rsid w:val="00402FC1"/>
    <w:rsid w:val="00403006"/>
    <w:rsid w:val="00404021"/>
    <w:rsid w:val="004047BD"/>
    <w:rsid w:val="00404D8C"/>
    <w:rsid w:val="00406878"/>
    <w:rsid w:val="004071DB"/>
    <w:rsid w:val="00407CE6"/>
    <w:rsid w:val="00410841"/>
    <w:rsid w:val="00410D0E"/>
    <w:rsid w:val="00413AE4"/>
    <w:rsid w:val="00413E99"/>
    <w:rsid w:val="00414447"/>
    <w:rsid w:val="004144F3"/>
    <w:rsid w:val="0041659E"/>
    <w:rsid w:val="004229D0"/>
    <w:rsid w:val="00423154"/>
    <w:rsid w:val="004239BC"/>
    <w:rsid w:val="004243AB"/>
    <w:rsid w:val="00424AF5"/>
    <w:rsid w:val="00425082"/>
    <w:rsid w:val="00425EB9"/>
    <w:rsid w:val="004263BB"/>
    <w:rsid w:val="00426F9D"/>
    <w:rsid w:val="00427D29"/>
    <w:rsid w:val="004317AF"/>
    <w:rsid w:val="00431DEB"/>
    <w:rsid w:val="00433EAB"/>
    <w:rsid w:val="00433F71"/>
    <w:rsid w:val="0043620B"/>
    <w:rsid w:val="00436BF1"/>
    <w:rsid w:val="0044044F"/>
    <w:rsid w:val="00442D72"/>
    <w:rsid w:val="00443230"/>
    <w:rsid w:val="00443FD9"/>
    <w:rsid w:val="00445A5B"/>
    <w:rsid w:val="0044637E"/>
    <w:rsid w:val="00446B29"/>
    <w:rsid w:val="00447ABF"/>
    <w:rsid w:val="00447FC3"/>
    <w:rsid w:val="00450785"/>
    <w:rsid w:val="00451501"/>
    <w:rsid w:val="0045207E"/>
    <w:rsid w:val="00453B6D"/>
    <w:rsid w:val="00453F9A"/>
    <w:rsid w:val="0045470F"/>
    <w:rsid w:val="00454B11"/>
    <w:rsid w:val="00455A22"/>
    <w:rsid w:val="00456024"/>
    <w:rsid w:val="00456519"/>
    <w:rsid w:val="00456C72"/>
    <w:rsid w:val="00457D0A"/>
    <w:rsid w:val="00460957"/>
    <w:rsid w:val="004627A9"/>
    <w:rsid w:val="004630E3"/>
    <w:rsid w:val="00464474"/>
    <w:rsid w:val="00465044"/>
    <w:rsid w:val="004653F9"/>
    <w:rsid w:val="00466618"/>
    <w:rsid w:val="00466B49"/>
    <w:rsid w:val="00471205"/>
    <w:rsid w:val="0047141B"/>
    <w:rsid w:val="00471E91"/>
    <w:rsid w:val="00474675"/>
    <w:rsid w:val="0047470C"/>
    <w:rsid w:val="0047557A"/>
    <w:rsid w:val="00475A73"/>
    <w:rsid w:val="00475B89"/>
    <w:rsid w:val="00476C65"/>
    <w:rsid w:val="004775DE"/>
    <w:rsid w:val="004803C0"/>
    <w:rsid w:val="00481694"/>
    <w:rsid w:val="00482BEE"/>
    <w:rsid w:val="0048356B"/>
    <w:rsid w:val="004841CD"/>
    <w:rsid w:val="00484305"/>
    <w:rsid w:val="004844ED"/>
    <w:rsid w:val="00485A50"/>
    <w:rsid w:val="00485F80"/>
    <w:rsid w:val="00486AA6"/>
    <w:rsid w:val="00487001"/>
    <w:rsid w:val="004908C9"/>
    <w:rsid w:val="004929DD"/>
    <w:rsid w:val="00493D04"/>
    <w:rsid w:val="00497624"/>
    <w:rsid w:val="0049768E"/>
    <w:rsid w:val="004A06C6"/>
    <w:rsid w:val="004A0CC9"/>
    <w:rsid w:val="004A0D1B"/>
    <w:rsid w:val="004A1811"/>
    <w:rsid w:val="004A1EAF"/>
    <w:rsid w:val="004A2602"/>
    <w:rsid w:val="004A3400"/>
    <w:rsid w:val="004A3573"/>
    <w:rsid w:val="004A35F9"/>
    <w:rsid w:val="004A4644"/>
    <w:rsid w:val="004A5A0D"/>
    <w:rsid w:val="004A5B63"/>
    <w:rsid w:val="004A5C8A"/>
    <w:rsid w:val="004A6DE5"/>
    <w:rsid w:val="004A7681"/>
    <w:rsid w:val="004B24C1"/>
    <w:rsid w:val="004B47E5"/>
    <w:rsid w:val="004B4E6E"/>
    <w:rsid w:val="004B76C5"/>
    <w:rsid w:val="004B7EB2"/>
    <w:rsid w:val="004C013A"/>
    <w:rsid w:val="004C2177"/>
    <w:rsid w:val="004C292F"/>
    <w:rsid w:val="004C2BFF"/>
    <w:rsid w:val="004C2D85"/>
    <w:rsid w:val="004C4ABC"/>
    <w:rsid w:val="004C52E0"/>
    <w:rsid w:val="004C6076"/>
    <w:rsid w:val="004C620D"/>
    <w:rsid w:val="004D0062"/>
    <w:rsid w:val="004D05DF"/>
    <w:rsid w:val="004E4CB7"/>
    <w:rsid w:val="004E4D34"/>
    <w:rsid w:val="004E53B0"/>
    <w:rsid w:val="004E5B94"/>
    <w:rsid w:val="004E67D4"/>
    <w:rsid w:val="004E7ABC"/>
    <w:rsid w:val="004F00C6"/>
    <w:rsid w:val="004F0B8A"/>
    <w:rsid w:val="004F17E8"/>
    <w:rsid w:val="004F24D3"/>
    <w:rsid w:val="004F388F"/>
    <w:rsid w:val="004F4759"/>
    <w:rsid w:val="004F4B8D"/>
    <w:rsid w:val="004F6D9A"/>
    <w:rsid w:val="004F7563"/>
    <w:rsid w:val="00503053"/>
    <w:rsid w:val="005046E1"/>
    <w:rsid w:val="00505CB9"/>
    <w:rsid w:val="005066A9"/>
    <w:rsid w:val="005067A3"/>
    <w:rsid w:val="00506DE4"/>
    <w:rsid w:val="0050780E"/>
    <w:rsid w:val="00510280"/>
    <w:rsid w:val="0051085F"/>
    <w:rsid w:val="00511650"/>
    <w:rsid w:val="0051243E"/>
    <w:rsid w:val="00513252"/>
    <w:rsid w:val="00513D73"/>
    <w:rsid w:val="00514297"/>
    <w:rsid w:val="00514A43"/>
    <w:rsid w:val="00515904"/>
    <w:rsid w:val="005174E5"/>
    <w:rsid w:val="0051796D"/>
    <w:rsid w:val="00517BFE"/>
    <w:rsid w:val="005207C1"/>
    <w:rsid w:val="005220AE"/>
    <w:rsid w:val="00522393"/>
    <w:rsid w:val="00522620"/>
    <w:rsid w:val="00525656"/>
    <w:rsid w:val="005264C0"/>
    <w:rsid w:val="00527A44"/>
    <w:rsid w:val="00531E17"/>
    <w:rsid w:val="00532E6E"/>
    <w:rsid w:val="00532F50"/>
    <w:rsid w:val="00533009"/>
    <w:rsid w:val="0053340E"/>
    <w:rsid w:val="00533F10"/>
    <w:rsid w:val="00534C02"/>
    <w:rsid w:val="005353E8"/>
    <w:rsid w:val="00537024"/>
    <w:rsid w:val="005374D6"/>
    <w:rsid w:val="0054002F"/>
    <w:rsid w:val="005408FE"/>
    <w:rsid w:val="00542075"/>
    <w:rsid w:val="005420E9"/>
    <w:rsid w:val="0054264B"/>
    <w:rsid w:val="0054375C"/>
    <w:rsid w:val="00543786"/>
    <w:rsid w:val="00543A21"/>
    <w:rsid w:val="00544CAF"/>
    <w:rsid w:val="00545221"/>
    <w:rsid w:val="00547394"/>
    <w:rsid w:val="0055066B"/>
    <w:rsid w:val="005513FD"/>
    <w:rsid w:val="005516C6"/>
    <w:rsid w:val="00551738"/>
    <w:rsid w:val="00551E85"/>
    <w:rsid w:val="005529DB"/>
    <w:rsid w:val="005532B5"/>
    <w:rsid w:val="005533D7"/>
    <w:rsid w:val="00553498"/>
    <w:rsid w:val="00553A40"/>
    <w:rsid w:val="00556BC4"/>
    <w:rsid w:val="00557DBA"/>
    <w:rsid w:val="0056056B"/>
    <w:rsid w:val="00561906"/>
    <w:rsid w:val="0056453E"/>
    <w:rsid w:val="005663BA"/>
    <w:rsid w:val="005664CE"/>
    <w:rsid w:val="005703DE"/>
    <w:rsid w:val="00570A1D"/>
    <w:rsid w:val="005710F4"/>
    <w:rsid w:val="00571EF7"/>
    <w:rsid w:val="00575433"/>
    <w:rsid w:val="005758DE"/>
    <w:rsid w:val="00575D60"/>
    <w:rsid w:val="0058175C"/>
    <w:rsid w:val="0058300D"/>
    <w:rsid w:val="00584497"/>
    <w:rsid w:val="0058464E"/>
    <w:rsid w:val="0058479E"/>
    <w:rsid w:val="00590515"/>
    <w:rsid w:val="00590DEE"/>
    <w:rsid w:val="00591675"/>
    <w:rsid w:val="00593AA7"/>
    <w:rsid w:val="00596B3A"/>
    <w:rsid w:val="00597DCE"/>
    <w:rsid w:val="005A01CB"/>
    <w:rsid w:val="005A2944"/>
    <w:rsid w:val="005A58FF"/>
    <w:rsid w:val="005A5EAF"/>
    <w:rsid w:val="005A64C0"/>
    <w:rsid w:val="005A697C"/>
    <w:rsid w:val="005B0285"/>
    <w:rsid w:val="005B0831"/>
    <w:rsid w:val="005B23A1"/>
    <w:rsid w:val="005B3C11"/>
    <w:rsid w:val="005B4C45"/>
    <w:rsid w:val="005B5E68"/>
    <w:rsid w:val="005B669B"/>
    <w:rsid w:val="005B69CE"/>
    <w:rsid w:val="005B7BC9"/>
    <w:rsid w:val="005C17AB"/>
    <w:rsid w:val="005C1C28"/>
    <w:rsid w:val="005C3537"/>
    <w:rsid w:val="005C5768"/>
    <w:rsid w:val="005C670B"/>
    <w:rsid w:val="005C6DB5"/>
    <w:rsid w:val="005C776C"/>
    <w:rsid w:val="005D2C93"/>
    <w:rsid w:val="005D3C55"/>
    <w:rsid w:val="005D529D"/>
    <w:rsid w:val="005D59C8"/>
    <w:rsid w:val="005D746D"/>
    <w:rsid w:val="005D7B06"/>
    <w:rsid w:val="005D7B57"/>
    <w:rsid w:val="005E0217"/>
    <w:rsid w:val="005E0395"/>
    <w:rsid w:val="005E1884"/>
    <w:rsid w:val="005E19E7"/>
    <w:rsid w:val="005E3C2E"/>
    <w:rsid w:val="005E543E"/>
    <w:rsid w:val="005E5EA4"/>
    <w:rsid w:val="005F12C9"/>
    <w:rsid w:val="005F1457"/>
    <w:rsid w:val="005F16D7"/>
    <w:rsid w:val="005F23F5"/>
    <w:rsid w:val="005F4BCF"/>
    <w:rsid w:val="005F5391"/>
    <w:rsid w:val="005F5556"/>
    <w:rsid w:val="005F564E"/>
    <w:rsid w:val="005F6294"/>
    <w:rsid w:val="005F7622"/>
    <w:rsid w:val="005F7DEA"/>
    <w:rsid w:val="006008E0"/>
    <w:rsid w:val="00601206"/>
    <w:rsid w:val="006012CB"/>
    <w:rsid w:val="00601D69"/>
    <w:rsid w:val="00601D86"/>
    <w:rsid w:val="00601F5A"/>
    <w:rsid w:val="00603E26"/>
    <w:rsid w:val="00605883"/>
    <w:rsid w:val="00605BE5"/>
    <w:rsid w:val="00606E8D"/>
    <w:rsid w:val="00607D02"/>
    <w:rsid w:val="00610871"/>
    <w:rsid w:val="00611D00"/>
    <w:rsid w:val="00614628"/>
    <w:rsid w:val="00616486"/>
    <w:rsid w:val="0061716C"/>
    <w:rsid w:val="006224C6"/>
    <w:rsid w:val="00622E64"/>
    <w:rsid w:val="006243A1"/>
    <w:rsid w:val="00624AF7"/>
    <w:rsid w:val="00627AF7"/>
    <w:rsid w:val="006302D7"/>
    <w:rsid w:val="00630AA4"/>
    <w:rsid w:val="00630E8B"/>
    <w:rsid w:val="00631170"/>
    <w:rsid w:val="0063290B"/>
    <w:rsid w:val="00632E56"/>
    <w:rsid w:val="00633E91"/>
    <w:rsid w:val="00634048"/>
    <w:rsid w:val="00634C5E"/>
    <w:rsid w:val="00635CBA"/>
    <w:rsid w:val="00637388"/>
    <w:rsid w:val="00641696"/>
    <w:rsid w:val="00642166"/>
    <w:rsid w:val="0064338B"/>
    <w:rsid w:val="00643813"/>
    <w:rsid w:val="00644CC0"/>
    <w:rsid w:val="00645407"/>
    <w:rsid w:val="00646542"/>
    <w:rsid w:val="00647FC4"/>
    <w:rsid w:val="006504F4"/>
    <w:rsid w:val="00653260"/>
    <w:rsid w:val="00653F7F"/>
    <w:rsid w:val="00654BC9"/>
    <w:rsid w:val="0065528F"/>
    <w:rsid w:val="006552FD"/>
    <w:rsid w:val="00656EF7"/>
    <w:rsid w:val="0065768A"/>
    <w:rsid w:val="006602AD"/>
    <w:rsid w:val="006607C1"/>
    <w:rsid w:val="00660948"/>
    <w:rsid w:val="00660B33"/>
    <w:rsid w:val="006629F9"/>
    <w:rsid w:val="00663AF3"/>
    <w:rsid w:val="00664F83"/>
    <w:rsid w:val="00665FFE"/>
    <w:rsid w:val="00666548"/>
    <w:rsid w:val="00666B6C"/>
    <w:rsid w:val="00666E3C"/>
    <w:rsid w:val="00670BED"/>
    <w:rsid w:val="0067164E"/>
    <w:rsid w:val="006739A0"/>
    <w:rsid w:val="00673E5A"/>
    <w:rsid w:val="00674170"/>
    <w:rsid w:val="0067541F"/>
    <w:rsid w:val="0067573C"/>
    <w:rsid w:val="00675C8E"/>
    <w:rsid w:val="00676198"/>
    <w:rsid w:val="00676C85"/>
    <w:rsid w:val="00680F97"/>
    <w:rsid w:val="00682682"/>
    <w:rsid w:val="00682702"/>
    <w:rsid w:val="00682EA7"/>
    <w:rsid w:val="00683329"/>
    <w:rsid w:val="006833E2"/>
    <w:rsid w:val="00683E58"/>
    <w:rsid w:val="00687C08"/>
    <w:rsid w:val="00692368"/>
    <w:rsid w:val="0069237E"/>
    <w:rsid w:val="00692524"/>
    <w:rsid w:val="00695F92"/>
    <w:rsid w:val="00696DDD"/>
    <w:rsid w:val="006A0CA2"/>
    <w:rsid w:val="006A256C"/>
    <w:rsid w:val="006A2EBC"/>
    <w:rsid w:val="006A3131"/>
    <w:rsid w:val="006A479C"/>
    <w:rsid w:val="006A5EA0"/>
    <w:rsid w:val="006A783B"/>
    <w:rsid w:val="006A7B33"/>
    <w:rsid w:val="006B3C69"/>
    <w:rsid w:val="006B4E13"/>
    <w:rsid w:val="006B725B"/>
    <w:rsid w:val="006B75DD"/>
    <w:rsid w:val="006C04AF"/>
    <w:rsid w:val="006C0AFF"/>
    <w:rsid w:val="006C0FCE"/>
    <w:rsid w:val="006C1314"/>
    <w:rsid w:val="006C35C2"/>
    <w:rsid w:val="006C3657"/>
    <w:rsid w:val="006C54EF"/>
    <w:rsid w:val="006C67E0"/>
    <w:rsid w:val="006C7ABA"/>
    <w:rsid w:val="006D0D60"/>
    <w:rsid w:val="006D1122"/>
    <w:rsid w:val="006D12F4"/>
    <w:rsid w:val="006D2B21"/>
    <w:rsid w:val="006D3C00"/>
    <w:rsid w:val="006D57A4"/>
    <w:rsid w:val="006D5C02"/>
    <w:rsid w:val="006D6750"/>
    <w:rsid w:val="006E0BD7"/>
    <w:rsid w:val="006E3456"/>
    <w:rsid w:val="006E3675"/>
    <w:rsid w:val="006E3B2D"/>
    <w:rsid w:val="006E3C82"/>
    <w:rsid w:val="006E4A7F"/>
    <w:rsid w:val="006E6D4B"/>
    <w:rsid w:val="006F1094"/>
    <w:rsid w:val="006F3975"/>
    <w:rsid w:val="006F3E95"/>
    <w:rsid w:val="006F4DE7"/>
    <w:rsid w:val="006F63FF"/>
    <w:rsid w:val="006F6C47"/>
    <w:rsid w:val="006F7BCB"/>
    <w:rsid w:val="007011EE"/>
    <w:rsid w:val="00701857"/>
    <w:rsid w:val="007034D0"/>
    <w:rsid w:val="00704DF6"/>
    <w:rsid w:val="00705311"/>
    <w:rsid w:val="0070651C"/>
    <w:rsid w:val="00707B9F"/>
    <w:rsid w:val="00710743"/>
    <w:rsid w:val="007132A3"/>
    <w:rsid w:val="00715030"/>
    <w:rsid w:val="00715C8A"/>
    <w:rsid w:val="00716421"/>
    <w:rsid w:val="007202D3"/>
    <w:rsid w:val="0072217C"/>
    <w:rsid w:val="0072303A"/>
    <w:rsid w:val="00724EFB"/>
    <w:rsid w:val="0072519C"/>
    <w:rsid w:val="007251FF"/>
    <w:rsid w:val="0072586E"/>
    <w:rsid w:val="0072658B"/>
    <w:rsid w:val="00727748"/>
    <w:rsid w:val="0073076A"/>
    <w:rsid w:val="00731380"/>
    <w:rsid w:val="007314E0"/>
    <w:rsid w:val="00732762"/>
    <w:rsid w:val="007332EC"/>
    <w:rsid w:val="00734314"/>
    <w:rsid w:val="00735395"/>
    <w:rsid w:val="00737469"/>
    <w:rsid w:val="0074032C"/>
    <w:rsid w:val="007419C3"/>
    <w:rsid w:val="0074241D"/>
    <w:rsid w:val="00743254"/>
    <w:rsid w:val="00745BC9"/>
    <w:rsid w:val="00745DF7"/>
    <w:rsid w:val="007467A7"/>
    <w:rsid w:val="007469DD"/>
    <w:rsid w:val="0074741B"/>
    <w:rsid w:val="0074759E"/>
    <w:rsid w:val="007478EA"/>
    <w:rsid w:val="00747C89"/>
    <w:rsid w:val="007538EC"/>
    <w:rsid w:val="0075415C"/>
    <w:rsid w:val="00755566"/>
    <w:rsid w:val="00755DAB"/>
    <w:rsid w:val="00755F79"/>
    <w:rsid w:val="007562C2"/>
    <w:rsid w:val="0075632D"/>
    <w:rsid w:val="00756E88"/>
    <w:rsid w:val="00762A87"/>
    <w:rsid w:val="00762DA3"/>
    <w:rsid w:val="00763502"/>
    <w:rsid w:val="00765075"/>
    <w:rsid w:val="0076681F"/>
    <w:rsid w:val="00766E55"/>
    <w:rsid w:val="0077173F"/>
    <w:rsid w:val="007721EF"/>
    <w:rsid w:val="007730A1"/>
    <w:rsid w:val="00773304"/>
    <w:rsid w:val="007742E1"/>
    <w:rsid w:val="007769F0"/>
    <w:rsid w:val="007771DC"/>
    <w:rsid w:val="00777F4B"/>
    <w:rsid w:val="00780D84"/>
    <w:rsid w:val="00783642"/>
    <w:rsid w:val="00784270"/>
    <w:rsid w:val="007913AB"/>
    <w:rsid w:val="007914F7"/>
    <w:rsid w:val="00791714"/>
    <w:rsid w:val="00792667"/>
    <w:rsid w:val="00792AA2"/>
    <w:rsid w:val="00793DDC"/>
    <w:rsid w:val="007963A1"/>
    <w:rsid w:val="00796D4E"/>
    <w:rsid w:val="007A07E4"/>
    <w:rsid w:val="007A16B3"/>
    <w:rsid w:val="007A2413"/>
    <w:rsid w:val="007A2846"/>
    <w:rsid w:val="007A3ADF"/>
    <w:rsid w:val="007A58E6"/>
    <w:rsid w:val="007A79D7"/>
    <w:rsid w:val="007A7A97"/>
    <w:rsid w:val="007B140C"/>
    <w:rsid w:val="007B1625"/>
    <w:rsid w:val="007B25D7"/>
    <w:rsid w:val="007B47FF"/>
    <w:rsid w:val="007B6079"/>
    <w:rsid w:val="007B706E"/>
    <w:rsid w:val="007B71EB"/>
    <w:rsid w:val="007B771E"/>
    <w:rsid w:val="007B7CF6"/>
    <w:rsid w:val="007C0655"/>
    <w:rsid w:val="007C0697"/>
    <w:rsid w:val="007C0A79"/>
    <w:rsid w:val="007C1063"/>
    <w:rsid w:val="007C138A"/>
    <w:rsid w:val="007C2BCA"/>
    <w:rsid w:val="007C468E"/>
    <w:rsid w:val="007C50A9"/>
    <w:rsid w:val="007C5150"/>
    <w:rsid w:val="007C6205"/>
    <w:rsid w:val="007C686A"/>
    <w:rsid w:val="007C728E"/>
    <w:rsid w:val="007C7670"/>
    <w:rsid w:val="007C7C8D"/>
    <w:rsid w:val="007D0DA6"/>
    <w:rsid w:val="007D1EA1"/>
    <w:rsid w:val="007D2C53"/>
    <w:rsid w:val="007D383D"/>
    <w:rsid w:val="007D3D60"/>
    <w:rsid w:val="007D49D8"/>
    <w:rsid w:val="007D5848"/>
    <w:rsid w:val="007D5A3D"/>
    <w:rsid w:val="007E0531"/>
    <w:rsid w:val="007E1980"/>
    <w:rsid w:val="007E1B7E"/>
    <w:rsid w:val="007E2232"/>
    <w:rsid w:val="007E3246"/>
    <w:rsid w:val="007E3EC1"/>
    <w:rsid w:val="007E4B76"/>
    <w:rsid w:val="007E50B3"/>
    <w:rsid w:val="007E5EA8"/>
    <w:rsid w:val="007E653F"/>
    <w:rsid w:val="007E6784"/>
    <w:rsid w:val="007E7DA1"/>
    <w:rsid w:val="007F0CF1"/>
    <w:rsid w:val="007F12A5"/>
    <w:rsid w:val="007F1D98"/>
    <w:rsid w:val="007F214A"/>
    <w:rsid w:val="007F483D"/>
    <w:rsid w:val="007F4CF1"/>
    <w:rsid w:val="007F5618"/>
    <w:rsid w:val="007F6F9A"/>
    <w:rsid w:val="007F758D"/>
    <w:rsid w:val="007F7D52"/>
    <w:rsid w:val="008002E8"/>
    <w:rsid w:val="008024CC"/>
    <w:rsid w:val="008042A4"/>
    <w:rsid w:val="008051A2"/>
    <w:rsid w:val="00805610"/>
    <w:rsid w:val="0080654C"/>
    <w:rsid w:val="008071C6"/>
    <w:rsid w:val="0081031C"/>
    <w:rsid w:val="008105C7"/>
    <w:rsid w:val="00810F26"/>
    <w:rsid w:val="0081116B"/>
    <w:rsid w:val="008131B6"/>
    <w:rsid w:val="008143C9"/>
    <w:rsid w:val="008149F8"/>
    <w:rsid w:val="00815243"/>
    <w:rsid w:val="00816750"/>
    <w:rsid w:val="00817574"/>
    <w:rsid w:val="00817A00"/>
    <w:rsid w:val="00817E36"/>
    <w:rsid w:val="00820E4E"/>
    <w:rsid w:val="00820EC5"/>
    <w:rsid w:val="00822790"/>
    <w:rsid w:val="00824450"/>
    <w:rsid w:val="00824B75"/>
    <w:rsid w:val="00831018"/>
    <w:rsid w:val="00832775"/>
    <w:rsid w:val="00835652"/>
    <w:rsid w:val="00835B8B"/>
    <w:rsid w:val="00835DB3"/>
    <w:rsid w:val="0083617B"/>
    <w:rsid w:val="008371BD"/>
    <w:rsid w:val="00837A4C"/>
    <w:rsid w:val="00837DEB"/>
    <w:rsid w:val="00840147"/>
    <w:rsid w:val="008418B4"/>
    <w:rsid w:val="0084796D"/>
    <w:rsid w:val="008504A8"/>
    <w:rsid w:val="00851CEA"/>
    <w:rsid w:val="0085282E"/>
    <w:rsid w:val="00852A8A"/>
    <w:rsid w:val="00856FC5"/>
    <w:rsid w:val="008615F8"/>
    <w:rsid w:val="008628D0"/>
    <w:rsid w:val="00863B41"/>
    <w:rsid w:val="00865902"/>
    <w:rsid w:val="0086649F"/>
    <w:rsid w:val="00867E9C"/>
    <w:rsid w:val="008706CA"/>
    <w:rsid w:val="00870B5E"/>
    <w:rsid w:val="0087198C"/>
    <w:rsid w:val="0087231F"/>
    <w:rsid w:val="00872C1F"/>
    <w:rsid w:val="00873350"/>
    <w:rsid w:val="00873B42"/>
    <w:rsid w:val="00875FEA"/>
    <w:rsid w:val="00876BCC"/>
    <w:rsid w:val="00877725"/>
    <w:rsid w:val="0088003F"/>
    <w:rsid w:val="00880368"/>
    <w:rsid w:val="008820A7"/>
    <w:rsid w:val="008820B3"/>
    <w:rsid w:val="00883415"/>
    <w:rsid w:val="008845D1"/>
    <w:rsid w:val="008856D8"/>
    <w:rsid w:val="00885764"/>
    <w:rsid w:val="008868FF"/>
    <w:rsid w:val="00887779"/>
    <w:rsid w:val="00890217"/>
    <w:rsid w:val="00890440"/>
    <w:rsid w:val="008904F8"/>
    <w:rsid w:val="008919DC"/>
    <w:rsid w:val="00892897"/>
    <w:rsid w:val="00892E82"/>
    <w:rsid w:val="008940FA"/>
    <w:rsid w:val="008961AC"/>
    <w:rsid w:val="008A1116"/>
    <w:rsid w:val="008A2745"/>
    <w:rsid w:val="008A31E1"/>
    <w:rsid w:val="008A3FCA"/>
    <w:rsid w:val="008A5BDB"/>
    <w:rsid w:val="008A62CB"/>
    <w:rsid w:val="008A67CA"/>
    <w:rsid w:val="008A79C7"/>
    <w:rsid w:val="008B37E1"/>
    <w:rsid w:val="008B4827"/>
    <w:rsid w:val="008B661E"/>
    <w:rsid w:val="008B7EFF"/>
    <w:rsid w:val="008C1B58"/>
    <w:rsid w:val="008C1F11"/>
    <w:rsid w:val="008C2063"/>
    <w:rsid w:val="008C242C"/>
    <w:rsid w:val="008C39AE"/>
    <w:rsid w:val="008C3CBE"/>
    <w:rsid w:val="008C431F"/>
    <w:rsid w:val="008C590D"/>
    <w:rsid w:val="008C5B31"/>
    <w:rsid w:val="008C6098"/>
    <w:rsid w:val="008D0726"/>
    <w:rsid w:val="008D3FB6"/>
    <w:rsid w:val="008D449A"/>
    <w:rsid w:val="008E031B"/>
    <w:rsid w:val="008E3030"/>
    <w:rsid w:val="008E44E3"/>
    <w:rsid w:val="008E5C66"/>
    <w:rsid w:val="008E7029"/>
    <w:rsid w:val="008E783D"/>
    <w:rsid w:val="008E7EF6"/>
    <w:rsid w:val="008F1063"/>
    <w:rsid w:val="008F1236"/>
    <w:rsid w:val="008F1C64"/>
    <w:rsid w:val="008F1F98"/>
    <w:rsid w:val="008F2620"/>
    <w:rsid w:val="008F281B"/>
    <w:rsid w:val="008F3031"/>
    <w:rsid w:val="008F4A21"/>
    <w:rsid w:val="008F567B"/>
    <w:rsid w:val="008F5B63"/>
    <w:rsid w:val="008F6758"/>
    <w:rsid w:val="00901294"/>
    <w:rsid w:val="009023DE"/>
    <w:rsid w:val="009039A7"/>
    <w:rsid w:val="009040DD"/>
    <w:rsid w:val="00904827"/>
    <w:rsid w:val="00905B47"/>
    <w:rsid w:val="00905D07"/>
    <w:rsid w:val="009070A0"/>
    <w:rsid w:val="00910F3E"/>
    <w:rsid w:val="00912975"/>
    <w:rsid w:val="0091331C"/>
    <w:rsid w:val="00913450"/>
    <w:rsid w:val="00916E17"/>
    <w:rsid w:val="00917C4D"/>
    <w:rsid w:val="00920596"/>
    <w:rsid w:val="00920AB8"/>
    <w:rsid w:val="009213E0"/>
    <w:rsid w:val="009228DC"/>
    <w:rsid w:val="00924085"/>
    <w:rsid w:val="00924E08"/>
    <w:rsid w:val="00926D9D"/>
    <w:rsid w:val="009279DE"/>
    <w:rsid w:val="00930116"/>
    <w:rsid w:val="009303EB"/>
    <w:rsid w:val="009347CF"/>
    <w:rsid w:val="0093488A"/>
    <w:rsid w:val="009352EE"/>
    <w:rsid w:val="00936B90"/>
    <w:rsid w:val="00937C29"/>
    <w:rsid w:val="00937E02"/>
    <w:rsid w:val="0094013C"/>
    <w:rsid w:val="00940AF9"/>
    <w:rsid w:val="0094212C"/>
    <w:rsid w:val="00942C33"/>
    <w:rsid w:val="00942D07"/>
    <w:rsid w:val="00943D9D"/>
    <w:rsid w:val="00944283"/>
    <w:rsid w:val="009446BB"/>
    <w:rsid w:val="00945783"/>
    <w:rsid w:val="00946DA2"/>
    <w:rsid w:val="00947633"/>
    <w:rsid w:val="00950D91"/>
    <w:rsid w:val="009533E9"/>
    <w:rsid w:val="0095420A"/>
    <w:rsid w:val="00954689"/>
    <w:rsid w:val="009552D8"/>
    <w:rsid w:val="009604BF"/>
    <w:rsid w:val="009611B3"/>
    <w:rsid w:val="009614C4"/>
    <w:rsid w:val="00961519"/>
    <w:rsid w:val="009617C9"/>
    <w:rsid w:val="00961C93"/>
    <w:rsid w:val="0096216B"/>
    <w:rsid w:val="00962F1B"/>
    <w:rsid w:val="00963004"/>
    <w:rsid w:val="00963194"/>
    <w:rsid w:val="0096322C"/>
    <w:rsid w:val="00965324"/>
    <w:rsid w:val="00966854"/>
    <w:rsid w:val="009673C3"/>
    <w:rsid w:val="00967716"/>
    <w:rsid w:val="0097091E"/>
    <w:rsid w:val="00975D0E"/>
    <w:rsid w:val="009760D3"/>
    <w:rsid w:val="009760D7"/>
    <w:rsid w:val="00977132"/>
    <w:rsid w:val="0098032F"/>
    <w:rsid w:val="009806A8"/>
    <w:rsid w:val="00981A4B"/>
    <w:rsid w:val="00982501"/>
    <w:rsid w:val="009828C7"/>
    <w:rsid w:val="0098408D"/>
    <w:rsid w:val="009845D3"/>
    <w:rsid w:val="00984BBD"/>
    <w:rsid w:val="00985529"/>
    <w:rsid w:val="00986CD0"/>
    <w:rsid w:val="00987019"/>
    <w:rsid w:val="00987430"/>
    <w:rsid w:val="009877D3"/>
    <w:rsid w:val="00987EAA"/>
    <w:rsid w:val="00992086"/>
    <w:rsid w:val="00992676"/>
    <w:rsid w:val="00992BE9"/>
    <w:rsid w:val="00993A02"/>
    <w:rsid w:val="00993A14"/>
    <w:rsid w:val="00994E8F"/>
    <w:rsid w:val="009951DC"/>
    <w:rsid w:val="009959BB"/>
    <w:rsid w:val="00997158"/>
    <w:rsid w:val="009A12DC"/>
    <w:rsid w:val="009A1835"/>
    <w:rsid w:val="009A21AB"/>
    <w:rsid w:val="009A27EC"/>
    <w:rsid w:val="009A3A7C"/>
    <w:rsid w:val="009A548C"/>
    <w:rsid w:val="009B2209"/>
    <w:rsid w:val="009B2ADB"/>
    <w:rsid w:val="009B3065"/>
    <w:rsid w:val="009B5EAE"/>
    <w:rsid w:val="009B603A"/>
    <w:rsid w:val="009B787B"/>
    <w:rsid w:val="009C0284"/>
    <w:rsid w:val="009C1042"/>
    <w:rsid w:val="009C2D0E"/>
    <w:rsid w:val="009C3DAC"/>
    <w:rsid w:val="009C421D"/>
    <w:rsid w:val="009C42E0"/>
    <w:rsid w:val="009C4FF8"/>
    <w:rsid w:val="009C5565"/>
    <w:rsid w:val="009C5740"/>
    <w:rsid w:val="009C79D6"/>
    <w:rsid w:val="009D2AAF"/>
    <w:rsid w:val="009D2B1D"/>
    <w:rsid w:val="009D5362"/>
    <w:rsid w:val="009D6515"/>
    <w:rsid w:val="009E0B5D"/>
    <w:rsid w:val="009E1415"/>
    <w:rsid w:val="009E38B1"/>
    <w:rsid w:val="009E5909"/>
    <w:rsid w:val="009E6116"/>
    <w:rsid w:val="009E64A7"/>
    <w:rsid w:val="009F03D0"/>
    <w:rsid w:val="009F0955"/>
    <w:rsid w:val="009F2431"/>
    <w:rsid w:val="009F4BC8"/>
    <w:rsid w:val="009F5B4E"/>
    <w:rsid w:val="009F6C2C"/>
    <w:rsid w:val="009F7477"/>
    <w:rsid w:val="00A02E43"/>
    <w:rsid w:val="00A032DB"/>
    <w:rsid w:val="00A06567"/>
    <w:rsid w:val="00A065F9"/>
    <w:rsid w:val="00A06B1E"/>
    <w:rsid w:val="00A0751B"/>
    <w:rsid w:val="00A07549"/>
    <w:rsid w:val="00A076E0"/>
    <w:rsid w:val="00A07F34"/>
    <w:rsid w:val="00A1013E"/>
    <w:rsid w:val="00A10939"/>
    <w:rsid w:val="00A10F0E"/>
    <w:rsid w:val="00A14674"/>
    <w:rsid w:val="00A14820"/>
    <w:rsid w:val="00A14A2B"/>
    <w:rsid w:val="00A159CD"/>
    <w:rsid w:val="00A17D4E"/>
    <w:rsid w:val="00A22154"/>
    <w:rsid w:val="00A23290"/>
    <w:rsid w:val="00A236E6"/>
    <w:rsid w:val="00A23DD3"/>
    <w:rsid w:val="00A24044"/>
    <w:rsid w:val="00A25C38"/>
    <w:rsid w:val="00A26CBA"/>
    <w:rsid w:val="00A311EE"/>
    <w:rsid w:val="00A337BD"/>
    <w:rsid w:val="00A35ABF"/>
    <w:rsid w:val="00A36BBE"/>
    <w:rsid w:val="00A37E92"/>
    <w:rsid w:val="00A40311"/>
    <w:rsid w:val="00A406AA"/>
    <w:rsid w:val="00A41514"/>
    <w:rsid w:val="00A41E70"/>
    <w:rsid w:val="00A4307A"/>
    <w:rsid w:val="00A43AD5"/>
    <w:rsid w:val="00A44E05"/>
    <w:rsid w:val="00A455AB"/>
    <w:rsid w:val="00A46EB7"/>
    <w:rsid w:val="00A47212"/>
    <w:rsid w:val="00A47EBB"/>
    <w:rsid w:val="00A505D0"/>
    <w:rsid w:val="00A51CDD"/>
    <w:rsid w:val="00A54129"/>
    <w:rsid w:val="00A553AC"/>
    <w:rsid w:val="00A55C65"/>
    <w:rsid w:val="00A57EDC"/>
    <w:rsid w:val="00A60295"/>
    <w:rsid w:val="00A60A0E"/>
    <w:rsid w:val="00A60E9E"/>
    <w:rsid w:val="00A6161D"/>
    <w:rsid w:val="00A617F3"/>
    <w:rsid w:val="00A63F01"/>
    <w:rsid w:val="00A64672"/>
    <w:rsid w:val="00A65C4E"/>
    <w:rsid w:val="00A67299"/>
    <w:rsid w:val="00A6730D"/>
    <w:rsid w:val="00A70A7E"/>
    <w:rsid w:val="00A71625"/>
    <w:rsid w:val="00A716BD"/>
    <w:rsid w:val="00A71B9B"/>
    <w:rsid w:val="00A733CF"/>
    <w:rsid w:val="00A7470D"/>
    <w:rsid w:val="00A74718"/>
    <w:rsid w:val="00A751C7"/>
    <w:rsid w:val="00A7552D"/>
    <w:rsid w:val="00A7703F"/>
    <w:rsid w:val="00A771D6"/>
    <w:rsid w:val="00A81263"/>
    <w:rsid w:val="00A812EB"/>
    <w:rsid w:val="00A82006"/>
    <w:rsid w:val="00A86B4A"/>
    <w:rsid w:val="00A87844"/>
    <w:rsid w:val="00A9083A"/>
    <w:rsid w:val="00A90B3F"/>
    <w:rsid w:val="00A90E1E"/>
    <w:rsid w:val="00A92759"/>
    <w:rsid w:val="00A92861"/>
    <w:rsid w:val="00AA038C"/>
    <w:rsid w:val="00AA20CE"/>
    <w:rsid w:val="00AA7A09"/>
    <w:rsid w:val="00AA7E36"/>
    <w:rsid w:val="00AB022E"/>
    <w:rsid w:val="00AB0E40"/>
    <w:rsid w:val="00AB1E7D"/>
    <w:rsid w:val="00AB2502"/>
    <w:rsid w:val="00AB25D0"/>
    <w:rsid w:val="00AB3B50"/>
    <w:rsid w:val="00AB44E2"/>
    <w:rsid w:val="00AB5339"/>
    <w:rsid w:val="00AC05B1"/>
    <w:rsid w:val="00AC1038"/>
    <w:rsid w:val="00AC3108"/>
    <w:rsid w:val="00AC441A"/>
    <w:rsid w:val="00AC6228"/>
    <w:rsid w:val="00AC6235"/>
    <w:rsid w:val="00AC6DB7"/>
    <w:rsid w:val="00AD168E"/>
    <w:rsid w:val="00AD356C"/>
    <w:rsid w:val="00AD4599"/>
    <w:rsid w:val="00AD7D58"/>
    <w:rsid w:val="00AE05BD"/>
    <w:rsid w:val="00AE10E0"/>
    <w:rsid w:val="00AE1412"/>
    <w:rsid w:val="00AE21CE"/>
    <w:rsid w:val="00AE2914"/>
    <w:rsid w:val="00AE4555"/>
    <w:rsid w:val="00AE4739"/>
    <w:rsid w:val="00AE5BDA"/>
    <w:rsid w:val="00AE6D15"/>
    <w:rsid w:val="00AE6F06"/>
    <w:rsid w:val="00AE7326"/>
    <w:rsid w:val="00AF0422"/>
    <w:rsid w:val="00AF378D"/>
    <w:rsid w:val="00AF57DF"/>
    <w:rsid w:val="00AF5E61"/>
    <w:rsid w:val="00B0046E"/>
    <w:rsid w:val="00B00479"/>
    <w:rsid w:val="00B00E2A"/>
    <w:rsid w:val="00B0248B"/>
    <w:rsid w:val="00B04182"/>
    <w:rsid w:val="00B04C9D"/>
    <w:rsid w:val="00B0596A"/>
    <w:rsid w:val="00B06066"/>
    <w:rsid w:val="00B06101"/>
    <w:rsid w:val="00B06B74"/>
    <w:rsid w:val="00B07080"/>
    <w:rsid w:val="00B07AE3"/>
    <w:rsid w:val="00B11430"/>
    <w:rsid w:val="00B11B61"/>
    <w:rsid w:val="00B12C1E"/>
    <w:rsid w:val="00B149A8"/>
    <w:rsid w:val="00B16609"/>
    <w:rsid w:val="00B17385"/>
    <w:rsid w:val="00B17459"/>
    <w:rsid w:val="00B20B6D"/>
    <w:rsid w:val="00B21FC4"/>
    <w:rsid w:val="00B223F6"/>
    <w:rsid w:val="00B23020"/>
    <w:rsid w:val="00B23FA8"/>
    <w:rsid w:val="00B27A3B"/>
    <w:rsid w:val="00B27D1E"/>
    <w:rsid w:val="00B30705"/>
    <w:rsid w:val="00B30F2D"/>
    <w:rsid w:val="00B330C2"/>
    <w:rsid w:val="00B34D4B"/>
    <w:rsid w:val="00B353EB"/>
    <w:rsid w:val="00B40805"/>
    <w:rsid w:val="00B41F2C"/>
    <w:rsid w:val="00B4335A"/>
    <w:rsid w:val="00B439AB"/>
    <w:rsid w:val="00B439C4"/>
    <w:rsid w:val="00B43CCC"/>
    <w:rsid w:val="00B43FD3"/>
    <w:rsid w:val="00B44728"/>
    <w:rsid w:val="00B4535E"/>
    <w:rsid w:val="00B47E55"/>
    <w:rsid w:val="00B51CBC"/>
    <w:rsid w:val="00B528DF"/>
    <w:rsid w:val="00B52A8C"/>
    <w:rsid w:val="00B531EE"/>
    <w:rsid w:val="00B554FC"/>
    <w:rsid w:val="00B57D43"/>
    <w:rsid w:val="00B60F76"/>
    <w:rsid w:val="00B61822"/>
    <w:rsid w:val="00B62A1B"/>
    <w:rsid w:val="00B635F0"/>
    <w:rsid w:val="00B636A8"/>
    <w:rsid w:val="00B63B31"/>
    <w:rsid w:val="00B63CBF"/>
    <w:rsid w:val="00B63DD0"/>
    <w:rsid w:val="00B65FC4"/>
    <w:rsid w:val="00B665C6"/>
    <w:rsid w:val="00B71579"/>
    <w:rsid w:val="00B72117"/>
    <w:rsid w:val="00B73CD5"/>
    <w:rsid w:val="00B80465"/>
    <w:rsid w:val="00B805AF"/>
    <w:rsid w:val="00B81729"/>
    <w:rsid w:val="00B81C6D"/>
    <w:rsid w:val="00B81F75"/>
    <w:rsid w:val="00B824F3"/>
    <w:rsid w:val="00B82A66"/>
    <w:rsid w:val="00B83EF5"/>
    <w:rsid w:val="00B84C6C"/>
    <w:rsid w:val="00B85735"/>
    <w:rsid w:val="00B869EC"/>
    <w:rsid w:val="00B87C31"/>
    <w:rsid w:val="00B9397A"/>
    <w:rsid w:val="00B95237"/>
    <w:rsid w:val="00B9633D"/>
    <w:rsid w:val="00B96B34"/>
    <w:rsid w:val="00BA2EBE"/>
    <w:rsid w:val="00BA70EA"/>
    <w:rsid w:val="00BA79F1"/>
    <w:rsid w:val="00BB0ACC"/>
    <w:rsid w:val="00BB0F28"/>
    <w:rsid w:val="00BB1332"/>
    <w:rsid w:val="00BB18FB"/>
    <w:rsid w:val="00BB252A"/>
    <w:rsid w:val="00BB3231"/>
    <w:rsid w:val="00BB3479"/>
    <w:rsid w:val="00BB363E"/>
    <w:rsid w:val="00BB458A"/>
    <w:rsid w:val="00BB4A92"/>
    <w:rsid w:val="00BB5151"/>
    <w:rsid w:val="00BB5582"/>
    <w:rsid w:val="00BB655D"/>
    <w:rsid w:val="00BB71AF"/>
    <w:rsid w:val="00BB7FB3"/>
    <w:rsid w:val="00BC0E9C"/>
    <w:rsid w:val="00BC25E3"/>
    <w:rsid w:val="00BC3839"/>
    <w:rsid w:val="00BC58F4"/>
    <w:rsid w:val="00BC6824"/>
    <w:rsid w:val="00BD00D3"/>
    <w:rsid w:val="00BD0BFE"/>
    <w:rsid w:val="00BD1659"/>
    <w:rsid w:val="00BD3AA9"/>
    <w:rsid w:val="00BD4A18"/>
    <w:rsid w:val="00BD5A4D"/>
    <w:rsid w:val="00BD60BD"/>
    <w:rsid w:val="00BD6DB2"/>
    <w:rsid w:val="00BE1183"/>
    <w:rsid w:val="00BE11A5"/>
    <w:rsid w:val="00BE11CF"/>
    <w:rsid w:val="00BE21AB"/>
    <w:rsid w:val="00BE2981"/>
    <w:rsid w:val="00BE3B40"/>
    <w:rsid w:val="00BE51EC"/>
    <w:rsid w:val="00BE55CB"/>
    <w:rsid w:val="00BF0ED2"/>
    <w:rsid w:val="00BF0F15"/>
    <w:rsid w:val="00BF100C"/>
    <w:rsid w:val="00BF1368"/>
    <w:rsid w:val="00BF136E"/>
    <w:rsid w:val="00BF1588"/>
    <w:rsid w:val="00BF3800"/>
    <w:rsid w:val="00BF4867"/>
    <w:rsid w:val="00BF608D"/>
    <w:rsid w:val="00BF617A"/>
    <w:rsid w:val="00C01411"/>
    <w:rsid w:val="00C02783"/>
    <w:rsid w:val="00C030D8"/>
    <w:rsid w:val="00C03330"/>
    <w:rsid w:val="00C0379D"/>
    <w:rsid w:val="00C03931"/>
    <w:rsid w:val="00C04AA5"/>
    <w:rsid w:val="00C05FE3"/>
    <w:rsid w:val="00C06316"/>
    <w:rsid w:val="00C1628E"/>
    <w:rsid w:val="00C2014B"/>
    <w:rsid w:val="00C2061E"/>
    <w:rsid w:val="00C20C74"/>
    <w:rsid w:val="00C21003"/>
    <w:rsid w:val="00C2136D"/>
    <w:rsid w:val="00C214EE"/>
    <w:rsid w:val="00C21EA9"/>
    <w:rsid w:val="00C2203E"/>
    <w:rsid w:val="00C2259D"/>
    <w:rsid w:val="00C2309C"/>
    <w:rsid w:val="00C2314B"/>
    <w:rsid w:val="00C23667"/>
    <w:rsid w:val="00C23EE5"/>
    <w:rsid w:val="00C245FF"/>
    <w:rsid w:val="00C24971"/>
    <w:rsid w:val="00C24E95"/>
    <w:rsid w:val="00C257EF"/>
    <w:rsid w:val="00C269D8"/>
    <w:rsid w:val="00C26BE5"/>
    <w:rsid w:val="00C26E4D"/>
    <w:rsid w:val="00C27909"/>
    <w:rsid w:val="00C27B03"/>
    <w:rsid w:val="00C30586"/>
    <w:rsid w:val="00C314E1"/>
    <w:rsid w:val="00C31546"/>
    <w:rsid w:val="00C3286C"/>
    <w:rsid w:val="00C34397"/>
    <w:rsid w:val="00C350EF"/>
    <w:rsid w:val="00C4095D"/>
    <w:rsid w:val="00C41543"/>
    <w:rsid w:val="00C41BC7"/>
    <w:rsid w:val="00C44203"/>
    <w:rsid w:val="00C45C61"/>
    <w:rsid w:val="00C47A33"/>
    <w:rsid w:val="00C50F1A"/>
    <w:rsid w:val="00C516F0"/>
    <w:rsid w:val="00C526E3"/>
    <w:rsid w:val="00C54F21"/>
    <w:rsid w:val="00C5501D"/>
    <w:rsid w:val="00C55861"/>
    <w:rsid w:val="00C60180"/>
    <w:rsid w:val="00C601D2"/>
    <w:rsid w:val="00C60768"/>
    <w:rsid w:val="00C61398"/>
    <w:rsid w:val="00C62698"/>
    <w:rsid w:val="00C638AB"/>
    <w:rsid w:val="00C63F27"/>
    <w:rsid w:val="00C64202"/>
    <w:rsid w:val="00C657AB"/>
    <w:rsid w:val="00C65BCC"/>
    <w:rsid w:val="00C66970"/>
    <w:rsid w:val="00C66E6F"/>
    <w:rsid w:val="00C70644"/>
    <w:rsid w:val="00C7087C"/>
    <w:rsid w:val="00C72704"/>
    <w:rsid w:val="00C7291D"/>
    <w:rsid w:val="00C76BDB"/>
    <w:rsid w:val="00C85248"/>
    <w:rsid w:val="00C8691C"/>
    <w:rsid w:val="00C90533"/>
    <w:rsid w:val="00C9167C"/>
    <w:rsid w:val="00C91A43"/>
    <w:rsid w:val="00C920BB"/>
    <w:rsid w:val="00C92CB0"/>
    <w:rsid w:val="00C94691"/>
    <w:rsid w:val="00CA04D0"/>
    <w:rsid w:val="00CA168A"/>
    <w:rsid w:val="00CA20BB"/>
    <w:rsid w:val="00CA2AB4"/>
    <w:rsid w:val="00CA357E"/>
    <w:rsid w:val="00CA44F9"/>
    <w:rsid w:val="00CA4A69"/>
    <w:rsid w:val="00CA5C47"/>
    <w:rsid w:val="00CA5CB2"/>
    <w:rsid w:val="00CA7B21"/>
    <w:rsid w:val="00CB1C05"/>
    <w:rsid w:val="00CB5A82"/>
    <w:rsid w:val="00CB5F5B"/>
    <w:rsid w:val="00CB6161"/>
    <w:rsid w:val="00CB6C31"/>
    <w:rsid w:val="00CC124F"/>
    <w:rsid w:val="00CC1571"/>
    <w:rsid w:val="00CC3E0C"/>
    <w:rsid w:val="00CC3FF2"/>
    <w:rsid w:val="00CC58D3"/>
    <w:rsid w:val="00CC67D0"/>
    <w:rsid w:val="00CC784D"/>
    <w:rsid w:val="00CD1270"/>
    <w:rsid w:val="00CD28E4"/>
    <w:rsid w:val="00CD3FC6"/>
    <w:rsid w:val="00CD44B5"/>
    <w:rsid w:val="00CD5F02"/>
    <w:rsid w:val="00CD7028"/>
    <w:rsid w:val="00CD7369"/>
    <w:rsid w:val="00CD7643"/>
    <w:rsid w:val="00CD7813"/>
    <w:rsid w:val="00CE43F9"/>
    <w:rsid w:val="00CE55E0"/>
    <w:rsid w:val="00CE5718"/>
    <w:rsid w:val="00CE638C"/>
    <w:rsid w:val="00CE648D"/>
    <w:rsid w:val="00CF0C2A"/>
    <w:rsid w:val="00CF1359"/>
    <w:rsid w:val="00CF142B"/>
    <w:rsid w:val="00CF3F8F"/>
    <w:rsid w:val="00CF7537"/>
    <w:rsid w:val="00D007AD"/>
    <w:rsid w:val="00D0337B"/>
    <w:rsid w:val="00D0429B"/>
    <w:rsid w:val="00D05A1B"/>
    <w:rsid w:val="00D060E2"/>
    <w:rsid w:val="00D06B12"/>
    <w:rsid w:val="00D07986"/>
    <w:rsid w:val="00D07990"/>
    <w:rsid w:val="00D079B2"/>
    <w:rsid w:val="00D114E9"/>
    <w:rsid w:val="00D11D04"/>
    <w:rsid w:val="00D11F0A"/>
    <w:rsid w:val="00D12BFD"/>
    <w:rsid w:val="00D12C60"/>
    <w:rsid w:val="00D13229"/>
    <w:rsid w:val="00D144EE"/>
    <w:rsid w:val="00D1529B"/>
    <w:rsid w:val="00D159A7"/>
    <w:rsid w:val="00D173F0"/>
    <w:rsid w:val="00D175E8"/>
    <w:rsid w:val="00D178B4"/>
    <w:rsid w:val="00D204F2"/>
    <w:rsid w:val="00D205F4"/>
    <w:rsid w:val="00D306CD"/>
    <w:rsid w:val="00D3164A"/>
    <w:rsid w:val="00D31F2E"/>
    <w:rsid w:val="00D32DD9"/>
    <w:rsid w:val="00D338E2"/>
    <w:rsid w:val="00D35371"/>
    <w:rsid w:val="00D4009C"/>
    <w:rsid w:val="00D4049C"/>
    <w:rsid w:val="00D412FB"/>
    <w:rsid w:val="00D42915"/>
    <w:rsid w:val="00D429C6"/>
    <w:rsid w:val="00D45289"/>
    <w:rsid w:val="00D4570D"/>
    <w:rsid w:val="00D45B9C"/>
    <w:rsid w:val="00D47748"/>
    <w:rsid w:val="00D5285F"/>
    <w:rsid w:val="00D52B94"/>
    <w:rsid w:val="00D53AA1"/>
    <w:rsid w:val="00D54B3D"/>
    <w:rsid w:val="00D54CC3"/>
    <w:rsid w:val="00D563D2"/>
    <w:rsid w:val="00D5713B"/>
    <w:rsid w:val="00D5735A"/>
    <w:rsid w:val="00D6041A"/>
    <w:rsid w:val="00D6074A"/>
    <w:rsid w:val="00D610CE"/>
    <w:rsid w:val="00D6113C"/>
    <w:rsid w:val="00D61149"/>
    <w:rsid w:val="00D6225F"/>
    <w:rsid w:val="00D633EB"/>
    <w:rsid w:val="00D64398"/>
    <w:rsid w:val="00D64BA7"/>
    <w:rsid w:val="00D6517E"/>
    <w:rsid w:val="00D6645D"/>
    <w:rsid w:val="00D67F76"/>
    <w:rsid w:val="00D71533"/>
    <w:rsid w:val="00D72673"/>
    <w:rsid w:val="00D75194"/>
    <w:rsid w:val="00D80F1B"/>
    <w:rsid w:val="00D82939"/>
    <w:rsid w:val="00D82FF7"/>
    <w:rsid w:val="00D847FE"/>
    <w:rsid w:val="00D84CD4"/>
    <w:rsid w:val="00D853C6"/>
    <w:rsid w:val="00D85D7E"/>
    <w:rsid w:val="00D87177"/>
    <w:rsid w:val="00D87453"/>
    <w:rsid w:val="00D877D9"/>
    <w:rsid w:val="00D87F72"/>
    <w:rsid w:val="00D87FFD"/>
    <w:rsid w:val="00D90E8F"/>
    <w:rsid w:val="00D91986"/>
    <w:rsid w:val="00D92BF3"/>
    <w:rsid w:val="00D950FB"/>
    <w:rsid w:val="00D964EA"/>
    <w:rsid w:val="00D966D0"/>
    <w:rsid w:val="00DA0C59"/>
    <w:rsid w:val="00DA2524"/>
    <w:rsid w:val="00DA2593"/>
    <w:rsid w:val="00DA2D2B"/>
    <w:rsid w:val="00DA3991"/>
    <w:rsid w:val="00DA5930"/>
    <w:rsid w:val="00DB0076"/>
    <w:rsid w:val="00DB01D2"/>
    <w:rsid w:val="00DB1D9A"/>
    <w:rsid w:val="00DB3650"/>
    <w:rsid w:val="00DB48CF"/>
    <w:rsid w:val="00DB5CCB"/>
    <w:rsid w:val="00DB7250"/>
    <w:rsid w:val="00DB76AB"/>
    <w:rsid w:val="00DB7E6C"/>
    <w:rsid w:val="00DC0CE7"/>
    <w:rsid w:val="00DC153A"/>
    <w:rsid w:val="00DC1D9B"/>
    <w:rsid w:val="00DC2B82"/>
    <w:rsid w:val="00DC340B"/>
    <w:rsid w:val="00DC4713"/>
    <w:rsid w:val="00DC6015"/>
    <w:rsid w:val="00DC7A98"/>
    <w:rsid w:val="00DD108D"/>
    <w:rsid w:val="00DD13B8"/>
    <w:rsid w:val="00DD3BC9"/>
    <w:rsid w:val="00DD5A29"/>
    <w:rsid w:val="00DD5D9D"/>
    <w:rsid w:val="00DD672E"/>
    <w:rsid w:val="00DE1485"/>
    <w:rsid w:val="00DE1A46"/>
    <w:rsid w:val="00DE34CD"/>
    <w:rsid w:val="00DE34F1"/>
    <w:rsid w:val="00DE35CB"/>
    <w:rsid w:val="00DE3908"/>
    <w:rsid w:val="00DE4059"/>
    <w:rsid w:val="00DE5349"/>
    <w:rsid w:val="00DE5C55"/>
    <w:rsid w:val="00DE7B1C"/>
    <w:rsid w:val="00DF067D"/>
    <w:rsid w:val="00DF09A1"/>
    <w:rsid w:val="00DF21E9"/>
    <w:rsid w:val="00DF2F9A"/>
    <w:rsid w:val="00DF3ECA"/>
    <w:rsid w:val="00DF5412"/>
    <w:rsid w:val="00E00325"/>
    <w:rsid w:val="00E00684"/>
    <w:rsid w:val="00E00F14"/>
    <w:rsid w:val="00E0448F"/>
    <w:rsid w:val="00E046C4"/>
    <w:rsid w:val="00E04A49"/>
    <w:rsid w:val="00E06386"/>
    <w:rsid w:val="00E06749"/>
    <w:rsid w:val="00E078FC"/>
    <w:rsid w:val="00E11943"/>
    <w:rsid w:val="00E11F80"/>
    <w:rsid w:val="00E1217C"/>
    <w:rsid w:val="00E140ED"/>
    <w:rsid w:val="00E146A9"/>
    <w:rsid w:val="00E15828"/>
    <w:rsid w:val="00E159ED"/>
    <w:rsid w:val="00E15EF2"/>
    <w:rsid w:val="00E16540"/>
    <w:rsid w:val="00E17EAB"/>
    <w:rsid w:val="00E201E8"/>
    <w:rsid w:val="00E208AD"/>
    <w:rsid w:val="00E20984"/>
    <w:rsid w:val="00E21912"/>
    <w:rsid w:val="00E223C0"/>
    <w:rsid w:val="00E223E1"/>
    <w:rsid w:val="00E22615"/>
    <w:rsid w:val="00E22FF4"/>
    <w:rsid w:val="00E23236"/>
    <w:rsid w:val="00E239D6"/>
    <w:rsid w:val="00E24EB4"/>
    <w:rsid w:val="00E27038"/>
    <w:rsid w:val="00E2723C"/>
    <w:rsid w:val="00E27E3A"/>
    <w:rsid w:val="00E304A6"/>
    <w:rsid w:val="00E31395"/>
    <w:rsid w:val="00E320ED"/>
    <w:rsid w:val="00E3270B"/>
    <w:rsid w:val="00E3383F"/>
    <w:rsid w:val="00E33AFB"/>
    <w:rsid w:val="00E34218"/>
    <w:rsid w:val="00E3476E"/>
    <w:rsid w:val="00E40CC3"/>
    <w:rsid w:val="00E42C40"/>
    <w:rsid w:val="00E441A2"/>
    <w:rsid w:val="00E442E6"/>
    <w:rsid w:val="00E4537C"/>
    <w:rsid w:val="00E46254"/>
    <w:rsid w:val="00E46282"/>
    <w:rsid w:val="00E4673F"/>
    <w:rsid w:val="00E46787"/>
    <w:rsid w:val="00E471B3"/>
    <w:rsid w:val="00E5046B"/>
    <w:rsid w:val="00E5216E"/>
    <w:rsid w:val="00E53C49"/>
    <w:rsid w:val="00E5682A"/>
    <w:rsid w:val="00E62448"/>
    <w:rsid w:val="00E6395D"/>
    <w:rsid w:val="00E66C36"/>
    <w:rsid w:val="00E67378"/>
    <w:rsid w:val="00E67EA2"/>
    <w:rsid w:val="00E717A2"/>
    <w:rsid w:val="00E717C6"/>
    <w:rsid w:val="00E72172"/>
    <w:rsid w:val="00E73B19"/>
    <w:rsid w:val="00E73DFE"/>
    <w:rsid w:val="00E743A5"/>
    <w:rsid w:val="00E74F2E"/>
    <w:rsid w:val="00E75F69"/>
    <w:rsid w:val="00E7763F"/>
    <w:rsid w:val="00E80429"/>
    <w:rsid w:val="00E814D8"/>
    <w:rsid w:val="00E82344"/>
    <w:rsid w:val="00E82F6D"/>
    <w:rsid w:val="00E84C82"/>
    <w:rsid w:val="00E84D64"/>
    <w:rsid w:val="00E85CF2"/>
    <w:rsid w:val="00E8638F"/>
    <w:rsid w:val="00E87408"/>
    <w:rsid w:val="00E87DA8"/>
    <w:rsid w:val="00E914C4"/>
    <w:rsid w:val="00E92D56"/>
    <w:rsid w:val="00E934F5"/>
    <w:rsid w:val="00E95024"/>
    <w:rsid w:val="00E95C96"/>
    <w:rsid w:val="00E95D34"/>
    <w:rsid w:val="00E963B7"/>
    <w:rsid w:val="00E96961"/>
    <w:rsid w:val="00E9770E"/>
    <w:rsid w:val="00E97793"/>
    <w:rsid w:val="00EA0811"/>
    <w:rsid w:val="00EA2AAA"/>
    <w:rsid w:val="00EA324A"/>
    <w:rsid w:val="00EA3FB3"/>
    <w:rsid w:val="00EA5D03"/>
    <w:rsid w:val="00EA5EB7"/>
    <w:rsid w:val="00EA64BD"/>
    <w:rsid w:val="00EA72EC"/>
    <w:rsid w:val="00EA7A0B"/>
    <w:rsid w:val="00EB09D9"/>
    <w:rsid w:val="00EB11CB"/>
    <w:rsid w:val="00EB275A"/>
    <w:rsid w:val="00EB5BC4"/>
    <w:rsid w:val="00EB6CB2"/>
    <w:rsid w:val="00EB786A"/>
    <w:rsid w:val="00EB787D"/>
    <w:rsid w:val="00EC14D7"/>
    <w:rsid w:val="00EC1578"/>
    <w:rsid w:val="00EC1C72"/>
    <w:rsid w:val="00EC3CC9"/>
    <w:rsid w:val="00EC4F75"/>
    <w:rsid w:val="00EC680A"/>
    <w:rsid w:val="00EC6E0A"/>
    <w:rsid w:val="00ED1814"/>
    <w:rsid w:val="00ED3C58"/>
    <w:rsid w:val="00ED4016"/>
    <w:rsid w:val="00ED57AF"/>
    <w:rsid w:val="00ED58DD"/>
    <w:rsid w:val="00ED5CC1"/>
    <w:rsid w:val="00ED61F8"/>
    <w:rsid w:val="00ED685A"/>
    <w:rsid w:val="00ED6EFF"/>
    <w:rsid w:val="00ED798D"/>
    <w:rsid w:val="00EE232A"/>
    <w:rsid w:val="00EE2BED"/>
    <w:rsid w:val="00EE374B"/>
    <w:rsid w:val="00EE3B5E"/>
    <w:rsid w:val="00EE5D46"/>
    <w:rsid w:val="00EF2E02"/>
    <w:rsid w:val="00EF3E2C"/>
    <w:rsid w:val="00EF579D"/>
    <w:rsid w:val="00EF5DEE"/>
    <w:rsid w:val="00EF6892"/>
    <w:rsid w:val="00EF73AA"/>
    <w:rsid w:val="00EF7E90"/>
    <w:rsid w:val="00F005D2"/>
    <w:rsid w:val="00F00695"/>
    <w:rsid w:val="00F00A30"/>
    <w:rsid w:val="00F01AC8"/>
    <w:rsid w:val="00F02162"/>
    <w:rsid w:val="00F06D48"/>
    <w:rsid w:val="00F11BB5"/>
    <w:rsid w:val="00F12930"/>
    <w:rsid w:val="00F1417B"/>
    <w:rsid w:val="00F1592D"/>
    <w:rsid w:val="00F16B3D"/>
    <w:rsid w:val="00F20F8F"/>
    <w:rsid w:val="00F21272"/>
    <w:rsid w:val="00F216CB"/>
    <w:rsid w:val="00F21B99"/>
    <w:rsid w:val="00F23B61"/>
    <w:rsid w:val="00F248A9"/>
    <w:rsid w:val="00F27286"/>
    <w:rsid w:val="00F275F2"/>
    <w:rsid w:val="00F2767F"/>
    <w:rsid w:val="00F30CCC"/>
    <w:rsid w:val="00F31AC3"/>
    <w:rsid w:val="00F3259E"/>
    <w:rsid w:val="00F33234"/>
    <w:rsid w:val="00F34419"/>
    <w:rsid w:val="00F34B99"/>
    <w:rsid w:val="00F35D8B"/>
    <w:rsid w:val="00F36112"/>
    <w:rsid w:val="00F370F7"/>
    <w:rsid w:val="00F40E23"/>
    <w:rsid w:val="00F416BD"/>
    <w:rsid w:val="00F41730"/>
    <w:rsid w:val="00F41D33"/>
    <w:rsid w:val="00F4461B"/>
    <w:rsid w:val="00F46630"/>
    <w:rsid w:val="00F51286"/>
    <w:rsid w:val="00F51715"/>
    <w:rsid w:val="00F520EF"/>
    <w:rsid w:val="00F52DAB"/>
    <w:rsid w:val="00F53586"/>
    <w:rsid w:val="00F53A55"/>
    <w:rsid w:val="00F543F0"/>
    <w:rsid w:val="00F543FC"/>
    <w:rsid w:val="00F6004E"/>
    <w:rsid w:val="00F64B26"/>
    <w:rsid w:val="00F64E61"/>
    <w:rsid w:val="00F6742F"/>
    <w:rsid w:val="00F67D44"/>
    <w:rsid w:val="00F704D7"/>
    <w:rsid w:val="00F71212"/>
    <w:rsid w:val="00F71616"/>
    <w:rsid w:val="00F717F7"/>
    <w:rsid w:val="00F7255D"/>
    <w:rsid w:val="00F72DF3"/>
    <w:rsid w:val="00F73F2D"/>
    <w:rsid w:val="00F745A9"/>
    <w:rsid w:val="00F7649B"/>
    <w:rsid w:val="00F76C9F"/>
    <w:rsid w:val="00F76FAC"/>
    <w:rsid w:val="00F7776E"/>
    <w:rsid w:val="00F77D66"/>
    <w:rsid w:val="00F81D29"/>
    <w:rsid w:val="00F81DC0"/>
    <w:rsid w:val="00F82121"/>
    <w:rsid w:val="00F82DBF"/>
    <w:rsid w:val="00F83EF0"/>
    <w:rsid w:val="00F84299"/>
    <w:rsid w:val="00F8585D"/>
    <w:rsid w:val="00F861CF"/>
    <w:rsid w:val="00F86F7A"/>
    <w:rsid w:val="00F90053"/>
    <w:rsid w:val="00F91C4D"/>
    <w:rsid w:val="00F92FD9"/>
    <w:rsid w:val="00F94CEC"/>
    <w:rsid w:val="00F96793"/>
    <w:rsid w:val="00FA129A"/>
    <w:rsid w:val="00FA467E"/>
    <w:rsid w:val="00FA6684"/>
    <w:rsid w:val="00FA71E0"/>
    <w:rsid w:val="00FA731E"/>
    <w:rsid w:val="00FA75C4"/>
    <w:rsid w:val="00FB2B38"/>
    <w:rsid w:val="00FB4B57"/>
    <w:rsid w:val="00FB5C65"/>
    <w:rsid w:val="00FB6804"/>
    <w:rsid w:val="00FC2660"/>
    <w:rsid w:val="00FC60A9"/>
    <w:rsid w:val="00FC6358"/>
    <w:rsid w:val="00FC6EC5"/>
    <w:rsid w:val="00FC7E49"/>
    <w:rsid w:val="00FD00EB"/>
    <w:rsid w:val="00FD061D"/>
    <w:rsid w:val="00FD2403"/>
    <w:rsid w:val="00FD28AD"/>
    <w:rsid w:val="00FD320D"/>
    <w:rsid w:val="00FD50AA"/>
    <w:rsid w:val="00FD7613"/>
    <w:rsid w:val="00FD7E23"/>
    <w:rsid w:val="00FE15BD"/>
    <w:rsid w:val="00FE23DE"/>
    <w:rsid w:val="00FE4268"/>
    <w:rsid w:val="00FF3977"/>
    <w:rsid w:val="00FF3D8B"/>
    <w:rsid w:val="00FF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9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035925"/>
    <w:pPr>
      <w:widowControl w:val="0"/>
      <w:jc w:val="both"/>
    </w:pPr>
    <w:rPr>
      <w:kern w:val="2"/>
      <w:sz w:val="21"/>
      <w:szCs w:val="24"/>
    </w:rPr>
  </w:style>
  <w:style w:type="paragraph" w:styleId="1">
    <w:name w:val="heading 1"/>
    <w:basedOn w:val="aff2"/>
    <w:link w:val="10"/>
    <w:uiPriority w:val="9"/>
    <w:qFormat/>
    <w:rsid w:val="006629F9"/>
    <w:pPr>
      <w:widowControl/>
      <w:spacing w:before="100" w:beforeAutospacing="1" w:after="100" w:afterAutospacing="1"/>
      <w:jc w:val="left"/>
      <w:outlineLvl w:val="0"/>
    </w:pPr>
    <w:rPr>
      <w:rFonts w:ascii="宋体" w:hAnsi="宋体" w:cs="宋体"/>
      <w:b/>
      <w:bCs/>
      <w:kern w:val="36"/>
      <w:sz w:val="48"/>
      <w:szCs w:val="48"/>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link w:val="Char0"/>
    <w:qFormat/>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qFormat/>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qFormat/>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7"/>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qFormat/>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1"/>
    <w:qFormat/>
    <w:rsid w:val="00083A09"/>
  </w:style>
  <w:style w:type="character" w:customStyle="1" w:styleId="Char1">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TOC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TOC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qFormat/>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basedOn w:val="aff3"/>
    <w:link w:val="a0"/>
    <w:rsid w:val="00083A09"/>
    <w:rPr>
      <w:rFonts w:ascii="宋体" w:hAnsi="宋体"/>
      <w:kern w:val="2"/>
      <w:sz w:val="18"/>
      <w:szCs w:val="18"/>
      <w:lang w:val="en-US" w:eastAsia="zh-CN" w:bidi="ar-SA"/>
    </w:rPr>
  </w:style>
  <w:style w:type="paragraph" w:customStyle="1" w:styleId="afffff4">
    <w:name w:val="四级无"/>
    <w:basedOn w:val="a8"/>
    <w:qFormat/>
    <w:rsid w:val="001C149C"/>
    <w:pPr>
      <w:spacing w:beforeLines="0" w:afterLines="0"/>
    </w:pPr>
    <w:rPr>
      <w:rFonts w:ascii="宋体" w:eastAsia="宋体"/>
    </w:rPr>
  </w:style>
  <w:style w:type="paragraph" w:styleId="12">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
    <w:name w:val="index 3"/>
    <w:basedOn w:val="aff2"/>
    <w:next w:val="aff2"/>
    <w:autoRedefine/>
    <w:rsid w:val="00083A09"/>
    <w:pPr>
      <w:ind w:left="630" w:hanging="210"/>
      <w:jc w:val="left"/>
    </w:pPr>
    <w:rPr>
      <w:rFonts w:ascii="Calibri" w:hAnsi="Calibri"/>
      <w:sz w:val="20"/>
      <w:szCs w:val="20"/>
    </w:rPr>
  </w:style>
  <w:style w:type="paragraph" w:styleId="4">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2"/>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qFormat/>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qFormat/>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7">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customStyle="1" w:styleId="Char0">
    <w:name w:val="一级条标题 Char"/>
    <w:basedOn w:val="aff3"/>
    <w:link w:val="a5"/>
    <w:rsid w:val="005F5391"/>
    <w:rPr>
      <w:rFonts w:ascii="黑体" w:eastAsia="黑体"/>
      <w:sz w:val="21"/>
      <w:szCs w:val="21"/>
      <w:lang w:val="en-US" w:eastAsia="zh-CN" w:bidi="ar-SA"/>
    </w:rPr>
  </w:style>
  <w:style w:type="paragraph" w:styleId="TOC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TOC2">
    <w:name w:val="toc 2"/>
    <w:basedOn w:val="aff2"/>
    <w:next w:val="aff2"/>
    <w:autoRedefine/>
    <w:semiHidden/>
    <w:rsid w:val="00961C93"/>
    <w:pPr>
      <w:tabs>
        <w:tab w:val="right" w:leader="dot" w:pos="9241"/>
      </w:tabs>
    </w:pPr>
    <w:rPr>
      <w:rFonts w:ascii="宋体"/>
      <w:szCs w:val="21"/>
    </w:rPr>
  </w:style>
  <w:style w:type="paragraph" w:customStyle="1" w:styleId="Bodytext1">
    <w:name w:val="Body text|1"/>
    <w:basedOn w:val="aff2"/>
    <w:qFormat/>
    <w:rsid w:val="001330D0"/>
    <w:pPr>
      <w:spacing w:line="312" w:lineRule="auto"/>
    </w:pPr>
    <w:rPr>
      <w:rFonts w:ascii="MingLiU" w:eastAsia="MingLiU" w:hAnsi="MingLiU" w:cs="MingLiU"/>
      <w:sz w:val="20"/>
      <w:szCs w:val="20"/>
      <w:lang w:val="zh-TW" w:eastAsia="zh-TW" w:bidi="zh-TW"/>
    </w:rPr>
  </w:style>
  <w:style w:type="paragraph" w:styleId="affffff7">
    <w:name w:val="Normal (Web)"/>
    <w:basedOn w:val="aff2"/>
    <w:uiPriority w:val="99"/>
    <w:rsid w:val="007202D3"/>
    <w:pPr>
      <w:widowControl/>
      <w:spacing w:before="100" w:beforeAutospacing="1" w:after="100" w:afterAutospacing="1"/>
      <w:jc w:val="left"/>
    </w:pPr>
    <w:rPr>
      <w:rFonts w:ascii="宋体" w:hAnsi="宋体" w:cs="宋体"/>
      <w:kern w:val="0"/>
      <w:sz w:val="24"/>
    </w:rPr>
  </w:style>
  <w:style w:type="character" w:styleId="affffff8">
    <w:name w:val="Unresolved Mention"/>
    <w:basedOn w:val="aff3"/>
    <w:uiPriority w:val="99"/>
    <w:semiHidden/>
    <w:unhideWhenUsed/>
    <w:rsid w:val="00A9083A"/>
    <w:rPr>
      <w:color w:val="605E5C"/>
      <w:shd w:val="clear" w:color="auto" w:fill="E1DFDD"/>
    </w:rPr>
  </w:style>
  <w:style w:type="paragraph" w:styleId="affffff9">
    <w:name w:val="Balloon Text"/>
    <w:basedOn w:val="aff2"/>
    <w:link w:val="affffffa"/>
    <w:rsid w:val="009760D7"/>
    <w:rPr>
      <w:sz w:val="18"/>
      <w:szCs w:val="18"/>
    </w:rPr>
  </w:style>
  <w:style w:type="character" w:customStyle="1" w:styleId="affffffa">
    <w:name w:val="批注框文本 字符"/>
    <w:basedOn w:val="aff3"/>
    <w:link w:val="affffff9"/>
    <w:rsid w:val="009760D7"/>
    <w:rPr>
      <w:kern w:val="2"/>
      <w:sz w:val="18"/>
      <w:szCs w:val="18"/>
    </w:rPr>
  </w:style>
  <w:style w:type="character" w:customStyle="1" w:styleId="10">
    <w:name w:val="标题 1 字符"/>
    <w:basedOn w:val="aff3"/>
    <w:link w:val="1"/>
    <w:uiPriority w:val="9"/>
    <w:rsid w:val="006629F9"/>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573">
      <w:bodyDiv w:val="1"/>
      <w:marLeft w:val="0"/>
      <w:marRight w:val="0"/>
      <w:marTop w:val="0"/>
      <w:marBottom w:val="0"/>
      <w:divBdr>
        <w:top w:val="none" w:sz="0" w:space="0" w:color="auto"/>
        <w:left w:val="none" w:sz="0" w:space="0" w:color="auto"/>
        <w:bottom w:val="none" w:sz="0" w:space="0" w:color="auto"/>
        <w:right w:val="none" w:sz="0" w:space="0" w:color="auto"/>
      </w:divBdr>
    </w:div>
    <w:div w:id="169949070">
      <w:bodyDiv w:val="1"/>
      <w:marLeft w:val="0"/>
      <w:marRight w:val="0"/>
      <w:marTop w:val="0"/>
      <w:marBottom w:val="0"/>
      <w:divBdr>
        <w:top w:val="none" w:sz="0" w:space="0" w:color="auto"/>
        <w:left w:val="none" w:sz="0" w:space="0" w:color="auto"/>
        <w:bottom w:val="none" w:sz="0" w:space="0" w:color="auto"/>
        <w:right w:val="none" w:sz="0" w:space="0" w:color="auto"/>
      </w:divBdr>
    </w:div>
    <w:div w:id="207110350">
      <w:bodyDiv w:val="1"/>
      <w:marLeft w:val="0"/>
      <w:marRight w:val="0"/>
      <w:marTop w:val="0"/>
      <w:marBottom w:val="0"/>
      <w:divBdr>
        <w:top w:val="none" w:sz="0" w:space="0" w:color="auto"/>
        <w:left w:val="none" w:sz="0" w:space="0" w:color="auto"/>
        <w:bottom w:val="none" w:sz="0" w:space="0" w:color="auto"/>
        <w:right w:val="none" w:sz="0" w:space="0" w:color="auto"/>
      </w:divBdr>
    </w:div>
    <w:div w:id="261493173">
      <w:bodyDiv w:val="1"/>
      <w:marLeft w:val="0"/>
      <w:marRight w:val="0"/>
      <w:marTop w:val="0"/>
      <w:marBottom w:val="0"/>
      <w:divBdr>
        <w:top w:val="none" w:sz="0" w:space="0" w:color="auto"/>
        <w:left w:val="none" w:sz="0" w:space="0" w:color="auto"/>
        <w:bottom w:val="none" w:sz="0" w:space="0" w:color="auto"/>
        <w:right w:val="none" w:sz="0" w:space="0" w:color="auto"/>
      </w:divBdr>
    </w:div>
    <w:div w:id="393242406">
      <w:bodyDiv w:val="1"/>
      <w:marLeft w:val="0"/>
      <w:marRight w:val="0"/>
      <w:marTop w:val="0"/>
      <w:marBottom w:val="0"/>
      <w:divBdr>
        <w:top w:val="none" w:sz="0" w:space="0" w:color="auto"/>
        <w:left w:val="none" w:sz="0" w:space="0" w:color="auto"/>
        <w:bottom w:val="none" w:sz="0" w:space="0" w:color="auto"/>
        <w:right w:val="none" w:sz="0" w:space="0" w:color="auto"/>
      </w:divBdr>
    </w:div>
    <w:div w:id="761296264">
      <w:bodyDiv w:val="1"/>
      <w:marLeft w:val="0"/>
      <w:marRight w:val="0"/>
      <w:marTop w:val="0"/>
      <w:marBottom w:val="0"/>
      <w:divBdr>
        <w:top w:val="none" w:sz="0" w:space="0" w:color="auto"/>
        <w:left w:val="none" w:sz="0" w:space="0" w:color="auto"/>
        <w:bottom w:val="none" w:sz="0" w:space="0" w:color="auto"/>
        <w:right w:val="none" w:sz="0" w:space="0" w:color="auto"/>
      </w:divBdr>
    </w:div>
    <w:div w:id="762579347">
      <w:bodyDiv w:val="1"/>
      <w:marLeft w:val="0"/>
      <w:marRight w:val="0"/>
      <w:marTop w:val="0"/>
      <w:marBottom w:val="0"/>
      <w:divBdr>
        <w:top w:val="none" w:sz="0" w:space="0" w:color="auto"/>
        <w:left w:val="none" w:sz="0" w:space="0" w:color="auto"/>
        <w:bottom w:val="none" w:sz="0" w:space="0" w:color="auto"/>
        <w:right w:val="none" w:sz="0" w:space="0" w:color="auto"/>
      </w:divBdr>
    </w:div>
    <w:div w:id="892734392">
      <w:bodyDiv w:val="1"/>
      <w:marLeft w:val="0"/>
      <w:marRight w:val="0"/>
      <w:marTop w:val="0"/>
      <w:marBottom w:val="0"/>
      <w:divBdr>
        <w:top w:val="none" w:sz="0" w:space="0" w:color="auto"/>
        <w:left w:val="none" w:sz="0" w:space="0" w:color="auto"/>
        <w:bottom w:val="none" w:sz="0" w:space="0" w:color="auto"/>
        <w:right w:val="none" w:sz="0" w:space="0" w:color="auto"/>
      </w:divBdr>
    </w:div>
    <w:div w:id="1175460242">
      <w:bodyDiv w:val="1"/>
      <w:marLeft w:val="0"/>
      <w:marRight w:val="0"/>
      <w:marTop w:val="0"/>
      <w:marBottom w:val="0"/>
      <w:divBdr>
        <w:top w:val="none" w:sz="0" w:space="0" w:color="auto"/>
        <w:left w:val="none" w:sz="0" w:space="0" w:color="auto"/>
        <w:bottom w:val="none" w:sz="0" w:space="0" w:color="auto"/>
        <w:right w:val="none" w:sz="0" w:space="0" w:color="auto"/>
      </w:divBdr>
    </w:div>
    <w:div w:id="1223903678">
      <w:bodyDiv w:val="1"/>
      <w:marLeft w:val="0"/>
      <w:marRight w:val="0"/>
      <w:marTop w:val="0"/>
      <w:marBottom w:val="0"/>
      <w:divBdr>
        <w:top w:val="none" w:sz="0" w:space="0" w:color="auto"/>
        <w:left w:val="none" w:sz="0" w:space="0" w:color="auto"/>
        <w:bottom w:val="none" w:sz="0" w:space="0" w:color="auto"/>
        <w:right w:val="none" w:sz="0" w:space="0" w:color="auto"/>
      </w:divBdr>
    </w:div>
    <w:div w:id="1689870510">
      <w:bodyDiv w:val="1"/>
      <w:marLeft w:val="0"/>
      <w:marRight w:val="0"/>
      <w:marTop w:val="0"/>
      <w:marBottom w:val="0"/>
      <w:divBdr>
        <w:top w:val="none" w:sz="0" w:space="0" w:color="auto"/>
        <w:left w:val="none" w:sz="0" w:space="0" w:color="auto"/>
        <w:bottom w:val="none" w:sz="0" w:space="0" w:color="auto"/>
        <w:right w:val="none" w:sz="0" w:space="0" w:color="auto"/>
      </w:divBdr>
    </w:div>
    <w:div w:id="1888370866">
      <w:bodyDiv w:val="1"/>
      <w:marLeft w:val="0"/>
      <w:marRight w:val="0"/>
      <w:marTop w:val="0"/>
      <w:marBottom w:val="0"/>
      <w:divBdr>
        <w:top w:val="none" w:sz="0" w:space="0" w:color="auto"/>
        <w:left w:val="none" w:sz="0" w:space="0" w:color="auto"/>
        <w:bottom w:val="none" w:sz="0" w:space="0" w:color="auto"/>
        <w:right w:val="none" w:sz="0" w:space="0" w:color="auto"/>
      </w:divBdr>
      <w:divsChild>
        <w:div w:id="419717616">
          <w:marLeft w:val="0"/>
          <w:marRight w:val="0"/>
          <w:marTop w:val="0"/>
          <w:marBottom w:val="0"/>
          <w:divBdr>
            <w:top w:val="none" w:sz="0" w:space="0" w:color="auto"/>
            <w:left w:val="none" w:sz="0" w:space="0" w:color="auto"/>
            <w:bottom w:val="none" w:sz="0" w:space="0" w:color="auto"/>
            <w:right w:val="none" w:sz="0" w:space="0" w:color="auto"/>
          </w:divBdr>
          <w:divsChild>
            <w:div w:id="1976057284">
              <w:marLeft w:val="0"/>
              <w:marRight w:val="0"/>
              <w:marTop w:val="0"/>
              <w:marBottom w:val="0"/>
              <w:divBdr>
                <w:top w:val="single" w:sz="6" w:space="0" w:color="DEDEDE"/>
                <w:left w:val="single" w:sz="6" w:space="0" w:color="DEDEDE"/>
                <w:bottom w:val="single" w:sz="6" w:space="0" w:color="DEDEDE"/>
                <w:right w:val="single" w:sz="6" w:space="0" w:color="DEDEDE"/>
              </w:divBdr>
              <w:divsChild>
                <w:div w:id="895971466">
                  <w:marLeft w:val="0"/>
                  <w:marRight w:val="0"/>
                  <w:marTop w:val="0"/>
                  <w:marBottom w:val="0"/>
                  <w:divBdr>
                    <w:top w:val="none" w:sz="0" w:space="0" w:color="auto"/>
                    <w:left w:val="none" w:sz="0" w:space="0" w:color="auto"/>
                    <w:bottom w:val="none" w:sz="0" w:space="0" w:color="auto"/>
                    <w:right w:val="none" w:sz="0" w:space="0" w:color="auto"/>
                  </w:divBdr>
                  <w:divsChild>
                    <w:div w:id="15681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2049">
          <w:marLeft w:val="0"/>
          <w:marRight w:val="0"/>
          <w:marTop w:val="0"/>
          <w:marBottom w:val="0"/>
          <w:divBdr>
            <w:top w:val="none" w:sz="0" w:space="0" w:color="auto"/>
            <w:left w:val="none" w:sz="0" w:space="0" w:color="auto"/>
            <w:bottom w:val="none" w:sz="0" w:space="0" w:color="auto"/>
            <w:right w:val="none" w:sz="0" w:space="0" w:color="auto"/>
          </w:divBdr>
          <w:divsChild>
            <w:div w:id="1711765067">
              <w:marLeft w:val="0"/>
              <w:marRight w:val="0"/>
              <w:marTop w:val="0"/>
              <w:marBottom w:val="0"/>
              <w:divBdr>
                <w:top w:val="none" w:sz="0" w:space="0" w:color="auto"/>
                <w:left w:val="none" w:sz="0" w:space="0" w:color="auto"/>
                <w:bottom w:val="none" w:sz="0" w:space="0" w:color="auto"/>
                <w:right w:val="none" w:sz="0" w:space="0" w:color="auto"/>
              </w:divBdr>
              <w:divsChild>
                <w:div w:id="517889620">
                  <w:marLeft w:val="0"/>
                  <w:marRight w:val="0"/>
                  <w:marTop w:val="0"/>
                  <w:marBottom w:val="0"/>
                  <w:divBdr>
                    <w:top w:val="single" w:sz="6" w:space="8" w:color="EEEEEE"/>
                    <w:left w:val="none" w:sz="0" w:space="8" w:color="auto"/>
                    <w:bottom w:val="single" w:sz="6" w:space="8" w:color="EEEEEE"/>
                    <w:right w:val="single" w:sz="6" w:space="8" w:color="EEEEEE"/>
                  </w:divBdr>
                  <w:divsChild>
                    <w:div w:id="15528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7958">
      <w:bodyDiv w:val="1"/>
      <w:marLeft w:val="0"/>
      <w:marRight w:val="0"/>
      <w:marTop w:val="0"/>
      <w:marBottom w:val="0"/>
      <w:divBdr>
        <w:top w:val="none" w:sz="0" w:space="0" w:color="auto"/>
        <w:left w:val="none" w:sz="0" w:space="0" w:color="auto"/>
        <w:bottom w:val="none" w:sz="0" w:space="0" w:color="auto"/>
        <w:right w:val="none" w:sz="0" w:space="0" w:color="auto"/>
      </w:divBdr>
    </w:div>
    <w:div w:id="2022194377">
      <w:bodyDiv w:val="1"/>
      <w:marLeft w:val="0"/>
      <w:marRight w:val="0"/>
      <w:marTop w:val="0"/>
      <w:marBottom w:val="0"/>
      <w:divBdr>
        <w:top w:val="none" w:sz="0" w:space="0" w:color="auto"/>
        <w:left w:val="none" w:sz="0" w:space="0" w:color="auto"/>
        <w:bottom w:val="none" w:sz="0" w:space="0" w:color="auto"/>
        <w:right w:val="none" w:sz="0" w:space="0" w:color="auto"/>
      </w:divBdr>
    </w:div>
    <w:div w:id="20586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8B2C-1B38-43C8-B33E-80BF99C3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1009</Words>
  <Characters>5753</Characters>
  <Application>Microsoft Office Word</Application>
  <DocSecurity>0</DocSecurity>
  <Lines>47</Lines>
  <Paragraphs>13</Paragraphs>
  <ScaleCrop>false</ScaleCrop>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2020-03-02T10:09:00Z</dcterms:created>
  <dcterms:modified xsi:type="dcterms:W3CDTF">2020-09-03T01:42:00Z</dcterms:modified>
</cp:coreProperties>
</file>