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《家居五金杯状暗铰链》团体标准编制说明</w:t>
      </w:r>
    </w:p>
    <w:p>
      <w:pPr>
        <w:keepNext w:val="0"/>
        <w:keepLines w:val="0"/>
        <w:pageBreakBefore w:val="0"/>
        <w:widowControl w:val="0"/>
        <w:kinsoku/>
        <w:wordWrap/>
        <w:overflowPunct/>
        <w:topLinePunct w:val="0"/>
        <w:autoSpaceDE/>
        <w:autoSpaceDN/>
        <w:bidi w:val="0"/>
        <w:adjustRightInd/>
        <w:snapToGrid/>
        <w:spacing w:line="360" w:lineRule="auto"/>
        <w:ind w:firstLine="300" w:firstLineChars="200"/>
        <w:textAlignment w:val="auto"/>
        <w:rPr>
          <w:rFonts w:hint="eastAsia"/>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eastAsia="zh-CN"/>
        </w:rPr>
        <w:t>“杯状暗铰链”是我市企业研制开发、生产的产品，该产品目前已有行业标准</w:t>
      </w:r>
      <w:r>
        <w:rPr>
          <w:rFonts w:hint="eastAsia"/>
          <w:sz w:val="24"/>
          <w:szCs w:val="24"/>
          <w:lang w:val="en-US" w:eastAsia="zh-CN"/>
        </w:rPr>
        <w:t>QB/T2189—2013《家具五金杯状暗铰链》，但标准技术水平偏低。为提高技术门槛，防止恶性竞争，保障产品质量，培育名牌产品，满足市场和创新要求。根据《中华人民共和国标准化法》、国家标准化委员会、民政部《团体标准管理办法》（国标委联</w:t>
      </w:r>
      <w:r>
        <w:rPr>
          <w:rFonts w:hint="eastAsia" w:ascii="宋体" w:hAnsi="宋体" w:eastAsia="宋体" w:cs="宋体"/>
          <w:sz w:val="24"/>
          <w:szCs w:val="24"/>
          <w:lang w:val="en-US" w:eastAsia="zh-CN"/>
        </w:rPr>
        <w:t>[2019]1号</w:t>
      </w:r>
      <w:r>
        <w:rPr>
          <w:rFonts w:hint="eastAsia"/>
          <w:sz w:val="24"/>
          <w:szCs w:val="24"/>
          <w:lang w:val="en-US" w:eastAsia="zh-CN"/>
        </w:rPr>
        <w:t>）和《揭阳市五金商会团体标准管理办法》（揭阳五金</w:t>
      </w:r>
      <w:r>
        <w:rPr>
          <w:rFonts w:hint="eastAsia" w:ascii="宋体" w:hAnsi="宋体" w:eastAsia="宋体" w:cs="宋体"/>
          <w:sz w:val="24"/>
          <w:szCs w:val="24"/>
          <w:lang w:val="en-US" w:eastAsia="zh-CN"/>
        </w:rPr>
        <w:t>[2019]3号</w:t>
      </w:r>
      <w:r>
        <w:rPr>
          <w:rFonts w:hint="eastAsia"/>
          <w:sz w:val="24"/>
          <w:szCs w:val="24"/>
          <w:lang w:val="en-US" w:eastAsia="zh-CN"/>
        </w:rPr>
        <w:t>），特制定《家居五金杯状暗铰链》团体标准，作为我市生产“杯状暗铰链”的企业今后组织生产、销售及质量验收的依据。</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sz w:val="24"/>
          <w:szCs w:val="24"/>
          <w:lang w:val="en-US" w:eastAsia="zh-CN"/>
        </w:rPr>
      </w:pPr>
      <w:r>
        <w:rPr>
          <w:rFonts w:hint="eastAsia"/>
          <w:sz w:val="24"/>
          <w:szCs w:val="24"/>
          <w:lang w:val="en-US" w:eastAsia="zh-CN"/>
        </w:rPr>
        <w:t>本团体标准是依据GB/T1.1—2009《标准化工作导则第一部分：标准的结构和编写》的原则进行起草的。标准规定了“杯状暗铰链”的术语和定义、要求、试验方法、检验规则、标志、使用说明、包装、运输和贮存。</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sz w:val="24"/>
          <w:szCs w:val="24"/>
          <w:lang w:val="en-US" w:eastAsia="zh-CN"/>
        </w:rPr>
      </w:pPr>
      <w:r>
        <w:rPr>
          <w:rFonts w:hint="eastAsia"/>
          <w:sz w:val="24"/>
          <w:szCs w:val="24"/>
          <w:lang w:val="en-US" w:eastAsia="zh-CN"/>
        </w:rPr>
        <w:t>本标准严于行业标准QB/T2189—2013《家具五金杯状暗铰链》，主要差异如下：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textAlignment w:val="auto"/>
        <w:rPr>
          <w:rFonts w:hint="eastAsia"/>
          <w:sz w:val="24"/>
          <w:szCs w:val="24"/>
          <w:lang w:val="en-US" w:eastAsia="zh-CN"/>
        </w:rPr>
      </w:pPr>
      <w:r>
        <w:rPr>
          <w:rFonts w:hint="eastAsia"/>
          <w:sz w:val="24"/>
          <w:szCs w:val="24"/>
          <w:lang w:val="en-US" w:eastAsia="zh-CN"/>
        </w:rPr>
        <w:t>产品的耐久性试验要求由QBT2189—2013的40000次提高到50000次；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0"/>
        <w:textAlignment w:val="auto"/>
        <w:rPr>
          <w:rFonts w:hint="default"/>
          <w:sz w:val="24"/>
          <w:szCs w:val="24"/>
          <w:lang w:val="en-US" w:eastAsia="zh-CN"/>
        </w:rPr>
      </w:pPr>
      <w:r>
        <w:rPr>
          <w:rFonts w:hint="eastAsia"/>
          <w:sz w:val="24"/>
          <w:szCs w:val="24"/>
          <w:lang w:val="en-US" w:eastAsia="zh-CN"/>
        </w:rPr>
        <w:t>产品耐腐蚀的试验要求由QBT2189—2013的18h，1.5mm以下不超过20点/d㎡,1.0mm以上不超过5点/d㎡提高到24h，无锈点；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0" w:firstLineChars="0"/>
        <w:textAlignment w:val="auto"/>
        <w:rPr>
          <w:rFonts w:hint="eastAsia"/>
          <w:sz w:val="24"/>
          <w:szCs w:val="24"/>
          <w:lang w:val="en-US" w:eastAsia="zh-CN"/>
        </w:rPr>
      </w:pPr>
      <w:r>
        <w:rPr>
          <w:rFonts w:hint="eastAsia"/>
          <w:sz w:val="24"/>
          <w:szCs w:val="24"/>
          <w:lang w:val="en-US" w:eastAsia="zh-CN"/>
        </w:rPr>
        <w:t>产品耐高低温试验要求在高温（60 ±2）℃、低温（</w:t>
      </w:r>
      <w:r>
        <w:rPr>
          <w:rFonts w:hint="eastAsia" w:ascii="宋体" w:hAnsi="宋体" w:eastAsia="宋体" w:cs="宋体"/>
          <w:sz w:val="24"/>
          <w:szCs w:val="24"/>
          <w:lang w:val="en-US" w:eastAsia="zh-CN"/>
        </w:rPr>
        <w:t>-</w:t>
      </w:r>
      <w:r>
        <w:rPr>
          <w:rFonts w:hint="eastAsia" w:asciiTheme="minorEastAsia" w:hAnsiTheme="minorEastAsia" w:cstheme="minorEastAsia"/>
          <w:sz w:val="24"/>
          <w:szCs w:val="24"/>
          <w:lang w:val="en-US" w:eastAsia="zh-CN"/>
        </w:rPr>
        <w:t>30</w:t>
      </w:r>
      <w:r>
        <w:rPr>
          <w:rFonts w:hint="eastAsia"/>
          <w:sz w:val="24"/>
          <w:szCs w:val="24"/>
          <w:lang w:val="en-US" w:eastAsia="zh-CN"/>
        </w:rPr>
        <w:t>±2）℃环境下能正常工作。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sz w:val="24"/>
          <w:szCs w:val="24"/>
          <w:lang w:val="en-US" w:eastAsia="zh-CN"/>
        </w:rPr>
      </w:pPr>
      <w:r>
        <w:rPr>
          <w:rFonts w:hint="eastAsia"/>
          <w:sz w:val="24"/>
          <w:szCs w:val="24"/>
          <w:lang w:val="en-US" w:eastAsia="zh-CN"/>
        </w:rPr>
        <w:t>本着实事求是和科学发展观，在起草本团体标准前夕，揭阳市五金商会团体标准审查委员会委托第三方从参与起草的企业产品随机抽样进行检测，所有受检测产品均符合上述各项差异技术指标。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jc w:val="right"/>
        <w:textAlignment w:val="auto"/>
        <w:rPr>
          <w:rFonts w:hint="eastAsia"/>
          <w:sz w:val="24"/>
          <w:szCs w:val="24"/>
          <w:lang w:val="en-US" w:eastAsia="zh-CN"/>
        </w:rPr>
      </w:pPr>
      <w:r>
        <w:rPr>
          <w:rFonts w:hint="eastAsia"/>
          <w:sz w:val="24"/>
          <w:szCs w:val="24"/>
          <w:lang w:val="en-US" w:eastAsia="zh-CN"/>
        </w:rPr>
        <w:t>揭阳五金《家居五金杯状暗铰链》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jc w:val="center"/>
        <w:textAlignment w:val="auto"/>
        <w:rPr>
          <w:rFonts w:hint="eastAsia"/>
          <w:sz w:val="24"/>
          <w:szCs w:val="24"/>
          <w:lang w:val="en-US" w:eastAsia="zh-CN"/>
        </w:rPr>
      </w:pPr>
      <w:r>
        <w:rPr>
          <w:rFonts w:hint="eastAsia"/>
          <w:sz w:val="24"/>
          <w:szCs w:val="24"/>
          <w:lang w:val="en-US" w:eastAsia="zh-CN"/>
        </w:rPr>
        <w:t xml:space="preserve">                                  团体标准起草组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jc w:val="center"/>
        <w:textAlignment w:val="auto"/>
        <w:rPr>
          <w:rFonts w:hint="default"/>
          <w:sz w:val="24"/>
          <w:szCs w:val="24"/>
          <w:lang w:val="en-US" w:eastAsia="zh-CN"/>
        </w:rPr>
      </w:pPr>
      <w:r>
        <w:rPr>
          <w:rFonts w:hint="eastAsia"/>
          <w:sz w:val="24"/>
          <w:szCs w:val="24"/>
          <w:lang w:val="en-US" w:eastAsia="zh-CN"/>
        </w:rPr>
        <w:t xml:space="preserve">                                  2020年5月30</w:t>
      </w:r>
      <w:bookmarkStart w:id="0" w:name="_GoBack"/>
      <w:bookmarkEnd w:id="0"/>
      <w:r>
        <w:rPr>
          <w:rFonts w:hint="eastAsia"/>
          <w:sz w:val="24"/>
          <w:szCs w:val="24"/>
          <w:lang w:val="en-US" w:eastAsia="zh-CN"/>
        </w:rPr>
        <w:t>日</w:t>
      </w:r>
    </w:p>
    <w:sectPr>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CD6F6"/>
    <w:multiLevelType w:val="singleLevel"/>
    <w:tmpl w:val="86BCD6F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F7CD2"/>
    <w:rsid w:val="36CA308E"/>
    <w:rsid w:val="383758D1"/>
    <w:rsid w:val="448F7CD2"/>
    <w:rsid w:val="5D34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2020-04-07T08:11:00Z</dcterms:created>
  <dc:creator>华</dc:creator>
  <cp:lastModifiedBy>Administrator</cp:lastModifiedBy>
  <cp:lastPrinted>2020-05-28T13:03:00Z</cp:lastPrinted>
  <dcterms:modified xsi:type="dcterms:W3CDTF">2020-06-19T13:56:31Z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