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keepNext w:val="0"/>
        <w:keepLines w:val="0"/>
        <w:widowControl/>
        <w:suppressLineNumbers w:val="0"/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  <w:sz w:val="24"/>
          <w:lang w:val="en-US" w:eastAsia="zh-CN"/>
        </w:rPr>
        <w:t>去核红枣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83D3F5D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2020-04-29T07:42:47Z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