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1AF" w:rsidRDefault="00F421AF" w:rsidP="00F421AF">
      <w:pPr>
        <w:jc w:val="left"/>
        <w:rPr>
          <w:rFonts w:ascii="黑体" w:eastAsia="黑体" w:hAnsi="黑体"/>
          <w:sz w:val="24"/>
        </w:rPr>
      </w:pPr>
      <w:r>
        <w:rPr>
          <w:rFonts w:ascii="黑体" w:eastAsia="黑体" w:hAnsi="黑体" w:hint="eastAsia"/>
          <w:sz w:val="24"/>
        </w:rPr>
        <w:t>ICS号</w:t>
      </w:r>
    </w:p>
    <w:p w:rsidR="00F421AF" w:rsidRDefault="00F421AF" w:rsidP="00F421AF">
      <w:pPr>
        <w:jc w:val="left"/>
        <w:rPr>
          <w:rFonts w:ascii="黑体" w:eastAsia="黑体" w:hAnsi="黑体"/>
          <w:sz w:val="24"/>
        </w:rPr>
      </w:pPr>
      <w:r>
        <w:rPr>
          <w:rFonts w:ascii="黑体" w:eastAsia="黑体" w:hAnsi="黑体" w:hint="eastAsia"/>
          <w:sz w:val="24"/>
        </w:rPr>
        <w:t>中国标准文献分类号</w:t>
      </w:r>
    </w:p>
    <w:p w:rsidR="00F421AF" w:rsidRDefault="00F421AF" w:rsidP="00F421AF">
      <w:pPr>
        <w:jc w:val="left"/>
        <w:rPr>
          <w:rFonts w:ascii="黑体" w:eastAsia="黑体" w:hAnsi="黑体"/>
          <w:sz w:val="24"/>
        </w:rPr>
      </w:pPr>
    </w:p>
    <w:p w:rsidR="00F421AF" w:rsidRDefault="00F421AF" w:rsidP="00F421AF">
      <w:pPr>
        <w:jc w:val="center"/>
        <w:rPr>
          <w:b/>
          <w:sz w:val="72"/>
          <w:szCs w:val="72"/>
        </w:rPr>
      </w:pPr>
      <w:r>
        <w:rPr>
          <w:b/>
          <w:sz w:val="72"/>
          <w:szCs w:val="72"/>
        </w:rPr>
        <w:t>团</w:t>
      </w:r>
      <w:r>
        <w:rPr>
          <w:rFonts w:hint="eastAsia"/>
          <w:b/>
          <w:sz w:val="72"/>
          <w:szCs w:val="72"/>
        </w:rPr>
        <w:t xml:space="preserve">    </w:t>
      </w:r>
      <w:r>
        <w:rPr>
          <w:b/>
          <w:sz w:val="72"/>
          <w:szCs w:val="72"/>
        </w:rPr>
        <w:t>体</w:t>
      </w:r>
      <w:r>
        <w:rPr>
          <w:rFonts w:hint="eastAsia"/>
          <w:b/>
          <w:sz w:val="72"/>
          <w:szCs w:val="72"/>
        </w:rPr>
        <w:t xml:space="preserve">    </w:t>
      </w:r>
      <w:r>
        <w:rPr>
          <w:b/>
          <w:sz w:val="72"/>
          <w:szCs w:val="72"/>
        </w:rPr>
        <w:t>标</w:t>
      </w:r>
      <w:r>
        <w:rPr>
          <w:rFonts w:hint="eastAsia"/>
          <w:b/>
          <w:sz w:val="72"/>
          <w:szCs w:val="72"/>
        </w:rPr>
        <w:t xml:space="preserve">    </w:t>
      </w:r>
      <w:r>
        <w:rPr>
          <w:b/>
          <w:sz w:val="72"/>
          <w:szCs w:val="72"/>
        </w:rPr>
        <w:t>准</w:t>
      </w:r>
    </w:p>
    <w:p w:rsidR="00F421AF" w:rsidRDefault="00FA4128" w:rsidP="00FA4128">
      <w:pPr>
        <w:wordWrap w:val="0"/>
        <w:jc w:val="right"/>
        <w:rPr>
          <w:rFonts w:ascii="黑体" w:eastAsia="黑体" w:hAnsi="黑体"/>
          <w:sz w:val="24"/>
        </w:rPr>
      </w:pPr>
      <w:r>
        <w:rPr>
          <w:rFonts w:ascii="黑体" w:eastAsia="黑体" w:hAnsi="黑体" w:hint="eastAsia"/>
          <w:sz w:val="24"/>
        </w:rPr>
        <w:t>T/</w:t>
      </w:r>
      <w:proofErr w:type="gramStart"/>
      <w:r>
        <w:rPr>
          <w:rFonts w:ascii="黑体" w:eastAsia="黑体" w:hAnsi="黑体" w:hint="eastAsia"/>
          <w:sz w:val="24"/>
        </w:rPr>
        <w:t>CNPA  XXX</w:t>
      </w:r>
      <w:proofErr w:type="gramEnd"/>
      <w:r>
        <w:rPr>
          <w:rFonts w:ascii="黑体" w:eastAsia="黑体" w:hAnsi="黑体" w:hint="eastAsia"/>
          <w:sz w:val="24"/>
        </w:rPr>
        <w:t xml:space="preserve"> - XXXX</w:t>
      </w:r>
    </w:p>
    <w:p w:rsidR="00F421AF" w:rsidRDefault="00F421AF" w:rsidP="00F421AF">
      <w:pPr>
        <w:pBdr>
          <w:bottom w:val="single" w:sz="8" w:space="1" w:color="auto"/>
        </w:pBdr>
        <w:jc w:val="right"/>
        <w:rPr>
          <w:rFonts w:ascii="黑体" w:eastAsia="黑体" w:hAnsi="黑体"/>
          <w:sz w:val="24"/>
        </w:rPr>
      </w:pPr>
    </w:p>
    <w:p w:rsidR="00F421AF" w:rsidRDefault="00F421AF" w:rsidP="00F421AF">
      <w:pPr>
        <w:rPr>
          <w:b/>
          <w:sz w:val="72"/>
        </w:rPr>
      </w:pPr>
    </w:p>
    <w:p w:rsidR="00F421AF" w:rsidRDefault="00F421AF" w:rsidP="00F421AF">
      <w:pPr>
        <w:spacing w:line="480" w:lineRule="auto"/>
        <w:jc w:val="center"/>
        <w:rPr>
          <w:b/>
          <w:sz w:val="72"/>
        </w:rPr>
      </w:pPr>
    </w:p>
    <w:p w:rsidR="00F421AF" w:rsidRDefault="00F421AF" w:rsidP="00F421AF">
      <w:pPr>
        <w:spacing w:line="480" w:lineRule="auto"/>
        <w:jc w:val="center"/>
        <w:rPr>
          <w:b/>
          <w:sz w:val="48"/>
        </w:rPr>
      </w:pPr>
      <w:r>
        <w:rPr>
          <w:rFonts w:hint="eastAsia"/>
          <w:b/>
          <w:sz w:val="48"/>
        </w:rPr>
        <w:t>景区玻璃栈道建设规范</w:t>
      </w:r>
    </w:p>
    <w:p w:rsidR="00F421AF" w:rsidRDefault="007D7DB6" w:rsidP="00F421AF">
      <w:pPr>
        <w:jc w:val="center"/>
        <w:rPr>
          <w:sz w:val="28"/>
          <w:szCs w:val="28"/>
        </w:rPr>
      </w:pPr>
      <w:r>
        <w:rPr>
          <w:rFonts w:hint="eastAsia"/>
          <w:sz w:val="28"/>
          <w:szCs w:val="28"/>
        </w:rPr>
        <w:t>英文名称</w:t>
      </w:r>
    </w:p>
    <w:p w:rsidR="00F421AF" w:rsidRDefault="00F421AF" w:rsidP="00F421AF">
      <w:pPr>
        <w:jc w:val="center"/>
        <w:rPr>
          <w:sz w:val="28"/>
          <w:szCs w:val="28"/>
        </w:rPr>
      </w:pPr>
    </w:p>
    <w:p w:rsidR="00F421AF" w:rsidRDefault="00F421AF" w:rsidP="00F421AF">
      <w:pPr>
        <w:jc w:val="center"/>
        <w:rPr>
          <w:b/>
          <w:sz w:val="44"/>
        </w:rPr>
      </w:pPr>
    </w:p>
    <w:p w:rsidR="00F421AF" w:rsidRDefault="00F421AF" w:rsidP="00F421AF">
      <w:pPr>
        <w:jc w:val="center"/>
        <w:rPr>
          <w:b/>
          <w:sz w:val="44"/>
        </w:rPr>
      </w:pPr>
    </w:p>
    <w:p w:rsidR="00F421AF" w:rsidRDefault="00F421AF" w:rsidP="00F421AF">
      <w:pPr>
        <w:jc w:val="center"/>
        <w:rPr>
          <w:b/>
          <w:sz w:val="44"/>
        </w:rPr>
      </w:pPr>
    </w:p>
    <w:p w:rsidR="00F421AF" w:rsidRDefault="00F421AF" w:rsidP="00F421AF">
      <w:pPr>
        <w:jc w:val="center"/>
        <w:rPr>
          <w:b/>
          <w:sz w:val="44"/>
        </w:rPr>
      </w:pPr>
    </w:p>
    <w:p w:rsidR="00F421AF" w:rsidRDefault="00F421AF" w:rsidP="00F421AF">
      <w:pPr>
        <w:jc w:val="center"/>
        <w:rPr>
          <w:b/>
          <w:sz w:val="44"/>
        </w:rPr>
      </w:pPr>
    </w:p>
    <w:p w:rsidR="00F421AF" w:rsidRDefault="00F421AF" w:rsidP="00F421AF">
      <w:pPr>
        <w:jc w:val="center"/>
        <w:rPr>
          <w:b/>
          <w:sz w:val="44"/>
        </w:rPr>
      </w:pPr>
    </w:p>
    <w:p w:rsidR="00F421AF" w:rsidRDefault="00F421AF" w:rsidP="00F421AF">
      <w:pPr>
        <w:jc w:val="center"/>
        <w:rPr>
          <w:b/>
          <w:sz w:val="44"/>
        </w:rPr>
      </w:pPr>
    </w:p>
    <w:p w:rsidR="00F421AF" w:rsidRDefault="00F421AF" w:rsidP="00F421AF">
      <w:pPr>
        <w:jc w:val="center"/>
        <w:rPr>
          <w:b/>
          <w:sz w:val="44"/>
        </w:rPr>
      </w:pPr>
    </w:p>
    <w:p w:rsidR="00F421AF" w:rsidRDefault="00F421AF" w:rsidP="00F421AF">
      <w:pPr>
        <w:jc w:val="center"/>
        <w:rPr>
          <w:b/>
          <w:sz w:val="44"/>
        </w:rPr>
      </w:pPr>
    </w:p>
    <w:p w:rsidR="00F421AF" w:rsidRDefault="00F421AF" w:rsidP="00F421AF">
      <w:pPr>
        <w:jc w:val="center"/>
        <w:rPr>
          <w:b/>
          <w:sz w:val="44"/>
        </w:rPr>
      </w:pPr>
    </w:p>
    <w:p w:rsidR="00F421AF" w:rsidRDefault="00F421AF" w:rsidP="00F421AF">
      <w:pPr>
        <w:pBdr>
          <w:bottom w:val="single" w:sz="12" w:space="1" w:color="auto"/>
        </w:pBdr>
        <w:jc w:val="left"/>
        <w:rPr>
          <w:rFonts w:ascii="黑体" w:eastAsia="黑体" w:hAnsi="黑体"/>
          <w:sz w:val="28"/>
        </w:rPr>
      </w:pPr>
      <w:r>
        <w:rPr>
          <w:rFonts w:ascii="黑体" w:eastAsia="黑体" w:hAnsi="黑体" w:hint="eastAsia"/>
          <w:sz w:val="28"/>
        </w:rPr>
        <w:t xml:space="preserve">XX年XX月XX日发布                     XX年XX月XX日实施  </w:t>
      </w:r>
    </w:p>
    <w:p w:rsidR="00F421AF" w:rsidRDefault="00F421AF" w:rsidP="00F421AF">
      <w:pPr>
        <w:jc w:val="center"/>
        <w:rPr>
          <w:rFonts w:ascii="黑体" w:eastAsia="黑体" w:hAnsi="黑体"/>
          <w:sz w:val="28"/>
        </w:rPr>
        <w:sectPr w:rsidR="00F421AF">
          <w:pgSz w:w="11906" w:h="16838"/>
          <w:pgMar w:top="1440" w:right="1800" w:bottom="1440" w:left="1800" w:header="851" w:footer="992" w:gutter="0"/>
          <w:cols w:space="425"/>
          <w:docGrid w:type="lines" w:linePitch="312"/>
        </w:sectPr>
      </w:pPr>
      <w:r>
        <w:rPr>
          <w:rFonts w:ascii="黑体" w:eastAsia="黑体" w:hAnsi="黑体" w:hint="eastAsia"/>
          <w:sz w:val="28"/>
        </w:rPr>
        <w:t>中国风景名胜区协会 发布</w:t>
      </w:r>
    </w:p>
    <w:p w:rsidR="00DA070B" w:rsidRDefault="00F421AF">
      <w:pPr>
        <w:pStyle w:val="ab"/>
        <w:rPr>
          <w:rFonts w:cs="宋体"/>
        </w:rPr>
      </w:pPr>
      <w:r>
        <w:rPr>
          <w:rFonts w:cs="宋体" w:hint="eastAsia"/>
        </w:rPr>
        <w:lastRenderedPageBreak/>
        <w:t>前  言</w:t>
      </w:r>
    </w:p>
    <w:p w:rsidR="00DA070B" w:rsidRDefault="00DA070B">
      <w:pPr>
        <w:jc w:val="center"/>
        <w:rPr>
          <w:rFonts w:ascii="宋体" w:hAnsi="宋体" w:cs="宋体"/>
        </w:rPr>
      </w:pPr>
    </w:p>
    <w:p w:rsidR="00DA070B" w:rsidRDefault="00F421AF" w:rsidP="00125EDE">
      <w:pPr>
        <w:spacing w:line="400" w:lineRule="exact"/>
        <w:ind w:firstLineChars="200" w:firstLine="420"/>
        <w:rPr>
          <w:rFonts w:ascii="宋体" w:hAnsi="宋体" w:cs="宋体"/>
          <w:szCs w:val="28"/>
        </w:rPr>
      </w:pPr>
      <w:r>
        <w:rPr>
          <w:rFonts w:ascii="宋体" w:hAnsi="宋体" w:cs="宋体" w:hint="eastAsia"/>
          <w:szCs w:val="28"/>
        </w:rPr>
        <w:t>本</w:t>
      </w:r>
      <w:r w:rsidR="00FA4128">
        <w:rPr>
          <w:rFonts w:ascii="宋体" w:hAnsi="宋体" w:cs="宋体" w:hint="eastAsia"/>
          <w:szCs w:val="28"/>
        </w:rPr>
        <w:t>标准</w:t>
      </w:r>
      <w:r w:rsidR="00125EDE">
        <w:rPr>
          <w:rFonts w:ascii="宋体" w:hAnsi="宋体" w:cs="宋体" w:hint="eastAsia"/>
          <w:szCs w:val="28"/>
        </w:rPr>
        <w:t>……</w:t>
      </w:r>
      <w:proofErr w:type="gramStart"/>
      <w:r w:rsidR="00125EDE">
        <w:rPr>
          <w:rFonts w:ascii="宋体" w:hAnsi="宋体" w:cs="宋体" w:hint="eastAsia"/>
          <w:szCs w:val="28"/>
        </w:rPr>
        <w:t>…</w:t>
      </w:r>
      <w:proofErr w:type="gramEnd"/>
    </w:p>
    <w:p w:rsidR="00DA070B" w:rsidRPr="00125EDE" w:rsidRDefault="00F421AF" w:rsidP="00125EDE">
      <w:pPr>
        <w:spacing w:line="400" w:lineRule="exact"/>
        <w:ind w:firstLineChars="200" w:firstLine="420"/>
        <w:rPr>
          <w:rFonts w:ascii="宋体" w:hAnsi="宋体" w:cs="宋体"/>
          <w:szCs w:val="28"/>
        </w:rPr>
      </w:pPr>
      <w:r>
        <w:rPr>
          <w:rFonts w:ascii="宋体" w:hAnsi="宋体" w:cs="宋体" w:hint="eastAsia"/>
          <w:szCs w:val="28"/>
        </w:rPr>
        <w:t>本</w:t>
      </w:r>
      <w:r w:rsidR="00FA4128">
        <w:rPr>
          <w:rFonts w:ascii="宋体" w:hAnsi="宋体" w:cs="宋体" w:hint="eastAsia"/>
          <w:szCs w:val="28"/>
        </w:rPr>
        <w:t>标准</w:t>
      </w:r>
      <w:r>
        <w:rPr>
          <w:rFonts w:ascii="宋体" w:hAnsi="宋体" w:cs="宋体" w:hint="eastAsia"/>
          <w:szCs w:val="28"/>
        </w:rPr>
        <w:t>主要内容包括：</w:t>
      </w:r>
      <w:r w:rsidR="00FA4128">
        <w:rPr>
          <w:rFonts w:ascii="宋体" w:hAnsi="宋体" w:cs="宋体"/>
          <w:szCs w:val="28"/>
        </w:rPr>
        <w:t xml:space="preserve"> </w:t>
      </w:r>
    </w:p>
    <w:p w:rsidR="00DA070B" w:rsidRPr="00125EDE" w:rsidRDefault="00F421AF">
      <w:pPr>
        <w:spacing w:line="400" w:lineRule="exact"/>
        <w:ind w:firstLineChars="200" w:firstLine="420"/>
        <w:rPr>
          <w:rFonts w:ascii="宋体" w:hAnsi="宋体" w:cs="宋体"/>
          <w:szCs w:val="28"/>
        </w:rPr>
      </w:pPr>
      <w:r w:rsidRPr="00125EDE">
        <w:rPr>
          <w:rFonts w:ascii="宋体" w:hAnsi="宋体" w:cs="宋体" w:hint="eastAsia"/>
          <w:szCs w:val="28"/>
        </w:rPr>
        <w:t>主编单位：</w:t>
      </w:r>
      <w:r w:rsidR="00FA4128" w:rsidRPr="00125EDE">
        <w:rPr>
          <w:rFonts w:ascii="宋体" w:hAnsi="宋体" w:cs="宋体"/>
          <w:szCs w:val="28"/>
        </w:rPr>
        <w:t xml:space="preserve"> </w:t>
      </w:r>
    </w:p>
    <w:p w:rsidR="00DA070B" w:rsidRDefault="00F421AF">
      <w:pPr>
        <w:spacing w:line="400" w:lineRule="exact"/>
        <w:ind w:firstLineChars="200" w:firstLine="420"/>
        <w:rPr>
          <w:rFonts w:ascii="宋体" w:hAnsi="宋体" w:cs="宋体"/>
          <w:szCs w:val="28"/>
        </w:rPr>
      </w:pPr>
      <w:r w:rsidRPr="00125EDE">
        <w:rPr>
          <w:rFonts w:ascii="宋体" w:hAnsi="宋体" w:cs="宋体" w:hint="eastAsia"/>
          <w:szCs w:val="28"/>
        </w:rPr>
        <w:t>参编单位：</w:t>
      </w:r>
      <w:r w:rsidR="00FA4128">
        <w:rPr>
          <w:rFonts w:ascii="宋体" w:hAnsi="宋体" w:cs="宋体"/>
          <w:szCs w:val="28"/>
        </w:rPr>
        <w:t xml:space="preserve"> </w:t>
      </w:r>
    </w:p>
    <w:p w:rsidR="00DA070B" w:rsidRPr="00125EDE" w:rsidRDefault="00F421AF">
      <w:pPr>
        <w:spacing w:line="400" w:lineRule="exact"/>
        <w:ind w:firstLineChars="200" w:firstLine="420"/>
        <w:rPr>
          <w:rFonts w:ascii="宋体" w:hAnsi="宋体" w:cs="宋体"/>
          <w:szCs w:val="28"/>
        </w:rPr>
      </w:pPr>
      <w:r w:rsidRPr="00125EDE">
        <w:rPr>
          <w:rFonts w:ascii="宋体" w:hAnsi="宋体" w:cs="宋体" w:hint="eastAsia"/>
          <w:szCs w:val="28"/>
        </w:rPr>
        <w:t>主要起草人员：</w:t>
      </w:r>
    </w:p>
    <w:p w:rsidR="00DA070B" w:rsidRDefault="00F421AF">
      <w:pPr>
        <w:spacing w:line="400" w:lineRule="exact"/>
        <w:ind w:firstLineChars="200" w:firstLine="420"/>
        <w:rPr>
          <w:rFonts w:ascii="宋体" w:hAnsi="宋体" w:cs="宋体"/>
          <w:color w:val="FF0000"/>
          <w:szCs w:val="28"/>
        </w:rPr>
      </w:pPr>
      <w:r w:rsidRPr="00125EDE">
        <w:rPr>
          <w:rFonts w:ascii="宋体" w:hAnsi="宋体" w:cs="宋体" w:hint="eastAsia"/>
          <w:szCs w:val="28"/>
        </w:rPr>
        <w:t>主要审查人员：</w:t>
      </w:r>
    </w:p>
    <w:p w:rsidR="00DA070B" w:rsidRDefault="00DA070B">
      <w:pPr>
        <w:spacing w:line="400" w:lineRule="exact"/>
        <w:ind w:firstLineChars="200" w:firstLine="420"/>
        <w:rPr>
          <w:rStyle w:val="aa"/>
          <w:rFonts w:ascii="宋体" w:hAnsi="宋体" w:cs="宋体"/>
          <w:color w:val="auto"/>
          <w:szCs w:val="28"/>
          <w:u w:val="none"/>
        </w:rPr>
        <w:sectPr w:rsidR="00DA070B">
          <w:footerReference w:type="default" r:id="rId10"/>
          <w:pgSz w:w="11906" w:h="16838"/>
          <w:pgMar w:top="1418" w:right="1418" w:bottom="1418" w:left="1418" w:header="851" w:footer="992" w:gutter="0"/>
          <w:pgNumType w:start="1"/>
          <w:cols w:space="720"/>
          <w:docGrid w:type="lines" w:linePitch="312"/>
        </w:sectPr>
      </w:pPr>
    </w:p>
    <w:p w:rsidR="00DA070B" w:rsidRDefault="00F421AF" w:rsidP="008F08CD">
      <w:pPr>
        <w:pStyle w:val="ab"/>
        <w:rPr>
          <w:rFonts w:ascii="仿宋" w:eastAsia="仿宋" w:hAnsi="仿宋" w:cs="仿宋"/>
          <w:bCs/>
        </w:rPr>
      </w:pPr>
      <w:r w:rsidRPr="008F08CD">
        <w:rPr>
          <w:rFonts w:cs="宋体" w:hint="eastAsia"/>
        </w:rPr>
        <w:lastRenderedPageBreak/>
        <w:t>目 次</w:t>
      </w:r>
    </w:p>
    <w:sdt>
      <w:sdtPr>
        <w:rPr>
          <w:rFonts w:ascii="宋体" w:hAnsi="宋体"/>
        </w:rPr>
        <w:id w:val="147461197"/>
        <w:docPartObj>
          <w:docPartGallery w:val="Table of Contents"/>
          <w:docPartUnique/>
        </w:docPartObj>
      </w:sdtPr>
      <w:sdtEndPr>
        <w:rPr>
          <w:bCs w:val="0"/>
          <w:caps w:val="0"/>
        </w:rPr>
      </w:sdtEndPr>
      <w:sdtContent>
        <w:p w:rsidR="00421553" w:rsidRDefault="004C581C">
          <w:pPr>
            <w:pStyle w:val="10"/>
            <w:tabs>
              <w:tab w:val="right" w:leader="dot" w:pos="8296"/>
            </w:tabs>
            <w:rPr>
              <w:rFonts w:asciiTheme="minorHAnsi" w:eastAsiaTheme="minorEastAsia" w:hAnsiTheme="minorHAnsi" w:cstheme="minorBidi"/>
              <w:b w:val="0"/>
              <w:bCs w:val="0"/>
              <w:caps w:val="0"/>
              <w:noProof/>
              <w:szCs w:val="22"/>
            </w:rPr>
          </w:pPr>
          <w:r>
            <w:fldChar w:fldCharType="begin"/>
          </w:r>
          <w:r>
            <w:instrText xml:space="preserve">TOC \o "1-2" \h \u </w:instrText>
          </w:r>
          <w:r>
            <w:fldChar w:fldCharType="separate"/>
          </w:r>
          <w:hyperlink w:anchor="_Toc38289892" w:history="1">
            <w:r w:rsidR="00421553" w:rsidRPr="00525E9B">
              <w:rPr>
                <w:rStyle w:val="aa"/>
                <w:rFonts w:hAnsi="黑体" w:cs="黑体"/>
                <w:noProof/>
              </w:rPr>
              <w:t xml:space="preserve">1  </w:t>
            </w:r>
            <w:r w:rsidR="00421553" w:rsidRPr="00525E9B">
              <w:rPr>
                <w:rStyle w:val="aa"/>
                <w:rFonts w:hAnsi="黑体" w:cs="黑体" w:hint="eastAsia"/>
                <w:noProof/>
              </w:rPr>
              <w:t>总则</w:t>
            </w:r>
            <w:r w:rsidR="00421553">
              <w:rPr>
                <w:noProof/>
              </w:rPr>
              <w:tab/>
            </w:r>
            <w:r w:rsidR="00421553">
              <w:rPr>
                <w:noProof/>
              </w:rPr>
              <w:fldChar w:fldCharType="begin"/>
            </w:r>
            <w:r w:rsidR="00421553">
              <w:rPr>
                <w:noProof/>
              </w:rPr>
              <w:instrText xml:space="preserve"> PAGEREF _Toc38289892 \h </w:instrText>
            </w:r>
            <w:r w:rsidR="00421553">
              <w:rPr>
                <w:noProof/>
              </w:rPr>
            </w:r>
            <w:r w:rsidR="00421553">
              <w:rPr>
                <w:noProof/>
              </w:rPr>
              <w:fldChar w:fldCharType="separate"/>
            </w:r>
            <w:r w:rsidR="00421553">
              <w:rPr>
                <w:noProof/>
              </w:rPr>
              <w:t>1</w:t>
            </w:r>
            <w:r w:rsidR="00421553">
              <w:rPr>
                <w:noProof/>
              </w:rPr>
              <w:fldChar w:fldCharType="end"/>
            </w:r>
          </w:hyperlink>
        </w:p>
        <w:p w:rsidR="00421553" w:rsidRDefault="00421553">
          <w:pPr>
            <w:pStyle w:val="10"/>
            <w:tabs>
              <w:tab w:val="right" w:leader="dot" w:pos="8296"/>
            </w:tabs>
            <w:rPr>
              <w:rFonts w:asciiTheme="minorHAnsi" w:eastAsiaTheme="minorEastAsia" w:hAnsiTheme="minorHAnsi" w:cstheme="minorBidi"/>
              <w:b w:val="0"/>
              <w:bCs w:val="0"/>
              <w:caps w:val="0"/>
              <w:noProof/>
              <w:szCs w:val="22"/>
            </w:rPr>
          </w:pPr>
          <w:hyperlink w:anchor="_Toc38289893" w:history="1">
            <w:r w:rsidRPr="00525E9B">
              <w:rPr>
                <w:rStyle w:val="aa"/>
                <w:rFonts w:hAnsi="黑体" w:cs="黑体"/>
                <w:noProof/>
              </w:rPr>
              <w:t xml:space="preserve">2  </w:t>
            </w:r>
            <w:r w:rsidRPr="00525E9B">
              <w:rPr>
                <w:rStyle w:val="aa"/>
                <w:rFonts w:hAnsi="黑体" w:cs="黑体" w:hint="eastAsia"/>
                <w:noProof/>
              </w:rPr>
              <w:t>术语和符号</w:t>
            </w:r>
            <w:r>
              <w:rPr>
                <w:noProof/>
              </w:rPr>
              <w:tab/>
            </w:r>
            <w:r>
              <w:rPr>
                <w:noProof/>
              </w:rPr>
              <w:fldChar w:fldCharType="begin"/>
            </w:r>
            <w:r>
              <w:rPr>
                <w:noProof/>
              </w:rPr>
              <w:instrText xml:space="preserve"> PAGEREF _Toc38289893 \h </w:instrText>
            </w:r>
            <w:r>
              <w:rPr>
                <w:noProof/>
              </w:rPr>
            </w:r>
            <w:r>
              <w:rPr>
                <w:noProof/>
              </w:rPr>
              <w:fldChar w:fldCharType="separate"/>
            </w:r>
            <w:r>
              <w:rPr>
                <w:noProof/>
              </w:rPr>
              <w:t>2</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894" w:history="1">
            <w:r w:rsidRPr="00525E9B">
              <w:rPr>
                <w:rStyle w:val="aa"/>
                <w:rFonts w:ascii="黑体" w:hAnsi="黑体" w:cs="黑体"/>
                <w:bCs/>
                <w:noProof/>
              </w:rPr>
              <w:t xml:space="preserve">2.1 </w:t>
            </w:r>
            <w:r w:rsidRPr="00525E9B">
              <w:rPr>
                <w:rStyle w:val="aa"/>
                <w:rFonts w:ascii="黑体" w:hAnsi="黑体" w:cs="黑体" w:hint="eastAsia"/>
                <w:bCs/>
                <w:noProof/>
              </w:rPr>
              <w:t>术语</w:t>
            </w:r>
            <w:r>
              <w:rPr>
                <w:noProof/>
              </w:rPr>
              <w:tab/>
            </w:r>
            <w:r>
              <w:rPr>
                <w:noProof/>
              </w:rPr>
              <w:fldChar w:fldCharType="begin"/>
            </w:r>
            <w:r>
              <w:rPr>
                <w:noProof/>
              </w:rPr>
              <w:instrText xml:space="preserve"> PAGEREF _Toc38289894 \h </w:instrText>
            </w:r>
            <w:r>
              <w:rPr>
                <w:noProof/>
              </w:rPr>
            </w:r>
            <w:r>
              <w:rPr>
                <w:noProof/>
              </w:rPr>
              <w:fldChar w:fldCharType="separate"/>
            </w:r>
            <w:r>
              <w:rPr>
                <w:noProof/>
              </w:rPr>
              <w:t>2</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895" w:history="1">
            <w:r w:rsidRPr="00525E9B">
              <w:rPr>
                <w:rStyle w:val="aa"/>
                <w:rFonts w:ascii="黑体" w:hAnsi="黑体" w:cs="黑体"/>
                <w:bCs/>
                <w:noProof/>
              </w:rPr>
              <w:t xml:space="preserve">2.2 </w:t>
            </w:r>
            <w:r w:rsidRPr="00525E9B">
              <w:rPr>
                <w:rStyle w:val="aa"/>
                <w:rFonts w:ascii="黑体" w:hAnsi="黑体" w:cs="黑体" w:hint="eastAsia"/>
                <w:bCs/>
                <w:noProof/>
              </w:rPr>
              <w:t>符号</w:t>
            </w:r>
            <w:r>
              <w:rPr>
                <w:noProof/>
              </w:rPr>
              <w:tab/>
            </w:r>
            <w:r>
              <w:rPr>
                <w:noProof/>
              </w:rPr>
              <w:fldChar w:fldCharType="begin"/>
            </w:r>
            <w:r>
              <w:rPr>
                <w:noProof/>
              </w:rPr>
              <w:instrText xml:space="preserve"> PAGEREF _Toc38289895 \h </w:instrText>
            </w:r>
            <w:r>
              <w:rPr>
                <w:noProof/>
              </w:rPr>
            </w:r>
            <w:r>
              <w:rPr>
                <w:noProof/>
              </w:rPr>
              <w:fldChar w:fldCharType="separate"/>
            </w:r>
            <w:r>
              <w:rPr>
                <w:noProof/>
              </w:rPr>
              <w:t>2</w:t>
            </w:r>
            <w:r>
              <w:rPr>
                <w:noProof/>
              </w:rPr>
              <w:fldChar w:fldCharType="end"/>
            </w:r>
          </w:hyperlink>
        </w:p>
        <w:p w:rsidR="00421553" w:rsidRDefault="00421553">
          <w:pPr>
            <w:pStyle w:val="10"/>
            <w:tabs>
              <w:tab w:val="right" w:leader="dot" w:pos="8296"/>
            </w:tabs>
            <w:rPr>
              <w:rFonts w:asciiTheme="minorHAnsi" w:eastAsiaTheme="minorEastAsia" w:hAnsiTheme="minorHAnsi" w:cstheme="minorBidi"/>
              <w:b w:val="0"/>
              <w:bCs w:val="0"/>
              <w:caps w:val="0"/>
              <w:noProof/>
              <w:szCs w:val="22"/>
            </w:rPr>
          </w:pPr>
          <w:hyperlink w:anchor="_Toc38289896" w:history="1">
            <w:r w:rsidRPr="00525E9B">
              <w:rPr>
                <w:rStyle w:val="aa"/>
                <w:rFonts w:hAnsi="黑体" w:cs="黑体"/>
                <w:noProof/>
              </w:rPr>
              <w:t xml:space="preserve">3  </w:t>
            </w:r>
            <w:r w:rsidRPr="00525E9B">
              <w:rPr>
                <w:rStyle w:val="aa"/>
                <w:rFonts w:hAnsi="黑体" w:cs="黑体" w:hint="eastAsia"/>
                <w:noProof/>
              </w:rPr>
              <w:t>基本规定</w:t>
            </w:r>
            <w:r>
              <w:rPr>
                <w:noProof/>
              </w:rPr>
              <w:tab/>
            </w:r>
            <w:r>
              <w:rPr>
                <w:noProof/>
              </w:rPr>
              <w:fldChar w:fldCharType="begin"/>
            </w:r>
            <w:r>
              <w:rPr>
                <w:noProof/>
              </w:rPr>
              <w:instrText xml:space="preserve"> PAGEREF _Toc38289896 \h </w:instrText>
            </w:r>
            <w:r>
              <w:rPr>
                <w:noProof/>
              </w:rPr>
            </w:r>
            <w:r>
              <w:rPr>
                <w:noProof/>
              </w:rPr>
              <w:fldChar w:fldCharType="separate"/>
            </w:r>
            <w:r>
              <w:rPr>
                <w:noProof/>
              </w:rPr>
              <w:t>4</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897" w:history="1">
            <w:r w:rsidRPr="00525E9B">
              <w:rPr>
                <w:rStyle w:val="aa"/>
                <w:rFonts w:ascii="黑体" w:hAnsi="黑体" w:cs="黑体"/>
                <w:bCs/>
                <w:noProof/>
              </w:rPr>
              <w:t xml:space="preserve">3.1  </w:t>
            </w:r>
            <w:r w:rsidRPr="00525E9B">
              <w:rPr>
                <w:rStyle w:val="aa"/>
                <w:rFonts w:ascii="黑体" w:hAnsi="黑体" w:cs="黑体" w:hint="eastAsia"/>
                <w:bCs/>
                <w:noProof/>
              </w:rPr>
              <w:t>混凝土、钢筋及预应力筋</w:t>
            </w:r>
            <w:r>
              <w:rPr>
                <w:noProof/>
              </w:rPr>
              <w:tab/>
            </w:r>
            <w:r>
              <w:rPr>
                <w:noProof/>
              </w:rPr>
              <w:fldChar w:fldCharType="begin"/>
            </w:r>
            <w:r>
              <w:rPr>
                <w:noProof/>
              </w:rPr>
              <w:instrText xml:space="preserve"> PAGEREF _Toc38289897 \h </w:instrText>
            </w:r>
            <w:r>
              <w:rPr>
                <w:noProof/>
              </w:rPr>
            </w:r>
            <w:r>
              <w:rPr>
                <w:noProof/>
              </w:rPr>
              <w:fldChar w:fldCharType="separate"/>
            </w:r>
            <w:r>
              <w:rPr>
                <w:noProof/>
              </w:rPr>
              <w:t>4</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898" w:history="1">
            <w:r w:rsidRPr="00525E9B">
              <w:rPr>
                <w:rStyle w:val="aa"/>
                <w:rFonts w:ascii="黑体" w:hAnsi="黑体" w:cs="黑体"/>
                <w:bCs/>
                <w:noProof/>
              </w:rPr>
              <w:t xml:space="preserve">3.2  </w:t>
            </w:r>
            <w:r w:rsidRPr="00525E9B">
              <w:rPr>
                <w:rStyle w:val="aa"/>
                <w:rFonts w:ascii="黑体" w:hAnsi="黑体" w:cs="黑体" w:hint="eastAsia"/>
                <w:bCs/>
                <w:noProof/>
              </w:rPr>
              <w:t>结构用钢材</w:t>
            </w:r>
            <w:r>
              <w:rPr>
                <w:noProof/>
              </w:rPr>
              <w:tab/>
            </w:r>
            <w:r>
              <w:rPr>
                <w:noProof/>
              </w:rPr>
              <w:fldChar w:fldCharType="begin"/>
            </w:r>
            <w:r>
              <w:rPr>
                <w:noProof/>
              </w:rPr>
              <w:instrText xml:space="preserve"> PAGEREF _Toc38289898 \h </w:instrText>
            </w:r>
            <w:r>
              <w:rPr>
                <w:noProof/>
              </w:rPr>
            </w:r>
            <w:r>
              <w:rPr>
                <w:noProof/>
              </w:rPr>
              <w:fldChar w:fldCharType="separate"/>
            </w:r>
            <w:r>
              <w:rPr>
                <w:noProof/>
              </w:rPr>
              <w:t>5</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899" w:history="1">
            <w:r w:rsidRPr="00525E9B">
              <w:rPr>
                <w:rStyle w:val="aa"/>
                <w:rFonts w:ascii="黑体" w:hAnsi="黑体" w:cs="黑体"/>
                <w:bCs/>
                <w:noProof/>
              </w:rPr>
              <w:t xml:space="preserve">3.3  </w:t>
            </w:r>
            <w:r w:rsidRPr="00525E9B">
              <w:rPr>
                <w:rStyle w:val="aa"/>
                <w:rFonts w:ascii="黑体" w:hAnsi="黑体" w:cs="黑体" w:hint="eastAsia"/>
                <w:bCs/>
                <w:noProof/>
              </w:rPr>
              <w:t>玻璃</w:t>
            </w:r>
            <w:r>
              <w:rPr>
                <w:noProof/>
              </w:rPr>
              <w:tab/>
            </w:r>
            <w:r>
              <w:rPr>
                <w:noProof/>
              </w:rPr>
              <w:fldChar w:fldCharType="begin"/>
            </w:r>
            <w:r>
              <w:rPr>
                <w:noProof/>
              </w:rPr>
              <w:instrText xml:space="preserve"> PAGEREF _Toc38289899 \h </w:instrText>
            </w:r>
            <w:r>
              <w:rPr>
                <w:noProof/>
              </w:rPr>
            </w:r>
            <w:r>
              <w:rPr>
                <w:noProof/>
              </w:rPr>
              <w:fldChar w:fldCharType="separate"/>
            </w:r>
            <w:r>
              <w:rPr>
                <w:noProof/>
              </w:rPr>
              <w:t>7</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00" w:history="1">
            <w:r w:rsidRPr="00525E9B">
              <w:rPr>
                <w:rStyle w:val="aa"/>
                <w:rFonts w:ascii="黑体" w:hAnsi="黑体" w:cs="黑体"/>
                <w:bCs/>
                <w:noProof/>
              </w:rPr>
              <w:t xml:space="preserve">3.4  </w:t>
            </w:r>
            <w:r w:rsidRPr="00525E9B">
              <w:rPr>
                <w:rStyle w:val="aa"/>
                <w:rFonts w:ascii="黑体" w:hAnsi="黑体" w:cs="黑体" w:hint="eastAsia"/>
                <w:bCs/>
                <w:noProof/>
              </w:rPr>
              <w:t>其他</w:t>
            </w:r>
            <w:r>
              <w:rPr>
                <w:noProof/>
              </w:rPr>
              <w:tab/>
            </w:r>
            <w:r>
              <w:rPr>
                <w:noProof/>
              </w:rPr>
              <w:fldChar w:fldCharType="begin"/>
            </w:r>
            <w:r>
              <w:rPr>
                <w:noProof/>
              </w:rPr>
              <w:instrText xml:space="preserve"> PAGEREF _Toc38289900 \h </w:instrText>
            </w:r>
            <w:r>
              <w:rPr>
                <w:noProof/>
              </w:rPr>
            </w:r>
            <w:r>
              <w:rPr>
                <w:noProof/>
              </w:rPr>
              <w:fldChar w:fldCharType="separate"/>
            </w:r>
            <w:r>
              <w:rPr>
                <w:noProof/>
              </w:rPr>
              <w:t>7</w:t>
            </w:r>
            <w:r>
              <w:rPr>
                <w:noProof/>
              </w:rPr>
              <w:fldChar w:fldCharType="end"/>
            </w:r>
          </w:hyperlink>
        </w:p>
        <w:p w:rsidR="00421553" w:rsidRDefault="00421553">
          <w:pPr>
            <w:pStyle w:val="10"/>
            <w:tabs>
              <w:tab w:val="right" w:leader="dot" w:pos="8296"/>
            </w:tabs>
            <w:rPr>
              <w:rFonts w:asciiTheme="minorHAnsi" w:eastAsiaTheme="minorEastAsia" w:hAnsiTheme="minorHAnsi" w:cstheme="minorBidi"/>
              <w:b w:val="0"/>
              <w:bCs w:val="0"/>
              <w:caps w:val="0"/>
              <w:noProof/>
              <w:szCs w:val="22"/>
            </w:rPr>
          </w:pPr>
          <w:hyperlink w:anchor="_Toc38289901" w:history="1">
            <w:r w:rsidRPr="00525E9B">
              <w:rPr>
                <w:rStyle w:val="aa"/>
                <w:rFonts w:hAnsi="黑体" w:cs="黑体"/>
                <w:noProof/>
              </w:rPr>
              <w:t xml:space="preserve">4  </w:t>
            </w:r>
            <w:r w:rsidRPr="00525E9B">
              <w:rPr>
                <w:rStyle w:val="aa"/>
                <w:rFonts w:hAnsi="黑体" w:cs="黑体" w:hint="eastAsia"/>
                <w:noProof/>
              </w:rPr>
              <w:t>玻璃栈道设计</w:t>
            </w:r>
            <w:r>
              <w:rPr>
                <w:noProof/>
              </w:rPr>
              <w:tab/>
            </w:r>
            <w:r>
              <w:rPr>
                <w:noProof/>
              </w:rPr>
              <w:fldChar w:fldCharType="begin"/>
            </w:r>
            <w:r>
              <w:rPr>
                <w:noProof/>
              </w:rPr>
              <w:instrText xml:space="preserve"> PAGEREF _Toc38289901 \h </w:instrText>
            </w:r>
            <w:r>
              <w:rPr>
                <w:noProof/>
              </w:rPr>
            </w:r>
            <w:r>
              <w:rPr>
                <w:noProof/>
              </w:rPr>
              <w:fldChar w:fldCharType="separate"/>
            </w:r>
            <w:r>
              <w:rPr>
                <w:noProof/>
              </w:rPr>
              <w:t>9</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02" w:history="1">
            <w:r w:rsidRPr="00525E9B">
              <w:rPr>
                <w:rStyle w:val="aa"/>
                <w:rFonts w:ascii="黑体" w:hAnsi="黑体" w:cs="黑体"/>
                <w:bCs/>
                <w:noProof/>
              </w:rPr>
              <w:t xml:space="preserve">4.1 </w:t>
            </w:r>
            <w:r w:rsidRPr="00525E9B">
              <w:rPr>
                <w:rStyle w:val="aa"/>
                <w:rFonts w:ascii="黑体" w:hAnsi="黑体" w:cs="黑体" w:hint="eastAsia"/>
                <w:bCs/>
                <w:noProof/>
              </w:rPr>
              <w:t>一般规定</w:t>
            </w:r>
            <w:r>
              <w:rPr>
                <w:noProof/>
              </w:rPr>
              <w:tab/>
            </w:r>
            <w:r>
              <w:rPr>
                <w:noProof/>
              </w:rPr>
              <w:fldChar w:fldCharType="begin"/>
            </w:r>
            <w:r>
              <w:rPr>
                <w:noProof/>
              </w:rPr>
              <w:instrText xml:space="preserve"> PAGEREF _Toc38289902 \h </w:instrText>
            </w:r>
            <w:r>
              <w:rPr>
                <w:noProof/>
              </w:rPr>
            </w:r>
            <w:r>
              <w:rPr>
                <w:noProof/>
              </w:rPr>
              <w:fldChar w:fldCharType="separate"/>
            </w:r>
            <w:r>
              <w:rPr>
                <w:noProof/>
              </w:rPr>
              <w:t>9</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03" w:history="1">
            <w:r w:rsidRPr="00525E9B">
              <w:rPr>
                <w:rStyle w:val="aa"/>
                <w:rFonts w:ascii="黑体" w:hAnsi="黑体" w:cs="黑体"/>
                <w:bCs/>
                <w:noProof/>
              </w:rPr>
              <w:t xml:space="preserve">4.2 </w:t>
            </w:r>
            <w:r w:rsidRPr="00525E9B">
              <w:rPr>
                <w:rStyle w:val="aa"/>
                <w:rFonts w:ascii="黑体" w:hAnsi="黑体" w:cs="黑体" w:hint="eastAsia"/>
                <w:bCs/>
                <w:noProof/>
              </w:rPr>
              <w:t>岩土工程勘察</w:t>
            </w:r>
            <w:r>
              <w:rPr>
                <w:noProof/>
              </w:rPr>
              <w:tab/>
            </w:r>
            <w:r>
              <w:rPr>
                <w:noProof/>
              </w:rPr>
              <w:fldChar w:fldCharType="begin"/>
            </w:r>
            <w:r>
              <w:rPr>
                <w:noProof/>
              </w:rPr>
              <w:instrText xml:space="preserve"> PAGEREF _Toc38289903 \h </w:instrText>
            </w:r>
            <w:r>
              <w:rPr>
                <w:noProof/>
              </w:rPr>
            </w:r>
            <w:r>
              <w:rPr>
                <w:noProof/>
              </w:rPr>
              <w:fldChar w:fldCharType="separate"/>
            </w:r>
            <w:r>
              <w:rPr>
                <w:noProof/>
              </w:rPr>
              <w:t>9</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04" w:history="1">
            <w:r w:rsidRPr="00525E9B">
              <w:rPr>
                <w:rStyle w:val="aa"/>
                <w:rFonts w:ascii="黑体" w:hAnsi="黑体" w:cs="黑体"/>
                <w:bCs/>
                <w:noProof/>
              </w:rPr>
              <w:t xml:space="preserve">4.3 </w:t>
            </w:r>
            <w:r w:rsidRPr="00525E9B">
              <w:rPr>
                <w:rStyle w:val="aa"/>
                <w:rFonts w:ascii="黑体" w:hAnsi="黑体" w:cs="黑体" w:hint="eastAsia"/>
                <w:bCs/>
                <w:noProof/>
              </w:rPr>
              <w:t>总体设计</w:t>
            </w:r>
            <w:r>
              <w:rPr>
                <w:noProof/>
              </w:rPr>
              <w:tab/>
            </w:r>
            <w:r>
              <w:rPr>
                <w:noProof/>
              </w:rPr>
              <w:fldChar w:fldCharType="begin"/>
            </w:r>
            <w:r>
              <w:rPr>
                <w:noProof/>
              </w:rPr>
              <w:instrText xml:space="preserve"> PAGEREF _Toc38289904 \h </w:instrText>
            </w:r>
            <w:r>
              <w:rPr>
                <w:noProof/>
              </w:rPr>
            </w:r>
            <w:r>
              <w:rPr>
                <w:noProof/>
              </w:rPr>
              <w:fldChar w:fldCharType="separate"/>
            </w:r>
            <w:r>
              <w:rPr>
                <w:noProof/>
              </w:rPr>
              <w:t>10</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05" w:history="1">
            <w:r w:rsidRPr="00525E9B">
              <w:rPr>
                <w:rStyle w:val="aa"/>
                <w:rFonts w:ascii="黑体" w:hAnsi="黑体" w:cs="黑体"/>
                <w:bCs/>
                <w:noProof/>
              </w:rPr>
              <w:t xml:space="preserve">4.4 </w:t>
            </w:r>
            <w:r w:rsidRPr="00525E9B">
              <w:rPr>
                <w:rStyle w:val="aa"/>
                <w:rFonts w:ascii="黑体" w:hAnsi="黑体" w:cs="黑体" w:hint="eastAsia"/>
                <w:bCs/>
                <w:noProof/>
              </w:rPr>
              <w:t>荷载及组合</w:t>
            </w:r>
            <w:r>
              <w:rPr>
                <w:noProof/>
              </w:rPr>
              <w:tab/>
            </w:r>
            <w:r>
              <w:rPr>
                <w:noProof/>
              </w:rPr>
              <w:fldChar w:fldCharType="begin"/>
            </w:r>
            <w:r>
              <w:rPr>
                <w:noProof/>
              </w:rPr>
              <w:instrText xml:space="preserve"> PAGEREF _Toc38289905 \h </w:instrText>
            </w:r>
            <w:r>
              <w:rPr>
                <w:noProof/>
              </w:rPr>
            </w:r>
            <w:r>
              <w:rPr>
                <w:noProof/>
              </w:rPr>
              <w:fldChar w:fldCharType="separate"/>
            </w:r>
            <w:r>
              <w:rPr>
                <w:noProof/>
              </w:rPr>
              <w:t>10</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06" w:history="1">
            <w:r w:rsidRPr="00525E9B">
              <w:rPr>
                <w:rStyle w:val="aa"/>
                <w:rFonts w:ascii="黑体" w:hAnsi="黑体" w:cs="黑体"/>
                <w:bCs/>
                <w:noProof/>
              </w:rPr>
              <w:t xml:space="preserve">4.5 </w:t>
            </w:r>
            <w:r w:rsidRPr="00525E9B">
              <w:rPr>
                <w:rStyle w:val="aa"/>
                <w:rFonts w:ascii="黑体" w:hAnsi="黑体" w:cs="黑体" w:hint="eastAsia"/>
                <w:bCs/>
                <w:noProof/>
              </w:rPr>
              <w:t>结构设计</w:t>
            </w:r>
            <w:r>
              <w:rPr>
                <w:noProof/>
              </w:rPr>
              <w:tab/>
            </w:r>
            <w:r>
              <w:rPr>
                <w:noProof/>
              </w:rPr>
              <w:fldChar w:fldCharType="begin"/>
            </w:r>
            <w:r>
              <w:rPr>
                <w:noProof/>
              </w:rPr>
              <w:instrText xml:space="preserve"> PAGEREF _Toc38289906 \h </w:instrText>
            </w:r>
            <w:r>
              <w:rPr>
                <w:noProof/>
              </w:rPr>
            </w:r>
            <w:r>
              <w:rPr>
                <w:noProof/>
              </w:rPr>
              <w:fldChar w:fldCharType="separate"/>
            </w:r>
            <w:r>
              <w:rPr>
                <w:noProof/>
              </w:rPr>
              <w:t>11</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07" w:history="1">
            <w:r w:rsidRPr="00525E9B">
              <w:rPr>
                <w:rStyle w:val="aa"/>
                <w:rFonts w:ascii="黑体" w:hAnsi="黑体" w:cs="黑体"/>
                <w:bCs/>
                <w:noProof/>
              </w:rPr>
              <w:t xml:space="preserve">4.6 </w:t>
            </w:r>
            <w:r w:rsidRPr="00525E9B">
              <w:rPr>
                <w:rStyle w:val="aa"/>
                <w:rFonts w:ascii="黑体" w:hAnsi="黑体" w:cs="黑体" w:hint="eastAsia"/>
                <w:bCs/>
                <w:noProof/>
              </w:rPr>
              <w:t>栈道玻璃</w:t>
            </w:r>
            <w:r>
              <w:rPr>
                <w:noProof/>
              </w:rPr>
              <w:tab/>
            </w:r>
            <w:r>
              <w:rPr>
                <w:noProof/>
              </w:rPr>
              <w:fldChar w:fldCharType="begin"/>
            </w:r>
            <w:r>
              <w:rPr>
                <w:noProof/>
              </w:rPr>
              <w:instrText xml:space="preserve"> PAGEREF _Toc38289907 \h </w:instrText>
            </w:r>
            <w:r>
              <w:rPr>
                <w:noProof/>
              </w:rPr>
            </w:r>
            <w:r>
              <w:rPr>
                <w:noProof/>
              </w:rPr>
              <w:fldChar w:fldCharType="separate"/>
            </w:r>
            <w:r>
              <w:rPr>
                <w:noProof/>
              </w:rPr>
              <w:t>11</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08" w:history="1">
            <w:r w:rsidRPr="00525E9B">
              <w:rPr>
                <w:rStyle w:val="aa"/>
                <w:rFonts w:ascii="黑体" w:hAnsi="黑体" w:cs="黑体"/>
                <w:bCs/>
                <w:noProof/>
              </w:rPr>
              <w:t xml:space="preserve">4.7 </w:t>
            </w:r>
            <w:r w:rsidRPr="00525E9B">
              <w:rPr>
                <w:rStyle w:val="aa"/>
                <w:rFonts w:ascii="黑体" w:hAnsi="黑体" w:cs="黑体" w:hint="eastAsia"/>
                <w:bCs/>
                <w:noProof/>
              </w:rPr>
              <w:t>附属设施</w:t>
            </w:r>
            <w:r>
              <w:rPr>
                <w:noProof/>
              </w:rPr>
              <w:tab/>
            </w:r>
            <w:r>
              <w:rPr>
                <w:noProof/>
              </w:rPr>
              <w:fldChar w:fldCharType="begin"/>
            </w:r>
            <w:r>
              <w:rPr>
                <w:noProof/>
              </w:rPr>
              <w:instrText xml:space="preserve"> PAGEREF _Toc38289908 \h </w:instrText>
            </w:r>
            <w:r>
              <w:rPr>
                <w:noProof/>
              </w:rPr>
            </w:r>
            <w:r>
              <w:rPr>
                <w:noProof/>
              </w:rPr>
              <w:fldChar w:fldCharType="separate"/>
            </w:r>
            <w:r>
              <w:rPr>
                <w:noProof/>
              </w:rPr>
              <w:t>13</w:t>
            </w:r>
            <w:r>
              <w:rPr>
                <w:noProof/>
              </w:rPr>
              <w:fldChar w:fldCharType="end"/>
            </w:r>
          </w:hyperlink>
        </w:p>
        <w:p w:rsidR="00421553" w:rsidRDefault="00421553">
          <w:pPr>
            <w:pStyle w:val="10"/>
            <w:tabs>
              <w:tab w:val="right" w:leader="dot" w:pos="8296"/>
            </w:tabs>
            <w:rPr>
              <w:rFonts w:asciiTheme="minorHAnsi" w:eastAsiaTheme="minorEastAsia" w:hAnsiTheme="minorHAnsi" w:cstheme="minorBidi"/>
              <w:b w:val="0"/>
              <w:bCs w:val="0"/>
              <w:caps w:val="0"/>
              <w:noProof/>
              <w:szCs w:val="22"/>
            </w:rPr>
          </w:pPr>
          <w:hyperlink w:anchor="_Toc38289909" w:history="1">
            <w:r w:rsidRPr="00525E9B">
              <w:rPr>
                <w:rStyle w:val="aa"/>
                <w:rFonts w:hAnsi="黑体" w:cs="黑体"/>
                <w:noProof/>
              </w:rPr>
              <w:t xml:space="preserve">5  </w:t>
            </w:r>
            <w:r w:rsidRPr="00525E9B">
              <w:rPr>
                <w:rStyle w:val="aa"/>
                <w:rFonts w:hAnsi="黑体" w:cs="黑体" w:hint="eastAsia"/>
                <w:noProof/>
              </w:rPr>
              <w:t>施工及验收</w:t>
            </w:r>
            <w:r>
              <w:rPr>
                <w:noProof/>
              </w:rPr>
              <w:tab/>
            </w:r>
            <w:r>
              <w:rPr>
                <w:noProof/>
              </w:rPr>
              <w:fldChar w:fldCharType="begin"/>
            </w:r>
            <w:r>
              <w:rPr>
                <w:noProof/>
              </w:rPr>
              <w:instrText xml:space="preserve"> PAGEREF _Toc38289909 \h </w:instrText>
            </w:r>
            <w:r>
              <w:rPr>
                <w:noProof/>
              </w:rPr>
            </w:r>
            <w:r>
              <w:rPr>
                <w:noProof/>
              </w:rPr>
              <w:fldChar w:fldCharType="separate"/>
            </w:r>
            <w:r>
              <w:rPr>
                <w:noProof/>
              </w:rPr>
              <w:t>14</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10" w:history="1">
            <w:r w:rsidRPr="00525E9B">
              <w:rPr>
                <w:rStyle w:val="aa"/>
                <w:rFonts w:ascii="黑体" w:hAnsi="黑体" w:cs="黑体"/>
                <w:bCs/>
                <w:noProof/>
              </w:rPr>
              <w:t xml:space="preserve">5.1 </w:t>
            </w:r>
            <w:r w:rsidRPr="00525E9B">
              <w:rPr>
                <w:rStyle w:val="aa"/>
                <w:rFonts w:ascii="黑体" w:hAnsi="黑体" w:cs="黑体" w:hint="eastAsia"/>
                <w:bCs/>
                <w:noProof/>
              </w:rPr>
              <w:t>一般规定</w:t>
            </w:r>
            <w:r>
              <w:rPr>
                <w:noProof/>
              </w:rPr>
              <w:tab/>
            </w:r>
            <w:r>
              <w:rPr>
                <w:noProof/>
              </w:rPr>
              <w:fldChar w:fldCharType="begin"/>
            </w:r>
            <w:r>
              <w:rPr>
                <w:noProof/>
              </w:rPr>
              <w:instrText xml:space="preserve"> PAGEREF _Toc38289910 \h </w:instrText>
            </w:r>
            <w:r>
              <w:rPr>
                <w:noProof/>
              </w:rPr>
            </w:r>
            <w:r>
              <w:rPr>
                <w:noProof/>
              </w:rPr>
              <w:fldChar w:fldCharType="separate"/>
            </w:r>
            <w:r>
              <w:rPr>
                <w:noProof/>
              </w:rPr>
              <w:t>14</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11" w:history="1">
            <w:r w:rsidRPr="00525E9B">
              <w:rPr>
                <w:rStyle w:val="aa"/>
                <w:rFonts w:ascii="黑体" w:hAnsi="黑体" w:cs="黑体"/>
                <w:bCs/>
                <w:noProof/>
              </w:rPr>
              <w:t xml:space="preserve">5.2 </w:t>
            </w:r>
            <w:r w:rsidRPr="00525E9B">
              <w:rPr>
                <w:rStyle w:val="aa"/>
                <w:rFonts w:ascii="黑体" w:hAnsi="黑体" w:cs="黑体" w:hint="eastAsia"/>
                <w:bCs/>
                <w:noProof/>
              </w:rPr>
              <w:t>施工准备</w:t>
            </w:r>
            <w:r>
              <w:rPr>
                <w:noProof/>
              </w:rPr>
              <w:tab/>
            </w:r>
            <w:r>
              <w:rPr>
                <w:noProof/>
              </w:rPr>
              <w:fldChar w:fldCharType="begin"/>
            </w:r>
            <w:r>
              <w:rPr>
                <w:noProof/>
              </w:rPr>
              <w:instrText xml:space="preserve"> PAGEREF _Toc38289911 \h </w:instrText>
            </w:r>
            <w:r>
              <w:rPr>
                <w:noProof/>
              </w:rPr>
            </w:r>
            <w:r>
              <w:rPr>
                <w:noProof/>
              </w:rPr>
              <w:fldChar w:fldCharType="separate"/>
            </w:r>
            <w:r>
              <w:rPr>
                <w:noProof/>
              </w:rPr>
              <w:t>15</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12" w:history="1">
            <w:r w:rsidRPr="00525E9B">
              <w:rPr>
                <w:rStyle w:val="aa"/>
                <w:rFonts w:ascii="黑体" w:hAnsi="黑体" w:cs="黑体"/>
                <w:bCs/>
                <w:noProof/>
              </w:rPr>
              <w:t xml:space="preserve">5.3 </w:t>
            </w:r>
            <w:r w:rsidRPr="00525E9B">
              <w:rPr>
                <w:rStyle w:val="aa"/>
                <w:rFonts w:ascii="黑体" w:hAnsi="黑体" w:cs="黑体" w:hint="eastAsia"/>
                <w:bCs/>
                <w:noProof/>
              </w:rPr>
              <w:t>玻璃栈道施工</w:t>
            </w:r>
            <w:r>
              <w:rPr>
                <w:noProof/>
              </w:rPr>
              <w:tab/>
            </w:r>
            <w:r>
              <w:rPr>
                <w:noProof/>
              </w:rPr>
              <w:fldChar w:fldCharType="begin"/>
            </w:r>
            <w:r>
              <w:rPr>
                <w:noProof/>
              </w:rPr>
              <w:instrText xml:space="preserve"> PAGEREF _Toc38289912 \h </w:instrText>
            </w:r>
            <w:r>
              <w:rPr>
                <w:noProof/>
              </w:rPr>
            </w:r>
            <w:r>
              <w:rPr>
                <w:noProof/>
              </w:rPr>
              <w:fldChar w:fldCharType="separate"/>
            </w:r>
            <w:r>
              <w:rPr>
                <w:noProof/>
              </w:rPr>
              <w:t>15</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13" w:history="1">
            <w:r w:rsidRPr="00525E9B">
              <w:rPr>
                <w:rStyle w:val="aa"/>
                <w:rFonts w:ascii="黑体" w:hAnsi="黑体" w:cs="黑体"/>
                <w:bCs/>
                <w:noProof/>
              </w:rPr>
              <w:t>5.4</w:t>
            </w:r>
            <w:r w:rsidRPr="00525E9B">
              <w:rPr>
                <w:rStyle w:val="aa"/>
                <w:rFonts w:ascii="黑体" w:hAnsi="黑体" w:cs="黑体" w:hint="eastAsia"/>
                <w:bCs/>
                <w:noProof/>
              </w:rPr>
              <w:t>钢结构、玻璃结构、木结构、附属结构施工</w:t>
            </w:r>
            <w:r>
              <w:rPr>
                <w:noProof/>
              </w:rPr>
              <w:tab/>
            </w:r>
            <w:r>
              <w:rPr>
                <w:noProof/>
              </w:rPr>
              <w:fldChar w:fldCharType="begin"/>
            </w:r>
            <w:r>
              <w:rPr>
                <w:noProof/>
              </w:rPr>
              <w:instrText xml:space="preserve"> PAGEREF _Toc38289913 \h </w:instrText>
            </w:r>
            <w:r>
              <w:rPr>
                <w:noProof/>
              </w:rPr>
            </w:r>
            <w:r>
              <w:rPr>
                <w:noProof/>
              </w:rPr>
              <w:fldChar w:fldCharType="separate"/>
            </w:r>
            <w:r>
              <w:rPr>
                <w:noProof/>
              </w:rPr>
              <w:t>16</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14" w:history="1">
            <w:r w:rsidRPr="00525E9B">
              <w:rPr>
                <w:rStyle w:val="aa"/>
                <w:rFonts w:ascii="黑体" w:hAnsi="黑体" w:cs="黑体"/>
                <w:bCs/>
                <w:noProof/>
              </w:rPr>
              <w:t xml:space="preserve">5.5 </w:t>
            </w:r>
            <w:r w:rsidRPr="00525E9B">
              <w:rPr>
                <w:rStyle w:val="aa"/>
                <w:rFonts w:ascii="黑体" w:hAnsi="黑体" w:cs="黑体" w:hint="eastAsia"/>
                <w:bCs/>
                <w:noProof/>
              </w:rPr>
              <w:t>验收</w:t>
            </w:r>
            <w:r>
              <w:rPr>
                <w:noProof/>
              </w:rPr>
              <w:tab/>
            </w:r>
            <w:r>
              <w:rPr>
                <w:noProof/>
              </w:rPr>
              <w:fldChar w:fldCharType="begin"/>
            </w:r>
            <w:r>
              <w:rPr>
                <w:noProof/>
              </w:rPr>
              <w:instrText xml:space="preserve"> PAGEREF _Toc38289914 \h </w:instrText>
            </w:r>
            <w:r>
              <w:rPr>
                <w:noProof/>
              </w:rPr>
            </w:r>
            <w:r>
              <w:rPr>
                <w:noProof/>
              </w:rPr>
              <w:fldChar w:fldCharType="separate"/>
            </w:r>
            <w:r>
              <w:rPr>
                <w:noProof/>
              </w:rPr>
              <w:t>16</w:t>
            </w:r>
            <w:r>
              <w:rPr>
                <w:noProof/>
              </w:rPr>
              <w:fldChar w:fldCharType="end"/>
            </w:r>
          </w:hyperlink>
        </w:p>
        <w:p w:rsidR="00421553" w:rsidRDefault="00421553">
          <w:pPr>
            <w:pStyle w:val="10"/>
            <w:tabs>
              <w:tab w:val="right" w:leader="dot" w:pos="8296"/>
            </w:tabs>
            <w:rPr>
              <w:rFonts w:asciiTheme="minorHAnsi" w:eastAsiaTheme="minorEastAsia" w:hAnsiTheme="minorHAnsi" w:cstheme="minorBidi"/>
              <w:b w:val="0"/>
              <w:bCs w:val="0"/>
              <w:caps w:val="0"/>
              <w:noProof/>
              <w:szCs w:val="22"/>
            </w:rPr>
          </w:pPr>
          <w:hyperlink w:anchor="_Toc38289915" w:history="1">
            <w:r w:rsidRPr="00525E9B">
              <w:rPr>
                <w:rStyle w:val="aa"/>
                <w:rFonts w:hAnsi="黑体" w:cs="黑体"/>
                <w:noProof/>
              </w:rPr>
              <w:t xml:space="preserve">6 </w:t>
            </w:r>
            <w:r w:rsidRPr="00525E9B">
              <w:rPr>
                <w:rStyle w:val="aa"/>
                <w:rFonts w:hAnsi="黑体" w:cs="黑体" w:hint="eastAsia"/>
                <w:noProof/>
              </w:rPr>
              <w:t>检测与评定</w:t>
            </w:r>
            <w:r>
              <w:rPr>
                <w:noProof/>
              </w:rPr>
              <w:tab/>
            </w:r>
            <w:r>
              <w:rPr>
                <w:noProof/>
              </w:rPr>
              <w:fldChar w:fldCharType="begin"/>
            </w:r>
            <w:r>
              <w:rPr>
                <w:noProof/>
              </w:rPr>
              <w:instrText xml:space="preserve"> PAGEREF _Toc38289915 \h </w:instrText>
            </w:r>
            <w:r>
              <w:rPr>
                <w:noProof/>
              </w:rPr>
            </w:r>
            <w:r>
              <w:rPr>
                <w:noProof/>
              </w:rPr>
              <w:fldChar w:fldCharType="separate"/>
            </w:r>
            <w:r>
              <w:rPr>
                <w:noProof/>
              </w:rPr>
              <w:t>21</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16" w:history="1">
            <w:r w:rsidRPr="00525E9B">
              <w:rPr>
                <w:rStyle w:val="aa"/>
                <w:rFonts w:ascii="黑体" w:hAnsi="黑体" w:cs="黑体"/>
                <w:bCs/>
                <w:noProof/>
              </w:rPr>
              <w:t xml:space="preserve">6.1 </w:t>
            </w:r>
            <w:r w:rsidRPr="00525E9B">
              <w:rPr>
                <w:rStyle w:val="aa"/>
                <w:rFonts w:ascii="黑体" w:hAnsi="黑体" w:cs="黑体" w:hint="eastAsia"/>
                <w:bCs/>
                <w:noProof/>
              </w:rPr>
              <w:t>一般规定</w:t>
            </w:r>
            <w:r>
              <w:rPr>
                <w:noProof/>
              </w:rPr>
              <w:tab/>
            </w:r>
            <w:r>
              <w:rPr>
                <w:noProof/>
              </w:rPr>
              <w:fldChar w:fldCharType="begin"/>
            </w:r>
            <w:r>
              <w:rPr>
                <w:noProof/>
              </w:rPr>
              <w:instrText xml:space="preserve"> PAGEREF _Toc38289916 \h </w:instrText>
            </w:r>
            <w:r>
              <w:rPr>
                <w:noProof/>
              </w:rPr>
            </w:r>
            <w:r>
              <w:rPr>
                <w:noProof/>
              </w:rPr>
              <w:fldChar w:fldCharType="separate"/>
            </w:r>
            <w:r>
              <w:rPr>
                <w:noProof/>
              </w:rPr>
              <w:t>21</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17" w:history="1">
            <w:r w:rsidRPr="00525E9B">
              <w:rPr>
                <w:rStyle w:val="aa"/>
                <w:rFonts w:ascii="黑体" w:hAnsi="黑体" w:cs="黑体"/>
                <w:bCs/>
                <w:noProof/>
              </w:rPr>
              <w:t xml:space="preserve">6.2 </w:t>
            </w:r>
            <w:r w:rsidRPr="00525E9B">
              <w:rPr>
                <w:rStyle w:val="aa"/>
                <w:rFonts w:ascii="黑体" w:hAnsi="黑体" w:cs="黑体" w:hint="eastAsia"/>
                <w:bCs/>
                <w:noProof/>
              </w:rPr>
              <w:t>玻璃栈道检测</w:t>
            </w:r>
            <w:r>
              <w:rPr>
                <w:noProof/>
              </w:rPr>
              <w:tab/>
            </w:r>
            <w:r>
              <w:rPr>
                <w:noProof/>
              </w:rPr>
              <w:fldChar w:fldCharType="begin"/>
            </w:r>
            <w:r>
              <w:rPr>
                <w:noProof/>
              </w:rPr>
              <w:instrText xml:space="preserve"> PAGEREF _Toc38289917 \h </w:instrText>
            </w:r>
            <w:r>
              <w:rPr>
                <w:noProof/>
              </w:rPr>
            </w:r>
            <w:r>
              <w:rPr>
                <w:noProof/>
              </w:rPr>
              <w:fldChar w:fldCharType="separate"/>
            </w:r>
            <w:r>
              <w:rPr>
                <w:noProof/>
              </w:rPr>
              <w:t>22</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18" w:history="1">
            <w:r w:rsidRPr="00525E9B">
              <w:rPr>
                <w:rStyle w:val="aa"/>
                <w:rFonts w:ascii="黑体" w:hAnsi="黑体" w:cs="黑体"/>
                <w:bCs/>
                <w:noProof/>
              </w:rPr>
              <w:t xml:space="preserve">6.3 </w:t>
            </w:r>
            <w:r w:rsidRPr="00525E9B">
              <w:rPr>
                <w:rStyle w:val="aa"/>
                <w:rFonts w:ascii="黑体" w:hAnsi="黑体" w:cs="黑体" w:hint="eastAsia"/>
                <w:bCs/>
                <w:noProof/>
              </w:rPr>
              <w:t>评定</w:t>
            </w:r>
            <w:r>
              <w:rPr>
                <w:noProof/>
              </w:rPr>
              <w:tab/>
            </w:r>
            <w:r>
              <w:rPr>
                <w:noProof/>
              </w:rPr>
              <w:fldChar w:fldCharType="begin"/>
            </w:r>
            <w:r>
              <w:rPr>
                <w:noProof/>
              </w:rPr>
              <w:instrText xml:space="preserve"> PAGEREF _Toc38289918 \h </w:instrText>
            </w:r>
            <w:r>
              <w:rPr>
                <w:noProof/>
              </w:rPr>
            </w:r>
            <w:r>
              <w:rPr>
                <w:noProof/>
              </w:rPr>
              <w:fldChar w:fldCharType="separate"/>
            </w:r>
            <w:r>
              <w:rPr>
                <w:noProof/>
              </w:rPr>
              <w:t>23</w:t>
            </w:r>
            <w:r>
              <w:rPr>
                <w:noProof/>
              </w:rPr>
              <w:fldChar w:fldCharType="end"/>
            </w:r>
          </w:hyperlink>
        </w:p>
        <w:p w:rsidR="00421553" w:rsidRDefault="00421553">
          <w:pPr>
            <w:pStyle w:val="10"/>
            <w:tabs>
              <w:tab w:val="right" w:leader="dot" w:pos="8296"/>
            </w:tabs>
            <w:rPr>
              <w:rFonts w:asciiTheme="minorHAnsi" w:eastAsiaTheme="minorEastAsia" w:hAnsiTheme="minorHAnsi" w:cstheme="minorBidi"/>
              <w:b w:val="0"/>
              <w:bCs w:val="0"/>
              <w:caps w:val="0"/>
              <w:noProof/>
              <w:szCs w:val="22"/>
            </w:rPr>
          </w:pPr>
          <w:hyperlink w:anchor="_Toc38289919" w:history="1">
            <w:r w:rsidRPr="00525E9B">
              <w:rPr>
                <w:rStyle w:val="aa"/>
                <w:rFonts w:hAnsi="黑体" w:cs="黑体"/>
                <w:noProof/>
              </w:rPr>
              <w:t xml:space="preserve">7 </w:t>
            </w:r>
            <w:r w:rsidRPr="00525E9B">
              <w:rPr>
                <w:rStyle w:val="aa"/>
                <w:rFonts w:hAnsi="黑体" w:cs="黑体" w:hint="eastAsia"/>
                <w:noProof/>
              </w:rPr>
              <w:t>运营安全管理</w:t>
            </w:r>
            <w:r>
              <w:rPr>
                <w:noProof/>
              </w:rPr>
              <w:tab/>
            </w:r>
            <w:r>
              <w:rPr>
                <w:noProof/>
              </w:rPr>
              <w:fldChar w:fldCharType="begin"/>
            </w:r>
            <w:r>
              <w:rPr>
                <w:noProof/>
              </w:rPr>
              <w:instrText xml:space="preserve"> PAGEREF _Toc38289919 \h </w:instrText>
            </w:r>
            <w:r>
              <w:rPr>
                <w:noProof/>
              </w:rPr>
            </w:r>
            <w:r>
              <w:rPr>
                <w:noProof/>
              </w:rPr>
              <w:fldChar w:fldCharType="separate"/>
            </w:r>
            <w:r>
              <w:rPr>
                <w:noProof/>
              </w:rPr>
              <w:t>25</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20" w:history="1">
            <w:r w:rsidRPr="00525E9B">
              <w:rPr>
                <w:rStyle w:val="aa"/>
                <w:rFonts w:ascii="黑体" w:hAnsi="黑体" w:cs="黑体"/>
                <w:bCs/>
                <w:noProof/>
              </w:rPr>
              <w:t xml:space="preserve">7.1 </w:t>
            </w:r>
            <w:r w:rsidRPr="00525E9B">
              <w:rPr>
                <w:rStyle w:val="aa"/>
                <w:rFonts w:ascii="黑体" w:hAnsi="黑体" w:cs="黑体" w:hint="eastAsia"/>
                <w:bCs/>
                <w:noProof/>
              </w:rPr>
              <w:t>一般规定</w:t>
            </w:r>
            <w:r>
              <w:rPr>
                <w:noProof/>
              </w:rPr>
              <w:tab/>
            </w:r>
            <w:r>
              <w:rPr>
                <w:noProof/>
              </w:rPr>
              <w:fldChar w:fldCharType="begin"/>
            </w:r>
            <w:r>
              <w:rPr>
                <w:noProof/>
              </w:rPr>
              <w:instrText xml:space="preserve"> PAGEREF _Toc38289920 \h </w:instrText>
            </w:r>
            <w:r>
              <w:rPr>
                <w:noProof/>
              </w:rPr>
            </w:r>
            <w:r>
              <w:rPr>
                <w:noProof/>
              </w:rPr>
              <w:fldChar w:fldCharType="separate"/>
            </w:r>
            <w:r>
              <w:rPr>
                <w:noProof/>
              </w:rPr>
              <w:t>25</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21" w:history="1">
            <w:r w:rsidRPr="00525E9B">
              <w:rPr>
                <w:rStyle w:val="aa"/>
                <w:rFonts w:ascii="黑体" w:hAnsi="黑体" w:cs="黑体"/>
                <w:bCs/>
                <w:noProof/>
              </w:rPr>
              <w:t xml:space="preserve">7.2 </w:t>
            </w:r>
            <w:r w:rsidRPr="00525E9B">
              <w:rPr>
                <w:rStyle w:val="aa"/>
                <w:rFonts w:ascii="黑体" w:hAnsi="黑体" w:cs="黑体" w:hint="eastAsia"/>
                <w:bCs/>
                <w:noProof/>
              </w:rPr>
              <w:t>安全管理措施</w:t>
            </w:r>
            <w:r>
              <w:rPr>
                <w:noProof/>
              </w:rPr>
              <w:tab/>
            </w:r>
            <w:r>
              <w:rPr>
                <w:noProof/>
              </w:rPr>
              <w:fldChar w:fldCharType="begin"/>
            </w:r>
            <w:r>
              <w:rPr>
                <w:noProof/>
              </w:rPr>
              <w:instrText xml:space="preserve"> PAGEREF _Toc38289921 \h </w:instrText>
            </w:r>
            <w:r>
              <w:rPr>
                <w:noProof/>
              </w:rPr>
            </w:r>
            <w:r>
              <w:rPr>
                <w:noProof/>
              </w:rPr>
              <w:fldChar w:fldCharType="separate"/>
            </w:r>
            <w:r>
              <w:rPr>
                <w:noProof/>
              </w:rPr>
              <w:t>25</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22" w:history="1">
            <w:r w:rsidRPr="00525E9B">
              <w:rPr>
                <w:rStyle w:val="aa"/>
                <w:rFonts w:ascii="黑体" w:hAnsi="黑体" w:cs="黑体"/>
                <w:bCs/>
                <w:noProof/>
              </w:rPr>
              <w:t xml:space="preserve">7.3 </w:t>
            </w:r>
            <w:r w:rsidRPr="00525E9B">
              <w:rPr>
                <w:rStyle w:val="aa"/>
                <w:rFonts w:ascii="黑体" w:hAnsi="黑体" w:cs="黑体" w:hint="eastAsia"/>
                <w:bCs/>
                <w:noProof/>
              </w:rPr>
              <w:t>风险管控</w:t>
            </w:r>
            <w:r>
              <w:rPr>
                <w:noProof/>
              </w:rPr>
              <w:tab/>
            </w:r>
            <w:r>
              <w:rPr>
                <w:noProof/>
              </w:rPr>
              <w:fldChar w:fldCharType="begin"/>
            </w:r>
            <w:r>
              <w:rPr>
                <w:noProof/>
              </w:rPr>
              <w:instrText xml:space="preserve"> PAGEREF _Toc38289922 \h </w:instrText>
            </w:r>
            <w:r>
              <w:rPr>
                <w:noProof/>
              </w:rPr>
            </w:r>
            <w:r>
              <w:rPr>
                <w:noProof/>
              </w:rPr>
              <w:fldChar w:fldCharType="separate"/>
            </w:r>
            <w:r>
              <w:rPr>
                <w:noProof/>
              </w:rPr>
              <w:t>25</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23" w:history="1">
            <w:r w:rsidRPr="00525E9B">
              <w:rPr>
                <w:rStyle w:val="aa"/>
                <w:rFonts w:ascii="黑体" w:hAnsi="黑体" w:cs="黑体"/>
                <w:bCs/>
                <w:noProof/>
              </w:rPr>
              <w:t xml:space="preserve">7.4 </w:t>
            </w:r>
            <w:r w:rsidRPr="00525E9B">
              <w:rPr>
                <w:rStyle w:val="aa"/>
                <w:rFonts w:ascii="黑体" w:hAnsi="黑体" w:cs="黑体" w:hint="eastAsia"/>
                <w:bCs/>
                <w:noProof/>
              </w:rPr>
              <w:t>检测维护</w:t>
            </w:r>
            <w:r>
              <w:rPr>
                <w:noProof/>
              </w:rPr>
              <w:tab/>
            </w:r>
            <w:r>
              <w:rPr>
                <w:noProof/>
              </w:rPr>
              <w:fldChar w:fldCharType="begin"/>
            </w:r>
            <w:r>
              <w:rPr>
                <w:noProof/>
              </w:rPr>
              <w:instrText xml:space="preserve"> PAGEREF _Toc38289923 \h </w:instrText>
            </w:r>
            <w:r>
              <w:rPr>
                <w:noProof/>
              </w:rPr>
            </w:r>
            <w:r>
              <w:rPr>
                <w:noProof/>
              </w:rPr>
              <w:fldChar w:fldCharType="separate"/>
            </w:r>
            <w:r>
              <w:rPr>
                <w:noProof/>
              </w:rPr>
              <w:t>26</w:t>
            </w:r>
            <w:r>
              <w:rPr>
                <w:noProof/>
              </w:rPr>
              <w:fldChar w:fldCharType="end"/>
            </w:r>
          </w:hyperlink>
        </w:p>
        <w:p w:rsidR="00421553" w:rsidRDefault="00421553">
          <w:pPr>
            <w:pStyle w:val="20"/>
            <w:tabs>
              <w:tab w:val="right" w:leader="dot" w:pos="8296"/>
            </w:tabs>
            <w:rPr>
              <w:rFonts w:asciiTheme="minorHAnsi" w:eastAsiaTheme="minorEastAsia" w:hAnsiTheme="minorHAnsi" w:cstheme="minorBidi"/>
              <w:smallCaps w:val="0"/>
              <w:noProof/>
              <w:szCs w:val="22"/>
            </w:rPr>
          </w:pPr>
          <w:hyperlink w:anchor="_Toc38289924" w:history="1">
            <w:r w:rsidRPr="00525E9B">
              <w:rPr>
                <w:rStyle w:val="aa"/>
                <w:rFonts w:ascii="黑体" w:hAnsi="黑体" w:cs="黑体"/>
                <w:bCs/>
                <w:noProof/>
              </w:rPr>
              <w:t xml:space="preserve">7.5 </w:t>
            </w:r>
            <w:r w:rsidRPr="00525E9B">
              <w:rPr>
                <w:rStyle w:val="aa"/>
                <w:rFonts w:ascii="黑体" w:hAnsi="黑体" w:cs="黑体" w:hint="eastAsia"/>
                <w:bCs/>
                <w:noProof/>
              </w:rPr>
              <w:t>应急管理</w:t>
            </w:r>
            <w:r>
              <w:rPr>
                <w:noProof/>
              </w:rPr>
              <w:tab/>
            </w:r>
            <w:r>
              <w:rPr>
                <w:noProof/>
              </w:rPr>
              <w:fldChar w:fldCharType="begin"/>
            </w:r>
            <w:r>
              <w:rPr>
                <w:noProof/>
              </w:rPr>
              <w:instrText xml:space="preserve"> PAGEREF _Toc38289924 \h </w:instrText>
            </w:r>
            <w:r>
              <w:rPr>
                <w:noProof/>
              </w:rPr>
            </w:r>
            <w:r>
              <w:rPr>
                <w:noProof/>
              </w:rPr>
              <w:fldChar w:fldCharType="separate"/>
            </w:r>
            <w:r>
              <w:rPr>
                <w:noProof/>
              </w:rPr>
              <w:t>28</w:t>
            </w:r>
            <w:r>
              <w:rPr>
                <w:noProof/>
              </w:rPr>
              <w:fldChar w:fldCharType="end"/>
            </w:r>
          </w:hyperlink>
        </w:p>
        <w:p w:rsidR="00421553" w:rsidRDefault="00421553">
          <w:pPr>
            <w:pStyle w:val="10"/>
            <w:tabs>
              <w:tab w:val="right" w:leader="dot" w:pos="8296"/>
            </w:tabs>
            <w:rPr>
              <w:rFonts w:asciiTheme="minorHAnsi" w:eastAsiaTheme="minorEastAsia" w:hAnsiTheme="minorHAnsi" w:cstheme="minorBidi"/>
              <w:b w:val="0"/>
              <w:bCs w:val="0"/>
              <w:caps w:val="0"/>
              <w:noProof/>
              <w:szCs w:val="22"/>
            </w:rPr>
          </w:pPr>
          <w:hyperlink w:anchor="_Toc38289925" w:history="1">
            <w:r w:rsidRPr="00525E9B">
              <w:rPr>
                <w:rStyle w:val="aa"/>
                <w:rFonts w:hAnsi="黑体" w:cs="黑体"/>
                <w:noProof/>
              </w:rPr>
              <w:t xml:space="preserve">8 </w:t>
            </w:r>
            <w:r w:rsidRPr="00525E9B">
              <w:rPr>
                <w:rStyle w:val="aa"/>
                <w:rFonts w:hAnsi="黑体" w:cs="黑体" w:hint="eastAsia"/>
                <w:noProof/>
              </w:rPr>
              <w:t>安全年检</w:t>
            </w:r>
            <w:r>
              <w:rPr>
                <w:noProof/>
              </w:rPr>
              <w:tab/>
            </w:r>
            <w:r>
              <w:rPr>
                <w:noProof/>
              </w:rPr>
              <w:fldChar w:fldCharType="begin"/>
            </w:r>
            <w:r>
              <w:rPr>
                <w:noProof/>
              </w:rPr>
              <w:instrText xml:space="preserve"> PAGEREF _Toc38289925 \h </w:instrText>
            </w:r>
            <w:r>
              <w:rPr>
                <w:noProof/>
              </w:rPr>
            </w:r>
            <w:r>
              <w:rPr>
                <w:noProof/>
              </w:rPr>
              <w:fldChar w:fldCharType="separate"/>
            </w:r>
            <w:r>
              <w:rPr>
                <w:noProof/>
              </w:rPr>
              <w:t>28</w:t>
            </w:r>
            <w:r>
              <w:rPr>
                <w:noProof/>
              </w:rPr>
              <w:fldChar w:fldCharType="end"/>
            </w:r>
          </w:hyperlink>
        </w:p>
        <w:p w:rsidR="00421553" w:rsidRDefault="00421553">
          <w:pPr>
            <w:pStyle w:val="10"/>
            <w:tabs>
              <w:tab w:val="right" w:leader="dot" w:pos="8296"/>
            </w:tabs>
            <w:rPr>
              <w:rFonts w:asciiTheme="minorHAnsi" w:eastAsiaTheme="minorEastAsia" w:hAnsiTheme="minorHAnsi" w:cstheme="minorBidi"/>
              <w:b w:val="0"/>
              <w:bCs w:val="0"/>
              <w:caps w:val="0"/>
              <w:noProof/>
              <w:szCs w:val="22"/>
            </w:rPr>
          </w:pPr>
          <w:hyperlink w:anchor="_Toc38289926" w:history="1">
            <w:r w:rsidRPr="00525E9B">
              <w:rPr>
                <w:rStyle w:val="aa"/>
                <w:rFonts w:hAnsi="黑体" w:cs="黑体" w:hint="eastAsia"/>
                <w:noProof/>
              </w:rPr>
              <w:t>附录</w:t>
            </w:r>
            <w:r w:rsidRPr="00525E9B">
              <w:rPr>
                <w:rStyle w:val="aa"/>
                <w:rFonts w:hAnsi="黑体" w:cs="黑体"/>
                <w:noProof/>
              </w:rPr>
              <w:t xml:space="preserve">A </w:t>
            </w:r>
            <w:r w:rsidRPr="00525E9B">
              <w:rPr>
                <w:rStyle w:val="aa"/>
                <w:rFonts w:hAnsi="黑体" w:cs="黑体" w:hint="eastAsia"/>
                <w:noProof/>
              </w:rPr>
              <w:t>动力荷载试验</w:t>
            </w:r>
            <w:r>
              <w:rPr>
                <w:noProof/>
              </w:rPr>
              <w:tab/>
            </w:r>
            <w:r>
              <w:rPr>
                <w:noProof/>
              </w:rPr>
              <w:fldChar w:fldCharType="begin"/>
            </w:r>
            <w:r>
              <w:rPr>
                <w:noProof/>
              </w:rPr>
              <w:instrText xml:space="preserve"> PAGEREF _Toc38289926 \h </w:instrText>
            </w:r>
            <w:r>
              <w:rPr>
                <w:noProof/>
              </w:rPr>
            </w:r>
            <w:r>
              <w:rPr>
                <w:noProof/>
              </w:rPr>
              <w:fldChar w:fldCharType="separate"/>
            </w:r>
            <w:r>
              <w:rPr>
                <w:noProof/>
              </w:rPr>
              <w:t>29</w:t>
            </w:r>
            <w:r>
              <w:rPr>
                <w:noProof/>
              </w:rPr>
              <w:fldChar w:fldCharType="end"/>
            </w:r>
          </w:hyperlink>
        </w:p>
        <w:p w:rsidR="00421553" w:rsidRDefault="00421553">
          <w:pPr>
            <w:pStyle w:val="10"/>
            <w:tabs>
              <w:tab w:val="right" w:leader="dot" w:pos="8296"/>
            </w:tabs>
            <w:rPr>
              <w:rFonts w:asciiTheme="minorHAnsi" w:eastAsiaTheme="minorEastAsia" w:hAnsiTheme="minorHAnsi" w:cstheme="minorBidi"/>
              <w:b w:val="0"/>
              <w:bCs w:val="0"/>
              <w:caps w:val="0"/>
              <w:noProof/>
              <w:szCs w:val="22"/>
            </w:rPr>
          </w:pPr>
          <w:hyperlink w:anchor="_Toc38289927" w:history="1">
            <w:r w:rsidRPr="00525E9B">
              <w:rPr>
                <w:rStyle w:val="aa"/>
                <w:rFonts w:hAnsi="黑体" w:cs="黑体" w:hint="eastAsia"/>
                <w:noProof/>
              </w:rPr>
              <w:t>本标准用词说明</w:t>
            </w:r>
            <w:r>
              <w:rPr>
                <w:noProof/>
              </w:rPr>
              <w:tab/>
            </w:r>
            <w:r>
              <w:rPr>
                <w:noProof/>
              </w:rPr>
              <w:fldChar w:fldCharType="begin"/>
            </w:r>
            <w:r>
              <w:rPr>
                <w:noProof/>
              </w:rPr>
              <w:instrText xml:space="preserve"> PAGEREF _Toc38289927 \h </w:instrText>
            </w:r>
            <w:r>
              <w:rPr>
                <w:noProof/>
              </w:rPr>
            </w:r>
            <w:r>
              <w:rPr>
                <w:noProof/>
              </w:rPr>
              <w:fldChar w:fldCharType="separate"/>
            </w:r>
            <w:r>
              <w:rPr>
                <w:noProof/>
              </w:rPr>
              <w:t>30</w:t>
            </w:r>
            <w:r>
              <w:rPr>
                <w:noProof/>
              </w:rPr>
              <w:fldChar w:fldCharType="end"/>
            </w:r>
          </w:hyperlink>
        </w:p>
        <w:p w:rsidR="00421553" w:rsidRDefault="00421553">
          <w:pPr>
            <w:pStyle w:val="10"/>
            <w:tabs>
              <w:tab w:val="right" w:leader="dot" w:pos="8296"/>
            </w:tabs>
            <w:rPr>
              <w:rFonts w:asciiTheme="minorHAnsi" w:eastAsiaTheme="minorEastAsia" w:hAnsiTheme="minorHAnsi" w:cstheme="minorBidi"/>
              <w:b w:val="0"/>
              <w:bCs w:val="0"/>
              <w:caps w:val="0"/>
              <w:noProof/>
              <w:szCs w:val="22"/>
            </w:rPr>
          </w:pPr>
          <w:hyperlink w:anchor="_Toc38289928" w:history="1">
            <w:r w:rsidRPr="00525E9B">
              <w:rPr>
                <w:rStyle w:val="aa"/>
                <w:rFonts w:hAnsi="黑体" w:cs="黑体" w:hint="eastAsia"/>
                <w:noProof/>
              </w:rPr>
              <w:t>引用标准名录</w:t>
            </w:r>
            <w:r>
              <w:rPr>
                <w:noProof/>
              </w:rPr>
              <w:tab/>
            </w:r>
            <w:r>
              <w:rPr>
                <w:noProof/>
              </w:rPr>
              <w:fldChar w:fldCharType="begin"/>
            </w:r>
            <w:r>
              <w:rPr>
                <w:noProof/>
              </w:rPr>
              <w:instrText xml:space="preserve"> PAGEREF _Toc38289928 \h </w:instrText>
            </w:r>
            <w:r>
              <w:rPr>
                <w:noProof/>
              </w:rPr>
            </w:r>
            <w:r>
              <w:rPr>
                <w:noProof/>
              </w:rPr>
              <w:fldChar w:fldCharType="separate"/>
            </w:r>
            <w:r>
              <w:rPr>
                <w:noProof/>
              </w:rPr>
              <w:t>31</w:t>
            </w:r>
            <w:r>
              <w:rPr>
                <w:noProof/>
              </w:rPr>
              <w:fldChar w:fldCharType="end"/>
            </w:r>
          </w:hyperlink>
        </w:p>
        <w:p w:rsidR="00421553" w:rsidRDefault="00421553">
          <w:pPr>
            <w:pStyle w:val="10"/>
            <w:tabs>
              <w:tab w:val="right" w:leader="dot" w:pos="8296"/>
            </w:tabs>
            <w:rPr>
              <w:rFonts w:asciiTheme="minorHAnsi" w:eastAsiaTheme="minorEastAsia" w:hAnsiTheme="minorHAnsi" w:cstheme="minorBidi"/>
              <w:b w:val="0"/>
              <w:bCs w:val="0"/>
              <w:caps w:val="0"/>
              <w:noProof/>
              <w:szCs w:val="22"/>
            </w:rPr>
          </w:pPr>
          <w:hyperlink w:anchor="_Toc38289929" w:history="1">
            <w:r w:rsidRPr="00525E9B">
              <w:rPr>
                <w:rStyle w:val="aa"/>
                <w:rFonts w:hAnsi="黑体" w:cs="黑体" w:hint="eastAsia"/>
                <w:noProof/>
              </w:rPr>
              <w:t>参考文献</w:t>
            </w:r>
            <w:r>
              <w:rPr>
                <w:noProof/>
              </w:rPr>
              <w:tab/>
            </w:r>
            <w:r>
              <w:rPr>
                <w:noProof/>
              </w:rPr>
              <w:fldChar w:fldCharType="begin"/>
            </w:r>
            <w:r>
              <w:rPr>
                <w:noProof/>
              </w:rPr>
              <w:instrText xml:space="preserve"> PAGEREF _Toc38289929 \h </w:instrText>
            </w:r>
            <w:r>
              <w:rPr>
                <w:noProof/>
              </w:rPr>
            </w:r>
            <w:r>
              <w:rPr>
                <w:noProof/>
              </w:rPr>
              <w:fldChar w:fldCharType="separate"/>
            </w:r>
            <w:r>
              <w:rPr>
                <w:noProof/>
              </w:rPr>
              <w:t>33</w:t>
            </w:r>
            <w:r>
              <w:rPr>
                <w:noProof/>
              </w:rPr>
              <w:fldChar w:fldCharType="end"/>
            </w:r>
          </w:hyperlink>
        </w:p>
        <w:p w:rsidR="00DA070B" w:rsidRDefault="004C581C">
          <w:r>
            <w:fldChar w:fldCharType="end"/>
          </w:r>
        </w:p>
      </w:sdtContent>
    </w:sdt>
    <w:p w:rsidR="00DA070B" w:rsidRDefault="00DA070B">
      <w:pPr>
        <w:pStyle w:val="a4"/>
        <w:rPr>
          <w:rFonts w:ascii="宋体" w:hAnsi="宋体" w:cs="宋体"/>
        </w:rPr>
      </w:pPr>
    </w:p>
    <w:p w:rsidR="00DA070B" w:rsidRDefault="00DA070B">
      <w:pPr>
        <w:pStyle w:val="a4"/>
        <w:jc w:val="center"/>
        <w:outlineLvl w:val="0"/>
        <w:rPr>
          <w:rFonts w:ascii="宋体" w:hAnsi="宋体" w:cs="宋体"/>
        </w:rPr>
        <w:sectPr w:rsidR="00DA070B">
          <w:footerReference w:type="default" r:id="rId11"/>
          <w:pgSz w:w="11906" w:h="16838"/>
          <w:pgMar w:top="1440" w:right="1800" w:bottom="1440" w:left="1800" w:header="851" w:footer="992" w:gutter="0"/>
          <w:pgNumType w:start="1"/>
          <w:cols w:space="425"/>
          <w:docGrid w:type="lines" w:linePitch="312"/>
        </w:sectPr>
      </w:pPr>
      <w:bookmarkStart w:id="0" w:name="_Toc11941"/>
      <w:bookmarkStart w:id="1" w:name="_Toc4332"/>
      <w:bookmarkStart w:id="2" w:name="_Toc25143"/>
    </w:p>
    <w:p w:rsidR="00DA070B" w:rsidRDefault="00F421AF">
      <w:pPr>
        <w:pStyle w:val="1"/>
        <w:spacing w:line="360" w:lineRule="auto"/>
        <w:rPr>
          <w:rFonts w:hAnsi="黑体" w:cs="黑体"/>
          <w:b w:val="0"/>
          <w:bCs/>
        </w:rPr>
      </w:pPr>
      <w:bookmarkStart w:id="3" w:name="_Toc360105991"/>
      <w:bookmarkStart w:id="4" w:name="_Toc2695"/>
      <w:bookmarkStart w:id="5" w:name="_Toc2329486"/>
      <w:bookmarkStart w:id="6" w:name="_Toc7278"/>
      <w:bookmarkStart w:id="7" w:name="_Toc12037"/>
      <w:bookmarkStart w:id="8" w:name="_Toc27445945"/>
      <w:bookmarkStart w:id="9" w:name="_Toc31655"/>
      <w:bookmarkStart w:id="10" w:name="_Toc27446127"/>
      <w:bookmarkStart w:id="11" w:name="_Toc13966"/>
      <w:bookmarkStart w:id="12" w:name="_Toc5213"/>
      <w:bookmarkStart w:id="13" w:name="_Toc38289892"/>
      <w:bookmarkEnd w:id="0"/>
      <w:bookmarkEnd w:id="1"/>
      <w:bookmarkEnd w:id="2"/>
      <w:r>
        <w:rPr>
          <w:rFonts w:hAnsi="黑体" w:cs="黑体" w:hint="eastAsia"/>
          <w:b w:val="0"/>
          <w:bCs/>
        </w:rPr>
        <w:lastRenderedPageBreak/>
        <w:t>1</w:t>
      </w:r>
      <w:r>
        <w:rPr>
          <w:rFonts w:hAnsi="黑体" w:cs="黑体" w:hint="eastAsia"/>
          <w:b w:val="0"/>
          <w:bCs/>
          <w:lang w:val="en-US"/>
        </w:rPr>
        <w:t xml:space="preserve">  </w:t>
      </w:r>
      <w:r>
        <w:rPr>
          <w:rFonts w:hAnsi="黑体" w:cs="黑体" w:hint="eastAsia"/>
          <w:b w:val="0"/>
          <w:bCs/>
        </w:rPr>
        <w:t>总则</w:t>
      </w:r>
      <w:bookmarkEnd w:id="3"/>
      <w:bookmarkEnd w:id="4"/>
      <w:bookmarkEnd w:id="5"/>
      <w:bookmarkEnd w:id="6"/>
      <w:bookmarkEnd w:id="7"/>
      <w:bookmarkEnd w:id="8"/>
      <w:bookmarkEnd w:id="9"/>
      <w:bookmarkEnd w:id="10"/>
      <w:bookmarkEnd w:id="11"/>
      <w:bookmarkEnd w:id="12"/>
      <w:bookmarkEnd w:id="13"/>
    </w:p>
    <w:p w:rsidR="00DA070B" w:rsidRDefault="00F421AF">
      <w:pPr>
        <w:tabs>
          <w:tab w:val="left" w:pos="540"/>
          <w:tab w:val="left" w:pos="1080"/>
          <w:tab w:val="left" w:pos="9000"/>
        </w:tabs>
        <w:spacing w:line="360" w:lineRule="auto"/>
        <w:rPr>
          <w:rFonts w:ascii="宋体" w:hAnsi="宋体" w:cs="宋体"/>
          <w:bCs/>
        </w:rPr>
      </w:pPr>
      <w:bookmarkStart w:id="14" w:name="OLE_LINK24"/>
      <w:bookmarkStart w:id="15" w:name="OLE_LINK26"/>
      <w:bookmarkStart w:id="16" w:name="OLE_LINK25"/>
      <w:r w:rsidRPr="00991B4C">
        <w:rPr>
          <w:bCs/>
        </w:rPr>
        <w:t xml:space="preserve">1.0.1 </w:t>
      </w:r>
      <w:r>
        <w:rPr>
          <w:rFonts w:ascii="宋体" w:hAnsi="宋体" w:cs="宋体" w:hint="eastAsia"/>
          <w:bCs/>
        </w:rPr>
        <w:t xml:space="preserve"> </w:t>
      </w:r>
      <w:r w:rsidR="000F0FE0" w:rsidRPr="000F0FE0">
        <w:rPr>
          <w:rFonts w:ascii="宋体" w:hAnsi="宋体" w:cs="宋体" w:hint="eastAsia"/>
          <w:bCs/>
        </w:rPr>
        <w:t>为规范景区人行玻璃栈道的建设与管理，按照安全、适用、经济、美观、耐久、便于养护的原则，制定本标准。</w:t>
      </w:r>
    </w:p>
    <w:p w:rsidR="00DA070B" w:rsidRDefault="00F421AF">
      <w:pPr>
        <w:tabs>
          <w:tab w:val="left" w:pos="540"/>
          <w:tab w:val="left" w:pos="1080"/>
          <w:tab w:val="left" w:pos="9000"/>
        </w:tabs>
        <w:spacing w:line="360" w:lineRule="auto"/>
        <w:rPr>
          <w:rFonts w:ascii="宋体" w:hAnsi="宋体" w:cs="宋体"/>
          <w:color w:val="000000"/>
          <w:sz w:val="28"/>
          <w:szCs w:val="28"/>
        </w:rPr>
      </w:pPr>
      <w:r w:rsidRPr="00991B4C">
        <w:rPr>
          <w:bCs/>
        </w:rPr>
        <w:t>1.0.2</w:t>
      </w:r>
      <w:r>
        <w:rPr>
          <w:rFonts w:ascii="宋体" w:hAnsi="宋体" w:cs="宋体" w:hint="eastAsia"/>
          <w:b/>
        </w:rPr>
        <w:t xml:space="preserve"> </w:t>
      </w:r>
      <w:r>
        <w:rPr>
          <w:rFonts w:ascii="宋体" w:hAnsi="宋体" w:cs="宋体" w:hint="eastAsia"/>
          <w:bCs/>
        </w:rPr>
        <w:t xml:space="preserve"> </w:t>
      </w:r>
      <w:r w:rsidR="000F0FE0" w:rsidRPr="000F0FE0">
        <w:rPr>
          <w:rFonts w:ascii="宋体" w:hAnsi="宋体" w:cs="宋体" w:hint="eastAsia"/>
          <w:bCs/>
        </w:rPr>
        <w:t>本标准适用于景区内人行玻璃栈道的设计、施工、检测与评定、运营安全管理。</w:t>
      </w:r>
    </w:p>
    <w:p w:rsidR="00DA070B" w:rsidRDefault="00F421AF">
      <w:pPr>
        <w:tabs>
          <w:tab w:val="left" w:pos="540"/>
          <w:tab w:val="left" w:pos="1080"/>
          <w:tab w:val="left" w:pos="9000"/>
        </w:tabs>
        <w:spacing w:line="360" w:lineRule="auto"/>
        <w:rPr>
          <w:rFonts w:ascii="宋体" w:hAnsi="宋体" w:cs="宋体"/>
          <w:bCs/>
        </w:rPr>
      </w:pPr>
      <w:r w:rsidRPr="00991B4C">
        <w:rPr>
          <w:bCs/>
        </w:rPr>
        <w:t>1.0.3</w:t>
      </w:r>
      <w:r>
        <w:rPr>
          <w:rFonts w:ascii="宋体" w:hAnsi="宋体" w:cs="宋体" w:hint="eastAsia"/>
          <w:b/>
        </w:rPr>
        <w:t xml:space="preserve"> </w:t>
      </w:r>
      <w:r>
        <w:rPr>
          <w:rFonts w:ascii="宋体" w:hAnsi="宋体" w:cs="宋体" w:hint="eastAsia"/>
          <w:bCs/>
        </w:rPr>
        <w:t xml:space="preserve"> </w:t>
      </w:r>
      <w:r w:rsidR="000F0FE0" w:rsidRPr="000F0FE0">
        <w:rPr>
          <w:rFonts w:ascii="宋体" w:hAnsi="宋体" w:cs="宋体" w:hint="eastAsia"/>
          <w:bCs/>
        </w:rPr>
        <w:t>景区内人行玻璃栈道的设计、施工、检测与评定、运营安全管理除应符合本标准外，尚应符合国家及现行相关标准的规定。</w:t>
      </w:r>
    </w:p>
    <w:bookmarkEnd w:id="14"/>
    <w:bookmarkEnd w:id="15"/>
    <w:bookmarkEnd w:id="16"/>
    <w:p w:rsidR="00DA070B" w:rsidRDefault="00F421AF">
      <w:pPr>
        <w:pStyle w:val="1"/>
        <w:spacing w:line="360" w:lineRule="auto"/>
        <w:rPr>
          <w:rFonts w:ascii="宋体" w:eastAsia="宋体" w:hAnsi="宋体" w:cs="宋体"/>
        </w:rPr>
      </w:pPr>
      <w:r>
        <w:rPr>
          <w:rFonts w:ascii="宋体" w:eastAsia="宋体" w:hAnsi="宋体" w:cs="宋体" w:hint="eastAsia"/>
        </w:rPr>
        <w:br w:type="page"/>
      </w:r>
      <w:bookmarkStart w:id="17" w:name="_Toc2329487"/>
      <w:bookmarkStart w:id="18" w:name="_Toc529244253"/>
      <w:bookmarkStart w:id="19" w:name="_Toc360105992"/>
      <w:bookmarkStart w:id="20" w:name="_Toc14924"/>
      <w:bookmarkStart w:id="21" w:name="_Toc27446128"/>
      <w:bookmarkStart w:id="22" w:name="_Toc27445946"/>
      <w:bookmarkStart w:id="23" w:name="_Toc21898"/>
      <w:bookmarkStart w:id="24" w:name="_Toc520188177"/>
      <w:bookmarkStart w:id="25" w:name="_Toc520796132"/>
      <w:bookmarkStart w:id="26" w:name="_Toc8155"/>
      <w:bookmarkStart w:id="27" w:name="_Toc520188367"/>
      <w:bookmarkStart w:id="28" w:name="_Toc5063"/>
      <w:bookmarkStart w:id="29" w:name="_Toc2466"/>
      <w:bookmarkStart w:id="30" w:name="_Toc15178"/>
      <w:bookmarkStart w:id="31" w:name="_Toc518547754"/>
      <w:bookmarkStart w:id="32" w:name="_Toc514232825"/>
      <w:bookmarkStart w:id="33" w:name="_Toc518718733"/>
      <w:bookmarkStart w:id="34" w:name="_Toc514230697"/>
      <w:bookmarkStart w:id="35" w:name="_Toc38289893"/>
      <w:r>
        <w:rPr>
          <w:rFonts w:hAnsi="黑体" w:cs="黑体" w:hint="eastAsia"/>
          <w:b w:val="0"/>
          <w:bCs/>
        </w:rPr>
        <w:lastRenderedPageBreak/>
        <w:t>2</w:t>
      </w:r>
      <w:r>
        <w:rPr>
          <w:rFonts w:hAnsi="黑体" w:cs="黑体" w:hint="eastAsia"/>
          <w:b w:val="0"/>
          <w:bCs/>
          <w:lang w:val="en-US"/>
        </w:rPr>
        <w:t xml:space="preserve">  </w:t>
      </w:r>
      <w:r>
        <w:rPr>
          <w:rFonts w:hAnsi="黑体" w:cs="黑体" w:hint="eastAsia"/>
          <w:b w:val="0"/>
          <w:bCs/>
        </w:rPr>
        <w:t>术语</w:t>
      </w:r>
      <w:bookmarkEnd w:id="17"/>
      <w:bookmarkEnd w:id="18"/>
      <w:bookmarkEnd w:id="19"/>
      <w:bookmarkEnd w:id="20"/>
      <w:bookmarkEnd w:id="21"/>
      <w:bookmarkEnd w:id="22"/>
      <w:bookmarkEnd w:id="23"/>
      <w:bookmarkEnd w:id="24"/>
      <w:bookmarkEnd w:id="25"/>
      <w:bookmarkEnd w:id="26"/>
      <w:bookmarkEnd w:id="27"/>
      <w:bookmarkEnd w:id="28"/>
      <w:bookmarkEnd w:id="29"/>
      <w:bookmarkEnd w:id="30"/>
      <w:r w:rsidR="00F40D04">
        <w:rPr>
          <w:rFonts w:hAnsi="黑体" w:cs="黑体" w:hint="eastAsia"/>
          <w:b w:val="0"/>
          <w:bCs/>
        </w:rPr>
        <w:t>和符号</w:t>
      </w:r>
      <w:bookmarkEnd w:id="35"/>
    </w:p>
    <w:p w:rsidR="00F40D04" w:rsidRPr="00022FF2" w:rsidRDefault="00F40D04" w:rsidP="00022FF2">
      <w:pPr>
        <w:pStyle w:val="2"/>
        <w:spacing w:beforeLines="100" w:before="312" w:afterLines="100" w:after="312" w:line="240" w:lineRule="auto"/>
        <w:rPr>
          <w:rFonts w:ascii="黑体" w:hAnsi="黑体" w:cs="黑体"/>
          <w:bCs/>
        </w:rPr>
      </w:pPr>
      <w:bookmarkStart w:id="36" w:name="_Toc38289894"/>
      <w:r w:rsidRPr="00022FF2">
        <w:rPr>
          <w:rFonts w:ascii="黑体" w:hAnsi="黑体" w:cs="黑体"/>
          <w:bCs/>
        </w:rPr>
        <w:t>2.1 术语</w:t>
      </w:r>
      <w:bookmarkEnd w:id="36"/>
    </w:p>
    <w:p w:rsidR="00F40D04" w:rsidRPr="00F40D04" w:rsidRDefault="00F40D04" w:rsidP="00001CD6">
      <w:pPr>
        <w:widowControl/>
        <w:adjustRightInd w:val="0"/>
        <w:snapToGrid w:val="0"/>
        <w:spacing w:beforeLines="50" w:before="156" w:afterLines="50" w:after="156" w:line="360" w:lineRule="auto"/>
        <w:jc w:val="left"/>
        <w:rPr>
          <w:rFonts w:ascii="宋体" w:hAnsi="宋体" w:cs="宋体"/>
          <w:color w:val="000000"/>
          <w:szCs w:val="22"/>
        </w:rPr>
      </w:pPr>
      <w:r w:rsidRPr="00F40D04">
        <w:rPr>
          <w:rFonts w:eastAsia="Times New Roman"/>
          <w:color w:val="000000"/>
          <w:szCs w:val="22"/>
        </w:rPr>
        <w:t>2.1.</w:t>
      </w:r>
      <w:r w:rsidRPr="00F40D04">
        <w:rPr>
          <w:rFonts w:hint="eastAsia"/>
          <w:color w:val="000000"/>
          <w:szCs w:val="22"/>
        </w:rPr>
        <w:t>1</w:t>
      </w:r>
      <w:r w:rsidRPr="00F40D04">
        <w:rPr>
          <w:rFonts w:eastAsia="Times New Roman"/>
          <w:color w:val="000000"/>
          <w:szCs w:val="22"/>
        </w:rPr>
        <w:t xml:space="preserve"> </w:t>
      </w:r>
      <w:r>
        <w:rPr>
          <w:rFonts w:eastAsiaTheme="minorEastAsia" w:hint="eastAsia"/>
          <w:color w:val="000000"/>
          <w:szCs w:val="22"/>
        </w:rPr>
        <w:t xml:space="preserve"> </w:t>
      </w:r>
      <w:r w:rsidRPr="00F40D04">
        <w:rPr>
          <w:rFonts w:ascii="宋体" w:hAnsi="宋体" w:cs="宋体"/>
          <w:color w:val="000000"/>
          <w:szCs w:val="22"/>
        </w:rPr>
        <w:t xml:space="preserve">人行玻璃栈道 </w:t>
      </w:r>
      <w:r w:rsidRPr="00F40D04">
        <w:rPr>
          <w:rFonts w:eastAsia="Times New Roman"/>
          <w:color w:val="000000"/>
          <w:szCs w:val="22"/>
        </w:rPr>
        <w:t>pedestrian glass trestle</w:t>
      </w:r>
    </w:p>
    <w:p w:rsidR="00F40D04" w:rsidRPr="00F40D04" w:rsidRDefault="00F40D04" w:rsidP="00001CD6">
      <w:pPr>
        <w:widowControl/>
        <w:adjustRightInd w:val="0"/>
        <w:snapToGrid w:val="0"/>
        <w:spacing w:line="360" w:lineRule="auto"/>
        <w:ind w:firstLineChars="200" w:firstLine="420"/>
        <w:jc w:val="left"/>
        <w:rPr>
          <w:rFonts w:ascii="宋体" w:hAnsi="宋体" w:cs="宋体"/>
          <w:color w:val="000000"/>
          <w:szCs w:val="22"/>
        </w:rPr>
      </w:pPr>
      <w:r w:rsidRPr="00F40D04">
        <w:rPr>
          <w:rFonts w:ascii="宋体" w:hAnsi="宋体" w:cs="宋体"/>
          <w:color w:val="000000"/>
          <w:szCs w:val="22"/>
        </w:rPr>
        <w:t>以钢化玻璃作为面层沿崖壁修建供人通行的通道，以下简称玻璃栈道。</w:t>
      </w:r>
    </w:p>
    <w:p w:rsidR="00F40D04" w:rsidRPr="00F40D04" w:rsidRDefault="00F40D04" w:rsidP="00001CD6">
      <w:pPr>
        <w:widowControl/>
        <w:adjustRightInd w:val="0"/>
        <w:snapToGrid w:val="0"/>
        <w:spacing w:beforeLines="50" w:before="156" w:afterLines="50" w:after="156" w:line="360" w:lineRule="auto"/>
        <w:jc w:val="left"/>
        <w:rPr>
          <w:rFonts w:ascii="宋体" w:hAnsi="宋体" w:cs="宋体"/>
          <w:color w:val="000000"/>
          <w:szCs w:val="22"/>
        </w:rPr>
      </w:pPr>
      <w:r w:rsidRPr="00F40D04">
        <w:rPr>
          <w:rFonts w:eastAsia="Times New Roman"/>
          <w:color w:val="000000"/>
          <w:szCs w:val="22"/>
        </w:rPr>
        <w:t>2.1.</w:t>
      </w:r>
      <w:r w:rsidRPr="00F40D04">
        <w:rPr>
          <w:rFonts w:hint="eastAsia"/>
          <w:color w:val="000000"/>
          <w:szCs w:val="22"/>
        </w:rPr>
        <w:t>2</w:t>
      </w:r>
      <w:r w:rsidRPr="00F40D04">
        <w:rPr>
          <w:rFonts w:eastAsia="Times New Roman"/>
          <w:color w:val="000000"/>
          <w:szCs w:val="22"/>
        </w:rPr>
        <w:t xml:space="preserve"> </w:t>
      </w:r>
      <w:r>
        <w:rPr>
          <w:rFonts w:eastAsiaTheme="minorEastAsia" w:hint="eastAsia"/>
          <w:color w:val="000000"/>
          <w:szCs w:val="22"/>
        </w:rPr>
        <w:t xml:space="preserve"> </w:t>
      </w:r>
      <w:r w:rsidRPr="00F40D04">
        <w:rPr>
          <w:rFonts w:ascii="宋体" w:hAnsi="宋体" w:cs="宋体"/>
          <w:color w:val="000000"/>
          <w:szCs w:val="22"/>
        </w:rPr>
        <w:t xml:space="preserve">舒适度评价标准 </w:t>
      </w:r>
      <w:r w:rsidRPr="00F40D04">
        <w:rPr>
          <w:rFonts w:eastAsia="Times New Roman"/>
          <w:color w:val="000000"/>
          <w:szCs w:val="22"/>
        </w:rPr>
        <w:t>evaluation criteria of comfort</w:t>
      </w:r>
    </w:p>
    <w:p w:rsidR="00F40D04" w:rsidRPr="00F40D04" w:rsidRDefault="00F40D04" w:rsidP="00001CD6">
      <w:pPr>
        <w:widowControl/>
        <w:adjustRightInd w:val="0"/>
        <w:snapToGrid w:val="0"/>
        <w:spacing w:line="360" w:lineRule="auto"/>
        <w:ind w:firstLineChars="200" w:firstLine="420"/>
        <w:jc w:val="left"/>
        <w:rPr>
          <w:rFonts w:ascii="宋体" w:hAnsi="宋体" w:cs="宋体"/>
          <w:color w:val="000000"/>
          <w:szCs w:val="22"/>
        </w:rPr>
      </w:pPr>
      <w:r w:rsidRPr="00F40D04">
        <w:rPr>
          <w:rFonts w:ascii="宋体" w:hAnsi="宋体" w:cs="宋体"/>
          <w:color w:val="000000"/>
          <w:szCs w:val="22"/>
        </w:rPr>
        <w:t>衡量行人通过玻璃栈道时由于振动引起的生理与心理方面的不适程度的标准。</w:t>
      </w:r>
    </w:p>
    <w:p w:rsidR="00F40D04" w:rsidRPr="00F40D04" w:rsidRDefault="00F40D04" w:rsidP="00001CD6">
      <w:pPr>
        <w:widowControl/>
        <w:adjustRightInd w:val="0"/>
        <w:snapToGrid w:val="0"/>
        <w:spacing w:beforeLines="50" w:before="156" w:afterLines="50" w:after="156" w:line="360" w:lineRule="auto"/>
        <w:jc w:val="left"/>
        <w:rPr>
          <w:rFonts w:ascii="宋体" w:hAnsi="宋体" w:cs="宋体"/>
          <w:color w:val="000000"/>
          <w:szCs w:val="22"/>
        </w:rPr>
      </w:pPr>
      <w:r w:rsidRPr="00F40D04">
        <w:rPr>
          <w:rFonts w:eastAsia="Times New Roman"/>
          <w:color w:val="000000"/>
          <w:szCs w:val="22"/>
        </w:rPr>
        <w:t>2.1.</w:t>
      </w:r>
      <w:r w:rsidRPr="00F40D04">
        <w:rPr>
          <w:rFonts w:hint="eastAsia"/>
          <w:color w:val="000000"/>
          <w:szCs w:val="22"/>
        </w:rPr>
        <w:t>3</w:t>
      </w:r>
      <w:r w:rsidRPr="00F40D04">
        <w:rPr>
          <w:rFonts w:eastAsia="Times New Roman"/>
          <w:color w:val="000000"/>
          <w:szCs w:val="22"/>
        </w:rPr>
        <w:t xml:space="preserve"> </w:t>
      </w:r>
      <w:r>
        <w:rPr>
          <w:rFonts w:eastAsiaTheme="minorEastAsia" w:hint="eastAsia"/>
          <w:color w:val="000000"/>
          <w:szCs w:val="22"/>
        </w:rPr>
        <w:t xml:space="preserve"> </w:t>
      </w:r>
      <w:r w:rsidRPr="00F40D04">
        <w:rPr>
          <w:rFonts w:ascii="宋体" w:hAnsi="宋体" w:cs="宋体"/>
          <w:color w:val="000000"/>
          <w:szCs w:val="22"/>
        </w:rPr>
        <w:t xml:space="preserve">关键固有频率 </w:t>
      </w:r>
      <w:r w:rsidRPr="00F40D04">
        <w:rPr>
          <w:rFonts w:eastAsia="Times New Roman"/>
          <w:color w:val="000000"/>
          <w:szCs w:val="22"/>
        </w:rPr>
        <w:t>key natural frequency</w:t>
      </w:r>
    </w:p>
    <w:p w:rsidR="00F40D04" w:rsidRPr="00F40D04" w:rsidRDefault="00F40D04" w:rsidP="00001CD6">
      <w:pPr>
        <w:widowControl/>
        <w:adjustRightInd w:val="0"/>
        <w:snapToGrid w:val="0"/>
        <w:spacing w:line="360" w:lineRule="auto"/>
        <w:ind w:firstLineChars="200" w:firstLine="420"/>
        <w:jc w:val="left"/>
        <w:rPr>
          <w:rFonts w:ascii="宋体" w:hAnsi="宋体" w:cs="宋体"/>
          <w:color w:val="000000"/>
          <w:szCs w:val="22"/>
        </w:rPr>
      </w:pPr>
      <w:r w:rsidRPr="00F40D04">
        <w:rPr>
          <w:rFonts w:ascii="宋体" w:hAnsi="宋体" w:cs="宋体"/>
          <w:color w:val="000000"/>
          <w:szCs w:val="22"/>
        </w:rPr>
        <w:t>与行人舒适度直接相关的玻璃栈道的竖向、侧向和扭转固有频率。</w:t>
      </w:r>
    </w:p>
    <w:p w:rsidR="00F40D04" w:rsidRPr="00F40D04" w:rsidRDefault="00F40D04" w:rsidP="00001CD6">
      <w:pPr>
        <w:widowControl/>
        <w:adjustRightInd w:val="0"/>
        <w:snapToGrid w:val="0"/>
        <w:spacing w:beforeLines="50" w:before="156" w:afterLines="50" w:after="156" w:line="360" w:lineRule="auto"/>
        <w:jc w:val="left"/>
        <w:rPr>
          <w:rFonts w:ascii="宋体" w:hAnsi="宋体" w:cs="宋体"/>
          <w:color w:val="000000"/>
          <w:szCs w:val="22"/>
        </w:rPr>
      </w:pPr>
      <w:r w:rsidRPr="00F40D04">
        <w:rPr>
          <w:rFonts w:eastAsia="Times New Roman"/>
          <w:color w:val="000000"/>
          <w:szCs w:val="22"/>
        </w:rPr>
        <w:t>2.1.</w:t>
      </w:r>
      <w:r w:rsidRPr="00F40D04">
        <w:rPr>
          <w:rFonts w:hint="eastAsia"/>
          <w:color w:val="000000"/>
          <w:szCs w:val="22"/>
        </w:rPr>
        <w:t>4</w:t>
      </w:r>
      <w:r w:rsidRPr="00F40D04">
        <w:rPr>
          <w:rFonts w:eastAsia="Times New Roman"/>
          <w:color w:val="000000"/>
          <w:szCs w:val="22"/>
        </w:rPr>
        <w:t xml:space="preserve"> </w:t>
      </w:r>
      <w:r>
        <w:rPr>
          <w:rFonts w:eastAsiaTheme="minorEastAsia" w:hint="eastAsia"/>
          <w:color w:val="000000"/>
          <w:szCs w:val="22"/>
        </w:rPr>
        <w:t xml:space="preserve"> </w:t>
      </w:r>
      <w:r w:rsidRPr="00F40D04">
        <w:rPr>
          <w:rFonts w:ascii="宋体" w:hAnsi="宋体" w:cs="宋体"/>
          <w:color w:val="000000"/>
          <w:szCs w:val="22"/>
        </w:rPr>
        <w:t xml:space="preserve">玻璃强度 </w:t>
      </w:r>
      <w:r w:rsidRPr="00F40D04">
        <w:rPr>
          <w:rFonts w:eastAsia="Times New Roman"/>
          <w:color w:val="000000"/>
          <w:szCs w:val="22"/>
        </w:rPr>
        <w:t>glass strength</w:t>
      </w:r>
    </w:p>
    <w:p w:rsidR="00F40D04" w:rsidRPr="00F40D04" w:rsidRDefault="00F40D04" w:rsidP="00001CD6">
      <w:pPr>
        <w:widowControl/>
        <w:adjustRightInd w:val="0"/>
        <w:snapToGrid w:val="0"/>
        <w:spacing w:line="360" w:lineRule="auto"/>
        <w:ind w:firstLineChars="200" w:firstLine="420"/>
        <w:jc w:val="left"/>
        <w:rPr>
          <w:rFonts w:ascii="宋体" w:hAnsi="宋体" w:cs="宋体"/>
          <w:color w:val="000000"/>
          <w:szCs w:val="22"/>
        </w:rPr>
      </w:pPr>
      <w:r w:rsidRPr="00F40D04">
        <w:rPr>
          <w:rFonts w:ascii="宋体" w:hAnsi="宋体" w:cs="宋体"/>
          <w:color w:val="000000"/>
          <w:szCs w:val="22"/>
        </w:rPr>
        <w:t>荷载垂直于玻璃板面，玻璃中部的断裂强度。</w:t>
      </w:r>
    </w:p>
    <w:p w:rsidR="00F40D04" w:rsidRPr="00F40D04" w:rsidRDefault="00F40D04" w:rsidP="00001CD6">
      <w:pPr>
        <w:widowControl/>
        <w:adjustRightInd w:val="0"/>
        <w:snapToGrid w:val="0"/>
        <w:spacing w:beforeLines="50" w:before="156" w:afterLines="50" w:after="156" w:line="360" w:lineRule="auto"/>
        <w:jc w:val="left"/>
        <w:rPr>
          <w:rFonts w:ascii="宋体" w:hAnsi="宋体" w:cs="宋体"/>
          <w:color w:val="000000"/>
          <w:szCs w:val="22"/>
        </w:rPr>
      </w:pPr>
      <w:r w:rsidRPr="00F40D04">
        <w:rPr>
          <w:rFonts w:eastAsia="Times New Roman"/>
          <w:color w:val="000000"/>
          <w:szCs w:val="22"/>
        </w:rPr>
        <w:t>2.1.</w:t>
      </w:r>
      <w:r w:rsidRPr="00F40D04">
        <w:rPr>
          <w:rFonts w:hint="eastAsia"/>
          <w:color w:val="000000"/>
          <w:szCs w:val="22"/>
        </w:rPr>
        <w:t>5</w:t>
      </w:r>
      <w:r w:rsidRPr="00F40D04">
        <w:rPr>
          <w:rFonts w:eastAsia="Times New Roman"/>
          <w:color w:val="000000"/>
          <w:szCs w:val="22"/>
        </w:rPr>
        <w:t xml:space="preserve"> </w:t>
      </w:r>
      <w:r>
        <w:rPr>
          <w:rFonts w:eastAsiaTheme="minorEastAsia" w:hint="eastAsia"/>
          <w:color w:val="000000"/>
          <w:szCs w:val="22"/>
        </w:rPr>
        <w:t xml:space="preserve"> </w:t>
      </w:r>
      <w:r w:rsidRPr="00F40D04">
        <w:rPr>
          <w:rFonts w:ascii="宋体" w:hAnsi="宋体" w:cs="宋体"/>
          <w:color w:val="000000"/>
          <w:szCs w:val="22"/>
        </w:rPr>
        <w:t xml:space="preserve">桥面玻璃 </w:t>
      </w:r>
      <w:r w:rsidRPr="00F40D04">
        <w:rPr>
          <w:rFonts w:eastAsia="Times New Roman"/>
          <w:color w:val="000000"/>
          <w:szCs w:val="22"/>
        </w:rPr>
        <w:t>deck glass</w:t>
      </w:r>
    </w:p>
    <w:p w:rsidR="00F40D04" w:rsidRPr="00F40D04" w:rsidRDefault="00F40D04" w:rsidP="00001CD6">
      <w:pPr>
        <w:widowControl/>
        <w:adjustRightInd w:val="0"/>
        <w:snapToGrid w:val="0"/>
        <w:spacing w:line="360" w:lineRule="auto"/>
        <w:ind w:firstLineChars="200" w:firstLine="420"/>
        <w:jc w:val="left"/>
        <w:rPr>
          <w:rFonts w:ascii="宋体" w:hAnsi="宋体" w:cs="宋体"/>
          <w:color w:val="000000"/>
          <w:szCs w:val="22"/>
        </w:rPr>
      </w:pPr>
      <w:r w:rsidRPr="00F40D04">
        <w:rPr>
          <w:rFonts w:ascii="宋体" w:hAnsi="宋体" w:cs="宋体"/>
          <w:color w:val="000000"/>
          <w:szCs w:val="22"/>
        </w:rPr>
        <w:t>直接承受人行荷载作为桥面使用的玻璃，包括栈道玻璃。</w:t>
      </w:r>
    </w:p>
    <w:p w:rsidR="00F40D04" w:rsidRPr="00022FF2" w:rsidRDefault="00F40D04" w:rsidP="00022FF2">
      <w:pPr>
        <w:pStyle w:val="2"/>
        <w:spacing w:beforeLines="100" w:before="312" w:afterLines="100" w:after="312" w:line="240" w:lineRule="auto"/>
        <w:rPr>
          <w:rFonts w:ascii="黑体" w:hAnsi="黑体" w:cs="黑体"/>
          <w:bCs/>
        </w:rPr>
      </w:pPr>
      <w:bookmarkStart w:id="37" w:name="_Toc38289895"/>
      <w:r w:rsidRPr="00022FF2">
        <w:rPr>
          <w:rFonts w:ascii="黑体" w:hAnsi="黑体" w:cs="黑体"/>
          <w:bCs/>
        </w:rPr>
        <w:t>2.2 符号</w:t>
      </w:r>
      <w:bookmarkEnd w:id="37"/>
    </w:p>
    <w:p w:rsidR="00F40D04" w:rsidRPr="00F40D04" w:rsidRDefault="00F40D04" w:rsidP="00840A66">
      <w:pPr>
        <w:widowControl/>
        <w:adjustRightInd w:val="0"/>
        <w:snapToGrid w:val="0"/>
        <w:spacing w:beforeLines="50" w:before="156" w:afterLines="50" w:after="156" w:line="360" w:lineRule="auto"/>
        <w:jc w:val="left"/>
        <w:rPr>
          <w:rFonts w:ascii="宋体" w:hAnsi="宋体" w:cs="宋体"/>
          <w:color w:val="000000"/>
          <w:szCs w:val="22"/>
        </w:rPr>
      </w:pPr>
      <w:r w:rsidRPr="00F40D04">
        <w:rPr>
          <w:rFonts w:eastAsia="Times New Roman"/>
          <w:color w:val="000000"/>
          <w:szCs w:val="22"/>
        </w:rPr>
        <w:t xml:space="preserve">2.2.1 </w:t>
      </w:r>
      <w:r>
        <w:rPr>
          <w:rFonts w:eastAsiaTheme="minorEastAsia" w:hint="eastAsia"/>
          <w:color w:val="000000"/>
          <w:szCs w:val="22"/>
        </w:rPr>
        <w:t xml:space="preserve"> </w:t>
      </w:r>
      <w:r w:rsidRPr="00F40D04">
        <w:rPr>
          <w:rFonts w:ascii="宋体" w:hAnsi="宋体" w:cs="宋体"/>
          <w:color w:val="000000"/>
          <w:szCs w:val="22"/>
        </w:rPr>
        <w:t>几何参数有关符号</w:t>
      </w:r>
    </w:p>
    <w:p w:rsidR="00F40D04" w:rsidRPr="00F40D04" w:rsidRDefault="00F40D04" w:rsidP="00824542">
      <w:pPr>
        <w:widowControl/>
        <w:adjustRightInd w:val="0"/>
        <w:snapToGrid w:val="0"/>
        <w:spacing w:line="360" w:lineRule="auto"/>
        <w:ind w:firstLineChars="200" w:firstLine="420"/>
        <w:jc w:val="left"/>
        <w:rPr>
          <w:rFonts w:ascii="宋体" w:hAnsi="宋体" w:cs="宋体"/>
          <w:color w:val="000000"/>
          <w:szCs w:val="22"/>
        </w:rPr>
      </w:pPr>
      <w:r w:rsidRPr="00F40D04">
        <w:rPr>
          <w:rFonts w:eastAsia="Times New Roman"/>
          <w:i/>
          <w:color w:val="000000"/>
          <w:szCs w:val="22"/>
        </w:rPr>
        <w:t xml:space="preserve">A </w:t>
      </w:r>
      <w:r w:rsidRPr="00F40D04">
        <w:rPr>
          <w:rFonts w:eastAsia="Times New Roman"/>
          <w:color w:val="000000"/>
          <w:szCs w:val="22"/>
        </w:rPr>
        <w:t>——</w:t>
      </w:r>
      <w:r w:rsidRPr="00F40D04">
        <w:rPr>
          <w:rFonts w:ascii="宋体" w:hAnsi="宋体" w:cs="宋体"/>
          <w:color w:val="000000"/>
          <w:szCs w:val="22"/>
        </w:rPr>
        <w:t>截面面积；</w:t>
      </w:r>
    </w:p>
    <w:p w:rsidR="00F40D04" w:rsidRPr="00F40D04" w:rsidRDefault="00F40D04" w:rsidP="00840A66">
      <w:pPr>
        <w:widowControl/>
        <w:adjustRightInd w:val="0"/>
        <w:snapToGrid w:val="0"/>
        <w:spacing w:beforeLines="50" w:before="156" w:afterLines="50" w:after="156" w:line="360" w:lineRule="auto"/>
        <w:jc w:val="left"/>
        <w:rPr>
          <w:rFonts w:ascii="宋体" w:hAnsi="宋体" w:cs="宋体"/>
          <w:color w:val="000000"/>
          <w:szCs w:val="22"/>
        </w:rPr>
      </w:pPr>
      <w:r w:rsidRPr="00F40D04">
        <w:rPr>
          <w:rFonts w:eastAsia="Times New Roman"/>
          <w:color w:val="000000"/>
          <w:szCs w:val="22"/>
        </w:rPr>
        <w:t xml:space="preserve">2.2.2 </w:t>
      </w:r>
      <w:r>
        <w:rPr>
          <w:rFonts w:eastAsiaTheme="minorEastAsia" w:hint="eastAsia"/>
          <w:color w:val="000000"/>
          <w:szCs w:val="22"/>
        </w:rPr>
        <w:t xml:space="preserve"> </w:t>
      </w:r>
      <w:r w:rsidRPr="00F40D04">
        <w:rPr>
          <w:rFonts w:ascii="宋体" w:hAnsi="宋体" w:cs="宋体"/>
          <w:color w:val="000000"/>
          <w:szCs w:val="22"/>
        </w:rPr>
        <w:t>材料性能有关符号</w:t>
      </w:r>
    </w:p>
    <w:p w:rsidR="00F40D04" w:rsidRPr="00F40D04" w:rsidRDefault="00F40D04" w:rsidP="00824542">
      <w:pPr>
        <w:widowControl/>
        <w:adjustRightInd w:val="0"/>
        <w:snapToGrid w:val="0"/>
        <w:spacing w:line="360" w:lineRule="auto"/>
        <w:ind w:firstLineChars="200" w:firstLine="420"/>
        <w:jc w:val="left"/>
        <w:rPr>
          <w:rFonts w:ascii="宋体" w:hAnsi="宋体" w:cs="宋体"/>
          <w:color w:val="000000"/>
          <w:szCs w:val="22"/>
        </w:rPr>
      </w:pPr>
      <w:r w:rsidRPr="00F40D04">
        <w:rPr>
          <w:rFonts w:eastAsia="Times New Roman"/>
          <w:i/>
          <w:color w:val="000000"/>
          <w:szCs w:val="22"/>
        </w:rPr>
        <w:t>E ——</w:t>
      </w:r>
      <w:r w:rsidRPr="00F40D04">
        <w:rPr>
          <w:rFonts w:ascii="宋体" w:hAnsi="宋体" w:cs="宋体"/>
          <w:color w:val="000000"/>
          <w:szCs w:val="22"/>
        </w:rPr>
        <w:t>弹性模量；</w:t>
      </w:r>
    </w:p>
    <w:p w:rsidR="00F40D04" w:rsidRPr="00F40D04" w:rsidRDefault="00F40D04" w:rsidP="00824542">
      <w:pPr>
        <w:widowControl/>
        <w:adjustRightInd w:val="0"/>
        <w:snapToGrid w:val="0"/>
        <w:spacing w:line="360" w:lineRule="auto"/>
        <w:ind w:firstLineChars="200" w:firstLine="420"/>
        <w:jc w:val="left"/>
        <w:rPr>
          <w:rFonts w:ascii="宋体" w:hAnsi="宋体" w:cs="宋体"/>
          <w:color w:val="000000"/>
          <w:szCs w:val="22"/>
        </w:rPr>
      </w:pPr>
      <w:proofErr w:type="spellStart"/>
      <w:r w:rsidRPr="00F40D04">
        <w:rPr>
          <w:rFonts w:eastAsia="Times New Roman"/>
          <w:i/>
          <w:color w:val="000000"/>
          <w:szCs w:val="22"/>
        </w:rPr>
        <w:t>f</w:t>
      </w:r>
      <w:r w:rsidRPr="00F40D04">
        <w:rPr>
          <w:rFonts w:eastAsia="Times New Roman"/>
          <w:color w:val="000000"/>
          <w:sz w:val="18"/>
          <w:szCs w:val="22"/>
          <w:vertAlign w:val="subscript"/>
        </w:rPr>
        <w:t>d</w:t>
      </w:r>
      <w:proofErr w:type="spellEnd"/>
      <w:r w:rsidRPr="00F40D04">
        <w:rPr>
          <w:rFonts w:eastAsia="Times New Roman"/>
          <w:color w:val="000000"/>
          <w:sz w:val="18"/>
          <w:szCs w:val="22"/>
          <w:vertAlign w:val="subscript"/>
        </w:rPr>
        <w:t xml:space="preserve"> </w:t>
      </w:r>
      <w:r w:rsidRPr="00F40D04">
        <w:rPr>
          <w:rFonts w:eastAsia="Times New Roman"/>
          <w:i/>
          <w:color w:val="000000"/>
          <w:szCs w:val="22"/>
        </w:rPr>
        <w:t>——</w:t>
      </w:r>
      <w:r w:rsidRPr="00F40D04">
        <w:rPr>
          <w:rFonts w:ascii="宋体" w:hAnsi="宋体" w:cs="宋体"/>
          <w:color w:val="000000"/>
          <w:szCs w:val="22"/>
        </w:rPr>
        <w:t>钢材的抗拉、抗压和抗弯强度设计值</w:t>
      </w:r>
    </w:p>
    <w:p w:rsidR="00F40D04" w:rsidRPr="00F40D04" w:rsidRDefault="00F40D04" w:rsidP="00840A66">
      <w:pPr>
        <w:widowControl/>
        <w:adjustRightInd w:val="0"/>
        <w:snapToGrid w:val="0"/>
        <w:spacing w:beforeLines="50" w:before="156" w:afterLines="50" w:after="156" w:line="360" w:lineRule="auto"/>
        <w:jc w:val="left"/>
        <w:rPr>
          <w:rFonts w:ascii="宋体" w:hAnsi="宋体" w:cs="宋体"/>
          <w:color w:val="000000"/>
          <w:szCs w:val="22"/>
        </w:rPr>
      </w:pPr>
      <w:r w:rsidRPr="00F40D04">
        <w:rPr>
          <w:rFonts w:eastAsia="Times New Roman"/>
          <w:color w:val="000000"/>
          <w:szCs w:val="22"/>
        </w:rPr>
        <w:t xml:space="preserve">2.2.3 </w:t>
      </w:r>
      <w:r>
        <w:rPr>
          <w:rFonts w:eastAsiaTheme="minorEastAsia" w:hint="eastAsia"/>
          <w:color w:val="000000"/>
          <w:szCs w:val="22"/>
        </w:rPr>
        <w:t xml:space="preserve"> </w:t>
      </w:r>
      <w:r w:rsidRPr="00F40D04">
        <w:rPr>
          <w:rFonts w:ascii="宋体" w:hAnsi="宋体" w:cs="宋体"/>
          <w:color w:val="000000"/>
          <w:szCs w:val="22"/>
        </w:rPr>
        <w:t>作用有关符号</w:t>
      </w:r>
    </w:p>
    <w:p w:rsidR="00F40D04" w:rsidRPr="00F40D04" w:rsidRDefault="00F40D04" w:rsidP="00824542">
      <w:pPr>
        <w:widowControl/>
        <w:adjustRightInd w:val="0"/>
        <w:snapToGrid w:val="0"/>
        <w:spacing w:line="360" w:lineRule="auto"/>
        <w:ind w:firstLineChars="200" w:firstLine="420"/>
        <w:jc w:val="left"/>
        <w:rPr>
          <w:rFonts w:ascii="宋体" w:hAnsi="宋体" w:cs="宋体"/>
          <w:color w:val="000000"/>
          <w:szCs w:val="22"/>
        </w:rPr>
      </w:pPr>
      <w:proofErr w:type="spellStart"/>
      <w:r w:rsidRPr="00F40D04">
        <w:rPr>
          <w:rFonts w:eastAsia="Times New Roman"/>
          <w:i/>
          <w:color w:val="000000"/>
          <w:szCs w:val="22"/>
        </w:rPr>
        <w:t>Q</w:t>
      </w:r>
      <w:r w:rsidRPr="00F40D04">
        <w:rPr>
          <w:rFonts w:eastAsia="Times New Roman"/>
          <w:i/>
          <w:color w:val="000000"/>
          <w:sz w:val="18"/>
          <w:szCs w:val="22"/>
          <w:vertAlign w:val="subscript"/>
        </w:rPr>
        <w:t>j</w:t>
      </w:r>
      <w:r w:rsidRPr="00F40D04">
        <w:rPr>
          <w:rFonts w:eastAsia="Times New Roman"/>
          <w:color w:val="000000"/>
          <w:sz w:val="18"/>
          <w:szCs w:val="22"/>
          <w:vertAlign w:val="subscript"/>
        </w:rPr>
        <w:t>k</w:t>
      </w:r>
      <w:proofErr w:type="spellEnd"/>
      <w:r w:rsidRPr="00F40D04">
        <w:rPr>
          <w:rFonts w:eastAsia="Times New Roman"/>
          <w:color w:val="000000"/>
          <w:sz w:val="18"/>
          <w:szCs w:val="22"/>
          <w:vertAlign w:val="subscript"/>
        </w:rPr>
        <w:t xml:space="preserve"> </w:t>
      </w:r>
      <w:r w:rsidRPr="00F40D04">
        <w:rPr>
          <w:rFonts w:eastAsia="Times New Roman"/>
          <w:i/>
          <w:color w:val="000000"/>
          <w:szCs w:val="22"/>
        </w:rPr>
        <w:t>——</w:t>
      </w:r>
      <w:r w:rsidRPr="00F40D04">
        <w:rPr>
          <w:rFonts w:ascii="宋体" w:hAnsi="宋体" w:cs="宋体"/>
          <w:color w:val="000000"/>
          <w:szCs w:val="22"/>
        </w:rPr>
        <w:t xml:space="preserve">第 </w:t>
      </w:r>
      <w:r w:rsidRPr="00F40D04">
        <w:rPr>
          <w:rFonts w:eastAsia="Times New Roman"/>
          <w:i/>
          <w:color w:val="000000"/>
          <w:szCs w:val="22"/>
        </w:rPr>
        <w:t xml:space="preserve">j </w:t>
      </w:r>
      <w:proofErr w:type="gramStart"/>
      <w:r w:rsidRPr="00F40D04">
        <w:rPr>
          <w:rFonts w:ascii="宋体" w:hAnsi="宋体" w:cs="宋体"/>
          <w:color w:val="000000"/>
          <w:szCs w:val="22"/>
        </w:rPr>
        <w:t>个</w:t>
      </w:r>
      <w:proofErr w:type="gramEnd"/>
      <w:r w:rsidRPr="00F40D04">
        <w:rPr>
          <w:rFonts w:ascii="宋体" w:hAnsi="宋体" w:cs="宋体"/>
          <w:color w:val="000000"/>
          <w:szCs w:val="22"/>
        </w:rPr>
        <w:t>其他可变作用的标准值；</w:t>
      </w:r>
    </w:p>
    <w:p w:rsidR="00F40D04" w:rsidRPr="00F40D04" w:rsidRDefault="00F40D04" w:rsidP="00824542">
      <w:pPr>
        <w:widowControl/>
        <w:adjustRightInd w:val="0"/>
        <w:snapToGrid w:val="0"/>
        <w:spacing w:line="360" w:lineRule="auto"/>
        <w:ind w:firstLineChars="200" w:firstLine="420"/>
        <w:jc w:val="left"/>
        <w:rPr>
          <w:rFonts w:ascii="宋体" w:hAnsi="宋体" w:cs="宋体"/>
          <w:color w:val="000000"/>
          <w:szCs w:val="22"/>
        </w:rPr>
      </w:pPr>
      <w:proofErr w:type="spellStart"/>
      <w:r w:rsidRPr="00F40D04">
        <w:rPr>
          <w:rFonts w:eastAsia="Times New Roman"/>
          <w:i/>
          <w:color w:val="000000"/>
          <w:szCs w:val="22"/>
        </w:rPr>
        <w:t>Q</w:t>
      </w:r>
      <w:r w:rsidRPr="00F40D04">
        <w:rPr>
          <w:rFonts w:eastAsia="Times New Roman"/>
          <w:color w:val="000000"/>
          <w:sz w:val="18"/>
          <w:szCs w:val="22"/>
          <w:vertAlign w:val="subscript"/>
        </w:rPr>
        <w:t>lk</w:t>
      </w:r>
      <w:proofErr w:type="spellEnd"/>
      <w:r w:rsidRPr="00F40D04">
        <w:rPr>
          <w:rFonts w:eastAsia="Times New Roman"/>
          <w:color w:val="000000"/>
          <w:sz w:val="18"/>
          <w:szCs w:val="22"/>
          <w:vertAlign w:val="subscript"/>
        </w:rPr>
        <w:t xml:space="preserve"> </w:t>
      </w:r>
      <w:r w:rsidRPr="00F40D04">
        <w:rPr>
          <w:rFonts w:eastAsia="Times New Roman"/>
          <w:i/>
          <w:color w:val="000000"/>
          <w:szCs w:val="22"/>
        </w:rPr>
        <w:t>——</w:t>
      </w:r>
      <w:r w:rsidRPr="00F40D04">
        <w:rPr>
          <w:rFonts w:ascii="宋体" w:hAnsi="宋体" w:cs="宋体"/>
          <w:color w:val="000000"/>
          <w:szCs w:val="22"/>
        </w:rPr>
        <w:t>基本可变作用的标准值；</w:t>
      </w:r>
    </w:p>
    <w:p w:rsidR="00F40D04" w:rsidRPr="00F40D04" w:rsidRDefault="00F40D04" w:rsidP="00824542">
      <w:pPr>
        <w:widowControl/>
        <w:adjustRightInd w:val="0"/>
        <w:snapToGrid w:val="0"/>
        <w:spacing w:line="360" w:lineRule="auto"/>
        <w:ind w:firstLineChars="200" w:firstLine="420"/>
        <w:jc w:val="left"/>
        <w:rPr>
          <w:rFonts w:ascii="宋体" w:hAnsi="宋体" w:cs="宋体"/>
          <w:color w:val="000000"/>
          <w:szCs w:val="22"/>
        </w:rPr>
      </w:pPr>
      <w:proofErr w:type="spellStart"/>
      <w:r w:rsidRPr="00F40D04">
        <w:rPr>
          <w:rFonts w:eastAsia="Times New Roman"/>
          <w:i/>
          <w:color w:val="000000"/>
          <w:szCs w:val="22"/>
        </w:rPr>
        <w:t>S</w:t>
      </w:r>
      <w:r w:rsidRPr="00F40D04">
        <w:rPr>
          <w:rFonts w:eastAsia="Times New Roman"/>
          <w:color w:val="000000"/>
          <w:sz w:val="18"/>
          <w:szCs w:val="22"/>
          <w:vertAlign w:val="subscript"/>
        </w:rPr>
        <w:t>ud</w:t>
      </w:r>
      <w:proofErr w:type="spellEnd"/>
      <w:r w:rsidRPr="00F40D04">
        <w:rPr>
          <w:rFonts w:eastAsia="Times New Roman"/>
          <w:color w:val="000000"/>
          <w:sz w:val="18"/>
          <w:szCs w:val="22"/>
          <w:vertAlign w:val="subscript"/>
        </w:rPr>
        <w:t xml:space="preserve"> </w:t>
      </w:r>
      <w:r w:rsidRPr="00F40D04">
        <w:rPr>
          <w:rFonts w:eastAsia="Times New Roman"/>
          <w:i/>
          <w:color w:val="000000"/>
          <w:szCs w:val="22"/>
        </w:rPr>
        <w:t>——</w:t>
      </w:r>
      <w:r w:rsidRPr="00F40D04">
        <w:rPr>
          <w:rFonts w:ascii="宋体" w:hAnsi="宋体" w:cs="宋体"/>
          <w:color w:val="000000"/>
          <w:szCs w:val="22"/>
        </w:rPr>
        <w:t>承载能力极限状态下作用基本组合的效应设计值；</w:t>
      </w:r>
    </w:p>
    <w:p w:rsidR="00F40D04" w:rsidRPr="00F40D04" w:rsidRDefault="00F40D04" w:rsidP="00824542">
      <w:pPr>
        <w:widowControl/>
        <w:adjustRightInd w:val="0"/>
        <w:snapToGrid w:val="0"/>
        <w:spacing w:line="360" w:lineRule="auto"/>
        <w:ind w:firstLineChars="200" w:firstLine="420"/>
        <w:jc w:val="left"/>
        <w:rPr>
          <w:rFonts w:ascii="宋体" w:hAnsi="宋体" w:cs="宋体"/>
          <w:color w:val="000000"/>
          <w:szCs w:val="22"/>
        </w:rPr>
      </w:pPr>
      <w:proofErr w:type="spellStart"/>
      <w:r w:rsidRPr="00F40D04">
        <w:rPr>
          <w:rFonts w:eastAsia="Times New Roman"/>
          <w:i/>
          <w:color w:val="000000"/>
          <w:szCs w:val="22"/>
        </w:rPr>
        <w:t>S</w:t>
      </w:r>
      <w:r w:rsidRPr="00F40D04">
        <w:rPr>
          <w:rFonts w:eastAsia="Times New Roman"/>
          <w:color w:val="000000"/>
          <w:sz w:val="18"/>
          <w:szCs w:val="22"/>
          <w:vertAlign w:val="subscript"/>
        </w:rPr>
        <w:t>vd</w:t>
      </w:r>
      <w:proofErr w:type="spellEnd"/>
      <w:r w:rsidRPr="00F40D04">
        <w:rPr>
          <w:rFonts w:eastAsia="Times New Roman"/>
          <w:color w:val="000000"/>
          <w:sz w:val="18"/>
          <w:szCs w:val="22"/>
          <w:vertAlign w:val="subscript"/>
        </w:rPr>
        <w:t xml:space="preserve"> </w:t>
      </w:r>
      <w:r w:rsidRPr="00F40D04">
        <w:rPr>
          <w:rFonts w:eastAsia="Times New Roman"/>
          <w:i/>
          <w:color w:val="000000"/>
          <w:szCs w:val="22"/>
        </w:rPr>
        <w:t>——</w:t>
      </w:r>
      <w:r w:rsidRPr="00F40D04">
        <w:rPr>
          <w:rFonts w:ascii="宋体" w:hAnsi="宋体" w:cs="宋体"/>
          <w:color w:val="000000"/>
          <w:szCs w:val="22"/>
        </w:rPr>
        <w:t>作用标准组合的效应设计值。</w:t>
      </w:r>
    </w:p>
    <w:p w:rsidR="00F40D04" w:rsidRPr="00F40D04" w:rsidRDefault="00F40D04" w:rsidP="00840A66">
      <w:pPr>
        <w:widowControl/>
        <w:adjustRightInd w:val="0"/>
        <w:snapToGrid w:val="0"/>
        <w:spacing w:beforeLines="50" w:before="156" w:afterLines="50" w:after="156" w:line="360" w:lineRule="auto"/>
        <w:jc w:val="left"/>
        <w:rPr>
          <w:rFonts w:ascii="宋体" w:hAnsi="宋体" w:cs="宋体"/>
          <w:color w:val="000000"/>
          <w:szCs w:val="22"/>
        </w:rPr>
      </w:pPr>
      <w:r w:rsidRPr="00F40D04">
        <w:rPr>
          <w:rFonts w:eastAsia="Times New Roman"/>
          <w:color w:val="000000"/>
          <w:szCs w:val="22"/>
        </w:rPr>
        <w:t xml:space="preserve">2.2.4 </w:t>
      </w:r>
      <w:r>
        <w:rPr>
          <w:rFonts w:eastAsiaTheme="minorEastAsia" w:hint="eastAsia"/>
          <w:color w:val="000000"/>
          <w:szCs w:val="22"/>
        </w:rPr>
        <w:t xml:space="preserve"> </w:t>
      </w:r>
      <w:r w:rsidRPr="00F40D04">
        <w:rPr>
          <w:rFonts w:ascii="宋体" w:hAnsi="宋体" w:cs="宋体"/>
          <w:color w:val="000000"/>
          <w:szCs w:val="22"/>
        </w:rPr>
        <w:t>计算系数及其他有关符号</w:t>
      </w:r>
    </w:p>
    <w:p w:rsidR="00F40D04" w:rsidRPr="00F40D04" w:rsidRDefault="00F40D04" w:rsidP="00824542">
      <w:pPr>
        <w:widowControl/>
        <w:adjustRightInd w:val="0"/>
        <w:snapToGrid w:val="0"/>
        <w:spacing w:line="360" w:lineRule="auto"/>
        <w:ind w:firstLineChars="200" w:firstLine="420"/>
        <w:jc w:val="left"/>
        <w:rPr>
          <w:rFonts w:ascii="宋体" w:hAnsi="宋体" w:cs="宋体"/>
          <w:color w:val="000000"/>
          <w:szCs w:val="22"/>
        </w:rPr>
      </w:pPr>
      <w:r w:rsidRPr="00F40D04">
        <w:rPr>
          <w:rFonts w:eastAsia="Times New Roman"/>
          <w:i/>
          <w:color w:val="000000"/>
          <w:szCs w:val="22"/>
        </w:rPr>
        <w:lastRenderedPageBreak/>
        <w:t>K ——</w:t>
      </w:r>
      <w:r w:rsidRPr="00F40D04">
        <w:rPr>
          <w:rFonts w:ascii="宋体" w:hAnsi="宋体" w:cs="宋体"/>
          <w:color w:val="000000"/>
          <w:szCs w:val="22"/>
        </w:rPr>
        <w:t>安全系数；</w:t>
      </w:r>
    </w:p>
    <w:p w:rsidR="00DA070B" w:rsidRPr="00F40D04" w:rsidRDefault="00F40D04" w:rsidP="00824542">
      <w:pPr>
        <w:widowControl/>
        <w:adjustRightInd w:val="0"/>
        <w:snapToGrid w:val="0"/>
        <w:spacing w:line="360" w:lineRule="auto"/>
        <w:ind w:firstLineChars="200" w:firstLine="480"/>
        <w:jc w:val="left"/>
        <w:rPr>
          <w:rFonts w:ascii="宋体" w:hAnsi="宋体" w:cs="宋体"/>
        </w:rPr>
      </w:pPr>
      <w:proofErr w:type="spellStart"/>
      <w:r w:rsidRPr="00F40D04">
        <w:rPr>
          <w:rFonts w:eastAsia="Times New Roman"/>
          <w:i/>
          <w:color w:val="000000"/>
          <w:sz w:val="24"/>
          <w:szCs w:val="22"/>
        </w:rPr>
        <w:t>γ</w:t>
      </w:r>
      <w:r w:rsidRPr="00F40D04">
        <w:rPr>
          <w:rFonts w:eastAsia="Times New Roman"/>
          <w:color w:val="000000"/>
          <w:sz w:val="18"/>
          <w:szCs w:val="22"/>
          <w:vertAlign w:val="subscript"/>
        </w:rPr>
        <w:t>Q</w:t>
      </w:r>
      <w:r w:rsidRPr="00F40D04">
        <w:rPr>
          <w:rFonts w:eastAsia="Times New Roman"/>
          <w:i/>
          <w:color w:val="000000"/>
          <w:sz w:val="15"/>
          <w:szCs w:val="22"/>
          <w:vertAlign w:val="subscript"/>
        </w:rPr>
        <w:t>j</w:t>
      </w:r>
      <w:proofErr w:type="spellEnd"/>
      <w:r w:rsidRPr="00F40D04">
        <w:rPr>
          <w:rFonts w:eastAsia="Times New Roman"/>
          <w:i/>
          <w:color w:val="000000"/>
          <w:sz w:val="15"/>
          <w:szCs w:val="22"/>
          <w:vertAlign w:val="subscript"/>
        </w:rPr>
        <w:t xml:space="preserve"> </w:t>
      </w:r>
      <w:r w:rsidRPr="00F40D04">
        <w:rPr>
          <w:rFonts w:eastAsia="Times New Roman"/>
          <w:i/>
          <w:color w:val="000000"/>
          <w:szCs w:val="22"/>
        </w:rPr>
        <w:t>——</w:t>
      </w:r>
      <w:r w:rsidRPr="00F40D04">
        <w:rPr>
          <w:rFonts w:ascii="宋体" w:hAnsi="宋体" w:cs="宋体"/>
          <w:color w:val="000000"/>
          <w:szCs w:val="22"/>
        </w:rPr>
        <w:t xml:space="preserve">第 </w:t>
      </w:r>
      <w:r w:rsidRPr="00F40D04">
        <w:rPr>
          <w:rFonts w:eastAsia="Times New Roman"/>
          <w:i/>
          <w:color w:val="000000"/>
          <w:szCs w:val="22"/>
        </w:rPr>
        <w:t xml:space="preserve">j </w:t>
      </w:r>
      <w:proofErr w:type="gramStart"/>
      <w:r w:rsidRPr="00F40D04">
        <w:rPr>
          <w:rFonts w:ascii="宋体" w:hAnsi="宋体" w:cs="宋体"/>
          <w:color w:val="000000"/>
          <w:szCs w:val="22"/>
        </w:rPr>
        <w:t>个</w:t>
      </w:r>
      <w:proofErr w:type="gramEnd"/>
      <w:r w:rsidRPr="00F40D04">
        <w:rPr>
          <w:rFonts w:ascii="宋体" w:hAnsi="宋体" w:cs="宋体"/>
          <w:color w:val="000000"/>
          <w:szCs w:val="22"/>
        </w:rPr>
        <w:t xml:space="preserve">其他可变作用的分项系数； </w:t>
      </w:r>
      <w:r w:rsidRPr="00F40D04">
        <w:rPr>
          <w:rFonts w:eastAsia="Times New Roman"/>
          <w:i/>
          <w:color w:val="000000"/>
          <w:sz w:val="24"/>
          <w:szCs w:val="22"/>
        </w:rPr>
        <w:t>γ</w:t>
      </w:r>
      <w:r w:rsidRPr="00F40D04">
        <w:rPr>
          <w:rFonts w:eastAsia="Times New Roman"/>
          <w:color w:val="000000"/>
          <w:sz w:val="18"/>
          <w:szCs w:val="22"/>
          <w:vertAlign w:val="subscript"/>
        </w:rPr>
        <w:t>Q</w:t>
      </w:r>
      <w:r w:rsidRPr="00F40D04">
        <w:rPr>
          <w:rFonts w:eastAsia="Times New Roman"/>
          <w:color w:val="000000"/>
          <w:sz w:val="15"/>
          <w:szCs w:val="22"/>
          <w:vertAlign w:val="subscript"/>
        </w:rPr>
        <w:t xml:space="preserve">1 </w:t>
      </w:r>
      <w:r w:rsidRPr="00F40D04">
        <w:rPr>
          <w:rFonts w:eastAsia="Times New Roman"/>
          <w:i/>
          <w:color w:val="000000"/>
          <w:szCs w:val="22"/>
        </w:rPr>
        <w:t>——</w:t>
      </w:r>
      <w:r w:rsidRPr="00F40D04">
        <w:rPr>
          <w:rFonts w:ascii="宋体" w:hAnsi="宋体" w:cs="宋体"/>
          <w:color w:val="000000"/>
          <w:szCs w:val="22"/>
        </w:rPr>
        <w:t xml:space="preserve">基本可变作用的分项系数； </w:t>
      </w:r>
      <w:proofErr w:type="spellStart"/>
      <w:r w:rsidRPr="00F40D04">
        <w:rPr>
          <w:rFonts w:eastAsia="Times New Roman"/>
          <w:i/>
          <w:color w:val="000000"/>
          <w:sz w:val="24"/>
          <w:szCs w:val="22"/>
        </w:rPr>
        <w:t>γ</w:t>
      </w:r>
      <w:r w:rsidRPr="00F40D04">
        <w:rPr>
          <w:rFonts w:eastAsia="Times New Roman"/>
          <w:color w:val="000000"/>
          <w:sz w:val="18"/>
          <w:szCs w:val="22"/>
          <w:vertAlign w:val="subscript"/>
        </w:rPr>
        <w:t>R</w:t>
      </w:r>
      <w:proofErr w:type="spellEnd"/>
      <w:r w:rsidRPr="00F40D04">
        <w:rPr>
          <w:rFonts w:eastAsia="Times New Roman"/>
          <w:color w:val="000000"/>
          <w:sz w:val="18"/>
          <w:szCs w:val="22"/>
          <w:vertAlign w:val="subscript"/>
        </w:rPr>
        <w:t xml:space="preserve"> </w:t>
      </w:r>
      <w:r w:rsidRPr="00F40D04">
        <w:rPr>
          <w:rFonts w:eastAsia="Times New Roman"/>
          <w:i/>
          <w:color w:val="000000"/>
          <w:szCs w:val="22"/>
        </w:rPr>
        <w:t>——</w:t>
      </w:r>
      <w:r w:rsidRPr="00F40D04">
        <w:rPr>
          <w:rFonts w:ascii="宋体" w:hAnsi="宋体" w:cs="宋体"/>
          <w:color w:val="000000"/>
          <w:szCs w:val="22"/>
        </w:rPr>
        <w:t xml:space="preserve">材料强度分项系数； </w:t>
      </w:r>
      <w:r w:rsidRPr="00F40D04">
        <w:rPr>
          <w:rFonts w:eastAsia="Times New Roman"/>
          <w:i/>
          <w:color w:val="000000"/>
          <w:sz w:val="24"/>
          <w:szCs w:val="22"/>
        </w:rPr>
        <w:t>γ</w:t>
      </w:r>
      <w:r w:rsidRPr="00F40D04">
        <w:rPr>
          <w:rFonts w:eastAsia="Times New Roman"/>
          <w:color w:val="000000"/>
          <w:sz w:val="18"/>
          <w:szCs w:val="22"/>
          <w:vertAlign w:val="subscript"/>
        </w:rPr>
        <w:t xml:space="preserve">0 </w:t>
      </w:r>
      <w:r w:rsidRPr="00F40D04">
        <w:rPr>
          <w:rFonts w:eastAsia="Times New Roman"/>
          <w:i/>
          <w:color w:val="000000"/>
          <w:szCs w:val="22"/>
        </w:rPr>
        <w:t>——</w:t>
      </w:r>
      <w:r w:rsidRPr="00F40D04">
        <w:rPr>
          <w:rFonts w:ascii="宋体" w:hAnsi="宋体" w:cs="宋体"/>
          <w:color w:val="000000"/>
          <w:szCs w:val="22"/>
        </w:rPr>
        <w:t xml:space="preserve">结构重要性系数； </w:t>
      </w:r>
      <w:r w:rsidRPr="00F40D04">
        <w:rPr>
          <w:rFonts w:eastAsia="Times New Roman"/>
          <w:i/>
          <w:color w:val="000000"/>
          <w:szCs w:val="22"/>
        </w:rPr>
        <w:t>μ ——</w:t>
      </w:r>
      <w:r w:rsidRPr="00F40D04">
        <w:rPr>
          <w:rFonts w:ascii="宋体" w:hAnsi="宋体" w:cs="宋体"/>
          <w:color w:val="000000"/>
          <w:szCs w:val="22"/>
        </w:rPr>
        <w:t xml:space="preserve">摩擦系数； </w:t>
      </w:r>
      <w:r w:rsidRPr="00F40D04">
        <w:rPr>
          <w:rFonts w:eastAsia="Times New Roman"/>
          <w:i/>
          <w:color w:val="000000"/>
          <w:szCs w:val="22"/>
        </w:rPr>
        <w:t>ξ ——</w:t>
      </w:r>
      <w:r w:rsidRPr="00F40D04">
        <w:rPr>
          <w:rFonts w:ascii="宋体" w:hAnsi="宋体" w:cs="宋体"/>
          <w:color w:val="000000"/>
          <w:szCs w:val="22"/>
        </w:rPr>
        <w:t xml:space="preserve">阻尼比； </w:t>
      </w:r>
      <w:proofErr w:type="spellStart"/>
      <w:r w:rsidRPr="00F40D04">
        <w:rPr>
          <w:rFonts w:eastAsia="Times New Roman"/>
          <w:i/>
          <w:color w:val="000000"/>
          <w:sz w:val="24"/>
          <w:szCs w:val="22"/>
        </w:rPr>
        <w:t>ρ</w:t>
      </w:r>
      <w:r w:rsidRPr="00F40D04">
        <w:rPr>
          <w:rFonts w:eastAsia="Times New Roman"/>
          <w:color w:val="000000"/>
          <w:sz w:val="18"/>
          <w:szCs w:val="22"/>
          <w:vertAlign w:val="subscript"/>
        </w:rPr>
        <w:t>T</w:t>
      </w:r>
      <w:proofErr w:type="spellEnd"/>
      <w:r w:rsidRPr="00F40D04">
        <w:rPr>
          <w:rFonts w:eastAsia="Times New Roman"/>
          <w:color w:val="000000"/>
          <w:sz w:val="18"/>
          <w:szCs w:val="22"/>
          <w:vertAlign w:val="subscript"/>
        </w:rPr>
        <w:t xml:space="preserve"> </w:t>
      </w:r>
      <w:r w:rsidRPr="00F40D04">
        <w:rPr>
          <w:rFonts w:eastAsia="Times New Roman"/>
          <w:i/>
          <w:color w:val="000000"/>
          <w:szCs w:val="22"/>
        </w:rPr>
        <w:t>——</w:t>
      </w:r>
      <w:r w:rsidRPr="00F40D04">
        <w:rPr>
          <w:rFonts w:ascii="宋体" w:hAnsi="宋体" w:cs="宋体"/>
          <w:color w:val="000000"/>
          <w:szCs w:val="22"/>
        </w:rPr>
        <w:t>周期比；</w:t>
      </w:r>
      <w:r w:rsidRPr="00F40D04">
        <w:rPr>
          <w:rFonts w:eastAsia="Times New Roman"/>
          <w:i/>
          <w:color w:val="000000"/>
          <w:szCs w:val="22"/>
        </w:rPr>
        <w:t>δ ——</w:t>
      </w:r>
      <w:r w:rsidRPr="00F40D04">
        <w:rPr>
          <w:rFonts w:ascii="宋体" w:hAnsi="宋体" w:cs="宋体"/>
          <w:color w:val="000000"/>
          <w:szCs w:val="22"/>
        </w:rPr>
        <w:t xml:space="preserve">模态阻尼对数衰减率； </w:t>
      </w:r>
      <w:proofErr w:type="spellStart"/>
      <w:r w:rsidRPr="00F40D04">
        <w:rPr>
          <w:rFonts w:eastAsia="Times New Roman"/>
          <w:i/>
          <w:color w:val="000000"/>
          <w:szCs w:val="22"/>
        </w:rPr>
        <w:t>ψ</w:t>
      </w:r>
      <w:r w:rsidRPr="00F40D04">
        <w:rPr>
          <w:rFonts w:eastAsia="Times New Roman"/>
          <w:color w:val="000000"/>
          <w:sz w:val="18"/>
          <w:szCs w:val="22"/>
          <w:vertAlign w:val="subscript"/>
        </w:rPr>
        <w:t>c</w:t>
      </w:r>
      <w:proofErr w:type="spellEnd"/>
      <w:r w:rsidRPr="00F40D04">
        <w:rPr>
          <w:rFonts w:eastAsia="Times New Roman"/>
          <w:color w:val="000000"/>
          <w:sz w:val="18"/>
          <w:szCs w:val="22"/>
          <w:vertAlign w:val="subscript"/>
        </w:rPr>
        <w:t xml:space="preserve"> </w:t>
      </w:r>
      <w:r w:rsidRPr="00F40D04">
        <w:rPr>
          <w:rFonts w:eastAsia="Times New Roman"/>
          <w:i/>
          <w:color w:val="000000"/>
          <w:szCs w:val="22"/>
        </w:rPr>
        <w:t>——</w:t>
      </w:r>
      <w:r w:rsidRPr="00F40D04">
        <w:rPr>
          <w:rFonts w:ascii="宋体" w:hAnsi="宋体" w:cs="宋体"/>
          <w:color w:val="000000"/>
          <w:szCs w:val="22"/>
        </w:rPr>
        <w:t xml:space="preserve">可变作用的组合值系数； </w:t>
      </w:r>
      <w:proofErr w:type="spellStart"/>
      <w:r w:rsidRPr="00F40D04">
        <w:rPr>
          <w:rFonts w:eastAsia="Times New Roman"/>
          <w:i/>
          <w:color w:val="000000"/>
          <w:szCs w:val="22"/>
        </w:rPr>
        <w:t>ψ</w:t>
      </w:r>
      <w:r w:rsidRPr="00F40D04">
        <w:rPr>
          <w:rFonts w:eastAsia="Times New Roman"/>
          <w:color w:val="000000"/>
          <w:sz w:val="18"/>
          <w:szCs w:val="22"/>
          <w:vertAlign w:val="subscript"/>
        </w:rPr>
        <w:t>q</w:t>
      </w:r>
      <w:proofErr w:type="spellEnd"/>
      <w:r w:rsidRPr="00F40D04">
        <w:rPr>
          <w:rFonts w:eastAsia="Times New Roman"/>
          <w:color w:val="000000"/>
          <w:sz w:val="18"/>
          <w:szCs w:val="22"/>
          <w:vertAlign w:val="subscript"/>
        </w:rPr>
        <w:t xml:space="preserve"> </w:t>
      </w:r>
      <w:r w:rsidRPr="00F40D04">
        <w:rPr>
          <w:rFonts w:eastAsia="Times New Roman"/>
          <w:i/>
          <w:color w:val="000000"/>
          <w:szCs w:val="22"/>
        </w:rPr>
        <w:t>——</w:t>
      </w:r>
      <w:r w:rsidRPr="00F40D04">
        <w:rPr>
          <w:rFonts w:ascii="宋体" w:hAnsi="宋体" w:cs="宋体"/>
          <w:color w:val="000000"/>
          <w:szCs w:val="22"/>
        </w:rPr>
        <w:t>可变作用的准永久值系数。</w:t>
      </w:r>
    </w:p>
    <w:p w:rsidR="00DA070B" w:rsidRDefault="00F421AF">
      <w:pPr>
        <w:pStyle w:val="1"/>
        <w:spacing w:line="360" w:lineRule="auto"/>
        <w:rPr>
          <w:rFonts w:ascii="宋体" w:eastAsia="宋体" w:hAnsi="宋体" w:cs="宋体"/>
          <w:lang w:val="en-US"/>
        </w:rPr>
      </w:pPr>
      <w:r>
        <w:rPr>
          <w:rFonts w:ascii="宋体" w:eastAsia="宋体" w:hAnsi="宋体" w:cs="宋体" w:hint="eastAsia"/>
        </w:rPr>
        <w:br w:type="page"/>
      </w:r>
      <w:bookmarkStart w:id="38" w:name="_Toc360105993"/>
      <w:bookmarkStart w:id="39" w:name="_Toc29472"/>
      <w:bookmarkStart w:id="40" w:name="_Toc31358"/>
      <w:bookmarkStart w:id="41" w:name="_Toc11604"/>
      <w:bookmarkStart w:id="42" w:name="_Toc2940"/>
      <w:bookmarkStart w:id="43" w:name="_Toc15882"/>
      <w:bookmarkStart w:id="44" w:name="_Toc17107"/>
      <w:bookmarkStart w:id="45" w:name="_Toc520188368"/>
      <w:bookmarkStart w:id="46" w:name="_Toc2329488"/>
      <w:bookmarkStart w:id="47" w:name="_Toc27446129"/>
      <w:bookmarkStart w:id="48" w:name="_Toc529244254"/>
      <w:bookmarkStart w:id="49" w:name="_Toc520796133"/>
      <w:bookmarkStart w:id="50" w:name="_Toc27445947"/>
      <w:bookmarkStart w:id="51" w:name="_Toc520188178"/>
      <w:bookmarkStart w:id="52" w:name="_Toc38289896"/>
      <w:r>
        <w:rPr>
          <w:rFonts w:hAnsi="黑体" w:cs="黑体" w:hint="eastAsia"/>
          <w:b w:val="0"/>
          <w:bCs/>
        </w:rPr>
        <w:lastRenderedPageBreak/>
        <w:t xml:space="preserve">3 </w:t>
      </w:r>
      <w:r>
        <w:rPr>
          <w:rFonts w:hAnsi="黑体" w:cs="黑体" w:hint="eastAsia"/>
          <w:b w:val="0"/>
          <w:bCs/>
          <w:lang w:val="en-US"/>
        </w:rPr>
        <w:t xml:space="preserve"> </w:t>
      </w:r>
      <w:bookmarkEnd w:id="38"/>
      <w:r>
        <w:rPr>
          <w:rFonts w:hAnsi="黑体" w:cs="黑体" w:hint="eastAsia"/>
          <w:b w:val="0"/>
          <w:bCs/>
          <w:lang w:val="en-US"/>
        </w:rPr>
        <w:t>基本规定</w:t>
      </w:r>
      <w:bookmarkEnd w:id="39"/>
      <w:bookmarkEnd w:id="40"/>
      <w:bookmarkEnd w:id="41"/>
      <w:bookmarkEnd w:id="42"/>
      <w:bookmarkEnd w:id="43"/>
      <w:bookmarkEnd w:id="44"/>
      <w:bookmarkEnd w:id="52"/>
    </w:p>
    <w:p w:rsidR="00DA070B" w:rsidRDefault="00F421AF" w:rsidP="00991B4C">
      <w:pPr>
        <w:pStyle w:val="2"/>
        <w:spacing w:beforeLines="100" w:before="312" w:afterLines="100" w:after="312" w:line="240" w:lineRule="auto"/>
        <w:rPr>
          <w:rFonts w:ascii="黑体" w:hAnsi="黑体" w:cs="黑体"/>
          <w:bCs/>
        </w:rPr>
      </w:pPr>
      <w:bookmarkStart w:id="53" w:name="_Toc360105994"/>
      <w:bookmarkStart w:id="54" w:name="_Toc23624"/>
      <w:bookmarkStart w:id="55" w:name="_Toc2732"/>
      <w:bookmarkStart w:id="56" w:name="_Toc22636"/>
      <w:bookmarkStart w:id="57" w:name="_Toc3574"/>
      <w:bookmarkStart w:id="58" w:name="_Toc16612"/>
      <w:bookmarkStart w:id="59" w:name="_Toc24091"/>
      <w:bookmarkStart w:id="60" w:name="_Toc17418"/>
      <w:bookmarkStart w:id="61" w:name="_Toc38289897"/>
      <w:r>
        <w:rPr>
          <w:rFonts w:ascii="黑体" w:hAnsi="黑体" w:cs="黑体" w:hint="eastAsia"/>
          <w:bCs/>
        </w:rPr>
        <w:t xml:space="preserve">3.1  </w:t>
      </w:r>
      <w:bookmarkEnd w:id="53"/>
      <w:bookmarkEnd w:id="54"/>
      <w:bookmarkEnd w:id="55"/>
      <w:bookmarkEnd w:id="56"/>
      <w:bookmarkEnd w:id="57"/>
      <w:bookmarkEnd w:id="58"/>
      <w:bookmarkEnd w:id="59"/>
      <w:bookmarkEnd w:id="60"/>
      <w:r w:rsidR="005A4A84">
        <w:rPr>
          <w:rFonts w:ascii="黑体" w:hAnsi="黑体" w:cs="黑体" w:hint="eastAsia"/>
          <w:bCs/>
        </w:rPr>
        <w:t>混凝土、钢筋及预应力筋</w:t>
      </w:r>
      <w:bookmarkEnd w:id="61"/>
    </w:p>
    <w:p w:rsidR="005A4A84" w:rsidRPr="005A4A84" w:rsidRDefault="005A4A84" w:rsidP="005A4A84">
      <w:pPr>
        <w:widowControl/>
        <w:adjustRightInd w:val="0"/>
        <w:snapToGrid w:val="0"/>
        <w:spacing w:beforeLines="50" w:before="156" w:afterLines="50" w:after="156" w:line="360" w:lineRule="auto"/>
        <w:jc w:val="left"/>
        <w:rPr>
          <w:rFonts w:ascii="宋体" w:hAnsi="宋体" w:cs="宋体"/>
          <w:color w:val="000000"/>
          <w:szCs w:val="22"/>
        </w:rPr>
      </w:pPr>
      <w:bookmarkStart w:id="62" w:name="_Toc360105995"/>
      <w:bookmarkStart w:id="63" w:name="_Toc21429"/>
      <w:bookmarkStart w:id="64" w:name="_Toc23808"/>
      <w:bookmarkStart w:id="65" w:name="_Toc28784"/>
      <w:bookmarkStart w:id="66" w:name="_Toc18568"/>
      <w:bookmarkStart w:id="67" w:name="_Toc26347"/>
      <w:bookmarkStart w:id="68" w:name="_Toc21507"/>
      <w:bookmarkStart w:id="69" w:name="_Toc155"/>
      <w:r w:rsidRPr="005A4A84">
        <w:rPr>
          <w:rFonts w:eastAsia="Times New Roman"/>
          <w:color w:val="000000"/>
          <w:szCs w:val="22"/>
        </w:rPr>
        <w:t xml:space="preserve">3.1.1 </w:t>
      </w:r>
      <w:r>
        <w:rPr>
          <w:rFonts w:eastAsiaTheme="minorEastAsia" w:hint="eastAsia"/>
          <w:color w:val="000000"/>
          <w:szCs w:val="22"/>
        </w:rPr>
        <w:t xml:space="preserve"> </w:t>
      </w:r>
      <w:r w:rsidRPr="005A4A84">
        <w:rPr>
          <w:rFonts w:ascii="宋体" w:hAnsi="宋体" w:cs="宋体"/>
          <w:color w:val="000000"/>
          <w:szCs w:val="22"/>
        </w:rPr>
        <w:t>混凝土应符合下列要求：</w:t>
      </w:r>
    </w:p>
    <w:p w:rsidR="005A4A84" w:rsidRPr="005A4A84" w:rsidRDefault="005A4A84" w:rsidP="005A4A84">
      <w:pPr>
        <w:widowControl/>
        <w:adjustRightInd w:val="0"/>
        <w:snapToGrid w:val="0"/>
        <w:spacing w:line="360" w:lineRule="auto"/>
        <w:ind w:firstLineChars="200" w:firstLine="420"/>
        <w:jc w:val="left"/>
        <w:rPr>
          <w:rFonts w:ascii="宋体" w:hAnsi="宋体" w:cs="宋体"/>
          <w:color w:val="000000"/>
          <w:szCs w:val="22"/>
        </w:rPr>
      </w:pPr>
      <w:r w:rsidRPr="005A4A84">
        <w:rPr>
          <w:rFonts w:ascii="宋体" w:hAnsi="宋体" w:cs="宋体" w:hint="eastAsia"/>
          <w:bCs/>
          <w:color w:val="000000"/>
          <w:szCs w:val="22"/>
        </w:rPr>
        <w:t xml:space="preserve">1 </w:t>
      </w:r>
      <w:r w:rsidRPr="005A4A84">
        <w:rPr>
          <w:rFonts w:ascii="宋体" w:hAnsi="宋体" w:cs="宋体"/>
          <w:color w:val="000000"/>
          <w:szCs w:val="22"/>
        </w:rPr>
        <w:t>受力构件的混凝土强度等级：钢筋混凝土构件不应低于</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Cs w:val="22"/>
        </w:rPr>
        <w:t>C30</w:t>
      </w:r>
      <w:r w:rsidRPr="005A4A84">
        <w:rPr>
          <w:rFonts w:ascii="宋体" w:hAnsi="宋体" w:cs="宋体"/>
          <w:color w:val="000000"/>
          <w:szCs w:val="22"/>
        </w:rPr>
        <w:t xml:space="preserve">，预应力钢筋混凝土构件不应低于 </w:t>
      </w:r>
      <w:r w:rsidRPr="005A4A84">
        <w:rPr>
          <w:rFonts w:eastAsia="Times New Roman"/>
          <w:color w:val="000000"/>
          <w:szCs w:val="22"/>
        </w:rPr>
        <w:t>C40</w:t>
      </w:r>
      <w:r w:rsidRPr="005A4A84">
        <w:rPr>
          <w:rFonts w:ascii="宋体" w:hAnsi="宋体" w:cs="宋体"/>
          <w:color w:val="000000"/>
          <w:szCs w:val="22"/>
        </w:rPr>
        <w:t>。</w:t>
      </w:r>
    </w:p>
    <w:p w:rsidR="005A4A84" w:rsidRPr="005A4A84" w:rsidRDefault="005A4A84" w:rsidP="005A4A84">
      <w:pPr>
        <w:widowControl/>
        <w:adjustRightInd w:val="0"/>
        <w:snapToGrid w:val="0"/>
        <w:spacing w:line="360" w:lineRule="auto"/>
        <w:ind w:firstLineChars="200" w:firstLine="420"/>
        <w:jc w:val="left"/>
        <w:rPr>
          <w:rFonts w:ascii="宋体" w:hAnsi="宋体" w:cs="宋体"/>
          <w:color w:val="000000"/>
          <w:szCs w:val="22"/>
        </w:rPr>
      </w:pPr>
      <w:r w:rsidRPr="005A4A84">
        <w:rPr>
          <w:rFonts w:ascii="宋体" w:hAnsi="宋体" w:cs="宋体" w:hint="eastAsia"/>
          <w:bCs/>
          <w:color w:val="000000"/>
          <w:szCs w:val="22"/>
        </w:rPr>
        <w:t>2</w:t>
      </w:r>
      <w:r w:rsidR="00001CD6">
        <w:rPr>
          <w:rFonts w:ascii="宋体" w:hAnsi="宋体" w:cs="宋体" w:hint="eastAsia"/>
          <w:color w:val="000000"/>
          <w:szCs w:val="22"/>
        </w:rPr>
        <w:t xml:space="preserve"> </w:t>
      </w:r>
      <w:r w:rsidRPr="005A4A84">
        <w:rPr>
          <w:rFonts w:ascii="宋体" w:hAnsi="宋体" w:cs="宋体"/>
          <w:color w:val="000000"/>
          <w:szCs w:val="22"/>
        </w:rPr>
        <w:t xml:space="preserve">混凝土轴心抗压强度设计值 </w:t>
      </w:r>
      <w:proofErr w:type="spellStart"/>
      <w:r w:rsidRPr="005A4A84">
        <w:rPr>
          <w:rFonts w:eastAsia="Times New Roman"/>
          <w:i/>
          <w:color w:val="000000"/>
          <w:szCs w:val="22"/>
        </w:rPr>
        <w:t>f</w:t>
      </w:r>
      <w:r w:rsidRPr="005A4A84">
        <w:rPr>
          <w:rFonts w:eastAsia="Times New Roman"/>
          <w:color w:val="000000"/>
          <w:szCs w:val="22"/>
          <w:vertAlign w:val="subscript"/>
        </w:rPr>
        <w:t>cd</w:t>
      </w:r>
      <w:proofErr w:type="spellEnd"/>
      <w:r w:rsidRPr="005A4A84">
        <w:rPr>
          <w:rFonts w:eastAsia="Times New Roman"/>
          <w:color w:val="000000"/>
          <w:szCs w:val="22"/>
          <w:vertAlign w:val="subscript"/>
        </w:rPr>
        <w:t xml:space="preserve"> </w:t>
      </w:r>
      <w:r w:rsidRPr="005A4A84">
        <w:rPr>
          <w:rFonts w:ascii="宋体" w:hAnsi="宋体" w:cs="宋体"/>
          <w:color w:val="000000"/>
          <w:szCs w:val="22"/>
        </w:rPr>
        <w:t xml:space="preserve">和轴心抗拉强度设计值 </w:t>
      </w:r>
      <w:proofErr w:type="spellStart"/>
      <w:r w:rsidRPr="005A4A84">
        <w:rPr>
          <w:rFonts w:eastAsia="Times New Roman"/>
          <w:i/>
          <w:color w:val="000000"/>
          <w:szCs w:val="22"/>
        </w:rPr>
        <w:t>f</w:t>
      </w:r>
      <w:r w:rsidRPr="005A4A84">
        <w:rPr>
          <w:rFonts w:eastAsia="Times New Roman"/>
          <w:color w:val="000000"/>
          <w:szCs w:val="22"/>
          <w:vertAlign w:val="subscript"/>
        </w:rPr>
        <w:t>td</w:t>
      </w:r>
      <w:proofErr w:type="spellEnd"/>
      <w:r w:rsidRPr="005A4A84">
        <w:rPr>
          <w:rFonts w:eastAsia="Times New Roman"/>
          <w:color w:val="000000"/>
          <w:szCs w:val="22"/>
          <w:vertAlign w:val="subscript"/>
        </w:rPr>
        <w:t xml:space="preserve"> </w:t>
      </w:r>
      <w:r w:rsidRPr="005A4A84">
        <w:rPr>
          <w:rFonts w:ascii="宋体" w:hAnsi="宋体" w:cs="宋体"/>
          <w:color w:val="000000"/>
          <w:szCs w:val="22"/>
        </w:rPr>
        <w:t xml:space="preserve">应按表 </w:t>
      </w:r>
      <w:r w:rsidRPr="005A4A84">
        <w:rPr>
          <w:rFonts w:eastAsia="Times New Roman"/>
          <w:color w:val="000000"/>
          <w:szCs w:val="22"/>
        </w:rPr>
        <w:t xml:space="preserve">3.1.1-1 </w:t>
      </w:r>
      <w:r w:rsidRPr="005A4A84">
        <w:rPr>
          <w:rFonts w:ascii="宋体" w:hAnsi="宋体" w:cs="宋体"/>
          <w:color w:val="000000"/>
          <w:szCs w:val="22"/>
        </w:rPr>
        <w:t>计算。</w:t>
      </w:r>
    </w:p>
    <w:p w:rsidR="005A4A84" w:rsidRPr="005A4A84" w:rsidRDefault="005A4A84" w:rsidP="005A4A84">
      <w:pPr>
        <w:widowControl/>
        <w:adjustRightInd w:val="0"/>
        <w:snapToGrid w:val="0"/>
        <w:spacing w:line="360" w:lineRule="auto"/>
        <w:ind w:firstLineChars="1300" w:firstLine="2340"/>
        <w:jc w:val="left"/>
        <w:rPr>
          <w:rFonts w:ascii="黑体" w:eastAsia="黑体" w:hAnsi="黑体" w:cs="黑体"/>
          <w:color w:val="000000"/>
          <w:sz w:val="18"/>
          <w:szCs w:val="22"/>
        </w:rPr>
      </w:pPr>
      <w:r w:rsidRPr="005A4A84">
        <w:rPr>
          <w:rFonts w:ascii="黑体" w:eastAsia="黑体" w:hAnsi="黑体" w:cs="黑体"/>
          <w:color w:val="000000"/>
          <w:sz w:val="18"/>
          <w:szCs w:val="22"/>
        </w:rPr>
        <w:t xml:space="preserve">表 </w:t>
      </w:r>
      <w:r w:rsidRPr="005A4A84">
        <w:rPr>
          <w:rFonts w:eastAsia="Times New Roman"/>
          <w:color w:val="000000"/>
          <w:sz w:val="18"/>
          <w:szCs w:val="22"/>
        </w:rPr>
        <w:t xml:space="preserve">3.1.1-1 </w:t>
      </w:r>
      <w:r w:rsidRPr="005A4A84">
        <w:rPr>
          <w:rFonts w:ascii="黑体" w:eastAsia="黑体" w:hAnsi="黑体" w:cs="黑体"/>
          <w:color w:val="000000"/>
          <w:sz w:val="18"/>
          <w:szCs w:val="22"/>
        </w:rPr>
        <w:t>混凝土强度设计值（</w:t>
      </w:r>
      <w:proofErr w:type="spellStart"/>
      <w:r w:rsidRPr="005A4A84">
        <w:rPr>
          <w:rFonts w:eastAsia="Times New Roman"/>
          <w:color w:val="000000"/>
          <w:sz w:val="18"/>
          <w:szCs w:val="22"/>
        </w:rPr>
        <w:t>MPa</w:t>
      </w:r>
      <w:proofErr w:type="spellEnd"/>
      <w:r w:rsidRPr="005A4A84">
        <w:rPr>
          <w:rFonts w:ascii="黑体" w:eastAsia="黑体" w:hAnsi="黑体" w:cs="黑体"/>
          <w:color w:val="000000"/>
          <w:sz w:val="18"/>
          <w:szCs w:val="22"/>
        </w:rPr>
        <w:t>）</w:t>
      </w:r>
    </w:p>
    <w:tbl>
      <w:tblPr>
        <w:tblStyle w:val="TableGrid"/>
        <w:tblpPr w:leftFromText="180" w:rightFromText="180" w:vertAnchor="text" w:horzAnchor="page" w:tblpXSpec="center" w:tblpY="309"/>
        <w:tblOverlap w:val="never"/>
        <w:tblW w:w="6113" w:type="dxa"/>
        <w:jc w:val="center"/>
        <w:tblInd w:w="0" w:type="dxa"/>
        <w:tblLayout w:type="fixed"/>
        <w:tblCellMar>
          <w:left w:w="118" w:type="dxa"/>
          <w:bottom w:w="45" w:type="dxa"/>
          <w:right w:w="115" w:type="dxa"/>
        </w:tblCellMar>
        <w:tblLook w:val="04A0" w:firstRow="1" w:lastRow="0" w:firstColumn="1" w:lastColumn="0" w:noHBand="0" w:noVBand="1"/>
      </w:tblPr>
      <w:tblGrid>
        <w:gridCol w:w="606"/>
        <w:gridCol w:w="501"/>
        <w:gridCol w:w="500"/>
        <w:gridCol w:w="501"/>
        <w:gridCol w:w="500"/>
        <w:gridCol w:w="501"/>
        <w:gridCol w:w="501"/>
        <w:gridCol w:w="500"/>
        <w:gridCol w:w="501"/>
        <w:gridCol w:w="501"/>
        <w:gridCol w:w="500"/>
        <w:gridCol w:w="501"/>
      </w:tblGrid>
      <w:tr w:rsidR="005A4A84" w:rsidRPr="005A4A84" w:rsidTr="001D6C05">
        <w:trPr>
          <w:trHeight w:val="409"/>
          <w:jc w:val="center"/>
        </w:trPr>
        <w:tc>
          <w:tcPr>
            <w:tcW w:w="606" w:type="dxa"/>
            <w:vMerge w:val="restart"/>
            <w:tcBorders>
              <w:top w:val="single" w:sz="4" w:space="0" w:color="000000"/>
              <w:left w:val="single" w:sz="4"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ascii="宋体" w:hAnsi="宋体" w:cs="宋体"/>
                <w:color w:val="000000"/>
                <w:sz w:val="15"/>
                <w:szCs w:val="22"/>
              </w:rPr>
              <w:t>强度种类</w:t>
            </w:r>
          </w:p>
        </w:tc>
        <w:tc>
          <w:tcPr>
            <w:tcW w:w="501" w:type="dxa"/>
            <w:tcBorders>
              <w:top w:val="single" w:sz="4" w:space="0" w:color="000000"/>
              <w:left w:val="single" w:sz="6" w:space="0" w:color="000000"/>
              <w:bottom w:val="single" w:sz="6" w:space="0" w:color="000000"/>
              <w:right w:val="nil"/>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c>
          <w:tcPr>
            <w:tcW w:w="500" w:type="dxa"/>
            <w:tcBorders>
              <w:top w:val="single" w:sz="4" w:space="0" w:color="000000"/>
              <w:left w:val="nil"/>
              <w:bottom w:val="single" w:sz="6" w:space="0" w:color="000000"/>
              <w:right w:val="nil"/>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c>
          <w:tcPr>
            <w:tcW w:w="501" w:type="dxa"/>
            <w:tcBorders>
              <w:top w:val="single" w:sz="4" w:space="0" w:color="000000"/>
              <w:left w:val="nil"/>
              <w:bottom w:val="single" w:sz="6" w:space="0" w:color="000000"/>
              <w:right w:val="nil"/>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c>
          <w:tcPr>
            <w:tcW w:w="500" w:type="dxa"/>
            <w:tcBorders>
              <w:top w:val="single" w:sz="4" w:space="0" w:color="000000"/>
              <w:left w:val="nil"/>
              <w:bottom w:val="single" w:sz="6" w:space="0" w:color="000000"/>
              <w:right w:val="nil"/>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c>
          <w:tcPr>
            <w:tcW w:w="1502" w:type="dxa"/>
            <w:gridSpan w:val="3"/>
            <w:tcBorders>
              <w:top w:val="single" w:sz="4" w:space="0" w:color="000000"/>
              <w:left w:val="nil"/>
              <w:bottom w:val="single" w:sz="6" w:space="0" w:color="000000"/>
              <w:right w:val="nil"/>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ascii="宋体" w:hAnsi="宋体" w:cs="宋体"/>
                <w:color w:val="000000"/>
                <w:sz w:val="15"/>
                <w:szCs w:val="22"/>
              </w:rPr>
              <w:t>强度等级</w:t>
            </w:r>
          </w:p>
        </w:tc>
        <w:tc>
          <w:tcPr>
            <w:tcW w:w="501" w:type="dxa"/>
            <w:tcBorders>
              <w:top w:val="single" w:sz="4" w:space="0" w:color="000000"/>
              <w:left w:val="nil"/>
              <w:bottom w:val="single" w:sz="6" w:space="0" w:color="000000"/>
              <w:right w:val="nil"/>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c>
          <w:tcPr>
            <w:tcW w:w="501" w:type="dxa"/>
            <w:tcBorders>
              <w:top w:val="single" w:sz="4" w:space="0" w:color="000000"/>
              <w:left w:val="nil"/>
              <w:bottom w:val="single" w:sz="6" w:space="0" w:color="000000"/>
              <w:right w:val="nil"/>
            </w:tcBorders>
            <w:vAlign w:val="center"/>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c>
          <w:tcPr>
            <w:tcW w:w="500" w:type="dxa"/>
            <w:tcBorders>
              <w:top w:val="single" w:sz="4" w:space="0" w:color="000000"/>
              <w:left w:val="nil"/>
              <w:bottom w:val="single" w:sz="6" w:space="0" w:color="000000"/>
              <w:right w:val="nil"/>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c>
          <w:tcPr>
            <w:tcW w:w="501" w:type="dxa"/>
            <w:tcBorders>
              <w:top w:val="single" w:sz="4" w:space="0" w:color="000000"/>
              <w:left w:val="nil"/>
              <w:bottom w:val="single" w:sz="6" w:space="0" w:color="000000"/>
              <w:right w:val="single" w:sz="4" w:space="0" w:color="000000"/>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r>
      <w:tr w:rsidR="005A4A84" w:rsidRPr="005A4A84" w:rsidTr="001D6C05">
        <w:trPr>
          <w:trHeight w:val="412"/>
          <w:jc w:val="center"/>
        </w:trPr>
        <w:tc>
          <w:tcPr>
            <w:tcW w:w="606" w:type="dxa"/>
            <w:vMerge/>
            <w:tcBorders>
              <w:top w:val="nil"/>
              <w:left w:val="single" w:sz="4" w:space="0" w:color="000000"/>
              <w:bottom w:val="single" w:sz="6" w:space="0" w:color="000000"/>
              <w:right w:val="single" w:sz="6" w:space="0" w:color="000000"/>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C30</w:t>
            </w:r>
          </w:p>
        </w:tc>
        <w:tc>
          <w:tcPr>
            <w:tcW w:w="500"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C35</w:t>
            </w:r>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C40</w:t>
            </w:r>
          </w:p>
        </w:tc>
        <w:tc>
          <w:tcPr>
            <w:tcW w:w="500"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C45</w:t>
            </w:r>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C50</w:t>
            </w:r>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C55</w:t>
            </w:r>
          </w:p>
        </w:tc>
        <w:tc>
          <w:tcPr>
            <w:tcW w:w="500"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C60</w:t>
            </w:r>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C65</w:t>
            </w:r>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C70</w:t>
            </w:r>
          </w:p>
        </w:tc>
        <w:tc>
          <w:tcPr>
            <w:tcW w:w="500"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C75</w:t>
            </w:r>
          </w:p>
        </w:tc>
        <w:tc>
          <w:tcPr>
            <w:tcW w:w="501" w:type="dxa"/>
            <w:tcBorders>
              <w:top w:val="single" w:sz="6" w:space="0" w:color="000000"/>
              <w:left w:val="single" w:sz="6" w:space="0" w:color="000000"/>
              <w:bottom w:val="single" w:sz="6" w:space="0" w:color="000000"/>
              <w:right w:val="single" w:sz="4"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C80</w:t>
            </w:r>
          </w:p>
        </w:tc>
      </w:tr>
      <w:tr w:rsidR="005A4A84" w:rsidRPr="005A4A84" w:rsidTr="001D6C05">
        <w:trPr>
          <w:trHeight w:val="412"/>
          <w:jc w:val="center"/>
        </w:trPr>
        <w:tc>
          <w:tcPr>
            <w:tcW w:w="606" w:type="dxa"/>
            <w:tcBorders>
              <w:top w:val="single" w:sz="6" w:space="0" w:color="000000"/>
              <w:left w:val="single" w:sz="4"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proofErr w:type="spellStart"/>
            <w:r w:rsidRPr="005A4A84">
              <w:rPr>
                <w:rFonts w:eastAsia="Times New Roman"/>
                <w:i/>
                <w:color w:val="000000"/>
                <w:sz w:val="15"/>
                <w:szCs w:val="22"/>
              </w:rPr>
              <w:t>f</w:t>
            </w:r>
            <w:r w:rsidRPr="005A4A84">
              <w:rPr>
                <w:rFonts w:eastAsia="Times New Roman"/>
                <w:color w:val="000000"/>
                <w:sz w:val="10"/>
                <w:szCs w:val="22"/>
              </w:rPr>
              <w:t>cd</w:t>
            </w:r>
            <w:proofErr w:type="spellEnd"/>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13.8</w:t>
            </w:r>
          </w:p>
        </w:tc>
        <w:tc>
          <w:tcPr>
            <w:tcW w:w="500"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16.1</w:t>
            </w:r>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18.4</w:t>
            </w:r>
          </w:p>
        </w:tc>
        <w:tc>
          <w:tcPr>
            <w:tcW w:w="500"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20.5</w:t>
            </w:r>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22.4</w:t>
            </w:r>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24.4</w:t>
            </w:r>
          </w:p>
        </w:tc>
        <w:tc>
          <w:tcPr>
            <w:tcW w:w="500"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26.5</w:t>
            </w:r>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28.5</w:t>
            </w:r>
          </w:p>
        </w:tc>
        <w:tc>
          <w:tcPr>
            <w:tcW w:w="501"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30.5</w:t>
            </w:r>
          </w:p>
        </w:tc>
        <w:tc>
          <w:tcPr>
            <w:tcW w:w="500"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32.4</w:t>
            </w:r>
          </w:p>
        </w:tc>
        <w:tc>
          <w:tcPr>
            <w:tcW w:w="501" w:type="dxa"/>
            <w:tcBorders>
              <w:top w:val="single" w:sz="6" w:space="0" w:color="000000"/>
              <w:left w:val="single" w:sz="6" w:space="0" w:color="000000"/>
              <w:bottom w:val="single" w:sz="6" w:space="0" w:color="000000"/>
              <w:right w:val="single" w:sz="4"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34.6</w:t>
            </w:r>
          </w:p>
        </w:tc>
      </w:tr>
      <w:tr w:rsidR="005A4A84" w:rsidRPr="005A4A84" w:rsidTr="001D6C05">
        <w:trPr>
          <w:trHeight w:val="410"/>
          <w:jc w:val="center"/>
        </w:trPr>
        <w:tc>
          <w:tcPr>
            <w:tcW w:w="606" w:type="dxa"/>
            <w:tcBorders>
              <w:top w:val="single" w:sz="6" w:space="0" w:color="000000"/>
              <w:left w:val="single" w:sz="4"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proofErr w:type="spellStart"/>
            <w:r w:rsidRPr="005A4A84">
              <w:rPr>
                <w:rFonts w:eastAsia="Times New Roman"/>
                <w:i/>
                <w:color w:val="000000"/>
                <w:sz w:val="15"/>
                <w:szCs w:val="22"/>
              </w:rPr>
              <w:t>f</w:t>
            </w:r>
            <w:r w:rsidRPr="005A4A84">
              <w:rPr>
                <w:rFonts w:eastAsia="Times New Roman"/>
                <w:color w:val="000000"/>
                <w:sz w:val="10"/>
                <w:szCs w:val="22"/>
              </w:rPr>
              <w:t>td</w:t>
            </w:r>
            <w:proofErr w:type="spellEnd"/>
          </w:p>
        </w:tc>
        <w:tc>
          <w:tcPr>
            <w:tcW w:w="501"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1.39</w:t>
            </w:r>
          </w:p>
        </w:tc>
        <w:tc>
          <w:tcPr>
            <w:tcW w:w="500"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1.52</w:t>
            </w:r>
          </w:p>
        </w:tc>
        <w:tc>
          <w:tcPr>
            <w:tcW w:w="501"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1.65</w:t>
            </w:r>
          </w:p>
        </w:tc>
        <w:tc>
          <w:tcPr>
            <w:tcW w:w="500"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1.74</w:t>
            </w:r>
          </w:p>
        </w:tc>
        <w:tc>
          <w:tcPr>
            <w:tcW w:w="501"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1.83</w:t>
            </w:r>
          </w:p>
        </w:tc>
        <w:tc>
          <w:tcPr>
            <w:tcW w:w="501"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1.89</w:t>
            </w:r>
          </w:p>
        </w:tc>
        <w:tc>
          <w:tcPr>
            <w:tcW w:w="500"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1.96</w:t>
            </w:r>
          </w:p>
        </w:tc>
        <w:tc>
          <w:tcPr>
            <w:tcW w:w="501"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2.02</w:t>
            </w:r>
          </w:p>
        </w:tc>
        <w:tc>
          <w:tcPr>
            <w:tcW w:w="501"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2.07</w:t>
            </w:r>
          </w:p>
        </w:tc>
        <w:tc>
          <w:tcPr>
            <w:tcW w:w="500"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2.10</w:t>
            </w:r>
          </w:p>
        </w:tc>
        <w:tc>
          <w:tcPr>
            <w:tcW w:w="501" w:type="dxa"/>
            <w:tcBorders>
              <w:top w:val="single" w:sz="6" w:space="0" w:color="000000"/>
              <w:left w:val="single" w:sz="6" w:space="0" w:color="000000"/>
              <w:bottom w:val="single" w:sz="4" w:space="0" w:color="000000"/>
              <w:right w:val="single" w:sz="4"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2.14</w:t>
            </w:r>
          </w:p>
        </w:tc>
      </w:tr>
    </w:tbl>
    <w:p w:rsidR="005A4A84" w:rsidRPr="005A4A84" w:rsidRDefault="005A4A84" w:rsidP="005A4A84">
      <w:pPr>
        <w:widowControl/>
        <w:adjustRightInd w:val="0"/>
        <w:snapToGrid w:val="0"/>
        <w:spacing w:line="360" w:lineRule="auto"/>
        <w:ind w:firstLineChars="1200" w:firstLine="2160"/>
        <w:jc w:val="left"/>
        <w:rPr>
          <w:rFonts w:ascii="黑体" w:eastAsia="黑体" w:hAnsi="黑体" w:cs="黑体"/>
          <w:color w:val="000000"/>
          <w:sz w:val="18"/>
          <w:szCs w:val="22"/>
        </w:rPr>
      </w:pPr>
      <w:r w:rsidRPr="005A4A84">
        <w:rPr>
          <w:rFonts w:ascii="黑体" w:eastAsia="黑体" w:hAnsi="黑体" w:cs="黑体" w:hint="eastAsia"/>
          <w:color w:val="000000"/>
          <w:sz w:val="18"/>
          <w:szCs w:val="22"/>
        </w:rPr>
        <w:t xml:space="preserve"> </w:t>
      </w:r>
    </w:p>
    <w:p w:rsidR="005A4A84" w:rsidRPr="005A4A84" w:rsidRDefault="005A4A84" w:rsidP="005A4A84">
      <w:pPr>
        <w:widowControl/>
        <w:adjustRightInd w:val="0"/>
        <w:snapToGrid w:val="0"/>
        <w:spacing w:line="360" w:lineRule="auto"/>
        <w:jc w:val="left"/>
        <w:rPr>
          <w:rFonts w:ascii="宋体" w:hAnsi="宋体" w:cs="宋体"/>
          <w:color w:val="000000"/>
          <w:sz w:val="15"/>
          <w:szCs w:val="22"/>
        </w:rPr>
      </w:pPr>
    </w:p>
    <w:p w:rsidR="005A4A84" w:rsidRPr="005A4A84" w:rsidRDefault="005A4A84" w:rsidP="005A4A84">
      <w:pPr>
        <w:widowControl/>
        <w:adjustRightInd w:val="0"/>
        <w:snapToGrid w:val="0"/>
        <w:spacing w:line="360" w:lineRule="auto"/>
        <w:jc w:val="left"/>
        <w:rPr>
          <w:rFonts w:ascii="宋体" w:hAnsi="宋体" w:cs="宋体"/>
          <w:color w:val="000000"/>
          <w:sz w:val="15"/>
          <w:szCs w:val="22"/>
        </w:rPr>
      </w:pPr>
    </w:p>
    <w:p w:rsidR="005A4A84" w:rsidRPr="005A4A84" w:rsidRDefault="005A4A84" w:rsidP="005A4A84">
      <w:pPr>
        <w:widowControl/>
        <w:adjustRightInd w:val="0"/>
        <w:snapToGrid w:val="0"/>
        <w:spacing w:line="360" w:lineRule="auto"/>
        <w:jc w:val="left"/>
        <w:rPr>
          <w:rFonts w:ascii="宋体" w:hAnsi="宋体" w:cs="宋体"/>
          <w:color w:val="000000"/>
          <w:sz w:val="15"/>
          <w:szCs w:val="22"/>
        </w:rPr>
      </w:pPr>
    </w:p>
    <w:p w:rsidR="005A4A84" w:rsidRPr="005A4A84" w:rsidRDefault="005A4A84" w:rsidP="005A4A84">
      <w:pPr>
        <w:widowControl/>
        <w:adjustRightInd w:val="0"/>
        <w:snapToGrid w:val="0"/>
        <w:spacing w:line="360" w:lineRule="auto"/>
        <w:jc w:val="left"/>
        <w:rPr>
          <w:rFonts w:ascii="宋体" w:hAnsi="宋体" w:cs="宋体"/>
          <w:color w:val="000000"/>
          <w:sz w:val="15"/>
          <w:szCs w:val="22"/>
        </w:rPr>
      </w:pPr>
    </w:p>
    <w:p w:rsidR="005A4A84" w:rsidRPr="005A4A84" w:rsidRDefault="005A4A84" w:rsidP="005A4A84">
      <w:pPr>
        <w:widowControl/>
        <w:adjustRightInd w:val="0"/>
        <w:snapToGrid w:val="0"/>
        <w:spacing w:line="360" w:lineRule="auto"/>
        <w:jc w:val="left"/>
        <w:rPr>
          <w:rFonts w:ascii="宋体" w:hAnsi="宋体" w:cs="宋体"/>
          <w:color w:val="000000"/>
          <w:sz w:val="15"/>
          <w:szCs w:val="22"/>
        </w:rPr>
      </w:pPr>
    </w:p>
    <w:p w:rsidR="005A4A84" w:rsidRPr="005A4A84" w:rsidRDefault="005A4A84" w:rsidP="005A4A84">
      <w:pPr>
        <w:widowControl/>
        <w:adjustRightInd w:val="0"/>
        <w:snapToGrid w:val="0"/>
        <w:spacing w:line="360" w:lineRule="auto"/>
        <w:jc w:val="left"/>
        <w:rPr>
          <w:rFonts w:ascii="宋体" w:hAnsi="宋体" w:cs="宋体"/>
          <w:color w:val="000000"/>
          <w:sz w:val="15"/>
          <w:szCs w:val="22"/>
        </w:rPr>
      </w:pPr>
    </w:p>
    <w:p w:rsidR="005A4A84" w:rsidRPr="005A4A84" w:rsidRDefault="005A4A84" w:rsidP="005A4A84">
      <w:pPr>
        <w:widowControl/>
        <w:adjustRightInd w:val="0"/>
        <w:snapToGrid w:val="0"/>
        <w:spacing w:line="360" w:lineRule="auto"/>
        <w:jc w:val="left"/>
        <w:rPr>
          <w:rFonts w:ascii="宋体" w:hAnsi="宋体" w:cs="宋体"/>
          <w:color w:val="000000"/>
          <w:sz w:val="15"/>
          <w:szCs w:val="22"/>
        </w:rPr>
      </w:pPr>
    </w:p>
    <w:p w:rsidR="005A4A84" w:rsidRPr="005A4A84" w:rsidRDefault="005A4A84" w:rsidP="005A4A84">
      <w:pPr>
        <w:widowControl/>
        <w:adjustRightInd w:val="0"/>
        <w:snapToGrid w:val="0"/>
        <w:spacing w:line="360" w:lineRule="auto"/>
        <w:ind w:firstLineChars="600" w:firstLine="900"/>
        <w:jc w:val="left"/>
        <w:rPr>
          <w:rFonts w:ascii="宋体" w:hAnsi="宋体" w:cs="宋体"/>
          <w:color w:val="000000"/>
          <w:szCs w:val="22"/>
        </w:rPr>
      </w:pPr>
      <w:r w:rsidRPr="005A4A84">
        <w:rPr>
          <w:rFonts w:ascii="宋体" w:hAnsi="宋体" w:cs="宋体"/>
          <w:color w:val="000000"/>
          <w:sz w:val="15"/>
          <w:szCs w:val="22"/>
        </w:rPr>
        <w:t xml:space="preserve">注：计算现浇钢筋混凝土轴心受压构件和偏心受压构件时，截面边长或直径小于 </w:t>
      </w:r>
      <w:r w:rsidRPr="005A4A84">
        <w:rPr>
          <w:rFonts w:eastAsia="Times New Roman"/>
          <w:color w:val="000000"/>
          <w:sz w:val="15"/>
          <w:szCs w:val="22"/>
        </w:rPr>
        <w:t>300mm</w:t>
      </w:r>
      <w:r w:rsidRPr="005A4A84">
        <w:rPr>
          <w:rFonts w:ascii="宋体" w:hAnsi="宋体" w:cs="宋体"/>
          <w:color w:val="000000"/>
          <w:sz w:val="15"/>
          <w:szCs w:val="22"/>
        </w:rPr>
        <w:t>，</w:t>
      </w:r>
    </w:p>
    <w:p w:rsidR="005A4A84" w:rsidRPr="005A4A84" w:rsidRDefault="005A4A84" w:rsidP="005A4A84">
      <w:pPr>
        <w:widowControl/>
        <w:adjustRightInd w:val="0"/>
        <w:snapToGrid w:val="0"/>
        <w:spacing w:line="360" w:lineRule="auto"/>
        <w:ind w:firstLineChars="600" w:firstLine="900"/>
        <w:jc w:val="left"/>
        <w:rPr>
          <w:rFonts w:ascii="宋体" w:hAnsi="宋体" w:cs="宋体"/>
          <w:color w:val="000000"/>
          <w:szCs w:val="22"/>
        </w:rPr>
      </w:pPr>
      <w:r w:rsidRPr="005A4A84">
        <w:rPr>
          <w:rFonts w:ascii="宋体" w:hAnsi="宋体" w:cs="宋体"/>
          <w:color w:val="000000"/>
          <w:sz w:val="15"/>
          <w:szCs w:val="22"/>
        </w:rPr>
        <w:t xml:space="preserve">表中数值应乘以系数 </w:t>
      </w:r>
      <w:r w:rsidRPr="005A4A84">
        <w:rPr>
          <w:rFonts w:eastAsia="Times New Roman"/>
          <w:color w:val="000000"/>
          <w:sz w:val="15"/>
          <w:szCs w:val="22"/>
        </w:rPr>
        <w:t>0.8</w:t>
      </w:r>
      <w:r w:rsidRPr="005A4A84">
        <w:rPr>
          <w:rFonts w:ascii="宋体" w:hAnsi="宋体" w:cs="宋体"/>
          <w:color w:val="000000"/>
          <w:sz w:val="15"/>
          <w:szCs w:val="22"/>
        </w:rPr>
        <w:t>。</w:t>
      </w:r>
    </w:p>
    <w:p w:rsidR="005A4A84" w:rsidRPr="005A4A84" w:rsidRDefault="005A4A84" w:rsidP="005A4A84">
      <w:pPr>
        <w:widowControl/>
        <w:adjustRightInd w:val="0"/>
        <w:snapToGrid w:val="0"/>
        <w:spacing w:line="360" w:lineRule="auto"/>
        <w:ind w:firstLineChars="200" w:firstLine="420"/>
        <w:jc w:val="left"/>
        <w:rPr>
          <w:rFonts w:ascii="宋体" w:hAnsi="宋体" w:cs="宋体"/>
          <w:color w:val="000000"/>
          <w:szCs w:val="22"/>
        </w:rPr>
      </w:pPr>
      <w:r w:rsidRPr="005A4A84">
        <w:rPr>
          <w:rFonts w:ascii="宋体" w:hAnsi="宋体" w:cs="宋体" w:hint="eastAsia"/>
          <w:color w:val="000000"/>
          <w:szCs w:val="22"/>
        </w:rPr>
        <w:t xml:space="preserve">3 </w:t>
      </w:r>
      <w:r w:rsidRPr="005A4A84">
        <w:rPr>
          <w:rFonts w:ascii="宋体" w:hAnsi="宋体" w:cs="宋体"/>
          <w:color w:val="000000"/>
          <w:szCs w:val="22"/>
        </w:rPr>
        <w:t xml:space="preserve">混凝土受压或受拉时的弹性模量 </w:t>
      </w:r>
      <w:proofErr w:type="spellStart"/>
      <w:r w:rsidRPr="005A4A84">
        <w:rPr>
          <w:rFonts w:eastAsia="Times New Roman"/>
          <w:i/>
          <w:color w:val="000000"/>
          <w:szCs w:val="22"/>
        </w:rPr>
        <w:t>E</w:t>
      </w:r>
      <w:r w:rsidRPr="005A4A84">
        <w:rPr>
          <w:rFonts w:eastAsia="Times New Roman"/>
          <w:color w:val="000000"/>
          <w:szCs w:val="22"/>
          <w:vertAlign w:val="subscript"/>
        </w:rPr>
        <w:t>c</w:t>
      </w:r>
      <w:proofErr w:type="spellEnd"/>
      <w:r w:rsidRPr="005A4A84">
        <w:rPr>
          <w:rFonts w:eastAsia="Times New Roman"/>
          <w:color w:val="000000"/>
          <w:szCs w:val="22"/>
          <w:vertAlign w:val="subscript"/>
        </w:rPr>
        <w:t xml:space="preserve"> </w:t>
      </w:r>
      <w:r w:rsidRPr="005A4A84">
        <w:rPr>
          <w:rFonts w:ascii="宋体" w:hAnsi="宋体" w:cs="宋体"/>
          <w:color w:val="000000"/>
          <w:szCs w:val="22"/>
        </w:rPr>
        <w:t xml:space="preserve">应按表 </w:t>
      </w:r>
      <w:r w:rsidRPr="005A4A84">
        <w:rPr>
          <w:rFonts w:eastAsia="Times New Roman"/>
          <w:color w:val="000000"/>
          <w:szCs w:val="22"/>
        </w:rPr>
        <w:t xml:space="preserve">3.1.1-2 </w:t>
      </w:r>
      <w:r w:rsidRPr="005A4A84">
        <w:rPr>
          <w:rFonts w:ascii="宋体" w:hAnsi="宋体" w:cs="宋体"/>
          <w:color w:val="000000"/>
          <w:szCs w:val="22"/>
        </w:rPr>
        <w:t>采用。</w:t>
      </w:r>
    </w:p>
    <w:p w:rsidR="005A4A84" w:rsidRPr="005A4A84" w:rsidRDefault="005A4A84" w:rsidP="005A4A84">
      <w:pPr>
        <w:widowControl/>
        <w:adjustRightInd w:val="0"/>
        <w:snapToGrid w:val="0"/>
        <w:spacing w:line="360" w:lineRule="auto"/>
        <w:ind w:firstLineChars="1500" w:firstLine="2700"/>
        <w:jc w:val="left"/>
        <w:rPr>
          <w:rFonts w:ascii="宋体" w:hAnsi="宋体" w:cs="宋体"/>
          <w:color w:val="000000"/>
          <w:szCs w:val="22"/>
        </w:rPr>
      </w:pPr>
      <w:r w:rsidRPr="005A4A84">
        <w:rPr>
          <w:rFonts w:ascii="黑体" w:eastAsia="黑体" w:hAnsi="黑体" w:cs="黑体"/>
          <w:color w:val="000000"/>
          <w:sz w:val="18"/>
          <w:szCs w:val="22"/>
        </w:rPr>
        <w:t xml:space="preserve">表 </w:t>
      </w:r>
      <w:r w:rsidRPr="005A4A84">
        <w:rPr>
          <w:rFonts w:eastAsia="Times New Roman"/>
          <w:color w:val="000000"/>
          <w:sz w:val="18"/>
          <w:szCs w:val="22"/>
        </w:rPr>
        <w:t xml:space="preserve">3.1.1-2 </w:t>
      </w:r>
      <w:r w:rsidRPr="005A4A84">
        <w:rPr>
          <w:rFonts w:ascii="黑体" w:eastAsia="黑体" w:hAnsi="黑体" w:cs="黑体"/>
          <w:color w:val="000000"/>
          <w:sz w:val="18"/>
          <w:szCs w:val="22"/>
        </w:rPr>
        <w:t>混凝土弹性模量（</w:t>
      </w:r>
      <w:proofErr w:type="spellStart"/>
      <w:r w:rsidRPr="005A4A84">
        <w:rPr>
          <w:rFonts w:eastAsia="Times New Roman"/>
          <w:color w:val="000000"/>
          <w:sz w:val="18"/>
          <w:szCs w:val="22"/>
        </w:rPr>
        <w:t>MPa</w:t>
      </w:r>
      <w:proofErr w:type="spellEnd"/>
      <w:r w:rsidRPr="005A4A84">
        <w:rPr>
          <w:rFonts w:ascii="黑体" w:eastAsia="黑体" w:hAnsi="黑体" w:cs="黑体"/>
          <w:color w:val="000000"/>
          <w:sz w:val="18"/>
          <w:szCs w:val="22"/>
        </w:rPr>
        <w:t>）</w:t>
      </w:r>
    </w:p>
    <w:tbl>
      <w:tblPr>
        <w:tblStyle w:val="TableGrid"/>
        <w:tblW w:w="6010" w:type="dxa"/>
        <w:jc w:val="center"/>
        <w:tblInd w:w="0" w:type="dxa"/>
        <w:tblLayout w:type="fixed"/>
        <w:tblCellMar>
          <w:left w:w="37" w:type="dxa"/>
          <w:bottom w:w="16" w:type="dxa"/>
          <w:right w:w="40" w:type="dxa"/>
        </w:tblCellMar>
        <w:tblLook w:val="04A0" w:firstRow="1" w:lastRow="0" w:firstColumn="1" w:lastColumn="0" w:noHBand="0" w:noVBand="1"/>
      </w:tblPr>
      <w:tblGrid>
        <w:gridCol w:w="675"/>
        <w:gridCol w:w="500"/>
        <w:gridCol w:w="505"/>
        <w:gridCol w:w="456"/>
        <w:gridCol w:w="474"/>
        <w:gridCol w:w="532"/>
        <w:gridCol w:w="475"/>
        <w:gridCol w:w="467"/>
        <w:gridCol w:w="432"/>
        <w:gridCol w:w="452"/>
        <w:gridCol w:w="521"/>
        <w:gridCol w:w="521"/>
      </w:tblGrid>
      <w:tr w:rsidR="005A4A84" w:rsidRPr="005A4A84" w:rsidTr="001D6C05">
        <w:trPr>
          <w:trHeight w:val="409"/>
          <w:jc w:val="center"/>
        </w:trPr>
        <w:tc>
          <w:tcPr>
            <w:tcW w:w="675" w:type="dxa"/>
            <w:tcBorders>
              <w:top w:val="single" w:sz="4" w:space="0" w:color="000000"/>
              <w:left w:val="single" w:sz="4"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ascii="宋体" w:hAnsi="宋体" w:cs="宋体"/>
                <w:color w:val="000000"/>
                <w:sz w:val="15"/>
                <w:szCs w:val="22"/>
              </w:rPr>
              <w:t>强度等级</w:t>
            </w:r>
          </w:p>
        </w:tc>
        <w:tc>
          <w:tcPr>
            <w:tcW w:w="500"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C30</w:t>
            </w:r>
          </w:p>
        </w:tc>
        <w:tc>
          <w:tcPr>
            <w:tcW w:w="505"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C35</w:t>
            </w:r>
          </w:p>
        </w:tc>
        <w:tc>
          <w:tcPr>
            <w:tcW w:w="456"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C40</w:t>
            </w:r>
          </w:p>
        </w:tc>
        <w:tc>
          <w:tcPr>
            <w:tcW w:w="474"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C45</w:t>
            </w:r>
          </w:p>
        </w:tc>
        <w:tc>
          <w:tcPr>
            <w:tcW w:w="532"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C50</w:t>
            </w:r>
          </w:p>
        </w:tc>
        <w:tc>
          <w:tcPr>
            <w:tcW w:w="475"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C55</w:t>
            </w:r>
          </w:p>
        </w:tc>
        <w:tc>
          <w:tcPr>
            <w:tcW w:w="467"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C60</w:t>
            </w:r>
          </w:p>
        </w:tc>
        <w:tc>
          <w:tcPr>
            <w:tcW w:w="432"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C65</w:t>
            </w:r>
          </w:p>
        </w:tc>
        <w:tc>
          <w:tcPr>
            <w:tcW w:w="452"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C70</w:t>
            </w:r>
          </w:p>
        </w:tc>
        <w:tc>
          <w:tcPr>
            <w:tcW w:w="521"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C75</w:t>
            </w:r>
          </w:p>
        </w:tc>
        <w:tc>
          <w:tcPr>
            <w:tcW w:w="521" w:type="dxa"/>
            <w:tcBorders>
              <w:top w:val="single" w:sz="4" w:space="0" w:color="000000"/>
              <w:left w:val="single" w:sz="6" w:space="0" w:color="000000"/>
              <w:bottom w:val="single" w:sz="6" w:space="0" w:color="000000"/>
              <w:right w:val="single" w:sz="4"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C80</w:t>
            </w:r>
          </w:p>
        </w:tc>
      </w:tr>
      <w:tr w:rsidR="005A4A84" w:rsidRPr="005A4A84" w:rsidTr="001D6C05">
        <w:trPr>
          <w:trHeight w:val="653"/>
          <w:jc w:val="center"/>
        </w:trPr>
        <w:tc>
          <w:tcPr>
            <w:tcW w:w="675" w:type="dxa"/>
            <w:tcBorders>
              <w:top w:val="single" w:sz="6" w:space="0" w:color="000000"/>
              <w:left w:val="single" w:sz="4"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proofErr w:type="spellStart"/>
            <w:r w:rsidRPr="005A4A84">
              <w:rPr>
                <w:rFonts w:eastAsia="Times New Roman"/>
                <w:i/>
                <w:color w:val="000000"/>
                <w:sz w:val="15"/>
                <w:szCs w:val="22"/>
              </w:rPr>
              <w:t>E</w:t>
            </w:r>
            <w:r w:rsidRPr="005A4A84">
              <w:rPr>
                <w:rFonts w:eastAsia="Times New Roman"/>
                <w:color w:val="000000"/>
                <w:sz w:val="15"/>
                <w:szCs w:val="22"/>
                <w:vertAlign w:val="subscript"/>
              </w:rPr>
              <w:t>c</w:t>
            </w:r>
            <w:proofErr w:type="spellEnd"/>
          </w:p>
        </w:tc>
        <w:tc>
          <w:tcPr>
            <w:tcW w:w="500"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3.00</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×10</w:t>
            </w:r>
            <w:r w:rsidRPr="005A4A84">
              <w:rPr>
                <w:rFonts w:eastAsia="Times New Roman"/>
                <w:color w:val="000000"/>
                <w:sz w:val="15"/>
                <w:szCs w:val="22"/>
                <w:vertAlign w:val="superscript"/>
              </w:rPr>
              <w:t>4</w:t>
            </w:r>
          </w:p>
        </w:tc>
        <w:tc>
          <w:tcPr>
            <w:tcW w:w="505"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3.15</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×10</w:t>
            </w:r>
            <w:r w:rsidRPr="005A4A84">
              <w:rPr>
                <w:rFonts w:eastAsia="Times New Roman"/>
                <w:color w:val="000000"/>
                <w:sz w:val="15"/>
                <w:szCs w:val="22"/>
                <w:vertAlign w:val="superscript"/>
              </w:rPr>
              <w:t>4</w:t>
            </w:r>
          </w:p>
        </w:tc>
        <w:tc>
          <w:tcPr>
            <w:tcW w:w="456"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3.25</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×10</w:t>
            </w:r>
            <w:r w:rsidRPr="005A4A84">
              <w:rPr>
                <w:rFonts w:eastAsia="Times New Roman"/>
                <w:color w:val="000000"/>
                <w:sz w:val="15"/>
                <w:szCs w:val="22"/>
                <w:vertAlign w:val="superscript"/>
              </w:rPr>
              <w:t>4</w:t>
            </w:r>
          </w:p>
        </w:tc>
        <w:tc>
          <w:tcPr>
            <w:tcW w:w="474"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3.35</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×10</w:t>
            </w:r>
            <w:r w:rsidRPr="005A4A84">
              <w:rPr>
                <w:rFonts w:eastAsia="Times New Roman"/>
                <w:color w:val="000000"/>
                <w:sz w:val="15"/>
                <w:szCs w:val="22"/>
                <w:vertAlign w:val="superscript"/>
              </w:rPr>
              <w:t>4</w:t>
            </w:r>
          </w:p>
        </w:tc>
        <w:tc>
          <w:tcPr>
            <w:tcW w:w="532"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3.45</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×10</w:t>
            </w:r>
            <w:r w:rsidRPr="005A4A84">
              <w:rPr>
                <w:rFonts w:eastAsia="Times New Roman"/>
                <w:color w:val="000000"/>
                <w:sz w:val="15"/>
                <w:szCs w:val="22"/>
                <w:vertAlign w:val="superscript"/>
              </w:rPr>
              <w:t>4</w:t>
            </w:r>
          </w:p>
        </w:tc>
        <w:tc>
          <w:tcPr>
            <w:tcW w:w="475"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3.55</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×10</w:t>
            </w:r>
            <w:r w:rsidRPr="005A4A84">
              <w:rPr>
                <w:rFonts w:eastAsia="Times New Roman"/>
                <w:color w:val="000000"/>
                <w:sz w:val="15"/>
                <w:szCs w:val="22"/>
                <w:vertAlign w:val="superscript"/>
              </w:rPr>
              <w:t>4</w:t>
            </w:r>
          </w:p>
        </w:tc>
        <w:tc>
          <w:tcPr>
            <w:tcW w:w="467"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3.60</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×10</w:t>
            </w:r>
            <w:r w:rsidRPr="005A4A84">
              <w:rPr>
                <w:rFonts w:eastAsia="Times New Roman"/>
                <w:color w:val="000000"/>
                <w:sz w:val="15"/>
                <w:szCs w:val="22"/>
                <w:vertAlign w:val="superscript"/>
              </w:rPr>
              <w:t>4</w:t>
            </w:r>
          </w:p>
        </w:tc>
        <w:tc>
          <w:tcPr>
            <w:tcW w:w="432"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3.65</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×10</w:t>
            </w:r>
            <w:r w:rsidRPr="005A4A84">
              <w:rPr>
                <w:rFonts w:eastAsia="Times New Roman"/>
                <w:color w:val="000000"/>
                <w:sz w:val="15"/>
                <w:szCs w:val="22"/>
                <w:vertAlign w:val="superscript"/>
              </w:rPr>
              <w:t>4</w:t>
            </w:r>
          </w:p>
        </w:tc>
        <w:tc>
          <w:tcPr>
            <w:tcW w:w="452"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3.70</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×10</w:t>
            </w:r>
            <w:r w:rsidRPr="005A4A84">
              <w:rPr>
                <w:rFonts w:eastAsia="Times New Roman"/>
                <w:color w:val="000000"/>
                <w:sz w:val="15"/>
                <w:szCs w:val="22"/>
                <w:vertAlign w:val="superscript"/>
              </w:rPr>
              <w:t>4</w:t>
            </w:r>
          </w:p>
        </w:tc>
        <w:tc>
          <w:tcPr>
            <w:tcW w:w="521"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3.75</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×10</w:t>
            </w:r>
            <w:r w:rsidRPr="005A4A84">
              <w:rPr>
                <w:rFonts w:eastAsia="Times New Roman"/>
                <w:color w:val="000000"/>
                <w:sz w:val="15"/>
                <w:szCs w:val="22"/>
                <w:vertAlign w:val="superscript"/>
              </w:rPr>
              <w:t>4</w:t>
            </w:r>
          </w:p>
        </w:tc>
        <w:tc>
          <w:tcPr>
            <w:tcW w:w="521" w:type="dxa"/>
            <w:tcBorders>
              <w:top w:val="single" w:sz="6" w:space="0" w:color="000000"/>
              <w:left w:val="single" w:sz="6" w:space="0" w:color="000000"/>
              <w:bottom w:val="single" w:sz="4" w:space="0" w:color="000000"/>
              <w:right w:val="single" w:sz="4"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3.80</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×10</w:t>
            </w:r>
            <w:r w:rsidRPr="005A4A84">
              <w:rPr>
                <w:rFonts w:eastAsia="Times New Roman"/>
                <w:color w:val="000000"/>
                <w:sz w:val="15"/>
                <w:szCs w:val="22"/>
                <w:vertAlign w:val="superscript"/>
              </w:rPr>
              <w:t>4</w:t>
            </w:r>
          </w:p>
        </w:tc>
      </w:tr>
    </w:tbl>
    <w:p w:rsidR="005A4A84" w:rsidRPr="005A4A84" w:rsidRDefault="005A4A84" w:rsidP="005A4A84">
      <w:pPr>
        <w:widowControl/>
        <w:adjustRightInd w:val="0"/>
        <w:snapToGrid w:val="0"/>
        <w:spacing w:line="360" w:lineRule="auto"/>
        <w:ind w:firstLineChars="700" w:firstLine="1050"/>
        <w:jc w:val="left"/>
        <w:rPr>
          <w:rFonts w:ascii="宋体" w:hAnsi="宋体" w:cs="宋体"/>
          <w:color w:val="000000"/>
          <w:szCs w:val="22"/>
        </w:rPr>
      </w:pPr>
      <w:r w:rsidRPr="005A4A84">
        <w:rPr>
          <w:rFonts w:ascii="宋体" w:hAnsi="宋体" w:cs="宋体"/>
          <w:color w:val="000000"/>
          <w:sz w:val="15"/>
          <w:szCs w:val="22"/>
        </w:rPr>
        <w:t>注：当采用引气剂及较高砂率的泵送混凝土且无实测数据时，表中</w:t>
      </w:r>
      <w:r w:rsidRPr="005A4A84">
        <w:rPr>
          <w:rFonts w:eastAsia="Times New Roman"/>
          <w:color w:val="000000"/>
          <w:sz w:val="15"/>
          <w:szCs w:val="22"/>
        </w:rPr>
        <w:t>C50</w:t>
      </w:r>
      <w:r w:rsidRPr="005A4A84">
        <w:rPr>
          <w:rFonts w:ascii="宋体" w:hAnsi="宋体" w:cs="宋体"/>
          <w:color w:val="000000"/>
          <w:sz w:val="15"/>
          <w:szCs w:val="22"/>
        </w:rPr>
        <w:t>～</w:t>
      </w:r>
      <w:r w:rsidRPr="005A4A84">
        <w:rPr>
          <w:rFonts w:eastAsia="Times New Roman"/>
          <w:color w:val="000000"/>
          <w:sz w:val="15"/>
          <w:szCs w:val="22"/>
        </w:rPr>
        <w:t xml:space="preserve">C80 </w:t>
      </w:r>
      <w:r w:rsidRPr="005A4A84">
        <w:rPr>
          <w:rFonts w:ascii="宋体" w:hAnsi="宋体" w:cs="宋体"/>
          <w:color w:val="000000"/>
          <w:sz w:val="15"/>
          <w:szCs w:val="22"/>
        </w:rPr>
        <w:t>的</w:t>
      </w:r>
      <w:proofErr w:type="spellStart"/>
      <w:r w:rsidRPr="005A4A84">
        <w:rPr>
          <w:rFonts w:eastAsia="Times New Roman"/>
          <w:i/>
          <w:color w:val="000000"/>
          <w:sz w:val="15"/>
          <w:szCs w:val="22"/>
        </w:rPr>
        <w:t>E</w:t>
      </w:r>
      <w:r w:rsidRPr="005A4A84">
        <w:rPr>
          <w:rFonts w:eastAsia="Times New Roman"/>
          <w:color w:val="000000"/>
          <w:sz w:val="15"/>
          <w:szCs w:val="22"/>
          <w:vertAlign w:val="subscript"/>
        </w:rPr>
        <w:t>c</w:t>
      </w:r>
      <w:proofErr w:type="spellEnd"/>
      <w:r w:rsidRPr="005A4A84">
        <w:rPr>
          <w:rFonts w:ascii="宋体" w:hAnsi="宋体" w:cs="宋体"/>
          <w:color w:val="000000"/>
          <w:sz w:val="15"/>
          <w:szCs w:val="22"/>
        </w:rPr>
        <w:t>值应乘以</w:t>
      </w:r>
    </w:p>
    <w:p w:rsidR="005A4A84" w:rsidRPr="005A4A84" w:rsidRDefault="005A4A84" w:rsidP="005A4A84">
      <w:pPr>
        <w:widowControl/>
        <w:adjustRightInd w:val="0"/>
        <w:snapToGrid w:val="0"/>
        <w:spacing w:line="360" w:lineRule="auto"/>
        <w:ind w:firstLineChars="700" w:firstLine="1050"/>
        <w:jc w:val="left"/>
        <w:rPr>
          <w:rFonts w:ascii="宋体" w:hAnsi="宋体" w:cs="宋体"/>
          <w:color w:val="000000"/>
          <w:szCs w:val="22"/>
        </w:rPr>
      </w:pPr>
      <w:proofErr w:type="gramStart"/>
      <w:r w:rsidRPr="005A4A84">
        <w:rPr>
          <w:rFonts w:ascii="宋体" w:hAnsi="宋体" w:cs="宋体"/>
          <w:color w:val="000000"/>
          <w:sz w:val="15"/>
          <w:szCs w:val="22"/>
        </w:rPr>
        <w:t>折减系数</w:t>
      </w:r>
      <w:proofErr w:type="gramEnd"/>
      <w:r w:rsidRPr="005A4A84">
        <w:rPr>
          <w:rFonts w:eastAsia="Times New Roman"/>
          <w:color w:val="000000"/>
          <w:sz w:val="15"/>
          <w:szCs w:val="22"/>
        </w:rPr>
        <w:t>0.95</w:t>
      </w:r>
      <w:r w:rsidRPr="005A4A84">
        <w:rPr>
          <w:rFonts w:ascii="宋体" w:hAnsi="宋体" w:cs="宋体"/>
          <w:color w:val="000000"/>
          <w:sz w:val="15"/>
          <w:szCs w:val="22"/>
        </w:rPr>
        <w:t>。</w:t>
      </w:r>
    </w:p>
    <w:p w:rsidR="005A4A84" w:rsidRPr="005A4A84" w:rsidRDefault="005A4A84" w:rsidP="00E03AFA">
      <w:pPr>
        <w:widowControl/>
        <w:adjustRightInd w:val="0"/>
        <w:snapToGrid w:val="0"/>
        <w:spacing w:line="360" w:lineRule="auto"/>
        <w:ind w:firstLineChars="200" w:firstLine="420"/>
        <w:jc w:val="left"/>
        <w:rPr>
          <w:rFonts w:ascii="宋体" w:hAnsi="宋体" w:cs="宋体"/>
          <w:color w:val="000000"/>
          <w:szCs w:val="22"/>
        </w:rPr>
      </w:pPr>
      <w:r w:rsidRPr="005A4A84">
        <w:rPr>
          <w:rFonts w:ascii="宋体" w:hAnsi="宋体" w:cs="宋体" w:hint="eastAsia"/>
          <w:color w:val="000000"/>
          <w:szCs w:val="22"/>
        </w:rPr>
        <w:t xml:space="preserve">4 </w:t>
      </w:r>
      <w:r w:rsidRPr="005A4A84">
        <w:rPr>
          <w:rFonts w:ascii="宋体" w:hAnsi="宋体" w:cs="宋体"/>
          <w:color w:val="000000"/>
          <w:szCs w:val="22"/>
        </w:rPr>
        <w:t>混凝土</w:t>
      </w:r>
      <w:proofErr w:type="gramStart"/>
      <w:r w:rsidRPr="005A4A84">
        <w:rPr>
          <w:rFonts w:ascii="宋体" w:hAnsi="宋体" w:cs="宋体"/>
          <w:color w:val="000000"/>
          <w:szCs w:val="22"/>
        </w:rPr>
        <w:t>的剪变模量</w:t>
      </w:r>
      <w:proofErr w:type="spellStart"/>
      <w:proofErr w:type="gramEnd"/>
      <w:r w:rsidRPr="005A4A84">
        <w:rPr>
          <w:rFonts w:eastAsia="Times New Roman"/>
          <w:i/>
          <w:color w:val="000000"/>
          <w:szCs w:val="22"/>
        </w:rPr>
        <w:t>G</w:t>
      </w:r>
      <w:r w:rsidRPr="005A4A84">
        <w:rPr>
          <w:rFonts w:eastAsia="Times New Roman"/>
          <w:color w:val="000000"/>
          <w:szCs w:val="22"/>
          <w:vertAlign w:val="subscript"/>
        </w:rPr>
        <w:t>c</w:t>
      </w:r>
      <w:proofErr w:type="spellEnd"/>
      <w:r w:rsidRPr="005A4A84">
        <w:rPr>
          <w:rFonts w:ascii="宋体" w:hAnsi="宋体" w:cs="宋体"/>
          <w:color w:val="000000"/>
          <w:szCs w:val="22"/>
        </w:rPr>
        <w:t>可按本标准表</w:t>
      </w:r>
      <w:r w:rsidRPr="005A4A84">
        <w:rPr>
          <w:rFonts w:eastAsia="Times New Roman"/>
          <w:color w:val="000000"/>
          <w:szCs w:val="22"/>
        </w:rPr>
        <w:t>3.1.1-2</w:t>
      </w:r>
      <w:r w:rsidRPr="005A4A84">
        <w:rPr>
          <w:rFonts w:ascii="宋体" w:hAnsi="宋体" w:cs="宋体"/>
          <w:color w:val="000000"/>
          <w:szCs w:val="22"/>
        </w:rPr>
        <w:t>数值的</w:t>
      </w:r>
      <w:r w:rsidRPr="005A4A84">
        <w:rPr>
          <w:rFonts w:eastAsia="Times New Roman"/>
          <w:color w:val="000000"/>
          <w:szCs w:val="22"/>
        </w:rPr>
        <w:t>0.4</w:t>
      </w:r>
      <w:r w:rsidRPr="005A4A84">
        <w:rPr>
          <w:rFonts w:ascii="宋体" w:hAnsi="宋体" w:cs="宋体"/>
          <w:color w:val="000000"/>
          <w:szCs w:val="22"/>
        </w:rPr>
        <w:t>倍采用，混凝土的泊松比</w:t>
      </w:r>
      <w:proofErr w:type="spellStart"/>
      <w:r w:rsidRPr="005A4A84">
        <w:rPr>
          <w:rFonts w:eastAsia="Times New Roman"/>
          <w:i/>
          <w:color w:val="000000"/>
          <w:szCs w:val="22"/>
        </w:rPr>
        <w:t>v</w:t>
      </w:r>
      <w:r w:rsidRPr="005A4A84">
        <w:rPr>
          <w:rFonts w:eastAsia="Times New Roman"/>
          <w:color w:val="000000"/>
          <w:szCs w:val="22"/>
          <w:vertAlign w:val="subscript"/>
        </w:rPr>
        <w:t>c</w:t>
      </w:r>
      <w:proofErr w:type="spellEnd"/>
      <w:r w:rsidRPr="005A4A84">
        <w:rPr>
          <w:rFonts w:ascii="宋体" w:hAnsi="宋体" w:cs="宋体"/>
          <w:color w:val="000000"/>
          <w:szCs w:val="22"/>
        </w:rPr>
        <w:t>可采用</w:t>
      </w:r>
      <w:r w:rsidRPr="005A4A84">
        <w:rPr>
          <w:rFonts w:eastAsia="Times New Roman"/>
          <w:color w:val="000000"/>
          <w:szCs w:val="22"/>
        </w:rPr>
        <w:t>0.2</w:t>
      </w:r>
      <w:r w:rsidRPr="005A4A84">
        <w:rPr>
          <w:rFonts w:ascii="宋体" w:hAnsi="宋体" w:cs="宋体"/>
          <w:color w:val="000000"/>
          <w:szCs w:val="22"/>
        </w:rPr>
        <w:t>。</w:t>
      </w:r>
    </w:p>
    <w:p w:rsidR="005A4A84" w:rsidRPr="005A4A84" w:rsidRDefault="005A4A84" w:rsidP="005A4A84">
      <w:pPr>
        <w:widowControl/>
        <w:adjustRightInd w:val="0"/>
        <w:snapToGrid w:val="0"/>
        <w:spacing w:beforeLines="50" w:before="156" w:afterLines="50" w:after="156" w:line="360" w:lineRule="auto"/>
        <w:jc w:val="left"/>
        <w:rPr>
          <w:rFonts w:ascii="宋体" w:hAnsi="宋体" w:cs="宋体"/>
          <w:color w:val="000000"/>
          <w:szCs w:val="22"/>
        </w:rPr>
      </w:pPr>
      <w:r w:rsidRPr="005A4A84">
        <w:rPr>
          <w:rFonts w:eastAsia="Times New Roman"/>
          <w:color w:val="000000"/>
          <w:szCs w:val="22"/>
        </w:rPr>
        <w:t xml:space="preserve">3.1.2 </w:t>
      </w:r>
      <w:r>
        <w:rPr>
          <w:rFonts w:eastAsiaTheme="minorEastAsia" w:hint="eastAsia"/>
          <w:color w:val="000000"/>
          <w:szCs w:val="22"/>
        </w:rPr>
        <w:t xml:space="preserve"> </w:t>
      </w:r>
      <w:r w:rsidRPr="005A4A84">
        <w:rPr>
          <w:rFonts w:ascii="宋体" w:hAnsi="宋体" w:cs="宋体"/>
          <w:color w:val="000000"/>
          <w:szCs w:val="22"/>
        </w:rPr>
        <w:t>钢筋应符合下列要求：</w:t>
      </w:r>
    </w:p>
    <w:p w:rsidR="005A4A84" w:rsidRPr="005A4A84" w:rsidRDefault="005A4A84" w:rsidP="005A4A84">
      <w:pPr>
        <w:widowControl/>
        <w:adjustRightInd w:val="0"/>
        <w:snapToGrid w:val="0"/>
        <w:spacing w:line="360" w:lineRule="auto"/>
        <w:ind w:firstLineChars="200" w:firstLine="420"/>
        <w:jc w:val="left"/>
        <w:rPr>
          <w:rFonts w:ascii="宋体" w:hAnsi="宋体" w:cs="宋体"/>
          <w:color w:val="000000"/>
          <w:szCs w:val="22"/>
        </w:rPr>
      </w:pPr>
      <w:r w:rsidRPr="005A4A84">
        <w:rPr>
          <w:rFonts w:ascii="宋体" w:hAnsi="宋体" w:cs="宋体" w:hint="eastAsia"/>
          <w:bCs/>
          <w:color w:val="000000"/>
          <w:szCs w:val="22"/>
        </w:rPr>
        <w:t>1</w:t>
      </w:r>
      <w:r w:rsidRPr="005A4A84">
        <w:rPr>
          <w:rFonts w:ascii="宋体" w:hAnsi="宋体" w:cs="宋体" w:hint="eastAsia"/>
          <w:color w:val="000000"/>
          <w:szCs w:val="22"/>
        </w:rPr>
        <w:t xml:space="preserve"> </w:t>
      </w:r>
      <w:r w:rsidRPr="005A4A84">
        <w:rPr>
          <w:rFonts w:ascii="宋体" w:hAnsi="宋体" w:cs="宋体"/>
          <w:color w:val="000000"/>
          <w:szCs w:val="22"/>
        </w:rPr>
        <w:t xml:space="preserve">钢筋混凝土及预应力混凝土构件中的普通钢筋宜选用 </w:t>
      </w:r>
      <w:r w:rsidRPr="005A4A84">
        <w:rPr>
          <w:rFonts w:eastAsia="Times New Roman"/>
          <w:color w:val="000000"/>
          <w:szCs w:val="22"/>
        </w:rPr>
        <w:t>HPB300</w:t>
      </w:r>
      <w:r w:rsidRPr="005A4A84">
        <w:rPr>
          <w:rFonts w:ascii="宋体" w:hAnsi="宋体" w:cs="宋体"/>
          <w:color w:val="000000"/>
          <w:szCs w:val="22"/>
        </w:rPr>
        <w:t>、</w:t>
      </w:r>
      <w:r w:rsidRPr="005A4A84">
        <w:rPr>
          <w:rFonts w:eastAsia="Times New Roman"/>
          <w:color w:val="000000"/>
          <w:szCs w:val="22"/>
        </w:rPr>
        <w:t>HRB400</w:t>
      </w:r>
      <w:r w:rsidRPr="005A4A84">
        <w:rPr>
          <w:rFonts w:ascii="宋体" w:hAnsi="宋体" w:cs="宋体"/>
          <w:color w:val="000000"/>
          <w:szCs w:val="22"/>
        </w:rPr>
        <w:t>、</w:t>
      </w:r>
      <w:r w:rsidRPr="005A4A84">
        <w:rPr>
          <w:rFonts w:eastAsia="Times New Roman"/>
          <w:color w:val="000000"/>
          <w:szCs w:val="22"/>
        </w:rPr>
        <w:t>HRB500</w:t>
      </w:r>
      <w:r w:rsidRPr="005A4A84">
        <w:rPr>
          <w:rFonts w:ascii="宋体" w:hAnsi="宋体" w:cs="宋体"/>
          <w:color w:val="000000"/>
          <w:szCs w:val="22"/>
        </w:rPr>
        <w:t xml:space="preserve">，并应符合《钢筋混凝土用钢 第 </w:t>
      </w:r>
      <w:r w:rsidRPr="005A4A84">
        <w:rPr>
          <w:rFonts w:eastAsia="Times New Roman"/>
          <w:color w:val="000000"/>
          <w:szCs w:val="22"/>
        </w:rPr>
        <w:t xml:space="preserve">1 </w:t>
      </w:r>
      <w:r w:rsidRPr="005A4A84">
        <w:rPr>
          <w:rFonts w:ascii="宋体" w:hAnsi="宋体" w:cs="宋体"/>
          <w:color w:val="000000"/>
          <w:szCs w:val="22"/>
        </w:rPr>
        <w:t>部分：热轧光圆钢筋》</w:t>
      </w:r>
      <w:r w:rsidRPr="005A4A84">
        <w:rPr>
          <w:rFonts w:eastAsia="Times New Roman"/>
          <w:color w:val="000000"/>
          <w:szCs w:val="22"/>
        </w:rPr>
        <w:t>GB 1499.1</w:t>
      </w:r>
      <w:r w:rsidRPr="005A4A84">
        <w:rPr>
          <w:rFonts w:ascii="宋体" w:hAnsi="宋体" w:cs="宋体"/>
          <w:color w:val="000000"/>
          <w:szCs w:val="22"/>
        </w:rPr>
        <w:t xml:space="preserve">、《钢筋混凝土用钢 第 </w:t>
      </w:r>
      <w:r w:rsidRPr="005A4A84">
        <w:rPr>
          <w:rFonts w:eastAsia="Times New Roman"/>
          <w:color w:val="000000"/>
          <w:szCs w:val="22"/>
        </w:rPr>
        <w:t xml:space="preserve">2 </w:t>
      </w:r>
      <w:r w:rsidRPr="005A4A84">
        <w:rPr>
          <w:rFonts w:ascii="宋体" w:hAnsi="宋体" w:cs="宋体"/>
          <w:color w:val="000000"/>
          <w:szCs w:val="22"/>
        </w:rPr>
        <w:t>部分：热轧带肋钢筋》</w:t>
      </w:r>
      <w:r w:rsidRPr="005A4A84">
        <w:rPr>
          <w:rFonts w:eastAsia="Times New Roman"/>
          <w:color w:val="000000"/>
          <w:szCs w:val="22"/>
        </w:rPr>
        <w:t xml:space="preserve">GB 1499.2 </w:t>
      </w:r>
      <w:r w:rsidRPr="005A4A84">
        <w:rPr>
          <w:rFonts w:ascii="宋体" w:hAnsi="宋体" w:cs="宋体"/>
          <w:color w:val="000000"/>
          <w:szCs w:val="22"/>
        </w:rPr>
        <w:t>的规定。</w:t>
      </w:r>
    </w:p>
    <w:p w:rsidR="005A4A84" w:rsidRPr="005A4A84" w:rsidRDefault="005A4A84" w:rsidP="005A4A84">
      <w:pPr>
        <w:widowControl/>
        <w:adjustRightInd w:val="0"/>
        <w:snapToGrid w:val="0"/>
        <w:spacing w:line="360" w:lineRule="auto"/>
        <w:ind w:firstLineChars="200" w:firstLine="420"/>
        <w:jc w:val="left"/>
        <w:rPr>
          <w:rFonts w:ascii="宋体" w:hAnsi="宋体" w:cs="宋体"/>
          <w:color w:val="000000"/>
          <w:szCs w:val="22"/>
        </w:rPr>
      </w:pPr>
      <w:r w:rsidRPr="005A4A84">
        <w:rPr>
          <w:rFonts w:ascii="宋体" w:hAnsi="宋体" w:cs="宋体" w:hint="eastAsia"/>
          <w:bCs/>
          <w:color w:val="000000"/>
          <w:szCs w:val="22"/>
        </w:rPr>
        <w:t>2</w:t>
      </w:r>
      <w:r w:rsidRPr="005A4A84">
        <w:rPr>
          <w:rFonts w:ascii="宋体" w:hAnsi="宋体" w:cs="宋体" w:hint="eastAsia"/>
          <w:color w:val="000000"/>
          <w:szCs w:val="22"/>
        </w:rPr>
        <w:t xml:space="preserve"> </w:t>
      </w:r>
      <w:r w:rsidRPr="005A4A84">
        <w:rPr>
          <w:rFonts w:ascii="宋体" w:hAnsi="宋体" w:cs="宋体"/>
          <w:color w:val="000000"/>
          <w:szCs w:val="22"/>
        </w:rPr>
        <w:t>普通钢筋的抗拉强度设计值</w:t>
      </w:r>
      <w:proofErr w:type="spellStart"/>
      <w:r w:rsidRPr="005A4A84">
        <w:rPr>
          <w:rFonts w:eastAsia="Times New Roman"/>
          <w:i/>
          <w:color w:val="000000"/>
          <w:szCs w:val="22"/>
        </w:rPr>
        <w:t>f</w:t>
      </w:r>
      <w:r w:rsidRPr="005A4A84">
        <w:rPr>
          <w:rFonts w:eastAsia="Times New Roman"/>
          <w:color w:val="000000"/>
          <w:szCs w:val="22"/>
          <w:vertAlign w:val="subscript"/>
        </w:rPr>
        <w:t>sd</w:t>
      </w:r>
      <w:proofErr w:type="spellEnd"/>
      <w:r w:rsidRPr="005A4A84">
        <w:rPr>
          <w:rFonts w:ascii="宋体" w:hAnsi="宋体" w:cs="宋体"/>
          <w:color w:val="000000"/>
          <w:szCs w:val="22"/>
        </w:rPr>
        <w:t>和抗压强度设计值</w:t>
      </w:r>
      <w:proofErr w:type="spellStart"/>
      <w:r w:rsidRPr="005A4A84">
        <w:rPr>
          <w:rFonts w:eastAsia="Times New Roman"/>
          <w:i/>
          <w:color w:val="000000"/>
          <w:szCs w:val="22"/>
        </w:rPr>
        <w:t>f</w:t>
      </w:r>
      <w:r w:rsidRPr="005A4A84">
        <w:rPr>
          <w:rFonts w:eastAsia="Times New Roman"/>
          <w:color w:val="000000"/>
          <w:szCs w:val="22"/>
        </w:rPr>
        <w:t>′</w:t>
      </w:r>
      <w:r w:rsidRPr="005A4A84">
        <w:rPr>
          <w:rFonts w:eastAsia="Times New Roman"/>
          <w:color w:val="000000"/>
          <w:szCs w:val="22"/>
          <w:vertAlign w:val="subscript"/>
        </w:rPr>
        <w:t>sd</w:t>
      </w:r>
      <w:proofErr w:type="spellEnd"/>
      <w:r w:rsidRPr="005A4A84">
        <w:rPr>
          <w:rFonts w:ascii="宋体" w:hAnsi="宋体" w:cs="宋体"/>
          <w:color w:val="000000"/>
          <w:szCs w:val="22"/>
        </w:rPr>
        <w:t xml:space="preserve">应按表 </w:t>
      </w:r>
      <w:r w:rsidRPr="005A4A84">
        <w:rPr>
          <w:rFonts w:eastAsia="Times New Roman"/>
          <w:color w:val="000000"/>
          <w:szCs w:val="22"/>
        </w:rPr>
        <w:t xml:space="preserve">3.1.3 </w:t>
      </w:r>
      <w:r w:rsidRPr="005A4A84">
        <w:rPr>
          <w:rFonts w:ascii="宋体" w:hAnsi="宋体" w:cs="宋体"/>
          <w:color w:val="000000"/>
          <w:szCs w:val="22"/>
        </w:rPr>
        <w:t>取值。</w:t>
      </w:r>
    </w:p>
    <w:p w:rsidR="005A4A84" w:rsidRPr="005A4A84" w:rsidRDefault="005A4A84" w:rsidP="005A4A84">
      <w:pPr>
        <w:widowControl/>
        <w:adjustRightInd w:val="0"/>
        <w:snapToGrid w:val="0"/>
        <w:spacing w:line="360" w:lineRule="auto"/>
        <w:jc w:val="center"/>
        <w:rPr>
          <w:rFonts w:ascii="宋体" w:hAnsi="宋体" w:cs="宋体"/>
          <w:color w:val="000000"/>
          <w:szCs w:val="22"/>
        </w:rPr>
      </w:pPr>
      <w:r w:rsidRPr="005A4A84">
        <w:rPr>
          <w:rFonts w:ascii="黑体" w:eastAsia="黑体" w:hAnsi="黑体" w:cs="黑体"/>
          <w:color w:val="000000"/>
          <w:sz w:val="18"/>
          <w:szCs w:val="22"/>
        </w:rPr>
        <w:t xml:space="preserve">表 </w:t>
      </w:r>
      <w:r w:rsidRPr="005A4A84">
        <w:rPr>
          <w:rFonts w:eastAsia="Times New Roman"/>
          <w:color w:val="000000"/>
          <w:sz w:val="18"/>
          <w:szCs w:val="22"/>
        </w:rPr>
        <w:t xml:space="preserve">3.1.2 </w:t>
      </w:r>
      <w:r w:rsidRPr="005A4A84">
        <w:rPr>
          <w:rFonts w:ascii="黑体" w:eastAsia="黑体" w:hAnsi="黑体" w:cs="黑体"/>
          <w:color w:val="000000"/>
          <w:sz w:val="18"/>
          <w:szCs w:val="22"/>
        </w:rPr>
        <w:t>普通钢筋抗拉、抗压强度设计值（</w:t>
      </w:r>
      <w:proofErr w:type="spellStart"/>
      <w:r w:rsidRPr="005A4A84">
        <w:rPr>
          <w:rFonts w:eastAsia="Times New Roman"/>
          <w:color w:val="000000"/>
          <w:sz w:val="18"/>
          <w:szCs w:val="22"/>
        </w:rPr>
        <w:t>MPa</w:t>
      </w:r>
      <w:proofErr w:type="spellEnd"/>
      <w:r w:rsidRPr="005A4A84">
        <w:rPr>
          <w:rFonts w:ascii="黑体" w:eastAsia="黑体" w:hAnsi="黑体" w:cs="黑体"/>
          <w:color w:val="000000"/>
          <w:sz w:val="18"/>
          <w:szCs w:val="22"/>
        </w:rPr>
        <w:t>）</w:t>
      </w:r>
    </w:p>
    <w:tbl>
      <w:tblPr>
        <w:tblStyle w:val="TableGrid"/>
        <w:tblW w:w="6047" w:type="dxa"/>
        <w:jc w:val="center"/>
        <w:tblInd w:w="0" w:type="dxa"/>
        <w:tblLayout w:type="fixed"/>
        <w:tblCellMar>
          <w:left w:w="101" w:type="dxa"/>
          <w:right w:w="78" w:type="dxa"/>
        </w:tblCellMar>
        <w:tblLook w:val="04A0" w:firstRow="1" w:lastRow="0" w:firstColumn="1" w:lastColumn="0" w:noHBand="0" w:noVBand="1"/>
      </w:tblPr>
      <w:tblGrid>
        <w:gridCol w:w="1479"/>
        <w:gridCol w:w="592"/>
        <w:gridCol w:w="580"/>
        <w:gridCol w:w="512"/>
        <w:gridCol w:w="1283"/>
        <w:gridCol w:w="532"/>
        <w:gridCol w:w="528"/>
        <w:gridCol w:w="541"/>
      </w:tblGrid>
      <w:tr w:rsidR="005A4A84" w:rsidRPr="005A4A84" w:rsidTr="001D6C05">
        <w:trPr>
          <w:trHeight w:val="409"/>
          <w:jc w:val="center"/>
        </w:trPr>
        <w:tc>
          <w:tcPr>
            <w:tcW w:w="1479" w:type="dxa"/>
            <w:tcBorders>
              <w:top w:val="single" w:sz="4" w:space="0" w:color="000000"/>
              <w:left w:val="single" w:sz="4"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ascii="宋体" w:hAnsi="宋体" w:cs="宋体"/>
                <w:color w:val="000000"/>
                <w:sz w:val="15"/>
                <w:szCs w:val="22"/>
              </w:rPr>
              <w:t>钢筋种类</w:t>
            </w:r>
          </w:p>
        </w:tc>
        <w:tc>
          <w:tcPr>
            <w:tcW w:w="592"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ascii="宋体" w:hAnsi="宋体" w:cs="宋体"/>
                <w:color w:val="000000"/>
                <w:sz w:val="15"/>
                <w:szCs w:val="22"/>
              </w:rPr>
              <w:t>符号</w:t>
            </w:r>
          </w:p>
        </w:tc>
        <w:tc>
          <w:tcPr>
            <w:tcW w:w="580"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proofErr w:type="spellStart"/>
            <w:r w:rsidRPr="005A4A84">
              <w:rPr>
                <w:rFonts w:eastAsia="Times New Roman"/>
                <w:i/>
                <w:color w:val="000000"/>
                <w:sz w:val="15"/>
                <w:szCs w:val="22"/>
              </w:rPr>
              <w:t>f</w:t>
            </w:r>
            <w:r w:rsidRPr="005A4A84">
              <w:rPr>
                <w:rFonts w:eastAsia="Times New Roman"/>
                <w:color w:val="000000"/>
                <w:sz w:val="10"/>
                <w:szCs w:val="22"/>
              </w:rPr>
              <w:t>sd</w:t>
            </w:r>
            <w:proofErr w:type="spellEnd"/>
          </w:p>
        </w:tc>
        <w:tc>
          <w:tcPr>
            <w:tcW w:w="512"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proofErr w:type="spellStart"/>
            <w:r w:rsidRPr="005A4A84">
              <w:rPr>
                <w:rFonts w:eastAsia="Times New Roman"/>
                <w:i/>
                <w:color w:val="000000"/>
                <w:sz w:val="15"/>
                <w:szCs w:val="22"/>
              </w:rPr>
              <w:t>f</w:t>
            </w:r>
            <w:r w:rsidRPr="005A4A84">
              <w:rPr>
                <w:rFonts w:eastAsia="Times New Roman"/>
                <w:color w:val="000000"/>
                <w:sz w:val="15"/>
                <w:szCs w:val="22"/>
              </w:rPr>
              <w:t>′</w:t>
            </w:r>
            <w:r w:rsidRPr="005A4A84">
              <w:rPr>
                <w:rFonts w:eastAsia="Times New Roman"/>
                <w:color w:val="000000"/>
                <w:sz w:val="10"/>
                <w:szCs w:val="22"/>
              </w:rPr>
              <w:t>sd</w:t>
            </w:r>
            <w:proofErr w:type="spellEnd"/>
          </w:p>
        </w:tc>
        <w:tc>
          <w:tcPr>
            <w:tcW w:w="1283"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ascii="宋体" w:hAnsi="宋体" w:cs="宋体"/>
                <w:color w:val="000000"/>
                <w:sz w:val="15"/>
                <w:szCs w:val="22"/>
              </w:rPr>
              <w:t>钢筋种类</w:t>
            </w:r>
          </w:p>
        </w:tc>
        <w:tc>
          <w:tcPr>
            <w:tcW w:w="532"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ascii="宋体" w:hAnsi="宋体" w:cs="宋体"/>
                <w:color w:val="000000"/>
                <w:sz w:val="15"/>
                <w:szCs w:val="22"/>
              </w:rPr>
              <w:t>符号</w:t>
            </w:r>
          </w:p>
        </w:tc>
        <w:tc>
          <w:tcPr>
            <w:tcW w:w="528" w:type="dxa"/>
            <w:tcBorders>
              <w:top w:val="single" w:sz="4"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proofErr w:type="spellStart"/>
            <w:r w:rsidRPr="005A4A84">
              <w:rPr>
                <w:rFonts w:eastAsia="Times New Roman"/>
                <w:i/>
                <w:color w:val="000000"/>
                <w:sz w:val="15"/>
                <w:szCs w:val="22"/>
              </w:rPr>
              <w:t>f</w:t>
            </w:r>
            <w:r w:rsidRPr="005A4A84">
              <w:rPr>
                <w:rFonts w:eastAsia="Times New Roman"/>
                <w:color w:val="000000"/>
                <w:sz w:val="10"/>
                <w:szCs w:val="22"/>
              </w:rPr>
              <w:t>sd</w:t>
            </w:r>
            <w:proofErr w:type="spellEnd"/>
          </w:p>
        </w:tc>
        <w:tc>
          <w:tcPr>
            <w:tcW w:w="541" w:type="dxa"/>
            <w:tcBorders>
              <w:top w:val="single" w:sz="4" w:space="0" w:color="000000"/>
              <w:left w:val="single" w:sz="6" w:space="0" w:color="000000"/>
              <w:bottom w:val="single" w:sz="6" w:space="0" w:color="000000"/>
              <w:right w:val="single" w:sz="4"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proofErr w:type="spellStart"/>
            <w:r w:rsidRPr="005A4A84">
              <w:rPr>
                <w:rFonts w:eastAsia="Times New Roman"/>
                <w:i/>
                <w:color w:val="000000"/>
                <w:sz w:val="15"/>
                <w:szCs w:val="22"/>
              </w:rPr>
              <w:t>f</w:t>
            </w:r>
            <w:r w:rsidRPr="005A4A84">
              <w:rPr>
                <w:rFonts w:eastAsia="Times New Roman"/>
                <w:color w:val="000000"/>
                <w:sz w:val="15"/>
                <w:szCs w:val="22"/>
              </w:rPr>
              <w:t>′</w:t>
            </w:r>
            <w:r w:rsidRPr="005A4A84">
              <w:rPr>
                <w:rFonts w:eastAsia="Times New Roman"/>
                <w:color w:val="000000"/>
                <w:sz w:val="10"/>
                <w:szCs w:val="22"/>
              </w:rPr>
              <w:t>sd</w:t>
            </w:r>
            <w:proofErr w:type="spellEnd"/>
          </w:p>
        </w:tc>
      </w:tr>
      <w:tr w:rsidR="005A4A84" w:rsidRPr="005A4A84" w:rsidTr="001D6C05">
        <w:trPr>
          <w:trHeight w:val="412"/>
          <w:jc w:val="center"/>
        </w:trPr>
        <w:tc>
          <w:tcPr>
            <w:tcW w:w="1479" w:type="dxa"/>
            <w:tcBorders>
              <w:top w:val="single" w:sz="6" w:space="0" w:color="000000"/>
              <w:left w:val="single" w:sz="4"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 xml:space="preserve">HPB300 </w:t>
            </w:r>
            <w:r w:rsidRPr="005A4A84">
              <w:rPr>
                <w:rFonts w:eastAsia="Times New Roman"/>
                <w:i/>
                <w:color w:val="000000"/>
                <w:sz w:val="15"/>
                <w:szCs w:val="22"/>
              </w:rPr>
              <w:t>d</w:t>
            </w:r>
            <w:r w:rsidRPr="005A4A84">
              <w:rPr>
                <w:rFonts w:eastAsia="Times New Roman"/>
                <w:color w:val="000000"/>
                <w:sz w:val="15"/>
                <w:szCs w:val="22"/>
              </w:rPr>
              <w:t>=6</w:t>
            </w:r>
            <w:r w:rsidRPr="005A4A84">
              <w:rPr>
                <w:rFonts w:ascii="宋体" w:hAnsi="宋体" w:cs="宋体"/>
                <w:color w:val="000000"/>
                <w:sz w:val="15"/>
                <w:szCs w:val="22"/>
              </w:rPr>
              <w:t>～</w:t>
            </w:r>
            <w:r w:rsidRPr="005A4A84">
              <w:rPr>
                <w:rFonts w:eastAsia="Times New Roman"/>
                <w:color w:val="000000"/>
                <w:sz w:val="15"/>
                <w:szCs w:val="22"/>
              </w:rPr>
              <w:t>22</w:t>
            </w:r>
          </w:p>
        </w:tc>
        <w:tc>
          <w:tcPr>
            <w:tcW w:w="592"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ascii="宋体" w:hAnsi="宋体" w:cs="宋体"/>
                <w:color w:val="000000"/>
                <w:sz w:val="15"/>
                <w:szCs w:val="22"/>
              </w:rPr>
              <w:t>φ</w:t>
            </w:r>
          </w:p>
        </w:tc>
        <w:tc>
          <w:tcPr>
            <w:tcW w:w="580"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250</w:t>
            </w:r>
          </w:p>
        </w:tc>
        <w:tc>
          <w:tcPr>
            <w:tcW w:w="512"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250</w:t>
            </w:r>
          </w:p>
        </w:tc>
        <w:tc>
          <w:tcPr>
            <w:tcW w:w="1283"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 xml:space="preserve">HRB500 </w:t>
            </w:r>
            <w:r w:rsidRPr="005A4A84">
              <w:rPr>
                <w:rFonts w:eastAsia="Times New Roman"/>
                <w:i/>
                <w:color w:val="000000"/>
                <w:sz w:val="15"/>
                <w:szCs w:val="22"/>
              </w:rPr>
              <w:t>d</w:t>
            </w:r>
            <w:r w:rsidRPr="005A4A84">
              <w:rPr>
                <w:rFonts w:eastAsia="Times New Roman"/>
                <w:color w:val="000000"/>
                <w:sz w:val="15"/>
                <w:szCs w:val="22"/>
              </w:rPr>
              <w:t>=6</w:t>
            </w:r>
            <w:r w:rsidRPr="005A4A84">
              <w:rPr>
                <w:rFonts w:ascii="宋体" w:hAnsi="宋体" w:cs="宋体"/>
                <w:color w:val="000000"/>
                <w:sz w:val="15"/>
                <w:szCs w:val="22"/>
              </w:rPr>
              <w:t>～</w:t>
            </w:r>
            <w:r w:rsidRPr="005A4A84">
              <w:rPr>
                <w:rFonts w:eastAsia="Times New Roman"/>
                <w:color w:val="000000"/>
                <w:sz w:val="15"/>
                <w:szCs w:val="22"/>
              </w:rPr>
              <w:t>50</w:t>
            </w:r>
          </w:p>
        </w:tc>
        <w:tc>
          <w:tcPr>
            <w:tcW w:w="532"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ascii="宋体" w:hAnsi="宋体" w:cs="宋体"/>
                <w:noProof/>
                <w:color w:val="000000"/>
                <w:szCs w:val="22"/>
              </w:rPr>
              <w:drawing>
                <wp:inline distT="0" distB="0" distL="0" distR="0" wp14:anchorId="5513B053" wp14:editId="6F604DC5">
                  <wp:extent cx="81280" cy="98425"/>
                  <wp:effectExtent l="0" t="0" r="0" b="0"/>
                  <wp:docPr id="1" name="Picture 1906"/>
                  <wp:cNvGraphicFramePr/>
                  <a:graphic xmlns:a="http://schemas.openxmlformats.org/drawingml/2006/main">
                    <a:graphicData uri="http://schemas.openxmlformats.org/drawingml/2006/picture">
                      <pic:pic xmlns:pic="http://schemas.openxmlformats.org/drawingml/2006/picture">
                        <pic:nvPicPr>
                          <pic:cNvPr id="1906" name="Picture 1906"/>
                          <pic:cNvPicPr/>
                        </pic:nvPicPr>
                        <pic:blipFill>
                          <a:blip r:embed="rId12"/>
                          <a:stretch>
                            <a:fillRect/>
                          </a:stretch>
                        </pic:blipFill>
                        <pic:spPr>
                          <a:xfrm>
                            <a:off x="0" y="0"/>
                            <a:ext cx="81420" cy="98908"/>
                          </a:xfrm>
                          <a:prstGeom prst="rect">
                            <a:avLst/>
                          </a:prstGeom>
                        </pic:spPr>
                      </pic:pic>
                    </a:graphicData>
                  </a:graphic>
                </wp:inline>
              </w:drawing>
            </w:r>
          </w:p>
        </w:tc>
        <w:tc>
          <w:tcPr>
            <w:tcW w:w="528" w:type="dxa"/>
            <w:tcBorders>
              <w:top w:val="single" w:sz="6" w:space="0" w:color="000000"/>
              <w:left w:val="single" w:sz="6" w:space="0" w:color="000000"/>
              <w:bottom w:val="single" w:sz="6"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415</w:t>
            </w:r>
          </w:p>
        </w:tc>
        <w:tc>
          <w:tcPr>
            <w:tcW w:w="541" w:type="dxa"/>
            <w:tcBorders>
              <w:top w:val="single" w:sz="6" w:space="0" w:color="000000"/>
              <w:left w:val="single" w:sz="6" w:space="0" w:color="000000"/>
              <w:bottom w:val="single" w:sz="6" w:space="0" w:color="000000"/>
              <w:right w:val="single" w:sz="4"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415</w:t>
            </w:r>
          </w:p>
        </w:tc>
      </w:tr>
      <w:tr w:rsidR="005A4A84" w:rsidRPr="005A4A84" w:rsidTr="001D6C05">
        <w:trPr>
          <w:trHeight w:val="410"/>
          <w:jc w:val="center"/>
        </w:trPr>
        <w:tc>
          <w:tcPr>
            <w:tcW w:w="1479" w:type="dxa"/>
            <w:tcBorders>
              <w:top w:val="single" w:sz="6" w:space="0" w:color="000000"/>
              <w:left w:val="single" w:sz="4"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lastRenderedPageBreak/>
              <w:t xml:space="preserve">HRB400 </w:t>
            </w:r>
            <w:r w:rsidRPr="005A4A84">
              <w:rPr>
                <w:rFonts w:eastAsia="Times New Roman"/>
                <w:i/>
                <w:color w:val="000000"/>
                <w:sz w:val="15"/>
                <w:szCs w:val="22"/>
              </w:rPr>
              <w:t>d</w:t>
            </w:r>
            <w:r w:rsidRPr="005A4A84">
              <w:rPr>
                <w:rFonts w:eastAsia="Times New Roman"/>
                <w:color w:val="000000"/>
                <w:sz w:val="15"/>
                <w:szCs w:val="22"/>
              </w:rPr>
              <w:t>=6</w:t>
            </w:r>
            <w:r w:rsidRPr="005A4A84">
              <w:rPr>
                <w:rFonts w:ascii="宋体" w:hAnsi="宋体" w:cs="宋体"/>
                <w:color w:val="000000"/>
                <w:sz w:val="15"/>
                <w:szCs w:val="22"/>
              </w:rPr>
              <w:t>～</w:t>
            </w:r>
            <w:r w:rsidRPr="005A4A84">
              <w:rPr>
                <w:rFonts w:eastAsia="Times New Roman"/>
                <w:color w:val="000000"/>
                <w:sz w:val="15"/>
                <w:szCs w:val="22"/>
              </w:rPr>
              <w:t>50</w:t>
            </w:r>
          </w:p>
        </w:tc>
        <w:tc>
          <w:tcPr>
            <w:tcW w:w="592"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ascii="宋体" w:hAnsi="宋体" w:cs="宋体"/>
                <w:noProof/>
                <w:color w:val="000000"/>
                <w:szCs w:val="22"/>
              </w:rPr>
              <w:drawing>
                <wp:inline distT="0" distB="0" distL="0" distR="0" wp14:anchorId="5C9474CD" wp14:editId="4651CE70">
                  <wp:extent cx="125095" cy="124460"/>
                  <wp:effectExtent l="0" t="0" r="0" b="0"/>
                  <wp:docPr id="3" name="Picture 1915"/>
                  <wp:cNvGraphicFramePr/>
                  <a:graphic xmlns:a="http://schemas.openxmlformats.org/drawingml/2006/main">
                    <a:graphicData uri="http://schemas.openxmlformats.org/drawingml/2006/picture">
                      <pic:pic xmlns:pic="http://schemas.openxmlformats.org/drawingml/2006/picture">
                        <pic:nvPicPr>
                          <pic:cNvPr id="1915" name="Picture 1915"/>
                          <pic:cNvPicPr/>
                        </pic:nvPicPr>
                        <pic:blipFill>
                          <a:blip r:embed="rId13"/>
                          <a:stretch>
                            <a:fillRect/>
                          </a:stretch>
                        </pic:blipFill>
                        <pic:spPr>
                          <a:xfrm>
                            <a:off x="0" y="0"/>
                            <a:ext cx="125095" cy="124536"/>
                          </a:xfrm>
                          <a:prstGeom prst="rect">
                            <a:avLst/>
                          </a:prstGeom>
                        </pic:spPr>
                      </pic:pic>
                    </a:graphicData>
                  </a:graphic>
                </wp:inline>
              </w:drawing>
            </w:r>
          </w:p>
        </w:tc>
        <w:tc>
          <w:tcPr>
            <w:tcW w:w="580"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330</w:t>
            </w:r>
          </w:p>
        </w:tc>
        <w:tc>
          <w:tcPr>
            <w:tcW w:w="512" w:type="dxa"/>
            <w:tcBorders>
              <w:top w:val="single" w:sz="6" w:space="0" w:color="000000"/>
              <w:left w:val="single" w:sz="6" w:space="0" w:color="000000"/>
              <w:bottom w:val="single" w:sz="4" w:space="0" w:color="000000"/>
              <w:right w:val="single" w:sz="6" w:space="0" w:color="000000"/>
            </w:tcBorders>
            <w:vAlign w:val="bottom"/>
          </w:tcPr>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 w:val="15"/>
                <w:szCs w:val="22"/>
              </w:rPr>
              <w:t>330</w:t>
            </w:r>
          </w:p>
        </w:tc>
        <w:tc>
          <w:tcPr>
            <w:tcW w:w="1283" w:type="dxa"/>
            <w:tcBorders>
              <w:top w:val="single" w:sz="6" w:space="0" w:color="000000"/>
              <w:left w:val="single" w:sz="6" w:space="0" w:color="000000"/>
              <w:bottom w:val="single" w:sz="4" w:space="0" w:color="000000"/>
              <w:right w:val="single" w:sz="6" w:space="0" w:color="000000"/>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c>
          <w:tcPr>
            <w:tcW w:w="532" w:type="dxa"/>
            <w:tcBorders>
              <w:top w:val="single" w:sz="6" w:space="0" w:color="000000"/>
              <w:left w:val="single" w:sz="6" w:space="0" w:color="000000"/>
              <w:bottom w:val="single" w:sz="4" w:space="0" w:color="000000"/>
              <w:right w:val="single" w:sz="6" w:space="0" w:color="000000"/>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c>
          <w:tcPr>
            <w:tcW w:w="528" w:type="dxa"/>
            <w:tcBorders>
              <w:top w:val="single" w:sz="6" w:space="0" w:color="000000"/>
              <w:left w:val="single" w:sz="6" w:space="0" w:color="000000"/>
              <w:bottom w:val="single" w:sz="4" w:space="0" w:color="000000"/>
              <w:right w:val="single" w:sz="6" w:space="0" w:color="000000"/>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c>
          <w:tcPr>
            <w:tcW w:w="541" w:type="dxa"/>
            <w:tcBorders>
              <w:top w:val="single" w:sz="6" w:space="0" w:color="000000"/>
              <w:left w:val="single" w:sz="6" w:space="0" w:color="000000"/>
              <w:bottom w:val="single" w:sz="4" w:space="0" w:color="000000"/>
              <w:right w:val="single" w:sz="4" w:space="0" w:color="000000"/>
            </w:tcBorders>
          </w:tcPr>
          <w:p w:rsidR="005A4A84" w:rsidRPr="005A4A84" w:rsidRDefault="005A4A84" w:rsidP="005A4A84">
            <w:pPr>
              <w:widowControl/>
              <w:adjustRightInd w:val="0"/>
              <w:snapToGrid w:val="0"/>
              <w:spacing w:line="360" w:lineRule="auto"/>
              <w:jc w:val="left"/>
              <w:rPr>
                <w:rFonts w:ascii="宋体" w:hAnsi="宋体" w:cs="宋体"/>
                <w:color w:val="000000"/>
                <w:szCs w:val="22"/>
              </w:rPr>
            </w:pPr>
          </w:p>
        </w:tc>
      </w:tr>
    </w:tbl>
    <w:p w:rsidR="005A4A84" w:rsidRPr="005A4A84" w:rsidRDefault="005A4A84" w:rsidP="005A4A84">
      <w:pPr>
        <w:widowControl/>
        <w:adjustRightInd w:val="0"/>
        <w:snapToGrid w:val="0"/>
        <w:spacing w:line="360" w:lineRule="auto"/>
        <w:ind w:firstLineChars="700" w:firstLine="1050"/>
        <w:jc w:val="left"/>
        <w:rPr>
          <w:rFonts w:ascii="宋体" w:hAnsi="宋体" w:cs="宋体"/>
          <w:color w:val="000000"/>
          <w:szCs w:val="22"/>
        </w:rPr>
      </w:pPr>
      <w:r w:rsidRPr="005A4A84">
        <w:rPr>
          <w:rFonts w:ascii="宋体" w:hAnsi="宋体" w:cs="宋体"/>
          <w:color w:val="000000"/>
          <w:sz w:val="15"/>
          <w:szCs w:val="22"/>
        </w:rPr>
        <w:t>注：表中</w:t>
      </w:r>
      <w:r w:rsidRPr="005A4A84">
        <w:rPr>
          <w:rFonts w:eastAsia="Times New Roman"/>
          <w:color w:val="000000"/>
          <w:sz w:val="15"/>
          <w:szCs w:val="22"/>
        </w:rPr>
        <w:t>d</w:t>
      </w:r>
      <w:r w:rsidRPr="005A4A84">
        <w:rPr>
          <w:rFonts w:ascii="宋体" w:hAnsi="宋体" w:cs="宋体"/>
          <w:color w:val="000000"/>
          <w:sz w:val="15"/>
          <w:szCs w:val="22"/>
        </w:rPr>
        <w:t>是钢筋的公称直径，单位</w:t>
      </w:r>
      <w:r w:rsidRPr="005A4A84">
        <w:rPr>
          <w:rFonts w:eastAsia="Times New Roman"/>
          <w:color w:val="000000"/>
          <w:sz w:val="15"/>
          <w:szCs w:val="22"/>
        </w:rPr>
        <w:t>mm</w:t>
      </w:r>
      <w:r w:rsidRPr="005A4A84">
        <w:rPr>
          <w:rFonts w:ascii="宋体" w:hAnsi="宋体" w:cs="宋体"/>
          <w:color w:val="000000"/>
          <w:sz w:val="15"/>
          <w:szCs w:val="22"/>
        </w:rPr>
        <w:t>。构件中配有不同种类的钢筋时，每种钢筋应采用</w:t>
      </w:r>
    </w:p>
    <w:p w:rsidR="005A4A84" w:rsidRPr="005A4A84" w:rsidRDefault="005A4A84" w:rsidP="005A4A84">
      <w:pPr>
        <w:widowControl/>
        <w:adjustRightInd w:val="0"/>
        <w:snapToGrid w:val="0"/>
        <w:spacing w:line="360" w:lineRule="auto"/>
        <w:ind w:firstLineChars="700" w:firstLine="1050"/>
        <w:jc w:val="left"/>
        <w:rPr>
          <w:rFonts w:ascii="宋体" w:hAnsi="宋体" w:cs="宋体"/>
          <w:color w:val="000000"/>
          <w:szCs w:val="22"/>
        </w:rPr>
      </w:pPr>
      <w:r w:rsidRPr="005A4A84">
        <w:rPr>
          <w:rFonts w:ascii="宋体" w:hAnsi="宋体" w:cs="宋体"/>
          <w:color w:val="000000"/>
          <w:sz w:val="15"/>
          <w:szCs w:val="22"/>
        </w:rPr>
        <w:t>各自的强度设计值。</w:t>
      </w:r>
    </w:p>
    <w:p w:rsidR="005A4A84" w:rsidRPr="005A4A84" w:rsidRDefault="005A4A84" w:rsidP="005A4A84">
      <w:pPr>
        <w:widowControl/>
        <w:adjustRightInd w:val="0"/>
        <w:snapToGrid w:val="0"/>
        <w:spacing w:line="360" w:lineRule="auto"/>
        <w:ind w:firstLineChars="200" w:firstLine="420"/>
        <w:jc w:val="left"/>
        <w:rPr>
          <w:rFonts w:ascii="宋体" w:hAnsi="宋体" w:cs="宋体"/>
          <w:color w:val="000000"/>
          <w:szCs w:val="22"/>
        </w:rPr>
      </w:pPr>
      <w:r w:rsidRPr="005A4A84">
        <w:rPr>
          <w:rFonts w:hint="eastAsia"/>
          <w:bCs/>
          <w:color w:val="000000"/>
          <w:szCs w:val="22"/>
        </w:rPr>
        <w:t xml:space="preserve">3 </w:t>
      </w:r>
      <w:r w:rsidRPr="005A4A84">
        <w:rPr>
          <w:rFonts w:eastAsia="Times New Roman"/>
          <w:color w:val="000000"/>
          <w:szCs w:val="22"/>
        </w:rPr>
        <w:t>HPB300</w:t>
      </w:r>
      <w:r w:rsidRPr="005A4A84">
        <w:rPr>
          <w:rFonts w:ascii="宋体" w:hAnsi="宋体" w:cs="宋体"/>
          <w:color w:val="000000"/>
          <w:szCs w:val="22"/>
        </w:rPr>
        <w:t>钢筋的弹性模量</w:t>
      </w:r>
      <w:proofErr w:type="spellStart"/>
      <w:r w:rsidRPr="005A4A84">
        <w:rPr>
          <w:rFonts w:eastAsia="Times New Roman"/>
          <w:i/>
          <w:color w:val="000000"/>
          <w:szCs w:val="22"/>
        </w:rPr>
        <w:t>E</w:t>
      </w:r>
      <w:r w:rsidRPr="005A4A84">
        <w:rPr>
          <w:rFonts w:eastAsia="Times New Roman"/>
          <w:color w:val="000000"/>
          <w:szCs w:val="22"/>
          <w:vertAlign w:val="subscript"/>
        </w:rPr>
        <w:t>s</w:t>
      </w:r>
      <w:proofErr w:type="spellEnd"/>
      <w:r w:rsidRPr="005A4A84">
        <w:rPr>
          <w:rFonts w:ascii="宋体" w:hAnsi="宋体" w:cs="宋体"/>
          <w:color w:val="000000"/>
          <w:szCs w:val="22"/>
        </w:rPr>
        <w:t>为</w:t>
      </w:r>
      <w:r w:rsidRPr="005A4A84">
        <w:rPr>
          <w:rFonts w:eastAsia="Times New Roman"/>
          <w:color w:val="000000"/>
          <w:szCs w:val="22"/>
        </w:rPr>
        <w:t>2.1×10</w:t>
      </w:r>
      <w:r w:rsidRPr="005A4A84">
        <w:rPr>
          <w:rFonts w:eastAsia="Times New Roman"/>
          <w:color w:val="000000"/>
          <w:szCs w:val="22"/>
          <w:vertAlign w:val="superscript"/>
        </w:rPr>
        <w:t xml:space="preserve">5 </w:t>
      </w:r>
      <w:proofErr w:type="spellStart"/>
      <w:r w:rsidRPr="005A4A84">
        <w:rPr>
          <w:rFonts w:eastAsia="Times New Roman"/>
          <w:color w:val="000000"/>
          <w:szCs w:val="22"/>
        </w:rPr>
        <w:t>MPa</w:t>
      </w:r>
      <w:proofErr w:type="spellEnd"/>
      <w:r w:rsidRPr="005A4A84">
        <w:rPr>
          <w:rFonts w:ascii="宋体" w:hAnsi="宋体" w:cs="宋体"/>
          <w:color w:val="000000"/>
          <w:szCs w:val="22"/>
        </w:rPr>
        <w:t>，</w:t>
      </w:r>
      <w:r w:rsidRPr="005A4A84">
        <w:rPr>
          <w:rFonts w:eastAsia="Times New Roman"/>
          <w:color w:val="000000"/>
          <w:szCs w:val="22"/>
        </w:rPr>
        <w:t>HRB400</w:t>
      </w:r>
      <w:r w:rsidRPr="005A4A84">
        <w:rPr>
          <w:rFonts w:ascii="宋体" w:hAnsi="宋体" w:cs="宋体"/>
          <w:color w:val="000000"/>
          <w:szCs w:val="22"/>
        </w:rPr>
        <w:t>、</w:t>
      </w:r>
    </w:p>
    <w:p w:rsidR="005A4A84" w:rsidRPr="005A4A84" w:rsidRDefault="005A4A84" w:rsidP="005A4A84">
      <w:pPr>
        <w:widowControl/>
        <w:adjustRightInd w:val="0"/>
        <w:snapToGrid w:val="0"/>
        <w:spacing w:line="360" w:lineRule="auto"/>
        <w:jc w:val="left"/>
        <w:rPr>
          <w:rFonts w:ascii="宋体" w:hAnsi="宋体" w:cs="宋体"/>
          <w:color w:val="000000"/>
          <w:szCs w:val="22"/>
        </w:rPr>
      </w:pPr>
      <w:r w:rsidRPr="005A4A84">
        <w:rPr>
          <w:rFonts w:eastAsia="Times New Roman"/>
          <w:color w:val="000000"/>
          <w:szCs w:val="22"/>
        </w:rPr>
        <w:t>HRB500</w:t>
      </w:r>
      <w:r w:rsidRPr="005A4A84">
        <w:rPr>
          <w:rFonts w:ascii="宋体" w:hAnsi="宋体" w:cs="宋体"/>
          <w:color w:val="000000"/>
          <w:szCs w:val="22"/>
        </w:rPr>
        <w:t>钢筋的弹性模量</w:t>
      </w:r>
      <w:proofErr w:type="spellStart"/>
      <w:r w:rsidRPr="005A4A84">
        <w:rPr>
          <w:rFonts w:eastAsia="Times New Roman"/>
          <w:i/>
          <w:color w:val="000000"/>
          <w:szCs w:val="22"/>
        </w:rPr>
        <w:t>E</w:t>
      </w:r>
      <w:r w:rsidRPr="005A4A84">
        <w:rPr>
          <w:rFonts w:eastAsia="Times New Roman"/>
          <w:color w:val="000000"/>
          <w:szCs w:val="22"/>
          <w:vertAlign w:val="subscript"/>
        </w:rPr>
        <w:t>s</w:t>
      </w:r>
      <w:proofErr w:type="spellEnd"/>
      <w:r w:rsidRPr="005A4A84">
        <w:rPr>
          <w:rFonts w:ascii="宋体" w:hAnsi="宋体" w:cs="宋体"/>
          <w:color w:val="000000"/>
          <w:szCs w:val="22"/>
        </w:rPr>
        <w:t>为</w:t>
      </w:r>
      <w:r w:rsidRPr="005A4A84">
        <w:rPr>
          <w:rFonts w:eastAsia="Times New Roman"/>
          <w:color w:val="000000"/>
          <w:szCs w:val="22"/>
        </w:rPr>
        <w:t>2.0×10</w:t>
      </w:r>
      <w:r w:rsidRPr="005A4A84">
        <w:rPr>
          <w:rFonts w:eastAsia="Times New Roman"/>
          <w:color w:val="000000"/>
          <w:szCs w:val="22"/>
          <w:vertAlign w:val="superscript"/>
        </w:rPr>
        <w:t xml:space="preserve">5 </w:t>
      </w:r>
      <w:proofErr w:type="spellStart"/>
      <w:r w:rsidRPr="005A4A84">
        <w:rPr>
          <w:rFonts w:eastAsia="Times New Roman"/>
          <w:color w:val="000000"/>
          <w:szCs w:val="22"/>
        </w:rPr>
        <w:t>MPa</w:t>
      </w:r>
      <w:proofErr w:type="spellEnd"/>
      <w:r w:rsidRPr="005A4A84">
        <w:rPr>
          <w:rFonts w:ascii="宋体" w:hAnsi="宋体" w:cs="宋体"/>
          <w:color w:val="000000"/>
          <w:szCs w:val="22"/>
        </w:rPr>
        <w:t>。</w:t>
      </w:r>
    </w:p>
    <w:p w:rsidR="005A4A84" w:rsidRPr="005A4A84" w:rsidRDefault="005A4A84" w:rsidP="005A4A84">
      <w:pPr>
        <w:widowControl/>
        <w:adjustRightInd w:val="0"/>
        <w:snapToGrid w:val="0"/>
        <w:spacing w:beforeLines="50" w:before="156" w:afterLines="50" w:after="156" w:line="360" w:lineRule="auto"/>
        <w:jc w:val="left"/>
        <w:rPr>
          <w:rFonts w:ascii="宋体" w:hAnsi="宋体" w:cs="宋体"/>
          <w:color w:val="000000"/>
          <w:szCs w:val="22"/>
        </w:rPr>
      </w:pPr>
      <w:r w:rsidRPr="005A4A84">
        <w:rPr>
          <w:rFonts w:eastAsia="Times New Roman"/>
          <w:color w:val="000000"/>
          <w:szCs w:val="22"/>
        </w:rPr>
        <w:t xml:space="preserve">3.1.3 </w:t>
      </w:r>
      <w:r>
        <w:rPr>
          <w:rFonts w:eastAsiaTheme="minorEastAsia" w:hint="eastAsia"/>
          <w:color w:val="000000"/>
          <w:szCs w:val="22"/>
        </w:rPr>
        <w:t xml:space="preserve"> </w:t>
      </w:r>
      <w:r w:rsidRPr="005A4A84">
        <w:rPr>
          <w:rFonts w:ascii="宋体" w:hAnsi="宋体" w:cs="宋体"/>
          <w:color w:val="000000"/>
          <w:szCs w:val="22"/>
        </w:rPr>
        <w:t>预应力混凝土构件中钢筋强度设计值及弹性模量应按《公路钢筋混凝土及预应力混凝土桥涵设计规范》</w:t>
      </w:r>
      <w:r w:rsidRPr="005A4A84">
        <w:rPr>
          <w:rFonts w:eastAsia="Times New Roman"/>
          <w:color w:val="000000"/>
          <w:szCs w:val="22"/>
        </w:rPr>
        <w:t xml:space="preserve">JTG D 62 </w:t>
      </w:r>
      <w:r w:rsidRPr="005A4A84">
        <w:rPr>
          <w:rFonts w:ascii="宋体" w:hAnsi="宋体" w:cs="宋体"/>
          <w:color w:val="000000"/>
          <w:szCs w:val="22"/>
        </w:rPr>
        <w:t>的规定采用。</w:t>
      </w:r>
    </w:p>
    <w:p w:rsidR="00DA070B" w:rsidRDefault="00F421AF" w:rsidP="00991B4C">
      <w:pPr>
        <w:pStyle w:val="2"/>
        <w:spacing w:beforeLines="100" w:before="312" w:afterLines="100" w:after="312" w:line="240" w:lineRule="auto"/>
        <w:rPr>
          <w:rFonts w:ascii="黑体" w:hAnsi="黑体" w:cs="黑体"/>
          <w:bCs/>
        </w:rPr>
      </w:pPr>
      <w:bookmarkStart w:id="70" w:name="_Toc38289898"/>
      <w:r>
        <w:rPr>
          <w:rFonts w:ascii="黑体" w:hAnsi="黑体" w:cs="黑体" w:hint="eastAsia"/>
          <w:bCs/>
        </w:rPr>
        <w:t xml:space="preserve">3.2  </w:t>
      </w:r>
      <w:bookmarkEnd w:id="62"/>
      <w:bookmarkEnd w:id="63"/>
      <w:bookmarkEnd w:id="64"/>
      <w:bookmarkEnd w:id="65"/>
      <w:bookmarkEnd w:id="66"/>
      <w:bookmarkEnd w:id="67"/>
      <w:bookmarkEnd w:id="68"/>
      <w:bookmarkEnd w:id="69"/>
      <w:r w:rsidR="00882DB7" w:rsidRPr="00882DB7">
        <w:rPr>
          <w:rFonts w:ascii="黑体" w:hAnsi="黑体" w:cs="黑体" w:hint="eastAsia"/>
          <w:bCs/>
        </w:rPr>
        <w:t>结构用钢材</w:t>
      </w:r>
      <w:bookmarkEnd w:id="70"/>
    </w:p>
    <w:p w:rsidR="00882DB7" w:rsidRPr="00882DB7" w:rsidRDefault="00882DB7" w:rsidP="00E03AFA">
      <w:pPr>
        <w:widowControl/>
        <w:adjustRightInd w:val="0"/>
        <w:snapToGrid w:val="0"/>
        <w:spacing w:beforeLines="50" w:before="156" w:afterLines="50" w:after="156" w:line="360" w:lineRule="auto"/>
        <w:jc w:val="left"/>
        <w:rPr>
          <w:rFonts w:ascii="宋体" w:hAnsi="宋体" w:cs="宋体"/>
          <w:color w:val="000000"/>
          <w:szCs w:val="22"/>
        </w:rPr>
      </w:pPr>
      <w:bookmarkStart w:id="71" w:name="_Toc360105996"/>
      <w:bookmarkStart w:id="72" w:name="_Toc12685"/>
      <w:bookmarkStart w:id="73" w:name="_Toc18518"/>
      <w:bookmarkStart w:id="74" w:name="_Toc28879"/>
      <w:bookmarkStart w:id="75" w:name="_Toc11130"/>
      <w:bookmarkStart w:id="76" w:name="_Toc1481"/>
      <w:bookmarkStart w:id="77" w:name="_Toc24049"/>
      <w:bookmarkStart w:id="78" w:name="_Toc6699"/>
      <w:r w:rsidRPr="00882DB7">
        <w:rPr>
          <w:rFonts w:eastAsia="Times New Roman"/>
          <w:color w:val="000000"/>
          <w:szCs w:val="22"/>
        </w:rPr>
        <w:t>3.</w:t>
      </w:r>
      <w:r w:rsidRPr="00882DB7">
        <w:rPr>
          <w:rFonts w:hint="eastAsia"/>
          <w:color w:val="000000"/>
          <w:szCs w:val="22"/>
        </w:rPr>
        <w:t>2</w:t>
      </w:r>
      <w:r w:rsidRPr="00882DB7">
        <w:rPr>
          <w:rFonts w:eastAsia="Times New Roman"/>
          <w:color w:val="000000"/>
          <w:szCs w:val="22"/>
        </w:rPr>
        <w:t xml:space="preserve">.1 </w:t>
      </w:r>
      <w:r w:rsidR="00E03AFA">
        <w:rPr>
          <w:rFonts w:eastAsiaTheme="minorEastAsia" w:hint="eastAsia"/>
          <w:color w:val="000000"/>
          <w:szCs w:val="22"/>
        </w:rPr>
        <w:t xml:space="preserve"> </w:t>
      </w:r>
      <w:r w:rsidRPr="00882DB7">
        <w:rPr>
          <w:rFonts w:hint="eastAsia"/>
          <w:color w:val="000000"/>
          <w:szCs w:val="22"/>
        </w:rPr>
        <w:t>钢材宜</w:t>
      </w:r>
      <w:r w:rsidRPr="00882DB7">
        <w:rPr>
          <w:rFonts w:ascii="宋体" w:hAnsi="宋体" w:cs="宋体"/>
          <w:color w:val="000000"/>
          <w:szCs w:val="22"/>
        </w:rPr>
        <w:t>采用碳素结构钢和低合金结构钢，其技术条件应符合《碳素结构钢》</w:t>
      </w:r>
      <w:r w:rsidRPr="00882DB7">
        <w:rPr>
          <w:rFonts w:eastAsia="Times New Roman"/>
          <w:color w:val="000000"/>
          <w:szCs w:val="22"/>
        </w:rPr>
        <w:t>GB/T 700</w:t>
      </w:r>
      <w:r w:rsidRPr="00882DB7">
        <w:rPr>
          <w:rFonts w:ascii="宋体" w:hAnsi="宋体" w:cs="宋体"/>
          <w:color w:val="000000"/>
          <w:szCs w:val="22"/>
        </w:rPr>
        <w:t>、《低合金高强度结构钢》</w:t>
      </w:r>
      <w:r w:rsidRPr="00882DB7">
        <w:rPr>
          <w:rFonts w:eastAsia="Times New Roman"/>
          <w:color w:val="000000"/>
          <w:szCs w:val="22"/>
        </w:rPr>
        <w:t xml:space="preserve">GB/T 1591 </w:t>
      </w:r>
      <w:r w:rsidRPr="00882DB7">
        <w:rPr>
          <w:rFonts w:ascii="宋体" w:hAnsi="宋体" w:cs="宋体"/>
          <w:color w:val="000000"/>
          <w:szCs w:val="22"/>
        </w:rPr>
        <w:t>的规定。</w:t>
      </w:r>
    </w:p>
    <w:p w:rsidR="00882DB7" w:rsidRPr="00882DB7" w:rsidRDefault="00882DB7" w:rsidP="00E03AFA">
      <w:pPr>
        <w:widowControl/>
        <w:adjustRightInd w:val="0"/>
        <w:snapToGrid w:val="0"/>
        <w:spacing w:beforeLines="50" w:before="156" w:afterLines="50" w:after="156" w:line="360" w:lineRule="auto"/>
        <w:jc w:val="left"/>
        <w:rPr>
          <w:rFonts w:ascii="宋体" w:hAnsi="宋体" w:cs="宋体"/>
          <w:color w:val="000000"/>
          <w:szCs w:val="22"/>
        </w:rPr>
      </w:pPr>
      <w:r w:rsidRPr="00882DB7">
        <w:rPr>
          <w:rFonts w:eastAsia="Times New Roman"/>
          <w:color w:val="000000"/>
          <w:szCs w:val="22"/>
        </w:rPr>
        <w:t>3.</w:t>
      </w:r>
      <w:r w:rsidRPr="00882DB7">
        <w:rPr>
          <w:rFonts w:hint="eastAsia"/>
          <w:color w:val="000000"/>
          <w:szCs w:val="22"/>
        </w:rPr>
        <w:t>2</w:t>
      </w:r>
      <w:r w:rsidRPr="00882DB7">
        <w:rPr>
          <w:rFonts w:eastAsia="Times New Roman"/>
          <w:color w:val="000000"/>
          <w:szCs w:val="22"/>
        </w:rPr>
        <w:t>.</w:t>
      </w:r>
      <w:r w:rsidRPr="00882DB7">
        <w:rPr>
          <w:rFonts w:hint="eastAsia"/>
          <w:color w:val="000000"/>
          <w:szCs w:val="22"/>
        </w:rPr>
        <w:t>2</w:t>
      </w:r>
      <w:r w:rsidRPr="00882DB7">
        <w:rPr>
          <w:rFonts w:eastAsia="Times New Roman"/>
          <w:color w:val="000000"/>
          <w:szCs w:val="22"/>
        </w:rPr>
        <w:t xml:space="preserve"> </w:t>
      </w:r>
      <w:r w:rsidR="00E03AFA">
        <w:rPr>
          <w:rFonts w:eastAsiaTheme="minorEastAsia" w:hint="eastAsia"/>
          <w:color w:val="000000"/>
          <w:szCs w:val="22"/>
        </w:rPr>
        <w:t xml:space="preserve"> </w:t>
      </w:r>
      <w:r w:rsidRPr="00882DB7">
        <w:rPr>
          <w:rFonts w:ascii="宋体" w:hAnsi="宋体" w:cs="宋体"/>
          <w:color w:val="000000"/>
          <w:szCs w:val="22"/>
        </w:rPr>
        <w:t>其技术条件应符合《合金结构钢》</w:t>
      </w:r>
      <w:r w:rsidRPr="00882DB7">
        <w:rPr>
          <w:rFonts w:eastAsia="Times New Roman"/>
          <w:color w:val="000000"/>
          <w:szCs w:val="22"/>
        </w:rPr>
        <w:t>GB/T 3077</w:t>
      </w:r>
      <w:r w:rsidRPr="00882DB7">
        <w:rPr>
          <w:rFonts w:ascii="宋体" w:hAnsi="宋体" w:cs="宋体"/>
          <w:color w:val="000000"/>
          <w:szCs w:val="22"/>
        </w:rPr>
        <w:t>、《大型低合金钢铸件》</w:t>
      </w:r>
      <w:r w:rsidRPr="00882DB7">
        <w:rPr>
          <w:rFonts w:eastAsia="Times New Roman"/>
          <w:color w:val="000000"/>
          <w:szCs w:val="22"/>
        </w:rPr>
        <w:t>JB/T 6402</w:t>
      </w:r>
      <w:r w:rsidRPr="00882DB7">
        <w:rPr>
          <w:rFonts w:ascii="宋体" w:hAnsi="宋体" w:cs="宋体"/>
          <w:color w:val="000000"/>
          <w:szCs w:val="22"/>
        </w:rPr>
        <w:t>、《优质碳素结构钢》</w:t>
      </w:r>
      <w:r w:rsidRPr="00882DB7">
        <w:rPr>
          <w:rFonts w:eastAsia="Times New Roman"/>
          <w:color w:val="000000"/>
          <w:szCs w:val="22"/>
        </w:rPr>
        <w:t xml:space="preserve">GB/T 699 </w:t>
      </w:r>
      <w:r w:rsidRPr="00882DB7">
        <w:rPr>
          <w:rFonts w:ascii="宋体" w:hAnsi="宋体" w:cs="宋体"/>
          <w:color w:val="000000"/>
          <w:szCs w:val="22"/>
        </w:rPr>
        <w:t>的规定。</w:t>
      </w:r>
    </w:p>
    <w:p w:rsidR="00882DB7" w:rsidRPr="00882DB7" w:rsidRDefault="00882DB7" w:rsidP="00E03AFA">
      <w:pPr>
        <w:widowControl/>
        <w:adjustRightInd w:val="0"/>
        <w:snapToGrid w:val="0"/>
        <w:spacing w:beforeLines="50" w:before="156" w:afterLines="50" w:after="156" w:line="360" w:lineRule="auto"/>
        <w:jc w:val="left"/>
        <w:rPr>
          <w:rFonts w:ascii="宋体" w:hAnsi="宋体" w:cs="宋体"/>
          <w:color w:val="000000"/>
          <w:szCs w:val="22"/>
        </w:rPr>
      </w:pPr>
      <w:r w:rsidRPr="00882DB7">
        <w:rPr>
          <w:rFonts w:eastAsia="Times New Roman"/>
          <w:color w:val="000000"/>
          <w:szCs w:val="22"/>
        </w:rPr>
        <w:t>3.</w:t>
      </w:r>
      <w:r w:rsidRPr="00882DB7">
        <w:rPr>
          <w:rFonts w:hint="eastAsia"/>
          <w:color w:val="000000"/>
          <w:szCs w:val="22"/>
        </w:rPr>
        <w:t>2</w:t>
      </w:r>
      <w:r w:rsidRPr="00882DB7">
        <w:rPr>
          <w:rFonts w:eastAsia="Times New Roman"/>
          <w:color w:val="000000"/>
          <w:szCs w:val="22"/>
        </w:rPr>
        <w:t>.</w:t>
      </w:r>
      <w:r w:rsidRPr="00882DB7">
        <w:rPr>
          <w:rFonts w:hint="eastAsia"/>
          <w:color w:val="000000"/>
          <w:szCs w:val="22"/>
        </w:rPr>
        <w:t>3</w:t>
      </w:r>
      <w:r w:rsidRPr="00882DB7">
        <w:rPr>
          <w:rFonts w:eastAsia="Times New Roman"/>
          <w:color w:val="000000"/>
          <w:szCs w:val="22"/>
        </w:rPr>
        <w:t xml:space="preserve"> </w:t>
      </w:r>
      <w:r w:rsidR="00E03AFA">
        <w:rPr>
          <w:rFonts w:eastAsiaTheme="minorEastAsia" w:hint="eastAsia"/>
          <w:color w:val="000000"/>
          <w:szCs w:val="22"/>
        </w:rPr>
        <w:t xml:space="preserve"> </w:t>
      </w:r>
      <w:r w:rsidRPr="00882DB7">
        <w:rPr>
          <w:rFonts w:ascii="宋体" w:hAnsi="宋体" w:cs="宋体"/>
          <w:color w:val="000000"/>
          <w:szCs w:val="22"/>
        </w:rPr>
        <w:t>铸焊构件采用的结构用钢板应符合《优质碳素结构钢热轧厚钢板和钢带》</w:t>
      </w:r>
      <w:r w:rsidRPr="00882DB7">
        <w:rPr>
          <w:rFonts w:eastAsia="Times New Roman"/>
          <w:color w:val="000000"/>
          <w:szCs w:val="22"/>
        </w:rPr>
        <w:t>GB/T 711</w:t>
      </w:r>
      <w:r w:rsidRPr="00882DB7">
        <w:rPr>
          <w:rFonts w:ascii="宋体" w:hAnsi="宋体" w:cs="宋体"/>
          <w:color w:val="000000"/>
          <w:szCs w:val="22"/>
        </w:rPr>
        <w:t>、《碳素结构钢和低合金钢热轧厚钢板和钢带》</w:t>
      </w:r>
      <w:r w:rsidRPr="00882DB7">
        <w:rPr>
          <w:rFonts w:eastAsia="Times New Roman"/>
          <w:color w:val="000000"/>
          <w:szCs w:val="22"/>
        </w:rPr>
        <w:t xml:space="preserve">GB/T 3274 </w:t>
      </w:r>
      <w:r w:rsidRPr="00882DB7">
        <w:rPr>
          <w:rFonts w:ascii="宋体" w:hAnsi="宋体" w:cs="宋体"/>
          <w:color w:val="000000"/>
          <w:szCs w:val="22"/>
        </w:rPr>
        <w:t>的规定。</w:t>
      </w:r>
    </w:p>
    <w:p w:rsidR="00882DB7" w:rsidRPr="00882DB7" w:rsidRDefault="00882DB7" w:rsidP="00E03AFA">
      <w:pPr>
        <w:widowControl/>
        <w:adjustRightInd w:val="0"/>
        <w:snapToGrid w:val="0"/>
        <w:spacing w:beforeLines="50" w:before="156" w:afterLines="50" w:after="156" w:line="360" w:lineRule="auto"/>
        <w:jc w:val="left"/>
        <w:rPr>
          <w:rFonts w:ascii="宋体" w:hAnsi="宋体" w:cs="宋体"/>
          <w:color w:val="000000"/>
          <w:szCs w:val="22"/>
        </w:rPr>
      </w:pPr>
      <w:r w:rsidRPr="00882DB7">
        <w:rPr>
          <w:rFonts w:eastAsia="Times New Roman"/>
          <w:color w:val="000000"/>
          <w:szCs w:val="22"/>
        </w:rPr>
        <w:t>3.</w:t>
      </w:r>
      <w:r w:rsidRPr="00882DB7">
        <w:rPr>
          <w:rFonts w:hint="eastAsia"/>
          <w:color w:val="000000"/>
          <w:szCs w:val="22"/>
        </w:rPr>
        <w:t>2</w:t>
      </w:r>
      <w:r w:rsidRPr="00882DB7">
        <w:rPr>
          <w:rFonts w:eastAsia="Times New Roman"/>
          <w:color w:val="000000"/>
          <w:szCs w:val="22"/>
        </w:rPr>
        <w:t>.</w:t>
      </w:r>
      <w:r w:rsidRPr="00882DB7">
        <w:rPr>
          <w:rFonts w:hint="eastAsia"/>
          <w:color w:val="000000"/>
          <w:szCs w:val="22"/>
        </w:rPr>
        <w:t>4</w:t>
      </w:r>
      <w:r w:rsidRPr="00882DB7">
        <w:rPr>
          <w:rFonts w:eastAsia="Times New Roman"/>
          <w:color w:val="000000"/>
          <w:szCs w:val="22"/>
        </w:rPr>
        <w:t xml:space="preserve"> </w:t>
      </w:r>
      <w:r w:rsidR="00E03AFA">
        <w:rPr>
          <w:rFonts w:eastAsiaTheme="minorEastAsia" w:hint="eastAsia"/>
          <w:color w:val="000000"/>
          <w:szCs w:val="22"/>
        </w:rPr>
        <w:t xml:space="preserve"> </w:t>
      </w:r>
      <w:r w:rsidRPr="00882DB7">
        <w:rPr>
          <w:rFonts w:ascii="宋体" w:hAnsi="宋体" w:cs="宋体"/>
          <w:color w:val="000000"/>
          <w:szCs w:val="22"/>
        </w:rPr>
        <w:t>焊接材料应与主体钢材匹配，并应符合下列规定：</w:t>
      </w:r>
    </w:p>
    <w:p w:rsidR="00882DB7" w:rsidRPr="00882DB7" w:rsidRDefault="00882DB7" w:rsidP="00E03AFA">
      <w:pPr>
        <w:widowControl/>
        <w:adjustRightInd w:val="0"/>
        <w:snapToGrid w:val="0"/>
        <w:spacing w:line="360" w:lineRule="auto"/>
        <w:ind w:firstLineChars="200" w:firstLine="420"/>
        <w:jc w:val="left"/>
        <w:rPr>
          <w:rFonts w:ascii="宋体" w:hAnsi="宋体" w:cs="宋体"/>
          <w:color w:val="000000"/>
          <w:szCs w:val="22"/>
        </w:rPr>
      </w:pPr>
      <w:r w:rsidRPr="00882DB7">
        <w:rPr>
          <w:rFonts w:eastAsia="Times New Roman"/>
          <w:color w:val="000000"/>
          <w:szCs w:val="22"/>
        </w:rPr>
        <w:t xml:space="preserve">1 </w:t>
      </w:r>
      <w:r w:rsidRPr="00882DB7">
        <w:rPr>
          <w:rFonts w:ascii="宋体" w:hAnsi="宋体" w:cs="宋体"/>
          <w:color w:val="000000"/>
          <w:szCs w:val="22"/>
        </w:rPr>
        <w:t>手工焊接采用的焊条的技术条件应符合《碳钢焊条》</w:t>
      </w:r>
      <w:r w:rsidRPr="00882DB7">
        <w:rPr>
          <w:rFonts w:eastAsia="Times New Roman"/>
          <w:color w:val="000000"/>
          <w:szCs w:val="22"/>
        </w:rPr>
        <w:t>GB/T5117</w:t>
      </w:r>
      <w:r w:rsidRPr="00882DB7">
        <w:rPr>
          <w:rFonts w:ascii="宋体" w:hAnsi="宋体" w:cs="宋体"/>
          <w:color w:val="000000"/>
          <w:szCs w:val="22"/>
        </w:rPr>
        <w:t>、《低合金钢焊条》</w:t>
      </w:r>
      <w:r w:rsidRPr="00882DB7">
        <w:rPr>
          <w:rFonts w:eastAsia="Times New Roman"/>
          <w:color w:val="000000"/>
          <w:szCs w:val="22"/>
        </w:rPr>
        <w:t xml:space="preserve">GB/T 5118 </w:t>
      </w:r>
      <w:r w:rsidRPr="00882DB7">
        <w:rPr>
          <w:rFonts w:ascii="宋体" w:hAnsi="宋体" w:cs="宋体"/>
          <w:color w:val="000000"/>
          <w:szCs w:val="22"/>
        </w:rPr>
        <w:t>的规定。</w:t>
      </w:r>
    </w:p>
    <w:p w:rsidR="00882DB7" w:rsidRPr="00882DB7" w:rsidRDefault="00882DB7" w:rsidP="00E03AFA">
      <w:pPr>
        <w:widowControl/>
        <w:adjustRightInd w:val="0"/>
        <w:snapToGrid w:val="0"/>
        <w:spacing w:line="360" w:lineRule="auto"/>
        <w:ind w:firstLineChars="200" w:firstLine="420"/>
        <w:jc w:val="left"/>
        <w:rPr>
          <w:rFonts w:ascii="宋体" w:hAnsi="宋体" w:cs="宋体"/>
          <w:color w:val="000000"/>
          <w:szCs w:val="22"/>
        </w:rPr>
      </w:pPr>
      <w:r w:rsidRPr="00882DB7">
        <w:rPr>
          <w:rFonts w:eastAsia="Times New Roman"/>
          <w:color w:val="000000"/>
          <w:szCs w:val="22"/>
        </w:rPr>
        <w:t xml:space="preserve">2 </w:t>
      </w:r>
      <w:r w:rsidRPr="00882DB7">
        <w:rPr>
          <w:rFonts w:ascii="宋体" w:hAnsi="宋体" w:cs="宋体"/>
          <w:color w:val="000000"/>
          <w:szCs w:val="22"/>
        </w:rPr>
        <w:t>自动焊和半自动</w:t>
      </w:r>
      <w:proofErr w:type="gramStart"/>
      <w:r w:rsidRPr="00882DB7">
        <w:rPr>
          <w:rFonts w:ascii="宋体" w:hAnsi="宋体" w:cs="宋体"/>
          <w:color w:val="000000"/>
          <w:szCs w:val="22"/>
        </w:rPr>
        <w:t>焊采用</w:t>
      </w:r>
      <w:proofErr w:type="gramEnd"/>
      <w:r w:rsidRPr="00882DB7">
        <w:rPr>
          <w:rFonts w:ascii="宋体" w:hAnsi="宋体" w:cs="宋体"/>
          <w:color w:val="000000"/>
          <w:szCs w:val="22"/>
        </w:rPr>
        <w:t>的焊丝和焊剂的技术条件不应低于《熔化焊用钢丝》</w:t>
      </w:r>
      <w:r w:rsidRPr="00882DB7">
        <w:rPr>
          <w:rFonts w:eastAsia="Times New Roman"/>
          <w:color w:val="000000"/>
          <w:szCs w:val="22"/>
        </w:rPr>
        <w:t>GB/T 14957</w:t>
      </w:r>
      <w:r w:rsidRPr="00882DB7">
        <w:rPr>
          <w:rFonts w:ascii="宋体" w:hAnsi="宋体" w:cs="宋体"/>
          <w:color w:val="000000"/>
          <w:szCs w:val="22"/>
        </w:rPr>
        <w:t>、《气体保护电弧焊用碳钢、低合金钢焊丝》</w:t>
      </w:r>
      <w:r w:rsidRPr="00882DB7">
        <w:rPr>
          <w:rFonts w:eastAsia="Times New Roman"/>
          <w:color w:val="000000"/>
          <w:szCs w:val="22"/>
        </w:rPr>
        <w:t>GB/T 8110</w:t>
      </w:r>
      <w:r w:rsidRPr="00882DB7">
        <w:rPr>
          <w:rFonts w:ascii="宋体" w:hAnsi="宋体" w:cs="宋体"/>
          <w:color w:val="000000"/>
          <w:szCs w:val="22"/>
        </w:rPr>
        <w:t>、《碳钢药芯焊丝》</w:t>
      </w:r>
      <w:r w:rsidRPr="00882DB7">
        <w:rPr>
          <w:rFonts w:eastAsia="Times New Roman"/>
          <w:color w:val="000000"/>
          <w:szCs w:val="22"/>
        </w:rPr>
        <w:t>GB/T 10045</w:t>
      </w:r>
      <w:r w:rsidRPr="00882DB7">
        <w:rPr>
          <w:rFonts w:ascii="宋体" w:hAnsi="宋体" w:cs="宋体"/>
          <w:color w:val="000000"/>
          <w:szCs w:val="22"/>
        </w:rPr>
        <w:t>、《低合金钢药芯焊丝》</w:t>
      </w:r>
      <w:r w:rsidRPr="00882DB7">
        <w:rPr>
          <w:rFonts w:eastAsia="Times New Roman"/>
          <w:color w:val="000000"/>
          <w:szCs w:val="22"/>
        </w:rPr>
        <w:t>GB/T 17493</w:t>
      </w:r>
      <w:r w:rsidRPr="00882DB7">
        <w:rPr>
          <w:rFonts w:ascii="宋体" w:hAnsi="宋体" w:cs="宋体"/>
          <w:color w:val="000000"/>
          <w:szCs w:val="22"/>
        </w:rPr>
        <w:t>、《埋弧焊用碳钢焊丝和焊剂》</w:t>
      </w:r>
      <w:r w:rsidRPr="00882DB7">
        <w:rPr>
          <w:rFonts w:eastAsia="Times New Roman"/>
          <w:color w:val="000000"/>
          <w:szCs w:val="22"/>
        </w:rPr>
        <w:t xml:space="preserve">GB/T5293 </w:t>
      </w:r>
      <w:r w:rsidRPr="00882DB7">
        <w:rPr>
          <w:rFonts w:ascii="宋体" w:hAnsi="宋体" w:cs="宋体"/>
          <w:color w:val="000000"/>
          <w:szCs w:val="22"/>
        </w:rPr>
        <w:t>和《埋弧焊用低合金钢焊丝和焊剂》</w:t>
      </w:r>
      <w:r w:rsidRPr="00882DB7">
        <w:rPr>
          <w:rFonts w:eastAsia="Times New Roman"/>
          <w:color w:val="000000"/>
          <w:szCs w:val="22"/>
        </w:rPr>
        <w:t xml:space="preserve">GB/T 12470 </w:t>
      </w:r>
      <w:r w:rsidRPr="00882DB7">
        <w:rPr>
          <w:rFonts w:ascii="宋体" w:hAnsi="宋体" w:cs="宋体"/>
          <w:color w:val="000000"/>
          <w:szCs w:val="22"/>
        </w:rPr>
        <w:t>的规定。</w:t>
      </w:r>
    </w:p>
    <w:p w:rsidR="00882DB7" w:rsidRPr="00882DB7" w:rsidRDefault="00882DB7" w:rsidP="00E03AFA">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注：表中厚度指计算点的钢材厚度，对轴心受拉和轴心受压构件指截面中较厚板件的厚度。</w:t>
      </w:r>
    </w:p>
    <w:p w:rsidR="00882DB7" w:rsidRPr="00882DB7" w:rsidRDefault="00882DB7" w:rsidP="00E03AFA">
      <w:pPr>
        <w:widowControl/>
        <w:adjustRightInd w:val="0"/>
        <w:snapToGrid w:val="0"/>
        <w:spacing w:beforeLines="50" w:before="156" w:afterLines="50" w:after="156" w:line="360" w:lineRule="auto"/>
        <w:jc w:val="left"/>
        <w:rPr>
          <w:rFonts w:ascii="宋体" w:hAnsi="宋体" w:cs="宋体"/>
          <w:color w:val="000000"/>
          <w:szCs w:val="22"/>
        </w:rPr>
      </w:pPr>
      <w:r w:rsidRPr="00882DB7">
        <w:rPr>
          <w:rFonts w:eastAsia="Times New Roman"/>
          <w:color w:val="000000"/>
          <w:szCs w:val="22"/>
        </w:rPr>
        <w:t>3.</w:t>
      </w:r>
      <w:r w:rsidRPr="00882DB7">
        <w:rPr>
          <w:rFonts w:hint="eastAsia"/>
          <w:color w:val="000000"/>
          <w:szCs w:val="22"/>
        </w:rPr>
        <w:t>2</w:t>
      </w:r>
      <w:r w:rsidRPr="00882DB7">
        <w:rPr>
          <w:rFonts w:eastAsia="Times New Roman"/>
          <w:color w:val="000000"/>
          <w:szCs w:val="22"/>
        </w:rPr>
        <w:t>.</w:t>
      </w:r>
      <w:r w:rsidRPr="00882DB7">
        <w:rPr>
          <w:rFonts w:hint="eastAsia"/>
          <w:color w:val="000000"/>
          <w:szCs w:val="22"/>
        </w:rPr>
        <w:t>5</w:t>
      </w:r>
      <w:r w:rsidRPr="00882DB7">
        <w:rPr>
          <w:rFonts w:eastAsia="Times New Roman"/>
          <w:color w:val="000000"/>
          <w:szCs w:val="22"/>
        </w:rPr>
        <w:t xml:space="preserve"> </w:t>
      </w:r>
      <w:r w:rsidR="00E03AFA">
        <w:rPr>
          <w:rFonts w:eastAsiaTheme="minorEastAsia" w:hint="eastAsia"/>
          <w:color w:val="000000"/>
          <w:szCs w:val="22"/>
        </w:rPr>
        <w:t xml:space="preserve"> </w:t>
      </w:r>
      <w:r w:rsidRPr="00882DB7">
        <w:rPr>
          <w:rFonts w:ascii="宋体" w:hAnsi="宋体" w:cs="宋体"/>
          <w:color w:val="000000"/>
          <w:szCs w:val="22"/>
        </w:rPr>
        <w:t xml:space="preserve">铸钢和锻钢的强度设计值应按表 </w:t>
      </w:r>
      <w:r w:rsidRPr="00882DB7">
        <w:rPr>
          <w:rFonts w:eastAsia="Times New Roman"/>
          <w:color w:val="000000"/>
          <w:szCs w:val="22"/>
        </w:rPr>
        <w:t xml:space="preserve">3.3.10 </w:t>
      </w:r>
      <w:r w:rsidRPr="00882DB7">
        <w:rPr>
          <w:rFonts w:ascii="宋体" w:hAnsi="宋体" w:cs="宋体"/>
          <w:color w:val="000000"/>
          <w:szCs w:val="22"/>
        </w:rPr>
        <w:t>的规定采用。</w:t>
      </w:r>
    </w:p>
    <w:p w:rsidR="00882DB7" w:rsidRPr="00882DB7" w:rsidRDefault="00882DB7" w:rsidP="00882DB7">
      <w:pPr>
        <w:widowControl/>
        <w:adjustRightInd w:val="0"/>
        <w:snapToGrid w:val="0"/>
        <w:spacing w:line="360" w:lineRule="auto"/>
        <w:jc w:val="center"/>
        <w:rPr>
          <w:rFonts w:ascii="宋体" w:hAnsi="宋体" w:cs="宋体"/>
          <w:color w:val="000000"/>
          <w:szCs w:val="22"/>
        </w:rPr>
      </w:pPr>
      <w:r w:rsidRPr="00882DB7">
        <w:rPr>
          <w:rFonts w:ascii="黑体" w:eastAsia="黑体" w:hAnsi="黑体" w:cs="黑体"/>
          <w:color w:val="000000"/>
          <w:sz w:val="18"/>
          <w:szCs w:val="22"/>
        </w:rPr>
        <w:t xml:space="preserve">表 </w:t>
      </w:r>
      <w:r w:rsidRPr="00882DB7">
        <w:rPr>
          <w:rFonts w:eastAsia="Times New Roman"/>
          <w:b/>
          <w:color w:val="000000"/>
          <w:sz w:val="18"/>
          <w:szCs w:val="22"/>
        </w:rPr>
        <w:t>3.</w:t>
      </w:r>
      <w:r w:rsidRPr="00882DB7">
        <w:rPr>
          <w:rFonts w:hint="eastAsia"/>
          <w:b/>
          <w:color w:val="000000"/>
          <w:sz w:val="18"/>
          <w:szCs w:val="22"/>
        </w:rPr>
        <w:t>2</w:t>
      </w:r>
      <w:r w:rsidRPr="00882DB7">
        <w:rPr>
          <w:rFonts w:eastAsia="Times New Roman"/>
          <w:b/>
          <w:color w:val="000000"/>
          <w:sz w:val="18"/>
          <w:szCs w:val="22"/>
        </w:rPr>
        <w:t>.</w:t>
      </w:r>
      <w:r w:rsidRPr="00882DB7">
        <w:rPr>
          <w:rFonts w:hint="eastAsia"/>
          <w:b/>
          <w:color w:val="000000"/>
          <w:sz w:val="18"/>
          <w:szCs w:val="22"/>
        </w:rPr>
        <w:t>5</w:t>
      </w:r>
      <w:r w:rsidRPr="00882DB7">
        <w:rPr>
          <w:rFonts w:eastAsia="Times New Roman"/>
          <w:b/>
          <w:color w:val="000000"/>
          <w:sz w:val="18"/>
          <w:szCs w:val="22"/>
        </w:rPr>
        <w:t xml:space="preserve"> </w:t>
      </w:r>
      <w:r w:rsidRPr="00882DB7">
        <w:rPr>
          <w:rFonts w:ascii="黑体" w:eastAsia="黑体" w:hAnsi="黑体" w:cs="黑体"/>
          <w:color w:val="000000"/>
          <w:sz w:val="18"/>
          <w:szCs w:val="22"/>
        </w:rPr>
        <w:t>铸钢和锻钢的强度设计值（</w:t>
      </w:r>
      <w:proofErr w:type="spellStart"/>
      <w:r w:rsidRPr="00882DB7">
        <w:rPr>
          <w:rFonts w:eastAsia="Times New Roman"/>
          <w:color w:val="000000"/>
          <w:sz w:val="18"/>
          <w:szCs w:val="22"/>
        </w:rPr>
        <w:t>MPa</w:t>
      </w:r>
      <w:proofErr w:type="spellEnd"/>
      <w:r w:rsidRPr="00882DB7">
        <w:rPr>
          <w:rFonts w:ascii="黑体" w:eastAsia="黑体" w:hAnsi="黑体" w:cs="黑体"/>
          <w:color w:val="000000"/>
          <w:sz w:val="18"/>
          <w:szCs w:val="22"/>
        </w:rPr>
        <w:t>）</w:t>
      </w:r>
    </w:p>
    <w:tbl>
      <w:tblPr>
        <w:tblStyle w:val="TableGrid"/>
        <w:tblW w:w="6113" w:type="dxa"/>
        <w:jc w:val="center"/>
        <w:tblInd w:w="0" w:type="dxa"/>
        <w:tblLayout w:type="fixed"/>
        <w:tblCellMar>
          <w:top w:w="95" w:type="dxa"/>
          <w:left w:w="108" w:type="dxa"/>
          <w:right w:w="109" w:type="dxa"/>
        </w:tblCellMar>
        <w:tblLook w:val="04A0" w:firstRow="1" w:lastRow="0" w:firstColumn="1" w:lastColumn="0" w:noHBand="0" w:noVBand="1"/>
      </w:tblPr>
      <w:tblGrid>
        <w:gridCol w:w="1380"/>
        <w:gridCol w:w="1001"/>
        <w:gridCol w:w="990"/>
        <w:gridCol w:w="704"/>
        <w:gridCol w:w="621"/>
        <w:gridCol w:w="695"/>
        <w:gridCol w:w="722"/>
      </w:tblGrid>
      <w:tr w:rsidR="00882DB7" w:rsidRPr="00882DB7" w:rsidTr="001D6C05">
        <w:trPr>
          <w:trHeight w:val="472"/>
          <w:jc w:val="center"/>
        </w:trPr>
        <w:tc>
          <w:tcPr>
            <w:tcW w:w="1380" w:type="dxa"/>
            <w:vMerge w:val="restart"/>
            <w:tcBorders>
              <w:top w:val="single" w:sz="8" w:space="0" w:color="000000"/>
              <w:left w:val="single" w:sz="8"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强度种类</w:t>
            </w:r>
          </w:p>
        </w:tc>
        <w:tc>
          <w:tcPr>
            <w:tcW w:w="4011" w:type="dxa"/>
            <w:gridSpan w:val="5"/>
            <w:tcBorders>
              <w:top w:val="single" w:sz="8" w:space="0" w:color="000000"/>
              <w:left w:val="single" w:sz="6" w:space="0" w:color="000000"/>
              <w:bottom w:val="single" w:sz="6" w:space="0" w:color="000000"/>
              <w:right w:val="nil"/>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钢 号</w:t>
            </w:r>
          </w:p>
        </w:tc>
        <w:tc>
          <w:tcPr>
            <w:tcW w:w="722" w:type="dxa"/>
            <w:tcBorders>
              <w:top w:val="single" w:sz="8" w:space="0" w:color="000000"/>
              <w:left w:val="nil"/>
              <w:bottom w:val="single" w:sz="6" w:space="0" w:color="000000"/>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795"/>
          <w:jc w:val="center"/>
        </w:trPr>
        <w:tc>
          <w:tcPr>
            <w:tcW w:w="1380" w:type="dxa"/>
            <w:vMerge/>
            <w:tcBorders>
              <w:top w:val="nil"/>
              <w:left w:val="single" w:sz="8"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100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ZG230-450</w:t>
            </w:r>
          </w:p>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ZG230-450</w:t>
            </w:r>
          </w:p>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H</w:t>
            </w:r>
          </w:p>
        </w:tc>
        <w:tc>
          <w:tcPr>
            <w:tcW w:w="99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ZG270-500</w:t>
            </w:r>
          </w:p>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ZG270-480</w:t>
            </w:r>
          </w:p>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H</w:t>
            </w:r>
          </w:p>
        </w:tc>
        <w:tc>
          <w:tcPr>
            <w:tcW w:w="704"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ZG300-</w:t>
            </w:r>
          </w:p>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500H</w:t>
            </w:r>
          </w:p>
        </w:tc>
        <w:tc>
          <w:tcPr>
            <w:tcW w:w="621"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ZG31-</w:t>
            </w:r>
          </w:p>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570</w:t>
            </w:r>
          </w:p>
        </w:tc>
        <w:tc>
          <w:tcPr>
            <w:tcW w:w="695"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 xml:space="preserve">35 </w:t>
            </w:r>
            <w:proofErr w:type="gramStart"/>
            <w:r w:rsidRPr="00882DB7">
              <w:rPr>
                <w:rFonts w:ascii="宋体" w:hAnsi="宋体" w:cs="宋体"/>
                <w:color w:val="000000"/>
                <w:sz w:val="15"/>
                <w:szCs w:val="22"/>
              </w:rPr>
              <w:t>号钢</w:t>
            </w:r>
            <w:proofErr w:type="gramEnd"/>
          </w:p>
        </w:tc>
        <w:tc>
          <w:tcPr>
            <w:tcW w:w="722" w:type="dxa"/>
            <w:tcBorders>
              <w:top w:val="single" w:sz="6" w:space="0" w:color="000000"/>
              <w:left w:val="single" w:sz="6" w:space="0" w:color="000000"/>
              <w:bottom w:val="single" w:sz="6" w:space="0" w:color="000000"/>
              <w:right w:val="single" w:sz="8"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 xml:space="preserve">45 </w:t>
            </w:r>
            <w:proofErr w:type="gramStart"/>
            <w:r w:rsidRPr="00882DB7">
              <w:rPr>
                <w:rFonts w:ascii="宋体" w:hAnsi="宋体" w:cs="宋体"/>
                <w:color w:val="000000"/>
                <w:sz w:val="15"/>
                <w:szCs w:val="22"/>
              </w:rPr>
              <w:t>号钢</w:t>
            </w:r>
            <w:proofErr w:type="gramEnd"/>
          </w:p>
        </w:tc>
      </w:tr>
      <w:tr w:rsidR="00882DB7" w:rsidRPr="00882DB7" w:rsidTr="001D6C05">
        <w:trPr>
          <w:trHeight w:val="554"/>
          <w:jc w:val="center"/>
        </w:trPr>
        <w:tc>
          <w:tcPr>
            <w:tcW w:w="1380" w:type="dxa"/>
            <w:tcBorders>
              <w:top w:val="single" w:sz="6" w:space="0" w:color="000000"/>
              <w:left w:val="single" w:sz="8"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 xml:space="preserve">抗拉、抗压和抗弯 </w:t>
            </w:r>
            <w:proofErr w:type="spellStart"/>
            <w:r w:rsidRPr="00882DB7">
              <w:rPr>
                <w:rFonts w:eastAsia="Times New Roman"/>
                <w:i/>
                <w:color w:val="000000"/>
                <w:sz w:val="16"/>
                <w:szCs w:val="22"/>
              </w:rPr>
              <w:t>f</w:t>
            </w:r>
            <w:r w:rsidRPr="00882DB7">
              <w:rPr>
                <w:rFonts w:eastAsia="Times New Roman"/>
                <w:color w:val="000000"/>
                <w:sz w:val="15"/>
                <w:szCs w:val="22"/>
                <w:vertAlign w:val="subscript"/>
              </w:rPr>
              <w:t>d</w:t>
            </w:r>
            <w:proofErr w:type="spellEnd"/>
          </w:p>
        </w:tc>
        <w:tc>
          <w:tcPr>
            <w:tcW w:w="1001"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170</w:t>
            </w:r>
          </w:p>
        </w:tc>
        <w:tc>
          <w:tcPr>
            <w:tcW w:w="990"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200</w:t>
            </w:r>
          </w:p>
        </w:tc>
        <w:tc>
          <w:tcPr>
            <w:tcW w:w="704"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220</w:t>
            </w:r>
          </w:p>
        </w:tc>
        <w:tc>
          <w:tcPr>
            <w:tcW w:w="621"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225</w:t>
            </w:r>
          </w:p>
        </w:tc>
        <w:tc>
          <w:tcPr>
            <w:tcW w:w="695"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250</w:t>
            </w:r>
          </w:p>
        </w:tc>
        <w:tc>
          <w:tcPr>
            <w:tcW w:w="722" w:type="dxa"/>
            <w:tcBorders>
              <w:top w:val="single" w:sz="6" w:space="0" w:color="000000"/>
              <w:left w:val="single" w:sz="6" w:space="0" w:color="000000"/>
              <w:bottom w:val="single" w:sz="6" w:space="0" w:color="000000"/>
              <w:right w:val="single" w:sz="8"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280</w:t>
            </w:r>
          </w:p>
        </w:tc>
      </w:tr>
      <w:tr w:rsidR="00882DB7" w:rsidRPr="00882DB7" w:rsidTr="001D6C05">
        <w:trPr>
          <w:trHeight w:val="469"/>
          <w:jc w:val="center"/>
        </w:trPr>
        <w:tc>
          <w:tcPr>
            <w:tcW w:w="1380" w:type="dxa"/>
            <w:tcBorders>
              <w:top w:val="single" w:sz="6" w:space="0" w:color="000000"/>
              <w:left w:val="single" w:sz="8"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proofErr w:type="gramStart"/>
            <w:r w:rsidRPr="00882DB7">
              <w:rPr>
                <w:rFonts w:ascii="宋体" w:hAnsi="宋体" w:cs="宋体"/>
                <w:color w:val="000000"/>
                <w:sz w:val="15"/>
                <w:szCs w:val="22"/>
              </w:rPr>
              <w:t>抗剪</w:t>
            </w:r>
            <w:proofErr w:type="gramEnd"/>
            <w:r w:rsidRPr="00882DB7">
              <w:rPr>
                <w:rFonts w:ascii="宋体" w:hAnsi="宋体" w:cs="宋体"/>
                <w:color w:val="000000"/>
                <w:sz w:val="15"/>
                <w:szCs w:val="22"/>
              </w:rPr>
              <w:t xml:space="preserve"> </w:t>
            </w:r>
            <w:proofErr w:type="spellStart"/>
            <w:r w:rsidRPr="00882DB7">
              <w:rPr>
                <w:rFonts w:eastAsia="Times New Roman"/>
                <w:i/>
                <w:color w:val="000000"/>
                <w:sz w:val="16"/>
                <w:szCs w:val="22"/>
              </w:rPr>
              <w:t>f</w:t>
            </w:r>
            <w:r w:rsidRPr="00882DB7">
              <w:rPr>
                <w:rFonts w:eastAsia="Times New Roman"/>
                <w:color w:val="000000"/>
                <w:sz w:val="14"/>
                <w:szCs w:val="22"/>
                <w:vertAlign w:val="subscript"/>
              </w:rPr>
              <w:t>vd</w:t>
            </w:r>
            <w:proofErr w:type="spellEnd"/>
          </w:p>
        </w:tc>
        <w:tc>
          <w:tcPr>
            <w:tcW w:w="1001"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100</w:t>
            </w:r>
          </w:p>
        </w:tc>
        <w:tc>
          <w:tcPr>
            <w:tcW w:w="990"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115</w:t>
            </w:r>
          </w:p>
        </w:tc>
        <w:tc>
          <w:tcPr>
            <w:tcW w:w="704"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125</w:t>
            </w:r>
          </w:p>
        </w:tc>
        <w:tc>
          <w:tcPr>
            <w:tcW w:w="621"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130</w:t>
            </w:r>
          </w:p>
        </w:tc>
        <w:tc>
          <w:tcPr>
            <w:tcW w:w="695"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145</w:t>
            </w:r>
          </w:p>
        </w:tc>
        <w:tc>
          <w:tcPr>
            <w:tcW w:w="722" w:type="dxa"/>
            <w:tcBorders>
              <w:top w:val="single" w:sz="6" w:space="0" w:color="000000"/>
              <w:left w:val="single" w:sz="6" w:space="0" w:color="000000"/>
              <w:bottom w:val="single" w:sz="6" w:space="0" w:color="000000"/>
              <w:right w:val="single" w:sz="8"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160</w:t>
            </w:r>
          </w:p>
        </w:tc>
      </w:tr>
      <w:tr w:rsidR="00882DB7" w:rsidRPr="00882DB7" w:rsidTr="001D6C05">
        <w:trPr>
          <w:trHeight w:val="554"/>
          <w:jc w:val="center"/>
        </w:trPr>
        <w:tc>
          <w:tcPr>
            <w:tcW w:w="1380" w:type="dxa"/>
            <w:tcBorders>
              <w:top w:val="single" w:sz="6" w:space="0" w:color="000000"/>
              <w:left w:val="single" w:sz="8"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lastRenderedPageBreak/>
              <w:t xml:space="preserve">铰轴紧密接触时径向受压 </w:t>
            </w:r>
            <w:r w:rsidRPr="00882DB7">
              <w:rPr>
                <w:rFonts w:eastAsia="Times New Roman"/>
                <w:i/>
                <w:color w:val="000000"/>
                <w:sz w:val="16"/>
                <w:szCs w:val="22"/>
              </w:rPr>
              <w:t>f</w:t>
            </w:r>
            <w:r w:rsidRPr="00882DB7">
              <w:rPr>
                <w:rFonts w:eastAsia="Times New Roman"/>
                <w:color w:val="000000"/>
                <w:sz w:val="15"/>
                <w:szCs w:val="22"/>
                <w:vertAlign w:val="subscript"/>
              </w:rPr>
              <w:t>rd1</w:t>
            </w:r>
          </w:p>
        </w:tc>
        <w:tc>
          <w:tcPr>
            <w:tcW w:w="1001"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85</w:t>
            </w:r>
          </w:p>
        </w:tc>
        <w:tc>
          <w:tcPr>
            <w:tcW w:w="990"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100</w:t>
            </w:r>
          </w:p>
        </w:tc>
        <w:tc>
          <w:tcPr>
            <w:tcW w:w="704"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110</w:t>
            </w:r>
          </w:p>
        </w:tc>
        <w:tc>
          <w:tcPr>
            <w:tcW w:w="621"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110</w:t>
            </w:r>
          </w:p>
        </w:tc>
        <w:tc>
          <w:tcPr>
            <w:tcW w:w="695"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125</w:t>
            </w:r>
          </w:p>
        </w:tc>
        <w:tc>
          <w:tcPr>
            <w:tcW w:w="722" w:type="dxa"/>
            <w:tcBorders>
              <w:top w:val="single" w:sz="6" w:space="0" w:color="000000"/>
              <w:left w:val="single" w:sz="6" w:space="0" w:color="000000"/>
              <w:bottom w:val="single" w:sz="6" w:space="0" w:color="000000"/>
              <w:right w:val="single" w:sz="8"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140</w:t>
            </w:r>
          </w:p>
        </w:tc>
      </w:tr>
      <w:tr w:rsidR="00882DB7" w:rsidRPr="00882DB7" w:rsidTr="001D6C05">
        <w:trPr>
          <w:trHeight w:val="814"/>
          <w:jc w:val="center"/>
        </w:trPr>
        <w:tc>
          <w:tcPr>
            <w:tcW w:w="1380" w:type="dxa"/>
            <w:tcBorders>
              <w:top w:val="single" w:sz="6" w:space="0" w:color="000000"/>
              <w:left w:val="single" w:sz="8"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辊轴</w:t>
            </w:r>
            <w:proofErr w:type="gramStart"/>
            <w:r w:rsidRPr="00882DB7">
              <w:rPr>
                <w:rFonts w:ascii="宋体" w:hAnsi="宋体" w:cs="宋体"/>
                <w:color w:val="000000"/>
                <w:sz w:val="15"/>
                <w:szCs w:val="22"/>
              </w:rPr>
              <w:t>或摇轴自由</w:t>
            </w:r>
            <w:proofErr w:type="gramEnd"/>
            <w:r w:rsidRPr="00882DB7">
              <w:rPr>
                <w:rFonts w:ascii="宋体" w:hAnsi="宋体" w:cs="宋体"/>
                <w:color w:val="000000"/>
                <w:sz w:val="15"/>
                <w:szCs w:val="22"/>
              </w:rPr>
              <w:t xml:space="preserve">接触时径向受压 </w:t>
            </w:r>
            <w:r w:rsidRPr="00882DB7">
              <w:rPr>
                <w:rFonts w:eastAsia="Times New Roman"/>
                <w:i/>
                <w:color w:val="000000"/>
                <w:sz w:val="24"/>
                <w:szCs w:val="22"/>
                <w:vertAlign w:val="superscript"/>
              </w:rPr>
              <w:t>f</w:t>
            </w:r>
            <w:r w:rsidRPr="00882DB7">
              <w:rPr>
                <w:rFonts w:eastAsia="Times New Roman"/>
                <w:color w:val="000000"/>
                <w:sz w:val="9"/>
                <w:szCs w:val="22"/>
              </w:rPr>
              <w:t>rd2</w:t>
            </w:r>
          </w:p>
        </w:tc>
        <w:tc>
          <w:tcPr>
            <w:tcW w:w="1001"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6.5</w:t>
            </w:r>
          </w:p>
        </w:tc>
        <w:tc>
          <w:tcPr>
            <w:tcW w:w="990"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8.0</w:t>
            </w:r>
          </w:p>
        </w:tc>
        <w:tc>
          <w:tcPr>
            <w:tcW w:w="704"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9.0</w:t>
            </w:r>
          </w:p>
        </w:tc>
        <w:tc>
          <w:tcPr>
            <w:tcW w:w="621"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9.0</w:t>
            </w:r>
          </w:p>
        </w:tc>
        <w:tc>
          <w:tcPr>
            <w:tcW w:w="695" w:type="dxa"/>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10.0</w:t>
            </w:r>
          </w:p>
        </w:tc>
        <w:tc>
          <w:tcPr>
            <w:tcW w:w="722" w:type="dxa"/>
            <w:tcBorders>
              <w:top w:val="single" w:sz="6" w:space="0" w:color="000000"/>
              <w:left w:val="single" w:sz="6" w:space="0" w:color="000000"/>
              <w:bottom w:val="single" w:sz="6" w:space="0" w:color="000000"/>
              <w:right w:val="single" w:sz="8"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11.0</w:t>
            </w:r>
          </w:p>
        </w:tc>
      </w:tr>
      <w:tr w:rsidR="00882DB7" w:rsidRPr="00882DB7" w:rsidTr="001D6C05">
        <w:trPr>
          <w:trHeight w:val="471"/>
          <w:jc w:val="center"/>
        </w:trPr>
        <w:tc>
          <w:tcPr>
            <w:tcW w:w="1380" w:type="dxa"/>
            <w:tcBorders>
              <w:top w:val="single" w:sz="6" w:space="0" w:color="000000"/>
              <w:left w:val="single" w:sz="8" w:space="0" w:color="000000"/>
              <w:bottom w:val="single" w:sz="8"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proofErr w:type="gramStart"/>
            <w:r w:rsidRPr="00882DB7">
              <w:rPr>
                <w:rFonts w:ascii="宋体" w:hAnsi="宋体" w:cs="宋体"/>
                <w:color w:val="000000"/>
                <w:sz w:val="15"/>
                <w:szCs w:val="22"/>
              </w:rPr>
              <w:t>销孔</w:t>
            </w:r>
            <w:proofErr w:type="gramEnd"/>
          </w:p>
        </w:tc>
        <w:tc>
          <w:tcPr>
            <w:tcW w:w="1001" w:type="dxa"/>
            <w:tcBorders>
              <w:top w:val="single" w:sz="6" w:space="0" w:color="000000"/>
              <w:left w:val="single" w:sz="6" w:space="0" w:color="000000"/>
              <w:bottom w:val="single" w:sz="8"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w:t>
            </w:r>
          </w:p>
        </w:tc>
        <w:tc>
          <w:tcPr>
            <w:tcW w:w="990" w:type="dxa"/>
            <w:tcBorders>
              <w:top w:val="single" w:sz="6" w:space="0" w:color="000000"/>
              <w:left w:val="single" w:sz="6" w:space="0" w:color="000000"/>
              <w:bottom w:val="single" w:sz="8"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w:t>
            </w:r>
          </w:p>
        </w:tc>
        <w:tc>
          <w:tcPr>
            <w:tcW w:w="704" w:type="dxa"/>
            <w:tcBorders>
              <w:top w:val="single" w:sz="6" w:space="0" w:color="000000"/>
              <w:left w:val="single" w:sz="6" w:space="0" w:color="000000"/>
              <w:bottom w:val="single" w:sz="8"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w:t>
            </w:r>
          </w:p>
        </w:tc>
        <w:tc>
          <w:tcPr>
            <w:tcW w:w="621" w:type="dxa"/>
            <w:tcBorders>
              <w:top w:val="single" w:sz="6" w:space="0" w:color="000000"/>
              <w:left w:val="single" w:sz="6" w:space="0" w:color="000000"/>
              <w:bottom w:val="single" w:sz="8"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w:t>
            </w:r>
          </w:p>
        </w:tc>
        <w:tc>
          <w:tcPr>
            <w:tcW w:w="695" w:type="dxa"/>
            <w:tcBorders>
              <w:top w:val="single" w:sz="6" w:space="0" w:color="000000"/>
              <w:left w:val="single" w:sz="6" w:space="0" w:color="000000"/>
              <w:bottom w:val="single" w:sz="8"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190</w:t>
            </w:r>
          </w:p>
        </w:tc>
        <w:tc>
          <w:tcPr>
            <w:tcW w:w="722" w:type="dxa"/>
            <w:tcBorders>
              <w:top w:val="single" w:sz="6" w:space="0" w:color="000000"/>
              <w:left w:val="single" w:sz="6" w:space="0" w:color="000000"/>
              <w:bottom w:val="single" w:sz="8" w:space="0" w:color="000000"/>
              <w:right w:val="single" w:sz="8"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210</w:t>
            </w:r>
          </w:p>
        </w:tc>
      </w:tr>
    </w:tbl>
    <w:p w:rsidR="00882DB7" w:rsidRPr="00882DB7" w:rsidRDefault="00882DB7" w:rsidP="00882DB7">
      <w:pPr>
        <w:widowControl/>
        <w:adjustRightInd w:val="0"/>
        <w:snapToGrid w:val="0"/>
        <w:spacing w:line="360" w:lineRule="auto"/>
        <w:ind w:firstLineChars="700" w:firstLine="1050"/>
        <w:jc w:val="left"/>
        <w:rPr>
          <w:rFonts w:ascii="宋体" w:hAnsi="宋体" w:cs="宋体"/>
          <w:color w:val="000000"/>
          <w:szCs w:val="22"/>
        </w:rPr>
      </w:pPr>
      <w:r w:rsidRPr="00882DB7">
        <w:rPr>
          <w:rFonts w:ascii="宋体" w:hAnsi="宋体" w:cs="宋体"/>
          <w:color w:val="000000"/>
          <w:sz w:val="15"/>
          <w:szCs w:val="22"/>
        </w:rPr>
        <w:t>注：</w:t>
      </w:r>
      <w:r w:rsidRPr="00882DB7">
        <w:rPr>
          <w:rFonts w:eastAsia="Times New Roman"/>
          <w:color w:val="000000"/>
          <w:sz w:val="15"/>
          <w:szCs w:val="22"/>
        </w:rPr>
        <w:t xml:space="preserve">1 </w:t>
      </w:r>
      <w:r w:rsidRPr="00882DB7">
        <w:rPr>
          <w:rFonts w:ascii="宋体" w:hAnsi="宋体" w:cs="宋体"/>
          <w:color w:val="000000"/>
          <w:sz w:val="15"/>
          <w:szCs w:val="22"/>
        </w:rPr>
        <w:t xml:space="preserve">铰轴紧密接触系指接触面为圆弧，中心角为 </w:t>
      </w:r>
      <w:r w:rsidRPr="00882DB7">
        <w:rPr>
          <w:rFonts w:eastAsia="Times New Roman"/>
          <w:color w:val="000000"/>
          <w:sz w:val="15"/>
          <w:szCs w:val="22"/>
        </w:rPr>
        <w:t>2×45°</w:t>
      </w:r>
      <w:r w:rsidRPr="00882DB7">
        <w:rPr>
          <w:rFonts w:ascii="宋体" w:hAnsi="宋体" w:cs="宋体"/>
          <w:color w:val="000000"/>
          <w:sz w:val="15"/>
          <w:szCs w:val="22"/>
        </w:rPr>
        <w:t>的接触；辊轴</w:t>
      </w:r>
      <w:proofErr w:type="gramStart"/>
      <w:r w:rsidRPr="00882DB7">
        <w:rPr>
          <w:rFonts w:ascii="宋体" w:hAnsi="宋体" w:cs="宋体"/>
          <w:color w:val="000000"/>
          <w:sz w:val="15"/>
          <w:szCs w:val="22"/>
        </w:rPr>
        <w:t>或摇轴自由</w:t>
      </w:r>
      <w:proofErr w:type="gramEnd"/>
      <w:r w:rsidRPr="00882DB7">
        <w:rPr>
          <w:rFonts w:ascii="宋体" w:hAnsi="宋体" w:cs="宋体"/>
          <w:color w:val="000000"/>
          <w:sz w:val="15"/>
          <w:szCs w:val="22"/>
        </w:rPr>
        <w:t>接触系指轴与板平面的接触；</w:t>
      </w:r>
    </w:p>
    <w:p w:rsidR="00882DB7" w:rsidRPr="00882DB7" w:rsidRDefault="00882DB7" w:rsidP="00882DB7">
      <w:pPr>
        <w:widowControl/>
        <w:adjustRightInd w:val="0"/>
        <w:snapToGrid w:val="0"/>
        <w:spacing w:line="360" w:lineRule="auto"/>
        <w:ind w:leftChars="497" w:left="1044"/>
        <w:jc w:val="left"/>
        <w:rPr>
          <w:rFonts w:ascii="宋体" w:hAnsi="宋体" w:cs="宋体"/>
          <w:color w:val="000000"/>
          <w:szCs w:val="22"/>
        </w:rPr>
      </w:pPr>
      <w:r w:rsidRPr="00882DB7">
        <w:rPr>
          <w:rFonts w:eastAsia="Times New Roman"/>
          <w:color w:val="000000"/>
          <w:sz w:val="15"/>
          <w:szCs w:val="22"/>
        </w:rPr>
        <w:t xml:space="preserve">2 </w:t>
      </w:r>
      <w:r w:rsidRPr="00882DB7">
        <w:rPr>
          <w:rFonts w:ascii="宋体" w:hAnsi="宋体" w:cs="宋体"/>
          <w:color w:val="000000"/>
          <w:sz w:val="15"/>
          <w:szCs w:val="22"/>
        </w:rPr>
        <w:t>计算紧密接触或自由</w:t>
      </w:r>
      <w:proofErr w:type="gramStart"/>
      <w:r w:rsidRPr="00882DB7">
        <w:rPr>
          <w:rFonts w:ascii="宋体" w:hAnsi="宋体" w:cs="宋体"/>
          <w:color w:val="000000"/>
          <w:sz w:val="15"/>
          <w:szCs w:val="22"/>
        </w:rPr>
        <w:t>接触受</w:t>
      </w:r>
      <w:proofErr w:type="gramEnd"/>
      <w:r w:rsidRPr="00882DB7">
        <w:rPr>
          <w:rFonts w:ascii="宋体" w:hAnsi="宋体" w:cs="宋体"/>
          <w:color w:val="000000"/>
          <w:sz w:val="15"/>
          <w:szCs w:val="22"/>
        </w:rPr>
        <w:t>压强度时，其承压面积采用轴径截面。轴与板采用不同钢种时，径向受压设计值取用其较低者。</w:t>
      </w:r>
    </w:p>
    <w:p w:rsidR="00882DB7" w:rsidRPr="00882DB7" w:rsidRDefault="00882DB7" w:rsidP="00882DB7">
      <w:pPr>
        <w:widowControl/>
        <w:adjustRightInd w:val="0"/>
        <w:snapToGrid w:val="0"/>
        <w:spacing w:beforeLines="50" w:before="156" w:afterLines="50" w:after="156" w:line="360" w:lineRule="auto"/>
        <w:jc w:val="left"/>
        <w:rPr>
          <w:rFonts w:ascii="宋体" w:hAnsi="宋体" w:cs="宋体"/>
          <w:color w:val="000000"/>
          <w:szCs w:val="22"/>
        </w:rPr>
      </w:pPr>
      <w:r w:rsidRPr="00882DB7">
        <w:rPr>
          <w:rFonts w:eastAsia="Times New Roman"/>
          <w:color w:val="000000"/>
          <w:szCs w:val="22"/>
        </w:rPr>
        <w:t>3.</w:t>
      </w:r>
      <w:r w:rsidRPr="00882DB7">
        <w:rPr>
          <w:rFonts w:hint="eastAsia"/>
          <w:color w:val="000000"/>
          <w:szCs w:val="22"/>
        </w:rPr>
        <w:t>2</w:t>
      </w:r>
      <w:r w:rsidRPr="00882DB7">
        <w:rPr>
          <w:rFonts w:eastAsia="Times New Roman"/>
          <w:color w:val="000000"/>
          <w:szCs w:val="22"/>
        </w:rPr>
        <w:t>.</w:t>
      </w:r>
      <w:r w:rsidRPr="00882DB7">
        <w:rPr>
          <w:rFonts w:hint="eastAsia"/>
          <w:color w:val="000000"/>
          <w:szCs w:val="22"/>
        </w:rPr>
        <w:t>6</w:t>
      </w:r>
      <w:r w:rsidRPr="00882DB7">
        <w:rPr>
          <w:rFonts w:eastAsia="Times New Roman"/>
          <w:color w:val="000000"/>
          <w:szCs w:val="22"/>
        </w:rPr>
        <w:t xml:space="preserve"> </w:t>
      </w:r>
      <w:r w:rsidR="00E03AFA">
        <w:rPr>
          <w:rFonts w:eastAsiaTheme="minorEastAsia" w:hint="eastAsia"/>
          <w:color w:val="000000"/>
          <w:szCs w:val="22"/>
        </w:rPr>
        <w:t xml:space="preserve"> </w:t>
      </w:r>
      <w:r w:rsidRPr="00882DB7">
        <w:rPr>
          <w:rFonts w:ascii="宋体" w:hAnsi="宋体" w:cs="宋体"/>
          <w:color w:val="000000"/>
          <w:szCs w:val="22"/>
        </w:rPr>
        <w:t xml:space="preserve">钢材和铸钢的物理性能指标应按表 </w:t>
      </w:r>
      <w:r w:rsidRPr="00882DB7">
        <w:rPr>
          <w:rFonts w:eastAsia="Times New Roman"/>
          <w:color w:val="000000"/>
          <w:szCs w:val="22"/>
        </w:rPr>
        <w:t xml:space="preserve">3.3.11 </w:t>
      </w:r>
      <w:r w:rsidRPr="00882DB7">
        <w:rPr>
          <w:rFonts w:ascii="宋体" w:hAnsi="宋体" w:cs="宋体"/>
          <w:color w:val="000000"/>
          <w:szCs w:val="22"/>
        </w:rPr>
        <w:t>的规定采用。</w:t>
      </w:r>
    </w:p>
    <w:p w:rsidR="00882DB7" w:rsidRPr="00882DB7" w:rsidRDefault="00882DB7" w:rsidP="00882DB7">
      <w:pPr>
        <w:widowControl/>
        <w:adjustRightInd w:val="0"/>
        <w:snapToGrid w:val="0"/>
        <w:spacing w:line="360" w:lineRule="auto"/>
        <w:jc w:val="center"/>
        <w:rPr>
          <w:rFonts w:ascii="宋体" w:hAnsi="宋体" w:cs="宋体"/>
          <w:color w:val="000000"/>
          <w:szCs w:val="22"/>
        </w:rPr>
      </w:pPr>
      <w:r w:rsidRPr="00882DB7">
        <w:rPr>
          <w:rFonts w:ascii="黑体" w:eastAsia="黑体" w:hAnsi="黑体" w:cs="黑体"/>
          <w:color w:val="000000"/>
          <w:sz w:val="18"/>
          <w:szCs w:val="22"/>
        </w:rPr>
        <w:t xml:space="preserve">表 </w:t>
      </w:r>
      <w:r w:rsidRPr="00882DB7">
        <w:rPr>
          <w:rFonts w:eastAsia="Times New Roman"/>
          <w:b/>
          <w:color w:val="000000"/>
          <w:sz w:val="18"/>
          <w:szCs w:val="22"/>
        </w:rPr>
        <w:t>3.</w:t>
      </w:r>
      <w:r w:rsidRPr="00882DB7">
        <w:rPr>
          <w:rFonts w:hint="eastAsia"/>
          <w:b/>
          <w:color w:val="000000"/>
          <w:sz w:val="18"/>
          <w:szCs w:val="22"/>
        </w:rPr>
        <w:t>2</w:t>
      </w:r>
      <w:r w:rsidRPr="00882DB7">
        <w:rPr>
          <w:rFonts w:eastAsia="Times New Roman"/>
          <w:b/>
          <w:color w:val="000000"/>
          <w:sz w:val="18"/>
          <w:szCs w:val="22"/>
        </w:rPr>
        <w:t>.</w:t>
      </w:r>
      <w:r w:rsidRPr="00882DB7">
        <w:rPr>
          <w:rFonts w:hint="eastAsia"/>
          <w:b/>
          <w:color w:val="000000"/>
          <w:sz w:val="18"/>
          <w:szCs w:val="22"/>
        </w:rPr>
        <w:t>6</w:t>
      </w:r>
      <w:r w:rsidRPr="00882DB7">
        <w:rPr>
          <w:rFonts w:eastAsia="Times New Roman"/>
          <w:b/>
          <w:color w:val="000000"/>
          <w:sz w:val="18"/>
          <w:szCs w:val="22"/>
        </w:rPr>
        <w:t xml:space="preserve"> </w:t>
      </w:r>
      <w:r w:rsidRPr="00882DB7">
        <w:rPr>
          <w:rFonts w:ascii="黑体" w:eastAsia="黑体" w:hAnsi="黑体" w:cs="黑体"/>
          <w:color w:val="000000"/>
          <w:sz w:val="18"/>
          <w:szCs w:val="22"/>
        </w:rPr>
        <w:t>钢材和铸钢的物理性指标</w:t>
      </w:r>
    </w:p>
    <w:tbl>
      <w:tblPr>
        <w:tblStyle w:val="TableGrid"/>
        <w:tblW w:w="6113" w:type="dxa"/>
        <w:jc w:val="center"/>
        <w:tblInd w:w="0" w:type="dxa"/>
        <w:tblLayout w:type="fixed"/>
        <w:tblCellMar>
          <w:left w:w="214" w:type="dxa"/>
          <w:bottom w:w="25" w:type="dxa"/>
          <w:right w:w="115" w:type="dxa"/>
        </w:tblCellMar>
        <w:tblLook w:val="04A0" w:firstRow="1" w:lastRow="0" w:firstColumn="1" w:lastColumn="0" w:noHBand="0" w:noVBand="1"/>
      </w:tblPr>
      <w:tblGrid>
        <w:gridCol w:w="1176"/>
        <w:gridCol w:w="1266"/>
        <w:gridCol w:w="1275"/>
        <w:gridCol w:w="1276"/>
        <w:gridCol w:w="1120"/>
      </w:tblGrid>
      <w:tr w:rsidR="00882DB7" w:rsidRPr="00882DB7" w:rsidTr="001D6C05">
        <w:trPr>
          <w:trHeight w:val="658"/>
          <w:jc w:val="center"/>
        </w:trPr>
        <w:tc>
          <w:tcPr>
            <w:tcW w:w="1176" w:type="dxa"/>
            <w:tcBorders>
              <w:top w:val="single" w:sz="8" w:space="0" w:color="000000"/>
              <w:left w:val="single" w:sz="8" w:space="0" w:color="000000"/>
              <w:bottom w:val="single" w:sz="6" w:space="0" w:color="000000"/>
              <w:right w:val="single" w:sz="6"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 xml:space="preserve">弹性模量 </w:t>
            </w:r>
            <w:r w:rsidRPr="00882DB7">
              <w:rPr>
                <w:rFonts w:eastAsia="Times New Roman"/>
                <w:i/>
                <w:color w:val="000000"/>
                <w:sz w:val="15"/>
                <w:szCs w:val="22"/>
              </w:rPr>
              <w:t>E</w:t>
            </w:r>
          </w:p>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w:t>
            </w:r>
            <w:proofErr w:type="spellStart"/>
            <w:r w:rsidRPr="00882DB7">
              <w:rPr>
                <w:rFonts w:eastAsia="Times New Roman"/>
                <w:color w:val="000000"/>
                <w:sz w:val="15"/>
                <w:szCs w:val="22"/>
              </w:rPr>
              <w:t>MPa</w:t>
            </w:r>
            <w:proofErr w:type="spellEnd"/>
            <w:r w:rsidRPr="00882DB7">
              <w:rPr>
                <w:rFonts w:ascii="宋体" w:hAnsi="宋体" w:cs="宋体"/>
                <w:color w:val="000000"/>
                <w:sz w:val="15"/>
                <w:szCs w:val="22"/>
              </w:rPr>
              <w:t>）</w:t>
            </w:r>
          </w:p>
        </w:tc>
        <w:tc>
          <w:tcPr>
            <w:tcW w:w="1266" w:type="dxa"/>
            <w:tcBorders>
              <w:top w:val="single" w:sz="8" w:space="0" w:color="000000"/>
              <w:left w:val="single" w:sz="6" w:space="0" w:color="000000"/>
              <w:bottom w:val="single" w:sz="6" w:space="0" w:color="000000"/>
              <w:right w:val="single" w:sz="6"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 xml:space="preserve">剪切模量 </w:t>
            </w:r>
            <w:r w:rsidRPr="00882DB7">
              <w:rPr>
                <w:rFonts w:eastAsia="Times New Roman"/>
                <w:i/>
                <w:color w:val="000000"/>
                <w:sz w:val="15"/>
                <w:szCs w:val="22"/>
              </w:rPr>
              <w:t>G</w:t>
            </w:r>
          </w:p>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w:t>
            </w:r>
            <w:proofErr w:type="spellStart"/>
            <w:r w:rsidRPr="00882DB7">
              <w:rPr>
                <w:rFonts w:eastAsia="Times New Roman"/>
                <w:color w:val="000000"/>
                <w:sz w:val="15"/>
                <w:szCs w:val="22"/>
              </w:rPr>
              <w:t>MPa</w:t>
            </w:r>
            <w:proofErr w:type="spellEnd"/>
            <w:r w:rsidRPr="00882DB7">
              <w:rPr>
                <w:rFonts w:ascii="宋体" w:hAnsi="宋体" w:cs="宋体"/>
                <w:color w:val="000000"/>
                <w:sz w:val="15"/>
                <w:szCs w:val="22"/>
              </w:rPr>
              <w:t>）</w:t>
            </w:r>
          </w:p>
        </w:tc>
        <w:tc>
          <w:tcPr>
            <w:tcW w:w="1275" w:type="dxa"/>
            <w:tcBorders>
              <w:top w:val="single" w:sz="8" w:space="0" w:color="000000"/>
              <w:left w:val="single" w:sz="6" w:space="0" w:color="000000"/>
              <w:bottom w:val="single" w:sz="6" w:space="0" w:color="000000"/>
              <w:right w:val="single" w:sz="6"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线膨胀系数</w:t>
            </w:r>
            <w:r w:rsidRPr="00882DB7">
              <w:rPr>
                <w:rFonts w:eastAsia="Times New Roman"/>
                <w:i/>
                <w:color w:val="000000"/>
                <w:sz w:val="15"/>
                <w:szCs w:val="22"/>
              </w:rPr>
              <w:t>α</w:t>
            </w:r>
          </w:p>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w:t>
            </w:r>
            <w:r w:rsidRPr="00882DB7">
              <w:rPr>
                <w:rFonts w:eastAsia="Times New Roman"/>
                <w:color w:val="000000"/>
                <w:sz w:val="15"/>
                <w:szCs w:val="22"/>
              </w:rPr>
              <w:t>1/</w:t>
            </w:r>
            <w:r w:rsidRPr="00882DB7">
              <w:rPr>
                <w:rFonts w:ascii="宋体" w:hAnsi="宋体" w:cs="宋体"/>
                <w:color w:val="000000"/>
                <w:sz w:val="13"/>
                <w:szCs w:val="22"/>
              </w:rPr>
              <w:t>℃</w:t>
            </w:r>
            <w:r w:rsidRPr="00882DB7">
              <w:rPr>
                <w:rFonts w:ascii="宋体" w:hAnsi="宋体" w:cs="宋体"/>
                <w:color w:val="000000"/>
                <w:sz w:val="15"/>
                <w:szCs w:val="22"/>
              </w:rPr>
              <w:t>）</w:t>
            </w:r>
          </w:p>
        </w:tc>
        <w:tc>
          <w:tcPr>
            <w:tcW w:w="1276" w:type="dxa"/>
            <w:tcBorders>
              <w:top w:val="single" w:sz="8" w:space="0" w:color="000000"/>
              <w:left w:val="single" w:sz="6" w:space="0" w:color="000000"/>
              <w:bottom w:val="single" w:sz="6" w:space="0" w:color="000000"/>
              <w:right w:val="single" w:sz="6"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泊松比</w:t>
            </w:r>
            <w:r w:rsidRPr="00882DB7">
              <w:rPr>
                <w:rFonts w:eastAsia="Times New Roman"/>
                <w:i/>
                <w:color w:val="000000"/>
                <w:sz w:val="15"/>
                <w:szCs w:val="22"/>
              </w:rPr>
              <w:t>ν</w:t>
            </w:r>
          </w:p>
        </w:tc>
        <w:tc>
          <w:tcPr>
            <w:tcW w:w="1120" w:type="dxa"/>
            <w:tcBorders>
              <w:top w:val="single" w:sz="8" w:space="0" w:color="000000"/>
              <w:left w:val="single" w:sz="6" w:space="0" w:color="000000"/>
              <w:bottom w:val="single" w:sz="6" w:space="0" w:color="000000"/>
              <w:right w:val="single" w:sz="8"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密度</w:t>
            </w:r>
            <w:r w:rsidRPr="00882DB7">
              <w:rPr>
                <w:rFonts w:eastAsia="Times New Roman"/>
                <w:i/>
                <w:color w:val="000000"/>
                <w:sz w:val="15"/>
                <w:szCs w:val="22"/>
              </w:rPr>
              <w:t>ρ</w:t>
            </w:r>
          </w:p>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w:t>
            </w:r>
            <w:r w:rsidRPr="00882DB7">
              <w:rPr>
                <w:rFonts w:eastAsia="Times New Roman"/>
                <w:color w:val="000000"/>
                <w:sz w:val="15"/>
                <w:szCs w:val="22"/>
              </w:rPr>
              <w:t>kg /m</w:t>
            </w:r>
            <w:r w:rsidRPr="00882DB7">
              <w:rPr>
                <w:rFonts w:eastAsia="Times New Roman"/>
                <w:color w:val="000000"/>
                <w:sz w:val="15"/>
                <w:szCs w:val="22"/>
                <w:vertAlign w:val="superscript"/>
              </w:rPr>
              <w:t>3</w:t>
            </w:r>
            <w:r w:rsidRPr="00882DB7">
              <w:rPr>
                <w:rFonts w:ascii="宋体" w:hAnsi="宋体" w:cs="宋体"/>
                <w:color w:val="000000"/>
                <w:sz w:val="15"/>
                <w:szCs w:val="22"/>
              </w:rPr>
              <w:t>）</w:t>
            </w:r>
          </w:p>
        </w:tc>
      </w:tr>
      <w:tr w:rsidR="00882DB7" w:rsidRPr="00882DB7" w:rsidTr="001D6C05">
        <w:trPr>
          <w:trHeight w:val="471"/>
          <w:jc w:val="center"/>
        </w:trPr>
        <w:tc>
          <w:tcPr>
            <w:tcW w:w="1176" w:type="dxa"/>
            <w:tcBorders>
              <w:top w:val="single" w:sz="6" w:space="0" w:color="000000"/>
              <w:left w:val="single" w:sz="8" w:space="0" w:color="000000"/>
              <w:bottom w:val="single" w:sz="8" w:space="0" w:color="000000"/>
              <w:right w:val="single" w:sz="6"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2.06 × 10</w:t>
            </w:r>
            <w:r w:rsidRPr="00882DB7">
              <w:rPr>
                <w:rFonts w:eastAsia="Times New Roman"/>
                <w:color w:val="000000"/>
                <w:sz w:val="15"/>
                <w:szCs w:val="22"/>
                <w:vertAlign w:val="superscript"/>
              </w:rPr>
              <w:t>5</w:t>
            </w:r>
          </w:p>
        </w:tc>
        <w:tc>
          <w:tcPr>
            <w:tcW w:w="1266" w:type="dxa"/>
            <w:tcBorders>
              <w:top w:val="single" w:sz="6" w:space="0" w:color="000000"/>
              <w:left w:val="single" w:sz="6" w:space="0" w:color="000000"/>
              <w:bottom w:val="single" w:sz="8" w:space="0" w:color="000000"/>
              <w:right w:val="single" w:sz="6"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0.79 × 10</w:t>
            </w:r>
            <w:r w:rsidRPr="00882DB7">
              <w:rPr>
                <w:rFonts w:eastAsia="Times New Roman"/>
                <w:color w:val="000000"/>
                <w:sz w:val="15"/>
                <w:szCs w:val="22"/>
                <w:vertAlign w:val="superscript"/>
              </w:rPr>
              <w:t>5</w:t>
            </w:r>
          </w:p>
        </w:tc>
        <w:tc>
          <w:tcPr>
            <w:tcW w:w="1275" w:type="dxa"/>
            <w:tcBorders>
              <w:top w:val="single" w:sz="6" w:space="0" w:color="000000"/>
              <w:left w:val="single" w:sz="6" w:space="0" w:color="000000"/>
              <w:bottom w:val="single" w:sz="8" w:space="0" w:color="000000"/>
              <w:right w:val="single" w:sz="6"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12 × 10</w:t>
            </w:r>
            <w:r w:rsidRPr="00882DB7">
              <w:rPr>
                <w:rFonts w:eastAsia="Times New Roman"/>
                <w:color w:val="000000"/>
                <w:sz w:val="15"/>
                <w:szCs w:val="22"/>
                <w:vertAlign w:val="superscript"/>
              </w:rPr>
              <w:t>-6</w:t>
            </w:r>
          </w:p>
        </w:tc>
        <w:tc>
          <w:tcPr>
            <w:tcW w:w="1276" w:type="dxa"/>
            <w:tcBorders>
              <w:top w:val="single" w:sz="6" w:space="0" w:color="000000"/>
              <w:left w:val="single" w:sz="6" w:space="0" w:color="000000"/>
              <w:bottom w:val="single" w:sz="8" w:space="0" w:color="000000"/>
              <w:right w:val="single" w:sz="6"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0.31</w:t>
            </w:r>
          </w:p>
        </w:tc>
        <w:tc>
          <w:tcPr>
            <w:tcW w:w="1120" w:type="dxa"/>
            <w:tcBorders>
              <w:top w:val="single" w:sz="6" w:space="0" w:color="000000"/>
              <w:left w:val="single" w:sz="6" w:space="0" w:color="000000"/>
              <w:bottom w:val="single" w:sz="8" w:space="0" w:color="000000"/>
              <w:right w:val="single" w:sz="8"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7850</w:t>
            </w:r>
          </w:p>
        </w:tc>
      </w:tr>
    </w:tbl>
    <w:p w:rsidR="00882DB7" w:rsidRPr="00882DB7" w:rsidRDefault="00882DB7" w:rsidP="00882DB7">
      <w:pPr>
        <w:widowControl/>
        <w:adjustRightInd w:val="0"/>
        <w:snapToGrid w:val="0"/>
        <w:spacing w:beforeLines="50" w:before="156" w:afterLines="50" w:after="156" w:line="360" w:lineRule="auto"/>
        <w:jc w:val="left"/>
        <w:rPr>
          <w:rFonts w:ascii="宋体" w:hAnsi="宋体" w:cs="宋体"/>
          <w:color w:val="000000"/>
          <w:szCs w:val="22"/>
        </w:rPr>
      </w:pPr>
      <w:r w:rsidRPr="00882DB7">
        <w:rPr>
          <w:rFonts w:eastAsia="Times New Roman"/>
          <w:color w:val="000000"/>
          <w:szCs w:val="22"/>
        </w:rPr>
        <w:t>3.</w:t>
      </w:r>
      <w:r w:rsidRPr="00882DB7">
        <w:rPr>
          <w:rFonts w:hint="eastAsia"/>
          <w:color w:val="000000"/>
          <w:szCs w:val="22"/>
        </w:rPr>
        <w:t>2</w:t>
      </w:r>
      <w:r w:rsidRPr="00882DB7">
        <w:rPr>
          <w:rFonts w:eastAsia="Times New Roman"/>
          <w:color w:val="000000"/>
          <w:szCs w:val="22"/>
        </w:rPr>
        <w:t>.</w:t>
      </w:r>
      <w:r w:rsidRPr="00882DB7">
        <w:rPr>
          <w:rFonts w:hint="eastAsia"/>
          <w:color w:val="000000"/>
          <w:szCs w:val="22"/>
        </w:rPr>
        <w:t>7</w:t>
      </w:r>
      <w:r w:rsidRPr="00882DB7">
        <w:rPr>
          <w:rFonts w:eastAsia="Times New Roman"/>
          <w:color w:val="000000"/>
          <w:szCs w:val="22"/>
        </w:rPr>
        <w:t xml:space="preserve"> </w:t>
      </w:r>
      <w:r w:rsidR="00E03AFA">
        <w:rPr>
          <w:rFonts w:eastAsiaTheme="minorEastAsia" w:hint="eastAsia"/>
          <w:color w:val="000000"/>
          <w:szCs w:val="22"/>
        </w:rPr>
        <w:t xml:space="preserve"> </w:t>
      </w:r>
      <w:r w:rsidRPr="00882DB7">
        <w:rPr>
          <w:rFonts w:ascii="宋体" w:hAnsi="宋体" w:cs="宋体"/>
          <w:color w:val="000000"/>
          <w:szCs w:val="22"/>
        </w:rPr>
        <w:t xml:space="preserve">焊缝的强度设计值应按表 </w:t>
      </w:r>
      <w:r w:rsidRPr="00882DB7">
        <w:rPr>
          <w:rFonts w:eastAsia="Times New Roman"/>
          <w:color w:val="000000"/>
          <w:szCs w:val="22"/>
        </w:rPr>
        <w:t>3.</w:t>
      </w:r>
      <w:r w:rsidRPr="00882DB7">
        <w:rPr>
          <w:rFonts w:hint="eastAsia"/>
          <w:color w:val="000000"/>
          <w:szCs w:val="22"/>
        </w:rPr>
        <w:t>2</w:t>
      </w:r>
      <w:r w:rsidRPr="00882DB7">
        <w:rPr>
          <w:rFonts w:eastAsia="Times New Roman"/>
          <w:color w:val="000000"/>
          <w:szCs w:val="22"/>
        </w:rPr>
        <w:t>.</w:t>
      </w:r>
      <w:r w:rsidRPr="00882DB7">
        <w:rPr>
          <w:rFonts w:hint="eastAsia"/>
          <w:color w:val="000000"/>
          <w:szCs w:val="22"/>
        </w:rPr>
        <w:t>7</w:t>
      </w:r>
      <w:r w:rsidRPr="00882DB7">
        <w:rPr>
          <w:rFonts w:eastAsia="Times New Roman"/>
          <w:color w:val="000000"/>
          <w:szCs w:val="22"/>
        </w:rPr>
        <w:t xml:space="preserve"> </w:t>
      </w:r>
      <w:r w:rsidRPr="00882DB7">
        <w:rPr>
          <w:rFonts w:ascii="宋体" w:hAnsi="宋体" w:cs="宋体"/>
          <w:color w:val="000000"/>
          <w:szCs w:val="22"/>
        </w:rPr>
        <w:t>的规定采用。</w:t>
      </w:r>
    </w:p>
    <w:p w:rsidR="00882DB7" w:rsidRPr="00882DB7" w:rsidRDefault="00882DB7" w:rsidP="00882DB7">
      <w:pPr>
        <w:widowControl/>
        <w:adjustRightInd w:val="0"/>
        <w:snapToGrid w:val="0"/>
        <w:spacing w:line="360" w:lineRule="auto"/>
        <w:jc w:val="center"/>
        <w:rPr>
          <w:rFonts w:ascii="宋体" w:hAnsi="宋体" w:cs="宋体"/>
          <w:color w:val="000000"/>
          <w:szCs w:val="22"/>
        </w:rPr>
      </w:pPr>
      <w:r w:rsidRPr="00882DB7">
        <w:rPr>
          <w:rFonts w:ascii="黑体" w:eastAsia="黑体" w:hAnsi="黑体" w:cs="黑体"/>
          <w:color w:val="000000"/>
          <w:sz w:val="18"/>
          <w:szCs w:val="22"/>
        </w:rPr>
        <w:t xml:space="preserve">表 </w:t>
      </w:r>
      <w:r w:rsidRPr="00882DB7">
        <w:rPr>
          <w:rFonts w:eastAsia="Times New Roman"/>
          <w:b/>
          <w:color w:val="000000"/>
          <w:sz w:val="18"/>
          <w:szCs w:val="22"/>
        </w:rPr>
        <w:t>3.</w:t>
      </w:r>
      <w:r w:rsidRPr="00882DB7">
        <w:rPr>
          <w:rFonts w:hint="eastAsia"/>
          <w:b/>
          <w:color w:val="000000"/>
          <w:sz w:val="18"/>
          <w:szCs w:val="22"/>
        </w:rPr>
        <w:t>2</w:t>
      </w:r>
      <w:r w:rsidRPr="00882DB7">
        <w:rPr>
          <w:rFonts w:eastAsia="Times New Roman"/>
          <w:b/>
          <w:color w:val="000000"/>
          <w:sz w:val="18"/>
          <w:szCs w:val="22"/>
        </w:rPr>
        <w:t>.</w:t>
      </w:r>
      <w:r w:rsidRPr="00882DB7">
        <w:rPr>
          <w:rFonts w:hint="eastAsia"/>
          <w:b/>
          <w:color w:val="000000"/>
          <w:sz w:val="18"/>
          <w:szCs w:val="22"/>
        </w:rPr>
        <w:t>7</w:t>
      </w:r>
      <w:r w:rsidRPr="00882DB7">
        <w:rPr>
          <w:rFonts w:eastAsia="Times New Roman"/>
          <w:b/>
          <w:color w:val="000000"/>
          <w:sz w:val="18"/>
          <w:szCs w:val="22"/>
        </w:rPr>
        <w:t xml:space="preserve"> </w:t>
      </w:r>
      <w:r w:rsidRPr="00882DB7">
        <w:rPr>
          <w:rFonts w:ascii="黑体" w:eastAsia="黑体" w:hAnsi="黑体" w:cs="黑体"/>
          <w:color w:val="000000"/>
          <w:sz w:val="18"/>
          <w:szCs w:val="22"/>
        </w:rPr>
        <w:t>焊缝的强度设计值（</w:t>
      </w:r>
      <w:proofErr w:type="spellStart"/>
      <w:r w:rsidRPr="00882DB7">
        <w:rPr>
          <w:rFonts w:eastAsia="Times New Roman"/>
          <w:color w:val="000000"/>
          <w:sz w:val="18"/>
          <w:szCs w:val="22"/>
        </w:rPr>
        <w:t>MPa</w:t>
      </w:r>
      <w:proofErr w:type="spellEnd"/>
      <w:r w:rsidRPr="00882DB7">
        <w:rPr>
          <w:rFonts w:ascii="黑体" w:eastAsia="黑体" w:hAnsi="黑体" w:cs="黑体"/>
          <w:color w:val="000000"/>
          <w:sz w:val="18"/>
          <w:szCs w:val="22"/>
        </w:rPr>
        <w:t>）</w:t>
      </w:r>
    </w:p>
    <w:tbl>
      <w:tblPr>
        <w:tblStyle w:val="TableGrid"/>
        <w:tblW w:w="6113" w:type="dxa"/>
        <w:jc w:val="center"/>
        <w:tblInd w:w="0" w:type="dxa"/>
        <w:tblLayout w:type="fixed"/>
        <w:tblCellMar>
          <w:top w:w="6" w:type="dxa"/>
          <w:left w:w="107" w:type="dxa"/>
          <w:bottom w:w="6" w:type="dxa"/>
          <w:right w:w="105" w:type="dxa"/>
        </w:tblCellMar>
        <w:tblLook w:val="04A0" w:firstRow="1" w:lastRow="0" w:firstColumn="1" w:lastColumn="0" w:noHBand="0" w:noVBand="1"/>
      </w:tblPr>
      <w:tblGrid>
        <w:gridCol w:w="1231"/>
        <w:gridCol w:w="731"/>
        <w:gridCol w:w="746"/>
        <w:gridCol w:w="561"/>
        <w:gridCol w:w="975"/>
        <w:gridCol w:w="560"/>
        <w:gridCol w:w="565"/>
        <w:gridCol w:w="744"/>
      </w:tblGrid>
      <w:tr w:rsidR="00882DB7" w:rsidRPr="00882DB7" w:rsidTr="001D6C05">
        <w:trPr>
          <w:trHeight w:val="358"/>
          <w:jc w:val="center"/>
        </w:trPr>
        <w:tc>
          <w:tcPr>
            <w:tcW w:w="1231" w:type="dxa"/>
            <w:vMerge w:val="restart"/>
            <w:tcBorders>
              <w:top w:val="single" w:sz="8" w:space="0" w:color="000000"/>
              <w:left w:val="single" w:sz="8"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焊接方法和焊条型号</w:t>
            </w:r>
          </w:p>
        </w:tc>
        <w:tc>
          <w:tcPr>
            <w:tcW w:w="1477" w:type="dxa"/>
            <w:gridSpan w:val="2"/>
            <w:tcBorders>
              <w:top w:val="single" w:sz="8"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构件钢材</w:t>
            </w:r>
          </w:p>
        </w:tc>
        <w:tc>
          <w:tcPr>
            <w:tcW w:w="2661" w:type="dxa"/>
            <w:gridSpan w:val="4"/>
            <w:tcBorders>
              <w:top w:val="single" w:sz="8"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对接焊缝</w:t>
            </w:r>
          </w:p>
        </w:tc>
        <w:tc>
          <w:tcPr>
            <w:tcW w:w="744" w:type="dxa"/>
            <w:tcBorders>
              <w:top w:val="single" w:sz="8" w:space="0" w:color="000000"/>
              <w:left w:val="single" w:sz="6" w:space="0" w:color="000000"/>
              <w:bottom w:val="single" w:sz="6" w:space="0" w:color="000000"/>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角焊缝</w:t>
            </w:r>
          </w:p>
        </w:tc>
      </w:tr>
      <w:tr w:rsidR="00882DB7" w:rsidRPr="00882DB7" w:rsidTr="001D6C05">
        <w:trPr>
          <w:trHeight w:val="355"/>
          <w:jc w:val="center"/>
        </w:trPr>
        <w:tc>
          <w:tcPr>
            <w:tcW w:w="1231" w:type="dxa"/>
            <w:vMerge/>
            <w:tcBorders>
              <w:top w:val="nil"/>
              <w:left w:val="single" w:sz="8"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val="restart"/>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牌号</w:t>
            </w:r>
          </w:p>
        </w:tc>
        <w:tc>
          <w:tcPr>
            <w:tcW w:w="746" w:type="dxa"/>
            <w:vMerge w:val="restart"/>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厚度</w:t>
            </w:r>
          </w:p>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w:t>
            </w:r>
            <w:r w:rsidRPr="00882DB7">
              <w:rPr>
                <w:rFonts w:eastAsia="Times New Roman"/>
                <w:color w:val="000000"/>
                <w:sz w:val="15"/>
                <w:szCs w:val="22"/>
              </w:rPr>
              <w:t>mm</w:t>
            </w:r>
            <w:r w:rsidRPr="00882DB7">
              <w:rPr>
                <w:rFonts w:ascii="宋体" w:hAnsi="宋体" w:cs="宋体"/>
                <w:color w:val="000000"/>
                <w:sz w:val="15"/>
                <w:szCs w:val="22"/>
              </w:rPr>
              <w:t>）</w:t>
            </w:r>
          </w:p>
        </w:tc>
        <w:tc>
          <w:tcPr>
            <w:tcW w:w="561" w:type="dxa"/>
            <w:vMerge w:val="restart"/>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抗压</w:t>
            </w:r>
          </w:p>
          <w:p w:rsidR="00882DB7" w:rsidRPr="00882DB7" w:rsidRDefault="00882DB7" w:rsidP="00882DB7">
            <w:pPr>
              <w:widowControl/>
              <w:adjustRightInd w:val="0"/>
              <w:snapToGrid w:val="0"/>
              <w:spacing w:line="360" w:lineRule="auto"/>
              <w:jc w:val="left"/>
              <w:rPr>
                <w:rFonts w:ascii="宋体" w:hAnsi="宋体" w:cs="宋体"/>
                <w:color w:val="000000"/>
                <w:szCs w:val="22"/>
              </w:rPr>
            </w:pPr>
            <w:proofErr w:type="spellStart"/>
            <w:r w:rsidRPr="00882DB7">
              <w:rPr>
                <w:rFonts w:eastAsia="Times New Roman"/>
                <w:i/>
                <w:color w:val="000000"/>
                <w:sz w:val="16"/>
                <w:szCs w:val="22"/>
              </w:rPr>
              <w:t>f</w:t>
            </w:r>
            <w:r w:rsidRPr="00882DB7">
              <w:rPr>
                <w:rFonts w:eastAsia="Times New Roman"/>
                <w:color w:val="000000"/>
                <w:sz w:val="9"/>
                <w:szCs w:val="22"/>
              </w:rPr>
              <w:t>cwd</w:t>
            </w:r>
            <w:proofErr w:type="spellEnd"/>
          </w:p>
        </w:tc>
        <w:tc>
          <w:tcPr>
            <w:tcW w:w="1535" w:type="dxa"/>
            <w:gridSpan w:val="2"/>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 xml:space="preserve">抗拉 </w:t>
            </w:r>
            <w:proofErr w:type="spellStart"/>
            <w:r w:rsidRPr="00882DB7">
              <w:rPr>
                <w:rFonts w:eastAsia="Times New Roman"/>
                <w:i/>
                <w:color w:val="000000"/>
                <w:sz w:val="16"/>
                <w:szCs w:val="22"/>
              </w:rPr>
              <w:t>f</w:t>
            </w:r>
            <w:r w:rsidRPr="00882DB7">
              <w:rPr>
                <w:rFonts w:eastAsia="Times New Roman"/>
                <w:color w:val="000000"/>
                <w:sz w:val="9"/>
                <w:szCs w:val="22"/>
              </w:rPr>
              <w:t>tdw</w:t>
            </w:r>
            <w:proofErr w:type="spellEnd"/>
          </w:p>
        </w:tc>
        <w:tc>
          <w:tcPr>
            <w:tcW w:w="565" w:type="dxa"/>
            <w:vMerge w:val="restart"/>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抗剪</w:t>
            </w:r>
          </w:p>
          <w:p w:rsidR="00882DB7" w:rsidRPr="00882DB7" w:rsidRDefault="00882DB7" w:rsidP="00882DB7">
            <w:pPr>
              <w:widowControl/>
              <w:adjustRightInd w:val="0"/>
              <w:snapToGrid w:val="0"/>
              <w:spacing w:line="360" w:lineRule="auto"/>
              <w:jc w:val="left"/>
              <w:rPr>
                <w:rFonts w:ascii="宋体" w:hAnsi="宋体" w:cs="宋体"/>
                <w:color w:val="000000"/>
                <w:szCs w:val="22"/>
              </w:rPr>
            </w:pPr>
            <w:proofErr w:type="spellStart"/>
            <w:r w:rsidRPr="00882DB7">
              <w:rPr>
                <w:rFonts w:eastAsia="Times New Roman"/>
                <w:i/>
                <w:color w:val="000000"/>
                <w:sz w:val="16"/>
                <w:szCs w:val="22"/>
              </w:rPr>
              <w:t>f</w:t>
            </w:r>
            <w:r w:rsidRPr="00882DB7">
              <w:rPr>
                <w:rFonts w:eastAsia="Times New Roman"/>
                <w:color w:val="000000"/>
                <w:sz w:val="9"/>
                <w:szCs w:val="22"/>
              </w:rPr>
              <w:t>vwd</w:t>
            </w:r>
            <w:proofErr w:type="spellEnd"/>
          </w:p>
        </w:tc>
        <w:tc>
          <w:tcPr>
            <w:tcW w:w="744" w:type="dxa"/>
            <w:vMerge w:val="restart"/>
            <w:tcBorders>
              <w:top w:val="single" w:sz="6" w:space="0" w:color="000000"/>
              <w:left w:val="single" w:sz="6" w:space="0" w:color="000000"/>
              <w:bottom w:val="single" w:sz="6" w:space="0" w:color="000000"/>
              <w:right w:val="single" w:sz="8"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抗拉、抗压</w:t>
            </w:r>
            <w:proofErr w:type="gramStart"/>
            <w:r w:rsidRPr="00882DB7">
              <w:rPr>
                <w:rFonts w:ascii="宋体" w:hAnsi="宋体" w:cs="宋体"/>
                <w:color w:val="000000"/>
                <w:sz w:val="15"/>
                <w:szCs w:val="22"/>
              </w:rPr>
              <w:t>或抗剪</w:t>
            </w:r>
            <w:proofErr w:type="gramEnd"/>
            <w:r w:rsidRPr="00882DB7">
              <w:rPr>
                <w:rFonts w:ascii="宋体" w:hAnsi="宋体" w:cs="宋体"/>
                <w:color w:val="000000"/>
                <w:sz w:val="15"/>
                <w:szCs w:val="22"/>
              </w:rPr>
              <w:t xml:space="preserve"> </w:t>
            </w:r>
            <w:proofErr w:type="spellStart"/>
            <w:r w:rsidRPr="00882DB7">
              <w:rPr>
                <w:rFonts w:eastAsia="Times New Roman"/>
                <w:i/>
                <w:color w:val="000000"/>
                <w:sz w:val="16"/>
                <w:szCs w:val="22"/>
              </w:rPr>
              <w:t>f</w:t>
            </w:r>
            <w:r w:rsidRPr="00882DB7">
              <w:rPr>
                <w:rFonts w:eastAsia="Times New Roman"/>
                <w:color w:val="000000"/>
                <w:sz w:val="9"/>
                <w:szCs w:val="22"/>
              </w:rPr>
              <w:t>fdw</w:t>
            </w:r>
            <w:proofErr w:type="spellEnd"/>
          </w:p>
        </w:tc>
      </w:tr>
      <w:tr w:rsidR="00882DB7" w:rsidRPr="00882DB7" w:rsidTr="001D6C05">
        <w:trPr>
          <w:trHeight w:val="355"/>
          <w:jc w:val="center"/>
        </w:trPr>
        <w:tc>
          <w:tcPr>
            <w:tcW w:w="1231" w:type="dxa"/>
            <w:vMerge/>
            <w:tcBorders>
              <w:top w:val="nil"/>
              <w:left w:val="single" w:sz="8"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561"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1535" w:type="dxa"/>
            <w:gridSpan w:val="2"/>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焊缝质量等级</w:t>
            </w:r>
          </w:p>
        </w:tc>
        <w:tc>
          <w:tcPr>
            <w:tcW w:w="565"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4" w:type="dxa"/>
            <w:vMerge/>
            <w:tcBorders>
              <w:top w:val="nil"/>
              <w:left w:val="single" w:sz="6" w:space="0" w:color="000000"/>
              <w:bottom w:val="nil"/>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5"/>
          <w:jc w:val="center"/>
        </w:trPr>
        <w:tc>
          <w:tcPr>
            <w:tcW w:w="1231" w:type="dxa"/>
            <w:vMerge/>
            <w:tcBorders>
              <w:top w:val="nil"/>
              <w:left w:val="single" w:sz="8"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vMerge/>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561" w:type="dxa"/>
            <w:vMerge/>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一级、二级</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三级</w:t>
            </w:r>
          </w:p>
        </w:tc>
        <w:tc>
          <w:tcPr>
            <w:tcW w:w="565" w:type="dxa"/>
            <w:vMerge/>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4" w:type="dxa"/>
            <w:vMerge/>
            <w:tcBorders>
              <w:top w:val="nil"/>
              <w:left w:val="single" w:sz="6" w:space="0" w:color="000000"/>
              <w:bottom w:val="single" w:sz="6" w:space="0" w:color="000000"/>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5"/>
          <w:jc w:val="center"/>
        </w:trPr>
        <w:tc>
          <w:tcPr>
            <w:tcW w:w="1231" w:type="dxa"/>
            <w:vMerge w:val="restart"/>
            <w:tcBorders>
              <w:top w:val="single" w:sz="6" w:space="0" w:color="000000"/>
              <w:left w:val="single" w:sz="8"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 xml:space="preserve">自动焊、半自动焊和 </w:t>
            </w:r>
            <w:r w:rsidRPr="00882DB7">
              <w:rPr>
                <w:rFonts w:eastAsia="Times New Roman"/>
                <w:color w:val="000000"/>
                <w:sz w:val="15"/>
                <w:szCs w:val="22"/>
              </w:rPr>
              <w:t xml:space="preserve">E43 </w:t>
            </w:r>
            <w:r w:rsidRPr="00882DB7">
              <w:rPr>
                <w:rFonts w:ascii="宋体" w:hAnsi="宋体" w:cs="宋体"/>
                <w:color w:val="000000"/>
                <w:sz w:val="15"/>
                <w:szCs w:val="22"/>
              </w:rPr>
              <w:t>型焊条的手工焊</w:t>
            </w:r>
          </w:p>
        </w:tc>
        <w:tc>
          <w:tcPr>
            <w:tcW w:w="731" w:type="dxa"/>
            <w:vMerge w:val="restart"/>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 xml:space="preserve">Q235 </w:t>
            </w:r>
            <w:r w:rsidRPr="00882DB7">
              <w:rPr>
                <w:rFonts w:ascii="宋体" w:hAnsi="宋体" w:cs="宋体"/>
                <w:color w:val="000000"/>
                <w:sz w:val="15"/>
                <w:szCs w:val="22"/>
              </w:rPr>
              <w:t>钢</w:t>
            </w: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w:t>
            </w:r>
            <w:r w:rsidRPr="00882DB7">
              <w:rPr>
                <w:rFonts w:eastAsia="Times New Roman"/>
                <w:color w:val="000000"/>
                <w:sz w:val="15"/>
                <w:szCs w:val="22"/>
              </w:rPr>
              <w:t>16</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190</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190</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160</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110</w:t>
            </w:r>
          </w:p>
        </w:tc>
        <w:tc>
          <w:tcPr>
            <w:tcW w:w="744" w:type="dxa"/>
            <w:vMerge w:val="restart"/>
            <w:tcBorders>
              <w:top w:val="single" w:sz="6" w:space="0" w:color="000000"/>
              <w:left w:val="single" w:sz="6" w:space="0" w:color="000000"/>
              <w:bottom w:val="single" w:sz="6" w:space="0" w:color="000000"/>
              <w:right w:val="single" w:sz="8"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140</w:t>
            </w:r>
          </w:p>
        </w:tc>
      </w:tr>
      <w:tr w:rsidR="00882DB7" w:rsidRPr="00882DB7" w:rsidTr="001D6C05">
        <w:trPr>
          <w:trHeight w:val="355"/>
          <w:jc w:val="center"/>
        </w:trPr>
        <w:tc>
          <w:tcPr>
            <w:tcW w:w="1231" w:type="dxa"/>
            <w:vMerge/>
            <w:tcBorders>
              <w:top w:val="nil"/>
              <w:left w:val="single" w:sz="8" w:space="0" w:color="000000"/>
              <w:bottom w:val="nil"/>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16</w:t>
            </w:r>
            <w:r w:rsidRPr="00882DB7">
              <w:rPr>
                <w:rFonts w:ascii="宋体" w:hAnsi="宋体" w:cs="宋体"/>
                <w:color w:val="000000"/>
                <w:sz w:val="15"/>
                <w:szCs w:val="22"/>
              </w:rPr>
              <w:t>～</w:t>
            </w:r>
            <w:r w:rsidRPr="00882DB7">
              <w:rPr>
                <w:rFonts w:eastAsia="Times New Roman"/>
                <w:color w:val="000000"/>
                <w:sz w:val="15"/>
                <w:szCs w:val="22"/>
              </w:rPr>
              <w:t>40</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180</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180</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155</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105</w:t>
            </w:r>
          </w:p>
        </w:tc>
        <w:tc>
          <w:tcPr>
            <w:tcW w:w="744" w:type="dxa"/>
            <w:vMerge/>
            <w:tcBorders>
              <w:top w:val="nil"/>
              <w:left w:val="single" w:sz="6" w:space="0" w:color="000000"/>
              <w:bottom w:val="nil"/>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5"/>
          <w:jc w:val="center"/>
        </w:trPr>
        <w:tc>
          <w:tcPr>
            <w:tcW w:w="1231" w:type="dxa"/>
            <w:vMerge/>
            <w:tcBorders>
              <w:top w:val="nil"/>
              <w:left w:val="single" w:sz="8"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40</w:t>
            </w:r>
            <w:r w:rsidRPr="00882DB7">
              <w:rPr>
                <w:rFonts w:ascii="宋体" w:hAnsi="宋体" w:cs="宋体"/>
                <w:color w:val="000000"/>
                <w:sz w:val="15"/>
                <w:szCs w:val="22"/>
              </w:rPr>
              <w:t>～</w:t>
            </w:r>
            <w:r w:rsidRPr="00882DB7">
              <w:rPr>
                <w:rFonts w:eastAsia="Times New Roman"/>
                <w:color w:val="000000"/>
                <w:sz w:val="15"/>
                <w:szCs w:val="22"/>
              </w:rPr>
              <w:t>100</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170</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170</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145</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100</w:t>
            </w:r>
          </w:p>
        </w:tc>
        <w:tc>
          <w:tcPr>
            <w:tcW w:w="744" w:type="dxa"/>
            <w:vMerge/>
            <w:tcBorders>
              <w:top w:val="nil"/>
              <w:left w:val="single" w:sz="6" w:space="0" w:color="000000"/>
              <w:bottom w:val="single" w:sz="6" w:space="0" w:color="000000"/>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5"/>
          <w:jc w:val="center"/>
        </w:trPr>
        <w:tc>
          <w:tcPr>
            <w:tcW w:w="1231" w:type="dxa"/>
            <w:vMerge w:val="restart"/>
            <w:tcBorders>
              <w:top w:val="single" w:sz="6" w:space="0" w:color="000000"/>
              <w:left w:val="single" w:sz="8"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 xml:space="preserve">自动焊、半自动焊和 </w:t>
            </w:r>
            <w:r w:rsidRPr="00882DB7">
              <w:rPr>
                <w:rFonts w:eastAsia="Times New Roman"/>
                <w:color w:val="000000"/>
                <w:sz w:val="15"/>
                <w:szCs w:val="22"/>
              </w:rPr>
              <w:t xml:space="preserve">E50 </w:t>
            </w:r>
            <w:r w:rsidRPr="00882DB7">
              <w:rPr>
                <w:rFonts w:ascii="宋体" w:hAnsi="宋体" w:cs="宋体"/>
                <w:color w:val="000000"/>
                <w:sz w:val="15"/>
                <w:szCs w:val="22"/>
              </w:rPr>
              <w:t>型焊条的手工焊</w:t>
            </w:r>
          </w:p>
        </w:tc>
        <w:tc>
          <w:tcPr>
            <w:tcW w:w="731" w:type="dxa"/>
            <w:vMerge w:val="restart"/>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 xml:space="preserve">Q345 </w:t>
            </w:r>
            <w:r w:rsidRPr="00882DB7">
              <w:rPr>
                <w:rFonts w:ascii="宋体" w:hAnsi="宋体" w:cs="宋体"/>
                <w:color w:val="000000"/>
                <w:sz w:val="15"/>
                <w:szCs w:val="22"/>
              </w:rPr>
              <w:t>钢</w:t>
            </w: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w:t>
            </w:r>
            <w:r w:rsidRPr="00882DB7">
              <w:rPr>
                <w:rFonts w:eastAsia="Times New Roman"/>
                <w:color w:val="000000"/>
                <w:sz w:val="15"/>
                <w:szCs w:val="22"/>
              </w:rPr>
              <w:t>16</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275</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275</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235</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160</w:t>
            </w:r>
          </w:p>
        </w:tc>
        <w:tc>
          <w:tcPr>
            <w:tcW w:w="744" w:type="dxa"/>
            <w:vMerge w:val="restart"/>
            <w:tcBorders>
              <w:top w:val="single" w:sz="6" w:space="0" w:color="000000"/>
              <w:left w:val="single" w:sz="6" w:space="0" w:color="000000"/>
              <w:bottom w:val="single" w:sz="6" w:space="0" w:color="000000"/>
              <w:right w:val="single" w:sz="8"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175</w:t>
            </w:r>
          </w:p>
        </w:tc>
      </w:tr>
      <w:tr w:rsidR="00882DB7" w:rsidRPr="00882DB7" w:rsidTr="001D6C05">
        <w:trPr>
          <w:trHeight w:val="355"/>
          <w:jc w:val="center"/>
        </w:trPr>
        <w:tc>
          <w:tcPr>
            <w:tcW w:w="1231" w:type="dxa"/>
            <w:vMerge/>
            <w:tcBorders>
              <w:top w:val="nil"/>
              <w:left w:val="single" w:sz="8"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16</w:t>
            </w:r>
            <w:r w:rsidRPr="00882DB7">
              <w:rPr>
                <w:rFonts w:ascii="宋体" w:hAnsi="宋体" w:cs="宋体"/>
                <w:color w:val="000000"/>
                <w:sz w:val="15"/>
                <w:szCs w:val="22"/>
              </w:rPr>
              <w:t>～</w:t>
            </w:r>
            <w:r w:rsidRPr="00882DB7">
              <w:rPr>
                <w:rFonts w:eastAsia="Times New Roman"/>
                <w:color w:val="000000"/>
                <w:sz w:val="15"/>
                <w:szCs w:val="22"/>
              </w:rPr>
              <w:t>40</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270</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270</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230</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155</w:t>
            </w:r>
          </w:p>
        </w:tc>
        <w:tc>
          <w:tcPr>
            <w:tcW w:w="744" w:type="dxa"/>
            <w:vMerge/>
            <w:tcBorders>
              <w:top w:val="nil"/>
              <w:left w:val="single" w:sz="6" w:space="0" w:color="000000"/>
              <w:bottom w:val="nil"/>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5"/>
          <w:jc w:val="center"/>
        </w:trPr>
        <w:tc>
          <w:tcPr>
            <w:tcW w:w="1231" w:type="dxa"/>
            <w:vMerge/>
            <w:tcBorders>
              <w:top w:val="nil"/>
              <w:left w:val="single" w:sz="8"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40</w:t>
            </w:r>
            <w:r w:rsidRPr="00882DB7">
              <w:rPr>
                <w:rFonts w:ascii="宋体" w:hAnsi="宋体" w:cs="宋体"/>
                <w:color w:val="000000"/>
                <w:sz w:val="15"/>
                <w:szCs w:val="22"/>
              </w:rPr>
              <w:t>～</w:t>
            </w:r>
            <w:r w:rsidRPr="00882DB7">
              <w:rPr>
                <w:rFonts w:eastAsia="Times New Roman"/>
                <w:color w:val="000000"/>
                <w:sz w:val="15"/>
                <w:szCs w:val="22"/>
              </w:rPr>
              <w:t>63</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260</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260</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220</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150</w:t>
            </w:r>
          </w:p>
        </w:tc>
        <w:tc>
          <w:tcPr>
            <w:tcW w:w="744" w:type="dxa"/>
            <w:vMerge/>
            <w:tcBorders>
              <w:top w:val="nil"/>
              <w:left w:val="single" w:sz="6" w:space="0" w:color="000000"/>
              <w:bottom w:val="nil"/>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5"/>
          <w:jc w:val="center"/>
        </w:trPr>
        <w:tc>
          <w:tcPr>
            <w:tcW w:w="1231" w:type="dxa"/>
            <w:vMerge/>
            <w:tcBorders>
              <w:top w:val="nil"/>
              <w:left w:val="single" w:sz="8"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63</w:t>
            </w:r>
            <w:r w:rsidRPr="00882DB7">
              <w:rPr>
                <w:rFonts w:ascii="宋体" w:hAnsi="宋体" w:cs="宋体"/>
                <w:color w:val="000000"/>
                <w:sz w:val="15"/>
                <w:szCs w:val="22"/>
              </w:rPr>
              <w:t>～</w:t>
            </w:r>
            <w:r w:rsidRPr="00882DB7">
              <w:rPr>
                <w:rFonts w:eastAsia="Times New Roman"/>
                <w:color w:val="000000"/>
                <w:sz w:val="15"/>
                <w:szCs w:val="22"/>
              </w:rPr>
              <w:t>80</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250</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250</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215</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145</w:t>
            </w:r>
          </w:p>
        </w:tc>
        <w:tc>
          <w:tcPr>
            <w:tcW w:w="744" w:type="dxa"/>
            <w:vMerge/>
            <w:tcBorders>
              <w:top w:val="nil"/>
              <w:left w:val="single" w:sz="6" w:space="0" w:color="000000"/>
              <w:bottom w:val="nil"/>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5"/>
          <w:jc w:val="center"/>
        </w:trPr>
        <w:tc>
          <w:tcPr>
            <w:tcW w:w="1231" w:type="dxa"/>
            <w:vMerge/>
            <w:tcBorders>
              <w:top w:val="nil"/>
              <w:left w:val="single" w:sz="8"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80</w:t>
            </w:r>
            <w:r w:rsidRPr="00882DB7">
              <w:rPr>
                <w:rFonts w:ascii="宋体" w:hAnsi="宋体" w:cs="宋体"/>
                <w:color w:val="000000"/>
                <w:sz w:val="15"/>
                <w:szCs w:val="22"/>
              </w:rPr>
              <w:t>～</w:t>
            </w:r>
            <w:r w:rsidRPr="00882DB7">
              <w:rPr>
                <w:rFonts w:eastAsia="Times New Roman"/>
                <w:color w:val="000000"/>
                <w:sz w:val="15"/>
                <w:szCs w:val="22"/>
              </w:rPr>
              <w:t>100</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245</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245</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210</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140</w:t>
            </w:r>
          </w:p>
        </w:tc>
        <w:tc>
          <w:tcPr>
            <w:tcW w:w="744" w:type="dxa"/>
            <w:vMerge/>
            <w:tcBorders>
              <w:top w:val="nil"/>
              <w:left w:val="single" w:sz="6" w:space="0" w:color="000000"/>
              <w:bottom w:val="single" w:sz="6" w:space="0" w:color="000000"/>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5"/>
          <w:jc w:val="center"/>
        </w:trPr>
        <w:tc>
          <w:tcPr>
            <w:tcW w:w="1231" w:type="dxa"/>
            <w:vMerge w:val="restart"/>
            <w:tcBorders>
              <w:top w:val="single" w:sz="6" w:space="0" w:color="000000"/>
              <w:left w:val="single" w:sz="8" w:space="0" w:color="000000"/>
              <w:bottom w:val="nil"/>
              <w:right w:val="single" w:sz="6"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 xml:space="preserve">自动焊、半自动焊和 </w:t>
            </w:r>
            <w:r w:rsidRPr="00882DB7">
              <w:rPr>
                <w:rFonts w:eastAsia="Times New Roman"/>
                <w:color w:val="000000"/>
                <w:sz w:val="15"/>
                <w:szCs w:val="22"/>
              </w:rPr>
              <w:t xml:space="preserve">E55 </w:t>
            </w:r>
            <w:r w:rsidRPr="00882DB7">
              <w:rPr>
                <w:rFonts w:ascii="宋体" w:hAnsi="宋体" w:cs="宋体"/>
                <w:color w:val="000000"/>
                <w:sz w:val="15"/>
                <w:szCs w:val="22"/>
              </w:rPr>
              <w:t>型焊条的手工焊</w:t>
            </w:r>
          </w:p>
        </w:tc>
        <w:tc>
          <w:tcPr>
            <w:tcW w:w="731" w:type="dxa"/>
            <w:vMerge w:val="restart"/>
            <w:tcBorders>
              <w:top w:val="single" w:sz="6" w:space="0" w:color="000000"/>
              <w:left w:val="single" w:sz="6" w:space="0" w:color="000000"/>
              <w:bottom w:val="single" w:sz="6"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 xml:space="preserve">Q390 </w:t>
            </w:r>
            <w:r w:rsidRPr="00882DB7">
              <w:rPr>
                <w:rFonts w:ascii="宋体" w:hAnsi="宋体" w:cs="宋体"/>
                <w:color w:val="000000"/>
                <w:sz w:val="15"/>
                <w:szCs w:val="22"/>
              </w:rPr>
              <w:t>钢</w:t>
            </w: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w:t>
            </w:r>
            <w:r w:rsidRPr="00882DB7">
              <w:rPr>
                <w:rFonts w:eastAsia="Times New Roman"/>
                <w:color w:val="000000"/>
                <w:sz w:val="15"/>
                <w:szCs w:val="22"/>
              </w:rPr>
              <w:t>16</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310</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310</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265</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180</w:t>
            </w:r>
          </w:p>
        </w:tc>
        <w:tc>
          <w:tcPr>
            <w:tcW w:w="744" w:type="dxa"/>
            <w:vMerge w:val="restart"/>
            <w:tcBorders>
              <w:top w:val="single" w:sz="6" w:space="0" w:color="000000"/>
              <w:left w:val="single" w:sz="6" w:space="0" w:color="000000"/>
              <w:bottom w:val="single" w:sz="6" w:space="0" w:color="000000"/>
              <w:right w:val="single" w:sz="8"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200</w:t>
            </w:r>
          </w:p>
        </w:tc>
      </w:tr>
      <w:tr w:rsidR="00882DB7" w:rsidRPr="00882DB7" w:rsidTr="001D6C05">
        <w:trPr>
          <w:trHeight w:val="355"/>
          <w:jc w:val="center"/>
        </w:trPr>
        <w:tc>
          <w:tcPr>
            <w:tcW w:w="1231" w:type="dxa"/>
            <w:vMerge/>
            <w:tcBorders>
              <w:top w:val="nil"/>
              <w:left w:val="single" w:sz="8"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16</w:t>
            </w:r>
            <w:r w:rsidRPr="00882DB7">
              <w:rPr>
                <w:rFonts w:ascii="宋体" w:hAnsi="宋体" w:cs="宋体"/>
                <w:color w:val="000000"/>
                <w:sz w:val="15"/>
                <w:szCs w:val="22"/>
              </w:rPr>
              <w:t>～</w:t>
            </w:r>
            <w:r w:rsidRPr="00882DB7">
              <w:rPr>
                <w:rFonts w:eastAsia="Times New Roman"/>
                <w:color w:val="000000"/>
                <w:sz w:val="15"/>
                <w:szCs w:val="22"/>
              </w:rPr>
              <w:t>40</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295</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295</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250</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170</w:t>
            </w:r>
          </w:p>
        </w:tc>
        <w:tc>
          <w:tcPr>
            <w:tcW w:w="744" w:type="dxa"/>
            <w:vMerge/>
            <w:tcBorders>
              <w:top w:val="nil"/>
              <w:left w:val="single" w:sz="6" w:space="0" w:color="000000"/>
              <w:bottom w:val="nil"/>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5"/>
          <w:jc w:val="center"/>
        </w:trPr>
        <w:tc>
          <w:tcPr>
            <w:tcW w:w="1231" w:type="dxa"/>
            <w:vMerge/>
            <w:tcBorders>
              <w:top w:val="nil"/>
              <w:left w:val="single" w:sz="8"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40</w:t>
            </w:r>
            <w:r w:rsidRPr="00882DB7">
              <w:rPr>
                <w:rFonts w:ascii="宋体" w:hAnsi="宋体" w:cs="宋体"/>
                <w:color w:val="000000"/>
                <w:sz w:val="15"/>
                <w:szCs w:val="22"/>
              </w:rPr>
              <w:t>～</w:t>
            </w:r>
            <w:r w:rsidRPr="00882DB7">
              <w:rPr>
                <w:rFonts w:eastAsia="Times New Roman"/>
                <w:color w:val="000000"/>
                <w:sz w:val="15"/>
                <w:szCs w:val="22"/>
              </w:rPr>
              <w:t>63</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280</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280</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240</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160</w:t>
            </w:r>
          </w:p>
        </w:tc>
        <w:tc>
          <w:tcPr>
            <w:tcW w:w="744" w:type="dxa"/>
            <w:vMerge/>
            <w:tcBorders>
              <w:top w:val="nil"/>
              <w:left w:val="single" w:sz="6" w:space="0" w:color="000000"/>
              <w:bottom w:val="nil"/>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5"/>
          <w:jc w:val="center"/>
        </w:trPr>
        <w:tc>
          <w:tcPr>
            <w:tcW w:w="1231" w:type="dxa"/>
            <w:vMerge/>
            <w:tcBorders>
              <w:top w:val="nil"/>
              <w:left w:val="single" w:sz="8"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63</w:t>
            </w:r>
            <w:r w:rsidRPr="00882DB7">
              <w:rPr>
                <w:rFonts w:ascii="宋体" w:hAnsi="宋体" w:cs="宋体"/>
                <w:color w:val="000000"/>
                <w:sz w:val="15"/>
                <w:szCs w:val="22"/>
              </w:rPr>
              <w:t>～</w:t>
            </w:r>
            <w:r w:rsidRPr="00882DB7">
              <w:rPr>
                <w:rFonts w:eastAsia="Times New Roman"/>
                <w:color w:val="000000"/>
                <w:sz w:val="15"/>
                <w:szCs w:val="22"/>
              </w:rPr>
              <w:t>100</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265</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265</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225</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150</w:t>
            </w:r>
          </w:p>
        </w:tc>
        <w:tc>
          <w:tcPr>
            <w:tcW w:w="744" w:type="dxa"/>
            <w:vMerge/>
            <w:tcBorders>
              <w:top w:val="nil"/>
              <w:left w:val="single" w:sz="6" w:space="0" w:color="000000"/>
              <w:bottom w:val="single" w:sz="6" w:space="0" w:color="000000"/>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5"/>
          <w:jc w:val="center"/>
        </w:trPr>
        <w:tc>
          <w:tcPr>
            <w:tcW w:w="1231" w:type="dxa"/>
            <w:vMerge/>
            <w:tcBorders>
              <w:top w:val="nil"/>
              <w:left w:val="single" w:sz="8"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val="restart"/>
            <w:tcBorders>
              <w:top w:val="single" w:sz="6" w:space="0" w:color="000000"/>
              <w:left w:val="single" w:sz="6" w:space="0" w:color="000000"/>
              <w:bottom w:val="nil"/>
              <w:right w:val="single" w:sz="6"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 xml:space="preserve">Q420 </w:t>
            </w:r>
            <w:r w:rsidRPr="00882DB7">
              <w:rPr>
                <w:rFonts w:ascii="宋体" w:hAnsi="宋体" w:cs="宋体"/>
                <w:color w:val="000000"/>
                <w:sz w:val="15"/>
                <w:szCs w:val="22"/>
              </w:rPr>
              <w:t>钢</w:t>
            </w: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ascii="宋体" w:hAnsi="宋体" w:cs="宋体"/>
                <w:color w:val="000000"/>
                <w:sz w:val="15"/>
                <w:szCs w:val="22"/>
              </w:rPr>
              <w:t>≤</w:t>
            </w:r>
            <w:r w:rsidRPr="00882DB7">
              <w:rPr>
                <w:rFonts w:eastAsia="Times New Roman"/>
                <w:color w:val="000000"/>
                <w:sz w:val="15"/>
                <w:szCs w:val="22"/>
              </w:rPr>
              <w:t>16</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335</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335</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285</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195</w:t>
            </w:r>
          </w:p>
        </w:tc>
        <w:tc>
          <w:tcPr>
            <w:tcW w:w="744" w:type="dxa"/>
            <w:vMerge w:val="restart"/>
            <w:tcBorders>
              <w:top w:val="single" w:sz="6" w:space="0" w:color="000000"/>
              <w:left w:val="single" w:sz="6" w:space="0" w:color="000000"/>
              <w:bottom w:val="nil"/>
              <w:right w:val="single" w:sz="8" w:space="0" w:color="000000"/>
            </w:tcBorders>
            <w:vAlign w:val="bottom"/>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200</w:t>
            </w:r>
          </w:p>
        </w:tc>
      </w:tr>
      <w:tr w:rsidR="00882DB7" w:rsidRPr="00882DB7" w:rsidTr="001D6C05">
        <w:trPr>
          <w:trHeight w:val="355"/>
          <w:jc w:val="center"/>
        </w:trPr>
        <w:tc>
          <w:tcPr>
            <w:tcW w:w="1231" w:type="dxa"/>
            <w:vMerge/>
            <w:tcBorders>
              <w:top w:val="nil"/>
              <w:left w:val="single" w:sz="8"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16</w:t>
            </w:r>
            <w:r w:rsidRPr="00882DB7">
              <w:rPr>
                <w:rFonts w:ascii="宋体" w:hAnsi="宋体" w:cs="宋体"/>
                <w:color w:val="000000"/>
                <w:sz w:val="15"/>
                <w:szCs w:val="22"/>
              </w:rPr>
              <w:t>～</w:t>
            </w:r>
            <w:r w:rsidRPr="00882DB7">
              <w:rPr>
                <w:rFonts w:eastAsia="Times New Roman"/>
                <w:color w:val="000000"/>
                <w:sz w:val="15"/>
                <w:szCs w:val="22"/>
              </w:rPr>
              <w:t>40</w:t>
            </w:r>
          </w:p>
        </w:tc>
        <w:tc>
          <w:tcPr>
            <w:tcW w:w="561"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320</w:t>
            </w:r>
          </w:p>
        </w:tc>
        <w:tc>
          <w:tcPr>
            <w:tcW w:w="97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320</w:t>
            </w:r>
          </w:p>
        </w:tc>
        <w:tc>
          <w:tcPr>
            <w:tcW w:w="560"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270</w:t>
            </w:r>
          </w:p>
        </w:tc>
        <w:tc>
          <w:tcPr>
            <w:tcW w:w="565" w:type="dxa"/>
            <w:tcBorders>
              <w:top w:val="single" w:sz="6" w:space="0" w:color="000000"/>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185</w:t>
            </w:r>
          </w:p>
        </w:tc>
        <w:tc>
          <w:tcPr>
            <w:tcW w:w="744" w:type="dxa"/>
            <w:vMerge/>
            <w:tcBorders>
              <w:top w:val="nil"/>
              <w:left w:val="single" w:sz="6" w:space="0" w:color="000000"/>
              <w:bottom w:val="nil"/>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111"/>
          <w:jc w:val="center"/>
        </w:trPr>
        <w:tc>
          <w:tcPr>
            <w:tcW w:w="1231" w:type="dxa"/>
            <w:vMerge/>
            <w:tcBorders>
              <w:top w:val="nil"/>
              <w:left w:val="single" w:sz="8"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561" w:type="dxa"/>
            <w:tcBorders>
              <w:top w:val="single" w:sz="6" w:space="0" w:color="000000"/>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975" w:type="dxa"/>
            <w:tcBorders>
              <w:top w:val="single" w:sz="6" w:space="0" w:color="000000"/>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560" w:type="dxa"/>
            <w:tcBorders>
              <w:top w:val="single" w:sz="6" w:space="0" w:color="000000"/>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565" w:type="dxa"/>
            <w:tcBorders>
              <w:top w:val="single" w:sz="6" w:space="0" w:color="000000"/>
              <w:left w:val="single" w:sz="6" w:space="0" w:color="000000"/>
              <w:bottom w:val="nil"/>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4" w:type="dxa"/>
            <w:vMerge/>
            <w:tcBorders>
              <w:top w:val="nil"/>
              <w:left w:val="single" w:sz="6" w:space="0" w:color="000000"/>
              <w:bottom w:val="nil"/>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244"/>
          <w:jc w:val="center"/>
        </w:trPr>
        <w:tc>
          <w:tcPr>
            <w:tcW w:w="1231" w:type="dxa"/>
            <w:vMerge w:val="restart"/>
            <w:tcBorders>
              <w:top w:val="nil"/>
              <w:left w:val="single" w:sz="8" w:space="0" w:color="000000"/>
              <w:bottom w:val="single" w:sz="8"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val="restart"/>
            <w:tcBorders>
              <w:top w:val="nil"/>
              <w:left w:val="single" w:sz="6" w:space="0" w:color="000000"/>
              <w:bottom w:val="single" w:sz="8"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40</w:t>
            </w:r>
            <w:r w:rsidRPr="00882DB7">
              <w:rPr>
                <w:rFonts w:ascii="宋体" w:hAnsi="宋体" w:cs="宋体"/>
                <w:color w:val="000000"/>
                <w:sz w:val="15"/>
                <w:szCs w:val="22"/>
              </w:rPr>
              <w:t>～</w:t>
            </w:r>
            <w:r w:rsidRPr="00882DB7">
              <w:rPr>
                <w:rFonts w:eastAsia="Times New Roman"/>
                <w:color w:val="000000"/>
                <w:sz w:val="15"/>
                <w:szCs w:val="22"/>
              </w:rPr>
              <w:t>63</w:t>
            </w:r>
          </w:p>
        </w:tc>
        <w:tc>
          <w:tcPr>
            <w:tcW w:w="561" w:type="dxa"/>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305</w:t>
            </w:r>
          </w:p>
        </w:tc>
        <w:tc>
          <w:tcPr>
            <w:tcW w:w="975" w:type="dxa"/>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305</w:t>
            </w:r>
          </w:p>
        </w:tc>
        <w:tc>
          <w:tcPr>
            <w:tcW w:w="560" w:type="dxa"/>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260</w:t>
            </w:r>
          </w:p>
        </w:tc>
        <w:tc>
          <w:tcPr>
            <w:tcW w:w="565" w:type="dxa"/>
            <w:tcBorders>
              <w:top w:val="nil"/>
              <w:left w:val="single" w:sz="6" w:space="0" w:color="000000"/>
              <w:bottom w:val="single" w:sz="6"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175</w:t>
            </w:r>
          </w:p>
        </w:tc>
        <w:tc>
          <w:tcPr>
            <w:tcW w:w="744" w:type="dxa"/>
            <w:vMerge w:val="restart"/>
            <w:tcBorders>
              <w:top w:val="nil"/>
              <w:left w:val="single" w:sz="6" w:space="0" w:color="000000"/>
              <w:bottom w:val="single" w:sz="8" w:space="0" w:color="000000"/>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r w:rsidR="00882DB7" w:rsidRPr="00882DB7" w:rsidTr="001D6C05">
        <w:trPr>
          <w:trHeight w:val="357"/>
          <w:jc w:val="center"/>
        </w:trPr>
        <w:tc>
          <w:tcPr>
            <w:tcW w:w="1231" w:type="dxa"/>
            <w:vMerge/>
            <w:tcBorders>
              <w:top w:val="nil"/>
              <w:left w:val="single" w:sz="8" w:space="0" w:color="000000"/>
              <w:bottom w:val="single" w:sz="8" w:space="0" w:color="000000"/>
              <w:right w:val="single" w:sz="6" w:space="0" w:color="000000"/>
            </w:tcBorders>
            <w:vAlign w:val="center"/>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31" w:type="dxa"/>
            <w:vMerge/>
            <w:tcBorders>
              <w:top w:val="nil"/>
              <w:left w:val="single" w:sz="6" w:space="0" w:color="000000"/>
              <w:bottom w:val="single" w:sz="8"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c>
          <w:tcPr>
            <w:tcW w:w="746" w:type="dxa"/>
            <w:tcBorders>
              <w:top w:val="single" w:sz="6" w:space="0" w:color="000000"/>
              <w:left w:val="single" w:sz="6" w:space="0" w:color="000000"/>
              <w:bottom w:val="single" w:sz="8"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63</w:t>
            </w:r>
            <w:r w:rsidRPr="00882DB7">
              <w:rPr>
                <w:rFonts w:ascii="宋体" w:hAnsi="宋体" w:cs="宋体"/>
                <w:color w:val="000000"/>
                <w:sz w:val="15"/>
                <w:szCs w:val="22"/>
              </w:rPr>
              <w:t>～</w:t>
            </w:r>
            <w:r w:rsidRPr="00882DB7">
              <w:rPr>
                <w:rFonts w:eastAsia="Times New Roman"/>
                <w:color w:val="000000"/>
                <w:sz w:val="15"/>
                <w:szCs w:val="22"/>
              </w:rPr>
              <w:t>100</w:t>
            </w:r>
          </w:p>
        </w:tc>
        <w:tc>
          <w:tcPr>
            <w:tcW w:w="561" w:type="dxa"/>
            <w:tcBorders>
              <w:top w:val="single" w:sz="6" w:space="0" w:color="000000"/>
              <w:left w:val="single" w:sz="6" w:space="0" w:color="000000"/>
              <w:bottom w:val="single" w:sz="8"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290</w:t>
            </w:r>
          </w:p>
        </w:tc>
        <w:tc>
          <w:tcPr>
            <w:tcW w:w="975" w:type="dxa"/>
            <w:tcBorders>
              <w:top w:val="single" w:sz="6" w:space="0" w:color="000000"/>
              <w:left w:val="single" w:sz="6" w:space="0" w:color="000000"/>
              <w:bottom w:val="single" w:sz="8"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290</w:t>
            </w:r>
          </w:p>
        </w:tc>
        <w:tc>
          <w:tcPr>
            <w:tcW w:w="560" w:type="dxa"/>
            <w:tcBorders>
              <w:top w:val="single" w:sz="6" w:space="0" w:color="000000"/>
              <w:left w:val="single" w:sz="6" w:space="0" w:color="000000"/>
              <w:bottom w:val="single" w:sz="8"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245</w:t>
            </w:r>
          </w:p>
        </w:tc>
        <w:tc>
          <w:tcPr>
            <w:tcW w:w="565" w:type="dxa"/>
            <w:tcBorders>
              <w:top w:val="single" w:sz="6" w:space="0" w:color="000000"/>
              <w:left w:val="single" w:sz="6" w:space="0" w:color="000000"/>
              <w:bottom w:val="single" w:sz="8" w:space="0" w:color="000000"/>
              <w:right w:val="single" w:sz="6"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r w:rsidRPr="00882DB7">
              <w:rPr>
                <w:rFonts w:eastAsia="Times New Roman"/>
                <w:color w:val="000000"/>
                <w:sz w:val="15"/>
                <w:szCs w:val="22"/>
              </w:rPr>
              <w:t>165</w:t>
            </w:r>
          </w:p>
        </w:tc>
        <w:tc>
          <w:tcPr>
            <w:tcW w:w="744" w:type="dxa"/>
            <w:vMerge/>
            <w:tcBorders>
              <w:top w:val="nil"/>
              <w:left w:val="single" w:sz="6" w:space="0" w:color="000000"/>
              <w:bottom w:val="single" w:sz="8" w:space="0" w:color="000000"/>
              <w:right w:val="single" w:sz="8" w:space="0" w:color="000000"/>
            </w:tcBorders>
          </w:tcPr>
          <w:p w:rsidR="00882DB7" w:rsidRPr="00882DB7" w:rsidRDefault="00882DB7" w:rsidP="00882DB7">
            <w:pPr>
              <w:widowControl/>
              <w:adjustRightInd w:val="0"/>
              <w:snapToGrid w:val="0"/>
              <w:spacing w:line="360" w:lineRule="auto"/>
              <w:jc w:val="left"/>
              <w:rPr>
                <w:rFonts w:ascii="宋体" w:hAnsi="宋体" w:cs="宋体"/>
                <w:color w:val="000000"/>
                <w:szCs w:val="22"/>
              </w:rPr>
            </w:pPr>
          </w:p>
        </w:tc>
      </w:tr>
    </w:tbl>
    <w:p w:rsidR="00882DB7" w:rsidRPr="00882DB7" w:rsidRDefault="00882DB7" w:rsidP="00882DB7">
      <w:pPr>
        <w:widowControl/>
        <w:adjustRightInd w:val="0"/>
        <w:snapToGrid w:val="0"/>
        <w:spacing w:line="360" w:lineRule="auto"/>
        <w:ind w:firstLineChars="700" w:firstLine="1050"/>
        <w:jc w:val="left"/>
        <w:rPr>
          <w:rFonts w:ascii="宋体" w:hAnsi="宋体" w:cs="宋体"/>
          <w:color w:val="000000"/>
          <w:szCs w:val="22"/>
        </w:rPr>
      </w:pPr>
      <w:r w:rsidRPr="00882DB7">
        <w:rPr>
          <w:rFonts w:ascii="宋体" w:hAnsi="宋体" w:cs="宋体"/>
          <w:color w:val="000000"/>
          <w:sz w:val="15"/>
          <w:szCs w:val="22"/>
        </w:rPr>
        <w:t>注：</w:t>
      </w:r>
      <w:r w:rsidRPr="00882DB7">
        <w:rPr>
          <w:rFonts w:eastAsia="Times New Roman"/>
          <w:color w:val="000000"/>
          <w:sz w:val="15"/>
          <w:szCs w:val="22"/>
        </w:rPr>
        <w:t xml:space="preserve">1 </w:t>
      </w:r>
      <w:r w:rsidRPr="00882DB7">
        <w:rPr>
          <w:rFonts w:ascii="宋体" w:hAnsi="宋体" w:cs="宋体"/>
          <w:color w:val="000000"/>
          <w:sz w:val="15"/>
          <w:szCs w:val="22"/>
        </w:rPr>
        <w:t>对接</w:t>
      </w:r>
      <w:proofErr w:type="gramStart"/>
      <w:r w:rsidRPr="00882DB7">
        <w:rPr>
          <w:rFonts w:ascii="宋体" w:hAnsi="宋体" w:cs="宋体"/>
          <w:color w:val="000000"/>
          <w:sz w:val="15"/>
          <w:szCs w:val="22"/>
        </w:rPr>
        <w:t>焊缝受弯时</w:t>
      </w:r>
      <w:proofErr w:type="gramEnd"/>
      <w:r w:rsidRPr="00882DB7">
        <w:rPr>
          <w:rFonts w:ascii="宋体" w:hAnsi="宋体" w:cs="宋体"/>
          <w:color w:val="000000"/>
          <w:sz w:val="15"/>
          <w:szCs w:val="22"/>
        </w:rPr>
        <w:t xml:space="preserve">，在受压区的抗弯强度设计值取 </w:t>
      </w:r>
      <w:proofErr w:type="spellStart"/>
      <w:r w:rsidRPr="00882DB7">
        <w:rPr>
          <w:rFonts w:eastAsia="Times New Roman"/>
          <w:i/>
          <w:color w:val="000000"/>
          <w:sz w:val="16"/>
          <w:szCs w:val="22"/>
        </w:rPr>
        <w:t>f</w:t>
      </w:r>
      <w:r w:rsidRPr="00882DB7">
        <w:rPr>
          <w:rFonts w:eastAsia="Times New Roman"/>
          <w:color w:val="000000"/>
          <w:sz w:val="15"/>
          <w:szCs w:val="22"/>
          <w:vertAlign w:val="subscript"/>
        </w:rPr>
        <w:t>c</w:t>
      </w:r>
      <w:r w:rsidRPr="00882DB7">
        <w:rPr>
          <w:rFonts w:eastAsia="Times New Roman"/>
          <w:color w:val="000000"/>
          <w:sz w:val="15"/>
          <w:szCs w:val="22"/>
          <w:vertAlign w:val="superscript"/>
        </w:rPr>
        <w:t>w</w:t>
      </w:r>
      <w:r w:rsidRPr="00882DB7">
        <w:rPr>
          <w:rFonts w:eastAsia="Times New Roman"/>
          <w:color w:val="000000"/>
          <w:sz w:val="15"/>
          <w:szCs w:val="22"/>
          <w:vertAlign w:val="subscript"/>
        </w:rPr>
        <w:t>d</w:t>
      </w:r>
      <w:proofErr w:type="spellEnd"/>
      <w:r w:rsidRPr="00882DB7">
        <w:rPr>
          <w:rFonts w:eastAsia="Times New Roman"/>
          <w:color w:val="000000"/>
          <w:sz w:val="15"/>
          <w:szCs w:val="22"/>
          <w:vertAlign w:val="subscript"/>
        </w:rPr>
        <w:t xml:space="preserve"> </w:t>
      </w:r>
      <w:r w:rsidRPr="00882DB7">
        <w:rPr>
          <w:rFonts w:ascii="宋体" w:hAnsi="宋体" w:cs="宋体"/>
          <w:color w:val="000000"/>
          <w:sz w:val="15"/>
          <w:szCs w:val="22"/>
        </w:rPr>
        <w:t>，在</w:t>
      </w:r>
      <w:proofErr w:type="gramStart"/>
      <w:r w:rsidRPr="00882DB7">
        <w:rPr>
          <w:rFonts w:ascii="宋体" w:hAnsi="宋体" w:cs="宋体"/>
          <w:color w:val="000000"/>
          <w:sz w:val="15"/>
          <w:szCs w:val="22"/>
        </w:rPr>
        <w:t>受拉区的</w:t>
      </w:r>
      <w:proofErr w:type="gramEnd"/>
      <w:r w:rsidRPr="00882DB7">
        <w:rPr>
          <w:rFonts w:ascii="宋体" w:hAnsi="宋体" w:cs="宋体"/>
          <w:color w:val="000000"/>
          <w:sz w:val="15"/>
          <w:szCs w:val="22"/>
        </w:rPr>
        <w:t xml:space="preserve">抗弯强度设计值取 </w:t>
      </w:r>
      <w:proofErr w:type="spellStart"/>
      <w:r w:rsidRPr="00882DB7">
        <w:rPr>
          <w:rFonts w:eastAsia="Times New Roman"/>
          <w:i/>
          <w:color w:val="000000"/>
          <w:sz w:val="16"/>
          <w:szCs w:val="22"/>
        </w:rPr>
        <w:t>f</w:t>
      </w:r>
      <w:r w:rsidRPr="00882DB7">
        <w:rPr>
          <w:rFonts w:eastAsia="Times New Roman"/>
          <w:color w:val="000000"/>
          <w:sz w:val="9"/>
          <w:szCs w:val="22"/>
        </w:rPr>
        <w:t>tdw</w:t>
      </w:r>
      <w:proofErr w:type="spellEnd"/>
      <w:r w:rsidRPr="00882DB7">
        <w:rPr>
          <w:rFonts w:eastAsia="Times New Roman"/>
          <w:color w:val="000000"/>
          <w:sz w:val="9"/>
          <w:szCs w:val="22"/>
        </w:rPr>
        <w:t xml:space="preserve"> </w:t>
      </w:r>
      <w:r w:rsidRPr="00882DB7">
        <w:rPr>
          <w:rFonts w:ascii="宋体" w:hAnsi="宋体" w:cs="宋体"/>
          <w:color w:val="000000"/>
          <w:sz w:val="15"/>
          <w:szCs w:val="22"/>
        </w:rPr>
        <w:t>；</w:t>
      </w:r>
    </w:p>
    <w:p w:rsidR="00882DB7" w:rsidRPr="00882DB7" w:rsidRDefault="00882DB7" w:rsidP="00882DB7">
      <w:pPr>
        <w:widowControl/>
        <w:adjustRightInd w:val="0"/>
        <w:snapToGrid w:val="0"/>
        <w:spacing w:line="360" w:lineRule="auto"/>
        <w:ind w:leftChars="497" w:left="1044"/>
        <w:jc w:val="left"/>
        <w:rPr>
          <w:rFonts w:ascii="宋体" w:hAnsi="宋体" w:cs="宋体"/>
          <w:color w:val="000000"/>
          <w:szCs w:val="22"/>
        </w:rPr>
      </w:pPr>
      <w:r w:rsidRPr="00882DB7">
        <w:rPr>
          <w:rFonts w:eastAsia="Times New Roman"/>
          <w:color w:val="000000"/>
          <w:sz w:val="15"/>
          <w:szCs w:val="22"/>
        </w:rPr>
        <w:t xml:space="preserve">2 </w:t>
      </w:r>
      <w:r w:rsidRPr="00882DB7">
        <w:rPr>
          <w:rFonts w:ascii="宋体" w:hAnsi="宋体" w:cs="宋体"/>
          <w:color w:val="000000"/>
          <w:sz w:val="15"/>
          <w:szCs w:val="22"/>
        </w:rPr>
        <w:t>焊缝质量等级应按《钢结构工程施工质量验收规范》</w:t>
      </w:r>
      <w:r w:rsidRPr="00882DB7">
        <w:rPr>
          <w:rFonts w:eastAsia="Times New Roman"/>
          <w:color w:val="000000"/>
          <w:sz w:val="15"/>
          <w:szCs w:val="22"/>
        </w:rPr>
        <w:t xml:space="preserve">GB 50205 </w:t>
      </w:r>
      <w:r w:rsidRPr="00882DB7">
        <w:rPr>
          <w:rFonts w:ascii="宋体" w:hAnsi="宋体" w:cs="宋体"/>
          <w:color w:val="000000"/>
          <w:sz w:val="15"/>
          <w:szCs w:val="22"/>
        </w:rPr>
        <w:t xml:space="preserve">的规定确定。其中厚度小于 </w:t>
      </w:r>
      <w:r w:rsidRPr="00882DB7">
        <w:rPr>
          <w:rFonts w:eastAsia="Times New Roman"/>
          <w:color w:val="000000"/>
          <w:sz w:val="15"/>
          <w:szCs w:val="22"/>
        </w:rPr>
        <w:t xml:space="preserve">8mm </w:t>
      </w:r>
      <w:r w:rsidRPr="00882DB7">
        <w:rPr>
          <w:rFonts w:ascii="宋体" w:hAnsi="宋体" w:cs="宋体"/>
          <w:color w:val="000000"/>
          <w:sz w:val="15"/>
          <w:szCs w:val="22"/>
        </w:rPr>
        <w:t>钢材的对接焊缝，不应采用超声波探伤确定焊缝质量等级。</w:t>
      </w:r>
    </w:p>
    <w:p w:rsidR="00882DB7" w:rsidRPr="00882DB7" w:rsidRDefault="00882DB7" w:rsidP="00882DB7">
      <w:pPr>
        <w:widowControl/>
        <w:tabs>
          <w:tab w:val="center" w:pos="2655"/>
          <w:tab w:val="center" w:pos="3520"/>
        </w:tabs>
        <w:adjustRightInd w:val="0"/>
        <w:snapToGrid w:val="0"/>
        <w:spacing w:line="360" w:lineRule="auto"/>
        <w:jc w:val="left"/>
        <w:rPr>
          <w:rFonts w:ascii="Calibri" w:eastAsia="Calibri" w:hAnsi="Calibri" w:cs="Calibri"/>
          <w:color w:val="000000"/>
          <w:sz w:val="22"/>
          <w:szCs w:val="22"/>
        </w:rPr>
      </w:pPr>
      <w:r w:rsidRPr="00882DB7">
        <w:rPr>
          <w:rFonts w:ascii="Calibri" w:eastAsia="Calibri" w:hAnsi="Calibri" w:cs="Calibri"/>
          <w:color w:val="000000"/>
          <w:sz w:val="22"/>
          <w:szCs w:val="22"/>
        </w:rPr>
        <w:tab/>
      </w:r>
    </w:p>
    <w:p w:rsidR="00DA070B" w:rsidRDefault="00F421AF" w:rsidP="00991B4C">
      <w:pPr>
        <w:pStyle w:val="2"/>
        <w:spacing w:beforeLines="100" w:before="312" w:afterLines="100" w:after="312" w:line="240" w:lineRule="auto"/>
        <w:rPr>
          <w:rFonts w:ascii="黑体" w:hAnsi="黑体" w:cs="黑体"/>
          <w:bCs/>
        </w:rPr>
      </w:pPr>
      <w:bookmarkStart w:id="79" w:name="_Toc38289899"/>
      <w:r>
        <w:rPr>
          <w:rFonts w:ascii="黑体" w:hAnsi="黑体" w:cs="黑体" w:hint="eastAsia"/>
          <w:bCs/>
        </w:rPr>
        <w:t xml:space="preserve">3.3  </w:t>
      </w:r>
      <w:bookmarkEnd w:id="71"/>
      <w:bookmarkEnd w:id="72"/>
      <w:bookmarkEnd w:id="73"/>
      <w:bookmarkEnd w:id="74"/>
      <w:bookmarkEnd w:id="75"/>
      <w:bookmarkEnd w:id="76"/>
      <w:bookmarkEnd w:id="77"/>
      <w:bookmarkEnd w:id="78"/>
      <w:r w:rsidR="00B653EA">
        <w:rPr>
          <w:rFonts w:ascii="黑体" w:hAnsi="黑体" w:cs="黑体" w:hint="eastAsia"/>
          <w:bCs/>
        </w:rPr>
        <w:t>玻璃</w:t>
      </w:r>
      <w:bookmarkEnd w:id="79"/>
    </w:p>
    <w:p w:rsidR="00B653EA" w:rsidRPr="00B653EA" w:rsidRDefault="00B653EA" w:rsidP="00B653EA">
      <w:pPr>
        <w:widowControl/>
        <w:adjustRightInd w:val="0"/>
        <w:snapToGrid w:val="0"/>
        <w:spacing w:line="360" w:lineRule="auto"/>
        <w:jc w:val="left"/>
        <w:rPr>
          <w:rFonts w:ascii="宋体" w:hAnsi="宋体" w:cs="宋体"/>
          <w:color w:val="000000"/>
          <w:szCs w:val="22"/>
        </w:rPr>
      </w:pPr>
      <w:bookmarkStart w:id="80" w:name="_Toc360106000"/>
      <w:bookmarkStart w:id="81" w:name="_Toc12742"/>
      <w:bookmarkStart w:id="82" w:name="_Toc4999"/>
      <w:bookmarkStart w:id="83" w:name="_Toc28369"/>
      <w:bookmarkStart w:id="84" w:name="_Toc13763"/>
      <w:bookmarkStart w:id="85" w:name="_Toc14207"/>
      <w:bookmarkStart w:id="86" w:name="_Toc2078"/>
      <w:r w:rsidRPr="00B653EA">
        <w:rPr>
          <w:rFonts w:eastAsia="Times New Roman"/>
          <w:color w:val="000000"/>
          <w:szCs w:val="22"/>
        </w:rPr>
        <w:t>3.</w:t>
      </w:r>
      <w:r w:rsidRPr="00B653EA">
        <w:rPr>
          <w:rFonts w:hint="eastAsia"/>
          <w:color w:val="000000"/>
          <w:szCs w:val="22"/>
        </w:rPr>
        <w:t>3</w:t>
      </w:r>
      <w:r w:rsidRPr="00B653EA">
        <w:rPr>
          <w:rFonts w:eastAsia="Times New Roman"/>
          <w:color w:val="000000"/>
          <w:szCs w:val="22"/>
        </w:rPr>
        <w:t xml:space="preserve">.1 </w:t>
      </w:r>
      <w:r>
        <w:rPr>
          <w:rFonts w:eastAsiaTheme="minorEastAsia" w:hint="eastAsia"/>
          <w:color w:val="000000"/>
          <w:szCs w:val="22"/>
        </w:rPr>
        <w:t xml:space="preserve"> </w:t>
      </w:r>
      <w:r w:rsidRPr="00B653EA">
        <w:rPr>
          <w:rFonts w:ascii="宋体" w:hAnsi="宋体" w:cs="宋体"/>
          <w:color w:val="000000"/>
          <w:szCs w:val="22"/>
        </w:rPr>
        <w:t>桥面玻璃宜采用钢化夹层玻璃，钢化玻璃应进行均质处理，并应符合《建筑玻璃应用技术规程》</w:t>
      </w:r>
      <w:r w:rsidRPr="00B653EA">
        <w:rPr>
          <w:rFonts w:eastAsia="Times New Roman"/>
          <w:color w:val="000000"/>
          <w:szCs w:val="22"/>
        </w:rPr>
        <w:t xml:space="preserve">JGJ 113 </w:t>
      </w:r>
      <w:r w:rsidRPr="00B653EA">
        <w:rPr>
          <w:rFonts w:ascii="宋体" w:hAnsi="宋体" w:cs="宋体"/>
          <w:color w:val="000000"/>
          <w:szCs w:val="22"/>
        </w:rPr>
        <w:t>的规定。</w:t>
      </w:r>
    </w:p>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Cs w:val="22"/>
        </w:rPr>
        <w:t>3.</w:t>
      </w:r>
      <w:r w:rsidRPr="00B653EA">
        <w:rPr>
          <w:rFonts w:hint="eastAsia"/>
          <w:color w:val="000000"/>
          <w:szCs w:val="22"/>
        </w:rPr>
        <w:t>3</w:t>
      </w:r>
      <w:r w:rsidRPr="00B653EA">
        <w:rPr>
          <w:rFonts w:eastAsia="Times New Roman"/>
          <w:color w:val="000000"/>
          <w:szCs w:val="22"/>
        </w:rPr>
        <w:t xml:space="preserve">.2 </w:t>
      </w:r>
      <w:r>
        <w:rPr>
          <w:rFonts w:eastAsiaTheme="minorEastAsia" w:hint="eastAsia"/>
          <w:color w:val="000000"/>
          <w:szCs w:val="22"/>
        </w:rPr>
        <w:t xml:space="preserve"> </w:t>
      </w:r>
      <w:r w:rsidRPr="00B653EA">
        <w:rPr>
          <w:rFonts w:ascii="宋体" w:hAnsi="宋体" w:cs="宋体"/>
          <w:color w:val="000000"/>
          <w:szCs w:val="22"/>
        </w:rPr>
        <w:t xml:space="preserve">钢化夹层玻璃强度设计值 </w:t>
      </w:r>
      <w:proofErr w:type="spellStart"/>
      <w:r w:rsidRPr="00B653EA">
        <w:rPr>
          <w:rFonts w:eastAsia="Times New Roman"/>
          <w:i/>
          <w:color w:val="000000"/>
          <w:szCs w:val="22"/>
        </w:rPr>
        <w:t>f</w:t>
      </w:r>
      <w:r w:rsidRPr="00B653EA">
        <w:rPr>
          <w:rFonts w:eastAsia="Times New Roman"/>
          <w:color w:val="000000"/>
          <w:szCs w:val="22"/>
          <w:vertAlign w:val="subscript"/>
        </w:rPr>
        <w:t>g</w:t>
      </w:r>
      <w:proofErr w:type="spellEnd"/>
      <w:r w:rsidRPr="00B653EA">
        <w:rPr>
          <w:rFonts w:eastAsia="Times New Roman"/>
          <w:color w:val="000000"/>
          <w:szCs w:val="22"/>
          <w:vertAlign w:val="subscript"/>
        </w:rPr>
        <w:t xml:space="preserve"> </w:t>
      </w:r>
      <w:r w:rsidRPr="00B653EA">
        <w:rPr>
          <w:rFonts w:ascii="宋体" w:hAnsi="宋体" w:cs="宋体"/>
          <w:color w:val="000000"/>
          <w:szCs w:val="22"/>
        </w:rPr>
        <w:t xml:space="preserve">可按表 </w:t>
      </w:r>
      <w:r w:rsidRPr="00B653EA">
        <w:rPr>
          <w:rFonts w:eastAsia="Times New Roman"/>
          <w:color w:val="000000"/>
          <w:szCs w:val="22"/>
        </w:rPr>
        <w:t>3.</w:t>
      </w:r>
      <w:r w:rsidRPr="00B653EA">
        <w:rPr>
          <w:rFonts w:hint="eastAsia"/>
          <w:color w:val="000000"/>
          <w:szCs w:val="22"/>
        </w:rPr>
        <w:t>3</w:t>
      </w:r>
      <w:r w:rsidRPr="00B653EA">
        <w:rPr>
          <w:rFonts w:eastAsia="Times New Roman"/>
          <w:color w:val="000000"/>
          <w:szCs w:val="22"/>
        </w:rPr>
        <w:t xml:space="preserve">.2 </w:t>
      </w:r>
      <w:r w:rsidRPr="00B653EA">
        <w:rPr>
          <w:rFonts w:ascii="宋体" w:hAnsi="宋体" w:cs="宋体"/>
          <w:color w:val="000000"/>
          <w:szCs w:val="22"/>
        </w:rPr>
        <w:t>取值。</w:t>
      </w:r>
    </w:p>
    <w:p w:rsidR="00B653EA" w:rsidRPr="00B653EA" w:rsidRDefault="00B653EA" w:rsidP="00B653EA">
      <w:pPr>
        <w:widowControl/>
        <w:adjustRightInd w:val="0"/>
        <w:snapToGrid w:val="0"/>
        <w:spacing w:line="360" w:lineRule="auto"/>
        <w:jc w:val="center"/>
        <w:rPr>
          <w:rFonts w:ascii="宋体" w:hAnsi="宋体" w:cs="宋体"/>
          <w:color w:val="000000"/>
          <w:szCs w:val="22"/>
        </w:rPr>
      </w:pPr>
      <w:r w:rsidRPr="00B653EA">
        <w:rPr>
          <w:rFonts w:ascii="黑体" w:eastAsia="黑体" w:hAnsi="黑体" w:cs="黑体"/>
          <w:color w:val="000000"/>
          <w:sz w:val="18"/>
          <w:szCs w:val="22"/>
        </w:rPr>
        <w:t xml:space="preserve">表 </w:t>
      </w:r>
      <w:r w:rsidRPr="00B653EA">
        <w:rPr>
          <w:rFonts w:eastAsia="Times New Roman"/>
          <w:color w:val="000000"/>
          <w:sz w:val="18"/>
          <w:szCs w:val="22"/>
        </w:rPr>
        <w:t>3.</w:t>
      </w:r>
      <w:r w:rsidRPr="00B653EA">
        <w:rPr>
          <w:rFonts w:hint="eastAsia"/>
          <w:color w:val="000000"/>
          <w:sz w:val="18"/>
          <w:szCs w:val="22"/>
        </w:rPr>
        <w:t>3</w:t>
      </w:r>
      <w:r w:rsidRPr="00B653EA">
        <w:rPr>
          <w:rFonts w:eastAsia="Times New Roman"/>
          <w:color w:val="000000"/>
          <w:sz w:val="18"/>
          <w:szCs w:val="22"/>
        </w:rPr>
        <w:t xml:space="preserve">.2 </w:t>
      </w:r>
      <w:r w:rsidRPr="00B653EA">
        <w:rPr>
          <w:rFonts w:ascii="黑体" w:eastAsia="黑体" w:hAnsi="黑体" w:cs="黑体"/>
          <w:color w:val="000000"/>
          <w:sz w:val="18"/>
          <w:szCs w:val="22"/>
        </w:rPr>
        <w:t xml:space="preserve">钢化玻璃强度设计值 </w:t>
      </w:r>
      <w:proofErr w:type="spellStart"/>
      <w:r w:rsidRPr="00B653EA">
        <w:rPr>
          <w:rFonts w:eastAsia="Times New Roman"/>
          <w:i/>
          <w:color w:val="000000"/>
          <w:sz w:val="18"/>
          <w:szCs w:val="22"/>
        </w:rPr>
        <w:t>f</w:t>
      </w:r>
      <w:r w:rsidRPr="00B653EA">
        <w:rPr>
          <w:rFonts w:eastAsia="Times New Roman"/>
          <w:color w:val="000000"/>
          <w:sz w:val="18"/>
          <w:szCs w:val="22"/>
          <w:vertAlign w:val="subscript"/>
        </w:rPr>
        <w:t>g</w:t>
      </w:r>
      <w:proofErr w:type="spellEnd"/>
      <w:r w:rsidRPr="00B653EA">
        <w:rPr>
          <w:rFonts w:ascii="黑体" w:eastAsia="黑体" w:hAnsi="黑体" w:cs="黑体"/>
          <w:color w:val="000000"/>
          <w:sz w:val="18"/>
          <w:szCs w:val="22"/>
        </w:rPr>
        <w:t>（</w:t>
      </w:r>
      <w:proofErr w:type="spellStart"/>
      <w:r w:rsidRPr="00B653EA">
        <w:rPr>
          <w:rFonts w:eastAsia="Times New Roman"/>
          <w:color w:val="000000"/>
          <w:sz w:val="18"/>
          <w:szCs w:val="22"/>
        </w:rPr>
        <w:t>MPa</w:t>
      </w:r>
      <w:proofErr w:type="spellEnd"/>
      <w:r w:rsidRPr="00B653EA">
        <w:rPr>
          <w:rFonts w:ascii="黑体" w:eastAsia="黑体" w:hAnsi="黑体" w:cs="黑体"/>
          <w:color w:val="000000"/>
          <w:sz w:val="18"/>
          <w:szCs w:val="22"/>
        </w:rPr>
        <w:t>）</w:t>
      </w:r>
    </w:p>
    <w:tbl>
      <w:tblPr>
        <w:tblStyle w:val="TableGrid"/>
        <w:tblW w:w="6113" w:type="dxa"/>
        <w:jc w:val="center"/>
        <w:tblInd w:w="0" w:type="dxa"/>
        <w:tblLayout w:type="fixed"/>
        <w:tblCellMar>
          <w:left w:w="232" w:type="dxa"/>
          <w:right w:w="115" w:type="dxa"/>
        </w:tblCellMar>
        <w:tblLook w:val="04A0" w:firstRow="1" w:lastRow="0" w:firstColumn="1" w:lastColumn="0" w:noHBand="0" w:noVBand="1"/>
      </w:tblPr>
      <w:tblGrid>
        <w:gridCol w:w="1364"/>
        <w:gridCol w:w="1187"/>
        <w:gridCol w:w="1188"/>
        <w:gridCol w:w="1187"/>
        <w:gridCol w:w="1187"/>
      </w:tblGrid>
      <w:tr w:rsidR="00B653EA" w:rsidRPr="00B653EA" w:rsidTr="001D6C05">
        <w:trPr>
          <w:trHeight w:val="415"/>
          <w:jc w:val="center"/>
        </w:trPr>
        <w:tc>
          <w:tcPr>
            <w:tcW w:w="1364" w:type="dxa"/>
            <w:tcBorders>
              <w:top w:val="single" w:sz="8" w:space="0" w:color="000000"/>
              <w:left w:val="single" w:sz="8"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ascii="宋体" w:hAnsi="宋体" w:cs="宋体"/>
                <w:color w:val="000000"/>
                <w:sz w:val="15"/>
                <w:szCs w:val="22"/>
              </w:rPr>
              <w:t>荷载作用类型</w:t>
            </w:r>
          </w:p>
        </w:tc>
        <w:tc>
          <w:tcPr>
            <w:tcW w:w="1187" w:type="dxa"/>
            <w:tcBorders>
              <w:top w:val="single" w:sz="8"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ascii="宋体" w:hAnsi="宋体" w:cs="宋体"/>
                <w:color w:val="000000"/>
                <w:sz w:val="15"/>
                <w:szCs w:val="22"/>
              </w:rPr>
              <w:t>厚度</w:t>
            </w:r>
            <w:r w:rsidRPr="00B653EA">
              <w:rPr>
                <w:rFonts w:eastAsia="Times New Roman"/>
                <w:color w:val="000000"/>
                <w:sz w:val="15"/>
                <w:szCs w:val="22"/>
              </w:rPr>
              <w:t>(mm)</w:t>
            </w:r>
          </w:p>
        </w:tc>
        <w:tc>
          <w:tcPr>
            <w:tcW w:w="1188" w:type="dxa"/>
            <w:tcBorders>
              <w:top w:val="single" w:sz="8"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ascii="宋体" w:hAnsi="宋体" w:cs="宋体"/>
                <w:color w:val="000000"/>
                <w:sz w:val="15"/>
                <w:szCs w:val="22"/>
              </w:rPr>
              <w:t>中部强度</w:t>
            </w:r>
          </w:p>
        </w:tc>
        <w:tc>
          <w:tcPr>
            <w:tcW w:w="1187" w:type="dxa"/>
            <w:tcBorders>
              <w:top w:val="single" w:sz="8"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ascii="宋体" w:hAnsi="宋体" w:cs="宋体"/>
                <w:color w:val="000000"/>
                <w:sz w:val="15"/>
                <w:szCs w:val="22"/>
              </w:rPr>
              <w:t>边缘强度</w:t>
            </w:r>
          </w:p>
        </w:tc>
        <w:tc>
          <w:tcPr>
            <w:tcW w:w="1187" w:type="dxa"/>
            <w:tcBorders>
              <w:top w:val="single" w:sz="8" w:space="0" w:color="000000"/>
              <w:left w:val="single" w:sz="6" w:space="0" w:color="000000"/>
              <w:bottom w:val="single" w:sz="6" w:space="0" w:color="000000"/>
              <w:right w:val="single" w:sz="8"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ascii="宋体" w:hAnsi="宋体" w:cs="宋体"/>
                <w:color w:val="000000"/>
                <w:sz w:val="15"/>
                <w:szCs w:val="22"/>
              </w:rPr>
              <w:t>端面强度</w:t>
            </w:r>
          </w:p>
        </w:tc>
      </w:tr>
      <w:tr w:rsidR="00B653EA" w:rsidRPr="00B653EA" w:rsidTr="001D6C05">
        <w:trPr>
          <w:trHeight w:val="412"/>
          <w:jc w:val="center"/>
        </w:trPr>
        <w:tc>
          <w:tcPr>
            <w:tcW w:w="1364" w:type="dxa"/>
            <w:vMerge w:val="restart"/>
            <w:tcBorders>
              <w:top w:val="single" w:sz="6" w:space="0" w:color="000000"/>
              <w:left w:val="single" w:sz="8"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ascii="宋体" w:hAnsi="宋体" w:cs="宋体"/>
                <w:color w:val="000000"/>
                <w:sz w:val="15"/>
                <w:szCs w:val="22"/>
              </w:rPr>
              <w:t>短期荷载作用</w:t>
            </w:r>
          </w:p>
        </w:tc>
        <w:tc>
          <w:tcPr>
            <w:tcW w:w="1187"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5</w:t>
            </w:r>
            <w:r w:rsidRPr="00B653EA">
              <w:rPr>
                <w:rFonts w:ascii="宋体" w:hAnsi="宋体" w:cs="宋体"/>
                <w:color w:val="000000"/>
                <w:sz w:val="15"/>
                <w:szCs w:val="22"/>
              </w:rPr>
              <w:t>～</w:t>
            </w:r>
            <w:r w:rsidRPr="00B653EA">
              <w:rPr>
                <w:rFonts w:eastAsia="Times New Roman"/>
                <w:color w:val="000000"/>
                <w:sz w:val="15"/>
                <w:szCs w:val="22"/>
              </w:rPr>
              <w:t>12</w:t>
            </w:r>
          </w:p>
        </w:tc>
        <w:tc>
          <w:tcPr>
            <w:tcW w:w="1188"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84</w:t>
            </w:r>
          </w:p>
        </w:tc>
        <w:tc>
          <w:tcPr>
            <w:tcW w:w="1187"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67</w:t>
            </w:r>
          </w:p>
        </w:tc>
        <w:tc>
          <w:tcPr>
            <w:tcW w:w="1187" w:type="dxa"/>
            <w:tcBorders>
              <w:top w:val="single" w:sz="6" w:space="0" w:color="000000"/>
              <w:left w:val="single" w:sz="6" w:space="0" w:color="000000"/>
              <w:bottom w:val="single" w:sz="6" w:space="0" w:color="000000"/>
              <w:right w:val="single" w:sz="8"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59</w:t>
            </w:r>
          </w:p>
        </w:tc>
      </w:tr>
      <w:tr w:rsidR="00B653EA" w:rsidRPr="00B653EA" w:rsidTr="001D6C05">
        <w:trPr>
          <w:trHeight w:val="412"/>
          <w:jc w:val="center"/>
        </w:trPr>
        <w:tc>
          <w:tcPr>
            <w:tcW w:w="1364" w:type="dxa"/>
            <w:vMerge/>
            <w:tcBorders>
              <w:top w:val="nil"/>
              <w:left w:val="single" w:sz="8" w:space="0" w:color="000000"/>
              <w:bottom w:val="nil"/>
              <w:right w:val="single" w:sz="6" w:space="0" w:color="000000"/>
            </w:tcBorders>
          </w:tcPr>
          <w:p w:rsidR="00B653EA" w:rsidRPr="00B653EA" w:rsidRDefault="00B653EA" w:rsidP="00B653EA">
            <w:pPr>
              <w:widowControl/>
              <w:adjustRightInd w:val="0"/>
              <w:snapToGrid w:val="0"/>
              <w:spacing w:line="360" w:lineRule="auto"/>
              <w:jc w:val="left"/>
              <w:rPr>
                <w:rFonts w:ascii="宋体" w:hAnsi="宋体" w:cs="宋体"/>
                <w:color w:val="000000"/>
                <w:szCs w:val="22"/>
              </w:rPr>
            </w:pPr>
          </w:p>
        </w:tc>
        <w:tc>
          <w:tcPr>
            <w:tcW w:w="1187"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15</w:t>
            </w:r>
            <w:r w:rsidRPr="00B653EA">
              <w:rPr>
                <w:rFonts w:ascii="宋体" w:hAnsi="宋体" w:cs="宋体"/>
                <w:color w:val="000000"/>
                <w:sz w:val="15"/>
                <w:szCs w:val="22"/>
              </w:rPr>
              <w:t>～</w:t>
            </w:r>
            <w:r w:rsidRPr="00B653EA">
              <w:rPr>
                <w:rFonts w:eastAsia="Times New Roman"/>
                <w:color w:val="000000"/>
                <w:sz w:val="15"/>
                <w:szCs w:val="22"/>
              </w:rPr>
              <w:t>19</w:t>
            </w:r>
          </w:p>
        </w:tc>
        <w:tc>
          <w:tcPr>
            <w:tcW w:w="1188"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72</w:t>
            </w:r>
          </w:p>
        </w:tc>
        <w:tc>
          <w:tcPr>
            <w:tcW w:w="1187"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58</w:t>
            </w:r>
          </w:p>
        </w:tc>
        <w:tc>
          <w:tcPr>
            <w:tcW w:w="1187" w:type="dxa"/>
            <w:tcBorders>
              <w:top w:val="single" w:sz="6" w:space="0" w:color="000000"/>
              <w:left w:val="single" w:sz="6" w:space="0" w:color="000000"/>
              <w:bottom w:val="single" w:sz="6" w:space="0" w:color="000000"/>
              <w:right w:val="single" w:sz="8"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51</w:t>
            </w:r>
          </w:p>
        </w:tc>
      </w:tr>
      <w:tr w:rsidR="00B653EA" w:rsidRPr="00B653EA" w:rsidTr="001D6C05">
        <w:trPr>
          <w:trHeight w:val="412"/>
          <w:jc w:val="center"/>
        </w:trPr>
        <w:tc>
          <w:tcPr>
            <w:tcW w:w="1364" w:type="dxa"/>
            <w:vMerge/>
            <w:tcBorders>
              <w:top w:val="nil"/>
              <w:left w:val="single" w:sz="8" w:space="0" w:color="000000"/>
              <w:bottom w:val="single" w:sz="6" w:space="0" w:color="000000"/>
              <w:right w:val="single" w:sz="6" w:space="0" w:color="000000"/>
            </w:tcBorders>
          </w:tcPr>
          <w:p w:rsidR="00B653EA" w:rsidRPr="00B653EA" w:rsidRDefault="00B653EA" w:rsidP="00B653EA">
            <w:pPr>
              <w:widowControl/>
              <w:adjustRightInd w:val="0"/>
              <w:snapToGrid w:val="0"/>
              <w:spacing w:line="360" w:lineRule="auto"/>
              <w:jc w:val="left"/>
              <w:rPr>
                <w:rFonts w:ascii="宋体" w:hAnsi="宋体" w:cs="宋体"/>
                <w:color w:val="000000"/>
                <w:szCs w:val="22"/>
              </w:rPr>
            </w:pPr>
          </w:p>
        </w:tc>
        <w:tc>
          <w:tcPr>
            <w:tcW w:w="1187"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ascii="宋体" w:hAnsi="宋体" w:cs="宋体"/>
                <w:color w:val="000000"/>
                <w:sz w:val="15"/>
                <w:szCs w:val="22"/>
              </w:rPr>
              <w:t>≥</w:t>
            </w:r>
            <w:r w:rsidRPr="00B653EA">
              <w:rPr>
                <w:rFonts w:eastAsia="Times New Roman"/>
                <w:color w:val="000000"/>
                <w:sz w:val="15"/>
                <w:szCs w:val="22"/>
              </w:rPr>
              <w:t>20</w:t>
            </w:r>
          </w:p>
        </w:tc>
        <w:tc>
          <w:tcPr>
            <w:tcW w:w="1188"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59</w:t>
            </w:r>
          </w:p>
        </w:tc>
        <w:tc>
          <w:tcPr>
            <w:tcW w:w="1187"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47</w:t>
            </w:r>
          </w:p>
        </w:tc>
        <w:tc>
          <w:tcPr>
            <w:tcW w:w="1187" w:type="dxa"/>
            <w:tcBorders>
              <w:top w:val="single" w:sz="6" w:space="0" w:color="000000"/>
              <w:left w:val="single" w:sz="6" w:space="0" w:color="000000"/>
              <w:bottom w:val="single" w:sz="6" w:space="0" w:color="000000"/>
              <w:right w:val="single" w:sz="8"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42</w:t>
            </w:r>
          </w:p>
        </w:tc>
      </w:tr>
      <w:tr w:rsidR="00B653EA" w:rsidRPr="00B653EA" w:rsidTr="001D6C05">
        <w:trPr>
          <w:trHeight w:val="412"/>
          <w:jc w:val="center"/>
        </w:trPr>
        <w:tc>
          <w:tcPr>
            <w:tcW w:w="1364" w:type="dxa"/>
            <w:vMerge w:val="restart"/>
            <w:tcBorders>
              <w:top w:val="single" w:sz="6" w:space="0" w:color="000000"/>
              <w:left w:val="single" w:sz="8" w:space="0" w:color="000000"/>
              <w:bottom w:val="single" w:sz="8"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ascii="宋体" w:hAnsi="宋体" w:cs="宋体"/>
                <w:color w:val="000000"/>
                <w:sz w:val="15"/>
                <w:szCs w:val="22"/>
              </w:rPr>
              <w:t>长期荷载作用</w:t>
            </w:r>
          </w:p>
        </w:tc>
        <w:tc>
          <w:tcPr>
            <w:tcW w:w="1187"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5</w:t>
            </w:r>
            <w:r w:rsidRPr="00B653EA">
              <w:rPr>
                <w:rFonts w:ascii="宋体" w:hAnsi="宋体" w:cs="宋体"/>
                <w:color w:val="000000"/>
                <w:sz w:val="15"/>
                <w:szCs w:val="22"/>
              </w:rPr>
              <w:t>～</w:t>
            </w:r>
            <w:r w:rsidRPr="00B653EA">
              <w:rPr>
                <w:rFonts w:eastAsia="Times New Roman"/>
                <w:color w:val="000000"/>
                <w:sz w:val="15"/>
                <w:szCs w:val="22"/>
              </w:rPr>
              <w:t>12</w:t>
            </w:r>
          </w:p>
        </w:tc>
        <w:tc>
          <w:tcPr>
            <w:tcW w:w="1188"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42</w:t>
            </w:r>
          </w:p>
        </w:tc>
        <w:tc>
          <w:tcPr>
            <w:tcW w:w="1187"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34</w:t>
            </w:r>
          </w:p>
        </w:tc>
        <w:tc>
          <w:tcPr>
            <w:tcW w:w="1187" w:type="dxa"/>
            <w:tcBorders>
              <w:top w:val="single" w:sz="6" w:space="0" w:color="000000"/>
              <w:left w:val="single" w:sz="6" w:space="0" w:color="000000"/>
              <w:bottom w:val="single" w:sz="6" w:space="0" w:color="000000"/>
              <w:right w:val="single" w:sz="8"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30</w:t>
            </w:r>
          </w:p>
        </w:tc>
      </w:tr>
      <w:tr w:rsidR="00B653EA" w:rsidRPr="00B653EA" w:rsidTr="001D6C05">
        <w:trPr>
          <w:trHeight w:val="412"/>
          <w:jc w:val="center"/>
        </w:trPr>
        <w:tc>
          <w:tcPr>
            <w:tcW w:w="1364" w:type="dxa"/>
            <w:vMerge/>
            <w:tcBorders>
              <w:top w:val="nil"/>
              <w:left w:val="single" w:sz="8" w:space="0" w:color="000000"/>
              <w:bottom w:val="nil"/>
              <w:right w:val="single" w:sz="6" w:space="0" w:color="000000"/>
            </w:tcBorders>
          </w:tcPr>
          <w:p w:rsidR="00B653EA" w:rsidRPr="00B653EA" w:rsidRDefault="00B653EA" w:rsidP="00B653EA">
            <w:pPr>
              <w:widowControl/>
              <w:adjustRightInd w:val="0"/>
              <w:snapToGrid w:val="0"/>
              <w:spacing w:line="360" w:lineRule="auto"/>
              <w:jc w:val="left"/>
              <w:rPr>
                <w:rFonts w:ascii="宋体" w:hAnsi="宋体" w:cs="宋体"/>
                <w:color w:val="000000"/>
                <w:szCs w:val="22"/>
              </w:rPr>
            </w:pPr>
          </w:p>
        </w:tc>
        <w:tc>
          <w:tcPr>
            <w:tcW w:w="1187"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15</w:t>
            </w:r>
            <w:r w:rsidRPr="00B653EA">
              <w:rPr>
                <w:rFonts w:ascii="宋体" w:hAnsi="宋体" w:cs="宋体"/>
                <w:color w:val="000000"/>
                <w:sz w:val="15"/>
                <w:szCs w:val="22"/>
              </w:rPr>
              <w:t>～</w:t>
            </w:r>
            <w:r w:rsidRPr="00B653EA">
              <w:rPr>
                <w:rFonts w:eastAsia="Times New Roman"/>
                <w:color w:val="000000"/>
                <w:sz w:val="15"/>
                <w:szCs w:val="22"/>
              </w:rPr>
              <w:t>19</w:t>
            </w:r>
          </w:p>
        </w:tc>
        <w:tc>
          <w:tcPr>
            <w:tcW w:w="1188"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36</w:t>
            </w:r>
          </w:p>
        </w:tc>
        <w:tc>
          <w:tcPr>
            <w:tcW w:w="1187" w:type="dxa"/>
            <w:tcBorders>
              <w:top w:val="single" w:sz="6" w:space="0" w:color="000000"/>
              <w:left w:val="single" w:sz="6" w:space="0" w:color="000000"/>
              <w:bottom w:val="single" w:sz="6"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29</w:t>
            </w:r>
          </w:p>
        </w:tc>
        <w:tc>
          <w:tcPr>
            <w:tcW w:w="1187" w:type="dxa"/>
            <w:tcBorders>
              <w:top w:val="single" w:sz="6" w:space="0" w:color="000000"/>
              <w:left w:val="single" w:sz="6" w:space="0" w:color="000000"/>
              <w:bottom w:val="single" w:sz="6" w:space="0" w:color="000000"/>
              <w:right w:val="single" w:sz="8"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26</w:t>
            </w:r>
          </w:p>
        </w:tc>
      </w:tr>
      <w:tr w:rsidR="00B653EA" w:rsidRPr="00B653EA" w:rsidTr="001D6C05">
        <w:trPr>
          <w:trHeight w:val="414"/>
          <w:jc w:val="center"/>
        </w:trPr>
        <w:tc>
          <w:tcPr>
            <w:tcW w:w="1364" w:type="dxa"/>
            <w:vMerge/>
            <w:tcBorders>
              <w:top w:val="nil"/>
              <w:left w:val="single" w:sz="8" w:space="0" w:color="000000"/>
              <w:bottom w:val="single" w:sz="8" w:space="0" w:color="000000"/>
              <w:right w:val="single" w:sz="6" w:space="0" w:color="000000"/>
            </w:tcBorders>
          </w:tcPr>
          <w:p w:rsidR="00B653EA" w:rsidRPr="00B653EA" w:rsidRDefault="00B653EA" w:rsidP="00B653EA">
            <w:pPr>
              <w:widowControl/>
              <w:adjustRightInd w:val="0"/>
              <w:snapToGrid w:val="0"/>
              <w:spacing w:line="360" w:lineRule="auto"/>
              <w:jc w:val="left"/>
              <w:rPr>
                <w:rFonts w:ascii="宋体" w:hAnsi="宋体" w:cs="宋体"/>
                <w:color w:val="000000"/>
                <w:szCs w:val="22"/>
              </w:rPr>
            </w:pPr>
          </w:p>
        </w:tc>
        <w:tc>
          <w:tcPr>
            <w:tcW w:w="1187" w:type="dxa"/>
            <w:tcBorders>
              <w:top w:val="single" w:sz="6" w:space="0" w:color="000000"/>
              <w:left w:val="single" w:sz="6" w:space="0" w:color="000000"/>
              <w:bottom w:val="single" w:sz="8"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ascii="宋体" w:hAnsi="宋体" w:cs="宋体"/>
                <w:color w:val="000000"/>
                <w:sz w:val="15"/>
                <w:szCs w:val="22"/>
              </w:rPr>
              <w:t>≥</w:t>
            </w:r>
            <w:r w:rsidRPr="00B653EA">
              <w:rPr>
                <w:rFonts w:eastAsia="Times New Roman"/>
                <w:color w:val="000000"/>
                <w:sz w:val="15"/>
                <w:szCs w:val="22"/>
              </w:rPr>
              <w:t>20</w:t>
            </w:r>
          </w:p>
        </w:tc>
        <w:tc>
          <w:tcPr>
            <w:tcW w:w="1188" w:type="dxa"/>
            <w:tcBorders>
              <w:top w:val="single" w:sz="6" w:space="0" w:color="000000"/>
              <w:left w:val="single" w:sz="6" w:space="0" w:color="000000"/>
              <w:bottom w:val="single" w:sz="8"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30</w:t>
            </w:r>
          </w:p>
        </w:tc>
        <w:tc>
          <w:tcPr>
            <w:tcW w:w="1187" w:type="dxa"/>
            <w:tcBorders>
              <w:top w:val="single" w:sz="6" w:space="0" w:color="000000"/>
              <w:left w:val="single" w:sz="6" w:space="0" w:color="000000"/>
              <w:bottom w:val="single" w:sz="8" w:space="0" w:color="000000"/>
              <w:right w:val="single" w:sz="6"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24</w:t>
            </w:r>
          </w:p>
        </w:tc>
        <w:tc>
          <w:tcPr>
            <w:tcW w:w="1187" w:type="dxa"/>
            <w:tcBorders>
              <w:top w:val="single" w:sz="6" w:space="0" w:color="000000"/>
              <w:left w:val="single" w:sz="6" w:space="0" w:color="000000"/>
              <w:bottom w:val="single" w:sz="8" w:space="0" w:color="000000"/>
              <w:right w:val="single" w:sz="8" w:space="0" w:color="000000"/>
            </w:tcBorders>
            <w:vAlign w:val="center"/>
          </w:tcPr>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 w:val="15"/>
                <w:szCs w:val="22"/>
              </w:rPr>
              <w:t>21</w:t>
            </w:r>
          </w:p>
        </w:tc>
      </w:tr>
    </w:tbl>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Cs w:val="22"/>
        </w:rPr>
        <w:t>3.</w:t>
      </w:r>
      <w:r w:rsidRPr="00B653EA">
        <w:rPr>
          <w:rFonts w:hint="eastAsia"/>
          <w:color w:val="000000"/>
          <w:szCs w:val="22"/>
        </w:rPr>
        <w:t>3</w:t>
      </w:r>
      <w:r w:rsidRPr="00B653EA">
        <w:rPr>
          <w:rFonts w:eastAsia="Times New Roman"/>
          <w:color w:val="000000"/>
          <w:szCs w:val="22"/>
        </w:rPr>
        <w:t>.</w:t>
      </w:r>
      <w:r w:rsidRPr="00B653EA">
        <w:rPr>
          <w:rFonts w:hint="eastAsia"/>
          <w:color w:val="000000"/>
          <w:szCs w:val="22"/>
        </w:rPr>
        <w:t>2</w:t>
      </w:r>
      <w:r w:rsidRPr="00B653EA">
        <w:rPr>
          <w:rFonts w:eastAsia="Times New Roman"/>
          <w:color w:val="000000"/>
          <w:szCs w:val="22"/>
        </w:rPr>
        <w:t xml:space="preserve"> </w:t>
      </w:r>
      <w:r>
        <w:rPr>
          <w:rFonts w:eastAsiaTheme="minorEastAsia" w:hint="eastAsia"/>
          <w:color w:val="000000"/>
          <w:szCs w:val="22"/>
        </w:rPr>
        <w:t xml:space="preserve"> </w:t>
      </w:r>
      <w:r w:rsidRPr="00B653EA">
        <w:rPr>
          <w:rFonts w:ascii="宋体" w:hAnsi="宋体" w:cs="宋体"/>
          <w:color w:val="000000"/>
          <w:szCs w:val="22"/>
        </w:rPr>
        <w:t>钢化夹层玻璃的中间层、外观、质量和性能应符合《建筑玻璃应用技术规程》</w:t>
      </w:r>
      <w:r w:rsidRPr="00B653EA">
        <w:rPr>
          <w:rFonts w:eastAsia="Times New Roman"/>
          <w:color w:val="000000"/>
          <w:szCs w:val="22"/>
        </w:rPr>
        <w:t xml:space="preserve">JGJ 113 </w:t>
      </w:r>
      <w:r w:rsidRPr="00B653EA">
        <w:rPr>
          <w:rFonts w:ascii="宋体" w:hAnsi="宋体" w:cs="宋体"/>
          <w:color w:val="000000"/>
          <w:szCs w:val="22"/>
        </w:rPr>
        <w:t>的规定。</w:t>
      </w:r>
    </w:p>
    <w:p w:rsidR="00B653EA" w:rsidRPr="00B653EA" w:rsidRDefault="00B653EA" w:rsidP="00B653EA">
      <w:pPr>
        <w:pStyle w:val="2"/>
        <w:spacing w:beforeLines="100" w:before="312" w:afterLines="100" w:after="312" w:line="240" w:lineRule="auto"/>
        <w:rPr>
          <w:rFonts w:ascii="黑体" w:hAnsi="黑体" w:cs="黑体"/>
          <w:bCs/>
        </w:rPr>
      </w:pPr>
      <w:bookmarkStart w:id="87" w:name="_Toc38289900"/>
      <w:r w:rsidRPr="00B653EA">
        <w:rPr>
          <w:rFonts w:ascii="黑体" w:hAnsi="黑体" w:cs="黑体"/>
          <w:bCs/>
        </w:rPr>
        <w:t>3.</w:t>
      </w:r>
      <w:r w:rsidRPr="00B653EA">
        <w:rPr>
          <w:rFonts w:ascii="黑体" w:hAnsi="黑体" w:cs="黑体" w:hint="eastAsia"/>
          <w:bCs/>
        </w:rPr>
        <w:t>4</w:t>
      </w:r>
      <w:r w:rsidRPr="00B653EA">
        <w:rPr>
          <w:rFonts w:ascii="黑体" w:hAnsi="黑体" w:cs="黑体"/>
          <w:bCs/>
        </w:rPr>
        <w:t xml:space="preserve"> </w:t>
      </w:r>
      <w:r w:rsidR="00495D1B">
        <w:rPr>
          <w:rFonts w:ascii="黑体" w:hAnsi="黑体" w:cs="黑体" w:hint="eastAsia"/>
          <w:bCs/>
        </w:rPr>
        <w:t xml:space="preserve"> </w:t>
      </w:r>
      <w:r w:rsidRPr="00B653EA">
        <w:rPr>
          <w:rFonts w:ascii="黑体" w:hAnsi="黑体" w:cs="黑体"/>
          <w:bCs/>
        </w:rPr>
        <w:t>其他</w:t>
      </w:r>
      <w:bookmarkEnd w:id="87"/>
    </w:p>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Cs w:val="22"/>
        </w:rPr>
        <w:t>3.</w:t>
      </w:r>
      <w:r w:rsidRPr="00B653EA">
        <w:rPr>
          <w:rFonts w:hint="eastAsia"/>
          <w:color w:val="000000"/>
          <w:szCs w:val="22"/>
        </w:rPr>
        <w:t>4</w:t>
      </w:r>
      <w:r w:rsidRPr="00B653EA">
        <w:rPr>
          <w:rFonts w:eastAsia="Times New Roman"/>
          <w:color w:val="000000"/>
          <w:szCs w:val="22"/>
        </w:rPr>
        <w:t xml:space="preserve">.1 </w:t>
      </w:r>
      <w:r>
        <w:rPr>
          <w:rFonts w:eastAsiaTheme="minorEastAsia" w:hint="eastAsia"/>
          <w:color w:val="000000"/>
          <w:szCs w:val="22"/>
        </w:rPr>
        <w:t xml:space="preserve"> </w:t>
      </w:r>
      <w:r w:rsidRPr="00B653EA">
        <w:rPr>
          <w:rFonts w:ascii="宋体" w:hAnsi="宋体" w:cs="宋体"/>
          <w:color w:val="000000"/>
          <w:szCs w:val="22"/>
        </w:rPr>
        <w:t>铝合金材料强度、焊材的强度和弹性模量应符合《铝合金结构设计规范》</w:t>
      </w:r>
      <w:r w:rsidRPr="00B653EA">
        <w:rPr>
          <w:rFonts w:eastAsia="Times New Roman"/>
          <w:color w:val="000000"/>
          <w:szCs w:val="22"/>
        </w:rPr>
        <w:t xml:space="preserve">GB 50429 </w:t>
      </w:r>
      <w:r w:rsidRPr="00B653EA">
        <w:rPr>
          <w:rFonts w:ascii="宋体" w:hAnsi="宋体" w:cs="宋体"/>
          <w:color w:val="000000"/>
          <w:szCs w:val="22"/>
        </w:rPr>
        <w:t>的规定。</w:t>
      </w:r>
    </w:p>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Cs w:val="22"/>
        </w:rPr>
        <w:t>3.</w:t>
      </w:r>
      <w:r w:rsidRPr="00B653EA">
        <w:rPr>
          <w:rFonts w:hint="eastAsia"/>
          <w:color w:val="000000"/>
          <w:szCs w:val="22"/>
        </w:rPr>
        <w:t>4</w:t>
      </w:r>
      <w:r w:rsidRPr="00B653EA">
        <w:rPr>
          <w:rFonts w:eastAsia="Times New Roman"/>
          <w:color w:val="000000"/>
          <w:szCs w:val="22"/>
        </w:rPr>
        <w:t xml:space="preserve">.2 </w:t>
      </w:r>
      <w:r>
        <w:rPr>
          <w:rFonts w:eastAsiaTheme="minorEastAsia" w:hint="eastAsia"/>
          <w:color w:val="000000"/>
          <w:szCs w:val="22"/>
        </w:rPr>
        <w:t xml:space="preserve"> </w:t>
      </w:r>
      <w:r w:rsidRPr="00B653EA">
        <w:rPr>
          <w:rFonts w:ascii="宋体" w:hAnsi="宋体" w:cs="宋体"/>
          <w:color w:val="000000"/>
          <w:szCs w:val="22"/>
        </w:rPr>
        <w:t>不锈钢材料应符合《不锈钢冷轧钢板和钢带》</w:t>
      </w:r>
      <w:r w:rsidRPr="00B653EA">
        <w:rPr>
          <w:rFonts w:eastAsia="Times New Roman"/>
          <w:color w:val="000000"/>
          <w:szCs w:val="22"/>
        </w:rPr>
        <w:t>GB/T 3280</w:t>
      </w:r>
      <w:r w:rsidRPr="00B653EA">
        <w:rPr>
          <w:rFonts w:ascii="宋体" w:hAnsi="宋体" w:cs="宋体"/>
          <w:color w:val="000000"/>
          <w:szCs w:val="22"/>
        </w:rPr>
        <w:t>、</w:t>
      </w:r>
    </w:p>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ascii="宋体" w:hAnsi="宋体" w:cs="宋体"/>
          <w:color w:val="000000"/>
          <w:szCs w:val="22"/>
        </w:rPr>
        <w:t>《耐热钢钢板和钢带》</w:t>
      </w:r>
      <w:r w:rsidRPr="00B653EA">
        <w:rPr>
          <w:rFonts w:eastAsia="Times New Roman"/>
          <w:color w:val="000000"/>
          <w:szCs w:val="22"/>
        </w:rPr>
        <w:t>GB/T 4238</w:t>
      </w:r>
      <w:r w:rsidRPr="00B653EA">
        <w:rPr>
          <w:rFonts w:ascii="宋体" w:hAnsi="宋体" w:cs="宋体"/>
          <w:color w:val="000000"/>
          <w:szCs w:val="22"/>
        </w:rPr>
        <w:t>、《结构用不锈钢无缝钢管》</w:t>
      </w:r>
    </w:p>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Cs w:val="22"/>
        </w:rPr>
        <w:t>GB/T 14975</w:t>
      </w:r>
      <w:r w:rsidRPr="00B653EA">
        <w:rPr>
          <w:rFonts w:ascii="宋体" w:hAnsi="宋体" w:cs="宋体"/>
          <w:color w:val="000000"/>
          <w:szCs w:val="22"/>
        </w:rPr>
        <w:t>、《不锈钢棒》</w:t>
      </w:r>
      <w:r w:rsidRPr="00B653EA">
        <w:rPr>
          <w:rFonts w:eastAsia="Times New Roman"/>
          <w:color w:val="000000"/>
          <w:szCs w:val="22"/>
        </w:rPr>
        <w:t xml:space="preserve">GB/T1220 </w:t>
      </w:r>
      <w:r w:rsidRPr="00B653EA">
        <w:rPr>
          <w:rFonts w:ascii="宋体" w:hAnsi="宋体" w:cs="宋体"/>
          <w:color w:val="000000"/>
          <w:szCs w:val="22"/>
        </w:rPr>
        <w:t>的规定。</w:t>
      </w:r>
    </w:p>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Cs w:val="22"/>
        </w:rPr>
        <w:t>3.</w:t>
      </w:r>
      <w:r w:rsidRPr="00B653EA">
        <w:rPr>
          <w:rFonts w:hint="eastAsia"/>
          <w:color w:val="000000"/>
          <w:szCs w:val="22"/>
        </w:rPr>
        <w:t>4</w:t>
      </w:r>
      <w:r w:rsidRPr="00B653EA">
        <w:rPr>
          <w:rFonts w:eastAsia="Times New Roman"/>
          <w:color w:val="000000"/>
          <w:szCs w:val="22"/>
        </w:rPr>
        <w:t xml:space="preserve">.3 </w:t>
      </w:r>
      <w:r>
        <w:rPr>
          <w:rFonts w:eastAsiaTheme="minorEastAsia" w:hint="eastAsia"/>
          <w:color w:val="000000"/>
          <w:szCs w:val="22"/>
        </w:rPr>
        <w:t xml:space="preserve">  </w:t>
      </w:r>
      <w:r w:rsidRPr="00B653EA">
        <w:rPr>
          <w:rFonts w:ascii="宋体" w:hAnsi="宋体" w:cs="宋体"/>
          <w:color w:val="000000"/>
          <w:szCs w:val="22"/>
        </w:rPr>
        <w:t>木材的强度、弹性模量应符合《木结构设计规范》</w:t>
      </w:r>
      <w:r w:rsidRPr="00B653EA">
        <w:rPr>
          <w:rFonts w:eastAsia="Times New Roman"/>
          <w:color w:val="000000"/>
          <w:szCs w:val="22"/>
        </w:rPr>
        <w:t xml:space="preserve">GB 50005 </w:t>
      </w:r>
      <w:r w:rsidRPr="00B653EA">
        <w:rPr>
          <w:rFonts w:ascii="宋体" w:hAnsi="宋体" w:cs="宋体"/>
          <w:color w:val="000000"/>
          <w:szCs w:val="22"/>
        </w:rPr>
        <w:t>的规定。</w:t>
      </w:r>
    </w:p>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Cs w:val="22"/>
        </w:rPr>
        <w:t>3.</w:t>
      </w:r>
      <w:r w:rsidRPr="00B653EA">
        <w:rPr>
          <w:rFonts w:hint="eastAsia"/>
          <w:color w:val="000000"/>
          <w:szCs w:val="22"/>
        </w:rPr>
        <w:t>4</w:t>
      </w:r>
      <w:r w:rsidRPr="00B653EA">
        <w:rPr>
          <w:rFonts w:eastAsia="Times New Roman"/>
          <w:color w:val="000000"/>
          <w:szCs w:val="22"/>
        </w:rPr>
        <w:t xml:space="preserve">.4 </w:t>
      </w:r>
      <w:r>
        <w:rPr>
          <w:rFonts w:eastAsiaTheme="minorEastAsia" w:hint="eastAsia"/>
          <w:color w:val="000000"/>
          <w:szCs w:val="22"/>
        </w:rPr>
        <w:t xml:space="preserve">  </w:t>
      </w:r>
      <w:r w:rsidRPr="00B653EA">
        <w:rPr>
          <w:rFonts w:ascii="宋体" w:hAnsi="宋体" w:cs="宋体"/>
          <w:color w:val="000000"/>
          <w:szCs w:val="22"/>
        </w:rPr>
        <w:t>玻璃与主体结构可采用中性硅酮结构胶连接，应符合《硅酮建筑密封胶》</w:t>
      </w:r>
      <w:r w:rsidRPr="00B653EA">
        <w:rPr>
          <w:rFonts w:eastAsia="Times New Roman"/>
          <w:color w:val="000000"/>
          <w:szCs w:val="22"/>
        </w:rPr>
        <w:t>GB/T 14683</w:t>
      </w:r>
      <w:r w:rsidRPr="00B653EA">
        <w:rPr>
          <w:rFonts w:ascii="宋体" w:hAnsi="宋体" w:cs="宋体"/>
          <w:color w:val="000000"/>
          <w:szCs w:val="22"/>
        </w:rPr>
        <w:t>、《建筑用硅酮结构密封胶》</w:t>
      </w:r>
      <w:r w:rsidRPr="00B653EA">
        <w:rPr>
          <w:rFonts w:eastAsia="Times New Roman"/>
          <w:color w:val="000000"/>
          <w:szCs w:val="22"/>
        </w:rPr>
        <w:t>GB/T</w:t>
      </w:r>
    </w:p>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Cs w:val="22"/>
        </w:rPr>
        <w:t xml:space="preserve">16776 </w:t>
      </w:r>
      <w:r w:rsidRPr="00B653EA">
        <w:rPr>
          <w:rFonts w:ascii="宋体" w:hAnsi="宋体" w:cs="宋体"/>
          <w:color w:val="000000"/>
          <w:szCs w:val="22"/>
        </w:rPr>
        <w:t>的规定。</w:t>
      </w:r>
    </w:p>
    <w:p w:rsidR="00B653EA" w:rsidRPr="00B653EA" w:rsidRDefault="00B653EA" w:rsidP="00B653EA">
      <w:pPr>
        <w:widowControl/>
        <w:adjustRightInd w:val="0"/>
        <w:snapToGrid w:val="0"/>
        <w:spacing w:line="360" w:lineRule="auto"/>
        <w:jc w:val="left"/>
        <w:rPr>
          <w:rFonts w:ascii="宋体" w:hAnsi="宋体" w:cs="宋体"/>
          <w:color w:val="000000"/>
          <w:szCs w:val="22"/>
        </w:rPr>
      </w:pPr>
      <w:r w:rsidRPr="00B653EA">
        <w:rPr>
          <w:rFonts w:eastAsia="Times New Roman"/>
          <w:color w:val="000000"/>
          <w:szCs w:val="22"/>
        </w:rPr>
        <w:lastRenderedPageBreak/>
        <w:t>3.</w:t>
      </w:r>
      <w:r w:rsidRPr="00B653EA">
        <w:rPr>
          <w:rFonts w:hint="eastAsia"/>
          <w:color w:val="000000"/>
          <w:szCs w:val="22"/>
        </w:rPr>
        <w:t>4</w:t>
      </w:r>
      <w:r w:rsidRPr="00B653EA">
        <w:rPr>
          <w:rFonts w:eastAsia="Times New Roman"/>
          <w:color w:val="000000"/>
          <w:szCs w:val="22"/>
        </w:rPr>
        <w:t xml:space="preserve">.5 </w:t>
      </w:r>
      <w:r>
        <w:rPr>
          <w:rFonts w:eastAsiaTheme="minorEastAsia" w:hint="eastAsia"/>
          <w:color w:val="000000"/>
          <w:szCs w:val="22"/>
        </w:rPr>
        <w:t xml:space="preserve"> </w:t>
      </w:r>
      <w:proofErr w:type="gramStart"/>
      <w:r w:rsidRPr="00B653EA">
        <w:rPr>
          <w:rFonts w:ascii="宋体" w:hAnsi="宋体" w:cs="宋体"/>
          <w:color w:val="000000"/>
          <w:szCs w:val="22"/>
        </w:rPr>
        <w:t>热铸锚头</w:t>
      </w:r>
      <w:proofErr w:type="gramEnd"/>
      <w:r w:rsidRPr="00B653EA">
        <w:rPr>
          <w:rFonts w:ascii="宋体" w:hAnsi="宋体" w:cs="宋体"/>
          <w:color w:val="000000"/>
          <w:szCs w:val="22"/>
        </w:rPr>
        <w:t>铸</w:t>
      </w:r>
      <w:proofErr w:type="gramStart"/>
      <w:r w:rsidRPr="00B653EA">
        <w:rPr>
          <w:rFonts w:ascii="宋体" w:hAnsi="宋体" w:cs="宋体"/>
          <w:color w:val="000000"/>
          <w:szCs w:val="22"/>
        </w:rPr>
        <w:t>体材</w:t>
      </w:r>
      <w:proofErr w:type="gramEnd"/>
      <w:r w:rsidRPr="00B653EA">
        <w:rPr>
          <w:rFonts w:ascii="宋体" w:hAnsi="宋体" w:cs="宋体"/>
          <w:color w:val="000000"/>
          <w:szCs w:val="22"/>
        </w:rPr>
        <w:t>料应选用低熔点锌铜合金。其中，锌含量为（</w:t>
      </w:r>
      <w:r w:rsidRPr="00B653EA">
        <w:rPr>
          <w:rFonts w:eastAsia="Times New Roman"/>
          <w:color w:val="000000"/>
          <w:szCs w:val="22"/>
        </w:rPr>
        <w:t>98</w:t>
      </w:r>
      <w:r w:rsidRPr="00B653EA">
        <w:rPr>
          <w:rFonts w:ascii="宋体" w:hAnsi="宋体" w:cs="宋体"/>
          <w:color w:val="000000"/>
          <w:szCs w:val="22"/>
        </w:rPr>
        <w:t>±</w:t>
      </w:r>
      <w:r w:rsidRPr="00B653EA">
        <w:rPr>
          <w:rFonts w:eastAsia="Times New Roman"/>
          <w:color w:val="000000"/>
          <w:szCs w:val="22"/>
        </w:rPr>
        <w:t>0.2</w:t>
      </w:r>
      <w:r w:rsidRPr="00B653EA">
        <w:rPr>
          <w:rFonts w:ascii="宋体" w:hAnsi="宋体" w:cs="宋体"/>
          <w:color w:val="000000"/>
          <w:szCs w:val="22"/>
        </w:rPr>
        <w:t>）</w:t>
      </w:r>
      <w:r w:rsidRPr="00B653EA">
        <w:rPr>
          <w:rFonts w:eastAsia="Times New Roman"/>
          <w:color w:val="000000"/>
          <w:szCs w:val="22"/>
        </w:rPr>
        <w:t>%</w:t>
      </w:r>
      <w:r w:rsidRPr="00B653EA">
        <w:rPr>
          <w:rFonts w:ascii="宋体" w:hAnsi="宋体" w:cs="宋体"/>
          <w:color w:val="000000"/>
          <w:szCs w:val="22"/>
        </w:rPr>
        <w:t>，技术条件不应低于《锌锭》</w:t>
      </w:r>
      <w:r w:rsidRPr="00B653EA">
        <w:rPr>
          <w:rFonts w:eastAsia="Times New Roman"/>
          <w:color w:val="000000"/>
          <w:szCs w:val="22"/>
        </w:rPr>
        <w:t xml:space="preserve">GB/T 470 </w:t>
      </w:r>
      <w:r w:rsidRPr="00B653EA">
        <w:rPr>
          <w:rFonts w:ascii="宋体" w:hAnsi="宋体" w:cs="宋体"/>
          <w:color w:val="000000"/>
          <w:szCs w:val="22"/>
        </w:rPr>
        <w:t>的规定；铜含量为（</w:t>
      </w:r>
      <w:r w:rsidRPr="00B653EA">
        <w:rPr>
          <w:rFonts w:eastAsia="Times New Roman"/>
          <w:color w:val="000000"/>
          <w:szCs w:val="22"/>
        </w:rPr>
        <w:t>2</w:t>
      </w:r>
      <w:r w:rsidRPr="00B653EA">
        <w:rPr>
          <w:rFonts w:ascii="宋体" w:hAnsi="宋体" w:cs="宋体"/>
          <w:color w:val="000000"/>
          <w:szCs w:val="22"/>
        </w:rPr>
        <w:t>±</w:t>
      </w:r>
      <w:r w:rsidRPr="00B653EA">
        <w:rPr>
          <w:rFonts w:eastAsia="Times New Roman"/>
          <w:color w:val="000000"/>
          <w:szCs w:val="22"/>
        </w:rPr>
        <w:t>0.2</w:t>
      </w:r>
      <w:r w:rsidRPr="00B653EA">
        <w:rPr>
          <w:rFonts w:ascii="宋体" w:hAnsi="宋体" w:cs="宋体"/>
          <w:color w:val="000000"/>
          <w:szCs w:val="22"/>
        </w:rPr>
        <w:t>）</w:t>
      </w:r>
      <w:r w:rsidRPr="00B653EA">
        <w:rPr>
          <w:rFonts w:eastAsia="Times New Roman"/>
          <w:color w:val="000000"/>
          <w:szCs w:val="22"/>
        </w:rPr>
        <w:t>%</w:t>
      </w:r>
      <w:r w:rsidRPr="00B653EA">
        <w:rPr>
          <w:rFonts w:ascii="宋体" w:hAnsi="宋体" w:cs="宋体"/>
          <w:color w:val="000000"/>
          <w:szCs w:val="22"/>
        </w:rPr>
        <w:t>，技术条件不应低于《阴极铜》</w:t>
      </w:r>
      <w:r w:rsidRPr="00B653EA">
        <w:rPr>
          <w:rFonts w:eastAsia="Times New Roman"/>
          <w:color w:val="000000"/>
          <w:szCs w:val="22"/>
        </w:rPr>
        <w:t xml:space="preserve">GB/T 467 </w:t>
      </w:r>
      <w:r w:rsidRPr="00B653EA">
        <w:rPr>
          <w:rFonts w:ascii="宋体" w:hAnsi="宋体" w:cs="宋体"/>
          <w:color w:val="000000"/>
          <w:szCs w:val="22"/>
        </w:rPr>
        <w:t>的规定。</w:t>
      </w:r>
    </w:p>
    <w:p w:rsidR="00B653EA" w:rsidRPr="00B653EA" w:rsidRDefault="00B653EA" w:rsidP="00B653EA">
      <w:pPr>
        <w:adjustRightInd w:val="0"/>
        <w:snapToGrid w:val="0"/>
        <w:spacing w:line="360" w:lineRule="auto"/>
        <w:jc w:val="left"/>
        <w:rPr>
          <w:rFonts w:ascii="等线" w:eastAsia="等线" w:hAnsi="等线"/>
          <w:szCs w:val="22"/>
        </w:rPr>
      </w:pPr>
      <w:r w:rsidRPr="00B653EA">
        <w:rPr>
          <w:rFonts w:eastAsia="Times New Roman"/>
          <w:color w:val="000000"/>
          <w:szCs w:val="22"/>
        </w:rPr>
        <w:t>3.</w:t>
      </w:r>
      <w:r w:rsidRPr="00B653EA">
        <w:rPr>
          <w:rFonts w:hint="eastAsia"/>
          <w:color w:val="000000"/>
          <w:szCs w:val="22"/>
        </w:rPr>
        <w:t>4</w:t>
      </w:r>
      <w:r w:rsidRPr="00B653EA">
        <w:rPr>
          <w:rFonts w:eastAsia="Times New Roman"/>
          <w:color w:val="000000"/>
          <w:szCs w:val="22"/>
        </w:rPr>
        <w:t xml:space="preserve">.6 </w:t>
      </w:r>
      <w:r>
        <w:rPr>
          <w:rFonts w:eastAsiaTheme="minorEastAsia" w:hint="eastAsia"/>
          <w:color w:val="000000"/>
          <w:szCs w:val="22"/>
        </w:rPr>
        <w:t xml:space="preserve"> </w:t>
      </w:r>
      <w:r w:rsidRPr="00B653EA">
        <w:rPr>
          <w:rFonts w:ascii="宋体" w:hAnsi="宋体" w:cs="宋体"/>
          <w:color w:val="000000"/>
          <w:szCs w:val="22"/>
        </w:rPr>
        <w:t>冷铸锚头铸</w:t>
      </w:r>
      <w:proofErr w:type="gramStart"/>
      <w:r w:rsidRPr="00B653EA">
        <w:rPr>
          <w:rFonts w:ascii="宋体" w:hAnsi="宋体" w:cs="宋体"/>
          <w:color w:val="000000"/>
          <w:szCs w:val="22"/>
        </w:rPr>
        <w:t>体材</w:t>
      </w:r>
      <w:proofErr w:type="gramEnd"/>
      <w:r w:rsidRPr="00B653EA">
        <w:rPr>
          <w:rFonts w:ascii="宋体" w:hAnsi="宋体" w:cs="宋体"/>
          <w:color w:val="000000"/>
          <w:szCs w:val="22"/>
        </w:rPr>
        <w:t>料的配比应由试验确定。</w:t>
      </w:r>
    </w:p>
    <w:p w:rsidR="00CD7C7C" w:rsidRDefault="00CD7C7C">
      <w:pPr>
        <w:rPr>
          <w:rFonts w:ascii="黑体" w:eastAsia="黑体" w:hAnsi="黑体" w:cs="黑体"/>
          <w:bCs/>
        </w:rPr>
        <w:sectPr w:rsidR="00CD7C7C">
          <w:footerReference w:type="default" r:id="rId14"/>
          <w:pgSz w:w="11906" w:h="16838"/>
          <w:pgMar w:top="1440" w:right="1800" w:bottom="1440" w:left="1800" w:header="851" w:footer="992" w:gutter="0"/>
          <w:pgNumType w:start="1"/>
          <w:cols w:space="425"/>
          <w:docGrid w:type="lines" w:linePitch="312"/>
        </w:sectPr>
      </w:pPr>
    </w:p>
    <w:p w:rsidR="00DA070B" w:rsidRDefault="00F421AF">
      <w:pPr>
        <w:pStyle w:val="1"/>
        <w:spacing w:line="360" w:lineRule="auto"/>
        <w:rPr>
          <w:rFonts w:hAnsi="黑体" w:cs="黑体"/>
          <w:b w:val="0"/>
          <w:bCs/>
          <w:lang w:val="en-US"/>
        </w:rPr>
      </w:pPr>
      <w:bookmarkStart w:id="88" w:name="_Toc38289901"/>
      <w:r>
        <w:rPr>
          <w:rFonts w:hAnsi="黑体" w:cs="黑体" w:hint="eastAsia"/>
          <w:b w:val="0"/>
          <w:bCs/>
        </w:rPr>
        <w:lastRenderedPageBreak/>
        <w:t xml:space="preserve">4 </w:t>
      </w:r>
      <w:r>
        <w:rPr>
          <w:rFonts w:hAnsi="黑体" w:cs="黑体" w:hint="eastAsia"/>
          <w:b w:val="0"/>
          <w:bCs/>
          <w:lang w:val="en-US"/>
        </w:rPr>
        <w:t xml:space="preserve"> </w:t>
      </w:r>
      <w:bookmarkStart w:id="89" w:name="_Toc360106001"/>
      <w:bookmarkStart w:id="90" w:name="_Toc27446130"/>
      <w:bookmarkStart w:id="91" w:name="_Toc27445948"/>
      <w:bookmarkEnd w:id="45"/>
      <w:bookmarkEnd w:id="46"/>
      <w:bookmarkEnd w:id="47"/>
      <w:bookmarkEnd w:id="48"/>
      <w:bookmarkEnd w:id="49"/>
      <w:bookmarkEnd w:id="50"/>
      <w:bookmarkEnd w:id="51"/>
      <w:bookmarkEnd w:id="80"/>
      <w:bookmarkEnd w:id="81"/>
      <w:bookmarkEnd w:id="82"/>
      <w:bookmarkEnd w:id="83"/>
      <w:bookmarkEnd w:id="84"/>
      <w:bookmarkEnd w:id="85"/>
      <w:bookmarkEnd w:id="86"/>
      <w:r w:rsidR="00CD7C7C" w:rsidRPr="00CD7C7C">
        <w:rPr>
          <w:rFonts w:hAnsi="黑体" w:cs="黑体" w:hint="eastAsia"/>
          <w:b w:val="0"/>
          <w:bCs/>
          <w:lang w:val="en-US"/>
        </w:rPr>
        <w:t>玻璃栈道设计</w:t>
      </w:r>
      <w:bookmarkEnd w:id="88"/>
    </w:p>
    <w:p w:rsidR="00DA070B" w:rsidRDefault="00F421AF" w:rsidP="00991B4C">
      <w:pPr>
        <w:pStyle w:val="2"/>
        <w:spacing w:beforeLines="100" w:before="312" w:afterLines="100" w:after="312" w:line="240" w:lineRule="auto"/>
        <w:rPr>
          <w:rFonts w:ascii="黑体" w:hAnsi="黑体" w:cs="黑体"/>
          <w:bCs/>
        </w:rPr>
      </w:pPr>
      <w:bookmarkStart w:id="92" w:name="_Toc18656"/>
      <w:bookmarkStart w:id="93" w:name="_Toc18912"/>
      <w:bookmarkStart w:id="94" w:name="_Toc28416"/>
      <w:bookmarkStart w:id="95" w:name="_Toc8410"/>
      <w:bookmarkStart w:id="96" w:name="_Toc11789"/>
      <w:bookmarkStart w:id="97" w:name="_Toc17561"/>
      <w:bookmarkStart w:id="98" w:name="_Toc21982"/>
      <w:bookmarkStart w:id="99" w:name="_Toc38289902"/>
      <w:r>
        <w:rPr>
          <w:rFonts w:ascii="黑体" w:hAnsi="黑体" w:cs="黑体" w:hint="eastAsia"/>
          <w:bCs/>
        </w:rPr>
        <w:t xml:space="preserve">4.1 </w:t>
      </w:r>
      <w:bookmarkEnd w:id="92"/>
      <w:bookmarkEnd w:id="93"/>
      <w:bookmarkEnd w:id="94"/>
      <w:bookmarkEnd w:id="95"/>
      <w:bookmarkEnd w:id="96"/>
      <w:bookmarkEnd w:id="97"/>
      <w:bookmarkEnd w:id="98"/>
      <w:r w:rsidR="00B06E29">
        <w:rPr>
          <w:rFonts w:ascii="黑体" w:hAnsi="黑体" w:cs="黑体" w:hint="eastAsia"/>
          <w:bCs/>
        </w:rPr>
        <w:t>一般规定</w:t>
      </w:r>
      <w:bookmarkEnd w:id="99"/>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bookmarkStart w:id="100" w:name="_Toc7058"/>
      <w:bookmarkStart w:id="101" w:name="_Toc32306"/>
      <w:bookmarkStart w:id="102" w:name="_Toc32184"/>
      <w:bookmarkStart w:id="103" w:name="_Toc8642"/>
      <w:bookmarkStart w:id="104" w:name="_Toc11583"/>
      <w:bookmarkStart w:id="105" w:name="_Toc1340"/>
      <w:bookmarkEnd w:id="89"/>
      <w:bookmarkEnd w:id="31"/>
      <w:bookmarkEnd w:id="32"/>
      <w:bookmarkEnd w:id="33"/>
      <w:bookmarkEnd w:id="34"/>
      <w:bookmarkEnd w:id="90"/>
      <w:bookmarkEnd w:id="91"/>
      <w:r w:rsidRPr="00CD7C7C">
        <w:rPr>
          <w:rFonts w:hint="eastAsia"/>
          <w:color w:val="000000"/>
          <w:szCs w:val="22"/>
        </w:rPr>
        <w:t>4</w:t>
      </w:r>
      <w:r w:rsidRPr="00CD7C7C">
        <w:rPr>
          <w:rFonts w:eastAsia="Times New Roman"/>
          <w:color w:val="000000"/>
          <w:szCs w:val="22"/>
        </w:rPr>
        <w:t xml:space="preserve">.1.1 </w:t>
      </w:r>
      <w:r>
        <w:rPr>
          <w:rFonts w:eastAsiaTheme="minorEastAsia" w:hint="eastAsia"/>
          <w:color w:val="000000"/>
          <w:szCs w:val="22"/>
        </w:rPr>
        <w:t xml:space="preserve"> </w:t>
      </w:r>
      <w:r w:rsidRPr="00CD7C7C">
        <w:rPr>
          <w:rFonts w:ascii="宋体" w:hAnsi="宋体" w:cs="宋体"/>
          <w:color w:val="000000"/>
          <w:szCs w:val="22"/>
        </w:rPr>
        <w:t>玻璃栈道设计应采用以分项系数表达的极限状态设计方法。</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.1.</w:t>
      </w:r>
      <w:r w:rsidRPr="00CD7C7C">
        <w:rPr>
          <w:rFonts w:hint="eastAsia"/>
          <w:color w:val="000000"/>
          <w:szCs w:val="22"/>
        </w:rPr>
        <w:t>2</w:t>
      </w:r>
      <w:r w:rsidRPr="00CD7C7C">
        <w:rPr>
          <w:rFonts w:eastAsia="Times New Roman"/>
          <w:color w:val="000000"/>
          <w:szCs w:val="22"/>
        </w:rPr>
        <w:t xml:space="preserve"> </w:t>
      </w:r>
      <w:r>
        <w:rPr>
          <w:rFonts w:eastAsiaTheme="minorEastAsia" w:hint="eastAsia"/>
          <w:color w:val="000000"/>
          <w:szCs w:val="22"/>
        </w:rPr>
        <w:t xml:space="preserve"> </w:t>
      </w:r>
      <w:r w:rsidRPr="00CD7C7C">
        <w:rPr>
          <w:rFonts w:ascii="宋体" w:hAnsi="宋体" w:cs="宋体"/>
          <w:color w:val="000000"/>
          <w:szCs w:val="22"/>
        </w:rPr>
        <w:t xml:space="preserve">玻璃栈道设计使用年限为 </w:t>
      </w:r>
      <w:r w:rsidRPr="00CD7C7C">
        <w:rPr>
          <w:rFonts w:eastAsia="Times New Roman"/>
          <w:color w:val="000000"/>
          <w:szCs w:val="22"/>
        </w:rPr>
        <w:t xml:space="preserve">50 </w:t>
      </w:r>
      <w:r w:rsidRPr="00CD7C7C">
        <w:rPr>
          <w:rFonts w:ascii="宋体" w:hAnsi="宋体" w:cs="宋体"/>
          <w:color w:val="000000"/>
          <w:szCs w:val="22"/>
        </w:rPr>
        <w:t>年。</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.1.</w:t>
      </w:r>
      <w:r w:rsidRPr="00CD7C7C">
        <w:rPr>
          <w:rFonts w:hint="eastAsia"/>
          <w:color w:val="000000"/>
          <w:szCs w:val="22"/>
        </w:rPr>
        <w:t>3</w:t>
      </w:r>
      <w:r w:rsidRPr="00CD7C7C">
        <w:rPr>
          <w:rFonts w:eastAsia="Times New Roman"/>
          <w:color w:val="000000"/>
          <w:szCs w:val="22"/>
        </w:rPr>
        <w:t xml:space="preserve"> </w:t>
      </w:r>
      <w:r>
        <w:rPr>
          <w:rFonts w:eastAsiaTheme="minorEastAsia" w:hint="eastAsia"/>
          <w:color w:val="000000"/>
          <w:szCs w:val="22"/>
        </w:rPr>
        <w:t xml:space="preserve"> </w:t>
      </w:r>
      <w:r w:rsidRPr="00CD7C7C">
        <w:rPr>
          <w:rFonts w:ascii="宋体" w:hAnsi="宋体" w:cs="宋体"/>
          <w:color w:val="000000"/>
          <w:szCs w:val="22"/>
        </w:rPr>
        <w:t xml:space="preserve">玻璃栈道设计安全等级不应低于二级，结构重要性系数不应低于 </w:t>
      </w:r>
      <w:r w:rsidRPr="00CD7C7C">
        <w:rPr>
          <w:rFonts w:eastAsia="Times New Roman"/>
          <w:color w:val="000000"/>
          <w:szCs w:val="22"/>
        </w:rPr>
        <w:t>1.0</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.1.</w:t>
      </w:r>
      <w:r w:rsidRPr="00CD7C7C">
        <w:rPr>
          <w:rFonts w:hint="eastAsia"/>
          <w:color w:val="000000"/>
          <w:szCs w:val="22"/>
        </w:rPr>
        <w:t>4</w:t>
      </w:r>
      <w:r w:rsidRPr="00CD7C7C">
        <w:rPr>
          <w:rFonts w:eastAsia="Times New Roman"/>
          <w:color w:val="000000"/>
          <w:szCs w:val="22"/>
        </w:rPr>
        <w:t xml:space="preserve"> </w:t>
      </w:r>
      <w:r>
        <w:rPr>
          <w:rFonts w:eastAsiaTheme="minorEastAsia" w:hint="eastAsia"/>
          <w:color w:val="000000"/>
          <w:szCs w:val="22"/>
        </w:rPr>
        <w:t xml:space="preserve"> </w:t>
      </w:r>
      <w:r w:rsidRPr="00CD7C7C">
        <w:rPr>
          <w:rFonts w:ascii="宋体" w:hAnsi="宋体" w:cs="宋体"/>
          <w:color w:val="000000"/>
          <w:szCs w:val="22"/>
        </w:rPr>
        <w:t>玻璃栈道设计应根据使用功能、建设条件、景观等要求，对栈道使用材料、结构体系等进行综合设计。</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.1.</w:t>
      </w:r>
      <w:r w:rsidRPr="00CD7C7C">
        <w:rPr>
          <w:rFonts w:hint="eastAsia"/>
          <w:color w:val="000000"/>
          <w:szCs w:val="22"/>
        </w:rPr>
        <w:t>5</w:t>
      </w:r>
      <w:r>
        <w:rPr>
          <w:rFonts w:hint="eastAsia"/>
          <w:color w:val="000000"/>
          <w:szCs w:val="22"/>
        </w:rPr>
        <w:t xml:space="preserve"> </w:t>
      </w:r>
      <w:r w:rsidRPr="00CD7C7C">
        <w:rPr>
          <w:rFonts w:ascii="宋体" w:hAnsi="宋体" w:cs="宋体"/>
          <w:color w:val="000000"/>
          <w:szCs w:val="22"/>
        </w:rPr>
        <w:t>玻璃栈道设计应根据所处环境条件和设计使用年限进行耐久性设计，并应符合《混凝土结构耐久性设计规范》</w:t>
      </w:r>
      <w:r w:rsidRPr="00CD7C7C">
        <w:rPr>
          <w:rFonts w:eastAsia="Times New Roman"/>
          <w:color w:val="000000"/>
          <w:szCs w:val="22"/>
        </w:rPr>
        <w:t xml:space="preserve">GB 50476 </w:t>
      </w:r>
      <w:r w:rsidRPr="00CD7C7C">
        <w:rPr>
          <w:rFonts w:ascii="宋体" w:hAnsi="宋体" w:cs="宋体"/>
          <w:color w:val="000000"/>
          <w:szCs w:val="22"/>
        </w:rPr>
        <w:t>的要求。</w:t>
      </w:r>
    </w:p>
    <w:p w:rsidR="00CD7C7C" w:rsidRPr="00CD7C7C" w:rsidRDefault="00CD7C7C" w:rsidP="00CD7C7C">
      <w:pPr>
        <w:pStyle w:val="2"/>
        <w:spacing w:beforeLines="100" w:before="312" w:afterLines="100" w:after="312" w:line="240" w:lineRule="auto"/>
        <w:rPr>
          <w:rFonts w:ascii="黑体" w:hAnsi="黑体" w:cs="黑体"/>
          <w:bCs/>
        </w:rPr>
      </w:pPr>
      <w:bookmarkStart w:id="106" w:name="_Toc38289903"/>
      <w:r w:rsidRPr="00CD7C7C">
        <w:rPr>
          <w:rFonts w:ascii="黑体" w:hAnsi="黑体" w:cs="黑体" w:hint="eastAsia"/>
          <w:bCs/>
        </w:rPr>
        <w:t>4</w:t>
      </w:r>
      <w:r w:rsidRPr="00CD7C7C">
        <w:rPr>
          <w:rFonts w:ascii="黑体" w:hAnsi="黑体" w:cs="黑体"/>
          <w:bCs/>
        </w:rPr>
        <w:t xml:space="preserve">.2 </w:t>
      </w:r>
      <w:r w:rsidR="00B06E29">
        <w:rPr>
          <w:rFonts w:ascii="黑体" w:hAnsi="黑体" w:cs="黑体" w:hint="eastAsia"/>
          <w:bCs/>
        </w:rPr>
        <w:t>岩土工程勘察</w:t>
      </w:r>
      <w:bookmarkEnd w:id="106"/>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 xml:space="preserve">.2.1 </w:t>
      </w:r>
      <w:r>
        <w:rPr>
          <w:rFonts w:eastAsiaTheme="minorEastAsia" w:hint="eastAsia"/>
          <w:color w:val="000000"/>
          <w:szCs w:val="22"/>
        </w:rPr>
        <w:t xml:space="preserve"> </w:t>
      </w:r>
      <w:r w:rsidRPr="00CD7C7C">
        <w:rPr>
          <w:rFonts w:ascii="宋体" w:hAnsi="宋体" w:cs="宋体"/>
          <w:color w:val="000000"/>
          <w:szCs w:val="22"/>
        </w:rPr>
        <w:t>玻璃栈道设计和施工前必须进行岩土工程勘察。岩土工程勘察可根据工程需要分阶段进行，包括选址勘察和详细勘察。</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 xml:space="preserve">.2.2 </w:t>
      </w:r>
      <w:r>
        <w:rPr>
          <w:rFonts w:eastAsiaTheme="minorEastAsia" w:hint="eastAsia"/>
          <w:color w:val="000000"/>
          <w:szCs w:val="22"/>
        </w:rPr>
        <w:t xml:space="preserve"> </w:t>
      </w:r>
      <w:r w:rsidRPr="00CD7C7C">
        <w:rPr>
          <w:rFonts w:ascii="宋体" w:hAnsi="宋体" w:cs="宋体"/>
          <w:color w:val="000000"/>
          <w:szCs w:val="22"/>
        </w:rPr>
        <w:t>选址勘察应以搜集资料、工程地质测绘和现场调查为主。</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 xml:space="preserve">.2.3 </w:t>
      </w:r>
      <w:r>
        <w:rPr>
          <w:rFonts w:eastAsiaTheme="minorEastAsia" w:hint="eastAsia"/>
          <w:color w:val="000000"/>
          <w:szCs w:val="22"/>
        </w:rPr>
        <w:t xml:space="preserve"> </w:t>
      </w:r>
      <w:r w:rsidRPr="00CD7C7C">
        <w:rPr>
          <w:rFonts w:ascii="宋体" w:hAnsi="宋体" w:cs="宋体"/>
          <w:color w:val="000000"/>
          <w:szCs w:val="22"/>
        </w:rPr>
        <w:t>选址勘察应重点分析评价下列内容：</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1</w:t>
      </w:r>
      <w:r w:rsidRPr="00CD7C7C">
        <w:rPr>
          <w:rFonts w:ascii="宋体" w:hAnsi="宋体" w:cs="宋体" w:hint="eastAsia"/>
          <w:color w:val="000000"/>
          <w:szCs w:val="22"/>
        </w:rPr>
        <w:t xml:space="preserve"> </w:t>
      </w:r>
      <w:r w:rsidRPr="00CD7C7C">
        <w:rPr>
          <w:rFonts w:ascii="宋体" w:hAnsi="宋体" w:cs="宋体"/>
          <w:color w:val="000000"/>
          <w:szCs w:val="22"/>
        </w:rPr>
        <w:t>不良地质作用的分布范围及其影响。特别对崩塌、滑坡不良地质作用的调查、分析和评价。</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2</w:t>
      </w:r>
      <w:r w:rsidRPr="00CD7C7C">
        <w:rPr>
          <w:rFonts w:ascii="宋体" w:hAnsi="宋体" w:cs="宋体" w:hint="eastAsia"/>
          <w:color w:val="000000"/>
          <w:szCs w:val="22"/>
        </w:rPr>
        <w:t xml:space="preserve"> </w:t>
      </w:r>
      <w:r w:rsidRPr="00CD7C7C">
        <w:rPr>
          <w:rFonts w:ascii="宋体" w:hAnsi="宋体" w:cs="宋体"/>
          <w:color w:val="000000"/>
          <w:szCs w:val="22"/>
        </w:rPr>
        <w:t>拟建场地的稳定性和工程建设的适宜性。</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 xml:space="preserve">.2.4 </w:t>
      </w:r>
      <w:r>
        <w:rPr>
          <w:rFonts w:eastAsiaTheme="minorEastAsia" w:hint="eastAsia"/>
          <w:color w:val="000000"/>
          <w:szCs w:val="22"/>
        </w:rPr>
        <w:t xml:space="preserve"> </w:t>
      </w:r>
      <w:r w:rsidRPr="00CD7C7C">
        <w:rPr>
          <w:rFonts w:ascii="宋体" w:hAnsi="宋体" w:cs="宋体"/>
          <w:color w:val="000000"/>
          <w:szCs w:val="22"/>
        </w:rPr>
        <w:t>详细勘察前应取得下列图纸和资料：</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 xml:space="preserve">1 </w:t>
      </w:r>
      <w:r w:rsidRPr="00CD7C7C">
        <w:rPr>
          <w:rFonts w:ascii="宋体" w:hAnsi="宋体" w:cs="宋体"/>
          <w:color w:val="000000"/>
          <w:szCs w:val="22"/>
        </w:rPr>
        <w:t>工程设计总平面图。</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2</w:t>
      </w:r>
      <w:r w:rsidRPr="00CD7C7C">
        <w:rPr>
          <w:rFonts w:ascii="宋体" w:hAnsi="宋体" w:cs="宋体" w:hint="eastAsia"/>
          <w:color w:val="000000"/>
          <w:szCs w:val="22"/>
        </w:rPr>
        <w:t xml:space="preserve"> </w:t>
      </w:r>
      <w:r w:rsidRPr="00CD7C7C">
        <w:rPr>
          <w:rFonts w:ascii="宋体" w:hAnsi="宋体" w:cs="宋体"/>
          <w:color w:val="000000"/>
          <w:szCs w:val="22"/>
        </w:rPr>
        <w:t>工程规模、结构类型、基础形式、尺寸、荷载、栈道位置标高等设计要求。</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 xml:space="preserve">.2.5 </w:t>
      </w:r>
      <w:r>
        <w:rPr>
          <w:rFonts w:eastAsiaTheme="minorEastAsia" w:hint="eastAsia"/>
          <w:color w:val="000000"/>
          <w:szCs w:val="22"/>
        </w:rPr>
        <w:t xml:space="preserve"> </w:t>
      </w:r>
      <w:r w:rsidRPr="00CD7C7C">
        <w:rPr>
          <w:rFonts w:ascii="宋体" w:hAnsi="宋体" w:cs="宋体"/>
          <w:color w:val="000000"/>
          <w:szCs w:val="22"/>
        </w:rPr>
        <w:t>应对崖壁岩体</w:t>
      </w:r>
      <w:proofErr w:type="gramStart"/>
      <w:r w:rsidRPr="00CD7C7C">
        <w:rPr>
          <w:rFonts w:ascii="宋体" w:hAnsi="宋体" w:cs="宋体"/>
          <w:color w:val="000000"/>
          <w:szCs w:val="22"/>
        </w:rPr>
        <w:t>作出</w:t>
      </w:r>
      <w:proofErr w:type="gramEnd"/>
      <w:r w:rsidRPr="00CD7C7C">
        <w:rPr>
          <w:rFonts w:ascii="宋体" w:hAnsi="宋体" w:cs="宋体"/>
          <w:color w:val="000000"/>
          <w:szCs w:val="22"/>
        </w:rPr>
        <w:t>岩土工程评价，为结构设计提供工程地质依据和必要的设计参数，并提出相应建议。</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 xml:space="preserve">.2.6 </w:t>
      </w:r>
      <w:r>
        <w:rPr>
          <w:rFonts w:eastAsiaTheme="minorEastAsia" w:hint="eastAsia"/>
          <w:color w:val="000000"/>
          <w:szCs w:val="22"/>
        </w:rPr>
        <w:t xml:space="preserve"> </w:t>
      </w:r>
      <w:r w:rsidRPr="00CD7C7C">
        <w:rPr>
          <w:rFonts w:ascii="宋体" w:hAnsi="宋体" w:cs="宋体"/>
          <w:color w:val="000000"/>
          <w:szCs w:val="22"/>
        </w:rPr>
        <w:t>玻璃栈道勘察应进行下列工作：</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1</w:t>
      </w:r>
      <w:r w:rsidRPr="00CD7C7C">
        <w:rPr>
          <w:rFonts w:ascii="宋体" w:hAnsi="宋体" w:cs="宋体"/>
          <w:color w:val="000000"/>
          <w:szCs w:val="22"/>
        </w:rPr>
        <w:t>查明不良地质作用的特征、成因、分布范围、发展趋势</w:t>
      </w:r>
      <w:r w:rsidRPr="00CD7C7C">
        <w:rPr>
          <w:rFonts w:eastAsia="Times New Roman"/>
          <w:color w:val="000000"/>
          <w:szCs w:val="22"/>
        </w:rPr>
        <w:t xml:space="preserve">; </w:t>
      </w:r>
      <w:r w:rsidRPr="00CD7C7C">
        <w:rPr>
          <w:rFonts w:ascii="宋体" w:hAnsi="宋体" w:cs="宋体"/>
          <w:color w:val="000000"/>
          <w:szCs w:val="22"/>
        </w:rPr>
        <w:t>评价其对拟建场地的影响，提出防治措施的建议。</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2</w:t>
      </w:r>
      <w:r w:rsidRPr="00CD7C7C">
        <w:rPr>
          <w:rFonts w:ascii="宋体" w:hAnsi="宋体" w:cs="宋体"/>
          <w:color w:val="000000"/>
          <w:szCs w:val="22"/>
        </w:rPr>
        <w:t>查明场地</w:t>
      </w:r>
      <w:proofErr w:type="gramStart"/>
      <w:r w:rsidRPr="00CD7C7C">
        <w:rPr>
          <w:rFonts w:ascii="宋体" w:hAnsi="宋体" w:cs="宋体"/>
          <w:color w:val="000000"/>
          <w:szCs w:val="22"/>
        </w:rPr>
        <w:t>范围内岩土层</w:t>
      </w:r>
      <w:proofErr w:type="gramEnd"/>
      <w:r w:rsidRPr="00CD7C7C">
        <w:rPr>
          <w:rFonts w:ascii="宋体" w:hAnsi="宋体" w:cs="宋体"/>
          <w:color w:val="000000"/>
          <w:szCs w:val="22"/>
        </w:rPr>
        <w:t>的类型、年代、成因、分布范围，及其物理、力学性质。</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3</w:t>
      </w:r>
      <w:r w:rsidRPr="00CD7C7C">
        <w:rPr>
          <w:rFonts w:ascii="宋体" w:hAnsi="宋体" w:cs="宋体"/>
          <w:color w:val="000000"/>
          <w:szCs w:val="22"/>
        </w:rPr>
        <w:t>对场地的地震效应进行评价，提供抗震设计所需参数。</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 xml:space="preserve">.2.7 </w:t>
      </w:r>
      <w:r>
        <w:rPr>
          <w:rFonts w:eastAsiaTheme="minorEastAsia" w:hint="eastAsia"/>
          <w:color w:val="000000"/>
          <w:szCs w:val="22"/>
        </w:rPr>
        <w:t xml:space="preserve"> </w:t>
      </w:r>
      <w:r w:rsidRPr="00CD7C7C">
        <w:rPr>
          <w:rFonts w:ascii="宋体" w:hAnsi="宋体" w:cs="宋体"/>
          <w:color w:val="000000"/>
          <w:szCs w:val="22"/>
        </w:rPr>
        <w:t>详细勘察应以工程地质测绘和现场调查为主，辅以必要的室内试验工作。并应符合下列规定：</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1</w:t>
      </w:r>
      <w:r w:rsidRPr="00CD7C7C">
        <w:rPr>
          <w:rFonts w:ascii="宋体" w:hAnsi="宋体" w:cs="宋体" w:hint="eastAsia"/>
          <w:color w:val="000000"/>
          <w:szCs w:val="22"/>
        </w:rPr>
        <w:t xml:space="preserve"> </w:t>
      </w:r>
      <w:r w:rsidRPr="00CD7C7C">
        <w:rPr>
          <w:rFonts w:ascii="宋体" w:hAnsi="宋体" w:cs="宋体"/>
          <w:color w:val="000000"/>
          <w:szCs w:val="22"/>
        </w:rPr>
        <w:t>工程地质测绘和调查的范围，应包括场地及其附近地段。</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lastRenderedPageBreak/>
        <w:t>2</w:t>
      </w:r>
      <w:r w:rsidRPr="00CD7C7C">
        <w:rPr>
          <w:rFonts w:ascii="宋体" w:hAnsi="宋体" w:cs="宋体" w:hint="eastAsia"/>
          <w:color w:val="000000"/>
          <w:szCs w:val="22"/>
        </w:rPr>
        <w:t xml:space="preserve"> </w:t>
      </w:r>
      <w:r w:rsidRPr="00CD7C7C">
        <w:rPr>
          <w:rFonts w:ascii="宋体" w:hAnsi="宋体" w:cs="宋体"/>
          <w:color w:val="000000"/>
          <w:szCs w:val="22"/>
        </w:rPr>
        <w:t xml:space="preserve">测绘比例尺可选用 </w:t>
      </w:r>
      <w:r w:rsidRPr="00CD7C7C">
        <w:rPr>
          <w:rFonts w:eastAsia="Times New Roman"/>
          <w:color w:val="000000"/>
          <w:szCs w:val="22"/>
        </w:rPr>
        <w:t>1:500</w:t>
      </w:r>
      <w:r w:rsidRPr="00CD7C7C">
        <w:rPr>
          <w:rFonts w:ascii="宋体" w:hAnsi="宋体" w:cs="宋体"/>
          <w:color w:val="000000"/>
          <w:szCs w:val="22"/>
        </w:rPr>
        <w:t>～</w:t>
      </w:r>
      <w:r w:rsidRPr="00CD7C7C">
        <w:rPr>
          <w:rFonts w:eastAsia="Times New Roman"/>
          <w:color w:val="000000"/>
          <w:szCs w:val="22"/>
        </w:rPr>
        <w:t>1:2000</w:t>
      </w:r>
      <w:r w:rsidRPr="00CD7C7C">
        <w:rPr>
          <w:rFonts w:ascii="宋体" w:hAnsi="宋体" w:cs="宋体"/>
          <w:color w:val="000000"/>
          <w:szCs w:val="22"/>
        </w:rPr>
        <w:t>，条件复杂时，比例尺应适当放大；对工程有重要影响的地质体，如崩塌、滑坡、断层、软弱夹层等，可采用放大比例尺表示。</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3</w:t>
      </w:r>
      <w:r w:rsidRPr="00CD7C7C">
        <w:rPr>
          <w:rFonts w:ascii="宋体" w:hAnsi="宋体" w:cs="宋体" w:hint="eastAsia"/>
          <w:color w:val="000000"/>
          <w:szCs w:val="22"/>
        </w:rPr>
        <w:t xml:space="preserve"> </w:t>
      </w:r>
      <w:r w:rsidRPr="00CD7C7C">
        <w:rPr>
          <w:rFonts w:ascii="宋体" w:hAnsi="宋体" w:cs="宋体"/>
          <w:color w:val="000000"/>
          <w:szCs w:val="22"/>
        </w:rPr>
        <w:t>查明地形、地貎特征及与地层、构造、不良地质作用的关系，划分地貎单元。</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 xml:space="preserve">4 </w:t>
      </w:r>
      <w:r w:rsidRPr="00CD7C7C">
        <w:rPr>
          <w:rFonts w:ascii="宋体" w:hAnsi="宋体" w:cs="宋体"/>
          <w:color w:val="000000"/>
          <w:szCs w:val="22"/>
        </w:rPr>
        <w:t>查明岩石的年代、成因、性质、厚度和分布，应鉴定岩层的风化程度。</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 xml:space="preserve">5 </w:t>
      </w:r>
      <w:r w:rsidRPr="00CD7C7C">
        <w:rPr>
          <w:rFonts w:ascii="宋体" w:hAnsi="宋体" w:cs="宋体"/>
          <w:color w:val="000000"/>
          <w:szCs w:val="22"/>
        </w:rPr>
        <w:t>查明岩体结构类型、各种结构面的产状和性质，评价岩体完整程度。</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6</w:t>
      </w:r>
      <w:r w:rsidRPr="00CD7C7C">
        <w:rPr>
          <w:rFonts w:ascii="宋体" w:hAnsi="宋体" w:cs="宋体" w:hint="eastAsia"/>
          <w:color w:val="000000"/>
          <w:szCs w:val="22"/>
        </w:rPr>
        <w:t xml:space="preserve"> </w:t>
      </w:r>
      <w:r w:rsidRPr="00CD7C7C">
        <w:rPr>
          <w:rFonts w:ascii="宋体" w:hAnsi="宋体" w:cs="宋体"/>
          <w:color w:val="000000"/>
          <w:szCs w:val="22"/>
        </w:rPr>
        <w:t>查明岩溶、崩塌、滑坡等不良地质作用的形成、分布、形态、规模、发育程度及其对工程的影响。</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7</w:t>
      </w:r>
      <w:r w:rsidRPr="00CD7C7C">
        <w:rPr>
          <w:rFonts w:ascii="宋体" w:hAnsi="宋体" w:cs="宋体" w:hint="eastAsia"/>
          <w:color w:val="000000"/>
          <w:szCs w:val="22"/>
        </w:rPr>
        <w:t xml:space="preserve"> </w:t>
      </w:r>
      <w:r w:rsidRPr="00CD7C7C">
        <w:rPr>
          <w:rFonts w:ascii="宋体" w:hAnsi="宋体" w:cs="宋体"/>
          <w:color w:val="000000"/>
          <w:szCs w:val="22"/>
        </w:rPr>
        <w:t xml:space="preserve">应采取岩石试样，进行饱和单轴抗压强度试验和剪切试验，每种岩石不少于 </w:t>
      </w:r>
      <w:r w:rsidRPr="00CD7C7C">
        <w:rPr>
          <w:rFonts w:eastAsia="Times New Roman"/>
          <w:color w:val="000000"/>
          <w:szCs w:val="22"/>
        </w:rPr>
        <w:t xml:space="preserve">6 </w:t>
      </w:r>
      <w:r w:rsidRPr="00CD7C7C">
        <w:rPr>
          <w:rFonts w:ascii="宋体" w:hAnsi="宋体" w:cs="宋体"/>
          <w:color w:val="000000"/>
          <w:szCs w:val="22"/>
        </w:rPr>
        <w:t>组。</w:t>
      </w:r>
    </w:p>
    <w:p w:rsidR="00CD7C7C" w:rsidRPr="00CD7C7C" w:rsidRDefault="00CD7C7C" w:rsidP="00CD7C7C">
      <w:pPr>
        <w:pStyle w:val="2"/>
        <w:spacing w:beforeLines="100" w:before="312" w:afterLines="100" w:after="312" w:line="240" w:lineRule="auto"/>
        <w:rPr>
          <w:rFonts w:ascii="黑体" w:hAnsi="黑体" w:cs="黑体"/>
          <w:bCs/>
        </w:rPr>
      </w:pPr>
      <w:bookmarkStart w:id="107" w:name="_Toc38289904"/>
      <w:r w:rsidRPr="00CD7C7C">
        <w:rPr>
          <w:rFonts w:ascii="黑体" w:hAnsi="黑体" w:cs="黑体" w:hint="eastAsia"/>
          <w:bCs/>
        </w:rPr>
        <w:t>4</w:t>
      </w:r>
      <w:r w:rsidRPr="00CD7C7C">
        <w:rPr>
          <w:rFonts w:ascii="黑体" w:hAnsi="黑体" w:cs="黑体"/>
          <w:bCs/>
        </w:rPr>
        <w:t>.3 总体设计</w:t>
      </w:r>
      <w:bookmarkEnd w:id="107"/>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 xml:space="preserve">4.3.1 </w:t>
      </w:r>
      <w:r w:rsidRPr="00CD7C7C">
        <w:rPr>
          <w:rFonts w:ascii="宋体" w:hAnsi="宋体" w:cs="宋体" w:hint="eastAsia"/>
          <w:color w:val="000000"/>
          <w:szCs w:val="22"/>
        </w:rPr>
        <w:t xml:space="preserve"> </w:t>
      </w:r>
      <w:r w:rsidRPr="00CD7C7C">
        <w:rPr>
          <w:rFonts w:ascii="宋体" w:hAnsi="宋体" w:cs="宋体"/>
          <w:color w:val="000000"/>
          <w:szCs w:val="22"/>
        </w:rPr>
        <w:t xml:space="preserve">玻璃栈道宜选取山体岩体完整性 </w:t>
      </w:r>
      <w:r w:rsidRPr="00CD7C7C">
        <w:rPr>
          <w:rFonts w:eastAsia="Times New Roman"/>
          <w:color w:val="000000"/>
          <w:szCs w:val="22"/>
        </w:rPr>
        <w:t xml:space="preserve">II </w:t>
      </w:r>
      <w:r w:rsidRPr="00CD7C7C">
        <w:rPr>
          <w:rFonts w:ascii="宋体" w:hAnsi="宋体" w:cs="宋体"/>
          <w:color w:val="000000"/>
          <w:szCs w:val="22"/>
        </w:rPr>
        <w:t>级及以上，且表面应平整，无较大裂隙，俯视及远眺视野开阔的地段，应避开地质不良地段。</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4.3.2</w:t>
      </w:r>
      <w:r w:rsidRPr="00CD7C7C">
        <w:rPr>
          <w:rFonts w:ascii="宋体" w:hAnsi="宋体" w:cs="宋体" w:hint="eastAsia"/>
          <w:color w:val="000000"/>
          <w:szCs w:val="22"/>
        </w:rPr>
        <w:t xml:space="preserve">  </w:t>
      </w:r>
      <w:r w:rsidRPr="00CD7C7C">
        <w:rPr>
          <w:rFonts w:ascii="宋体" w:hAnsi="宋体" w:cs="宋体"/>
          <w:color w:val="000000"/>
          <w:szCs w:val="22"/>
        </w:rPr>
        <w:t>玻璃栈道主体可采用混凝土结构、钢结构。</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4.3.3</w:t>
      </w:r>
      <w:r w:rsidRPr="00CD7C7C">
        <w:rPr>
          <w:rFonts w:ascii="宋体" w:hAnsi="宋体" w:cs="宋体" w:hint="eastAsia"/>
          <w:color w:val="000000"/>
          <w:szCs w:val="22"/>
        </w:rPr>
        <w:t xml:space="preserve">  </w:t>
      </w:r>
      <w:r w:rsidRPr="00CD7C7C">
        <w:rPr>
          <w:rFonts w:ascii="宋体" w:hAnsi="宋体" w:cs="宋体"/>
          <w:color w:val="000000"/>
          <w:szCs w:val="22"/>
        </w:rPr>
        <w:t>悬挑梁悬挑长度不宜大于 3m，超过 3m 时应设支撑构件。悬挑</w:t>
      </w:r>
      <w:proofErr w:type="gramStart"/>
      <w:r w:rsidRPr="00CD7C7C">
        <w:rPr>
          <w:rFonts w:ascii="宋体" w:hAnsi="宋体" w:cs="宋体"/>
          <w:color w:val="000000"/>
          <w:szCs w:val="22"/>
        </w:rPr>
        <w:t>梁处于</w:t>
      </w:r>
      <w:proofErr w:type="gramEnd"/>
      <w:r w:rsidRPr="00CD7C7C">
        <w:rPr>
          <w:rFonts w:ascii="宋体" w:hAnsi="宋体" w:cs="宋体"/>
          <w:color w:val="000000"/>
          <w:szCs w:val="22"/>
        </w:rPr>
        <w:t>中等风化岩石地段时应增加锚固深度。</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4.3.4</w:t>
      </w:r>
      <w:r w:rsidRPr="00CD7C7C">
        <w:rPr>
          <w:rFonts w:ascii="宋体" w:hAnsi="宋体" w:cs="宋体" w:hint="eastAsia"/>
          <w:color w:val="000000"/>
          <w:szCs w:val="22"/>
        </w:rPr>
        <w:t xml:space="preserve">  </w:t>
      </w:r>
      <w:r w:rsidRPr="00CD7C7C">
        <w:rPr>
          <w:rFonts w:ascii="宋体" w:hAnsi="宋体" w:cs="宋体"/>
          <w:color w:val="000000"/>
          <w:szCs w:val="22"/>
        </w:rPr>
        <w:t>悬挑梁抗震等级不宜低于三级，抗震设计应符合《建筑抗震设计规范》</w:t>
      </w:r>
      <w:r w:rsidRPr="00CD7C7C">
        <w:rPr>
          <w:rFonts w:eastAsia="Times New Roman"/>
          <w:color w:val="000000"/>
          <w:szCs w:val="22"/>
        </w:rPr>
        <w:t xml:space="preserve">GB 50011 </w:t>
      </w:r>
      <w:r w:rsidRPr="00CD7C7C">
        <w:rPr>
          <w:rFonts w:ascii="宋体" w:hAnsi="宋体" w:cs="宋体"/>
          <w:color w:val="000000"/>
          <w:szCs w:val="22"/>
        </w:rPr>
        <w:t>的规定。</w:t>
      </w:r>
    </w:p>
    <w:p w:rsidR="00CD7C7C" w:rsidRPr="00CD7C7C" w:rsidRDefault="00CD7C7C" w:rsidP="00CD7C7C">
      <w:pPr>
        <w:pStyle w:val="2"/>
        <w:spacing w:beforeLines="100" w:before="312" w:afterLines="100" w:after="312" w:line="240" w:lineRule="auto"/>
        <w:rPr>
          <w:rFonts w:ascii="黑体" w:hAnsi="黑体" w:cs="黑体"/>
          <w:bCs/>
        </w:rPr>
      </w:pPr>
      <w:bookmarkStart w:id="108" w:name="_Toc38289905"/>
      <w:r w:rsidRPr="00CD7C7C">
        <w:rPr>
          <w:rFonts w:ascii="黑体" w:hAnsi="黑体" w:cs="黑体" w:hint="eastAsia"/>
          <w:bCs/>
        </w:rPr>
        <w:t>4</w:t>
      </w:r>
      <w:r w:rsidRPr="00CD7C7C">
        <w:rPr>
          <w:rFonts w:ascii="黑体" w:hAnsi="黑体" w:cs="黑体"/>
          <w:bCs/>
        </w:rPr>
        <w:t>.4 荷载及组合</w:t>
      </w:r>
      <w:bookmarkEnd w:id="108"/>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 xml:space="preserve">4.4.1 </w:t>
      </w:r>
      <w:r w:rsidRPr="00CD7C7C">
        <w:rPr>
          <w:rFonts w:ascii="宋体" w:hAnsi="宋体" w:cs="宋体" w:hint="eastAsia"/>
          <w:color w:val="000000"/>
          <w:szCs w:val="22"/>
        </w:rPr>
        <w:t xml:space="preserve"> </w:t>
      </w:r>
      <w:r w:rsidRPr="00CD7C7C">
        <w:rPr>
          <w:rFonts w:ascii="宋体" w:hAnsi="宋体" w:cs="宋体"/>
          <w:color w:val="000000"/>
          <w:szCs w:val="22"/>
        </w:rPr>
        <w:t>永久荷载应包括结构构件、围护构件、面层及装饰、固定设备、长期储物的自重以及其他按永久荷载考虑的荷载。</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4.4.2</w:t>
      </w:r>
      <w:r w:rsidRPr="00CD7C7C">
        <w:rPr>
          <w:rFonts w:ascii="宋体" w:hAnsi="宋体" w:cs="宋体" w:hint="eastAsia"/>
          <w:color w:val="000000"/>
          <w:szCs w:val="22"/>
        </w:rPr>
        <w:t xml:space="preserve">  </w:t>
      </w:r>
      <w:r w:rsidRPr="00CD7C7C">
        <w:rPr>
          <w:rFonts w:ascii="宋体" w:hAnsi="宋体" w:cs="宋体"/>
          <w:color w:val="000000"/>
          <w:szCs w:val="22"/>
        </w:rPr>
        <w:t xml:space="preserve">人群荷载标准值不应低于 </w:t>
      </w:r>
      <w:r w:rsidRPr="00CD7C7C">
        <w:rPr>
          <w:rFonts w:eastAsia="Times New Roman"/>
          <w:color w:val="000000"/>
          <w:szCs w:val="22"/>
        </w:rPr>
        <w:t>3.5kN/m</w:t>
      </w:r>
      <w:r w:rsidRPr="00CD7C7C">
        <w:rPr>
          <w:rFonts w:eastAsia="Times New Roman"/>
          <w:color w:val="000000"/>
          <w:szCs w:val="22"/>
          <w:vertAlign w:val="superscript"/>
        </w:rPr>
        <w:t>2</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 xml:space="preserve">4.4.3 </w:t>
      </w:r>
      <w:r w:rsidRPr="00CD7C7C">
        <w:rPr>
          <w:rFonts w:ascii="宋体" w:hAnsi="宋体" w:cs="宋体" w:hint="eastAsia"/>
          <w:color w:val="000000"/>
          <w:szCs w:val="22"/>
        </w:rPr>
        <w:t xml:space="preserve"> </w:t>
      </w:r>
      <w:r w:rsidRPr="00CD7C7C">
        <w:rPr>
          <w:rFonts w:ascii="宋体" w:hAnsi="宋体" w:cs="宋体"/>
          <w:color w:val="000000"/>
          <w:szCs w:val="22"/>
        </w:rPr>
        <w:t>基本风压、基本雪压和基本气温应按《建筑结构荷载规范》</w:t>
      </w:r>
      <w:r w:rsidRPr="00CD7C7C">
        <w:rPr>
          <w:rFonts w:eastAsia="Times New Roman"/>
          <w:color w:val="000000"/>
          <w:szCs w:val="22"/>
        </w:rPr>
        <w:t xml:space="preserve">GB 50009 </w:t>
      </w:r>
      <w:r w:rsidRPr="00CD7C7C">
        <w:rPr>
          <w:rFonts w:ascii="宋体" w:hAnsi="宋体" w:cs="宋体"/>
          <w:color w:val="000000"/>
          <w:szCs w:val="22"/>
        </w:rPr>
        <w:t xml:space="preserve">的规定取值；基本风压应取 </w:t>
      </w:r>
      <w:r w:rsidRPr="00CD7C7C">
        <w:rPr>
          <w:rFonts w:eastAsia="Times New Roman"/>
          <w:color w:val="000000"/>
          <w:szCs w:val="22"/>
        </w:rPr>
        <w:t xml:space="preserve">100 </w:t>
      </w:r>
      <w:r w:rsidRPr="00CD7C7C">
        <w:rPr>
          <w:rFonts w:ascii="宋体" w:hAnsi="宋体" w:cs="宋体"/>
          <w:color w:val="000000"/>
          <w:szCs w:val="22"/>
        </w:rPr>
        <w:t>年重现期的风压值，并应考虑风荷载局部体形系数。</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 xml:space="preserve">4.4.4 </w:t>
      </w:r>
      <w:r w:rsidRPr="00CD7C7C">
        <w:rPr>
          <w:rFonts w:ascii="宋体" w:hAnsi="宋体" w:cs="宋体" w:hint="eastAsia"/>
          <w:color w:val="000000"/>
          <w:szCs w:val="22"/>
        </w:rPr>
        <w:t xml:space="preserve"> </w:t>
      </w:r>
      <w:r w:rsidRPr="00CD7C7C">
        <w:rPr>
          <w:rFonts w:ascii="宋体" w:hAnsi="宋体" w:cs="宋体"/>
          <w:color w:val="000000"/>
          <w:szCs w:val="22"/>
        </w:rPr>
        <w:t>玻璃栈道结构设计应根据使用过程中在结构上可能同时出现的荷载，按承载能力极限状态和正常使用极限状态分别进行荷载组合，并应取各自最不利的组合进行设计。</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 xml:space="preserve">4.4.5 </w:t>
      </w:r>
      <w:r w:rsidRPr="00CD7C7C">
        <w:rPr>
          <w:rFonts w:ascii="宋体" w:hAnsi="宋体" w:cs="宋体" w:hint="eastAsia"/>
          <w:color w:val="000000"/>
          <w:szCs w:val="22"/>
        </w:rPr>
        <w:t xml:space="preserve"> </w:t>
      </w:r>
      <w:r w:rsidRPr="00CD7C7C">
        <w:rPr>
          <w:rFonts w:ascii="宋体" w:hAnsi="宋体" w:cs="宋体"/>
          <w:color w:val="000000"/>
          <w:szCs w:val="22"/>
        </w:rPr>
        <w:t>对于承载能力极限状态，应按荷载的基本组合计算荷载组合的效应设计值，并应按下式进行设计：</w:t>
      </w:r>
    </w:p>
    <w:p w:rsidR="00CD7C7C" w:rsidRPr="00CD7C7C" w:rsidRDefault="00CD7C7C" w:rsidP="00CD7C7C">
      <w:pPr>
        <w:widowControl/>
        <w:adjustRightInd w:val="0"/>
        <w:snapToGrid w:val="0"/>
        <w:spacing w:line="360" w:lineRule="auto"/>
        <w:ind w:firstLine="2431"/>
        <w:jc w:val="left"/>
        <w:rPr>
          <w:rFonts w:ascii="宋体" w:hAnsi="宋体" w:cs="宋体"/>
          <w:color w:val="000000"/>
          <w:szCs w:val="22"/>
        </w:rPr>
      </w:pPr>
      <w:r w:rsidRPr="00CD7C7C">
        <w:rPr>
          <w:rFonts w:eastAsia="Times New Roman"/>
          <w:i/>
          <w:color w:val="000000"/>
          <w:sz w:val="24"/>
          <w:szCs w:val="22"/>
        </w:rPr>
        <w:t>γ</w:t>
      </w:r>
      <w:r w:rsidRPr="00CD7C7C">
        <w:rPr>
          <w:rFonts w:eastAsia="Times New Roman"/>
          <w:color w:val="000000"/>
          <w:sz w:val="18"/>
          <w:szCs w:val="22"/>
          <w:vertAlign w:val="subscript"/>
        </w:rPr>
        <w:t xml:space="preserve">0 </w:t>
      </w:r>
      <w:proofErr w:type="spellStart"/>
      <w:r w:rsidRPr="00CD7C7C">
        <w:rPr>
          <w:rFonts w:eastAsia="Times New Roman"/>
          <w:i/>
          <w:color w:val="000000"/>
          <w:szCs w:val="22"/>
        </w:rPr>
        <w:t>S</w:t>
      </w:r>
      <w:r w:rsidRPr="00CD7C7C">
        <w:rPr>
          <w:rFonts w:eastAsia="Times New Roman"/>
          <w:color w:val="000000"/>
          <w:szCs w:val="22"/>
          <w:vertAlign w:val="subscript"/>
        </w:rPr>
        <w:t>d</w:t>
      </w:r>
      <w:proofErr w:type="spellEnd"/>
      <w:r w:rsidRPr="00CD7C7C">
        <w:rPr>
          <w:rFonts w:eastAsia="Times New Roman"/>
          <w:color w:val="000000"/>
          <w:szCs w:val="22"/>
          <w:vertAlign w:val="subscript"/>
        </w:rPr>
        <w:t xml:space="preserve"> </w:t>
      </w:r>
      <w:r w:rsidRPr="00CD7C7C">
        <w:rPr>
          <w:rFonts w:ascii="宋体" w:hAnsi="宋体" w:cs="宋体"/>
          <w:color w:val="000000"/>
          <w:szCs w:val="22"/>
        </w:rPr>
        <w:t>≤</w:t>
      </w:r>
      <w:r w:rsidRPr="00CD7C7C">
        <w:rPr>
          <w:rFonts w:eastAsia="Times New Roman"/>
          <w:i/>
          <w:color w:val="000000"/>
          <w:szCs w:val="22"/>
        </w:rPr>
        <w:t>R</w:t>
      </w:r>
      <w:r w:rsidRPr="00CD7C7C">
        <w:rPr>
          <w:rFonts w:eastAsia="Times New Roman"/>
          <w:color w:val="000000"/>
          <w:szCs w:val="22"/>
          <w:vertAlign w:val="subscript"/>
        </w:rPr>
        <w:t xml:space="preserve">d </w:t>
      </w:r>
      <w:r w:rsidRPr="00CD7C7C">
        <w:rPr>
          <w:rFonts w:ascii="宋体" w:hAnsi="宋体" w:cs="宋体"/>
          <w:color w:val="000000"/>
          <w:szCs w:val="22"/>
        </w:rPr>
        <w:t>（</w:t>
      </w:r>
      <w:r w:rsidRPr="00CD7C7C">
        <w:rPr>
          <w:rFonts w:hint="eastAsia"/>
          <w:color w:val="000000"/>
          <w:szCs w:val="22"/>
        </w:rPr>
        <w:t>4</w:t>
      </w:r>
      <w:r w:rsidRPr="00CD7C7C">
        <w:rPr>
          <w:rFonts w:eastAsia="Times New Roman"/>
          <w:color w:val="000000"/>
          <w:szCs w:val="22"/>
        </w:rPr>
        <w:t>.4.5</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color w:val="000000"/>
          <w:szCs w:val="22"/>
        </w:rPr>
        <w:t>式中：</w:t>
      </w:r>
      <w:r w:rsidRPr="00CD7C7C">
        <w:rPr>
          <w:rFonts w:eastAsia="Times New Roman"/>
          <w:i/>
          <w:color w:val="000000"/>
          <w:sz w:val="24"/>
          <w:szCs w:val="22"/>
        </w:rPr>
        <w:t>γ</w:t>
      </w:r>
      <w:r w:rsidRPr="00CD7C7C">
        <w:rPr>
          <w:rFonts w:eastAsia="Times New Roman"/>
          <w:color w:val="000000"/>
          <w:sz w:val="18"/>
          <w:szCs w:val="22"/>
          <w:vertAlign w:val="subscript"/>
        </w:rPr>
        <w:t>0</w:t>
      </w:r>
      <w:r w:rsidRPr="00CD7C7C">
        <w:rPr>
          <w:rFonts w:eastAsia="Times New Roman"/>
          <w:color w:val="000000"/>
          <w:szCs w:val="22"/>
        </w:rPr>
        <w:t>——</w:t>
      </w:r>
      <w:r w:rsidRPr="00CD7C7C">
        <w:rPr>
          <w:rFonts w:ascii="宋体" w:hAnsi="宋体" w:cs="宋体"/>
          <w:color w:val="000000"/>
          <w:szCs w:val="22"/>
        </w:rPr>
        <w:t>结构重要性系数；</w:t>
      </w:r>
      <w:r w:rsidRPr="00CD7C7C">
        <w:rPr>
          <w:rFonts w:eastAsia="Times New Roman"/>
          <w:i/>
          <w:color w:val="000000"/>
          <w:sz w:val="24"/>
          <w:szCs w:val="22"/>
        </w:rPr>
        <w:t>γ</w:t>
      </w:r>
      <w:r w:rsidRPr="00CD7C7C">
        <w:rPr>
          <w:rFonts w:eastAsia="Times New Roman"/>
          <w:color w:val="000000"/>
          <w:sz w:val="18"/>
          <w:szCs w:val="22"/>
          <w:vertAlign w:val="subscript"/>
        </w:rPr>
        <w:t xml:space="preserve">0 </w:t>
      </w:r>
      <w:r w:rsidRPr="00CD7C7C">
        <w:rPr>
          <w:rFonts w:ascii="宋体" w:hAnsi="宋体" w:cs="宋体"/>
          <w:color w:val="000000"/>
          <w:szCs w:val="22"/>
        </w:rPr>
        <w:t xml:space="preserve">不应小于 </w:t>
      </w:r>
      <w:r w:rsidRPr="00CD7C7C">
        <w:rPr>
          <w:rFonts w:eastAsia="Times New Roman"/>
          <w:color w:val="000000"/>
          <w:szCs w:val="22"/>
        </w:rPr>
        <w:t>1.0</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ind w:leftChars="300" w:left="630" w:firstLineChars="13" w:firstLine="27"/>
        <w:jc w:val="left"/>
        <w:rPr>
          <w:rFonts w:ascii="宋体" w:hAnsi="宋体" w:cs="宋体"/>
          <w:color w:val="000000"/>
          <w:szCs w:val="22"/>
        </w:rPr>
      </w:pPr>
      <w:proofErr w:type="spellStart"/>
      <w:r w:rsidRPr="00CD7C7C">
        <w:rPr>
          <w:rFonts w:eastAsia="Times New Roman"/>
          <w:i/>
          <w:color w:val="000000"/>
          <w:szCs w:val="22"/>
        </w:rPr>
        <w:t>S</w:t>
      </w:r>
      <w:r w:rsidRPr="00CD7C7C">
        <w:rPr>
          <w:rFonts w:eastAsia="Times New Roman"/>
          <w:color w:val="000000"/>
          <w:szCs w:val="22"/>
          <w:vertAlign w:val="subscript"/>
        </w:rPr>
        <w:t>d</w:t>
      </w:r>
      <w:proofErr w:type="spellEnd"/>
      <w:r w:rsidRPr="00CD7C7C">
        <w:rPr>
          <w:rFonts w:eastAsia="Times New Roman"/>
          <w:color w:val="000000"/>
          <w:szCs w:val="22"/>
        </w:rPr>
        <w:t>——</w:t>
      </w:r>
      <w:r w:rsidRPr="00CD7C7C">
        <w:rPr>
          <w:rFonts w:ascii="宋体" w:hAnsi="宋体" w:cs="宋体"/>
          <w:color w:val="000000"/>
          <w:szCs w:val="22"/>
        </w:rPr>
        <w:t>荷载基本组合的效应设计值，应按《建筑结构荷载规范》</w:t>
      </w:r>
      <w:r w:rsidRPr="00CD7C7C">
        <w:rPr>
          <w:rFonts w:eastAsia="Times New Roman"/>
          <w:color w:val="000000"/>
          <w:szCs w:val="22"/>
        </w:rPr>
        <w:t xml:space="preserve">GB50009 </w:t>
      </w:r>
      <w:r w:rsidRPr="00CD7C7C">
        <w:rPr>
          <w:rFonts w:ascii="宋体" w:hAnsi="宋体" w:cs="宋体"/>
          <w:color w:val="000000"/>
          <w:szCs w:val="22"/>
        </w:rPr>
        <w:t>中基本组合的公式确定；</w:t>
      </w:r>
    </w:p>
    <w:p w:rsidR="00CD7C7C" w:rsidRPr="00CD7C7C" w:rsidRDefault="00CD7C7C" w:rsidP="00CD7C7C">
      <w:pPr>
        <w:widowControl/>
        <w:adjustRightInd w:val="0"/>
        <w:snapToGrid w:val="0"/>
        <w:spacing w:line="360" w:lineRule="auto"/>
        <w:ind w:leftChars="300" w:left="630" w:firstLineChars="1" w:firstLine="2"/>
        <w:jc w:val="left"/>
        <w:rPr>
          <w:rFonts w:ascii="宋体" w:hAnsi="宋体" w:cs="宋体"/>
          <w:color w:val="000000"/>
          <w:szCs w:val="22"/>
        </w:rPr>
      </w:pPr>
      <w:r w:rsidRPr="00CD7C7C">
        <w:rPr>
          <w:rFonts w:eastAsia="Times New Roman"/>
          <w:i/>
          <w:color w:val="000000"/>
          <w:szCs w:val="22"/>
        </w:rPr>
        <w:t>R</w:t>
      </w:r>
      <w:r w:rsidRPr="00CD7C7C">
        <w:rPr>
          <w:rFonts w:eastAsia="Times New Roman"/>
          <w:color w:val="000000"/>
          <w:szCs w:val="22"/>
          <w:vertAlign w:val="subscript"/>
        </w:rPr>
        <w:t>d</w:t>
      </w:r>
      <w:r w:rsidRPr="00CD7C7C">
        <w:rPr>
          <w:rFonts w:eastAsia="Times New Roman"/>
          <w:color w:val="000000"/>
          <w:szCs w:val="22"/>
        </w:rPr>
        <w:t>——</w:t>
      </w:r>
      <w:r w:rsidRPr="00CD7C7C">
        <w:rPr>
          <w:rFonts w:ascii="宋体" w:hAnsi="宋体" w:cs="宋体"/>
          <w:color w:val="000000"/>
          <w:szCs w:val="22"/>
        </w:rPr>
        <w:t>结构构件抗力的设计值，应按相关建筑结构设计规范的规定确定。</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lastRenderedPageBreak/>
        <w:t xml:space="preserve">4.4.6 </w:t>
      </w:r>
      <w:r w:rsidRPr="00CD7C7C">
        <w:rPr>
          <w:rFonts w:ascii="宋体" w:hAnsi="宋体" w:cs="宋体" w:hint="eastAsia"/>
          <w:color w:val="000000"/>
          <w:szCs w:val="22"/>
        </w:rPr>
        <w:t xml:space="preserve"> </w:t>
      </w:r>
      <w:r w:rsidRPr="00CD7C7C">
        <w:rPr>
          <w:rFonts w:ascii="宋体" w:hAnsi="宋体" w:cs="宋体"/>
          <w:color w:val="000000"/>
          <w:szCs w:val="22"/>
        </w:rPr>
        <w:t>对于正常使用极限状态，应根据不同的设计要求，采用荷载的标准组合，并应按下式进行设计：</w:t>
      </w:r>
    </w:p>
    <w:p w:rsidR="00CD7C7C" w:rsidRPr="00CD7C7C" w:rsidRDefault="00CD7C7C" w:rsidP="00CD7C7C">
      <w:pPr>
        <w:widowControl/>
        <w:adjustRightInd w:val="0"/>
        <w:snapToGrid w:val="0"/>
        <w:spacing w:line="360" w:lineRule="auto"/>
        <w:ind w:firstLine="2561"/>
        <w:jc w:val="left"/>
        <w:rPr>
          <w:rFonts w:ascii="宋体" w:hAnsi="宋体" w:cs="宋体"/>
          <w:color w:val="000000"/>
          <w:szCs w:val="22"/>
        </w:rPr>
      </w:pPr>
      <w:proofErr w:type="spellStart"/>
      <w:r w:rsidRPr="00CD7C7C">
        <w:rPr>
          <w:rFonts w:eastAsia="Times New Roman"/>
          <w:i/>
          <w:color w:val="000000"/>
          <w:sz w:val="24"/>
          <w:szCs w:val="22"/>
        </w:rPr>
        <w:t>S</w:t>
      </w:r>
      <w:r w:rsidRPr="00CD7C7C">
        <w:rPr>
          <w:rFonts w:eastAsia="Times New Roman"/>
          <w:color w:val="000000"/>
          <w:sz w:val="24"/>
          <w:szCs w:val="22"/>
          <w:vertAlign w:val="subscript"/>
        </w:rPr>
        <w:t>d</w:t>
      </w:r>
      <w:proofErr w:type="spellEnd"/>
      <w:r w:rsidRPr="00CD7C7C">
        <w:rPr>
          <w:rFonts w:eastAsia="Times New Roman"/>
          <w:color w:val="000000"/>
          <w:sz w:val="24"/>
          <w:szCs w:val="22"/>
          <w:vertAlign w:val="subscript"/>
        </w:rPr>
        <w:t xml:space="preserve"> </w:t>
      </w:r>
      <w:r w:rsidRPr="00CD7C7C">
        <w:rPr>
          <w:rFonts w:ascii="宋体" w:hAnsi="宋体" w:cs="宋体"/>
          <w:color w:val="000000"/>
          <w:szCs w:val="22"/>
        </w:rPr>
        <w:t>≤</w:t>
      </w:r>
      <w:r w:rsidRPr="00CD7C7C">
        <w:rPr>
          <w:rFonts w:eastAsia="Times New Roman"/>
          <w:i/>
          <w:color w:val="000000"/>
          <w:sz w:val="24"/>
          <w:szCs w:val="22"/>
        </w:rPr>
        <w:t>C</w:t>
      </w:r>
      <w:r w:rsidRPr="00CD7C7C">
        <w:rPr>
          <w:rFonts w:eastAsia="Times New Roman"/>
          <w:i/>
          <w:color w:val="000000"/>
          <w:sz w:val="24"/>
          <w:szCs w:val="22"/>
        </w:rPr>
        <w:tab/>
      </w:r>
      <w:r w:rsidRPr="00CD7C7C">
        <w:rPr>
          <w:rFonts w:ascii="宋体" w:hAnsi="宋体" w:cs="宋体"/>
          <w:color w:val="000000"/>
          <w:szCs w:val="22"/>
        </w:rPr>
        <w:t>（</w:t>
      </w:r>
      <w:r w:rsidRPr="00CD7C7C">
        <w:rPr>
          <w:rFonts w:hint="eastAsia"/>
          <w:color w:val="000000"/>
          <w:szCs w:val="22"/>
        </w:rPr>
        <w:t>4</w:t>
      </w:r>
      <w:r w:rsidRPr="00CD7C7C">
        <w:rPr>
          <w:rFonts w:eastAsia="Times New Roman"/>
          <w:color w:val="000000"/>
          <w:szCs w:val="22"/>
        </w:rPr>
        <w:t>.4.6</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ind w:left="630" w:hangingChars="300" w:hanging="630"/>
        <w:jc w:val="left"/>
        <w:rPr>
          <w:rFonts w:ascii="宋体" w:hAnsi="宋体" w:cs="宋体"/>
          <w:color w:val="000000"/>
          <w:szCs w:val="22"/>
        </w:rPr>
      </w:pPr>
      <w:r w:rsidRPr="00CD7C7C">
        <w:rPr>
          <w:rFonts w:ascii="宋体" w:hAnsi="宋体" w:cs="宋体"/>
          <w:color w:val="000000"/>
          <w:szCs w:val="22"/>
        </w:rPr>
        <w:t>式中：</w:t>
      </w:r>
      <w:proofErr w:type="spellStart"/>
      <w:r w:rsidRPr="00CD7C7C">
        <w:rPr>
          <w:rFonts w:eastAsia="Times New Roman"/>
          <w:i/>
          <w:color w:val="000000"/>
          <w:szCs w:val="22"/>
        </w:rPr>
        <w:t>S</w:t>
      </w:r>
      <w:r w:rsidRPr="00CD7C7C">
        <w:rPr>
          <w:rFonts w:eastAsia="Times New Roman"/>
          <w:color w:val="000000"/>
          <w:szCs w:val="22"/>
          <w:vertAlign w:val="subscript"/>
        </w:rPr>
        <w:t>d</w:t>
      </w:r>
      <w:proofErr w:type="spellEnd"/>
      <w:r w:rsidRPr="00CD7C7C">
        <w:rPr>
          <w:rFonts w:eastAsia="Times New Roman"/>
          <w:color w:val="000000"/>
          <w:szCs w:val="22"/>
        </w:rPr>
        <w:t>——</w:t>
      </w:r>
      <w:r w:rsidRPr="00CD7C7C">
        <w:rPr>
          <w:rFonts w:ascii="宋体" w:hAnsi="宋体" w:cs="宋体"/>
          <w:color w:val="000000"/>
          <w:szCs w:val="22"/>
        </w:rPr>
        <w:t>荷载标准组合的效应设计值，应按《建筑结构荷载规范》</w:t>
      </w:r>
      <w:r w:rsidRPr="00CD7C7C">
        <w:rPr>
          <w:rFonts w:eastAsia="Times New Roman"/>
          <w:color w:val="000000"/>
          <w:szCs w:val="22"/>
        </w:rPr>
        <w:t xml:space="preserve">GB 50009 </w:t>
      </w:r>
      <w:r w:rsidRPr="00CD7C7C">
        <w:rPr>
          <w:rFonts w:ascii="宋体" w:hAnsi="宋体" w:cs="宋体"/>
          <w:color w:val="000000"/>
          <w:szCs w:val="22"/>
        </w:rPr>
        <w:t>中荷载的标准组合的公式确定；</w:t>
      </w:r>
    </w:p>
    <w:p w:rsidR="00CD7C7C" w:rsidRPr="00CD7C7C" w:rsidRDefault="00CD7C7C" w:rsidP="00CD7C7C">
      <w:pPr>
        <w:widowControl/>
        <w:adjustRightInd w:val="0"/>
        <w:snapToGrid w:val="0"/>
        <w:spacing w:line="360" w:lineRule="auto"/>
        <w:ind w:leftChars="300" w:left="630" w:firstLineChars="30" w:firstLine="63"/>
        <w:jc w:val="left"/>
        <w:rPr>
          <w:rFonts w:ascii="宋体" w:hAnsi="宋体" w:cs="宋体"/>
          <w:color w:val="000000"/>
          <w:szCs w:val="22"/>
        </w:rPr>
      </w:pPr>
      <w:r w:rsidRPr="00CD7C7C">
        <w:rPr>
          <w:rFonts w:eastAsia="Times New Roman"/>
          <w:i/>
          <w:color w:val="000000"/>
          <w:szCs w:val="22"/>
        </w:rPr>
        <w:t>C</w:t>
      </w:r>
      <w:r w:rsidRPr="00CD7C7C">
        <w:rPr>
          <w:rFonts w:eastAsia="Times New Roman"/>
          <w:color w:val="000000"/>
          <w:szCs w:val="22"/>
        </w:rPr>
        <w:t>——</w:t>
      </w:r>
      <w:r w:rsidRPr="00CD7C7C">
        <w:rPr>
          <w:rFonts w:ascii="宋体" w:hAnsi="宋体" w:cs="宋体"/>
          <w:color w:val="000000"/>
          <w:szCs w:val="22"/>
        </w:rPr>
        <w:t>结构或结构构件达到正常使用要求的规定限值，比如变形、裂缝、自振频率的限值，应按各有关建筑结构设计规范的规定采用</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4.4.7</w:t>
      </w:r>
      <w:r w:rsidRPr="00CD7C7C">
        <w:rPr>
          <w:rFonts w:ascii="宋体" w:hAnsi="宋体" w:cs="宋体" w:hint="eastAsia"/>
          <w:color w:val="000000"/>
          <w:szCs w:val="22"/>
        </w:rPr>
        <w:t xml:space="preserve">  </w:t>
      </w:r>
      <w:r w:rsidRPr="00CD7C7C">
        <w:rPr>
          <w:rFonts w:ascii="宋体" w:hAnsi="宋体" w:cs="宋体"/>
          <w:color w:val="000000"/>
          <w:szCs w:val="22"/>
        </w:rPr>
        <w:t>荷载基本组合的效应设计值和荷载标准组合的效应设计值</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proofErr w:type="spellStart"/>
      <w:r w:rsidRPr="00CD7C7C">
        <w:rPr>
          <w:rFonts w:eastAsia="Times New Roman"/>
          <w:i/>
          <w:color w:val="000000"/>
          <w:szCs w:val="22"/>
        </w:rPr>
        <w:t>S</w:t>
      </w:r>
      <w:r w:rsidRPr="00CD7C7C">
        <w:rPr>
          <w:rFonts w:eastAsia="Times New Roman"/>
          <w:color w:val="000000"/>
          <w:szCs w:val="22"/>
          <w:vertAlign w:val="subscript"/>
        </w:rPr>
        <w:t>d</w:t>
      </w:r>
      <w:proofErr w:type="spellEnd"/>
      <w:r w:rsidRPr="00CD7C7C">
        <w:rPr>
          <w:rFonts w:eastAsia="Times New Roman"/>
          <w:color w:val="000000"/>
          <w:szCs w:val="22"/>
          <w:vertAlign w:val="subscript"/>
        </w:rPr>
        <w:t xml:space="preserve"> </w:t>
      </w:r>
      <w:r w:rsidRPr="00CD7C7C">
        <w:rPr>
          <w:rFonts w:ascii="宋体" w:hAnsi="宋体" w:cs="宋体"/>
          <w:color w:val="000000"/>
          <w:szCs w:val="22"/>
        </w:rPr>
        <w:t>具体表达式，及分项系数应符合《建筑结构荷载规范》</w:t>
      </w:r>
      <w:r w:rsidRPr="00CD7C7C">
        <w:rPr>
          <w:rFonts w:eastAsia="Times New Roman"/>
          <w:color w:val="000000"/>
          <w:szCs w:val="22"/>
        </w:rPr>
        <w:t xml:space="preserve">GB 50009 </w:t>
      </w:r>
      <w:r w:rsidRPr="00CD7C7C">
        <w:rPr>
          <w:rFonts w:ascii="宋体" w:hAnsi="宋体" w:cs="宋体"/>
          <w:color w:val="000000"/>
          <w:szCs w:val="22"/>
        </w:rPr>
        <w:t>的要求。</w:t>
      </w:r>
    </w:p>
    <w:p w:rsidR="00CD7C7C" w:rsidRPr="00CD7C7C" w:rsidRDefault="00CD7C7C" w:rsidP="00CD7C7C">
      <w:pPr>
        <w:pStyle w:val="2"/>
        <w:spacing w:beforeLines="100" w:before="312" w:afterLines="100" w:after="312" w:line="240" w:lineRule="auto"/>
        <w:rPr>
          <w:rFonts w:ascii="黑体" w:hAnsi="黑体" w:cs="黑体"/>
          <w:bCs/>
        </w:rPr>
      </w:pPr>
      <w:bookmarkStart w:id="109" w:name="_Toc38289906"/>
      <w:r w:rsidRPr="00CD7C7C">
        <w:rPr>
          <w:rFonts w:ascii="黑体" w:hAnsi="黑体" w:cs="黑体" w:hint="eastAsia"/>
          <w:bCs/>
        </w:rPr>
        <w:t>4</w:t>
      </w:r>
      <w:r w:rsidRPr="00CD7C7C">
        <w:rPr>
          <w:rFonts w:ascii="黑体" w:hAnsi="黑体" w:cs="黑体"/>
          <w:bCs/>
        </w:rPr>
        <w:t>.5 结构设计</w:t>
      </w:r>
      <w:bookmarkEnd w:id="109"/>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4.5.1</w:t>
      </w:r>
      <w:r w:rsidRPr="00CD7C7C">
        <w:rPr>
          <w:rFonts w:ascii="宋体" w:hAnsi="宋体" w:cs="宋体" w:hint="eastAsia"/>
          <w:color w:val="000000"/>
          <w:szCs w:val="22"/>
        </w:rPr>
        <w:t xml:space="preserve">  </w:t>
      </w:r>
      <w:r w:rsidRPr="00CD7C7C">
        <w:rPr>
          <w:rFonts w:ascii="宋体" w:hAnsi="宋体" w:cs="宋体"/>
          <w:color w:val="000000"/>
          <w:szCs w:val="22"/>
        </w:rPr>
        <w:t xml:space="preserve">混凝土悬挑梁根部截面尺寸不宜小于 </w:t>
      </w:r>
      <w:r w:rsidRPr="00CD7C7C">
        <w:rPr>
          <w:rFonts w:eastAsia="Times New Roman"/>
          <w:color w:val="000000"/>
          <w:szCs w:val="22"/>
        </w:rPr>
        <w:t>250mm×400mm</w:t>
      </w:r>
      <w:r w:rsidRPr="00CD7C7C">
        <w:rPr>
          <w:rFonts w:ascii="宋体" w:hAnsi="宋体" w:cs="宋体"/>
          <w:color w:val="000000"/>
          <w:szCs w:val="22"/>
        </w:rPr>
        <w:t xml:space="preserve">，钢结构悬挑梁可采用方钢管或 </w:t>
      </w:r>
      <w:r w:rsidRPr="00CD7C7C">
        <w:rPr>
          <w:rFonts w:eastAsia="Times New Roman"/>
          <w:color w:val="000000"/>
          <w:szCs w:val="22"/>
        </w:rPr>
        <w:t xml:space="preserve">H </w:t>
      </w:r>
      <w:r w:rsidRPr="00CD7C7C">
        <w:rPr>
          <w:rFonts w:ascii="宋体" w:hAnsi="宋体" w:cs="宋体"/>
          <w:color w:val="000000"/>
          <w:szCs w:val="22"/>
        </w:rPr>
        <w:t xml:space="preserve">钢，截面高度不宜小于 </w:t>
      </w:r>
      <w:r w:rsidRPr="00CD7C7C">
        <w:rPr>
          <w:rFonts w:eastAsia="Times New Roman"/>
          <w:color w:val="000000"/>
          <w:szCs w:val="22"/>
        </w:rPr>
        <w:t>250mm</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4.5.2</w:t>
      </w:r>
      <w:r w:rsidRPr="00CD7C7C">
        <w:rPr>
          <w:rFonts w:ascii="宋体" w:hAnsi="宋体" w:cs="宋体" w:hint="eastAsia"/>
          <w:color w:val="000000"/>
          <w:szCs w:val="22"/>
        </w:rPr>
        <w:t xml:space="preserve">  </w:t>
      </w:r>
      <w:r w:rsidRPr="00CD7C7C">
        <w:rPr>
          <w:rFonts w:ascii="宋体" w:hAnsi="宋体" w:cs="宋体"/>
          <w:color w:val="000000"/>
          <w:szCs w:val="22"/>
        </w:rPr>
        <w:t>混凝土悬挑梁应</w:t>
      </w:r>
      <w:proofErr w:type="gramStart"/>
      <w:r w:rsidRPr="00CD7C7C">
        <w:rPr>
          <w:rFonts w:ascii="宋体" w:hAnsi="宋体" w:cs="宋体"/>
          <w:color w:val="000000"/>
          <w:szCs w:val="22"/>
        </w:rPr>
        <w:t>进行受弯承载力</w:t>
      </w:r>
      <w:proofErr w:type="gramEnd"/>
      <w:r w:rsidRPr="00CD7C7C">
        <w:rPr>
          <w:rFonts w:ascii="宋体" w:hAnsi="宋体" w:cs="宋体"/>
          <w:color w:val="000000"/>
          <w:szCs w:val="22"/>
        </w:rPr>
        <w:t>和斜</w:t>
      </w:r>
      <w:proofErr w:type="gramStart"/>
      <w:r w:rsidRPr="00CD7C7C">
        <w:rPr>
          <w:rFonts w:ascii="宋体" w:hAnsi="宋体" w:cs="宋体"/>
          <w:color w:val="000000"/>
          <w:szCs w:val="22"/>
        </w:rPr>
        <w:t>截面受剪承载力</w:t>
      </w:r>
      <w:proofErr w:type="gramEnd"/>
      <w:r w:rsidRPr="00CD7C7C">
        <w:rPr>
          <w:rFonts w:ascii="宋体" w:hAnsi="宋体" w:cs="宋体"/>
          <w:color w:val="000000"/>
          <w:szCs w:val="22"/>
        </w:rPr>
        <w:t>检算，并应符合《混凝土结构设计规范》</w:t>
      </w:r>
      <w:r w:rsidRPr="00CD7C7C">
        <w:rPr>
          <w:rFonts w:eastAsia="Times New Roman"/>
          <w:color w:val="000000"/>
          <w:szCs w:val="22"/>
        </w:rPr>
        <w:t xml:space="preserve">GB 50010 </w:t>
      </w:r>
      <w:r w:rsidRPr="00CD7C7C">
        <w:rPr>
          <w:rFonts w:ascii="宋体" w:hAnsi="宋体" w:cs="宋体"/>
          <w:color w:val="000000"/>
          <w:szCs w:val="22"/>
        </w:rPr>
        <w:t>的要求。</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 xml:space="preserve">4.5.3 </w:t>
      </w:r>
      <w:r w:rsidRPr="00CD7C7C">
        <w:rPr>
          <w:rFonts w:ascii="宋体" w:hAnsi="宋体" w:cs="宋体" w:hint="eastAsia"/>
          <w:color w:val="000000"/>
          <w:szCs w:val="22"/>
        </w:rPr>
        <w:t xml:space="preserve"> </w:t>
      </w:r>
      <w:r w:rsidRPr="00CD7C7C">
        <w:rPr>
          <w:rFonts w:ascii="宋体" w:hAnsi="宋体" w:cs="宋体"/>
          <w:color w:val="000000"/>
          <w:szCs w:val="22"/>
        </w:rPr>
        <w:t>钢结构悬挑梁应进行抗弯强度、抗剪强度、折算应力、局部承压强度、整体和局部稳定的检算，并应符合《钢结构设计标准》</w:t>
      </w:r>
      <w:r w:rsidRPr="00CD7C7C">
        <w:rPr>
          <w:rFonts w:eastAsia="Times New Roman"/>
          <w:color w:val="000000"/>
          <w:szCs w:val="22"/>
        </w:rPr>
        <w:t xml:space="preserve">GB 50017 </w:t>
      </w:r>
      <w:r w:rsidRPr="00CD7C7C">
        <w:rPr>
          <w:rFonts w:ascii="宋体" w:hAnsi="宋体" w:cs="宋体"/>
          <w:color w:val="000000"/>
          <w:szCs w:val="22"/>
        </w:rPr>
        <w:t>的要求。</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4.5.4</w:t>
      </w:r>
      <w:r w:rsidRPr="00CD7C7C">
        <w:rPr>
          <w:rFonts w:ascii="宋体" w:hAnsi="宋体" w:cs="宋体" w:hint="eastAsia"/>
          <w:color w:val="000000"/>
          <w:szCs w:val="22"/>
        </w:rPr>
        <w:t xml:space="preserve">  </w:t>
      </w:r>
      <w:r w:rsidRPr="00CD7C7C">
        <w:rPr>
          <w:rFonts w:ascii="宋体" w:hAnsi="宋体" w:cs="宋体"/>
          <w:color w:val="000000"/>
          <w:szCs w:val="22"/>
        </w:rPr>
        <w:t>正常使用极限状态下悬挑梁的竖向位移最大值不应大于</w:t>
      </w:r>
      <w:r w:rsidRPr="00CD7C7C">
        <w:rPr>
          <w:rFonts w:eastAsia="Times New Roman"/>
          <w:i/>
          <w:color w:val="000000"/>
          <w:szCs w:val="22"/>
        </w:rPr>
        <w:t>L</w:t>
      </w:r>
      <w:r w:rsidRPr="00CD7C7C">
        <w:rPr>
          <w:rFonts w:eastAsia="Times New Roman"/>
          <w:color w:val="000000"/>
          <w:szCs w:val="22"/>
        </w:rPr>
        <w:t>/300</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ind w:leftChars="85" w:left="178" w:firstLineChars="195" w:firstLine="351"/>
        <w:jc w:val="left"/>
        <w:rPr>
          <w:rFonts w:ascii="宋体" w:hAnsi="宋体" w:cs="宋体"/>
          <w:color w:val="000000"/>
          <w:szCs w:val="22"/>
        </w:rPr>
      </w:pPr>
      <w:r w:rsidRPr="00CD7C7C">
        <w:rPr>
          <w:rFonts w:ascii="宋体" w:hAnsi="宋体" w:cs="宋体"/>
          <w:color w:val="000000"/>
          <w:sz w:val="18"/>
          <w:szCs w:val="22"/>
        </w:rPr>
        <w:t>注：</w:t>
      </w:r>
      <w:r w:rsidRPr="00CD7C7C">
        <w:rPr>
          <w:rFonts w:eastAsia="Times New Roman"/>
          <w:i/>
          <w:color w:val="000000"/>
          <w:sz w:val="18"/>
          <w:szCs w:val="22"/>
        </w:rPr>
        <w:t xml:space="preserve">L </w:t>
      </w:r>
      <w:r w:rsidRPr="00CD7C7C">
        <w:rPr>
          <w:rFonts w:ascii="宋体" w:hAnsi="宋体" w:cs="宋体"/>
          <w:color w:val="000000"/>
          <w:sz w:val="18"/>
          <w:szCs w:val="22"/>
        </w:rPr>
        <w:t xml:space="preserve">为悬挑梁计算长度，为实际长度的 </w:t>
      </w:r>
      <w:r w:rsidRPr="00CD7C7C">
        <w:rPr>
          <w:rFonts w:eastAsia="Times New Roman"/>
          <w:color w:val="000000"/>
          <w:sz w:val="18"/>
          <w:szCs w:val="22"/>
        </w:rPr>
        <w:t xml:space="preserve">2 </w:t>
      </w:r>
      <w:proofErr w:type="gramStart"/>
      <w:r w:rsidRPr="00CD7C7C">
        <w:rPr>
          <w:rFonts w:ascii="宋体" w:hAnsi="宋体" w:cs="宋体"/>
          <w:color w:val="000000"/>
          <w:sz w:val="18"/>
          <w:szCs w:val="22"/>
        </w:rPr>
        <w:t>倍</w:t>
      </w:r>
      <w:proofErr w:type="gramEnd"/>
      <w:r w:rsidRPr="00CD7C7C">
        <w:rPr>
          <w:rFonts w:ascii="宋体" w:hAnsi="宋体" w:cs="宋体"/>
          <w:color w:val="000000"/>
          <w:sz w:val="18"/>
          <w:szCs w:val="22"/>
        </w:rPr>
        <w:t>。</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 xml:space="preserve">4.5.5 </w:t>
      </w:r>
      <w:r w:rsidRPr="00CD7C7C">
        <w:rPr>
          <w:rFonts w:ascii="宋体" w:hAnsi="宋体" w:cs="宋体" w:hint="eastAsia"/>
          <w:color w:val="000000"/>
          <w:szCs w:val="22"/>
        </w:rPr>
        <w:t xml:space="preserve"> </w:t>
      </w:r>
      <w:r w:rsidRPr="00CD7C7C">
        <w:rPr>
          <w:rFonts w:ascii="宋体" w:hAnsi="宋体" w:cs="宋体"/>
          <w:color w:val="000000"/>
          <w:szCs w:val="22"/>
        </w:rPr>
        <w:t>悬挑梁的锚固</w:t>
      </w:r>
      <w:proofErr w:type="gramStart"/>
      <w:r w:rsidRPr="00CD7C7C">
        <w:rPr>
          <w:rFonts w:ascii="宋体" w:hAnsi="宋体" w:cs="宋体"/>
          <w:color w:val="000000"/>
          <w:szCs w:val="22"/>
        </w:rPr>
        <w:t>端嵌岩</w:t>
      </w:r>
      <w:proofErr w:type="gramEnd"/>
      <w:r w:rsidRPr="00CD7C7C">
        <w:rPr>
          <w:rFonts w:ascii="宋体" w:hAnsi="宋体" w:cs="宋体"/>
          <w:color w:val="000000"/>
          <w:szCs w:val="22"/>
        </w:rPr>
        <w:t xml:space="preserve">深度不宜小于 </w:t>
      </w:r>
      <w:r w:rsidRPr="00CD7C7C">
        <w:rPr>
          <w:rFonts w:eastAsia="Times New Roman"/>
          <w:color w:val="000000"/>
          <w:szCs w:val="22"/>
        </w:rPr>
        <w:t>500mm</w:t>
      </w:r>
      <w:r w:rsidRPr="00CD7C7C">
        <w:rPr>
          <w:rFonts w:ascii="宋体" w:hAnsi="宋体" w:cs="宋体"/>
          <w:color w:val="000000"/>
          <w:szCs w:val="22"/>
        </w:rPr>
        <w:t xml:space="preserve">，纵向受力钢筋锚固长度应满足受拉钢筋抗震锚固长度要求，钢筋锚固长度可从岩洞外边算起，且植入岩体的长度不宜小于 </w:t>
      </w:r>
      <w:r w:rsidRPr="00CD7C7C">
        <w:rPr>
          <w:rFonts w:eastAsia="Times New Roman"/>
          <w:color w:val="000000"/>
          <w:szCs w:val="22"/>
        </w:rPr>
        <w:t>500mm</w:t>
      </w:r>
      <w:r w:rsidRPr="00CD7C7C">
        <w:rPr>
          <w:rFonts w:ascii="宋体" w:hAnsi="宋体" w:cs="宋体"/>
          <w:color w:val="000000"/>
          <w:szCs w:val="22"/>
        </w:rPr>
        <w:t>；锚固岩层应为未风化岩，</w:t>
      </w:r>
      <w:proofErr w:type="gramStart"/>
      <w:r w:rsidRPr="00CD7C7C">
        <w:rPr>
          <w:rFonts w:ascii="宋体" w:hAnsi="宋体" w:cs="宋体"/>
          <w:color w:val="000000"/>
          <w:szCs w:val="22"/>
        </w:rPr>
        <w:t>嵌岩深度</w:t>
      </w:r>
      <w:proofErr w:type="gramEnd"/>
      <w:r w:rsidRPr="00CD7C7C">
        <w:rPr>
          <w:rFonts w:ascii="宋体" w:hAnsi="宋体" w:cs="宋体"/>
          <w:color w:val="000000"/>
          <w:szCs w:val="22"/>
        </w:rPr>
        <w:t>应除去外层强风化岩层厚度。</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bCs/>
          <w:color w:val="000000"/>
          <w:szCs w:val="22"/>
        </w:rPr>
        <w:t xml:space="preserve">4.5.6 </w:t>
      </w:r>
      <w:r w:rsidRPr="00CD7C7C">
        <w:rPr>
          <w:rFonts w:ascii="宋体" w:hAnsi="宋体" w:cs="宋体" w:hint="eastAsia"/>
          <w:color w:val="000000"/>
          <w:szCs w:val="22"/>
        </w:rPr>
        <w:t xml:space="preserve"> </w:t>
      </w:r>
      <w:proofErr w:type="gramStart"/>
      <w:r w:rsidRPr="00CD7C7C">
        <w:rPr>
          <w:rFonts w:ascii="宋体" w:hAnsi="宋体" w:cs="宋体"/>
          <w:color w:val="000000"/>
          <w:szCs w:val="22"/>
        </w:rPr>
        <w:t>嵌固岩体</w:t>
      </w:r>
      <w:proofErr w:type="gramEnd"/>
      <w:r w:rsidRPr="00CD7C7C">
        <w:rPr>
          <w:rFonts w:ascii="宋体" w:hAnsi="宋体" w:cs="宋体"/>
          <w:color w:val="000000"/>
          <w:szCs w:val="22"/>
        </w:rPr>
        <w:t>应满足局部承压、</w:t>
      </w:r>
      <w:proofErr w:type="gramStart"/>
      <w:r w:rsidRPr="00CD7C7C">
        <w:rPr>
          <w:rFonts w:ascii="宋体" w:hAnsi="宋体" w:cs="宋体"/>
          <w:color w:val="000000"/>
          <w:szCs w:val="22"/>
        </w:rPr>
        <w:t>抗剪等</w:t>
      </w:r>
      <w:proofErr w:type="gramEnd"/>
      <w:r w:rsidRPr="00CD7C7C">
        <w:rPr>
          <w:rFonts w:ascii="宋体" w:hAnsi="宋体" w:cs="宋体"/>
          <w:color w:val="000000"/>
          <w:szCs w:val="22"/>
        </w:rPr>
        <w:t>各项承载力要求。钢筋锚固应满足抗拔承载力要求，拉拔试验应在施工现场进行。</w:t>
      </w:r>
    </w:p>
    <w:p w:rsidR="00CD7C7C" w:rsidRPr="00CD7C7C" w:rsidRDefault="00CD7C7C" w:rsidP="00CD7C7C">
      <w:pPr>
        <w:pStyle w:val="2"/>
        <w:spacing w:beforeLines="100" w:before="312" w:afterLines="100" w:after="312" w:line="240" w:lineRule="auto"/>
        <w:rPr>
          <w:rFonts w:ascii="黑体" w:hAnsi="黑体" w:cs="黑体"/>
          <w:bCs/>
        </w:rPr>
      </w:pPr>
      <w:bookmarkStart w:id="110" w:name="_Toc38289907"/>
      <w:r w:rsidRPr="00CD7C7C">
        <w:rPr>
          <w:rFonts w:ascii="黑体" w:hAnsi="黑体" w:cs="黑体" w:hint="eastAsia"/>
          <w:bCs/>
        </w:rPr>
        <w:t>4</w:t>
      </w:r>
      <w:r w:rsidRPr="00CD7C7C">
        <w:rPr>
          <w:rFonts w:ascii="黑体" w:hAnsi="黑体" w:cs="黑体"/>
          <w:bCs/>
        </w:rPr>
        <w:t>.6 栈道玻璃</w:t>
      </w:r>
      <w:bookmarkEnd w:id="110"/>
    </w:p>
    <w:p w:rsidR="00CD7C7C" w:rsidRPr="00CD7C7C" w:rsidRDefault="00CD7C7C" w:rsidP="00CD7C7C">
      <w:pPr>
        <w:widowControl/>
        <w:adjustRightInd w:val="0"/>
        <w:snapToGrid w:val="0"/>
        <w:spacing w:line="360" w:lineRule="auto"/>
        <w:ind w:hanging="10"/>
        <w:jc w:val="left"/>
        <w:rPr>
          <w:rFonts w:ascii="宋体" w:hAnsi="宋体" w:cs="宋体"/>
          <w:color w:val="000000"/>
          <w:szCs w:val="22"/>
        </w:rPr>
      </w:pPr>
      <w:r w:rsidRPr="00CD7C7C">
        <w:rPr>
          <w:rFonts w:ascii="宋体" w:hAnsi="宋体" w:cs="黑体" w:hint="eastAsia"/>
          <w:color w:val="000000"/>
          <w:szCs w:val="22"/>
        </w:rPr>
        <w:t xml:space="preserve">4.6.1  </w:t>
      </w:r>
      <w:proofErr w:type="gramStart"/>
      <w:r w:rsidRPr="00CD7C7C">
        <w:rPr>
          <w:rFonts w:ascii="宋体" w:hAnsi="宋体" w:cs="宋体" w:hint="eastAsia"/>
          <w:color w:val="000000"/>
          <w:szCs w:val="22"/>
        </w:rPr>
        <w:t>玻璃板孔润及</w:t>
      </w:r>
      <w:proofErr w:type="gramEnd"/>
      <w:r w:rsidRPr="00CD7C7C">
        <w:rPr>
          <w:rFonts w:ascii="宋体" w:hAnsi="宋体" w:cs="宋体" w:hint="eastAsia"/>
          <w:color w:val="000000"/>
          <w:szCs w:val="22"/>
        </w:rPr>
        <w:t>边缘均应进行机械磨边和倒棱，磨边宜细磨，</w:t>
      </w:r>
      <w:proofErr w:type="gramStart"/>
      <w:r w:rsidRPr="00CD7C7C">
        <w:rPr>
          <w:rFonts w:ascii="宋体" w:hAnsi="宋体" w:cs="宋体" w:hint="eastAsia"/>
          <w:color w:val="000000"/>
          <w:szCs w:val="22"/>
        </w:rPr>
        <w:t>倒棱宽度</w:t>
      </w:r>
      <w:proofErr w:type="gramEnd"/>
      <w:r w:rsidRPr="00CD7C7C">
        <w:rPr>
          <w:rFonts w:ascii="宋体" w:hAnsi="宋体" w:cs="宋体" w:hint="eastAsia"/>
          <w:color w:val="000000"/>
          <w:szCs w:val="22"/>
        </w:rPr>
        <w:t>不宣小于1.Omm。</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4.6.2  夹层玻璃的单片厚度相差不宜大于3mm，且夹层胶片厚度不应小于0.76mm。</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4.6.3  玻璃板面挠度不应大于其跨度的1/200。</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4.6.4  玻璃之间的接缝宽度不应小于6mm，采用的密封胶的位移能力应大于玻璃板缝位移量计算值。</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lastRenderedPageBreak/>
        <w:t>4.6.5  玻璃与主体结构的连接可采用中性硅酮结构胶，并应定期检查连接部位胶体的老化情况。应避免尖锐物体直接接触玻璃。</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4.6.6  玻璃强度应取夹层玻璃的单片玻璃计算。</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4.6.7  作用在夹层玻璃单片上的荷载应按下式计算：</w:t>
      </w:r>
    </w:p>
    <w:p w:rsidR="00CD7C7C" w:rsidRPr="00CD7C7C" w:rsidRDefault="00CD7C7C" w:rsidP="00CD7C7C">
      <w:pPr>
        <w:widowControl/>
        <w:adjustRightInd w:val="0"/>
        <w:snapToGrid w:val="0"/>
        <w:spacing w:line="360" w:lineRule="auto"/>
        <w:jc w:val="center"/>
        <w:rPr>
          <w:rFonts w:ascii="宋体" w:hAnsi="宋体" w:cs="宋体"/>
          <w:color w:val="000000"/>
          <w:szCs w:val="22"/>
        </w:rPr>
      </w:pPr>
      <w:r w:rsidRPr="00CD7C7C">
        <w:rPr>
          <w:rFonts w:ascii="宋体" w:hAnsi="宋体" w:cs="宋体"/>
          <w:color w:val="000000"/>
          <w:position w:val="-32"/>
          <w:szCs w:val="22"/>
        </w:rPr>
        <w:object w:dxaOrig="88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8.25pt" o:ole="">
            <v:imagedata r:id="rId15" o:title=""/>
          </v:shape>
          <o:OLEObject Type="Embed" ProgID="Equation.3" ShapeID="_x0000_i1025" DrawAspect="Content" ObjectID="_1648903193" r:id="rId16"/>
        </w:object>
      </w:r>
      <w:r w:rsidRPr="00CD7C7C">
        <w:rPr>
          <w:rFonts w:ascii="宋体" w:hAnsi="宋体" w:cs="宋体" w:hint="eastAsia"/>
          <w:color w:val="000000"/>
          <w:szCs w:val="22"/>
        </w:rPr>
        <w:t xml:space="preserve">             (4.6.7)</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 xml:space="preserve">         </w:t>
      </w:r>
    </w:p>
    <w:p w:rsidR="00CD7C7C" w:rsidRPr="00CD7C7C" w:rsidRDefault="00CD7C7C" w:rsidP="00CD7C7C">
      <w:pPr>
        <w:widowControl/>
        <w:adjustRightInd w:val="0"/>
        <w:snapToGrid w:val="0"/>
        <w:spacing w:line="360" w:lineRule="auto"/>
        <w:jc w:val="left"/>
        <w:rPr>
          <w:rFonts w:ascii="宋体" w:hAnsi="宋体" w:cs="宋体"/>
          <w:color w:val="000000"/>
          <w:szCs w:val="22"/>
          <w:vertAlign w:val="superscript"/>
        </w:rPr>
      </w:pPr>
      <w:r w:rsidRPr="00CD7C7C">
        <w:rPr>
          <w:rFonts w:ascii="宋体" w:hAnsi="宋体" w:cs="宋体" w:hint="eastAsia"/>
          <w:color w:val="000000"/>
          <w:szCs w:val="22"/>
        </w:rPr>
        <w:t>式中:</w:t>
      </w:r>
      <w:r w:rsidRPr="00CD7C7C">
        <w:rPr>
          <w:rFonts w:ascii="宋体" w:hAnsi="宋体" w:cs="宋体"/>
          <w:color w:val="000000"/>
          <w:position w:val="-10"/>
          <w:szCs w:val="22"/>
          <w:vertAlign w:val="subscript"/>
        </w:rPr>
        <w:object w:dxaOrig="195" w:dyaOrig="255">
          <v:shape id="_x0000_i1026" type="#_x0000_t75" style="width:9.75pt;height:12.75pt" o:ole="">
            <v:imagedata r:id="rId17" o:title=""/>
          </v:shape>
          <o:OLEObject Type="Embed" ProgID="Equation.3" ShapeID="_x0000_i1026" DrawAspect="Content" ObjectID="_1648903194" r:id="rId18"/>
        </w:object>
      </w:r>
      <w:r w:rsidRPr="00CD7C7C">
        <w:rPr>
          <w:rFonts w:ascii="宋体" w:hAnsi="宋体" w:cs="宋体" w:hint="eastAsia"/>
          <w:color w:val="000000"/>
          <w:szCs w:val="22"/>
          <w:vertAlign w:val="subscript"/>
        </w:rPr>
        <w:t>i ——</w:t>
      </w:r>
      <w:proofErr w:type="gramStart"/>
      <w:r w:rsidRPr="00CD7C7C">
        <w:rPr>
          <w:rFonts w:ascii="宋体" w:hAnsi="宋体" w:cs="宋体" w:hint="eastAsia"/>
          <w:color w:val="000000"/>
          <w:szCs w:val="22"/>
          <w:vertAlign w:val="subscript"/>
        </w:rPr>
        <w:t>——</w:t>
      </w:r>
      <w:proofErr w:type="gramEnd"/>
      <w:r w:rsidRPr="00CD7C7C">
        <w:rPr>
          <w:rFonts w:ascii="宋体" w:hAnsi="宋体" w:cs="宋体" w:hint="eastAsia"/>
          <w:color w:val="000000"/>
          <w:szCs w:val="22"/>
        </w:rPr>
        <w:t>分配到第i片玻璃上的荷载基本组合设计值(N/mm</w:t>
      </w:r>
      <w:r w:rsidRPr="00CD7C7C">
        <w:rPr>
          <w:rFonts w:ascii="宋体" w:hAnsi="宋体" w:cs="宋体" w:hint="eastAsia"/>
          <w:color w:val="000000"/>
          <w:szCs w:val="22"/>
          <w:vertAlign w:val="superscript"/>
        </w:rPr>
        <w:t>2</w:t>
      </w:r>
      <w:r w:rsidRPr="00CD7C7C">
        <w:rPr>
          <w:rFonts w:ascii="宋体" w:hAnsi="宋体" w:cs="宋体" w:hint="eastAsia"/>
          <w:color w:val="000000"/>
          <w:szCs w:val="22"/>
        </w:rPr>
        <w:t>);</w:t>
      </w:r>
    </w:p>
    <w:p w:rsidR="00CD7C7C" w:rsidRPr="00CD7C7C" w:rsidRDefault="00CD7C7C" w:rsidP="00CD7C7C">
      <w:pPr>
        <w:widowControl/>
        <w:adjustRightInd w:val="0"/>
        <w:snapToGrid w:val="0"/>
        <w:spacing w:line="360" w:lineRule="auto"/>
        <w:ind w:firstLineChars="300" w:firstLine="630"/>
        <w:jc w:val="left"/>
        <w:rPr>
          <w:rFonts w:ascii="宋体" w:hAnsi="宋体" w:cs="宋体"/>
          <w:color w:val="000000"/>
          <w:szCs w:val="22"/>
        </w:rPr>
      </w:pPr>
      <w:proofErr w:type="spellStart"/>
      <w:r w:rsidRPr="00CD7C7C">
        <w:rPr>
          <w:rFonts w:ascii="宋体" w:hAnsi="宋体" w:cs="宋体" w:hint="eastAsia"/>
          <w:color w:val="000000"/>
          <w:szCs w:val="22"/>
        </w:rPr>
        <w:t>t</w:t>
      </w:r>
      <w:r w:rsidRPr="00CD7C7C">
        <w:rPr>
          <w:rFonts w:ascii="宋体" w:hAnsi="宋体" w:cs="宋体" w:hint="eastAsia"/>
          <w:color w:val="000000"/>
          <w:szCs w:val="22"/>
          <w:vertAlign w:val="subscript"/>
        </w:rPr>
        <w:t>i</w:t>
      </w:r>
      <w:proofErr w:type="spellEnd"/>
      <w:r w:rsidRPr="00CD7C7C">
        <w:rPr>
          <w:rFonts w:ascii="宋体" w:hAnsi="宋体" w:cs="宋体" w:hint="eastAsia"/>
          <w:color w:val="000000"/>
          <w:szCs w:val="22"/>
          <w:vertAlign w:val="subscript"/>
        </w:rPr>
        <w:t>——</w:t>
      </w:r>
      <w:proofErr w:type="gramStart"/>
      <w:r w:rsidRPr="00CD7C7C">
        <w:rPr>
          <w:rFonts w:ascii="宋体" w:hAnsi="宋体" w:cs="宋体" w:hint="eastAsia"/>
          <w:color w:val="000000"/>
          <w:szCs w:val="22"/>
          <w:vertAlign w:val="subscript"/>
        </w:rPr>
        <w:t>——</w:t>
      </w:r>
      <w:proofErr w:type="gramEnd"/>
      <w:r w:rsidRPr="00CD7C7C">
        <w:rPr>
          <w:rFonts w:ascii="宋体" w:hAnsi="宋体" w:cs="宋体" w:hint="eastAsia"/>
          <w:color w:val="000000"/>
          <w:szCs w:val="22"/>
          <w:vertAlign w:val="subscript"/>
        </w:rPr>
        <w:t xml:space="preserve"> </w:t>
      </w:r>
      <w:r w:rsidRPr="00CD7C7C">
        <w:rPr>
          <w:rFonts w:ascii="宋体" w:hAnsi="宋体" w:cs="宋体" w:hint="eastAsia"/>
          <w:color w:val="000000"/>
          <w:szCs w:val="22"/>
        </w:rPr>
        <w:t>第i片玻璃的厚度(mm)</w:t>
      </w:r>
    </w:p>
    <w:p w:rsidR="00CD7C7C" w:rsidRPr="00CD7C7C" w:rsidRDefault="00CD7C7C" w:rsidP="00CD7C7C">
      <w:pPr>
        <w:widowControl/>
        <w:adjustRightInd w:val="0"/>
        <w:snapToGrid w:val="0"/>
        <w:spacing w:line="360" w:lineRule="auto"/>
        <w:jc w:val="left"/>
        <w:rPr>
          <w:rFonts w:ascii="黑体" w:eastAsia="黑体" w:hAnsi="黑体" w:cs="黑体"/>
          <w:color w:val="000000"/>
          <w:szCs w:val="22"/>
        </w:rPr>
      </w:pPr>
    </w:p>
    <w:p w:rsidR="00CD7C7C" w:rsidRPr="00CD7C7C" w:rsidRDefault="00CD7C7C" w:rsidP="00CD7C7C">
      <w:pPr>
        <w:widowControl/>
        <w:adjustRightInd w:val="0"/>
        <w:snapToGrid w:val="0"/>
        <w:spacing w:line="360" w:lineRule="auto"/>
        <w:jc w:val="left"/>
        <w:rPr>
          <w:rFonts w:ascii="宋体" w:hAnsi="宋体" w:cs="宋体"/>
          <w:color w:val="000000"/>
          <w:szCs w:val="22"/>
        </w:rPr>
      </w:pPr>
      <w:proofErr w:type="spellStart"/>
      <w:r w:rsidRPr="00CD7C7C">
        <w:rPr>
          <w:rFonts w:ascii="宋体" w:hAnsi="宋体" w:cs="宋体" w:hint="eastAsia"/>
          <w:color w:val="000000"/>
          <w:szCs w:val="22"/>
        </w:rPr>
        <w:t>t</w:t>
      </w:r>
      <w:r w:rsidRPr="00CD7C7C">
        <w:rPr>
          <w:rFonts w:ascii="宋体" w:hAnsi="宋体" w:cs="宋体" w:hint="eastAsia"/>
          <w:color w:val="000000"/>
          <w:szCs w:val="22"/>
          <w:vertAlign w:val="subscript"/>
        </w:rPr>
        <w:t>e</w:t>
      </w:r>
      <w:proofErr w:type="spellEnd"/>
      <w:r w:rsidRPr="00CD7C7C">
        <w:rPr>
          <w:rFonts w:ascii="宋体" w:hAnsi="宋体" w:cs="宋体" w:hint="eastAsia"/>
          <w:color w:val="000000"/>
          <w:szCs w:val="22"/>
        </w:rPr>
        <w:t>——</w:t>
      </w:r>
      <w:proofErr w:type="gramStart"/>
      <w:r w:rsidRPr="00CD7C7C">
        <w:rPr>
          <w:rFonts w:ascii="宋体" w:hAnsi="宋体" w:cs="宋体" w:hint="eastAsia"/>
          <w:color w:val="000000"/>
          <w:szCs w:val="22"/>
        </w:rPr>
        <w:t>——</w:t>
      </w:r>
      <w:proofErr w:type="gramEnd"/>
      <w:r w:rsidRPr="00CD7C7C">
        <w:rPr>
          <w:rFonts w:ascii="宋体" w:hAnsi="宋体" w:cs="宋体" w:hint="eastAsia"/>
          <w:color w:val="000000"/>
          <w:szCs w:val="22"/>
        </w:rPr>
        <w:t xml:space="preserve"> 夹层玻璃的等效厚度(mm)；</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q——</w:t>
      </w:r>
      <w:proofErr w:type="gramStart"/>
      <w:r w:rsidRPr="00CD7C7C">
        <w:rPr>
          <w:rFonts w:ascii="宋体" w:hAnsi="宋体" w:cs="宋体" w:hint="eastAsia"/>
          <w:color w:val="000000"/>
          <w:szCs w:val="22"/>
        </w:rPr>
        <w:t>——</w:t>
      </w:r>
      <w:proofErr w:type="gramEnd"/>
      <w:r w:rsidRPr="00CD7C7C">
        <w:rPr>
          <w:rFonts w:ascii="宋体" w:hAnsi="宋体" w:cs="宋体" w:hint="eastAsia"/>
          <w:color w:val="000000"/>
          <w:szCs w:val="22"/>
        </w:rPr>
        <w:t>作用在玻璃上荷载基本组合设计值(N/mm</w:t>
      </w:r>
      <w:r w:rsidRPr="00CD7C7C">
        <w:rPr>
          <w:rFonts w:ascii="宋体" w:hAnsi="宋体" w:cs="宋体" w:hint="eastAsia"/>
          <w:color w:val="000000"/>
          <w:szCs w:val="22"/>
          <w:vertAlign w:val="superscript"/>
        </w:rPr>
        <w:t>2</w:t>
      </w:r>
      <w:r w:rsidRPr="00CD7C7C">
        <w:rPr>
          <w:rFonts w:ascii="宋体" w:hAnsi="宋体" w:cs="宋体" w:hint="eastAsia"/>
          <w:color w:val="000000"/>
          <w:szCs w:val="22"/>
        </w:rPr>
        <w:t>)。</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4.6.8夹层玻璃的等效厚度</w:t>
      </w:r>
      <w:proofErr w:type="spellStart"/>
      <w:r w:rsidRPr="00CD7C7C">
        <w:rPr>
          <w:rFonts w:ascii="宋体" w:hAnsi="宋体" w:cs="宋体" w:hint="eastAsia"/>
          <w:color w:val="000000"/>
          <w:szCs w:val="22"/>
        </w:rPr>
        <w:t>te</w:t>
      </w:r>
      <w:proofErr w:type="spellEnd"/>
      <w:r w:rsidRPr="00CD7C7C">
        <w:rPr>
          <w:rFonts w:ascii="宋体" w:hAnsi="宋体" w:cs="宋体" w:hint="eastAsia"/>
          <w:color w:val="000000"/>
          <w:szCs w:val="22"/>
        </w:rPr>
        <w:t>应按下式计算:</w:t>
      </w:r>
    </w:p>
    <w:p w:rsidR="00CD7C7C" w:rsidRPr="00CD7C7C" w:rsidRDefault="00CD7C7C" w:rsidP="00CD7C7C">
      <w:pPr>
        <w:widowControl/>
        <w:adjustRightInd w:val="0"/>
        <w:snapToGrid w:val="0"/>
        <w:spacing w:line="360" w:lineRule="auto"/>
        <w:ind w:firstLineChars="700" w:firstLine="1470"/>
        <w:jc w:val="center"/>
        <w:rPr>
          <w:rFonts w:ascii="宋体" w:hAnsi="宋体" w:cs="宋体"/>
          <w:color w:val="000000"/>
          <w:szCs w:val="22"/>
          <w:vertAlign w:val="subscript"/>
        </w:rPr>
      </w:pPr>
      <w:r w:rsidRPr="00CD7C7C">
        <w:rPr>
          <w:rFonts w:ascii="宋体" w:hAnsi="宋体" w:cs="宋体"/>
          <w:color w:val="000000"/>
          <w:position w:val="-14"/>
          <w:szCs w:val="22"/>
          <w:vertAlign w:val="subscript"/>
        </w:rPr>
        <w:object w:dxaOrig="1965" w:dyaOrig="465">
          <v:shape id="_x0000_i1027" type="#_x0000_t75" style="width:98.25pt;height:23.25pt" o:ole="">
            <v:imagedata r:id="rId19" o:title=""/>
          </v:shape>
          <o:OLEObject Type="Embed" ProgID="Equation.3" ShapeID="_x0000_i1027" DrawAspect="Content" ObjectID="_1648903195" r:id="rId20"/>
        </w:object>
      </w:r>
      <w:r w:rsidRPr="00CD7C7C">
        <w:rPr>
          <w:rFonts w:ascii="宋体" w:hAnsi="宋体" w:cs="宋体" w:hint="eastAsia"/>
          <w:color w:val="000000"/>
          <w:position w:val="-14"/>
          <w:szCs w:val="22"/>
          <w:vertAlign w:val="subscript"/>
        </w:rPr>
        <w:t xml:space="preserve">    </w:t>
      </w:r>
      <w:r w:rsidRPr="00CD7C7C">
        <w:rPr>
          <w:rFonts w:ascii="宋体" w:hAnsi="宋体" w:cs="宋体" w:hint="eastAsia"/>
          <w:color w:val="000000"/>
          <w:szCs w:val="22"/>
        </w:rPr>
        <w:t>(4.6.8)</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式中:</w:t>
      </w:r>
      <w:proofErr w:type="spellStart"/>
      <w:r w:rsidRPr="00CD7C7C">
        <w:rPr>
          <w:rFonts w:ascii="宋体" w:hAnsi="宋体" w:cs="宋体" w:hint="eastAsia"/>
          <w:color w:val="000000"/>
          <w:szCs w:val="22"/>
        </w:rPr>
        <w:t>t</w:t>
      </w:r>
      <w:r w:rsidRPr="00CD7C7C">
        <w:rPr>
          <w:rFonts w:ascii="宋体" w:hAnsi="宋体" w:cs="宋体" w:hint="eastAsia"/>
          <w:color w:val="000000"/>
          <w:szCs w:val="22"/>
          <w:vertAlign w:val="subscript"/>
        </w:rPr>
        <w:t>e</w:t>
      </w:r>
      <w:proofErr w:type="spellEnd"/>
      <w:r w:rsidRPr="00CD7C7C">
        <w:rPr>
          <w:rFonts w:ascii="宋体" w:hAnsi="宋体" w:cs="宋体" w:hint="eastAsia"/>
          <w:color w:val="000000"/>
          <w:szCs w:val="22"/>
        </w:rPr>
        <w:t>夹层玻璃的等效厚度(mm);</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t1</w:t>
      </w:r>
      <w:proofErr w:type="gramStart"/>
      <w:r w:rsidRPr="00CD7C7C">
        <w:rPr>
          <w:rFonts w:ascii="宋体" w:hAnsi="宋体" w:cs="宋体" w:hint="eastAsia"/>
          <w:color w:val="000000"/>
          <w:szCs w:val="22"/>
        </w:rPr>
        <w:t>,t2</w:t>
      </w:r>
      <w:proofErr w:type="gramEnd"/>
      <w:r w:rsidRPr="00CD7C7C">
        <w:rPr>
          <w:rFonts w:ascii="宋体" w:hAnsi="宋体" w:cs="宋体" w:hint="eastAsia"/>
          <w:color w:val="000000"/>
          <w:szCs w:val="22"/>
        </w:rPr>
        <w:t>...,</w:t>
      </w:r>
      <w:proofErr w:type="spellStart"/>
      <w:r w:rsidRPr="00CD7C7C">
        <w:rPr>
          <w:rFonts w:ascii="宋体" w:hAnsi="宋体" w:cs="宋体" w:hint="eastAsia"/>
          <w:color w:val="000000"/>
          <w:szCs w:val="22"/>
        </w:rPr>
        <w:t>t</w:t>
      </w:r>
      <w:r w:rsidRPr="00CD7C7C">
        <w:rPr>
          <w:rFonts w:ascii="宋体" w:hAnsi="宋体" w:cs="宋体" w:hint="eastAsia"/>
          <w:color w:val="000000"/>
          <w:szCs w:val="22"/>
          <w:vertAlign w:val="subscript"/>
        </w:rPr>
        <w:t>n</w:t>
      </w:r>
      <w:proofErr w:type="spellEnd"/>
      <w:r w:rsidRPr="00CD7C7C">
        <w:rPr>
          <w:rFonts w:ascii="宋体" w:hAnsi="宋体" w:cs="宋体" w:hint="eastAsia"/>
          <w:color w:val="000000"/>
          <w:szCs w:val="22"/>
        </w:rPr>
        <w:t>———— 分别为各单片玻璃的厚度(mm)，n为夹层玻璃的层数。</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4.6.9夹层玻璃中的单层玻璃的最大应力可用有限元方法计算或</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按下式计算:</w:t>
      </w:r>
    </w:p>
    <w:p w:rsidR="00CD7C7C" w:rsidRPr="00CD7C7C" w:rsidRDefault="00CD7C7C" w:rsidP="00CD7C7C">
      <w:pPr>
        <w:widowControl/>
        <w:adjustRightInd w:val="0"/>
        <w:snapToGrid w:val="0"/>
        <w:spacing w:line="360" w:lineRule="auto"/>
        <w:jc w:val="center"/>
        <w:rPr>
          <w:rFonts w:ascii="宋体" w:hAnsi="宋体" w:cs="宋体"/>
          <w:color w:val="000000"/>
          <w:szCs w:val="22"/>
          <w:vertAlign w:val="subscript"/>
        </w:rPr>
      </w:pPr>
      <w:r w:rsidRPr="00CD7C7C">
        <w:rPr>
          <w:rFonts w:ascii="宋体" w:hAnsi="宋体" w:cs="宋体" w:hint="eastAsia"/>
          <w:color w:val="000000"/>
          <w:position w:val="-30"/>
          <w:szCs w:val="22"/>
          <w:vertAlign w:val="subscript"/>
        </w:rPr>
        <w:t xml:space="preserve">            </w:t>
      </w:r>
      <w:r w:rsidRPr="00CD7C7C">
        <w:rPr>
          <w:rFonts w:ascii="宋体" w:hAnsi="宋体" w:cs="宋体"/>
          <w:color w:val="000000"/>
          <w:position w:val="-30"/>
          <w:szCs w:val="22"/>
          <w:vertAlign w:val="subscript"/>
        </w:rPr>
        <w:object w:dxaOrig="1275" w:dyaOrig="720">
          <v:shape id="_x0000_i1028" type="#_x0000_t75" style="width:63.75pt;height:36pt" o:ole="">
            <v:imagedata r:id="rId21" o:title=""/>
          </v:shape>
          <o:OLEObject Type="Embed" ProgID="Equation.3" ShapeID="_x0000_i1028" DrawAspect="Content" ObjectID="_1648903196" r:id="rId22"/>
        </w:object>
      </w:r>
      <w:r w:rsidRPr="00CD7C7C">
        <w:rPr>
          <w:rFonts w:ascii="宋体" w:hAnsi="宋体" w:cs="宋体" w:hint="eastAsia"/>
          <w:color w:val="000000"/>
          <w:position w:val="-30"/>
          <w:szCs w:val="22"/>
          <w:vertAlign w:val="subscript"/>
        </w:rPr>
        <w:t xml:space="preserve">            </w:t>
      </w:r>
      <w:r w:rsidRPr="00CD7C7C">
        <w:rPr>
          <w:rFonts w:ascii="宋体" w:hAnsi="宋体" w:cs="宋体" w:hint="eastAsia"/>
          <w:color w:val="000000"/>
          <w:szCs w:val="22"/>
        </w:rPr>
        <w:t>(4.6.9)</w:t>
      </w:r>
    </w:p>
    <w:p w:rsidR="00CD7C7C" w:rsidRPr="00CD7C7C" w:rsidRDefault="00CD7C7C" w:rsidP="00CD7C7C">
      <w:pPr>
        <w:widowControl/>
        <w:adjustRightInd w:val="0"/>
        <w:snapToGrid w:val="0"/>
        <w:spacing w:line="360" w:lineRule="auto"/>
        <w:jc w:val="left"/>
        <w:rPr>
          <w:rFonts w:ascii="宋体" w:hAnsi="宋体" w:cs="宋体"/>
          <w:color w:val="000000"/>
          <w:szCs w:val="22"/>
        </w:rPr>
      </w:pPr>
      <w:r w:rsidRPr="00CD7C7C">
        <w:rPr>
          <w:rFonts w:ascii="宋体" w:hAnsi="宋体" w:cs="宋体" w:hint="eastAsia"/>
          <w:color w:val="000000"/>
          <w:szCs w:val="22"/>
        </w:rPr>
        <w:t>式中</w:t>
      </w:r>
      <w:r w:rsidRPr="00CD7C7C">
        <w:rPr>
          <w:rFonts w:ascii="宋体" w:hAnsi="宋体" w:cs="宋体"/>
          <w:color w:val="000000"/>
          <w:position w:val="-12"/>
          <w:szCs w:val="22"/>
        </w:rPr>
        <w:object w:dxaOrig="285" w:dyaOrig="360">
          <v:shape id="_x0000_i1029" type="#_x0000_t75" style="width:14.25pt;height:18pt" o:ole="">
            <v:imagedata r:id="rId23" o:title=""/>
          </v:shape>
          <o:OLEObject Type="Embed" ProgID="Equation.3" ShapeID="_x0000_i1029" DrawAspect="Content" ObjectID="_1648903197" r:id="rId24"/>
        </w:object>
      </w:r>
      <w:r w:rsidRPr="00CD7C7C">
        <w:rPr>
          <w:rFonts w:ascii="宋体" w:hAnsi="宋体" w:cs="宋体" w:hint="eastAsia"/>
          <w:color w:val="000000"/>
          <w:szCs w:val="22"/>
        </w:rPr>
        <w:t>——</w:t>
      </w:r>
      <w:proofErr w:type="gramStart"/>
      <w:r w:rsidRPr="00CD7C7C">
        <w:rPr>
          <w:rFonts w:ascii="宋体" w:hAnsi="宋体" w:cs="宋体" w:hint="eastAsia"/>
          <w:color w:val="000000"/>
          <w:szCs w:val="22"/>
        </w:rPr>
        <w:t>——</w:t>
      </w:r>
      <w:proofErr w:type="gramEnd"/>
      <w:r w:rsidRPr="00CD7C7C">
        <w:rPr>
          <w:rFonts w:ascii="宋体" w:hAnsi="宋体" w:cs="宋体" w:hint="eastAsia"/>
          <w:color w:val="000000"/>
          <w:szCs w:val="22"/>
        </w:rPr>
        <w:t>第i片玻璃的最大应力(N/mm</w:t>
      </w:r>
      <w:r w:rsidRPr="00CD7C7C">
        <w:rPr>
          <w:rFonts w:ascii="宋体" w:hAnsi="宋体" w:cs="宋体" w:hint="eastAsia"/>
          <w:color w:val="000000"/>
          <w:szCs w:val="22"/>
          <w:vertAlign w:val="superscript"/>
        </w:rPr>
        <w:t>2</w:t>
      </w:r>
      <w:r w:rsidRPr="00CD7C7C">
        <w:rPr>
          <w:rFonts w:ascii="宋体" w:hAnsi="宋体" w:cs="宋体" w:hint="eastAsia"/>
          <w:color w:val="000000"/>
          <w:szCs w:val="22"/>
        </w:rPr>
        <w:t>);</w:t>
      </w:r>
    </w:p>
    <w:p w:rsidR="00CD7C7C" w:rsidRPr="00CD7C7C" w:rsidRDefault="00CD7C7C" w:rsidP="00CD7C7C">
      <w:pPr>
        <w:widowControl/>
        <w:adjustRightInd w:val="0"/>
        <w:snapToGrid w:val="0"/>
        <w:spacing w:line="360" w:lineRule="auto"/>
        <w:ind w:hanging="10"/>
        <w:jc w:val="left"/>
        <w:rPr>
          <w:rFonts w:ascii="宋体" w:hAnsi="宋体" w:cs="宋体"/>
          <w:color w:val="000000"/>
          <w:szCs w:val="22"/>
        </w:rPr>
      </w:pPr>
      <w:r w:rsidRPr="00CD7C7C">
        <w:rPr>
          <w:rFonts w:ascii="黑体" w:eastAsia="黑体" w:hAnsi="黑体" w:cs="黑体"/>
          <w:color w:val="000000"/>
          <w:position w:val="-12"/>
          <w:szCs w:val="22"/>
        </w:rPr>
        <w:object w:dxaOrig="240" w:dyaOrig="360">
          <v:shape id="_x0000_i1030" type="#_x0000_t75" style="width:12pt;height:18pt" o:ole="">
            <v:imagedata r:id="rId25" o:title=""/>
          </v:shape>
          <o:OLEObject Type="Embed" ProgID="Equation.3" ShapeID="_x0000_i1030" DrawAspect="Content" ObjectID="_1648903198" r:id="rId26"/>
        </w:object>
      </w:r>
      <w:r w:rsidRPr="00CD7C7C">
        <w:rPr>
          <w:rFonts w:ascii="宋体" w:hAnsi="宋体" w:cs="宋体" w:hint="eastAsia"/>
          <w:color w:val="000000"/>
          <w:szCs w:val="22"/>
        </w:rPr>
        <w:t>——</w:t>
      </w:r>
      <w:proofErr w:type="gramStart"/>
      <w:r w:rsidRPr="00CD7C7C">
        <w:rPr>
          <w:rFonts w:ascii="宋体" w:hAnsi="宋体" w:cs="宋体" w:hint="eastAsia"/>
          <w:color w:val="000000"/>
          <w:szCs w:val="22"/>
        </w:rPr>
        <w:t>——</w:t>
      </w:r>
      <w:proofErr w:type="gramEnd"/>
      <w:r w:rsidRPr="00CD7C7C">
        <w:rPr>
          <w:rFonts w:ascii="宋体" w:hAnsi="宋体" w:cs="宋体" w:hint="eastAsia"/>
          <w:color w:val="000000"/>
          <w:szCs w:val="22"/>
        </w:rPr>
        <w:t>作用于第i片玻璃上的荷载基本组合设计值(N/mm</w:t>
      </w:r>
      <w:r w:rsidRPr="00CD7C7C">
        <w:rPr>
          <w:rFonts w:ascii="宋体" w:hAnsi="宋体" w:cs="宋体" w:hint="eastAsia"/>
          <w:color w:val="000000"/>
          <w:szCs w:val="22"/>
          <w:vertAlign w:val="superscript"/>
        </w:rPr>
        <w:t>2</w:t>
      </w:r>
      <w:r w:rsidRPr="00CD7C7C">
        <w:rPr>
          <w:rFonts w:ascii="宋体" w:hAnsi="宋体" w:cs="宋体" w:hint="eastAsia"/>
          <w:color w:val="000000"/>
          <w:szCs w:val="22"/>
        </w:rPr>
        <w:t>)；</w:t>
      </w:r>
    </w:p>
    <w:p w:rsidR="00CD7C7C" w:rsidRPr="00CD7C7C" w:rsidRDefault="00CD7C7C" w:rsidP="00CD7C7C">
      <w:pPr>
        <w:widowControl/>
        <w:adjustRightInd w:val="0"/>
        <w:snapToGrid w:val="0"/>
        <w:spacing w:line="360" w:lineRule="auto"/>
        <w:ind w:hanging="10"/>
        <w:jc w:val="left"/>
        <w:rPr>
          <w:rFonts w:ascii="宋体" w:hAnsi="宋体" w:cs="宋体"/>
          <w:color w:val="000000"/>
          <w:szCs w:val="22"/>
        </w:rPr>
      </w:pPr>
      <w:r w:rsidRPr="00CD7C7C">
        <w:rPr>
          <w:rFonts w:ascii="宋体" w:hAnsi="宋体" w:cs="宋体"/>
          <w:color w:val="000000"/>
          <w:position w:val="-6"/>
          <w:szCs w:val="22"/>
        </w:rPr>
        <w:object w:dxaOrig="195" w:dyaOrig="225">
          <v:shape id="_x0000_i1031" type="#_x0000_t75" style="width:9.75pt;height:11.25pt" o:ole="">
            <v:imagedata r:id="rId27" o:title=""/>
          </v:shape>
          <o:OLEObject Type="Embed" ProgID="Equation.3" ShapeID="_x0000_i1031" DrawAspect="Content" ObjectID="_1648903199" r:id="rId28"/>
        </w:object>
      </w:r>
      <w:r w:rsidRPr="00CD7C7C">
        <w:rPr>
          <w:rFonts w:ascii="宋体" w:hAnsi="宋体" w:cs="宋体" w:hint="eastAsia"/>
          <w:color w:val="000000"/>
          <w:szCs w:val="22"/>
        </w:rPr>
        <w:t>——</w:t>
      </w:r>
      <w:proofErr w:type="gramStart"/>
      <w:r w:rsidRPr="00CD7C7C">
        <w:rPr>
          <w:rFonts w:ascii="宋体" w:hAnsi="宋体" w:cs="宋体" w:hint="eastAsia"/>
          <w:color w:val="000000"/>
          <w:szCs w:val="22"/>
        </w:rPr>
        <w:t>——</w:t>
      </w:r>
      <w:proofErr w:type="gramEnd"/>
      <w:r w:rsidRPr="00CD7C7C">
        <w:rPr>
          <w:rFonts w:ascii="宋体" w:hAnsi="宋体" w:cs="宋体" w:hint="eastAsia"/>
          <w:color w:val="000000"/>
          <w:szCs w:val="22"/>
        </w:rPr>
        <w:t>矩形玻璃板短板边长(mm);</w:t>
      </w:r>
    </w:p>
    <w:p w:rsidR="00CD7C7C" w:rsidRPr="00CD7C7C" w:rsidRDefault="00CD7C7C" w:rsidP="00CD7C7C">
      <w:pPr>
        <w:widowControl/>
        <w:adjustRightInd w:val="0"/>
        <w:snapToGrid w:val="0"/>
        <w:spacing w:line="360" w:lineRule="auto"/>
        <w:ind w:firstLineChars="300" w:firstLine="630"/>
        <w:jc w:val="left"/>
        <w:rPr>
          <w:rFonts w:ascii="宋体" w:hAnsi="宋体" w:cs="宋体"/>
          <w:color w:val="000000"/>
          <w:szCs w:val="22"/>
        </w:rPr>
      </w:pPr>
      <w:proofErr w:type="spellStart"/>
      <w:r w:rsidRPr="00CD7C7C">
        <w:rPr>
          <w:rFonts w:ascii="宋体" w:hAnsi="宋体" w:cs="宋体" w:hint="eastAsia"/>
          <w:color w:val="000000"/>
          <w:szCs w:val="22"/>
        </w:rPr>
        <w:t>t</w:t>
      </w:r>
      <w:r w:rsidRPr="00CD7C7C">
        <w:rPr>
          <w:rFonts w:ascii="宋体" w:hAnsi="宋体" w:cs="宋体" w:hint="eastAsia"/>
          <w:color w:val="000000"/>
          <w:szCs w:val="22"/>
          <w:vertAlign w:val="subscript"/>
        </w:rPr>
        <w:t>i</w:t>
      </w:r>
      <w:proofErr w:type="spellEnd"/>
      <w:r w:rsidRPr="00CD7C7C">
        <w:rPr>
          <w:rFonts w:ascii="宋体" w:hAnsi="宋体" w:cs="宋体" w:hint="eastAsia"/>
          <w:color w:val="000000"/>
          <w:szCs w:val="22"/>
        </w:rPr>
        <w:t>——</w:t>
      </w:r>
      <w:proofErr w:type="gramStart"/>
      <w:r w:rsidRPr="00CD7C7C">
        <w:rPr>
          <w:rFonts w:ascii="宋体" w:hAnsi="宋体" w:cs="宋体" w:hint="eastAsia"/>
          <w:color w:val="000000"/>
          <w:szCs w:val="22"/>
        </w:rPr>
        <w:t>——</w:t>
      </w:r>
      <w:proofErr w:type="gramEnd"/>
      <w:r w:rsidRPr="00CD7C7C">
        <w:rPr>
          <w:rFonts w:ascii="宋体" w:hAnsi="宋体" w:cs="宋体" w:hint="eastAsia"/>
          <w:color w:val="000000"/>
          <w:szCs w:val="22"/>
        </w:rPr>
        <w:t>玻璃的厚度(mm</w:t>
      </w:r>
      <w:r w:rsidRPr="00CD7C7C">
        <w:rPr>
          <w:rFonts w:ascii="宋体" w:hAnsi="宋体" w:cs="宋体" w:hint="eastAsia"/>
          <w:color w:val="000000"/>
          <w:szCs w:val="22"/>
          <w:vertAlign w:val="superscript"/>
        </w:rPr>
        <w:t>2</w:t>
      </w:r>
      <w:r w:rsidRPr="00CD7C7C">
        <w:rPr>
          <w:rFonts w:ascii="宋体" w:hAnsi="宋体" w:cs="宋体" w:hint="eastAsia"/>
          <w:color w:val="000000"/>
          <w:szCs w:val="22"/>
        </w:rPr>
        <w:t>)</w:t>
      </w:r>
    </w:p>
    <w:p w:rsidR="00CD7C7C" w:rsidRPr="00CD7C7C" w:rsidRDefault="00CD7C7C" w:rsidP="00CD7C7C">
      <w:pPr>
        <w:widowControl/>
        <w:adjustRightInd w:val="0"/>
        <w:snapToGrid w:val="0"/>
        <w:spacing w:line="360" w:lineRule="auto"/>
        <w:ind w:firstLineChars="300" w:firstLine="630"/>
        <w:jc w:val="left"/>
        <w:rPr>
          <w:rFonts w:ascii="宋体" w:hAnsi="宋体" w:cs="宋体"/>
          <w:color w:val="000000"/>
          <w:szCs w:val="22"/>
        </w:rPr>
      </w:pPr>
      <w:r w:rsidRPr="00CD7C7C">
        <w:rPr>
          <w:rFonts w:ascii="宋体" w:hAnsi="宋体" w:cs="宋体"/>
          <w:color w:val="000000"/>
          <w:position w:val="-6"/>
          <w:szCs w:val="22"/>
        </w:rPr>
        <w:object w:dxaOrig="255" w:dyaOrig="225">
          <v:shape id="_x0000_i1032" type="#_x0000_t75" style="width:12.75pt;height:11.25pt" o:ole="">
            <v:imagedata r:id="rId29" o:title=""/>
          </v:shape>
          <o:OLEObject Type="Embed" ProgID="Equation.3" ShapeID="_x0000_i1032" DrawAspect="Content" ObjectID="_1648903200" r:id="rId30"/>
        </w:object>
      </w:r>
      <w:r w:rsidRPr="00CD7C7C">
        <w:rPr>
          <w:rFonts w:ascii="宋体" w:hAnsi="宋体" w:cs="宋体" w:hint="eastAsia"/>
          <w:color w:val="000000"/>
          <w:szCs w:val="22"/>
        </w:rPr>
        <w:t>——</w:t>
      </w:r>
      <w:proofErr w:type="gramStart"/>
      <w:r w:rsidRPr="00CD7C7C">
        <w:rPr>
          <w:rFonts w:ascii="宋体" w:hAnsi="宋体" w:cs="宋体" w:hint="eastAsia"/>
          <w:color w:val="000000"/>
          <w:szCs w:val="22"/>
        </w:rPr>
        <w:t>——</w:t>
      </w:r>
      <w:proofErr w:type="gramEnd"/>
      <w:r w:rsidRPr="00CD7C7C">
        <w:rPr>
          <w:rFonts w:ascii="宋体" w:hAnsi="宋体" w:cs="宋体" w:hint="eastAsia"/>
          <w:color w:val="000000"/>
          <w:szCs w:val="22"/>
        </w:rPr>
        <w:t>弯矩系数，可根据玻璃板短板与长边的长度之比按</w:t>
      </w:r>
    </w:p>
    <w:p w:rsidR="00CD7C7C" w:rsidRPr="00CD7C7C" w:rsidRDefault="00CD7C7C" w:rsidP="00CD7C7C">
      <w:pPr>
        <w:widowControl/>
        <w:adjustRightInd w:val="0"/>
        <w:snapToGrid w:val="0"/>
        <w:spacing w:line="360" w:lineRule="auto"/>
        <w:ind w:firstLineChars="300" w:firstLine="630"/>
        <w:jc w:val="left"/>
        <w:rPr>
          <w:rFonts w:ascii="宋体" w:hAnsi="宋体" w:cs="宋体"/>
          <w:color w:val="000000"/>
          <w:szCs w:val="22"/>
        </w:rPr>
      </w:pPr>
      <w:r w:rsidRPr="00CD7C7C">
        <w:rPr>
          <w:rFonts w:ascii="宋体" w:hAnsi="宋体" w:cs="宋体" w:hint="eastAsia"/>
          <w:color w:val="000000"/>
          <w:szCs w:val="22"/>
        </w:rPr>
        <w:t>表</w:t>
      </w:r>
      <w:r w:rsidRPr="00CD7C7C">
        <w:rPr>
          <w:rFonts w:ascii="宋体" w:hAnsi="宋体" w:cs="宋体" w:hint="eastAsia"/>
          <w:color w:val="C00000"/>
          <w:szCs w:val="22"/>
        </w:rPr>
        <w:t>4.6.9</w:t>
      </w:r>
      <w:r w:rsidRPr="00CD7C7C">
        <w:rPr>
          <w:rFonts w:ascii="宋体" w:hAnsi="宋体" w:cs="宋体" w:hint="eastAsia"/>
          <w:color w:val="000000"/>
          <w:szCs w:val="22"/>
        </w:rPr>
        <w:t>取值。</w:t>
      </w:r>
    </w:p>
    <w:p w:rsidR="00CD7C7C" w:rsidRPr="00CD7C7C" w:rsidRDefault="00CD7C7C" w:rsidP="00CD7C7C">
      <w:pPr>
        <w:widowControl/>
        <w:adjustRightInd w:val="0"/>
        <w:snapToGrid w:val="0"/>
        <w:spacing w:line="360" w:lineRule="auto"/>
        <w:ind w:hanging="10"/>
        <w:jc w:val="center"/>
        <w:rPr>
          <w:rFonts w:ascii="宋体" w:hAnsi="宋体" w:cs="宋体"/>
          <w:color w:val="000000"/>
          <w:szCs w:val="22"/>
        </w:rPr>
      </w:pPr>
      <w:r w:rsidRPr="00CD7C7C">
        <w:rPr>
          <w:rFonts w:ascii="宋体" w:hAnsi="宋体" w:cs="宋体"/>
          <w:color w:val="000000"/>
          <w:szCs w:val="22"/>
        </w:rPr>
        <w:t>表4.</w:t>
      </w:r>
      <w:r w:rsidRPr="00CD7C7C">
        <w:rPr>
          <w:rFonts w:ascii="宋体" w:hAnsi="宋体" w:cs="宋体" w:hint="eastAsia"/>
          <w:color w:val="000000"/>
          <w:szCs w:val="22"/>
        </w:rPr>
        <w:t>6.</w:t>
      </w:r>
      <w:r w:rsidRPr="00CD7C7C">
        <w:rPr>
          <w:rFonts w:ascii="宋体" w:hAnsi="宋体" w:cs="宋体"/>
          <w:color w:val="000000"/>
          <w:szCs w:val="22"/>
        </w:rPr>
        <w:t>9四边支承玻璃板的弯矩数m</w:t>
      </w:r>
    </w:p>
    <w:tbl>
      <w:tblPr>
        <w:tblpPr w:leftFromText="180" w:rightFromText="180" w:vertAnchor="text" w:horzAnchor="page" w:tblpXSpec="center" w:tblpY="218"/>
        <w:tblOverlap w:val="never"/>
        <w:tblW w:w="8820" w:type="dxa"/>
        <w:jc w:val="center"/>
        <w:tblLayout w:type="fixed"/>
        <w:tblCellMar>
          <w:left w:w="0" w:type="dxa"/>
          <w:right w:w="0" w:type="dxa"/>
        </w:tblCellMar>
        <w:tblLook w:val="04A0" w:firstRow="1" w:lastRow="0" w:firstColumn="1" w:lastColumn="0" w:noHBand="0" w:noVBand="1"/>
      </w:tblPr>
      <w:tblGrid>
        <w:gridCol w:w="765"/>
        <w:gridCol w:w="1215"/>
        <w:gridCol w:w="975"/>
        <w:gridCol w:w="915"/>
        <w:gridCol w:w="1035"/>
        <w:gridCol w:w="990"/>
        <w:gridCol w:w="960"/>
        <w:gridCol w:w="960"/>
        <w:gridCol w:w="1005"/>
      </w:tblGrid>
      <w:tr w:rsidR="00CD7C7C" w:rsidRPr="00CD7C7C" w:rsidTr="001D6C05">
        <w:trPr>
          <w:trHeight w:val="285"/>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a/b</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0.00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0.25 </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0.33 </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0.40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0.50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0.55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0.60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0.65 </w:t>
            </w:r>
          </w:p>
        </w:tc>
      </w:tr>
      <w:tr w:rsidR="00CD7C7C" w:rsidRPr="00CD7C7C" w:rsidTr="001D6C05">
        <w:trPr>
          <w:trHeight w:val="285"/>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m</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0.1250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0.1230 </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0.1180 </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0.1115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0.1000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0.0934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0.0868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0.0804 </w:t>
            </w:r>
          </w:p>
        </w:tc>
      </w:tr>
      <w:tr w:rsidR="00CD7C7C" w:rsidRPr="00CD7C7C" w:rsidTr="001D6C05">
        <w:trPr>
          <w:trHeight w:val="285"/>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a/b</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0.70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0.75 </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0.80 </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0.85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0.85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0.90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0.95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jc w:val="center"/>
              <w:rPr>
                <w:rFonts w:ascii="宋体" w:hAnsi="宋体" w:cs="宋体"/>
                <w:color w:val="000000"/>
                <w:sz w:val="24"/>
              </w:rPr>
            </w:pPr>
            <w:r w:rsidRPr="00CD7C7C">
              <w:rPr>
                <w:rFonts w:ascii="宋体" w:hAnsi="宋体" w:cs="宋体" w:hint="eastAsia"/>
                <w:color w:val="000000"/>
                <w:sz w:val="24"/>
              </w:rPr>
              <w:t>-</w:t>
            </w:r>
          </w:p>
        </w:tc>
      </w:tr>
      <w:tr w:rsidR="00CD7C7C" w:rsidRPr="00CD7C7C" w:rsidTr="001D6C05">
        <w:trPr>
          <w:trHeight w:val="285"/>
          <w:jc w:val="center"/>
        </w:trPr>
        <w:tc>
          <w:tcPr>
            <w:tcW w:w="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m</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0.0742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0.0683 </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0.0628 </w:t>
            </w:r>
          </w:p>
        </w:tc>
        <w:tc>
          <w:tcPr>
            <w:tcW w:w="10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0.0576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0.0528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0.0483 </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widowControl/>
              <w:jc w:val="center"/>
              <w:textAlignment w:val="center"/>
              <w:rPr>
                <w:rFonts w:ascii="宋体" w:hAnsi="宋体" w:cs="宋体"/>
                <w:color w:val="000000"/>
                <w:sz w:val="24"/>
              </w:rPr>
            </w:pPr>
            <w:r w:rsidRPr="00CD7C7C">
              <w:rPr>
                <w:rFonts w:ascii="宋体" w:hAnsi="宋体" w:cs="宋体" w:hint="eastAsia"/>
                <w:color w:val="000000"/>
                <w:kern w:val="0"/>
                <w:sz w:val="24"/>
                <w:lang w:bidi="ar"/>
              </w:rPr>
              <w:t xml:space="preserve">0.0442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D7C7C" w:rsidRPr="00CD7C7C" w:rsidRDefault="00CD7C7C" w:rsidP="00CD7C7C">
            <w:pPr>
              <w:jc w:val="center"/>
              <w:rPr>
                <w:rFonts w:ascii="宋体" w:hAnsi="宋体" w:cs="宋体"/>
                <w:color w:val="000000"/>
                <w:sz w:val="24"/>
              </w:rPr>
            </w:pPr>
            <w:r w:rsidRPr="00CD7C7C">
              <w:rPr>
                <w:rFonts w:ascii="宋体" w:hAnsi="宋体" w:cs="宋体" w:hint="eastAsia"/>
                <w:color w:val="000000"/>
                <w:sz w:val="24"/>
              </w:rPr>
              <w:t>-</w:t>
            </w:r>
          </w:p>
        </w:tc>
      </w:tr>
    </w:tbl>
    <w:p w:rsidR="00CD7C7C" w:rsidRPr="00CD7C7C" w:rsidRDefault="00CD7C7C" w:rsidP="00CD7C7C">
      <w:pPr>
        <w:widowControl/>
        <w:adjustRightInd w:val="0"/>
        <w:snapToGrid w:val="0"/>
        <w:spacing w:line="360" w:lineRule="auto"/>
        <w:jc w:val="left"/>
        <w:rPr>
          <w:rFonts w:ascii="黑体" w:eastAsia="黑体" w:hAnsi="黑体" w:cs="黑体"/>
          <w:color w:val="000000"/>
          <w:szCs w:val="22"/>
        </w:rPr>
      </w:pPr>
      <w:r w:rsidRPr="00CD7C7C">
        <w:rPr>
          <w:rFonts w:ascii="黑体" w:eastAsia="黑体" w:hAnsi="黑体" w:cs="黑体" w:hint="eastAsia"/>
          <w:color w:val="000000"/>
          <w:szCs w:val="22"/>
        </w:rPr>
        <w:t>注:a/b是玻璃板短边与长边的长度之比。</w:t>
      </w:r>
    </w:p>
    <w:p w:rsidR="00CD7C7C" w:rsidRPr="00CD7C7C" w:rsidRDefault="00CD7C7C" w:rsidP="00CD7C7C">
      <w:pPr>
        <w:pStyle w:val="2"/>
        <w:spacing w:beforeLines="100" w:before="312" w:afterLines="100" w:after="312" w:line="240" w:lineRule="auto"/>
        <w:rPr>
          <w:rFonts w:ascii="黑体" w:hAnsi="黑体" w:cs="黑体"/>
          <w:bCs/>
        </w:rPr>
      </w:pPr>
      <w:bookmarkStart w:id="111" w:name="_Toc38289908"/>
      <w:r w:rsidRPr="00CD7C7C">
        <w:rPr>
          <w:rFonts w:ascii="黑体" w:hAnsi="黑体" w:cs="黑体" w:hint="eastAsia"/>
          <w:bCs/>
        </w:rPr>
        <w:lastRenderedPageBreak/>
        <w:t>4</w:t>
      </w:r>
      <w:r w:rsidRPr="00CD7C7C">
        <w:rPr>
          <w:rFonts w:ascii="黑体" w:hAnsi="黑体" w:cs="黑体"/>
          <w:bCs/>
        </w:rPr>
        <w:t>.7 附属设施</w:t>
      </w:r>
      <w:bookmarkEnd w:id="111"/>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.7.1</w:t>
      </w:r>
      <w:r w:rsidRPr="00CD7C7C">
        <w:rPr>
          <w:rFonts w:hint="eastAsia"/>
          <w:color w:val="000000"/>
          <w:szCs w:val="22"/>
        </w:rPr>
        <w:t xml:space="preserve">  </w:t>
      </w:r>
      <w:r w:rsidRPr="00CD7C7C">
        <w:rPr>
          <w:rFonts w:ascii="宋体" w:hAnsi="宋体" w:cs="宋体"/>
          <w:color w:val="000000"/>
          <w:szCs w:val="22"/>
        </w:rPr>
        <w:t>伸缩缝应符合下列要求：</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1</w:t>
      </w:r>
      <w:r w:rsidRPr="00CD7C7C">
        <w:rPr>
          <w:rFonts w:ascii="宋体" w:hAnsi="宋体" w:cs="宋体" w:hint="eastAsia"/>
          <w:color w:val="000000"/>
          <w:szCs w:val="22"/>
        </w:rPr>
        <w:t xml:space="preserve"> </w:t>
      </w:r>
      <w:r w:rsidRPr="00CD7C7C">
        <w:rPr>
          <w:rFonts w:ascii="宋体" w:hAnsi="宋体" w:cs="宋体"/>
          <w:color w:val="000000"/>
          <w:szCs w:val="22"/>
        </w:rPr>
        <w:t xml:space="preserve">混凝土结构伸缩缝宽度不应大于 </w:t>
      </w:r>
      <w:r w:rsidRPr="00CD7C7C">
        <w:rPr>
          <w:rFonts w:eastAsia="Times New Roman"/>
          <w:color w:val="000000"/>
          <w:szCs w:val="22"/>
        </w:rPr>
        <w:t>80mm</w:t>
      </w:r>
      <w:r w:rsidRPr="00CD7C7C">
        <w:rPr>
          <w:rFonts w:ascii="宋体" w:hAnsi="宋体" w:cs="宋体"/>
          <w:color w:val="000000"/>
          <w:szCs w:val="22"/>
        </w:rPr>
        <w:t xml:space="preserve">，钢结构伸缩缝宽度不应大于 </w:t>
      </w:r>
      <w:r w:rsidRPr="00CD7C7C">
        <w:rPr>
          <w:rFonts w:eastAsia="Times New Roman"/>
          <w:color w:val="000000"/>
          <w:szCs w:val="22"/>
        </w:rPr>
        <w:t>100mm</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2</w:t>
      </w:r>
      <w:r w:rsidRPr="00CD7C7C">
        <w:rPr>
          <w:rFonts w:ascii="宋体" w:hAnsi="宋体" w:cs="宋体" w:hint="eastAsia"/>
          <w:color w:val="000000"/>
          <w:szCs w:val="22"/>
        </w:rPr>
        <w:t xml:space="preserve"> </w:t>
      </w:r>
      <w:r w:rsidRPr="00CD7C7C">
        <w:rPr>
          <w:rFonts w:ascii="宋体" w:hAnsi="宋体" w:cs="宋体"/>
          <w:color w:val="000000"/>
          <w:szCs w:val="22"/>
        </w:rPr>
        <w:t xml:space="preserve">伸缩缝最大间距，混凝土结构不应大于 </w:t>
      </w:r>
      <w:r w:rsidRPr="00CD7C7C">
        <w:rPr>
          <w:rFonts w:eastAsia="Times New Roman"/>
          <w:color w:val="000000"/>
          <w:szCs w:val="22"/>
        </w:rPr>
        <w:t>30m</w:t>
      </w:r>
      <w:r w:rsidRPr="00CD7C7C">
        <w:rPr>
          <w:rFonts w:ascii="宋体" w:hAnsi="宋体" w:cs="宋体"/>
          <w:color w:val="000000"/>
          <w:szCs w:val="22"/>
        </w:rPr>
        <w:t xml:space="preserve">，钢结构不应大于 </w:t>
      </w:r>
      <w:r w:rsidRPr="00CD7C7C">
        <w:rPr>
          <w:rFonts w:eastAsia="Times New Roman"/>
          <w:color w:val="000000"/>
          <w:szCs w:val="22"/>
        </w:rPr>
        <w:t>50m</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3</w:t>
      </w:r>
      <w:r w:rsidRPr="00CD7C7C">
        <w:rPr>
          <w:rFonts w:ascii="宋体" w:hAnsi="宋体" w:cs="宋体" w:hint="eastAsia"/>
          <w:color w:val="000000"/>
          <w:szCs w:val="22"/>
        </w:rPr>
        <w:t xml:space="preserve"> </w:t>
      </w:r>
      <w:r w:rsidRPr="00CD7C7C">
        <w:rPr>
          <w:rFonts w:ascii="宋体" w:hAnsi="宋体" w:cs="宋体"/>
          <w:color w:val="000000"/>
          <w:szCs w:val="22"/>
        </w:rPr>
        <w:t>山体存在较明显竖向裂隙处应设伸缩缝。</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 xml:space="preserve">.7.2 </w:t>
      </w:r>
      <w:r w:rsidR="00B35D14">
        <w:rPr>
          <w:rFonts w:eastAsiaTheme="minorEastAsia" w:hint="eastAsia"/>
          <w:color w:val="000000"/>
          <w:szCs w:val="22"/>
        </w:rPr>
        <w:t xml:space="preserve"> </w:t>
      </w:r>
      <w:r w:rsidRPr="00CD7C7C">
        <w:rPr>
          <w:rFonts w:ascii="宋体" w:hAnsi="宋体" w:cs="宋体"/>
          <w:color w:val="000000"/>
          <w:szCs w:val="22"/>
        </w:rPr>
        <w:t>防护栏杆应符合下列要求：</w:t>
      </w:r>
    </w:p>
    <w:p w:rsidR="00CD7C7C" w:rsidRPr="00CD7C7C" w:rsidRDefault="00CD7C7C" w:rsidP="00CD7C7C">
      <w:pPr>
        <w:widowControl/>
        <w:tabs>
          <w:tab w:val="left" w:pos="338"/>
        </w:tabs>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 xml:space="preserve">1 </w:t>
      </w:r>
      <w:r w:rsidRPr="00CD7C7C">
        <w:rPr>
          <w:rFonts w:ascii="宋体" w:hAnsi="宋体" w:cs="宋体"/>
          <w:color w:val="000000"/>
          <w:szCs w:val="22"/>
        </w:rPr>
        <w:t>临</w:t>
      </w:r>
      <w:proofErr w:type="gramStart"/>
      <w:r w:rsidRPr="00CD7C7C">
        <w:rPr>
          <w:rFonts w:ascii="宋体" w:hAnsi="宋体" w:cs="宋体"/>
          <w:color w:val="000000"/>
          <w:szCs w:val="22"/>
        </w:rPr>
        <w:t>空侧防</w:t>
      </w:r>
      <w:proofErr w:type="gramEnd"/>
      <w:r w:rsidRPr="00CD7C7C">
        <w:rPr>
          <w:rFonts w:ascii="宋体" w:hAnsi="宋体" w:cs="宋体"/>
          <w:color w:val="000000"/>
          <w:szCs w:val="22"/>
        </w:rPr>
        <w:t xml:space="preserve">护栏高度不应低于 </w:t>
      </w:r>
      <w:r w:rsidRPr="00CD7C7C">
        <w:rPr>
          <w:rFonts w:eastAsia="Times New Roman"/>
          <w:color w:val="000000"/>
          <w:szCs w:val="22"/>
        </w:rPr>
        <w:t>1.2m</w:t>
      </w:r>
      <w:r w:rsidRPr="00CD7C7C">
        <w:rPr>
          <w:rFonts w:ascii="宋体" w:hAnsi="宋体" w:cs="宋体"/>
          <w:color w:val="000000"/>
          <w:szCs w:val="22"/>
        </w:rPr>
        <w:t xml:space="preserve">，栏杆踢脚板离地高度不应大于 </w:t>
      </w:r>
      <w:r w:rsidRPr="00CD7C7C">
        <w:rPr>
          <w:rFonts w:eastAsia="Times New Roman"/>
          <w:color w:val="000000"/>
          <w:szCs w:val="22"/>
        </w:rPr>
        <w:t>0.1m</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 xml:space="preserve">2 </w:t>
      </w:r>
      <w:r w:rsidRPr="00CD7C7C">
        <w:rPr>
          <w:rFonts w:ascii="宋体" w:hAnsi="宋体" w:cs="宋体"/>
          <w:color w:val="000000"/>
          <w:szCs w:val="22"/>
        </w:rPr>
        <w:t>栏杆宜采用垂直栏杆或栏板，杆件或栏板净距不应大于</w:t>
      </w:r>
      <w:r w:rsidRPr="00CD7C7C">
        <w:rPr>
          <w:rFonts w:eastAsia="Times New Roman"/>
          <w:color w:val="000000"/>
          <w:szCs w:val="22"/>
        </w:rPr>
        <w:t>0.1m</w:t>
      </w:r>
      <w:r w:rsidRPr="00CD7C7C">
        <w:rPr>
          <w:rFonts w:ascii="宋体" w:hAnsi="宋体" w:cs="宋体"/>
          <w:color w:val="000000"/>
          <w:szCs w:val="22"/>
        </w:rPr>
        <w:t>。</w:t>
      </w:r>
    </w:p>
    <w:p w:rsidR="00CD7C7C" w:rsidRPr="00CD7C7C" w:rsidRDefault="00CD7C7C" w:rsidP="00CD7C7C">
      <w:pPr>
        <w:widowControl/>
        <w:tabs>
          <w:tab w:val="left" w:pos="418"/>
        </w:tabs>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 xml:space="preserve">3 </w:t>
      </w:r>
      <w:r w:rsidRPr="00CD7C7C">
        <w:rPr>
          <w:rFonts w:ascii="宋体" w:hAnsi="宋体" w:cs="宋体"/>
          <w:color w:val="000000"/>
          <w:szCs w:val="22"/>
        </w:rPr>
        <w:t xml:space="preserve">防护栏杆主体构件可采用钢筋混凝土结构或钢结构，水平向外荷载取 </w:t>
      </w:r>
      <w:r w:rsidRPr="00CD7C7C">
        <w:rPr>
          <w:rFonts w:eastAsia="Times New Roman"/>
          <w:color w:val="000000"/>
          <w:szCs w:val="22"/>
        </w:rPr>
        <w:t>2.5kN/m</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 xml:space="preserve">4 </w:t>
      </w:r>
      <w:r w:rsidRPr="00CD7C7C">
        <w:rPr>
          <w:rFonts w:ascii="宋体" w:hAnsi="宋体" w:cs="宋体"/>
          <w:color w:val="000000"/>
          <w:szCs w:val="22"/>
        </w:rPr>
        <w:t xml:space="preserve">栏板采用玻璃材质时，应采用双层夹层钢化玻璃，单片玻璃厚度不应小于 </w:t>
      </w:r>
      <w:r w:rsidRPr="00CD7C7C">
        <w:rPr>
          <w:rFonts w:eastAsia="Times New Roman"/>
          <w:color w:val="000000"/>
          <w:szCs w:val="22"/>
        </w:rPr>
        <w:t>6mm</w:t>
      </w:r>
      <w:r w:rsidRPr="00CD7C7C">
        <w:rPr>
          <w:rFonts w:ascii="宋体" w:hAnsi="宋体" w:cs="宋体"/>
          <w:color w:val="000000"/>
          <w:szCs w:val="22"/>
        </w:rPr>
        <w:t xml:space="preserve">，胶片厚度不宜小于 </w:t>
      </w:r>
      <w:r w:rsidRPr="00CD7C7C">
        <w:rPr>
          <w:rFonts w:eastAsia="Times New Roman"/>
          <w:color w:val="000000"/>
          <w:szCs w:val="22"/>
        </w:rPr>
        <w:t>1.14mm</w:t>
      </w:r>
      <w:r w:rsidRPr="00CD7C7C">
        <w:rPr>
          <w:rFonts w:ascii="宋体" w:hAnsi="宋体" w:cs="宋体"/>
          <w:color w:val="000000"/>
          <w:szCs w:val="22"/>
        </w:rPr>
        <w:t>，并应根据玻璃厚度调整胶片厚度。</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 xml:space="preserve">.7.3 </w:t>
      </w:r>
      <w:r w:rsidR="00B35D14">
        <w:rPr>
          <w:rFonts w:eastAsiaTheme="minorEastAsia" w:hint="eastAsia"/>
          <w:color w:val="000000"/>
          <w:szCs w:val="22"/>
        </w:rPr>
        <w:t xml:space="preserve"> </w:t>
      </w:r>
      <w:r w:rsidRPr="00CD7C7C">
        <w:rPr>
          <w:rFonts w:ascii="宋体" w:hAnsi="宋体" w:cs="宋体"/>
          <w:color w:val="000000"/>
          <w:szCs w:val="22"/>
        </w:rPr>
        <w:t>照明设施应符合下列要求：</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1</w:t>
      </w:r>
      <w:r w:rsidRPr="00CD7C7C">
        <w:rPr>
          <w:rFonts w:ascii="宋体" w:hAnsi="宋体" w:cs="宋体" w:hint="eastAsia"/>
          <w:color w:val="000000"/>
          <w:szCs w:val="22"/>
        </w:rPr>
        <w:t xml:space="preserve"> </w:t>
      </w:r>
      <w:r w:rsidRPr="00CD7C7C">
        <w:rPr>
          <w:rFonts w:ascii="宋体" w:hAnsi="宋体" w:cs="宋体"/>
          <w:color w:val="000000"/>
          <w:szCs w:val="22"/>
        </w:rPr>
        <w:t>照明设施宜采用集中控制，并按建筑使用条件和天然采光状况采取分区、分组控制措施。</w:t>
      </w:r>
    </w:p>
    <w:p w:rsidR="00CD7C7C" w:rsidRPr="00CD7C7C" w:rsidRDefault="00CD7C7C" w:rsidP="00CD7C7C">
      <w:pPr>
        <w:widowControl/>
        <w:adjustRightInd w:val="0"/>
        <w:snapToGrid w:val="0"/>
        <w:spacing w:line="360" w:lineRule="auto"/>
        <w:ind w:firstLineChars="200" w:firstLine="420"/>
        <w:jc w:val="left"/>
        <w:rPr>
          <w:rFonts w:ascii="宋体" w:hAnsi="宋体" w:cs="宋体"/>
          <w:color w:val="000000"/>
          <w:szCs w:val="22"/>
        </w:rPr>
      </w:pPr>
      <w:r w:rsidRPr="00CD7C7C">
        <w:rPr>
          <w:rFonts w:ascii="宋体" w:hAnsi="宋体" w:cs="宋体" w:hint="eastAsia"/>
          <w:bCs/>
          <w:color w:val="000000"/>
          <w:szCs w:val="22"/>
        </w:rPr>
        <w:t>2</w:t>
      </w:r>
      <w:r w:rsidRPr="00CD7C7C">
        <w:rPr>
          <w:rFonts w:ascii="宋体" w:hAnsi="宋体" w:cs="宋体" w:hint="eastAsia"/>
          <w:color w:val="000000"/>
          <w:szCs w:val="22"/>
        </w:rPr>
        <w:t xml:space="preserve"> </w:t>
      </w:r>
      <w:r w:rsidRPr="00CD7C7C">
        <w:rPr>
          <w:rFonts w:ascii="宋体" w:hAnsi="宋体" w:cs="宋体"/>
          <w:color w:val="000000"/>
          <w:szCs w:val="22"/>
        </w:rPr>
        <w:t xml:space="preserve">当设置柱式照明灯具时，灯具高度宜大于 </w:t>
      </w:r>
      <w:r w:rsidRPr="00CD7C7C">
        <w:rPr>
          <w:rFonts w:eastAsia="Times New Roman"/>
          <w:color w:val="000000"/>
          <w:szCs w:val="22"/>
        </w:rPr>
        <w:t>2.5m</w:t>
      </w:r>
      <w:r w:rsidRPr="00CD7C7C">
        <w:rPr>
          <w:rFonts w:ascii="宋体" w:hAnsi="宋体" w:cs="宋体"/>
          <w:color w:val="000000"/>
          <w:szCs w:val="22"/>
        </w:rPr>
        <w:t xml:space="preserve">，不宜超过 </w:t>
      </w:r>
      <w:r w:rsidRPr="00CD7C7C">
        <w:rPr>
          <w:rFonts w:eastAsia="Times New Roman"/>
          <w:color w:val="000000"/>
          <w:szCs w:val="22"/>
        </w:rPr>
        <w:t>3m</w:t>
      </w:r>
      <w:r w:rsidRPr="00CD7C7C">
        <w:rPr>
          <w:rFonts w:ascii="宋体" w:hAnsi="宋体" w:cs="宋体"/>
          <w:color w:val="000000"/>
          <w:szCs w:val="22"/>
        </w:rPr>
        <w:t>。</w:t>
      </w:r>
    </w:p>
    <w:p w:rsidR="00CD7C7C" w:rsidRPr="00CD7C7C" w:rsidRDefault="00CD7C7C" w:rsidP="00CD7C7C">
      <w:pPr>
        <w:widowControl/>
        <w:adjustRightInd w:val="0"/>
        <w:snapToGrid w:val="0"/>
        <w:spacing w:line="360" w:lineRule="auto"/>
        <w:ind w:firstLine="4"/>
        <w:jc w:val="left"/>
        <w:rPr>
          <w:rFonts w:ascii="宋体" w:hAnsi="宋体" w:cs="宋体"/>
          <w:color w:val="000000"/>
          <w:szCs w:val="22"/>
        </w:rPr>
      </w:pPr>
      <w:r w:rsidRPr="00CD7C7C">
        <w:rPr>
          <w:rFonts w:hint="eastAsia"/>
          <w:color w:val="000000"/>
          <w:szCs w:val="22"/>
        </w:rPr>
        <w:t>4</w:t>
      </w:r>
      <w:r w:rsidRPr="00CD7C7C">
        <w:rPr>
          <w:rFonts w:eastAsia="Times New Roman"/>
          <w:color w:val="000000"/>
          <w:szCs w:val="22"/>
        </w:rPr>
        <w:t xml:space="preserve">.7.4 </w:t>
      </w:r>
      <w:r w:rsidR="00B35D14">
        <w:rPr>
          <w:rFonts w:eastAsiaTheme="minorEastAsia" w:hint="eastAsia"/>
          <w:color w:val="000000"/>
          <w:szCs w:val="22"/>
        </w:rPr>
        <w:t xml:space="preserve"> </w:t>
      </w:r>
      <w:r w:rsidRPr="00CD7C7C">
        <w:rPr>
          <w:rFonts w:ascii="宋体" w:hAnsi="宋体" w:cs="宋体"/>
          <w:color w:val="000000"/>
          <w:szCs w:val="22"/>
        </w:rPr>
        <w:t>防雷设施应符合《建筑物防雷设计规范》</w:t>
      </w:r>
      <w:r w:rsidRPr="00CD7C7C">
        <w:rPr>
          <w:rFonts w:eastAsia="Times New Roman"/>
          <w:color w:val="000000"/>
          <w:szCs w:val="22"/>
        </w:rPr>
        <w:t xml:space="preserve">GB 50057 </w:t>
      </w:r>
      <w:r w:rsidRPr="00CD7C7C">
        <w:rPr>
          <w:rFonts w:ascii="宋体" w:hAnsi="宋体" w:cs="宋体"/>
          <w:color w:val="000000"/>
          <w:szCs w:val="22"/>
        </w:rPr>
        <w:t>的要求。</w:t>
      </w:r>
    </w:p>
    <w:p w:rsidR="00E74524" w:rsidRDefault="00CD7C7C" w:rsidP="00CD7C7C">
      <w:pPr>
        <w:widowControl/>
        <w:adjustRightInd w:val="0"/>
        <w:snapToGrid w:val="0"/>
        <w:spacing w:line="360" w:lineRule="auto"/>
        <w:ind w:firstLine="4"/>
        <w:jc w:val="left"/>
        <w:rPr>
          <w:rFonts w:ascii="宋体" w:hAnsi="宋体" w:cs="宋体"/>
          <w:color w:val="000000"/>
          <w:szCs w:val="22"/>
        </w:rPr>
        <w:sectPr w:rsidR="00E74524">
          <w:footerReference w:type="default" r:id="rId31"/>
          <w:pgSz w:w="11906" w:h="16838"/>
          <w:pgMar w:top="1440" w:right="1800" w:bottom="1440" w:left="1800" w:header="851" w:footer="992" w:gutter="0"/>
          <w:cols w:space="425"/>
          <w:docGrid w:type="lines" w:linePitch="312"/>
        </w:sectPr>
      </w:pPr>
      <w:r w:rsidRPr="00CD7C7C">
        <w:rPr>
          <w:rFonts w:hint="eastAsia"/>
          <w:color w:val="000000"/>
          <w:szCs w:val="22"/>
        </w:rPr>
        <w:t>4</w:t>
      </w:r>
      <w:r w:rsidRPr="00CD7C7C">
        <w:rPr>
          <w:rFonts w:eastAsia="Times New Roman"/>
          <w:color w:val="000000"/>
          <w:szCs w:val="22"/>
        </w:rPr>
        <w:t xml:space="preserve">.7.5 </w:t>
      </w:r>
      <w:r w:rsidR="00B35D14">
        <w:rPr>
          <w:rFonts w:eastAsiaTheme="minorEastAsia" w:hint="eastAsia"/>
          <w:color w:val="000000"/>
          <w:szCs w:val="22"/>
        </w:rPr>
        <w:t xml:space="preserve"> </w:t>
      </w:r>
      <w:r w:rsidRPr="00CD7C7C">
        <w:rPr>
          <w:rFonts w:ascii="宋体" w:hAnsi="宋体" w:cs="宋体"/>
          <w:color w:val="000000"/>
          <w:szCs w:val="22"/>
        </w:rPr>
        <w:t>配套附属设施必须符合应急疏散及服务功能要求。</w:t>
      </w:r>
    </w:p>
    <w:p w:rsidR="00E74524" w:rsidRPr="00E74524" w:rsidRDefault="00E74524" w:rsidP="00E74524">
      <w:pPr>
        <w:pStyle w:val="1"/>
        <w:spacing w:line="360" w:lineRule="auto"/>
        <w:rPr>
          <w:rFonts w:hAnsi="黑体" w:cs="黑体" w:hint="eastAsia"/>
          <w:b w:val="0"/>
          <w:bCs/>
        </w:rPr>
      </w:pPr>
      <w:bookmarkStart w:id="112" w:name="_Toc38289909"/>
      <w:bookmarkEnd w:id="100"/>
      <w:bookmarkEnd w:id="101"/>
      <w:bookmarkEnd w:id="102"/>
      <w:bookmarkEnd w:id="103"/>
      <w:bookmarkEnd w:id="104"/>
      <w:bookmarkEnd w:id="105"/>
      <w:r w:rsidRPr="00E74524">
        <w:rPr>
          <w:rFonts w:hAnsi="黑体" w:cs="黑体" w:hint="eastAsia"/>
          <w:b w:val="0"/>
          <w:bCs/>
        </w:rPr>
        <w:lastRenderedPageBreak/>
        <w:t>5</w:t>
      </w:r>
      <w:r>
        <w:rPr>
          <w:rFonts w:hAnsi="黑体" w:cs="黑体" w:hint="eastAsia"/>
          <w:b w:val="0"/>
          <w:bCs/>
        </w:rPr>
        <w:t xml:space="preserve">  施工及验收</w:t>
      </w:r>
      <w:bookmarkEnd w:id="112"/>
    </w:p>
    <w:p w:rsidR="001D6C05" w:rsidRPr="00E74524" w:rsidRDefault="001D6C05" w:rsidP="00E74524">
      <w:pPr>
        <w:pStyle w:val="2"/>
        <w:spacing w:beforeLines="100" w:before="312" w:afterLines="100" w:after="312" w:line="240" w:lineRule="auto"/>
        <w:rPr>
          <w:rFonts w:ascii="黑体" w:hAnsi="黑体" w:cs="黑体"/>
          <w:bCs/>
        </w:rPr>
      </w:pPr>
      <w:bookmarkStart w:id="113" w:name="_Toc38289910"/>
      <w:r w:rsidRPr="00E74524">
        <w:rPr>
          <w:rFonts w:ascii="黑体" w:hAnsi="黑体" w:cs="黑体" w:hint="eastAsia"/>
          <w:bCs/>
        </w:rPr>
        <w:t>5</w:t>
      </w:r>
      <w:r w:rsidRPr="00E74524">
        <w:rPr>
          <w:rFonts w:ascii="黑体" w:hAnsi="黑体" w:cs="黑体"/>
          <w:bCs/>
        </w:rPr>
        <w:t>.1 一般规定</w:t>
      </w:r>
      <w:bookmarkEnd w:id="113"/>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.1.1 </w:t>
      </w:r>
      <w:r w:rsidRPr="00FA2E8C">
        <w:rPr>
          <w:rFonts w:ascii="宋体" w:hAnsi="宋体" w:cs="宋体"/>
          <w:color w:val="000000"/>
          <w:szCs w:val="22"/>
        </w:rPr>
        <w:t>施工单位应具备相应的施工资质。</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.1.2 </w:t>
      </w:r>
      <w:r w:rsidRPr="00FA2E8C">
        <w:rPr>
          <w:rFonts w:ascii="宋体" w:hAnsi="宋体" w:cs="宋体"/>
          <w:color w:val="000000"/>
          <w:szCs w:val="22"/>
        </w:rPr>
        <w:t>施工现场应具有健全的质量管理体系、相应的施工技术标准、施工质量检验制度和综合施工质量水平评定考核制度。施工现场质量管理可按《建筑工程施工质量验收统一标准》</w:t>
      </w:r>
      <w:r w:rsidRPr="00FA2E8C">
        <w:rPr>
          <w:rFonts w:eastAsia="Times New Roman"/>
          <w:color w:val="000000"/>
          <w:szCs w:val="22"/>
        </w:rPr>
        <w:t xml:space="preserve">GB 50300 </w:t>
      </w:r>
      <w:r w:rsidRPr="00FA2E8C">
        <w:rPr>
          <w:rFonts w:ascii="宋体" w:hAnsi="宋体" w:cs="宋体"/>
          <w:color w:val="000000"/>
          <w:szCs w:val="22"/>
        </w:rPr>
        <w:t>的要求进行检查记录。</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.1.3 </w:t>
      </w:r>
      <w:r w:rsidRPr="00FA2E8C">
        <w:rPr>
          <w:rFonts w:ascii="宋体" w:hAnsi="宋体" w:cs="宋体" w:hint="eastAsia"/>
          <w:color w:val="000000"/>
          <w:szCs w:val="22"/>
        </w:rPr>
        <w:t>玻璃栈道的施工</w:t>
      </w:r>
      <w:r w:rsidRPr="00FA2E8C">
        <w:rPr>
          <w:rFonts w:ascii="宋体" w:hAnsi="宋体" w:cs="宋体"/>
          <w:color w:val="000000"/>
          <w:szCs w:val="22"/>
        </w:rPr>
        <w:t>，建设单位应履行监理职责。</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.1.4 </w:t>
      </w:r>
      <w:r w:rsidRPr="00FA2E8C">
        <w:rPr>
          <w:rFonts w:ascii="宋体" w:hAnsi="宋体" w:cs="宋体"/>
          <w:color w:val="000000"/>
          <w:szCs w:val="22"/>
        </w:rPr>
        <w:t>玻璃栈道的施工质量控制应符合下列规定：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1</w:t>
      </w:r>
      <w:r w:rsidRPr="00FA2E8C">
        <w:rPr>
          <w:rFonts w:ascii="宋体" w:hAnsi="宋体" w:cs="宋体" w:hint="eastAsia"/>
          <w:color w:val="000000"/>
          <w:szCs w:val="22"/>
        </w:rPr>
        <w:t xml:space="preserve">  </w:t>
      </w:r>
      <w:r w:rsidRPr="00FA2E8C">
        <w:rPr>
          <w:rFonts w:ascii="宋体" w:hAnsi="宋体" w:cs="宋体"/>
          <w:color w:val="000000"/>
          <w:szCs w:val="22"/>
        </w:rPr>
        <w:t>主要材料、半成品、成品、建筑构配件、器具和设备应进行进场检验。凡涉及到安全、节能、环境保护和主要使用功能的重要材料、产品，应按各专业工程施工规范、验收规范和设计文件等规定进行复验，并应经监理工程师检查认可。</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 xml:space="preserve">2 </w:t>
      </w:r>
      <w:r w:rsidRPr="00FA2E8C">
        <w:rPr>
          <w:rFonts w:ascii="宋体" w:hAnsi="宋体" w:cs="宋体" w:hint="eastAsia"/>
          <w:color w:val="000000"/>
          <w:szCs w:val="22"/>
        </w:rPr>
        <w:t xml:space="preserve"> </w:t>
      </w:r>
      <w:r w:rsidRPr="00FA2E8C">
        <w:rPr>
          <w:rFonts w:ascii="宋体" w:hAnsi="宋体" w:cs="宋体"/>
          <w:color w:val="000000"/>
          <w:szCs w:val="22"/>
        </w:rPr>
        <w:t>各施工工序应按施工技术标准进行质量控制，每道施工工序完成后，经施工单位自</w:t>
      </w:r>
      <w:proofErr w:type="gramStart"/>
      <w:r w:rsidRPr="00FA2E8C">
        <w:rPr>
          <w:rFonts w:ascii="宋体" w:hAnsi="宋体" w:cs="宋体"/>
          <w:color w:val="000000"/>
          <w:szCs w:val="22"/>
        </w:rPr>
        <w:t>检符合</w:t>
      </w:r>
      <w:proofErr w:type="gramEnd"/>
      <w:r w:rsidRPr="00FA2E8C">
        <w:rPr>
          <w:rFonts w:ascii="宋体" w:hAnsi="宋体" w:cs="宋体"/>
          <w:color w:val="000000"/>
          <w:szCs w:val="22"/>
        </w:rPr>
        <w:t>规定后，才能进行下道工序施工。各专业工种之间的相关工序应进行交接检验，并</w:t>
      </w:r>
      <w:r w:rsidRPr="00FA2E8C">
        <w:rPr>
          <w:rFonts w:ascii="宋体" w:hAnsi="宋体" w:cs="宋体" w:hint="eastAsia"/>
          <w:color w:val="000000"/>
          <w:szCs w:val="22"/>
        </w:rPr>
        <w:t>详细</w:t>
      </w:r>
      <w:r w:rsidRPr="00FA2E8C">
        <w:rPr>
          <w:rFonts w:ascii="宋体" w:hAnsi="宋体" w:cs="宋体"/>
          <w:color w:val="000000"/>
          <w:szCs w:val="22"/>
        </w:rPr>
        <w:t>记录。</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 xml:space="preserve">3 </w:t>
      </w:r>
      <w:r w:rsidRPr="00FA2E8C">
        <w:rPr>
          <w:rFonts w:ascii="宋体" w:hAnsi="宋体" w:cs="宋体" w:hint="eastAsia"/>
          <w:color w:val="000000"/>
          <w:szCs w:val="22"/>
        </w:rPr>
        <w:t xml:space="preserve"> </w:t>
      </w:r>
      <w:r w:rsidRPr="00FA2E8C">
        <w:rPr>
          <w:rFonts w:ascii="宋体" w:hAnsi="宋体" w:cs="宋体"/>
          <w:color w:val="000000"/>
          <w:szCs w:val="22"/>
        </w:rPr>
        <w:t>对于监理单位提出检查要求的重要工序，应经监理工程师检查认可，才能进行下道工序施工。</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.1.5 </w:t>
      </w:r>
      <w:r w:rsidRPr="00FA2E8C">
        <w:rPr>
          <w:rFonts w:ascii="宋体" w:hAnsi="宋体" w:cs="宋体"/>
          <w:color w:val="000000"/>
          <w:szCs w:val="22"/>
        </w:rPr>
        <w:t>施工单位应按照经过审批的设计文件进行施工。发生设计变更及工程洽商应按国家现行有关规定程序办理设计变更与工程洽商手续，并形成文件。严禁按未经批准的设计变更进行施工。</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.1.6 </w:t>
      </w:r>
      <w:r w:rsidRPr="00FA2E8C">
        <w:rPr>
          <w:rFonts w:ascii="宋体" w:hAnsi="宋体" w:cs="宋体"/>
          <w:color w:val="000000"/>
          <w:szCs w:val="22"/>
        </w:rPr>
        <w:t>施工组织设计应按其审批程序报批。施工中需要修改或补充时，应履行原审批程序。施工组织设计编制应符合《建筑施工组织设计规范》</w:t>
      </w:r>
      <w:r w:rsidRPr="00FA2E8C">
        <w:rPr>
          <w:rFonts w:eastAsia="Times New Roman"/>
          <w:color w:val="000000"/>
          <w:szCs w:val="22"/>
        </w:rPr>
        <w:t xml:space="preserve">GB/T 50502 </w:t>
      </w:r>
      <w:r w:rsidRPr="00FA2E8C">
        <w:rPr>
          <w:rFonts w:ascii="宋体" w:hAnsi="宋体" w:cs="宋体"/>
          <w:color w:val="000000"/>
          <w:szCs w:val="22"/>
        </w:rPr>
        <w:t>的要求。对于危险性较大的分部分项工程，施工单位应编制专项方案，按照有关规定进行审批和专家论证，并严格遵照执行。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.1.7 </w:t>
      </w:r>
      <w:r w:rsidRPr="00FA2E8C">
        <w:rPr>
          <w:rFonts w:ascii="宋体" w:hAnsi="宋体" w:cs="宋体"/>
          <w:color w:val="000000"/>
          <w:szCs w:val="22"/>
        </w:rPr>
        <w:t>施工单位在施工前应进行安全隐患识别，针对安全隐患制定相应的安全措施和应急预案。施工中必须建立技术与安全交底制度。作业前，主管施工技术人员必须向作业人员进行安全与技术交底，并形成文件。</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.1.8 </w:t>
      </w:r>
      <w:r w:rsidRPr="00FA2E8C">
        <w:rPr>
          <w:rFonts w:ascii="宋体" w:hAnsi="宋体" w:cs="宋体"/>
          <w:color w:val="000000"/>
          <w:szCs w:val="22"/>
        </w:rPr>
        <w:t>外购构件进场时必须有可追溯的产品标识，必须有出厂质量合格证或试验报告。进场时应按批号分批验收。</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.1.9 </w:t>
      </w:r>
      <w:r w:rsidRPr="00FA2E8C">
        <w:rPr>
          <w:rFonts w:ascii="宋体" w:hAnsi="宋体" w:cs="宋体"/>
          <w:color w:val="000000"/>
          <w:szCs w:val="22"/>
        </w:rPr>
        <w:t>施工过程中，应及时对</w:t>
      </w:r>
      <w:r w:rsidRPr="00FA2E8C">
        <w:rPr>
          <w:rFonts w:ascii="宋体" w:hAnsi="宋体" w:cs="宋体" w:hint="eastAsia"/>
          <w:color w:val="000000"/>
          <w:szCs w:val="22"/>
        </w:rPr>
        <w:t>分部分项工程验收</w:t>
      </w:r>
      <w:r w:rsidRPr="00FA2E8C">
        <w:rPr>
          <w:rFonts w:ascii="宋体" w:hAnsi="宋体" w:cs="宋体"/>
          <w:color w:val="000000"/>
          <w:szCs w:val="22"/>
        </w:rPr>
        <w:t>，</w:t>
      </w:r>
      <w:r w:rsidRPr="00FA2E8C">
        <w:rPr>
          <w:rFonts w:ascii="宋体" w:hAnsi="宋体" w:cs="宋体" w:hint="eastAsia"/>
          <w:color w:val="000000"/>
          <w:szCs w:val="22"/>
        </w:rPr>
        <w:t>保证</w:t>
      </w:r>
      <w:r w:rsidRPr="00FA2E8C">
        <w:rPr>
          <w:rFonts w:ascii="宋体" w:hAnsi="宋体" w:cs="宋体"/>
          <w:color w:val="000000"/>
          <w:szCs w:val="22"/>
        </w:rPr>
        <w:t>符合设计要求。</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.1.10 </w:t>
      </w:r>
      <w:r w:rsidRPr="00FA2E8C">
        <w:rPr>
          <w:rFonts w:ascii="宋体" w:hAnsi="宋体" w:cs="宋体"/>
          <w:color w:val="000000"/>
          <w:szCs w:val="22"/>
        </w:rPr>
        <w:t>工程质量验收应在施工单位自检的基础上，按照检验批、分项工程、分部工程（子分部工程）、单位工程顺序进行。单位工程完成且经监理工程师预验收合格后，应由建设单位</w:t>
      </w:r>
      <w:r w:rsidRPr="00FA2E8C">
        <w:rPr>
          <w:rFonts w:ascii="宋体" w:hAnsi="宋体" w:cs="宋体"/>
          <w:color w:val="000000"/>
          <w:szCs w:val="22"/>
        </w:rPr>
        <w:lastRenderedPageBreak/>
        <w:t>按相关规定组织工程验收。各项单位工程验收合格后，建设单位应按相关规定及时组织竣工验收。</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.1.11 </w:t>
      </w:r>
      <w:r w:rsidRPr="00FA2E8C">
        <w:rPr>
          <w:rFonts w:ascii="宋体" w:hAnsi="宋体" w:cs="宋体"/>
          <w:color w:val="000000"/>
          <w:szCs w:val="22"/>
        </w:rPr>
        <w:t>当专业验收规范对于工程中的验收项目未</w:t>
      </w:r>
      <w:proofErr w:type="gramStart"/>
      <w:r w:rsidRPr="00FA2E8C">
        <w:rPr>
          <w:rFonts w:ascii="宋体" w:hAnsi="宋体" w:cs="宋体"/>
          <w:color w:val="000000"/>
          <w:szCs w:val="22"/>
        </w:rPr>
        <w:t>作出</w:t>
      </w:r>
      <w:proofErr w:type="gramEnd"/>
      <w:r w:rsidRPr="00FA2E8C">
        <w:rPr>
          <w:rFonts w:ascii="宋体" w:hAnsi="宋体" w:cs="宋体"/>
          <w:color w:val="000000"/>
          <w:szCs w:val="22"/>
        </w:rPr>
        <w:t>相应规定时，应由建设单位组织监理、设计、施工等相关单位制定专项验收要求。涉及安全、节能、环境保护等项目的专项验收要求应由建设单位组织专家论证。</w:t>
      </w:r>
    </w:p>
    <w:p w:rsidR="001D6C05" w:rsidRPr="00FA2E8C" w:rsidRDefault="001D6C05" w:rsidP="00E74524">
      <w:pPr>
        <w:pStyle w:val="2"/>
        <w:spacing w:beforeLines="100" w:before="312" w:afterLines="100" w:after="312" w:line="240" w:lineRule="auto"/>
        <w:rPr>
          <w:rFonts w:ascii="黑体" w:hAnsi="黑体" w:cs="黑体"/>
          <w:bCs/>
        </w:rPr>
      </w:pPr>
      <w:bookmarkStart w:id="114" w:name="_Toc38289911"/>
      <w:r w:rsidRPr="00FA2E8C">
        <w:rPr>
          <w:rFonts w:ascii="黑体" w:hAnsi="黑体" w:cs="黑体" w:hint="eastAsia"/>
          <w:bCs/>
        </w:rPr>
        <w:t>5</w:t>
      </w:r>
      <w:r w:rsidRPr="00FA2E8C">
        <w:rPr>
          <w:rFonts w:ascii="黑体" w:hAnsi="黑体" w:cs="黑体"/>
          <w:bCs/>
        </w:rPr>
        <w:t>.2 施工准备</w:t>
      </w:r>
      <w:bookmarkEnd w:id="114"/>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.2.1 </w:t>
      </w:r>
      <w:r w:rsidRPr="00FA2E8C">
        <w:rPr>
          <w:rFonts w:ascii="宋体" w:hAnsi="宋体" w:cs="宋体"/>
          <w:color w:val="000000"/>
          <w:szCs w:val="22"/>
        </w:rPr>
        <w:t>施工前应根据玻璃栈道的构造和施工特点，有计划地做好技术、劳动力、构件加工、特殊机械设备的设计制作和必要的试验等施工准备工作。</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.2.2 </w:t>
      </w:r>
      <w:r w:rsidRPr="00FA2E8C">
        <w:rPr>
          <w:rFonts w:ascii="宋体" w:hAnsi="宋体" w:cs="宋体"/>
          <w:color w:val="000000"/>
          <w:szCs w:val="22"/>
        </w:rPr>
        <w:t>施工现场应对自然危石进行清理，采取安全保护措施后方可进行施工。如需进行山体加固，应编制加固方案并组织专家进行论证。</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.2.3 </w:t>
      </w:r>
      <w:r w:rsidRPr="00FA2E8C">
        <w:rPr>
          <w:rFonts w:ascii="宋体" w:hAnsi="宋体" w:cs="宋体"/>
          <w:color w:val="000000"/>
          <w:szCs w:val="22"/>
        </w:rPr>
        <w:t>工程施工使用的材料、产品和设备，应符合国家现行有关标准、设计文件和施工方案的规定。原材料、半成品和成品进场时，应对其规格、型号、外观和质量证明文件进行检查，并应按现行有关规定进行检验和复验，复验应为见证取样送检。材料进场后，应按种类、规格、批次分开贮存与堆放，并应标识明晰。</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ascii="宋体" w:hAnsi="宋体" w:cs="宋体"/>
          <w:color w:val="000000"/>
          <w:szCs w:val="22"/>
        </w:rPr>
        <w:t>贮存与堆放条件不应影响材料品质。</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.2.4 </w:t>
      </w:r>
      <w:r w:rsidRPr="00FA2E8C">
        <w:rPr>
          <w:rFonts w:ascii="宋体" w:hAnsi="宋体" w:cs="宋体"/>
          <w:color w:val="000000"/>
          <w:szCs w:val="22"/>
        </w:rPr>
        <w:t>符合下列条件之一时，可按相关专业验收规范的规定调整抽样复验、试验数量，调整后的抽样复验、试验方案应由施工单位编制，并报监理单位审核确认。</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 xml:space="preserve">1 </w:t>
      </w:r>
      <w:r w:rsidRPr="00FA2E8C">
        <w:rPr>
          <w:rFonts w:ascii="宋体" w:hAnsi="宋体" w:cs="宋体"/>
          <w:color w:val="000000"/>
          <w:szCs w:val="22"/>
        </w:rPr>
        <w:t>同一项目中由相同施工单位施工的多个单位工程，使用同一生产厂家的同品种、同规格、同批次的材料、构配件、设备；</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2</w:t>
      </w:r>
      <w:r w:rsidRPr="00FA2E8C">
        <w:rPr>
          <w:rFonts w:ascii="宋体" w:hAnsi="宋体" w:cs="宋体"/>
          <w:color w:val="000000"/>
          <w:szCs w:val="22"/>
        </w:rPr>
        <w:t>同一施工单位在现场加工的成品、半成品用于同一项目中的多个单位工程；</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color w:val="000000"/>
          <w:szCs w:val="22"/>
        </w:rPr>
        <w:t>3</w:t>
      </w:r>
      <w:r w:rsidRPr="00FA2E8C">
        <w:rPr>
          <w:rFonts w:ascii="宋体" w:hAnsi="宋体" w:cs="宋体"/>
          <w:color w:val="000000"/>
          <w:szCs w:val="22"/>
        </w:rPr>
        <w:t>在同一项目中，针对同一抽样对象已有检验成果可以重复利用。</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.2.5 </w:t>
      </w:r>
      <w:r w:rsidRPr="00FA2E8C">
        <w:rPr>
          <w:rFonts w:ascii="宋体" w:hAnsi="宋体" w:cs="宋体"/>
          <w:color w:val="000000"/>
          <w:szCs w:val="22"/>
        </w:rPr>
        <w:t>开工前，建设单位应组织设计单位、勘察单位向施工单位移交现场测量控制桩、水准点，并形成文件。施工单位应结合实际情况，制定施工测量方案，建立测量控制网。</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 xml:space="preserve">.2.6 </w:t>
      </w:r>
      <w:r w:rsidRPr="00FA2E8C">
        <w:rPr>
          <w:rFonts w:ascii="宋体" w:hAnsi="宋体" w:cs="宋体"/>
          <w:color w:val="000000"/>
          <w:szCs w:val="22"/>
        </w:rPr>
        <w:t>开工前，应将工程划分为单位（子单位）、分部（子分部）、分项工程和检验批，作为施工控制的基础。</w:t>
      </w:r>
    </w:p>
    <w:p w:rsidR="001D6C05" w:rsidRPr="00FA2E8C" w:rsidRDefault="001D6C05" w:rsidP="00E74524">
      <w:pPr>
        <w:pStyle w:val="2"/>
        <w:spacing w:beforeLines="100" w:before="312" w:afterLines="100" w:after="312" w:line="240" w:lineRule="auto"/>
        <w:rPr>
          <w:rFonts w:ascii="黑体" w:hAnsi="黑体" w:cs="黑体"/>
          <w:bCs/>
        </w:rPr>
      </w:pPr>
      <w:bookmarkStart w:id="115" w:name="_Toc38289912"/>
      <w:r w:rsidRPr="00FA2E8C">
        <w:rPr>
          <w:rFonts w:ascii="黑体" w:hAnsi="黑体" w:cs="黑体" w:hint="eastAsia"/>
          <w:bCs/>
        </w:rPr>
        <w:t>5</w:t>
      </w:r>
      <w:r w:rsidRPr="00FA2E8C">
        <w:rPr>
          <w:rFonts w:ascii="黑体" w:hAnsi="黑体" w:cs="黑体"/>
          <w:bCs/>
        </w:rPr>
        <w:t>.</w:t>
      </w:r>
      <w:r w:rsidRPr="00FA2E8C">
        <w:rPr>
          <w:rFonts w:ascii="黑体" w:hAnsi="黑体" w:cs="黑体" w:hint="eastAsia"/>
          <w:bCs/>
        </w:rPr>
        <w:t>3</w:t>
      </w:r>
      <w:r w:rsidRPr="00FA2E8C">
        <w:rPr>
          <w:rFonts w:ascii="黑体" w:hAnsi="黑体" w:cs="黑体"/>
          <w:bCs/>
        </w:rPr>
        <w:t xml:space="preserve"> 玻璃栈道施工</w:t>
      </w:r>
      <w:bookmarkEnd w:id="115"/>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ascii="宋体" w:hAnsi="宋体" w:cs="宋体" w:hint="eastAsia"/>
          <w:bCs/>
          <w:color w:val="000000"/>
          <w:szCs w:val="22"/>
        </w:rPr>
        <w:t>5.3.1</w:t>
      </w:r>
      <w:r w:rsidRPr="00FA2E8C">
        <w:rPr>
          <w:rFonts w:ascii="宋体" w:hAnsi="宋体" w:cs="宋体" w:hint="eastAsia"/>
          <w:color w:val="000000"/>
          <w:szCs w:val="22"/>
        </w:rPr>
        <w:t xml:space="preserve">   </w:t>
      </w:r>
      <w:r w:rsidRPr="00FA2E8C">
        <w:rPr>
          <w:rFonts w:ascii="宋体" w:hAnsi="宋体" w:cs="宋体"/>
          <w:color w:val="000000"/>
          <w:szCs w:val="22"/>
        </w:rPr>
        <w:t>玻璃栈道施工应采取安全防护措施。</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ascii="宋体" w:hAnsi="宋体" w:cs="宋体" w:hint="eastAsia"/>
          <w:bCs/>
          <w:color w:val="000000"/>
          <w:szCs w:val="22"/>
        </w:rPr>
        <w:t>5.3.2</w:t>
      </w:r>
      <w:r w:rsidRPr="00FA2E8C">
        <w:rPr>
          <w:rFonts w:ascii="宋体" w:hAnsi="宋体" w:cs="宋体" w:hint="eastAsia"/>
          <w:color w:val="000000"/>
          <w:szCs w:val="22"/>
        </w:rPr>
        <w:t xml:space="preserve">   </w:t>
      </w:r>
      <w:r w:rsidRPr="00FA2E8C">
        <w:rPr>
          <w:rFonts w:ascii="宋体" w:hAnsi="宋体" w:cs="宋体"/>
          <w:color w:val="000000"/>
          <w:szCs w:val="22"/>
        </w:rPr>
        <w:t>自然危石清理后方可进入施工程序。</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ascii="宋体" w:hAnsi="宋体" w:cs="宋体" w:hint="eastAsia"/>
          <w:bCs/>
          <w:color w:val="000000"/>
          <w:szCs w:val="22"/>
        </w:rPr>
        <w:t>5.3.3</w:t>
      </w:r>
      <w:r w:rsidRPr="00FA2E8C">
        <w:rPr>
          <w:rFonts w:ascii="宋体" w:hAnsi="宋体" w:cs="宋体" w:hint="eastAsia"/>
          <w:color w:val="000000"/>
          <w:szCs w:val="22"/>
        </w:rPr>
        <w:t xml:space="preserve">   </w:t>
      </w:r>
      <w:r w:rsidRPr="00FA2E8C">
        <w:rPr>
          <w:rFonts w:ascii="宋体" w:hAnsi="宋体" w:cs="宋体"/>
          <w:color w:val="000000"/>
          <w:szCs w:val="22"/>
        </w:rPr>
        <w:t>应按照设计要求和岩石级别开凿相应尺寸梁洞，进行锚固施工。固锚岩层不应有强风化岩，</w:t>
      </w:r>
      <w:proofErr w:type="gramStart"/>
      <w:r w:rsidRPr="00FA2E8C">
        <w:rPr>
          <w:rFonts w:ascii="宋体" w:hAnsi="宋体" w:cs="宋体"/>
          <w:color w:val="000000"/>
          <w:szCs w:val="22"/>
        </w:rPr>
        <w:t>嵌岩深度</w:t>
      </w:r>
      <w:proofErr w:type="gramEnd"/>
      <w:r w:rsidRPr="00FA2E8C">
        <w:rPr>
          <w:rFonts w:ascii="宋体" w:hAnsi="宋体" w:cs="宋体"/>
          <w:color w:val="000000"/>
          <w:szCs w:val="22"/>
        </w:rPr>
        <w:t>应除去外层强风化岩层。岩体风化较大地段应按照设计要求增加锚固深度。</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ascii="宋体" w:hAnsi="宋体" w:cs="宋体" w:hint="eastAsia"/>
          <w:bCs/>
          <w:color w:val="000000"/>
          <w:szCs w:val="22"/>
        </w:rPr>
        <w:lastRenderedPageBreak/>
        <w:t>5.3.4</w:t>
      </w:r>
      <w:r w:rsidRPr="00FA2E8C">
        <w:rPr>
          <w:rFonts w:ascii="宋体" w:hAnsi="宋体" w:cs="宋体" w:hint="eastAsia"/>
          <w:color w:val="000000"/>
          <w:szCs w:val="22"/>
        </w:rPr>
        <w:t xml:space="preserve">  </w:t>
      </w:r>
      <w:r w:rsidRPr="00FA2E8C">
        <w:rPr>
          <w:rFonts w:ascii="宋体" w:hAnsi="宋体" w:cs="宋体"/>
          <w:color w:val="000000"/>
          <w:szCs w:val="22"/>
        </w:rPr>
        <w:t>锚固胶没有达到规范允许的强度时，严禁扰动。养生达到条件后，按设计要求进行抗拉拔试验。</w:t>
      </w:r>
    </w:p>
    <w:p w:rsidR="001D6C05" w:rsidRPr="00FA2E8C" w:rsidRDefault="001D6C05" w:rsidP="00E74524">
      <w:pPr>
        <w:pStyle w:val="2"/>
        <w:spacing w:beforeLines="100" w:before="312" w:afterLines="100" w:after="312" w:line="240" w:lineRule="auto"/>
        <w:rPr>
          <w:rFonts w:ascii="黑体" w:hAnsi="黑体" w:cs="黑体"/>
          <w:bCs/>
        </w:rPr>
      </w:pPr>
      <w:bookmarkStart w:id="116" w:name="_Toc38289913"/>
      <w:r w:rsidRPr="00FA2E8C">
        <w:rPr>
          <w:rFonts w:ascii="黑体" w:hAnsi="黑体" w:cs="黑体" w:hint="eastAsia"/>
          <w:bCs/>
        </w:rPr>
        <w:t>5</w:t>
      </w:r>
      <w:r w:rsidRPr="00FA2E8C">
        <w:rPr>
          <w:rFonts w:ascii="黑体" w:hAnsi="黑体" w:cs="黑体"/>
          <w:bCs/>
        </w:rPr>
        <w:t>.</w:t>
      </w:r>
      <w:r w:rsidRPr="00FA2E8C">
        <w:rPr>
          <w:rFonts w:ascii="黑体" w:hAnsi="黑体" w:cs="黑体" w:hint="eastAsia"/>
          <w:bCs/>
        </w:rPr>
        <w:t>4</w:t>
      </w:r>
      <w:r w:rsidRPr="00FA2E8C">
        <w:rPr>
          <w:rFonts w:ascii="黑体" w:hAnsi="黑体" w:cs="黑体"/>
          <w:bCs/>
        </w:rPr>
        <w:t>钢结构、玻璃结构、木结构、附属结构施工</w:t>
      </w:r>
      <w:bookmarkEnd w:id="116"/>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4</w:t>
      </w:r>
      <w:r w:rsidRPr="00FA2E8C">
        <w:rPr>
          <w:rFonts w:eastAsia="Times New Roman"/>
          <w:color w:val="000000"/>
          <w:szCs w:val="22"/>
        </w:rPr>
        <w:t xml:space="preserve">.1 </w:t>
      </w:r>
      <w:r w:rsidRPr="00FA2E8C">
        <w:rPr>
          <w:rFonts w:ascii="宋体" w:hAnsi="宋体" w:cs="宋体"/>
          <w:color w:val="000000"/>
          <w:szCs w:val="22"/>
        </w:rPr>
        <w:t>钢结构工程施工应符合现行《钢结构工程施工规范》</w:t>
      </w:r>
      <w:r w:rsidRPr="00FA2E8C">
        <w:rPr>
          <w:rFonts w:eastAsia="Times New Roman"/>
          <w:color w:val="000000"/>
          <w:szCs w:val="22"/>
        </w:rPr>
        <w:t xml:space="preserve">GB50755 </w:t>
      </w:r>
      <w:r w:rsidRPr="00FA2E8C">
        <w:rPr>
          <w:rFonts w:ascii="宋体" w:hAnsi="宋体" w:cs="宋体"/>
          <w:color w:val="000000"/>
          <w:szCs w:val="22"/>
        </w:rPr>
        <w:t>和《城市桥梁工程施工与质量验收规范》</w:t>
      </w:r>
      <w:r w:rsidRPr="00FA2E8C">
        <w:rPr>
          <w:rFonts w:eastAsia="Times New Roman"/>
          <w:color w:val="000000"/>
          <w:szCs w:val="22"/>
        </w:rPr>
        <w:t xml:space="preserve">CJJ 2 </w:t>
      </w:r>
      <w:r w:rsidRPr="00FA2E8C">
        <w:rPr>
          <w:rFonts w:ascii="宋体" w:hAnsi="宋体" w:cs="宋体"/>
          <w:color w:val="000000"/>
          <w:szCs w:val="22"/>
        </w:rPr>
        <w:t>的要求。</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4</w:t>
      </w:r>
      <w:r w:rsidRPr="00FA2E8C">
        <w:rPr>
          <w:rFonts w:eastAsia="Times New Roman"/>
          <w:color w:val="000000"/>
          <w:szCs w:val="22"/>
        </w:rPr>
        <w:t xml:space="preserve">.2 </w:t>
      </w:r>
      <w:r w:rsidRPr="00FA2E8C">
        <w:rPr>
          <w:rFonts w:ascii="宋体" w:hAnsi="宋体" w:cs="宋体"/>
          <w:color w:val="000000"/>
          <w:szCs w:val="22"/>
        </w:rPr>
        <w:t>木结构工程施工应符合现行《木结构工程施工规范》</w:t>
      </w:r>
      <w:r w:rsidRPr="00FA2E8C">
        <w:rPr>
          <w:rFonts w:eastAsia="Times New Roman"/>
          <w:color w:val="000000"/>
          <w:szCs w:val="22"/>
        </w:rPr>
        <w:t xml:space="preserve">GB50772 </w:t>
      </w:r>
      <w:r w:rsidRPr="00FA2E8C">
        <w:rPr>
          <w:rFonts w:ascii="宋体" w:hAnsi="宋体" w:cs="宋体"/>
          <w:color w:val="000000"/>
          <w:szCs w:val="22"/>
        </w:rPr>
        <w:t>的要求，施工质量应符合《木结构工程施工质量验收规范》</w:t>
      </w:r>
      <w:r w:rsidRPr="00FA2E8C">
        <w:rPr>
          <w:rFonts w:eastAsia="Times New Roman"/>
          <w:color w:val="000000"/>
          <w:szCs w:val="22"/>
        </w:rPr>
        <w:t xml:space="preserve">GB 50206 </w:t>
      </w:r>
      <w:r w:rsidRPr="00FA2E8C">
        <w:rPr>
          <w:rFonts w:ascii="宋体" w:hAnsi="宋体" w:cs="宋体"/>
          <w:color w:val="000000"/>
          <w:szCs w:val="22"/>
        </w:rPr>
        <w:t>的要求。</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4</w:t>
      </w:r>
      <w:r w:rsidRPr="00FA2E8C">
        <w:rPr>
          <w:rFonts w:eastAsia="Times New Roman"/>
          <w:color w:val="000000"/>
          <w:szCs w:val="22"/>
        </w:rPr>
        <w:t>.</w:t>
      </w:r>
      <w:r w:rsidRPr="00FA2E8C">
        <w:rPr>
          <w:rFonts w:hint="eastAsia"/>
          <w:color w:val="000000"/>
          <w:szCs w:val="22"/>
        </w:rPr>
        <w:t>3</w:t>
      </w:r>
      <w:r w:rsidRPr="00FA2E8C">
        <w:rPr>
          <w:rFonts w:eastAsia="Times New Roman"/>
          <w:color w:val="000000"/>
          <w:szCs w:val="22"/>
        </w:rPr>
        <w:t xml:space="preserve"> </w:t>
      </w:r>
      <w:r w:rsidRPr="00FA2E8C">
        <w:rPr>
          <w:rFonts w:ascii="宋体" w:hAnsi="宋体" w:cs="宋体"/>
          <w:color w:val="000000"/>
          <w:szCs w:val="22"/>
        </w:rPr>
        <w:t>玻璃结构工程施工应符合现行《建筑玻璃应用技术规程》</w:t>
      </w:r>
      <w:r w:rsidRPr="00FA2E8C">
        <w:rPr>
          <w:rFonts w:eastAsia="Times New Roman"/>
          <w:color w:val="000000"/>
          <w:szCs w:val="22"/>
        </w:rPr>
        <w:t xml:space="preserve">JGJ 113 </w:t>
      </w:r>
      <w:r w:rsidRPr="00FA2E8C">
        <w:rPr>
          <w:rFonts w:ascii="宋体" w:hAnsi="宋体" w:cs="宋体"/>
          <w:color w:val="000000"/>
          <w:szCs w:val="22"/>
        </w:rPr>
        <w:t>的要求，并应符合下列规定：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 xml:space="preserve">1 </w:t>
      </w:r>
      <w:r w:rsidRPr="00FA2E8C">
        <w:rPr>
          <w:rFonts w:ascii="宋体" w:hAnsi="宋体" w:cs="宋体" w:hint="eastAsia"/>
          <w:color w:val="000000"/>
          <w:szCs w:val="22"/>
        </w:rPr>
        <w:t xml:space="preserve"> </w:t>
      </w:r>
      <w:r w:rsidRPr="00FA2E8C">
        <w:rPr>
          <w:rFonts w:ascii="宋体" w:hAnsi="宋体" w:cs="宋体"/>
          <w:color w:val="000000"/>
          <w:szCs w:val="22"/>
        </w:rPr>
        <w:t>进场材料必须符合质量要求，不得有设计不允许的瑕疵。</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 xml:space="preserve">2 </w:t>
      </w:r>
      <w:r w:rsidRPr="00FA2E8C">
        <w:rPr>
          <w:rFonts w:ascii="宋体" w:hAnsi="宋体" w:cs="宋体" w:hint="eastAsia"/>
          <w:color w:val="000000"/>
          <w:szCs w:val="22"/>
        </w:rPr>
        <w:t xml:space="preserve"> </w:t>
      </w:r>
      <w:r w:rsidRPr="00FA2E8C">
        <w:rPr>
          <w:rFonts w:ascii="宋体" w:hAnsi="宋体" w:cs="宋体"/>
          <w:color w:val="000000"/>
          <w:szCs w:val="22"/>
        </w:rPr>
        <w:t>安装尺寸误差应符合相关标准规定，严禁强力组装。</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3</w:t>
      </w:r>
      <w:r w:rsidRPr="00FA2E8C">
        <w:rPr>
          <w:rFonts w:ascii="宋体" w:hAnsi="宋体" w:cs="宋体" w:hint="eastAsia"/>
          <w:color w:val="000000"/>
          <w:szCs w:val="22"/>
        </w:rPr>
        <w:t xml:space="preserve">  </w:t>
      </w:r>
      <w:r w:rsidRPr="00FA2E8C">
        <w:rPr>
          <w:rFonts w:ascii="宋体" w:hAnsi="宋体" w:cs="宋体"/>
          <w:color w:val="000000"/>
          <w:szCs w:val="22"/>
        </w:rPr>
        <w:t>玻璃安装完毕后应采取保护措施。</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4</w:t>
      </w:r>
      <w:r w:rsidRPr="00FA2E8C">
        <w:rPr>
          <w:rFonts w:eastAsia="Times New Roman"/>
          <w:color w:val="000000"/>
          <w:szCs w:val="22"/>
        </w:rPr>
        <w:t xml:space="preserve">.4 </w:t>
      </w:r>
      <w:r w:rsidRPr="00FA2E8C">
        <w:rPr>
          <w:rFonts w:ascii="宋体" w:hAnsi="宋体" w:cs="宋体"/>
          <w:color w:val="000000"/>
          <w:szCs w:val="22"/>
        </w:rPr>
        <w:t>附属结构工程施工应符合设计文件和现行《城市桥梁工程施工与质量验收规范》</w:t>
      </w:r>
      <w:r w:rsidRPr="00FA2E8C">
        <w:rPr>
          <w:rFonts w:eastAsia="Times New Roman"/>
          <w:color w:val="000000"/>
          <w:szCs w:val="22"/>
        </w:rPr>
        <w:t xml:space="preserve">CJJ 2 </w:t>
      </w:r>
      <w:r w:rsidRPr="00FA2E8C">
        <w:rPr>
          <w:rFonts w:ascii="宋体" w:hAnsi="宋体" w:cs="宋体"/>
          <w:color w:val="000000"/>
          <w:szCs w:val="22"/>
        </w:rPr>
        <w:t>的要求。</w:t>
      </w:r>
    </w:p>
    <w:p w:rsidR="001D6C05" w:rsidRPr="00FA2E8C" w:rsidRDefault="001D6C05" w:rsidP="00E74524">
      <w:pPr>
        <w:pStyle w:val="2"/>
        <w:spacing w:beforeLines="100" w:before="312" w:afterLines="100" w:after="312" w:line="240" w:lineRule="auto"/>
        <w:rPr>
          <w:rFonts w:ascii="黑体" w:hAnsi="黑体" w:cs="黑体"/>
          <w:bCs/>
        </w:rPr>
      </w:pPr>
      <w:bookmarkStart w:id="117" w:name="_Toc38289914"/>
      <w:r w:rsidRPr="00FA2E8C">
        <w:rPr>
          <w:rFonts w:ascii="黑体" w:hAnsi="黑体" w:cs="黑体" w:hint="eastAsia"/>
          <w:bCs/>
        </w:rPr>
        <w:t>5</w:t>
      </w:r>
      <w:r w:rsidRPr="00FA2E8C">
        <w:rPr>
          <w:rFonts w:ascii="黑体" w:hAnsi="黑体" w:cs="黑体"/>
          <w:bCs/>
        </w:rPr>
        <w:t>.</w:t>
      </w:r>
      <w:r w:rsidRPr="00FA2E8C">
        <w:rPr>
          <w:rFonts w:ascii="黑体" w:hAnsi="黑体" w:cs="黑体" w:hint="eastAsia"/>
          <w:bCs/>
        </w:rPr>
        <w:t>5</w:t>
      </w:r>
      <w:r w:rsidRPr="00FA2E8C">
        <w:rPr>
          <w:rFonts w:ascii="黑体" w:hAnsi="黑体" w:cs="黑体"/>
          <w:bCs/>
        </w:rPr>
        <w:t xml:space="preserve"> 验收</w:t>
      </w:r>
      <w:bookmarkEnd w:id="117"/>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 xml:space="preserve">5.5.1  </w:t>
      </w:r>
      <w:r w:rsidRPr="00FA2E8C">
        <w:rPr>
          <w:rFonts w:ascii="宋体" w:hAnsi="宋体" w:cs="宋体"/>
          <w:color w:val="000000"/>
          <w:szCs w:val="22"/>
        </w:rPr>
        <w:t>玻璃栈道工程施工质量应按下列要求进行验收：</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1</w:t>
      </w:r>
      <w:r w:rsidRPr="00FA2E8C">
        <w:rPr>
          <w:rFonts w:ascii="宋体" w:hAnsi="宋体" w:cs="宋体" w:hint="eastAsia"/>
          <w:color w:val="000000"/>
          <w:szCs w:val="22"/>
        </w:rPr>
        <w:t xml:space="preserve"> </w:t>
      </w:r>
      <w:r w:rsidRPr="00FA2E8C">
        <w:rPr>
          <w:rFonts w:ascii="宋体" w:hAnsi="宋体" w:cs="宋体"/>
          <w:color w:val="000000"/>
          <w:szCs w:val="22"/>
        </w:rPr>
        <w:t>工程质量验收均应在施工单位自检合格的基础上进行；</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2</w:t>
      </w:r>
      <w:r w:rsidRPr="00FA2E8C">
        <w:rPr>
          <w:rFonts w:ascii="宋体" w:hAnsi="宋体" w:cs="宋体" w:hint="eastAsia"/>
          <w:color w:val="000000"/>
          <w:szCs w:val="22"/>
        </w:rPr>
        <w:t xml:space="preserve"> </w:t>
      </w:r>
      <w:r w:rsidRPr="00FA2E8C">
        <w:rPr>
          <w:rFonts w:ascii="宋体" w:hAnsi="宋体" w:cs="宋体"/>
          <w:color w:val="000000"/>
          <w:szCs w:val="22"/>
        </w:rPr>
        <w:t>参加景区玻璃栈道工程质量验收的各方人员应具备相应的资格；</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3</w:t>
      </w:r>
      <w:r w:rsidRPr="00FA2E8C">
        <w:rPr>
          <w:rFonts w:ascii="宋体" w:hAnsi="宋体" w:cs="宋体" w:hint="eastAsia"/>
          <w:color w:val="000000"/>
          <w:szCs w:val="22"/>
        </w:rPr>
        <w:t xml:space="preserve"> </w:t>
      </w:r>
      <w:r w:rsidRPr="00FA2E8C">
        <w:rPr>
          <w:rFonts w:ascii="宋体" w:hAnsi="宋体" w:cs="宋体"/>
          <w:color w:val="000000"/>
          <w:szCs w:val="22"/>
        </w:rPr>
        <w:t>检验批的质量应按主控项目和一般项目验收；</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4</w:t>
      </w:r>
      <w:r w:rsidRPr="00FA2E8C">
        <w:rPr>
          <w:rFonts w:ascii="宋体" w:hAnsi="宋体" w:cs="宋体" w:hint="eastAsia"/>
          <w:color w:val="000000"/>
          <w:szCs w:val="22"/>
        </w:rPr>
        <w:t xml:space="preserve"> </w:t>
      </w:r>
      <w:r w:rsidRPr="00FA2E8C">
        <w:rPr>
          <w:rFonts w:ascii="宋体" w:hAnsi="宋体" w:cs="宋体"/>
          <w:color w:val="000000"/>
          <w:szCs w:val="22"/>
        </w:rPr>
        <w:t>对涉及结构安全、节能、环境保护和主要使用功能的试块、试件及材料，应在进场时或施工中按规定进行见证检验；</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 xml:space="preserve">5 </w:t>
      </w:r>
      <w:r w:rsidRPr="00FA2E8C">
        <w:rPr>
          <w:rFonts w:ascii="宋体" w:hAnsi="宋体" w:cs="宋体"/>
          <w:color w:val="000000"/>
          <w:szCs w:val="22"/>
        </w:rPr>
        <w:t>隐蔽工程在隐蔽前应由施工单位通知监理单位进行验收，并应形成验收文件，验收合格后方可</w:t>
      </w:r>
      <w:r w:rsidRPr="00FA2E8C">
        <w:rPr>
          <w:rFonts w:ascii="宋体" w:hAnsi="宋体" w:cs="宋体" w:hint="eastAsia"/>
          <w:color w:val="000000"/>
          <w:szCs w:val="22"/>
        </w:rPr>
        <w:t>进行下一道工序</w:t>
      </w:r>
      <w:r w:rsidRPr="00FA2E8C">
        <w:rPr>
          <w:rFonts w:ascii="宋体" w:hAnsi="宋体" w:cs="宋体"/>
          <w:color w:val="000000"/>
          <w:szCs w:val="22"/>
        </w:rPr>
        <w:t>；</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6</w:t>
      </w:r>
      <w:r w:rsidRPr="00FA2E8C">
        <w:rPr>
          <w:rFonts w:ascii="宋体" w:hAnsi="宋体" w:cs="宋体" w:hint="eastAsia"/>
          <w:color w:val="000000"/>
          <w:szCs w:val="22"/>
        </w:rPr>
        <w:t xml:space="preserve"> </w:t>
      </w:r>
      <w:r w:rsidRPr="00FA2E8C">
        <w:rPr>
          <w:rFonts w:ascii="宋体" w:hAnsi="宋体" w:cs="宋体"/>
          <w:color w:val="000000"/>
          <w:szCs w:val="22"/>
        </w:rPr>
        <w:t>对涉及结构安全、节能、环境保护和使用功能的重要分部工程，应在验收前按规定进行抽样检验；</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 xml:space="preserve">7 </w:t>
      </w:r>
      <w:r w:rsidRPr="00FA2E8C">
        <w:rPr>
          <w:rFonts w:ascii="宋体" w:hAnsi="宋体" w:cs="宋体"/>
          <w:color w:val="000000"/>
          <w:szCs w:val="22"/>
        </w:rPr>
        <w:t>工程的观感质量应由验收人员现场检查，并应共同确认。</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5</w:t>
      </w:r>
      <w:r w:rsidRPr="00FA2E8C">
        <w:rPr>
          <w:rFonts w:eastAsia="Times New Roman"/>
          <w:color w:val="000000"/>
          <w:szCs w:val="22"/>
        </w:rPr>
        <w:t xml:space="preserve">.2 </w:t>
      </w:r>
      <w:r w:rsidRPr="00FA2E8C">
        <w:rPr>
          <w:rFonts w:ascii="宋体" w:hAnsi="宋体" w:cs="宋体"/>
          <w:color w:val="000000"/>
          <w:szCs w:val="22"/>
        </w:rPr>
        <w:t>玻璃栈道施工质量验收合格应符合下列规定：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1</w:t>
      </w:r>
      <w:r w:rsidRPr="00FA2E8C">
        <w:rPr>
          <w:rFonts w:ascii="宋体" w:hAnsi="宋体" w:cs="宋体" w:hint="eastAsia"/>
          <w:color w:val="000000"/>
          <w:szCs w:val="22"/>
        </w:rPr>
        <w:t xml:space="preserve"> </w:t>
      </w:r>
      <w:r w:rsidRPr="00FA2E8C">
        <w:rPr>
          <w:rFonts w:ascii="宋体" w:hAnsi="宋体" w:cs="宋体"/>
          <w:color w:val="000000"/>
          <w:szCs w:val="22"/>
        </w:rPr>
        <w:t>符合工程勘察、设计文件的要求；</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2</w:t>
      </w:r>
      <w:r w:rsidRPr="00FA2E8C">
        <w:rPr>
          <w:rFonts w:ascii="宋体" w:hAnsi="宋体" w:cs="宋体" w:hint="eastAsia"/>
          <w:color w:val="000000"/>
          <w:szCs w:val="22"/>
        </w:rPr>
        <w:t xml:space="preserve"> </w:t>
      </w:r>
      <w:r w:rsidRPr="00FA2E8C">
        <w:rPr>
          <w:rFonts w:ascii="宋体" w:hAnsi="宋体" w:cs="宋体"/>
          <w:color w:val="000000"/>
          <w:szCs w:val="22"/>
        </w:rPr>
        <w:t>符合本标准和相关专业验收标准规范的规定。</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5</w:t>
      </w:r>
      <w:r w:rsidRPr="00FA2E8C">
        <w:rPr>
          <w:rFonts w:eastAsia="Times New Roman"/>
          <w:color w:val="000000"/>
          <w:szCs w:val="22"/>
        </w:rPr>
        <w:t xml:space="preserve">.3 </w:t>
      </w:r>
      <w:r w:rsidRPr="00FA2E8C">
        <w:rPr>
          <w:rFonts w:ascii="宋体" w:hAnsi="宋体" w:cs="宋体"/>
          <w:color w:val="000000"/>
          <w:szCs w:val="22"/>
        </w:rPr>
        <w:t>工程质量验收的划分应符合下列规定：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lastRenderedPageBreak/>
        <w:t xml:space="preserve">1 </w:t>
      </w:r>
      <w:r w:rsidRPr="00FA2E8C">
        <w:rPr>
          <w:rFonts w:ascii="宋体" w:hAnsi="宋体" w:cs="宋体"/>
          <w:color w:val="000000"/>
          <w:szCs w:val="22"/>
        </w:rPr>
        <w:t>施工前，应由施工单位会同建设单位、监理单位将工程划分为单位工程、分部工程、分项工程和检验批，作为施工质量检查、验收的基础。</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2</w:t>
      </w:r>
      <w:r w:rsidRPr="00FA2E8C">
        <w:rPr>
          <w:rFonts w:ascii="宋体" w:hAnsi="宋体" w:cs="宋体"/>
          <w:color w:val="000000"/>
          <w:szCs w:val="22"/>
        </w:rPr>
        <w:t>分部工程、分项工程和检验批应按下列原则划分：</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1)</w:t>
      </w:r>
      <w:r w:rsidRPr="00FA2E8C">
        <w:rPr>
          <w:rFonts w:ascii="宋体" w:hAnsi="宋体" w:cs="宋体"/>
          <w:color w:val="000000"/>
          <w:szCs w:val="22"/>
        </w:rPr>
        <w:t>分部工程可按专业性质、工程部位确定；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2)</w:t>
      </w:r>
      <w:r w:rsidRPr="00FA2E8C">
        <w:rPr>
          <w:rFonts w:ascii="宋体" w:hAnsi="宋体" w:cs="宋体"/>
          <w:color w:val="000000"/>
          <w:szCs w:val="22"/>
        </w:rPr>
        <w:t>当分部工程较大或较复杂时，可按材料种类、施工特点、施工程序、专业系统及类别将分部工程划分为若干子分部工程。</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3)</w:t>
      </w:r>
      <w:r w:rsidRPr="00FA2E8C">
        <w:rPr>
          <w:rFonts w:ascii="宋体" w:hAnsi="宋体" w:cs="宋体"/>
          <w:color w:val="000000"/>
          <w:szCs w:val="22"/>
        </w:rPr>
        <w:t>分项工程可按主要工种、材料、施工工艺、设备类别进行划分。</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4)</w:t>
      </w:r>
      <w:r w:rsidRPr="00FA2E8C">
        <w:rPr>
          <w:rFonts w:ascii="宋体" w:hAnsi="宋体" w:cs="宋体"/>
          <w:color w:val="000000"/>
          <w:szCs w:val="22"/>
        </w:rPr>
        <w:t>检验批可根据施工、质量控制和专业验收的需要，按工程量、施工段、变形缝进行划分。</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eastAsia="Times New Roman"/>
          <w:color w:val="000000"/>
          <w:szCs w:val="22"/>
        </w:rPr>
        <w:t xml:space="preserve">3 </w:t>
      </w:r>
      <w:r w:rsidRPr="00FA2E8C">
        <w:rPr>
          <w:rFonts w:ascii="宋体" w:hAnsi="宋体" w:cs="宋体"/>
          <w:color w:val="000000"/>
          <w:szCs w:val="22"/>
        </w:rPr>
        <w:t>工程的分部（子分部）工程、分项工程划分宜按现行《城市桥梁工程施工与质量验收规范》</w:t>
      </w:r>
      <w:r w:rsidRPr="00FA2E8C">
        <w:rPr>
          <w:rFonts w:eastAsia="Times New Roman"/>
          <w:color w:val="000000"/>
          <w:szCs w:val="22"/>
        </w:rPr>
        <w:t xml:space="preserve">CJJ 2 </w:t>
      </w:r>
      <w:r w:rsidRPr="00FA2E8C">
        <w:rPr>
          <w:rFonts w:ascii="宋体" w:hAnsi="宋体" w:cs="宋体"/>
          <w:color w:val="000000"/>
          <w:szCs w:val="22"/>
        </w:rPr>
        <w:t>的规定执行。规范未规定时，施工单位应在开工前会同建设单位、监理单位共同确定。</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5</w:t>
      </w:r>
      <w:r w:rsidRPr="00FA2E8C">
        <w:rPr>
          <w:rFonts w:eastAsia="Times New Roman"/>
          <w:color w:val="000000"/>
          <w:szCs w:val="22"/>
        </w:rPr>
        <w:t xml:space="preserve">.4 </w:t>
      </w:r>
      <w:r w:rsidRPr="00FA2E8C">
        <w:rPr>
          <w:rFonts w:ascii="宋体" w:hAnsi="宋体" w:cs="宋体"/>
          <w:color w:val="000000"/>
          <w:szCs w:val="22"/>
        </w:rPr>
        <w:t>工程质量验收应符合下列规定：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1</w:t>
      </w:r>
      <w:r w:rsidRPr="00FA2E8C">
        <w:rPr>
          <w:rFonts w:ascii="宋体" w:hAnsi="宋体" w:cs="宋体" w:hint="eastAsia"/>
          <w:color w:val="000000"/>
          <w:szCs w:val="22"/>
        </w:rPr>
        <w:t xml:space="preserve"> </w:t>
      </w:r>
      <w:r w:rsidRPr="00FA2E8C">
        <w:rPr>
          <w:rFonts w:ascii="宋体" w:hAnsi="宋体" w:cs="宋体"/>
          <w:color w:val="000000"/>
          <w:szCs w:val="22"/>
        </w:rPr>
        <w:t>工程质量验收除应执行本标准规定外，尚应符合现行《建筑工程施工质量验收统一标准》</w:t>
      </w:r>
      <w:r w:rsidRPr="00FA2E8C">
        <w:rPr>
          <w:rFonts w:eastAsia="Times New Roman"/>
          <w:color w:val="000000"/>
          <w:szCs w:val="22"/>
        </w:rPr>
        <w:t xml:space="preserve">GB 50300 </w:t>
      </w:r>
      <w:r w:rsidRPr="00FA2E8C">
        <w:rPr>
          <w:rFonts w:ascii="宋体" w:hAnsi="宋体" w:cs="宋体"/>
          <w:color w:val="000000"/>
          <w:szCs w:val="22"/>
        </w:rPr>
        <w:t>和《城市桥梁工程施工与质量验收规范》</w:t>
      </w:r>
      <w:r w:rsidRPr="00FA2E8C">
        <w:rPr>
          <w:rFonts w:eastAsia="Times New Roman"/>
          <w:color w:val="000000"/>
          <w:szCs w:val="22"/>
        </w:rPr>
        <w:t xml:space="preserve">CJJ 2 </w:t>
      </w:r>
      <w:r w:rsidRPr="00FA2E8C">
        <w:rPr>
          <w:rFonts w:ascii="宋体" w:hAnsi="宋体" w:cs="宋体"/>
          <w:color w:val="000000"/>
          <w:szCs w:val="22"/>
        </w:rPr>
        <w:t>的有关规定，以及相关专业验收规范的规定。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 xml:space="preserve">2 </w:t>
      </w:r>
      <w:r w:rsidRPr="00FA2E8C">
        <w:rPr>
          <w:rFonts w:ascii="宋体" w:hAnsi="宋体" w:cs="宋体"/>
          <w:color w:val="000000"/>
          <w:szCs w:val="22"/>
        </w:rPr>
        <w:t>工程采用的主要材料、半成品、成品、构配件、器具和设备应按相关专业质量标准进行验收和按规定进行复验，并经监理工程师检查认可。凡涉及结构安全和使用功能的，监理工程师应按规定进行平行检测、见证取样检测并确认合格。</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3</w:t>
      </w:r>
      <w:r w:rsidRPr="00FA2E8C">
        <w:rPr>
          <w:rFonts w:ascii="宋体" w:hAnsi="宋体" w:cs="宋体" w:hint="eastAsia"/>
          <w:color w:val="000000"/>
          <w:szCs w:val="22"/>
        </w:rPr>
        <w:t xml:space="preserve"> </w:t>
      </w:r>
      <w:r w:rsidRPr="00FA2E8C">
        <w:rPr>
          <w:rFonts w:ascii="宋体" w:hAnsi="宋体" w:cs="宋体"/>
          <w:color w:val="000000"/>
          <w:szCs w:val="22"/>
        </w:rPr>
        <w:t>各分项工程完成后应进行自检、交接检验，并形成文件。经监理工程师检查签认后，方可进行下一个分项工程施工。</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 xml:space="preserve">4 </w:t>
      </w:r>
      <w:r w:rsidRPr="00FA2E8C">
        <w:rPr>
          <w:rFonts w:ascii="宋体" w:hAnsi="宋体" w:cs="宋体"/>
          <w:color w:val="000000"/>
          <w:szCs w:val="22"/>
        </w:rPr>
        <w:t>隐蔽工程在隐蔽前，应由施工单位通知监理工程师和相关单位进行隐蔽验收，确认合格后，形成隐蔽验收文件。</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5</w:t>
      </w:r>
      <w:r w:rsidRPr="00FA2E8C">
        <w:rPr>
          <w:rFonts w:ascii="宋体" w:hAnsi="宋体" w:cs="宋体"/>
          <w:color w:val="000000"/>
          <w:szCs w:val="22"/>
        </w:rPr>
        <w:t>检验批合格质量应符合下列规定：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1)</w:t>
      </w:r>
      <w:r w:rsidRPr="00FA2E8C">
        <w:rPr>
          <w:rFonts w:ascii="宋体" w:hAnsi="宋体" w:cs="宋体"/>
          <w:color w:val="000000"/>
          <w:szCs w:val="22"/>
        </w:rPr>
        <w:t>主控项目的质量经抽样检验均应合格；</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2)</w:t>
      </w:r>
      <w:r w:rsidRPr="00FA2E8C">
        <w:rPr>
          <w:rFonts w:ascii="宋体" w:hAnsi="宋体" w:cs="宋体"/>
          <w:color w:val="000000"/>
          <w:szCs w:val="22"/>
        </w:rPr>
        <w:t>一般项目的质量经抽样检验合格。当采用计数抽样时，除有专门要求外，一般项目的</w:t>
      </w:r>
      <w:proofErr w:type="gramStart"/>
      <w:r w:rsidRPr="00FA2E8C">
        <w:rPr>
          <w:rFonts w:ascii="宋体" w:hAnsi="宋体" w:cs="宋体"/>
          <w:color w:val="000000"/>
          <w:szCs w:val="22"/>
        </w:rPr>
        <w:t>合格点率应</w:t>
      </w:r>
      <w:proofErr w:type="gramEnd"/>
      <w:r w:rsidRPr="00FA2E8C">
        <w:rPr>
          <w:rFonts w:ascii="宋体" w:hAnsi="宋体" w:cs="宋体"/>
          <w:color w:val="000000"/>
          <w:szCs w:val="22"/>
        </w:rPr>
        <w:t xml:space="preserve">达到 </w:t>
      </w:r>
      <w:r w:rsidRPr="00FA2E8C">
        <w:rPr>
          <w:rFonts w:eastAsia="Times New Roman"/>
          <w:color w:val="000000"/>
          <w:szCs w:val="22"/>
        </w:rPr>
        <w:t>80%</w:t>
      </w:r>
      <w:r w:rsidRPr="00FA2E8C">
        <w:rPr>
          <w:rFonts w:ascii="宋体" w:hAnsi="宋体" w:cs="宋体"/>
          <w:color w:val="000000"/>
          <w:szCs w:val="22"/>
        </w:rPr>
        <w:t xml:space="preserve">及以上，且不合格点最大偏差值不得大于规定允许偏差值的 </w:t>
      </w:r>
      <w:r w:rsidRPr="00FA2E8C">
        <w:rPr>
          <w:rFonts w:eastAsia="Times New Roman"/>
          <w:color w:val="000000"/>
          <w:szCs w:val="22"/>
        </w:rPr>
        <w:t xml:space="preserve">1.2 </w:t>
      </w:r>
      <w:proofErr w:type="gramStart"/>
      <w:r w:rsidRPr="00FA2E8C">
        <w:rPr>
          <w:rFonts w:ascii="宋体" w:hAnsi="宋体" w:cs="宋体"/>
          <w:color w:val="000000"/>
          <w:szCs w:val="22"/>
        </w:rPr>
        <w:t>倍</w:t>
      </w:r>
      <w:proofErr w:type="gramEnd"/>
      <w:r w:rsidRPr="00FA2E8C">
        <w:rPr>
          <w:rFonts w:ascii="宋体" w:hAnsi="宋体" w:cs="宋体"/>
          <w:color w:val="000000"/>
          <w:szCs w:val="22"/>
        </w:rPr>
        <w:t>，并不得有严重缺陷。</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3)</w:t>
      </w:r>
      <w:r w:rsidRPr="00FA2E8C">
        <w:rPr>
          <w:rFonts w:ascii="宋体" w:hAnsi="宋体" w:cs="宋体"/>
          <w:color w:val="000000"/>
          <w:szCs w:val="22"/>
        </w:rPr>
        <w:t>具有完整的施工操作依据、质量验收记录。</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eastAsia="Times New Roman"/>
          <w:color w:val="000000"/>
          <w:szCs w:val="22"/>
        </w:rPr>
        <w:t xml:space="preserve">6 </w:t>
      </w:r>
      <w:r w:rsidRPr="00FA2E8C">
        <w:rPr>
          <w:rFonts w:ascii="宋体" w:hAnsi="宋体" w:cs="宋体"/>
          <w:color w:val="000000"/>
          <w:szCs w:val="22"/>
        </w:rPr>
        <w:t>分项工程质量验收合格应符合下列规定：</w:t>
      </w:r>
    </w:p>
    <w:p w:rsidR="001D6C05" w:rsidRPr="00FA2E8C" w:rsidRDefault="001D6C05" w:rsidP="00FA2E8C">
      <w:pPr>
        <w:widowControl/>
        <w:adjustRightInd w:val="0"/>
        <w:snapToGrid w:val="0"/>
        <w:spacing w:line="360" w:lineRule="auto"/>
        <w:ind w:firstLineChars="200" w:firstLine="420"/>
        <w:jc w:val="left"/>
        <w:rPr>
          <w:rFonts w:ascii="宋体" w:hAnsi="宋体" w:cs="宋体"/>
          <w:bCs/>
          <w:color w:val="000000"/>
          <w:szCs w:val="22"/>
        </w:rPr>
      </w:pPr>
      <w:r w:rsidRPr="00FA2E8C">
        <w:rPr>
          <w:rFonts w:ascii="宋体" w:hAnsi="宋体" w:cs="宋体" w:hint="eastAsia"/>
          <w:bCs/>
          <w:color w:val="000000"/>
          <w:szCs w:val="22"/>
        </w:rPr>
        <w:t>1)</w:t>
      </w:r>
      <w:r w:rsidRPr="00FA2E8C">
        <w:rPr>
          <w:rFonts w:ascii="宋体" w:hAnsi="宋体" w:cs="宋体" w:hint="eastAsia"/>
          <w:color w:val="000000"/>
          <w:szCs w:val="22"/>
        </w:rPr>
        <w:t>所含检验批的质量均</w:t>
      </w:r>
      <w:proofErr w:type="gramStart"/>
      <w:r w:rsidRPr="00FA2E8C">
        <w:rPr>
          <w:rFonts w:ascii="宋体" w:hAnsi="宋体" w:cs="宋体" w:hint="eastAsia"/>
          <w:color w:val="000000"/>
          <w:szCs w:val="22"/>
        </w:rPr>
        <w:t>应验收</w:t>
      </w:r>
      <w:proofErr w:type="gramEnd"/>
      <w:r w:rsidRPr="00FA2E8C">
        <w:rPr>
          <w:rFonts w:ascii="宋体" w:hAnsi="宋体" w:cs="宋体" w:hint="eastAsia"/>
          <w:color w:val="000000"/>
          <w:szCs w:val="22"/>
        </w:rPr>
        <w:t>合格；</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2)</w:t>
      </w:r>
      <w:r w:rsidRPr="00FA2E8C">
        <w:rPr>
          <w:rFonts w:ascii="宋体" w:hAnsi="宋体" w:cs="宋体" w:hint="eastAsia"/>
          <w:color w:val="000000"/>
          <w:szCs w:val="22"/>
        </w:rPr>
        <w:t>所含检验批的质量验收记录应完整。</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eastAsia="Times New Roman"/>
          <w:color w:val="000000"/>
          <w:szCs w:val="22"/>
        </w:rPr>
        <w:t xml:space="preserve">7 </w:t>
      </w:r>
      <w:r w:rsidRPr="00FA2E8C">
        <w:rPr>
          <w:rFonts w:ascii="宋体" w:hAnsi="宋体" w:cs="宋体"/>
          <w:color w:val="000000"/>
          <w:szCs w:val="22"/>
        </w:rPr>
        <w:t>分部工程质量验收合格应符合下列规定：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1)</w:t>
      </w:r>
      <w:r w:rsidRPr="00FA2E8C">
        <w:rPr>
          <w:rFonts w:ascii="宋体" w:hAnsi="宋体" w:cs="宋体" w:hint="eastAsia"/>
          <w:color w:val="000000"/>
          <w:szCs w:val="22"/>
        </w:rPr>
        <w:t>所含分项工程的质量均</w:t>
      </w:r>
      <w:proofErr w:type="gramStart"/>
      <w:r w:rsidRPr="00FA2E8C">
        <w:rPr>
          <w:rFonts w:ascii="宋体" w:hAnsi="宋体" w:cs="宋体" w:hint="eastAsia"/>
          <w:color w:val="000000"/>
          <w:szCs w:val="22"/>
        </w:rPr>
        <w:t>应验收</w:t>
      </w:r>
      <w:proofErr w:type="gramEnd"/>
      <w:r w:rsidRPr="00FA2E8C">
        <w:rPr>
          <w:rFonts w:ascii="宋体" w:hAnsi="宋体" w:cs="宋体" w:hint="eastAsia"/>
          <w:color w:val="000000"/>
          <w:szCs w:val="22"/>
        </w:rPr>
        <w:t>合格；</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lastRenderedPageBreak/>
        <w:t>2)</w:t>
      </w:r>
      <w:r w:rsidRPr="00FA2E8C">
        <w:rPr>
          <w:rFonts w:ascii="宋体" w:hAnsi="宋体" w:cs="宋体" w:hint="eastAsia"/>
          <w:color w:val="000000"/>
          <w:szCs w:val="22"/>
        </w:rPr>
        <w:t>质量控制资料应完整；</w:t>
      </w:r>
    </w:p>
    <w:p w:rsidR="001D6C05" w:rsidRPr="00FA2E8C" w:rsidRDefault="001D6C05" w:rsidP="00FA2E8C">
      <w:pPr>
        <w:widowControl/>
        <w:adjustRightInd w:val="0"/>
        <w:snapToGrid w:val="0"/>
        <w:spacing w:line="360" w:lineRule="auto"/>
        <w:ind w:firstLineChars="200" w:firstLine="420"/>
        <w:jc w:val="left"/>
        <w:rPr>
          <w:rFonts w:ascii="宋体" w:hAnsi="宋体" w:cs="宋体"/>
          <w:bCs/>
          <w:color w:val="000000"/>
          <w:szCs w:val="22"/>
        </w:rPr>
      </w:pPr>
      <w:r w:rsidRPr="00FA2E8C">
        <w:rPr>
          <w:rFonts w:ascii="宋体" w:hAnsi="宋体" w:cs="宋体" w:hint="eastAsia"/>
          <w:bCs/>
          <w:color w:val="000000"/>
          <w:szCs w:val="22"/>
        </w:rPr>
        <w:t>3)</w:t>
      </w:r>
      <w:r w:rsidRPr="00FA2E8C">
        <w:rPr>
          <w:rFonts w:ascii="宋体" w:hAnsi="宋体" w:cs="宋体" w:hint="eastAsia"/>
          <w:color w:val="000000"/>
          <w:szCs w:val="22"/>
        </w:rPr>
        <w:t>有关安全、节能、环境保护和主要使用功能的抽样检验结果应符合相应规定；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4)</w:t>
      </w:r>
      <w:r w:rsidRPr="00FA2E8C">
        <w:rPr>
          <w:rFonts w:ascii="宋体" w:hAnsi="宋体" w:cs="宋体" w:hint="eastAsia"/>
          <w:color w:val="000000"/>
          <w:szCs w:val="22"/>
        </w:rPr>
        <w:t>观感质量应符合要求。</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eastAsia="Times New Roman"/>
          <w:color w:val="000000"/>
          <w:szCs w:val="22"/>
        </w:rPr>
        <w:t xml:space="preserve">8 </w:t>
      </w:r>
      <w:r w:rsidRPr="00FA2E8C">
        <w:rPr>
          <w:rFonts w:ascii="宋体" w:hAnsi="宋体" w:cs="宋体"/>
          <w:color w:val="000000"/>
          <w:szCs w:val="22"/>
        </w:rPr>
        <w:t>单位工程质量验收合格应符合下列规定：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1)</w:t>
      </w:r>
      <w:r w:rsidRPr="00FA2E8C">
        <w:rPr>
          <w:rFonts w:ascii="宋体" w:hAnsi="宋体" w:cs="宋体" w:hint="eastAsia"/>
          <w:color w:val="000000"/>
          <w:szCs w:val="22"/>
        </w:rPr>
        <w:t>所含分部工程的质量均</w:t>
      </w:r>
      <w:proofErr w:type="gramStart"/>
      <w:r w:rsidRPr="00FA2E8C">
        <w:rPr>
          <w:rFonts w:ascii="宋体" w:hAnsi="宋体" w:cs="宋体" w:hint="eastAsia"/>
          <w:color w:val="000000"/>
          <w:szCs w:val="22"/>
        </w:rPr>
        <w:t>应验收</w:t>
      </w:r>
      <w:proofErr w:type="gramEnd"/>
      <w:r w:rsidRPr="00FA2E8C">
        <w:rPr>
          <w:rFonts w:ascii="宋体" w:hAnsi="宋体" w:cs="宋体" w:hint="eastAsia"/>
          <w:color w:val="000000"/>
          <w:szCs w:val="22"/>
        </w:rPr>
        <w:t>合格；</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2)</w:t>
      </w:r>
      <w:r w:rsidRPr="00FA2E8C">
        <w:rPr>
          <w:rFonts w:ascii="宋体" w:hAnsi="宋体" w:cs="宋体" w:hint="eastAsia"/>
          <w:color w:val="000000"/>
          <w:szCs w:val="22"/>
        </w:rPr>
        <w:t>质量控制资料应完整；</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3)</w:t>
      </w:r>
      <w:r w:rsidRPr="00FA2E8C">
        <w:rPr>
          <w:rFonts w:ascii="宋体" w:hAnsi="宋体" w:cs="宋体" w:hint="eastAsia"/>
          <w:color w:val="000000"/>
          <w:szCs w:val="22"/>
        </w:rPr>
        <w:t>所含分部工程中有关安全、节能、环境保护和主要使用功能的检验资料应完整；</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4)</w:t>
      </w:r>
      <w:r w:rsidRPr="00FA2E8C">
        <w:rPr>
          <w:rFonts w:ascii="宋体" w:hAnsi="宋体" w:cs="宋体" w:hint="eastAsia"/>
          <w:color w:val="000000"/>
          <w:szCs w:val="22"/>
        </w:rPr>
        <w:t>影响安全使用和周围环境的参数指标应符合规定；</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5)</w:t>
      </w:r>
      <w:r w:rsidRPr="00FA2E8C">
        <w:rPr>
          <w:rFonts w:ascii="宋体" w:hAnsi="宋体" w:cs="宋体" w:hint="eastAsia"/>
          <w:color w:val="000000"/>
          <w:szCs w:val="22"/>
        </w:rPr>
        <w:t>观感质量应符合要求。</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5</w:t>
      </w:r>
      <w:r w:rsidRPr="00FA2E8C">
        <w:rPr>
          <w:rFonts w:eastAsia="Times New Roman"/>
          <w:color w:val="000000"/>
          <w:szCs w:val="22"/>
        </w:rPr>
        <w:t xml:space="preserve">.5 </w:t>
      </w:r>
      <w:r w:rsidRPr="00FA2E8C">
        <w:rPr>
          <w:rFonts w:ascii="宋体" w:hAnsi="宋体" w:cs="宋体"/>
          <w:color w:val="000000"/>
          <w:szCs w:val="22"/>
        </w:rPr>
        <w:t>工程质量验收程序和组织应符合下列规定：</w:t>
      </w:r>
    </w:p>
    <w:p w:rsidR="001D6C05" w:rsidRPr="00FA2E8C" w:rsidRDefault="00FA2E8C" w:rsidP="00FA2E8C">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1 </w:t>
      </w:r>
      <w:r w:rsidR="001D6C05" w:rsidRPr="00FA2E8C">
        <w:rPr>
          <w:rFonts w:ascii="宋体" w:hAnsi="宋体" w:cs="宋体"/>
          <w:color w:val="000000"/>
          <w:szCs w:val="22"/>
        </w:rPr>
        <w:t>隐蔽工程由专业监理工程师负责验收。</w:t>
      </w:r>
    </w:p>
    <w:p w:rsidR="001D6C05" w:rsidRPr="00FA2E8C" w:rsidRDefault="00FA2E8C" w:rsidP="00FA2E8C">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检验批应由专业监理工程师组织施工单位项目专业质量检查员、专业工长等进行验收。</w:t>
      </w:r>
    </w:p>
    <w:p w:rsidR="001D6C05" w:rsidRPr="00FA2E8C" w:rsidRDefault="00FA2E8C" w:rsidP="00FA2E8C">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3 </w:t>
      </w:r>
      <w:r w:rsidR="001D6C05" w:rsidRPr="00FA2E8C">
        <w:rPr>
          <w:rFonts w:ascii="宋体" w:hAnsi="宋体" w:cs="宋体"/>
          <w:color w:val="000000"/>
          <w:szCs w:val="22"/>
        </w:rPr>
        <w:t>分项工程应由专业监理工程师组织施工单位项目专业技术负责人等进行验收。关键分项工程及重要部位应由建设单位项目负责人组织总监理工程师、专业监理工程师、施工单位项目负责人和技术质量负责人、设计单位专业设计人员等进行验收。</w:t>
      </w:r>
    </w:p>
    <w:p w:rsidR="001D6C05" w:rsidRPr="00FA2E8C" w:rsidRDefault="00FA2E8C" w:rsidP="00FA2E8C">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4 </w:t>
      </w:r>
      <w:r w:rsidR="001D6C05" w:rsidRPr="00FA2E8C">
        <w:rPr>
          <w:rFonts w:ascii="宋体" w:hAnsi="宋体" w:cs="宋体"/>
          <w:color w:val="000000"/>
          <w:szCs w:val="22"/>
        </w:rPr>
        <w:t>分部工程应由总监理工程师组织专业监理工程师、施工单位项目负责人和项目技术质量负责人等进行验收。</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color w:val="000000"/>
          <w:szCs w:val="22"/>
        </w:rPr>
        <w:t>勘察、设计单位项目负责人和施工单位技术、质量部门负责人应参加地基与基础分部工程的验收。</w:t>
      </w:r>
    </w:p>
    <w:p w:rsidR="001D6C05" w:rsidRPr="00FA2E8C" w:rsidRDefault="001D6C05" w:rsidP="00FA2E8C">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color w:val="000000"/>
          <w:szCs w:val="22"/>
        </w:rPr>
        <w:t>设计单位项目负责人和施工单位技术、质量部门负责责人应参加主体结构工程的验收。</w:t>
      </w:r>
    </w:p>
    <w:p w:rsidR="001D6C05" w:rsidRPr="00FA2E8C" w:rsidRDefault="00FA2E8C" w:rsidP="00FA2E8C">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5 </w:t>
      </w:r>
      <w:r w:rsidR="001D6C05" w:rsidRPr="00FA2E8C">
        <w:rPr>
          <w:rFonts w:ascii="宋体" w:hAnsi="宋体" w:cs="宋体"/>
          <w:color w:val="000000"/>
          <w:szCs w:val="22"/>
        </w:rPr>
        <w:t>单位工程中的分包工程完工后，分包单位应对所承包的工程项目进行自检，并应按本标准规定的程序进行验收。验收时，总包单位应派人参加。分包单位应将所分包工程的质量控制资料整理完整，并移交给总包单位。</w:t>
      </w:r>
    </w:p>
    <w:p w:rsidR="001D6C05" w:rsidRPr="00FA2E8C" w:rsidRDefault="00FA2E8C" w:rsidP="00FA2E8C">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6 </w:t>
      </w:r>
      <w:r w:rsidR="001D6C05" w:rsidRPr="00FA2E8C">
        <w:rPr>
          <w:rFonts w:ascii="宋体" w:hAnsi="宋体" w:cs="宋体"/>
          <w:color w:val="000000"/>
          <w:szCs w:val="22"/>
        </w:rPr>
        <w:t>单位工程完工后，施工单位应组织有关人员进行自检。总监理工程师应组织各专业监理工程师对工程质量进行竣工预验收。存在施工质量问题时，应由施工单位整改。整改完毕后，由建设单位项目负责人组织建设单位项目技术质量负责人、有关专业设计人员、总监理工程师和专业监理工程师、施工单位项目负责人参加工程验收。</w:t>
      </w:r>
    </w:p>
    <w:p w:rsidR="001D6C05" w:rsidRPr="00FA2E8C" w:rsidRDefault="00FA2E8C" w:rsidP="00FA2E8C">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7 </w:t>
      </w:r>
      <w:r w:rsidR="001D6C05" w:rsidRPr="00FA2E8C">
        <w:rPr>
          <w:rFonts w:ascii="宋体" w:hAnsi="宋体" w:cs="宋体"/>
          <w:color w:val="000000"/>
          <w:szCs w:val="22"/>
        </w:rPr>
        <w:t>工程竣工验收应由建设单位组织验收组进行。验收组应由建设、勘察、设计、施工、监理与设施管理等单位的有关负责人组成，亦可邀请有关方面专家参加。工程竣工验收应在各分项工程、分部工程、单位工程质量验收均合格后进行。当设计规定进行桥梁功能、荷载试验时，必须在荷载试验完成后进行。</w:t>
      </w:r>
    </w:p>
    <w:p w:rsidR="001D6C05" w:rsidRPr="00FA2E8C" w:rsidRDefault="00FA2E8C" w:rsidP="00FA2E8C">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8 </w:t>
      </w:r>
      <w:r w:rsidR="001D6C05" w:rsidRPr="00FA2E8C">
        <w:rPr>
          <w:rFonts w:ascii="宋体" w:hAnsi="宋体" w:cs="宋体"/>
          <w:color w:val="000000"/>
          <w:szCs w:val="22"/>
        </w:rPr>
        <w:t>工程竣工验收时可抽检单位工程的质量情况。</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5</w:t>
      </w:r>
      <w:r w:rsidRPr="00FA2E8C">
        <w:rPr>
          <w:rFonts w:eastAsia="Times New Roman"/>
          <w:color w:val="000000"/>
          <w:szCs w:val="22"/>
        </w:rPr>
        <w:t xml:space="preserve">.6 </w:t>
      </w:r>
      <w:r w:rsidRPr="00FA2E8C">
        <w:rPr>
          <w:rFonts w:ascii="宋体" w:hAnsi="宋体" w:cs="宋体"/>
          <w:color w:val="000000"/>
          <w:szCs w:val="22"/>
        </w:rPr>
        <w:t>当玻璃栈道施工质量不符合要求时，应按下列规定处理：</w:t>
      </w:r>
    </w:p>
    <w:p w:rsidR="001D6C05" w:rsidRPr="00FA2E8C" w:rsidRDefault="008034B9" w:rsidP="008034B9">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lastRenderedPageBreak/>
        <w:t xml:space="preserve">1 </w:t>
      </w:r>
      <w:r w:rsidR="001D6C05" w:rsidRPr="00FA2E8C">
        <w:rPr>
          <w:rFonts w:ascii="宋体" w:hAnsi="宋体" w:cs="宋体"/>
          <w:color w:val="000000"/>
          <w:szCs w:val="22"/>
        </w:rPr>
        <w:t>经返工或返修的检验批，应重新进行验收；</w:t>
      </w:r>
    </w:p>
    <w:p w:rsidR="001D6C05" w:rsidRPr="00FA2E8C" w:rsidRDefault="008034B9" w:rsidP="008034B9">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经有资质的检测机构检测鉴定能够达到设计要求的检验批，应予以验收；</w:t>
      </w:r>
    </w:p>
    <w:p w:rsidR="001D6C05" w:rsidRPr="00FA2E8C" w:rsidRDefault="008034B9" w:rsidP="008034B9">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3 </w:t>
      </w:r>
      <w:r w:rsidR="001D6C05" w:rsidRPr="00FA2E8C">
        <w:rPr>
          <w:rFonts w:ascii="宋体" w:hAnsi="宋体" w:cs="宋体"/>
          <w:color w:val="000000"/>
          <w:szCs w:val="22"/>
        </w:rPr>
        <w:t>经有资质的检测机构检测鉴定达不到设计要求、但经原设计单位核算认可能够满足安全和使用功能的检验批，可予以验收；</w:t>
      </w:r>
    </w:p>
    <w:p w:rsidR="001D6C05" w:rsidRPr="00FA2E8C" w:rsidRDefault="008034B9" w:rsidP="008034B9">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4 </w:t>
      </w:r>
      <w:r w:rsidR="001D6C05" w:rsidRPr="00FA2E8C">
        <w:rPr>
          <w:rFonts w:ascii="宋体" w:hAnsi="宋体" w:cs="宋体"/>
          <w:color w:val="000000"/>
          <w:szCs w:val="22"/>
        </w:rPr>
        <w:t>经返修或加固处理的分项、分部工程，当满足安全及使用功能时，可按技术处理方案和协商文件的要求予以验收。</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5</w:t>
      </w:r>
      <w:r w:rsidRPr="00FA2E8C">
        <w:rPr>
          <w:rFonts w:eastAsia="Times New Roman"/>
          <w:color w:val="000000"/>
          <w:szCs w:val="22"/>
        </w:rPr>
        <w:t xml:space="preserve">.7 </w:t>
      </w:r>
      <w:r w:rsidRPr="00FA2E8C">
        <w:rPr>
          <w:rFonts w:ascii="宋体" w:hAnsi="宋体" w:cs="宋体"/>
          <w:color w:val="000000"/>
          <w:szCs w:val="22"/>
        </w:rPr>
        <w:t>经返修或加固处理仍不能满足安全或重要使用要求的分部工程及单位工程，不得通过验收。</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5</w:t>
      </w:r>
      <w:r w:rsidRPr="00FA2E8C">
        <w:rPr>
          <w:rFonts w:eastAsia="Times New Roman"/>
          <w:color w:val="000000"/>
          <w:szCs w:val="22"/>
        </w:rPr>
        <w:t xml:space="preserve">.8 </w:t>
      </w:r>
      <w:r w:rsidRPr="00FA2E8C">
        <w:rPr>
          <w:rFonts w:ascii="宋体" w:hAnsi="宋体" w:cs="宋体"/>
          <w:color w:val="000000"/>
          <w:szCs w:val="22"/>
        </w:rPr>
        <w:t>工程质量控制资料应齐全完整。当部分资料缺失时，应委托有资质的</w:t>
      </w:r>
      <w:proofErr w:type="gramStart"/>
      <w:r w:rsidRPr="00FA2E8C">
        <w:rPr>
          <w:rFonts w:ascii="宋体" w:hAnsi="宋体" w:cs="宋体"/>
          <w:color w:val="000000"/>
          <w:szCs w:val="22"/>
        </w:rPr>
        <w:t>的</w:t>
      </w:r>
      <w:proofErr w:type="gramEnd"/>
      <w:r w:rsidRPr="00FA2E8C">
        <w:rPr>
          <w:rFonts w:ascii="宋体" w:hAnsi="宋体" w:cs="宋体"/>
          <w:color w:val="000000"/>
          <w:szCs w:val="22"/>
        </w:rPr>
        <w:t>检测机构按有关标准进行相应的实体检验或抽样试验。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5</w:t>
      </w:r>
      <w:r w:rsidRPr="00FA2E8C">
        <w:rPr>
          <w:rFonts w:eastAsia="Times New Roman"/>
          <w:color w:val="000000"/>
          <w:szCs w:val="22"/>
        </w:rPr>
        <w:t>.</w:t>
      </w:r>
      <w:r w:rsidRPr="00FA2E8C">
        <w:rPr>
          <w:rFonts w:hint="eastAsia"/>
          <w:color w:val="000000"/>
          <w:szCs w:val="22"/>
        </w:rPr>
        <w:t>5</w:t>
      </w:r>
      <w:r w:rsidRPr="00FA2E8C">
        <w:rPr>
          <w:rFonts w:eastAsia="Times New Roman"/>
          <w:color w:val="000000"/>
          <w:szCs w:val="22"/>
        </w:rPr>
        <w:t xml:space="preserve">.9 </w:t>
      </w:r>
      <w:r w:rsidRPr="00FA2E8C">
        <w:rPr>
          <w:rFonts w:ascii="宋体" w:hAnsi="宋体" w:cs="宋体"/>
          <w:color w:val="000000"/>
          <w:szCs w:val="22"/>
        </w:rPr>
        <w:t>工程竣工验收时，应提供下列文件和记录：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1 </w:t>
      </w:r>
      <w:r w:rsidR="001D6C05" w:rsidRPr="00FA2E8C">
        <w:rPr>
          <w:rFonts w:ascii="宋体" w:hAnsi="宋体" w:cs="宋体"/>
          <w:color w:val="000000"/>
          <w:szCs w:val="22"/>
        </w:rPr>
        <w:t>工程开工、竣工报告及批复文件；</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工程设计变更文件、竣工图纸及相关设计文件；</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3 </w:t>
      </w:r>
      <w:r w:rsidR="001D6C05" w:rsidRPr="00FA2E8C">
        <w:rPr>
          <w:rFonts w:ascii="宋体" w:hAnsi="宋体" w:cs="宋体"/>
          <w:color w:val="000000"/>
          <w:szCs w:val="22"/>
        </w:rPr>
        <w:t>施工现场质量管理检查记录；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4 </w:t>
      </w:r>
      <w:r w:rsidR="001D6C05" w:rsidRPr="00FA2E8C">
        <w:rPr>
          <w:rFonts w:ascii="宋体" w:hAnsi="宋体" w:cs="宋体"/>
          <w:color w:val="000000"/>
          <w:szCs w:val="22"/>
        </w:rPr>
        <w:t>工程施工总结；</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5 </w:t>
      </w:r>
      <w:r w:rsidR="001D6C05" w:rsidRPr="00FA2E8C">
        <w:rPr>
          <w:rFonts w:ascii="宋体" w:hAnsi="宋体" w:cs="宋体"/>
          <w:color w:val="000000"/>
          <w:szCs w:val="22"/>
        </w:rPr>
        <w:t>有关工程质量控制资料核查记录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6 </w:t>
      </w:r>
      <w:r w:rsidR="001D6C05" w:rsidRPr="00FA2E8C">
        <w:rPr>
          <w:rFonts w:ascii="宋体" w:hAnsi="宋体" w:cs="宋体"/>
          <w:color w:val="000000"/>
          <w:szCs w:val="22"/>
        </w:rPr>
        <w:t>有关安全及功能的检验和见证检测项目检查记录；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7 </w:t>
      </w:r>
      <w:r w:rsidR="001D6C05" w:rsidRPr="00FA2E8C">
        <w:rPr>
          <w:rFonts w:ascii="宋体" w:hAnsi="宋体" w:cs="宋体"/>
          <w:color w:val="000000"/>
          <w:szCs w:val="22"/>
        </w:rPr>
        <w:t>有关观感质量检验项目检查记录；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8 </w:t>
      </w:r>
      <w:r w:rsidR="001D6C05" w:rsidRPr="00FA2E8C">
        <w:rPr>
          <w:rFonts w:ascii="宋体" w:hAnsi="宋体" w:cs="宋体"/>
          <w:color w:val="000000"/>
          <w:szCs w:val="22"/>
        </w:rPr>
        <w:t>单位工程质量验收记录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9 </w:t>
      </w:r>
      <w:r w:rsidR="001D6C05" w:rsidRPr="00FA2E8C">
        <w:rPr>
          <w:rFonts w:ascii="宋体" w:hAnsi="宋体" w:cs="宋体"/>
          <w:color w:val="000000"/>
          <w:szCs w:val="22"/>
        </w:rPr>
        <w:t>单位工程所含各分部工程质量验收记录；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10 </w:t>
      </w:r>
      <w:r w:rsidR="001D6C05" w:rsidRPr="00FA2E8C">
        <w:rPr>
          <w:rFonts w:ascii="宋体" w:hAnsi="宋体" w:cs="宋体"/>
          <w:color w:val="000000"/>
          <w:szCs w:val="22"/>
        </w:rPr>
        <w:t>分部工程所含各分项工程质量验收记录；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11 </w:t>
      </w:r>
      <w:r w:rsidR="001D6C05" w:rsidRPr="00FA2E8C">
        <w:rPr>
          <w:rFonts w:ascii="宋体" w:hAnsi="宋体" w:cs="宋体"/>
          <w:color w:val="000000"/>
          <w:szCs w:val="22"/>
        </w:rPr>
        <w:t>分项工程所含各检验批质量验收记录；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12 </w:t>
      </w:r>
      <w:r w:rsidR="001D6C05" w:rsidRPr="00FA2E8C">
        <w:rPr>
          <w:rFonts w:ascii="宋体" w:hAnsi="宋体" w:cs="宋体"/>
          <w:color w:val="000000"/>
          <w:szCs w:val="22"/>
        </w:rPr>
        <w:t>强制性条文检验项目检查记录及证明文件；</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13 </w:t>
      </w:r>
      <w:r w:rsidR="001D6C05" w:rsidRPr="00FA2E8C">
        <w:rPr>
          <w:rFonts w:ascii="宋体" w:hAnsi="宋体" w:cs="宋体"/>
          <w:color w:val="000000"/>
          <w:szCs w:val="22"/>
        </w:rPr>
        <w:t>隐蔽工程检验项目检查验收记录；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14 </w:t>
      </w:r>
      <w:r w:rsidR="001D6C05" w:rsidRPr="00FA2E8C">
        <w:rPr>
          <w:rFonts w:ascii="宋体" w:hAnsi="宋体" w:cs="宋体"/>
          <w:color w:val="000000"/>
          <w:szCs w:val="22"/>
        </w:rPr>
        <w:t>原材料、成品质量合格证明文件、中文标志及性能检测报告；</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15 </w:t>
      </w:r>
      <w:r w:rsidR="001D6C05" w:rsidRPr="00FA2E8C">
        <w:rPr>
          <w:rFonts w:ascii="宋体" w:hAnsi="宋体" w:cs="宋体"/>
          <w:color w:val="000000"/>
          <w:szCs w:val="22"/>
        </w:rPr>
        <w:t>不合格项的处理记录及验收记录；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16 </w:t>
      </w:r>
      <w:r w:rsidR="001D6C05" w:rsidRPr="00FA2E8C">
        <w:rPr>
          <w:rFonts w:ascii="宋体" w:hAnsi="宋体" w:cs="宋体"/>
          <w:color w:val="000000"/>
          <w:szCs w:val="22"/>
        </w:rPr>
        <w:t>重大质量、技术问题实施方案及验收记录；</w:t>
      </w:r>
    </w:p>
    <w:p w:rsidR="001D6C05" w:rsidRPr="00FA2E8C" w:rsidRDefault="00B81373" w:rsidP="00B81373">
      <w:pPr>
        <w:widowControl/>
        <w:adjustRightInd w:val="0"/>
        <w:snapToGrid w:val="0"/>
        <w:spacing w:line="360" w:lineRule="auto"/>
        <w:ind w:left="420"/>
        <w:jc w:val="left"/>
        <w:rPr>
          <w:rFonts w:ascii="宋体" w:hAnsi="宋体" w:cs="宋体"/>
          <w:color w:val="000000"/>
          <w:szCs w:val="22"/>
        </w:rPr>
      </w:pPr>
      <w:r>
        <w:rPr>
          <w:rFonts w:ascii="宋体" w:hAnsi="宋体" w:cs="宋体" w:hint="eastAsia"/>
          <w:color w:val="000000"/>
          <w:szCs w:val="22"/>
        </w:rPr>
        <w:t xml:space="preserve">17 </w:t>
      </w:r>
      <w:r w:rsidR="001D6C05" w:rsidRPr="00FA2E8C">
        <w:rPr>
          <w:rFonts w:ascii="宋体" w:hAnsi="宋体" w:cs="宋体"/>
          <w:color w:val="000000"/>
          <w:szCs w:val="22"/>
        </w:rPr>
        <w:t>其他有关文件和记录。</w:t>
      </w:r>
    </w:p>
    <w:p w:rsidR="001D6C05" w:rsidRPr="00235F76" w:rsidRDefault="001D6C05" w:rsidP="00235F76">
      <w:pPr>
        <w:pStyle w:val="ae"/>
        <w:widowControl/>
        <w:numPr>
          <w:ilvl w:val="2"/>
          <w:numId w:val="31"/>
        </w:numPr>
        <w:adjustRightInd w:val="0"/>
        <w:snapToGrid w:val="0"/>
        <w:spacing w:line="360" w:lineRule="auto"/>
        <w:ind w:firstLineChars="0"/>
        <w:jc w:val="left"/>
        <w:rPr>
          <w:rFonts w:ascii="宋体" w:hAnsi="宋体" w:cs="宋体"/>
          <w:color w:val="000000"/>
          <w:szCs w:val="22"/>
        </w:rPr>
      </w:pPr>
      <w:r w:rsidRPr="00235F76">
        <w:rPr>
          <w:rFonts w:ascii="宋体" w:hAnsi="宋体" w:cs="宋体"/>
          <w:color w:val="000000"/>
          <w:szCs w:val="22"/>
        </w:rPr>
        <w:t>玻璃栈道工程质量验收记录应符合下列规定：</w:t>
      </w:r>
    </w:p>
    <w:p w:rsidR="001D6C05" w:rsidRPr="00235F76" w:rsidRDefault="00235F76" w:rsidP="006837AA">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1 </w:t>
      </w:r>
      <w:r w:rsidR="001D6C05" w:rsidRPr="00235F76">
        <w:rPr>
          <w:rFonts w:ascii="宋体" w:hAnsi="宋体" w:cs="宋体"/>
          <w:color w:val="000000"/>
          <w:szCs w:val="22"/>
        </w:rPr>
        <w:t>施工现场质量管理检查记录、分项工程检验批验收记录、分项工程验收记录、 分部（子分部）工程验收记录、单位工程验收记录可按《建筑工程施工质量验收统一标准》GB 50300 的有关规定执行；</w:t>
      </w:r>
    </w:p>
    <w:p w:rsidR="001D6C05" w:rsidRPr="00FA2E8C" w:rsidRDefault="001D6C05" w:rsidP="006837AA">
      <w:pPr>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hint="eastAsia"/>
          <w:bCs/>
          <w:color w:val="000000"/>
          <w:szCs w:val="22"/>
        </w:rPr>
        <w:t>2</w:t>
      </w:r>
      <w:r w:rsidRPr="00FA2E8C">
        <w:rPr>
          <w:rFonts w:ascii="宋体" w:hAnsi="宋体" w:cs="宋体" w:hint="eastAsia"/>
          <w:color w:val="000000"/>
          <w:szCs w:val="22"/>
        </w:rPr>
        <w:t xml:space="preserve"> </w:t>
      </w:r>
      <w:r w:rsidRPr="00FA2E8C">
        <w:rPr>
          <w:rFonts w:ascii="宋体" w:hAnsi="宋体" w:cs="宋体"/>
          <w:color w:val="000000"/>
          <w:szCs w:val="22"/>
        </w:rPr>
        <w:t>单位（子单位）工程观感检查记录、 单位（子单位）工程质量控制资料核查记录、单位（子单位）工程安全和功能检验资料核查及主要功能抽查记录可按《城市桥梁工程施工</w:t>
      </w:r>
      <w:r w:rsidRPr="00FA2E8C">
        <w:rPr>
          <w:rFonts w:ascii="宋体" w:hAnsi="宋体" w:cs="宋体"/>
          <w:color w:val="000000"/>
          <w:szCs w:val="22"/>
        </w:rPr>
        <w:lastRenderedPageBreak/>
        <w:t>与质量验收规范》</w:t>
      </w:r>
      <w:r w:rsidRPr="00FA2E8C">
        <w:rPr>
          <w:rFonts w:eastAsia="Times New Roman"/>
          <w:color w:val="000000"/>
          <w:szCs w:val="22"/>
        </w:rPr>
        <w:t xml:space="preserve">CJJ 2 </w:t>
      </w:r>
      <w:r w:rsidRPr="00FA2E8C">
        <w:rPr>
          <w:rFonts w:ascii="宋体" w:hAnsi="宋体" w:cs="宋体"/>
          <w:color w:val="000000"/>
          <w:szCs w:val="22"/>
        </w:rPr>
        <w:t>的有关规定执行。</w:t>
      </w:r>
    </w:p>
    <w:p w:rsidR="001D6C05" w:rsidRPr="00FA2E8C" w:rsidRDefault="001D6C05" w:rsidP="001D6C05">
      <w:pPr>
        <w:widowControl/>
        <w:jc w:val="left"/>
        <w:rPr>
          <w:color w:val="000000"/>
          <w:sz w:val="28"/>
          <w:szCs w:val="22"/>
        </w:rPr>
      </w:pPr>
      <w:r w:rsidRPr="00FA2E8C">
        <w:rPr>
          <w:color w:val="000000"/>
          <w:sz w:val="28"/>
          <w:szCs w:val="22"/>
        </w:rPr>
        <w:br w:type="page"/>
      </w:r>
    </w:p>
    <w:p w:rsidR="001D6C05" w:rsidRPr="00FA2E8C" w:rsidRDefault="001D6C05" w:rsidP="00E74524">
      <w:pPr>
        <w:pStyle w:val="1"/>
        <w:spacing w:line="360" w:lineRule="auto"/>
        <w:rPr>
          <w:rFonts w:hAnsi="黑体" w:cs="黑体"/>
          <w:b w:val="0"/>
          <w:bCs/>
        </w:rPr>
      </w:pPr>
      <w:bookmarkStart w:id="118" w:name="_Toc38289915"/>
      <w:r w:rsidRPr="00FA2E8C">
        <w:rPr>
          <w:rFonts w:hAnsi="黑体" w:cs="黑体" w:hint="eastAsia"/>
          <w:b w:val="0"/>
          <w:bCs/>
        </w:rPr>
        <w:lastRenderedPageBreak/>
        <w:t>6</w:t>
      </w:r>
      <w:r w:rsidRPr="00FA2E8C">
        <w:rPr>
          <w:rFonts w:hAnsi="黑体" w:cs="黑体"/>
          <w:b w:val="0"/>
          <w:bCs/>
        </w:rPr>
        <w:t xml:space="preserve"> 检测与评定</w:t>
      </w:r>
      <w:bookmarkEnd w:id="118"/>
    </w:p>
    <w:p w:rsidR="001D6C05" w:rsidRPr="00FA2E8C" w:rsidRDefault="001D6C05" w:rsidP="00F346E8">
      <w:pPr>
        <w:pStyle w:val="2"/>
        <w:spacing w:beforeLines="100" w:before="312" w:afterLines="100" w:after="312" w:line="240" w:lineRule="auto"/>
        <w:rPr>
          <w:rFonts w:ascii="黑体" w:hAnsi="黑体" w:cs="黑体"/>
          <w:bCs/>
        </w:rPr>
      </w:pPr>
      <w:bookmarkStart w:id="119" w:name="_Toc38289916"/>
      <w:r w:rsidRPr="00FA2E8C">
        <w:rPr>
          <w:rFonts w:ascii="黑体" w:hAnsi="黑体" w:cs="黑体" w:hint="eastAsia"/>
          <w:bCs/>
        </w:rPr>
        <w:t>6</w:t>
      </w:r>
      <w:r w:rsidRPr="00FA2E8C">
        <w:rPr>
          <w:rFonts w:ascii="黑体" w:hAnsi="黑体" w:cs="黑体"/>
          <w:bCs/>
        </w:rPr>
        <w:t>.1 一般规定</w:t>
      </w:r>
      <w:bookmarkEnd w:id="119"/>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 xml:space="preserve">.1.1 </w:t>
      </w:r>
      <w:r w:rsidRPr="00FA2E8C">
        <w:rPr>
          <w:rFonts w:ascii="宋体" w:hAnsi="宋体" w:cs="宋体"/>
          <w:color w:val="000000"/>
          <w:szCs w:val="22"/>
        </w:rPr>
        <w:t>对使用中的玻璃栈道应按本章规定进行检测评定。</w:t>
      </w:r>
    </w:p>
    <w:p w:rsidR="001D6C05" w:rsidRPr="00FA2E8C" w:rsidRDefault="001D6C05" w:rsidP="001D6C05">
      <w:pPr>
        <w:widowControl/>
        <w:adjustRightInd w:val="0"/>
        <w:snapToGrid w:val="0"/>
        <w:spacing w:line="360" w:lineRule="auto"/>
        <w:jc w:val="left"/>
        <w:rPr>
          <w:rFonts w:ascii="宋体" w:hAnsi="宋体" w:cs="宋体"/>
          <w:color w:val="FF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1</w:t>
      </w:r>
      <w:r w:rsidRPr="00FA2E8C">
        <w:rPr>
          <w:rFonts w:eastAsia="Times New Roman"/>
          <w:color w:val="000000"/>
          <w:szCs w:val="22"/>
        </w:rPr>
        <w:t>.</w:t>
      </w:r>
      <w:r w:rsidRPr="00FA2E8C">
        <w:rPr>
          <w:rFonts w:hint="eastAsia"/>
          <w:color w:val="000000"/>
          <w:szCs w:val="22"/>
        </w:rPr>
        <w:t>2</w:t>
      </w:r>
      <w:r w:rsidRPr="00FA2E8C">
        <w:rPr>
          <w:rFonts w:hint="eastAsia"/>
          <w:color w:val="FF0000"/>
          <w:szCs w:val="22"/>
        </w:rPr>
        <w:t xml:space="preserve"> </w:t>
      </w:r>
      <w:r w:rsidRPr="00FA2E8C">
        <w:rPr>
          <w:rFonts w:hint="eastAsia"/>
          <w:bCs/>
          <w:color w:val="000000"/>
          <w:szCs w:val="22"/>
        </w:rPr>
        <w:t>玻璃栈道建成后，由风景名胜区栈道委员会组织专家对其进行检测评定，合格后方能对外开放。</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.1.</w:t>
      </w:r>
      <w:r w:rsidRPr="00FA2E8C">
        <w:rPr>
          <w:rFonts w:hint="eastAsia"/>
          <w:color w:val="000000"/>
          <w:szCs w:val="22"/>
        </w:rPr>
        <w:t>3</w:t>
      </w:r>
      <w:r w:rsidRPr="00FA2E8C">
        <w:rPr>
          <w:rFonts w:eastAsia="Times New Roman"/>
          <w:color w:val="000000"/>
          <w:szCs w:val="22"/>
        </w:rPr>
        <w:t xml:space="preserve"> </w:t>
      </w:r>
      <w:r w:rsidRPr="00FA2E8C">
        <w:rPr>
          <w:rFonts w:ascii="宋体" w:hAnsi="宋体" w:cs="宋体"/>
          <w:color w:val="000000"/>
          <w:szCs w:val="22"/>
        </w:rPr>
        <w:t>玻璃栈道的检测评定分为因养护工作而进行的检测评定和核实结构承载能力而进行的检测评定。</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.1.</w:t>
      </w:r>
      <w:r w:rsidRPr="00FA2E8C">
        <w:rPr>
          <w:rFonts w:hint="eastAsia"/>
          <w:color w:val="000000"/>
          <w:szCs w:val="22"/>
        </w:rPr>
        <w:t>4</w:t>
      </w:r>
      <w:r w:rsidRPr="00FA2E8C">
        <w:rPr>
          <w:rFonts w:eastAsia="Times New Roman"/>
          <w:color w:val="000000"/>
          <w:szCs w:val="22"/>
        </w:rPr>
        <w:t xml:space="preserve"> </w:t>
      </w:r>
      <w:r w:rsidRPr="00FA2E8C">
        <w:rPr>
          <w:rFonts w:ascii="宋体" w:hAnsi="宋体" w:cs="宋体"/>
          <w:color w:val="000000"/>
          <w:szCs w:val="22"/>
        </w:rPr>
        <w:t>玻璃栈道养护检测应包括经常性检查、定期检测和特殊检测，并进行技术状况评定。</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.1.</w:t>
      </w:r>
      <w:r w:rsidRPr="00FA2E8C">
        <w:rPr>
          <w:rFonts w:hint="eastAsia"/>
          <w:color w:val="000000"/>
          <w:szCs w:val="22"/>
        </w:rPr>
        <w:t>5</w:t>
      </w:r>
      <w:r w:rsidRPr="00FA2E8C">
        <w:rPr>
          <w:rFonts w:eastAsia="Times New Roman"/>
          <w:color w:val="000000"/>
          <w:szCs w:val="22"/>
        </w:rPr>
        <w:t xml:space="preserve"> </w:t>
      </w:r>
      <w:r w:rsidRPr="00FA2E8C">
        <w:rPr>
          <w:rFonts w:ascii="宋体" w:hAnsi="宋体" w:cs="宋体"/>
          <w:color w:val="000000"/>
          <w:szCs w:val="22"/>
        </w:rPr>
        <w:t>有下列情况下之一时，应对既有玻璃悬索桥和玻璃栈道进行承载能力的检测和评定：</w:t>
      </w:r>
    </w:p>
    <w:p w:rsidR="001D6C05" w:rsidRPr="00FA2E8C" w:rsidRDefault="00CB0454" w:rsidP="00CB0454">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1 </w:t>
      </w:r>
      <w:r w:rsidR="001D6C05" w:rsidRPr="00FA2E8C">
        <w:rPr>
          <w:rFonts w:ascii="宋体" w:hAnsi="宋体" w:cs="宋体"/>
          <w:color w:val="000000"/>
          <w:szCs w:val="22"/>
        </w:rPr>
        <w:t>现行《城市桥梁养护技术标准》</w:t>
      </w:r>
      <w:r w:rsidR="001D6C05" w:rsidRPr="00FA2E8C">
        <w:rPr>
          <w:rFonts w:eastAsia="Times New Roman"/>
          <w:color w:val="000000"/>
          <w:szCs w:val="22"/>
        </w:rPr>
        <w:t xml:space="preserve">CJJ 99 </w:t>
      </w:r>
      <w:r w:rsidR="001D6C05" w:rsidRPr="00FA2E8C">
        <w:rPr>
          <w:rFonts w:ascii="宋体" w:hAnsi="宋体" w:cs="宋体"/>
          <w:color w:val="000000"/>
          <w:szCs w:val="22"/>
        </w:rPr>
        <w:t>规定的结构定期检测和特殊检测；</w:t>
      </w:r>
    </w:p>
    <w:p w:rsidR="001D6C05" w:rsidRPr="00FA2E8C" w:rsidRDefault="00CB0454" w:rsidP="00CB0454">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使用荷载发生改变；</w:t>
      </w:r>
    </w:p>
    <w:p w:rsidR="001D6C05" w:rsidRPr="00FA2E8C" w:rsidRDefault="00CB0454" w:rsidP="00CB0454">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3 </w:t>
      </w:r>
      <w:r w:rsidR="001D6C05" w:rsidRPr="00FA2E8C">
        <w:rPr>
          <w:rFonts w:ascii="宋体" w:hAnsi="宋体" w:cs="宋体"/>
          <w:color w:val="000000"/>
          <w:szCs w:val="22"/>
        </w:rPr>
        <w:t>遭受自然灾害后可能对结构安全产生影响；</w:t>
      </w:r>
    </w:p>
    <w:p w:rsidR="001D6C05" w:rsidRPr="00FA2E8C" w:rsidRDefault="00CB0454" w:rsidP="00CB0454">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4 </w:t>
      </w:r>
      <w:r w:rsidR="001D6C05" w:rsidRPr="00FA2E8C">
        <w:rPr>
          <w:rFonts w:ascii="宋体" w:hAnsi="宋体" w:cs="宋体"/>
          <w:color w:val="000000"/>
          <w:szCs w:val="22"/>
        </w:rPr>
        <w:t>其他影响结构安全的因素。</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.1.</w:t>
      </w:r>
      <w:r w:rsidRPr="00FA2E8C">
        <w:rPr>
          <w:rFonts w:hint="eastAsia"/>
          <w:color w:val="000000"/>
          <w:szCs w:val="22"/>
        </w:rPr>
        <w:t>6</w:t>
      </w:r>
      <w:r w:rsidRPr="00FA2E8C">
        <w:rPr>
          <w:rFonts w:eastAsia="Times New Roman"/>
          <w:color w:val="000000"/>
          <w:szCs w:val="22"/>
        </w:rPr>
        <w:t xml:space="preserve"> </w:t>
      </w:r>
      <w:r w:rsidRPr="00FA2E8C">
        <w:rPr>
          <w:rFonts w:ascii="宋体" w:hAnsi="宋体" w:cs="宋体"/>
          <w:color w:val="000000"/>
          <w:szCs w:val="22"/>
        </w:rPr>
        <w:t>核实玻璃栈道结构承载能力的检测与评定时，应进行资料调查、现场检测和理论计算分析，必要时还</w:t>
      </w:r>
      <w:proofErr w:type="gramStart"/>
      <w:r w:rsidRPr="00FA2E8C">
        <w:rPr>
          <w:rFonts w:ascii="宋体" w:hAnsi="宋体" w:cs="宋体"/>
          <w:color w:val="000000"/>
          <w:szCs w:val="22"/>
        </w:rPr>
        <w:t>应现场</w:t>
      </w:r>
      <w:proofErr w:type="gramEnd"/>
      <w:r w:rsidRPr="00FA2E8C">
        <w:rPr>
          <w:rFonts w:ascii="宋体" w:hAnsi="宋体" w:cs="宋体"/>
          <w:color w:val="000000"/>
          <w:szCs w:val="22"/>
        </w:rPr>
        <w:t>载荷试验，主要内容包括：</w:t>
      </w:r>
    </w:p>
    <w:p w:rsidR="001D6C05" w:rsidRPr="00FA2E8C" w:rsidRDefault="00CB0454" w:rsidP="00CB0454">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1 </w:t>
      </w:r>
      <w:r w:rsidR="001D6C05" w:rsidRPr="00FA2E8C">
        <w:rPr>
          <w:rFonts w:ascii="宋体" w:hAnsi="宋体" w:cs="宋体"/>
          <w:color w:val="000000"/>
          <w:szCs w:val="22"/>
        </w:rPr>
        <w:t>结构检测评定；</w:t>
      </w:r>
    </w:p>
    <w:p w:rsidR="001D6C05" w:rsidRPr="00FA2E8C" w:rsidRDefault="00CB0454" w:rsidP="00CB0454">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结构检算；</w:t>
      </w:r>
    </w:p>
    <w:p w:rsidR="001D6C05" w:rsidRPr="00FA2E8C" w:rsidRDefault="00CB0454" w:rsidP="00CB0454">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3 </w:t>
      </w:r>
      <w:r w:rsidR="001D6C05" w:rsidRPr="00FA2E8C">
        <w:rPr>
          <w:rFonts w:ascii="宋体" w:hAnsi="宋体" w:cs="宋体"/>
          <w:color w:val="000000"/>
          <w:szCs w:val="22"/>
        </w:rPr>
        <w:t>结构承载能力评定。</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.1.</w:t>
      </w:r>
      <w:r w:rsidRPr="00FA2E8C">
        <w:rPr>
          <w:rFonts w:hint="eastAsia"/>
          <w:color w:val="000000"/>
          <w:szCs w:val="22"/>
        </w:rPr>
        <w:t>7</w:t>
      </w:r>
      <w:r w:rsidRPr="00FA2E8C">
        <w:rPr>
          <w:rFonts w:eastAsia="Times New Roman"/>
          <w:color w:val="000000"/>
          <w:szCs w:val="22"/>
        </w:rPr>
        <w:t xml:space="preserve"> </w:t>
      </w:r>
      <w:r w:rsidRPr="00FA2E8C">
        <w:rPr>
          <w:rFonts w:ascii="宋体" w:hAnsi="宋体" w:cs="宋体"/>
          <w:color w:val="000000"/>
          <w:szCs w:val="22"/>
        </w:rPr>
        <w:t>结构进行荷载试验前，应对结构进行检测，并对结构的承载能力进行检算。</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.1.</w:t>
      </w:r>
      <w:r w:rsidRPr="00FA2E8C">
        <w:rPr>
          <w:rFonts w:hint="eastAsia"/>
          <w:color w:val="000000"/>
          <w:szCs w:val="22"/>
        </w:rPr>
        <w:t>8</w:t>
      </w:r>
      <w:r w:rsidRPr="00FA2E8C">
        <w:rPr>
          <w:rFonts w:eastAsia="Times New Roman"/>
          <w:color w:val="000000"/>
          <w:szCs w:val="22"/>
        </w:rPr>
        <w:t xml:space="preserve"> </w:t>
      </w:r>
      <w:r w:rsidRPr="00FA2E8C">
        <w:rPr>
          <w:rFonts w:ascii="宋体" w:hAnsi="宋体" w:cs="宋体"/>
          <w:color w:val="000000"/>
          <w:szCs w:val="22"/>
        </w:rPr>
        <w:t>有下列情况下之一时，应对结构应进行荷载试验：</w:t>
      </w:r>
    </w:p>
    <w:p w:rsidR="001D6C05" w:rsidRPr="00FA2E8C" w:rsidRDefault="00B421C7" w:rsidP="00B421C7">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1 </w:t>
      </w:r>
      <w:proofErr w:type="gramStart"/>
      <w:r w:rsidR="001D6C05" w:rsidRPr="00FA2E8C">
        <w:rPr>
          <w:rFonts w:ascii="宋体" w:hAnsi="宋体" w:cs="宋体"/>
          <w:color w:val="000000"/>
          <w:szCs w:val="22"/>
        </w:rPr>
        <w:t>结构检算的</w:t>
      </w:r>
      <w:proofErr w:type="gramEnd"/>
      <w:r w:rsidR="001D6C05" w:rsidRPr="00FA2E8C">
        <w:rPr>
          <w:rFonts w:ascii="宋体" w:hAnsi="宋体" w:cs="宋体"/>
          <w:color w:val="000000"/>
          <w:szCs w:val="22"/>
        </w:rPr>
        <w:t>承载能力不满足要求，需借助荷载试验确定结构的实际承载能力的结构。</w:t>
      </w:r>
    </w:p>
    <w:p w:rsidR="001D6C05" w:rsidRPr="00FA2E8C" w:rsidRDefault="00B421C7" w:rsidP="00B421C7">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结构</w:t>
      </w:r>
      <w:proofErr w:type="gramStart"/>
      <w:r w:rsidR="001D6C05" w:rsidRPr="00FA2E8C">
        <w:rPr>
          <w:rFonts w:ascii="宋体" w:hAnsi="宋体" w:cs="宋体"/>
          <w:color w:val="000000"/>
          <w:szCs w:val="22"/>
        </w:rPr>
        <w:t>检算难以</w:t>
      </w:r>
      <w:proofErr w:type="gramEnd"/>
      <w:r w:rsidR="001D6C05" w:rsidRPr="00FA2E8C">
        <w:rPr>
          <w:rFonts w:ascii="宋体" w:hAnsi="宋体" w:cs="宋体"/>
          <w:color w:val="000000"/>
          <w:szCs w:val="22"/>
        </w:rPr>
        <w:t>判定承载能力，需借助荷载试验确定实际承载能力的结构。</w:t>
      </w:r>
    </w:p>
    <w:p w:rsidR="001D6C05" w:rsidRPr="00FA2E8C" w:rsidRDefault="00B421C7" w:rsidP="00B421C7">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3 </w:t>
      </w:r>
      <w:r w:rsidR="001D6C05" w:rsidRPr="00FA2E8C">
        <w:rPr>
          <w:rFonts w:ascii="宋体" w:hAnsi="宋体" w:cs="宋体"/>
          <w:color w:val="000000"/>
          <w:szCs w:val="22"/>
        </w:rPr>
        <w:t>结构体系复杂需进行荷载试验的结构。</w:t>
      </w:r>
    </w:p>
    <w:p w:rsidR="001D6C05" w:rsidRPr="00FA2E8C" w:rsidRDefault="00B421C7" w:rsidP="00B421C7">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4 </w:t>
      </w:r>
      <w:r w:rsidR="001D6C05" w:rsidRPr="00FA2E8C">
        <w:rPr>
          <w:rFonts w:ascii="宋体" w:hAnsi="宋体" w:cs="宋体"/>
          <w:color w:val="000000"/>
          <w:szCs w:val="22"/>
        </w:rPr>
        <w:t>竣工验收要求进行荷载试验的结构。</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.1.</w:t>
      </w:r>
      <w:r w:rsidRPr="00FA2E8C">
        <w:rPr>
          <w:rFonts w:hint="eastAsia"/>
          <w:color w:val="000000"/>
          <w:szCs w:val="22"/>
        </w:rPr>
        <w:t>9</w:t>
      </w:r>
      <w:r w:rsidRPr="00FA2E8C">
        <w:rPr>
          <w:rFonts w:eastAsia="Times New Roman"/>
          <w:color w:val="000000"/>
          <w:szCs w:val="22"/>
        </w:rPr>
        <w:t xml:space="preserve"> </w:t>
      </w:r>
      <w:r w:rsidRPr="00FA2E8C">
        <w:rPr>
          <w:rFonts w:ascii="宋体" w:hAnsi="宋体" w:cs="宋体"/>
          <w:color w:val="000000"/>
          <w:szCs w:val="22"/>
        </w:rPr>
        <w:t>玻璃栈道的承载能力评定应综合考虑结构检测结果及结构耐久性状况，能反映结构的实际状况，进行结构承载能力评定。</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.1.</w:t>
      </w:r>
      <w:r w:rsidRPr="00FA2E8C">
        <w:rPr>
          <w:rFonts w:hint="eastAsia"/>
          <w:color w:val="000000"/>
          <w:szCs w:val="22"/>
        </w:rPr>
        <w:t>10</w:t>
      </w:r>
      <w:r w:rsidRPr="00FA2E8C">
        <w:rPr>
          <w:rFonts w:eastAsia="Times New Roman"/>
          <w:color w:val="000000"/>
          <w:szCs w:val="22"/>
        </w:rPr>
        <w:t xml:space="preserve"> </w:t>
      </w:r>
      <w:r w:rsidRPr="00FA2E8C">
        <w:rPr>
          <w:rFonts w:ascii="宋体" w:hAnsi="宋体" w:cs="宋体"/>
          <w:color w:val="000000"/>
          <w:szCs w:val="22"/>
        </w:rPr>
        <w:t>对玻璃栈道的检测与评定，尚应按国家现行有关标准的规定执行。</w:t>
      </w:r>
    </w:p>
    <w:p w:rsidR="001D6C05" w:rsidRPr="00FA2E8C" w:rsidRDefault="00B421C7" w:rsidP="00B421C7">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1 </w:t>
      </w:r>
      <w:r w:rsidR="001D6C05" w:rsidRPr="00FA2E8C">
        <w:rPr>
          <w:rFonts w:ascii="宋体" w:hAnsi="宋体" w:cs="宋体"/>
          <w:color w:val="000000"/>
          <w:szCs w:val="22"/>
        </w:rPr>
        <w:t>玻璃悬索桥应测定塔顶变位、桥面结构纵向线形及主缆线形。玻璃栈道应测桥面结构纵向线形。</w:t>
      </w:r>
    </w:p>
    <w:p w:rsidR="001D6C05" w:rsidRPr="00FA2E8C" w:rsidRDefault="00B421C7" w:rsidP="00B421C7">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塔顶的水平变位可采用悬挂垂球方法测量或采用极坐标法进行平面坐标测量。</w:t>
      </w:r>
    </w:p>
    <w:p w:rsidR="001D6C05" w:rsidRPr="00FA2E8C" w:rsidRDefault="00B421C7" w:rsidP="00B421C7">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3 </w:t>
      </w:r>
      <w:r w:rsidR="001D6C05" w:rsidRPr="00FA2E8C">
        <w:rPr>
          <w:rFonts w:ascii="宋体" w:hAnsi="宋体" w:cs="宋体"/>
          <w:color w:val="000000"/>
          <w:szCs w:val="22"/>
        </w:rPr>
        <w:t>结构纵向线形应按现行《城市桥梁工程施工与质量验收规范》</w:t>
      </w:r>
      <w:r w:rsidR="001D6C05" w:rsidRPr="00B421C7">
        <w:rPr>
          <w:rFonts w:ascii="宋体" w:hAnsi="宋体" w:cs="宋体"/>
          <w:color w:val="000000"/>
          <w:szCs w:val="22"/>
        </w:rPr>
        <w:t xml:space="preserve">CJJ 2 </w:t>
      </w:r>
      <w:r w:rsidR="001D6C05" w:rsidRPr="00FA2E8C">
        <w:rPr>
          <w:rFonts w:ascii="宋体" w:hAnsi="宋体" w:cs="宋体"/>
          <w:color w:val="000000"/>
          <w:szCs w:val="22"/>
        </w:rPr>
        <w:t>规定的方法执行。</w:t>
      </w:r>
    </w:p>
    <w:p w:rsidR="001D6C05" w:rsidRPr="00FA2E8C" w:rsidRDefault="00B421C7" w:rsidP="00B421C7">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lastRenderedPageBreak/>
        <w:t xml:space="preserve">4 </w:t>
      </w:r>
      <w:r w:rsidR="001D6C05" w:rsidRPr="00FA2E8C">
        <w:rPr>
          <w:rFonts w:ascii="宋体" w:hAnsi="宋体" w:cs="宋体"/>
          <w:color w:val="000000"/>
          <w:szCs w:val="22"/>
        </w:rPr>
        <w:t>玻璃悬索桥主缆线形宜在索夹位置处的主缆顶面布设测点，测量时应记录现场温度、风向和风速。</w:t>
      </w:r>
    </w:p>
    <w:p w:rsidR="001D6C05" w:rsidRPr="00FA2E8C" w:rsidRDefault="00B421C7" w:rsidP="00B421C7">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5 </w:t>
      </w:r>
      <w:r w:rsidR="001D6C05" w:rsidRPr="00FA2E8C">
        <w:rPr>
          <w:rFonts w:ascii="宋体" w:hAnsi="宋体" w:cs="宋体"/>
          <w:color w:val="000000"/>
          <w:szCs w:val="22"/>
        </w:rPr>
        <w:t>结构变位对桥梁结构安全的影响应按现行《公路桥梁技术状况评定标准》</w:t>
      </w:r>
      <w:r w:rsidR="001D6C05" w:rsidRPr="00B421C7">
        <w:rPr>
          <w:rFonts w:ascii="宋体" w:hAnsi="宋体" w:cs="宋体"/>
          <w:color w:val="000000"/>
          <w:szCs w:val="22"/>
        </w:rPr>
        <w:t xml:space="preserve">JTG/T H21 </w:t>
      </w:r>
      <w:r w:rsidR="001D6C05" w:rsidRPr="00FA2E8C">
        <w:rPr>
          <w:rFonts w:ascii="宋体" w:hAnsi="宋体" w:cs="宋体"/>
          <w:color w:val="000000"/>
          <w:szCs w:val="22"/>
        </w:rPr>
        <w:t>的规定进行评定；</w:t>
      </w:r>
      <w:proofErr w:type="gramStart"/>
      <w:r w:rsidR="001D6C05" w:rsidRPr="00FA2E8C">
        <w:rPr>
          <w:rFonts w:ascii="宋体" w:hAnsi="宋体" w:cs="宋体"/>
          <w:color w:val="000000"/>
          <w:szCs w:val="22"/>
        </w:rPr>
        <w:t>当结构</w:t>
      </w:r>
      <w:proofErr w:type="gramEnd"/>
      <w:r w:rsidR="001D6C05" w:rsidRPr="00FA2E8C">
        <w:rPr>
          <w:rFonts w:ascii="宋体" w:hAnsi="宋体" w:cs="宋体"/>
          <w:color w:val="000000"/>
          <w:szCs w:val="22"/>
        </w:rPr>
        <w:t>变位对结构的安全或正常使用功能有影响时，应对结构的承载能力</w:t>
      </w:r>
      <w:proofErr w:type="gramStart"/>
      <w:r w:rsidR="001D6C05" w:rsidRPr="00FA2E8C">
        <w:rPr>
          <w:rFonts w:ascii="宋体" w:hAnsi="宋体" w:cs="宋体"/>
          <w:color w:val="000000"/>
          <w:szCs w:val="22"/>
        </w:rPr>
        <w:t>进行检算评定</w:t>
      </w:r>
      <w:proofErr w:type="gramEnd"/>
      <w:r w:rsidR="001D6C05" w:rsidRPr="00FA2E8C">
        <w:rPr>
          <w:rFonts w:ascii="宋体" w:hAnsi="宋体" w:cs="宋体"/>
          <w:color w:val="000000"/>
          <w:szCs w:val="22"/>
        </w:rPr>
        <w:t>。</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1.11</w:t>
      </w:r>
      <w:r w:rsidRPr="00FA2E8C">
        <w:rPr>
          <w:rFonts w:eastAsia="Times New Roman"/>
          <w:color w:val="000000"/>
          <w:szCs w:val="22"/>
        </w:rPr>
        <w:t xml:space="preserve"> </w:t>
      </w:r>
      <w:r w:rsidRPr="00FA2E8C">
        <w:rPr>
          <w:rFonts w:ascii="宋体" w:hAnsi="宋体" w:cs="宋体"/>
          <w:color w:val="000000"/>
          <w:szCs w:val="22"/>
        </w:rPr>
        <w:t>结构或构件耐久性的检测应包括下列内容：</w:t>
      </w:r>
    </w:p>
    <w:p w:rsidR="001D6C05" w:rsidRPr="00FA2E8C" w:rsidRDefault="009E2BAB" w:rsidP="009E2BAB">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1 </w:t>
      </w:r>
      <w:r w:rsidR="001D6C05" w:rsidRPr="00FA2E8C">
        <w:rPr>
          <w:rFonts w:ascii="宋体" w:hAnsi="宋体" w:cs="宋体"/>
          <w:color w:val="000000"/>
          <w:szCs w:val="22"/>
        </w:rPr>
        <w:t>钢筋混凝土碳化深度的检测，应按现行国家标准《混凝土结构现场检测技术标准》</w:t>
      </w:r>
      <w:r w:rsidR="001D6C05" w:rsidRPr="009E2BAB">
        <w:rPr>
          <w:rFonts w:ascii="宋体" w:hAnsi="宋体" w:cs="宋体"/>
          <w:color w:val="000000"/>
          <w:szCs w:val="22"/>
        </w:rPr>
        <w:t xml:space="preserve">GB/T 50784 </w:t>
      </w:r>
      <w:r w:rsidR="001D6C05" w:rsidRPr="00FA2E8C">
        <w:rPr>
          <w:rFonts w:ascii="宋体" w:hAnsi="宋体" w:cs="宋体"/>
          <w:color w:val="000000"/>
          <w:szCs w:val="22"/>
        </w:rPr>
        <w:t>的规定执行。</w:t>
      </w:r>
    </w:p>
    <w:p w:rsidR="001D6C05" w:rsidRPr="00FA2E8C" w:rsidRDefault="009E2BAB" w:rsidP="009E2BAB">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钢筋混凝土中钢筋锈蚀的检测应根据测试条件和要求选择剔凿检测法、电化学测定</w:t>
      </w:r>
      <w:proofErr w:type="gramStart"/>
      <w:r w:rsidR="001D6C05" w:rsidRPr="00FA2E8C">
        <w:rPr>
          <w:rFonts w:ascii="宋体" w:hAnsi="宋体" w:cs="宋体"/>
          <w:color w:val="000000"/>
          <w:szCs w:val="22"/>
        </w:rPr>
        <w:t>法或者</w:t>
      </w:r>
      <w:proofErr w:type="gramEnd"/>
      <w:r w:rsidR="001D6C05" w:rsidRPr="00FA2E8C">
        <w:rPr>
          <w:rFonts w:ascii="宋体" w:hAnsi="宋体" w:cs="宋体"/>
          <w:color w:val="000000"/>
          <w:szCs w:val="22"/>
        </w:rPr>
        <w:t>综合分析判定法，电化学测定方法和综合分析方法判定方法宜配合剔凿检测进行验证。检测方法应按</w:t>
      </w:r>
      <w:r w:rsidR="001D6C05" w:rsidRPr="009E2BAB">
        <w:rPr>
          <w:rFonts w:ascii="宋体" w:hAnsi="宋体" w:cs="宋体"/>
          <w:color w:val="000000"/>
          <w:szCs w:val="22"/>
        </w:rPr>
        <w:fldChar w:fldCharType="begin"/>
      </w:r>
      <w:r w:rsidR="001D6C05" w:rsidRPr="009E2BAB">
        <w:rPr>
          <w:rFonts w:ascii="宋体" w:hAnsi="宋体" w:cs="宋体"/>
          <w:color w:val="000000"/>
          <w:szCs w:val="22"/>
        </w:rPr>
        <w:instrText xml:space="preserve"> HYPERLINK "http://www.zzguifan.com/webarbs/book/341/63456.shtml" \h </w:instrText>
      </w:r>
      <w:r w:rsidR="001D6C05" w:rsidRPr="009E2BAB">
        <w:rPr>
          <w:rFonts w:ascii="宋体" w:hAnsi="宋体" w:cs="宋体"/>
          <w:color w:val="000000"/>
          <w:szCs w:val="22"/>
        </w:rPr>
        <w:fldChar w:fldCharType="separate"/>
      </w:r>
      <w:r w:rsidR="001D6C05" w:rsidRPr="00FA2E8C">
        <w:rPr>
          <w:rFonts w:ascii="宋体" w:hAnsi="宋体" w:cs="宋体"/>
          <w:color w:val="000000"/>
          <w:szCs w:val="22"/>
        </w:rPr>
        <w:t>《</w:t>
      </w:r>
      <w:r w:rsidR="001D6C05" w:rsidRPr="00FA2E8C">
        <w:rPr>
          <w:rFonts w:ascii="宋体" w:hAnsi="宋体" w:cs="宋体"/>
          <w:color w:val="000000"/>
          <w:szCs w:val="22"/>
        </w:rPr>
        <w:fldChar w:fldCharType="end"/>
      </w:r>
      <w:hyperlink r:id="rId32">
        <w:r w:rsidR="001D6C05" w:rsidRPr="00FA2E8C">
          <w:rPr>
            <w:rFonts w:ascii="宋体" w:hAnsi="宋体" w:cs="宋体"/>
            <w:color w:val="000000"/>
            <w:szCs w:val="22"/>
          </w:rPr>
          <w:t>建筑结构检测技术标准</w:t>
        </w:r>
      </w:hyperlink>
      <w:hyperlink r:id="rId33">
        <w:r w:rsidR="001D6C05" w:rsidRPr="00FA2E8C">
          <w:rPr>
            <w:rFonts w:ascii="宋体" w:hAnsi="宋体" w:cs="宋体"/>
            <w:color w:val="000000"/>
            <w:szCs w:val="22"/>
          </w:rPr>
          <w:t>》</w:t>
        </w:r>
      </w:hyperlink>
      <w:r w:rsidR="001D6C05" w:rsidRPr="009E2BAB">
        <w:rPr>
          <w:rFonts w:ascii="宋体" w:hAnsi="宋体" w:cs="宋体"/>
          <w:color w:val="000000"/>
          <w:szCs w:val="22"/>
        </w:rPr>
        <w:t xml:space="preserve">GB/T 50344 </w:t>
      </w:r>
      <w:r w:rsidR="001D6C05" w:rsidRPr="00FA2E8C">
        <w:rPr>
          <w:rFonts w:ascii="宋体" w:hAnsi="宋体" w:cs="宋体"/>
          <w:color w:val="000000"/>
          <w:szCs w:val="22"/>
        </w:rPr>
        <w:t>和《混凝土结构耐久性评定标准》</w:t>
      </w:r>
      <w:r w:rsidR="001D6C05" w:rsidRPr="009E2BAB">
        <w:rPr>
          <w:rFonts w:ascii="宋体" w:hAnsi="宋体" w:cs="宋体"/>
          <w:color w:val="000000"/>
          <w:szCs w:val="22"/>
        </w:rPr>
        <w:t xml:space="preserve">CECS 220 </w:t>
      </w:r>
      <w:r w:rsidR="001D6C05" w:rsidRPr="00FA2E8C">
        <w:rPr>
          <w:rFonts w:ascii="宋体" w:hAnsi="宋体" w:cs="宋体"/>
          <w:color w:val="000000"/>
          <w:szCs w:val="22"/>
        </w:rPr>
        <w:t>的规定执行。</w:t>
      </w:r>
    </w:p>
    <w:p w:rsidR="001D6C05" w:rsidRPr="00FA2E8C" w:rsidRDefault="009E2BAB" w:rsidP="009E2BAB">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3 </w:t>
      </w:r>
      <w:r w:rsidR="001D6C05" w:rsidRPr="00FA2E8C">
        <w:rPr>
          <w:rFonts w:ascii="宋体" w:hAnsi="宋体" w:cs="宋体"/>
          <w:color w:val="000000"/>
          <w:szCs w:val="22"/>
        </w:rPr>
        <w:t>钢筋混凝土中氯离子含量的检测应按现行国家标准《混凝土结构现场检测技术标准》</w:t>
      </w:r>
      <w:r w:rsidR="001D6C05" w:rsidRPr="009E2BAB">
        <w:rPr>
          <w:rFonts w:ascii="宋体" w:hAnsi="宋体" w:cs="宋体"/>
          <w:color w:val="000000"/>
          <w:szCs w:val="22"/>
        </w:rPr>
        <w:t xml:space="preserve">GB/T 50784 </w:t>
      </w:r>
      <w:r w:rsidR="001D6C05" w:rsidRPr="00FA2E8C">
        <w:rPr>
          <w:rFonts w:ascii="宋体" w:hAnsi="宋体" w:cs="宋体"/>
          <w:color w:val="000000"/>
          <w:szCs w:val="22"/>
        </w:rPr>
        <w:t>的规定执行。</w:t>
      </w:r>
    </w:p>
    <w:p w:rsidR="001D6C05" w:rsidRPr="00FA2E8C" w:rsidRDefault="009E2BAB" w:rsidP="009E2BAB">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4 </w:t>
      </w:r>
      <w:r w:rsidR="001D6C05" w:rsidRPr="00FA2E8C">
        <w:rPr>
          <w:rFonts w:ascii="宋体" w:hAnsi="宋体" w:cs="宋体"/>
          <w:color w:val="000000"/>
          <w:szCs w:val="22"/>
        </w:rPr>
        <w:t>混凝土电阻率的检测应按《城市桥梁检测与评定技术规范》</w:t>
      </w:r>
      <w:r w:rsidR="001D6C05" w:rsidRPr="009E2BAB">
        <w:rPr>
          <w:rFonts w:ascii="宋体" w:hAnsi="宋体" w:cs="宋体"/>
          <w:color w:val="000000"/>
          <w:szCs w:val="22"/>
        </w:rPr>
        <w:t xml:space="preserve">CJJ/T 233 </w:t>
      </w:r>
      <w:r w:rsidR="001D6C05" w:rsidRPr="00FA2E8C">
        <w:rPr>
          <w:rFonts w:ascii="宋体" w:hAnsi="宋体" w:cs="宋体"/>
          <w:color w:val="000000"/>
          <w:szCs w:val="22"/>
        </w:rPr>
        <w:t>的规定执行。</w:t>
      </w:r>
    </w:p>
    <w:p w:rsidR="001D6C05" w:rsidRPr="00FA2E8C" w:rsidRDefault="009E2BAB" w:rsidP="009E2BAB">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5 </w:t>
      </w:r>
      <w:r w:rsidR="001D6C05" w:rsidRPr="00FA2E8C">
        <w:rPr>
          <w:rFonts w:ascii="宋体" w:hAnsi="宋体" w:cs="宋体"/>
          <w:color w:val="000000"/>
          <w:szCs w:val="22"/>
        </w:rPr>
        <w:t>钢筋混凝土构件钢筋保护层厚度的检测应按国家现行标准《混凝土结构现场检测技术标准》</w:t>
      </w:r>
      <w:r w:rsidR="001D6C05" w:rsidRPr="009E2BAB">
        <w:rPr>
          <w:rFonts w:ascii="宋体" w:hAnsi="宋体" w:cs="宋体"/>
          <w:color w:val="000000"/>
          <w:szCs w:val="22"/>
        </w:rPr>
        <w:t xml:space="preserve">GB/T 50784 </w:t>
      </w:r>
      <w:r w:rsidR="001D6C05" w:rsidRPr="00FA2E8C">
        <w:rPr>
          <w:rFonts w:ascii="宋体" w:hAnsi="宋体" w:cs="宋体"/>
          <w:color w:val="000000"/>
          <w:szCs w:val="22"/>
        </w:rPr>
        <w:t>和《混凝土中钢筋检测技术规程》</w:t>
      </w:r>
      <w:r w:rsidR="001D6C05" w:rsidRPr="009E2BAB">
        <w:rPr>
          <w:rFonts w:ascii="宋体" w:hAnsi="宋体" w:cs="宋体"/>
          <w:color w:val="000000"/>
          <w:szCs w:val="22"/>
        </w:rPr>
        <w:t xml:space="preserve">JGJ/T 152 </w:t>
      </w:r>
      <w:r w:rsidR="001D6C05" w:rsidRPr="00FA2E8C">
        <w:rPr>
          <w:rFonts w:ascii="宋体" w:hAnsi="宋体" w:cs="宋体"/>
          <w:color w:val="000000"/>
          <w:szCs w:val="22"/>
        </w:rPr>
        <w:t>的规定执行。</w:t>
      </w:r>
    </w:p>
    <w:p w:rsidR="001D6C05" w:rsidRPr="00FA2E8C" w:rsidRDefault="009E2BAB" w:rsidP="009E2BAB">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6 </w:t>
      </w:r>
      <w:r w:rsidR="001D6C05" w:rsidRPr="00FA2E8C">
        <w:rPr>
          <w:rFonts w:ascii="宋体" w:hAnsi="宋体" w:cs="宋体"/>
          <w:color w:val="000000"/>
          <w:szCs w:val="22"/>
        </w:rPr>
        <w:t>混凝土构件裂缝检测包括裂缝表面特征和裂缝深度，检测数量宜为全数普查，特殊情况下也可采用随机抽样方式进行。裂缝表面特征检测应包含裂缝部位、长度、开展方向、起始点、裂缝表面宽度等并绘制裂缝分布图；裂缝深度宜按现行《混凝土结构现场检测技术标准》</w:t>
      </w:r>
      <w:r w:rsidR="001D6C05" w:rsidRPr="009E2BAB">
        <w:rPr>
          <w:rFonts w:ascii="宋体" w:hAnsi="宋体" w:cs="宋体"/>
          <w:color w:val="000000"/>
          <w:szCs w:val="22"/>
        </w:rPr>
        <w:t>GB</w:t>
      </w:r>
      <w:r w:rsidR="001D6C05" w:rsidRPr="00FA2E8C">
        <w:rPr>
          <w:rFonts w:ascii="宋体" w:hAnsi="宋体" w:cs="宋体"/>
          <w:color w:val="000000"/>
          <w:szCs w:val="22"/>
        </w:rPr>
        <w:t>／</w:t>
      </w:r>
      <w:r w:rsidR="001D6C05" w:rsidRPr="009E2BAB">
        <w:rPr>
          <w:rFonts w:ascii="宋体" w:hAnsi="宋体" w:cs="宋体"/>
          <w:color w:val="000000"/>
          <w:szCs w:val="22"/>
        </w:rPr>
        <w:t xml:space="preserve">T 50784 </w:t>
      </w:r>
      <w:r w:rsidR="001D6C05" w:rsidRPr="00FA2E8C">
        <w:rPr>
          <w:rFonts w:ascii="宋体" w:hAnsi="宋体" w:cs="宋体"/>
          <w:color w:val="000000"/>
          <w:szCs w:val="22"/>
        </w:rPr>
        <w:t>和《超声法检测混凝土缺陷技术规程》</w:t>
      </w:r>
      <w:r w:rsidR="001D6C05" w:rsidRPr="009E2BAB">
        <w:rPr>
          <w:rFonts w:ascii="宋体" w:hAnsi="宋体" w:cs="宋体"/>
          <w:color w:val="000000"/>
          <w:szCs w:val="22"/>
        </w:rPr>
        <w:t xml:space="preserve">CECS21 </w:t>
      </w:r>
      <w:r w:rsidR="001D6C05" w:rsidRPr="00FA2E8C">
        <w:rPr>
          <w:rFonts w:ascii="宋体" w:hAnsi="宋体" w:cs="宋体"/>
          <w:color w:val="000000"/>
          <w:szCs w:val="22"/>
        </w:rPr>
        <w:t>规定的方法进行检测，处于变化发展中的裂缝应进行监测。</w:t>
      </w:r>
    </w:p>
    <w:p w:rsidR="001D6C05" w:rsidRPr="00FA2E8C" w:rsidRDefault="009E2BAB" w:rsidP="009E2BAB">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7 </w:t>
      </w:r>
      <w:r w:rsidR="001D6C05" w:rsidRPr="00FA2E8C">
        <w:rPr>
          <w:rFonts w:ascii="宋体" w:hAnsi="宋体" w:cs="宋体"/>
          <w:color w:val="000000"/>
          <w:szCs w:val="22"/>
        </w:rPr>
        <w:t>钢结构构件检测应包括钢材表观锈蚀情况、涂层厚度，检测应按现行《钢结构现场检测技术标准》</w:t>
      </w:r>
      <w:r w:rsidR="001D6C05" w:rsidRPr="009E2BAB">
        <w:rPr>
          <w:rFonts w:ascii="宋体" w:hAnsi="宋体" w:cs="宋体"/>
          <w:color w:val="000000"/>
          <w:szCs w:val="22"/>
        </w:rPr>
        <w:t xml:space="preserve">GB/T 50621 </w:t>
      </w:r>
      <w:r w:rsidR="001D6C05" w:rsidRPr="00FA2E8C">
        <w:rPr>
          <w:rFonts w:ascii="宋体" w:hAnsi="宋体" w:cs="宋体"/>
          <w:color w:val="000000"/>
          <w:szCs w:val="22"/>
        </w:rPr>
        <w:t>的规定执行。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1</w:t>
      </w:r>
      <w:r w:rsidRPr="00FA2E8C">
        <w:rPr>
          <w:rFonts w:eastAsia="Times New Roman"/>
          <w:color w:val="000000"/>
          <w:szCs w:val="22"/>
        </w:rPr>
        <w:t>.</w:t>
      </w:r>
      <w:r w:rsidRPr="00FA2E8C">
        <w:rPr>
          <w:rFonts w:hint="eastAsia"/>
          <w:color w:val="000000"/>
          <w:szCs w:val="22"/>
        </w:rPr>
        <w:t>12</w:t>
      </w:r>
      <w:r w:rsidRPr="00FA2E8C">
        <w:rPr>
          <w:rFonts w:ascii="宋体" w:hAnsi="宋体" w:cs="宋体" w:hint="eastAsia"/>
          <w:color w:val="000000"/>
          <w:szCs w:val="22"/>
        </w:rPr>
        <w:t>悬挑梁</w:t>
      </w:r>
      <w:r w:rsidRPr="00FA2E8C">
        <w:rPr>
          <w:rFonts w:ascii="宋体" w:hAnsi="宋体" w:cs="宋体"/>
          <w:color w:val="000000"/>
          <w:szCs w:val="22"/>
        </w:rPr>
        <w:t>的检测应按《城市桥梁检测与评定技术规范》</w:t>
      </w:r>
      <w:r w:rsidRPr="00FA2E8C">
        <w:rPr>
          <w:rFonts w:eastAsia="Times New Roman"/>
          <w:color w:val="000000"/>
          <w:szCs w:val="22"/>
        </w:rPr>
        <w:t xml:space="preserve">CJJ/T233 </w:t>
      </w:r>
      <w:r w:rsidRPr="00FA2E8C">
        <w:rPr>
          <w:rFonts w:ascii="宋体" w:hAnsi="宋体" w:cs="宋体"/>
          <w:color w:val="000000"/>
          <w:szCs w:val="22"/>
        </w:rPr>
        <w:t>的规定执行。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1</w:t>
      </w:r>
      <w:r w:rsidRPr="00FA2E8C">
        <w:rPr>
          <w:rFonts w:eastAsia="Times New Roman"/>
          <w:color w:val="000000"/>
          <w:szCs w:val="22"/>
        </w:rPr>
        <w:t>.</w:t>
      </w:r>
      <w:r w:rsidRPr="00FA2E8C">
        <w:rPr>
          <w:rFonts w:hint="eastAsia"/>
          <w:color w:val="000000"/>
          <w:szCs w:val="22"/>
        </w:rPr>
        <w:t>13</w:t>
      </w:r>
      <w:r w:rsidRPr="00FA2E8C">
        <w:rPr>
          <w:rFonts w:eastAsia="Times New Roman"/>
          <w:color w:val="000000"/>
          <w:szCs w:val="22"/>
        </w:rPr>
        <w:t xml:space="preserve"> </w:t>
      </w:r>
      <w:r w:rsidRPr="00FA2E8C">
        <w:rPr>
          <w:rFonts w:ascii="宋体" w:hAnsi="宋体" w:cs="宋体"/>
          <w:color w:val="000000"/>
          <w:szCs w:val="22"/>
        </w:rPr>
        <w:t>附属结构及设施检测应按《城市桥梁检测与评定技术规范》</w:t>
      </w:r>
      <w:r w:rsidRPr="00FA2E8C">
        <w:rPr>
          <w:rFonts w:eastAsia="Times New Roman"/>
          <w:color w:val="000000"/>
          <w:szCs w:val="22"/>
        </w:rPr>
        <w:t xml:space="preserve">CJJ/T 233 </w:t>
      </w:r>
      <w:r w:rsidRPr="00FA2E8C">
        <w:rPr>
          <w:rFonts w:ascii="宋体" w:hAnsi="宋体" w:cs="宋体"/>
          <w:color w:val="000000"/>
          <w:szCs w:val="22"/>
        </w:rPr>
        <w:t>的规定执行。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1</w:t>
      </w:r>
      <w:r w:rsidRPr="00FA2E8C">
        <w:rPr>
          <w:rFonts w:eastAsia="Times New Roman"/>
          <w:color w:val="000000"/>
          <w:szCs w:val="22"/>
        </w:rPr>
        <w:t>.1</w:t>
      </w:r>
      <w:r w:rsidRPr="00FA2E8C">
        <w:rPr>
          <w:rFonts w:hint="eastAsia"/>
          <w:color w:val="000000"/>
          <w:szCs w:val="22"/>
        </w:rPr>
        <w:t>4</w:t>
      </w:r>
      <w:r w:rsidRPr="00FA2E8C">
        <w:rPr>
          <w:rFonts w:eastAsia="Times New Roman"/>
          <w:color w:val="000000"/>
          <w:szCs w:val="22"/>
        </w:rPr>
        <w:t xml:space="preserve"> </w:t>
      </w:r>
      <w:r w:rsidRPr="00FA2E8C">
        <w:rPr>
          <w:rFonts w:ascii="宋体" w:hAnsi="宋体" w:cs="宋体"/>
          <w:color w:val="000000"/>
          <w:szCs w:val="22"/>
        </w:rPr>
        <w:t>钢结构连接包括焊接、螺栓（铆钉）连接、高强螺栓连接，现场检测应按《</w:t>
      </w:r>
      <w:r w:rsidRPr="00FA2E8C">
        <w:rPr>
          <w:rFonts w:ascii="等线" w:eastAsia="等线" w:hAnsi="等线"/>
          <w:szCs w:val="22"/>
        </w:rPr>
        <w:fldChar w:fldCharType="begin"/>
      </w:r>
      <w:r w:rsidRPr="00FA2E8C">
        <w:rPr>
          <w:rFonts w:ascii="等线" w:eastAsia="等线" w:hAnsi="等线"/>
          <w:szCs w:val="22"/>
        </w:rPr>
        <w:instrText xml:space="preserve"> HYPERLINK "http://www.zzguifan.com/webarbs/book/63809/1198346.shtml" \h </w:instrText>
      </w:r>
      <w:r w:rsidRPr="00FA2E8C">
        <w:rPr>
          <w:rFonts w:ascii="等线" w:eastAsia="等线" w:hAnsi="等线"/>
          <w:szCs w:val="22"/>
        </w:rPr>
        <w:fldChar w:fldCharType="separate"/>
      </w:r>
      <w:r w:rsidRPr="00FA2E8C">
        <w:rPr>
          <w:rFonts w:ascii="宋体" w:hAnsi="宋体" w:cs="宋体"/>
          <w:color w:val="000000"/>
          <w:szCs w:val="22"/>
        </w:rPr>
        <w:t>钢结构工程施工质量验收规范</w:t>
      </w:r>
      <w:r w:rsidRPr="00FA2E8C">
        <w:rPr>
          <w:rFonts w:ascii="宋体" w:hAnsi="宋体" w:cs="宋体"/>
          <w:color w:val="000000"/>
          <w:szCs w:val="22"/>
        </w:rPr>
        <w:fldChar w:fldCharType="end"/>
      </w:r>
      <w:r w:rsidRPr="00FA2E8C">
        <w:rPr>
          <w:rFonts w:ascii="宋体" w:hAnsi="宋体" w:cs="宋体"/>
          <w:color w:val="000000"/>
          <w:szCs w:val="22"/>
        </w:rPr>
        <w:t>》</w:t>
      </w:r>
      <w:r w:rsidRPr="00FA2E8C">
        <w:rPr>
          <w:rFonts w:eastAsia="Times New Roman"/>
          <w:color w:val="000000"/>
          <w:szCs w:val="22"/>
        </w:rPr>
        <w:t xml:space="preserve">GB 50205 </w:t>
      </w:r>
      <w:r w:rsidRPr="00FA2E8C">
        <w:rPr>
          <w:rFonts w:ascii="宋体" w:hAnsi="宋体" w:cs="宋体"/>
          <w:color w:val="000000"/>
          <w:szCs w:val="22"/>
        </w:rPr>
        <w:t>的规定执行。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1</w:t>
      </w:r>
      <w:r w:rsidRPr="00FA2E8C">
        <w:rPr>
          <w:rFonts w:eastAsia="Times New Roman"/>
          <w:color w:val="000000"/>
          <w:szCs w:val="22"/>
        </w:rPr>
        <w:t>.1</w:t>
      </w:r>
      <w:r w:rsidRPr="00FA2E8C">
        <w:rPr>
          <w:rFonts w:hint="eastAsia"/>
          <w:color w:val="000000"/>
          <w:szCs w:val="22"/>
        </w:rPr>
        <w:t>5</w:t>
      </w:r>
      <w:r w:rsidRPr="00FA2E8C">
        <w:rPr>
          <w:rFonts w:eastAsia="Times New Roman"/>
          <w:color w:val="000000"/>
          <w:szCs w:val="22"/>
        </w:rPr>
        <w:t xml:space="preserve"> </w:t>
      </w:r>
      <w:r w:rsidRPr="00FA2E8C">
        <w:rPr>
          <w:rFonts w:ascii="宋体" w:hAnsi="宋体" w:cs="宋体"/>
          <w:color w:val="000000"/>
          <w:szCs w:val="22"/>
        </w:rPr>
        <w:t>结构自振频率检测及</w:t>
      </w:r>
      <w:proofErr w:type="gramStart"/>
      <w:r w:rsidRPr="00FA2E8C">
        <w:rPr>
          <w:rFonts w:ascii="宋体" w:hAnsi="宋体" w:cs="宋体"/>
          <w:color w:val="000000"/>
          <w:szCs w:val="22"/>
        </w:rPr>
        <w:t>实测自</w:t>
      </w:r>
      <w:proofErr w:type="gramEnd"/>
      <w:r w:rsidRPr="00FA2E8C">
        <w:rPr>
          <w:rFonts w:ascii="宋体" w:hAnsi="宋体" w:cs="宋体"/>
          <w:color w:val="000000"/>
          <w:szCs w:val="22"/>
        </w:rPr>
        <w:t>振频率评价玻璃悬索桥与玻璃栈道的刚度变化应按《城市桥梁检测与评定技术规范》</w:t>
      </w:r>
      <w:r w:rsidRPr="00FA2E8C">
        <w:rPr>
          <w:rFonts w:eastAsia="Times New Roman"/>
          <w:color w:val="000000"/>
          <w:szCs w:val="22"/>
        </w:rPr>
        <w:t xml:space="preserve">CJJ/T233 </w:t>
      </w:r>
      <w:r w:rsidRPr="00FA2E8C">
        <w:rPr>
          <w:rFonts w:ascii="宋体" w:hAnsi="宋体" w:cs="宋体"/>
          <w:color w:val="000000"/>
          <w:szCs w:val="22"/>
        </w:rPr>
        <w:t>的规定执行。</w:t>
      </w:r>
    </w:p>
    <w:p w:rsidR="001D6C05" w:rsidRPr="00FA2E8C" w:rsidRDefault="001D6C05" w:rsidP="00F346E8">
      <w:pPr>
        <w:pStyle w:val="2"/>
        <w:spacing w:beforeLines="100" w:before="312" w:afterLines="100" w:after="312" w:line="240" w:lineRule="auto"/>
        <w:rPr>
          <w:rFonts w:ascii="黑体" w:hAnsi="黑体" w:cs="黑体"/>
          <w:bCs/>
        </w:rPr>
      </w:pPr>
      <w:bookmarkStart w:id="120" w:name="_Toc38289917"/>
      <w:r w:rsidRPr="00FA2E8C">
        <w:rPr>
          <w:rFonts w:ascii="黑体" w:hAnsi="黑体" w:cs="黑体" w:hint="eastAsia"/>
          <w:bCs/>
        </w:rPr>
        <w:t>6</w:t>
      </w:r>
      <w:r w:rsidRPr="00FA2E8C">
        <w:rPr>
          <w:rFonts w:ascii="黑体" w:hAnsi="黑体" w:cs="黑体"/>
          <w:bCs/>
        </w:rPr>
        <w:t>.</w:t>
      </w:r>
      <w:r w:rsidRPr="00FA2E8C">
        <w:rPr>
          <w:rFonts w:ascii="黑体" w:hAnsi="黑体" w:cs="黑体" w:hint="eastAsia"/>
          <w:bCs/>
        </w:rPr>
        <w:t>2</w:t>
      </w:r>
      <w:r w:rsidRPr="00FA2E8C">
        <w:rPr>
          <w:rFonts w:ascii="黑体" w:hAnsi="黑体" w:cs="黑体"/>
          <w:bCs/>
        </w:rPr>
        <w:t xml:space="preserve"> 玻璃栈道检测</w:t>
      </w:r>
      <w:bookmarkEnd w:id="120"/>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2</w:t>
      </w:r>
      <w:r w:rsidRPr="00FA2E8C">
        <w:rPr>
          <w:rFonts w:eastAsia="Times New Roman"/>
          <w:color w:val="000000"/>
          <w:szCs w:val="22"/>
        </w:rPr>
        <w:t xml:space="preserve">.1 </w:t>
      </w:r>
      <w:r w:rsidRPr="00FA2E8C">
        <w:rPr>
          <w:rFonts w:ascii="宋体" w:hAnsi="宋体" w:cs="宋体"/>
          <w:color w:val="000000"/>
          <w:szCs w:val="22"/>
        </w:rPr>
        <w:t>玻璃栈道的养护检测应按《城市桥梁养护技术标准》</w:t>
      </w:r>
      <w:r w:rsidRPr="00FA2E8C">
        <w:rPr>
          <w:rFonts w:eastAsia="Times New Roman"/>
          <w:color w:val="000000"/>
          <w:szCs w:val="22"/>
        </w:rPr>
        <w:t xml:space="preserve">CJJ 99 </w:t>
      </w:r>
      <w:r w:rsidRPr="00FA2E8C">
        <w:rPr>
          <w:rFonts w:ascii="宋体" w:hAnsi="宋体" w:cs="宋体"/>
          <w:color w:val="000000"/>
          <w:szCs w:val="22"/>
        </w:rPr>
        <w:t>和《公路桥涵养护规范》</w:t>
      </w:r>
      <w:r w:rsidRPr="00FA2E8C">
        <w:rPr>
          <w:rFonts w:eastAsia="Times New Roman"/>
          <w:color w:val="000000"/>
          <w:szCs w:val="22"/>
        </w:rPr>
        <w:t xml:space="preserve">JTG H11 </w:t>
      </w:r>
      <w:r w:rsidRPr="00FA2E8C">
        <w:rPr>
          <w:rFonts w:ascii="宋体" w:hAnsi="宋体" w:cs="宋体"/>
          <w:color w:val="000000"/>
          <w:szCs w:val="22"/>
        </w:rPr>
        <w:t>的规定执行。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lastRenderedPageBreak/>
        <w:t>6</w:t>
      </w:r>
      <w:r w:rsidRPr="00FA2E8C">
        <w:rPr>
          <w:rFonts w:eastAsia="Times New Roman"/>
          <w:color w:val="000000"/>
          <w:szCs w:val="22"/>
        </w:rPr>
        <w:t>.</w:t>
      </w:r>
      <w:r w:rsidRPr="00FA2E8C">
        <w:rPr>
          <w:rFonts w:hint="eastAsia"/>
          <w:color w:val="000000"/>
          <w:szCs w:val="22"/>
        </w:rPr>
        <w:t>2</w:t>
      </w:r>
      <w:r w:rsidRPr="00FA2E8C">
        <w:rPr>
          <w:rFonts w:eastAsia="Times New Roman"/>
          <w:color w:val="000000"/>
          <w:szCs w:val="22"/>
        </w:rPr>
        <w:t xml:space="preserve">.2 </w:t>
      </w:r>
      <w:r w:rsidRPr="00FA2E8C">
        <w:rPr>
          <w:rFonts w:ascii="宋体" w:hAnsi="宋体" w:cs="宋体"/>
          <w:color w:val="000000"/>
          <w:szCs w:val="22"/>
        </w:rPr>
        <w:t>玻璃栈道结构检测应包括地质及结构使用环境调查、材料强度检测、构件损伤检测、结构构件尺寸检测、结构构件变形检测、节点连接检测、结构耐久性检测、附属结构检测、钢结构连接检测。</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2</w:t>
      </w:r>
      <w:r w:rsidRPr="00FA2E8C">
        <w:rPr>
          <w:rFonts w:eastAsia="Times New Roman"/>
          <w:color w:val="000000"/>
          <w:szCs w:val="22"/>
        </w:rPr>
        <w:t xml:space="preserve">.3 </w:t>
      </w:r>
      <w:r w:rsidRPr="00FA2E8C">
        <w:rPr>
          <w:rFonts w:ascii="宋体" w:hAnsi="宋体" w:cs="宋体"/>
          <w:color w:val="000000"/>
          <w:szCs w:val="22"/>
        </w:rPr>
        <w:t>地质及结构使用环境调查应包括下列内容：</w:t>
      </w:r>
    </w:p>
    <w:p w:rsidR="001D6C05" w:rsidRPr="00FA2E8C" w:rsidRDefault="009E2BAB" w:rsidP="009E2BAB">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1 </w:t>
      </w:r>
      <w:r w:rsidR="001D6C05" w:rsidRPr="00FA2E8C">
        <w:rPr>
          <w:rFonts w:ascii="宋体" w:hAnsi="宋体" w:cs="宋体"/>
          <w:color w:val="000000"/>
          <w:szCs w:val="22"/>
        </w:rPr>
        <w:t>对玻璃栈道所处的地质情况应进行调查；地质条件复杂或者调查资料不足时，宜进行工程地质勘查并应符合现行有关标准的要求。勘查时不应对自然环境造成不利影响。</w:t>
      </w:r>
    </w:p>
    <w:p w:rsidR="001D6C05" w:rsidRPr="00FA2E8C" w:rsidRDefault="009E2BAB" w:rsidP="009E2BAB">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结构的使用环境调查包括使用期间气象条件及工作环境调查，应包括气温、湿度、干湿交替及冻融情况、腐蚀性物质等其他影响因素。</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2</w:t>
      </w:r>
      <w:r w:rsidRPr="00FA2E8C">
        <w:rPr>
          <w:rFonts w:eastAsia="Times New Roman"/>
          <w:color w:val="000000"/>
          <w:szCs w:val="22"/>
        </w:rPr>
        <w:t>.</w:t>
      </w:r>
      <w:r w:rsidRPr="00FA2E8C">
        <w:rPr>
          <w:rFonts w:hint="eastAsia"/>
          <w:color w:val="000000"/>
          <w:szCs w:val="22"/>
        </w:rPr>
        <w:t>4</w:t>
      </w:r>
      <w:r w:rsidRPr="00FA2E8C">
        <w:rPr>
          <w:rFonts w:eastAsia="Times New Roman"/>
          <w:color w:val="000000"/>
          <w:szCs w:val="22"/>
        </w:rPr>
        <w:t xml:space="preserve"> </w:t>
      </w:r>
      <w:r w:rsidRPr="00FA2E8C">
        <w:rPr>
          <w:rFonts w:ascii="宋体" w:hAnsi="宋体" w:cs="宋体"/>
          <w:color w:val="000000"/>
          <w:szCs w:val="22"/>
        </w:rPr>
        <w:t>混凝土构件的尺寸检测应按《混凝土结构工程施工质量验收规范》</w:t>
      </w:r>
      <w:r w:rsidRPr="00FA2E8C">
        <w:rPr>
          <w:rFonts w:eastAsia="Times New Roman"/>
          <w:color w:val="000000"/>
          <w:szCs w:val="22"/>
        </w:rPr>
        <w:t xml:space="preserve">GB 50204 </w:t>
      </w:r>
      <w:r w:rsidRPr="00FA2E8C">
        <w:rPr>
          <w:rFonts w:ascii="宋体" w:hAnsi="宋体" w:cs="宋体"/>
          <w:color w:val="000000"/>
          <w:szCs w:val="22"/>
        </w:rPr>
        <w:t>的规定执行。对于受到环境侵蚀和灾害影响的构件，其截面尺寸应在损伤最严重部位量测。钢结构构件的尺寸检测应按《钢结构工程施工质量验收规范》</w:t>
      </w:r>
      <w:r w:rsidRPr="00FA2E8C">
        <w:rPr>
          <w:rFonts w:eastAsia="Times New Roman"/>
          <w:color w:val="000000"/>
          <w:szCs w:val="22"/>
        </w:rPr>
        <w:t xml:space="preserve">GB 50205 </w:t>
      </w:r>
      <w:r w:rsidRPr="00FA2E8C">
        <w:rPr>
          <w:rFonts w:ascii="宋体" w:hAnsi="宋体" w:cs="宋体"/>
          <w:color w:val="000000"/>
          <w:szCs w:val="22"/>
        </w:rPr>
        <w:t>的规定执行。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2</w:t>
      </w:r>
      <w:r w:rsidRPr="00FA2E8C">
        <w:rPr>
          <w:rFonts w:eastAsia="Times New Roman"/>
          <w:color w:val="000000"/>
          <w:szCs w:val="22"/>
        </w:rPr>
        <w:t>.</w:t>
      </w:r>
      <w:r w:rsidRPr="00FA2E8C">
        <w:rPr>
          <w:rFonts w:hint="eastAsia"/>
          <w:color w:val="000000"/>
          <w:szCs w:val="22"/>
        </w:rPr>
        <w:t>5</w:t>
      </w:r>
      <w:r w:rsidRPr="00FA2E8C">
        <w:rPr>
          <w:rFonts w:eastAsia="Times New Roman"/>
          <w:color w:val="000000"/>
          <w:szCs w:val="22"/>
        </w:rPr>
        <w:t xml:space="preserve"> </w:t>
      </w:r>
      <w:r w:rsidRPr="00FA2E8C">
        <w:rPr>
          <w:rFonts w:ascii="宋体" w:hAnsi="宋体" w:cs="宋体"/>
          <w:color w:val="000000"/>
          <w:szCs w:val="22"/>
        </w:rPr>
        <w:t>混凝土构件和钢构件变形检测应按《建筑结构检测技术标准》</w:t>
      </w:r>
      <w:r w:rsidRPr="00FA2E8C">
        <w:rPr>
          <w:rFonts w:eastAsia="Times New Roman"/>
          <w:color w:val="000000"/>
          <w:szCs w:val="22"/>
        </w:rPr>
        <w:t xml:space="preserve">GB/T 50344 </w:t>
      </w:r>
      <w:r w:rsidRPr="00FA2E8C">
        <w:rPr>
          <w:rFonts w:ascii="宋体" w:hAnsi="宋体" w:cs="宋体"/>
          <w:color w:val="000000"/>
          <w:szCs w:val="22"/>
        </w:rPr>
        <w:t>的规定执行，观测操作应符合《建筑变形测量规程》</w:t>
      </w:r>
      <w:r w:rsidRPr="00FA2E8C">
        <w:rPr>
          <w:rFonts w:eastAsia="Times New Roman"/>
          <w:color w:val="000000"/>
          <w:szCs w:val="22"/>
        </w:rPr>
        <w:t xml:space="preserve">JGJ/T 8 </w:t>
      </w:r>
      <w:r w:rsidRPr="00FA2E8C">
        <w:rPr>
          <w:rFonts w:ascii="宋体" w:hAnsi="宋体" w:cs="宋体"/>
          <w:color w:val="000000"/>
          <w:szCs w:val="22"/>
        </w:rPr>
        <w:t>的规定。</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2</w:t>
      </w:r>
      <w:r w:rsidRPr="00FA2E8C">
        <w:rPr>
          <w:rFonts w:eastAsia="Times New Roman"/>
          <w:color w:val="000000"/>
          <w:szCs w:val="22"/>
        </w:rPr>
        <w:t>.</w:t>
      </w:r>
      <w:r w:rsidRPr="00FA2E8C">
        <w:rPr>
          <w:rFonts w:hint="eastAsia"/>
          <w:color w:val="000000"/>
          <w:szCs w:val="22"/>
        </w:rPr>
        <w:t>6</w:t>
      </w:r>
      <w:r w:rsidRPr="00FA2E8C">
        <w:rPr>
          <w:rFonts w:eastAsia="Times New Roman"/>
          <w:color w:val="000000"/>
          <w:szCs w:val="22"/>
        </w:rPr>
        <w:t xml:space="preserve"> </w:t>
      </w:r>
      <w:r w:rsidRPr="00FA2E8C">
        <w:rPr>
          <w:rFonts w:ascii="宋体" w:hAnsi="宋体" w:cs="宋体"/>
          <w:color w:val="000000"/>
          <w:szCs w:val="22"/>
        </w:rPr>
        <w:t>采用锚杆进行施工的节点连接，应对锚杆锚入岩体深度、锚固抗拉拔力进行检测。</w:t>
      </w:r>
    </w:p>
    <w:p w:rsidR="001D6C05" w:rsidRPr="00FA2E8C" w:rsidRDefault="001D6C05" w:rsidP="00F346E8">
      <w:pPr>
        <w:pStyle w:val="2"/>
        <w:spacing w:beforeLines="100" w:before="312" w:afterLines="100" w:after="312" w:line="240" w:lineRule="auto"/>
        <w:rPr>
          <w:rFonts w:ascii="黑体" w:hAnsi="黑体" w:cs="黑体"/>
          <w:bCs/>
        </w:rPr>
      </w:pPr>
      <w:bookmarkStart w:id="121" w:name="_Toc38289918"/>
      <w:r w:rsidRPr="00FA2E8C">
        <w:rPr>
          <w:rFonts w:ascii="黑体" w:hAnsi="黑体" w:cs="黑体" w:hint="eastAsia"/>
          <w:bCs/>
        </w:rPr>
        <w:t>6</w:t>
      </w:r>
      <w:r w:rsidRPr="00FA2E8C">
        <w:rPr>
          <w:rFonts w:ascii="黑体" w:hAnsi="黑体" w:cs="黑体"/>
          <w:bCs/>
        </w:rPr>
        <w:t>.</w:t>
      </w:r>
      <w:r w:rsidRPr="00FA2E8C">
        <w:rPr>
          <w:rFonts w:ascii="黑体" w:hAnsi="黑体" w:cs="黑体" w:hint="eastAsia"/>
          <w:bCs/>
        </w:rPr>
        <w:t>3</w:t>
      </w:r>
      <w:r w:rsidRPr="00FA2E8C">
        <w:rPr>
          <w:rFonts w:ascii="黑体" w:hAnsi="黑体" w:cs="黑体"/>
          <w:bCs/>
        </w:rPr>
        <w:t xml:space="preserve"> 评定</w:t>
      </w:r>
      <w:bookmarkEnd w:id="121"/>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3</w:t>
      </w:r>
      <w:r w:rsidRPr="00FA2E8C">
        <w:rPr>
          <w:rFonts w:eastAsia="Times New Roman"/>
          <w:color w:val="000000"/>
          <w:szCs w:val="22"/>
        </w:rPr>
        <w:t xml:space="preserve">.1 </w:t>
      </w:r>
      <w:r w:rsidRPr="00FA2E8C">
        <w:rPr>
          <w:rFonts w:ascii="宋体" w:hAnsi="宋体" w:cs="宋体"/>
          <w:color w:val="000000"/>
          <w:szCs w:val="22"/>
        </w:rPr>
        <w:t>玻璃栈道的养护技术评定应按《城市桥梁养护技术标准》</w:t>
      </w:r>
      <w:r w:rsidRPr="00FA2E8C">
        <w:rPr>
          <w:rFonts w:eastAsia="Times New Roman"/>
          <w:color w:val="000000"/>
          <w:szCs w:val="22"/>
        </w:rPr>
        <w:t xml:space="preserve">CJJ 99 </w:t>
      </w:r>
      <w:r w:rsidRPr="00FA2E8C">
        <w:rPr>
          <w:rFonts w:ascii="宋体" w:hAnsi="宋体" w:cs="宋体"/>
          <w:color w:val="000000"/>
          <w:szCs w:val="22"/>
        </w:rPr>
        <w:t>的规定执行，未作规定的应按《公路桥涵养护规范》</w:t>
      </w:r>
      <w:r w:rsidRPr="00FA2E8C">
        <w:rPr>
          <w:rFonts w:eastAsia="Times New Roman"/>
          <w:color w:val="000000"/>
          <w:szCs w:val="22"/>
        </w:rPr>
        <w:t xml:space="preserve">JTG H11 </w:t>
      </w:r>
      <w:r w:rsidRPr="00FA2E8C">
        <w:rPr>
          <w:rFonts w:ascii="宋体" w:hAnsi="宋体" w:cs="宋体"/>
          <w:color w:val="000000"/>
          <w:szCs w:val="22"/>
        </w:rPr>
        <w:t>的有关规定执行。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3</w:t>
      </w:r>
      <w:r w:rsidRPr="00FA2E8C">
        <w:rPr>
          <w:rFonts w:eastAsia="Times New Roman"/>
          <w:color w:val="000000"/>
          <w:szCs w:val="22"/>
        </w:rPr>
        <w:t xml:space="preserve">.2 </w:t>
      </w:r>
      <w:r w:rsidRPr="00FA2E8C">
        <w:rPr>
          <w:rFonts w:ascii="宋体" w:hAnsi="宋体" w:cs="宋体"/>
          <w:color w:val="000000"/>
          <w:szCs w:val="22"/>
        </w:rPr>
        <w:t>玻璃栈道结构承载能力的评定应考虑构件缺陷和损伤程度及耐久性状况的影响。</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3</w:t>
      </w:r>
      <w:r w:rsidRPr="00FA2E8C">
        <w:rPr>
          <w:rFonts w:eastAsia="Times New Roman"/>
          <w:color w:val="000000"/>
          <w:szCs w:val="22"/>
        </w:rPr>
        <w:t xml:space="preserve">.3 </w:t>
      </w:r>
      <w:r w:rsidRPr="00FA2E8C">
        <w:rPr>
          <w:rFonts w:ascii="宋体" w:hAnsi="宋体" w:cs="宋体"/>
          <w:color w:val="000000"/>
          <w:szCs w:val="22"/>
        </w:rPr>
        <w:t>玻璃栈道结构构件承载能力的评定应包括持久状况下承载能力极限状态和正常使用状况下极限状态。</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3</w:t>
      </w:r>
      <w:r w:rsidRPr="00FA2E8C">
        <w:rPr>
          <w:rFonts w:eastAsia="Times New Roman"/>
          <w:color w:val="000000"/>
          <w:szCs w:val="22"/>
        </w:rPr>
        <w:t xml:space="preserve">.4 </w:t>
      </w:r>
      <w:r w:rsidRPr="00FA2E8C">
        <w:rPr>
          <w:rFonts w:ascii="宋体" w:hAnsi="宋体" w:cs="宋体"/>
          <w:color w:val="000000"/>
          <w:szCs w:val="22"/>
        </w:rPr>
        <w:t>玻璃栈道承载力能力评定时，应以构件的几何尺寸、变位、材料强度、缺损程度的检测结果为依据，并考虑耐久性评定状况；建立的结构实体检算模型应能反映结构的整体，通过整体</w:t>
      </w:r>
      <w:proofErr w:type="gramStart"/>
      <w:r w:rsidRPr="00FA2E8C">
        <w:rPr>
          <w:rFonts w:ascii="宋体" w:hAnsi="宋体" w:cs="宋体"/>
          <w:color w:val="000000"/>
          <w:szCs w:val="22"/>
        </w:rPr>
        <w:t>检算结果</w:t>
      </w:r>
      <w:proofErr w:type="gramEnd"/>
      <w:r w:rsidRPr="00FA2E8C">
        <w:rPr>
          <w:rFonts w:ascii="宋体" w:hAnsi="宋体" w:cs="宋体"/>
          <w:color w:val="000000"/>
          <w:szCs w:val="22"/>
        </w:rPr>
        <w:t>对结构承载能力进行评定，必要时还应结合荷载试验评定结果综合评定。</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3</w:t>
      </w:r>
      <w:r w:rsidRPr="00FA2E8C">
        <w:rPr>
          <w:rFonts w:eastAsia="Times New Roman"/>
          <w:color w:val="000000"/>
          <w:szCs w:val="22"/>
        </w:rPr>
        <w:t xml:space="preserve">.5 </w:t>
      </w:r>
      <w:r w:rsidRPr="00FA2E8C">
        <w:rPr>
          <w:rFonts w:ascii="宋体" w:hAnsi="宋体" w:cs="宋体"/>
          <w:color w:val="000000"/>
          <w:szCs w:val="22"/>
        </w:rPr>
        <w:t>玻璃栈道结构</w:t>
      </w:r>
      <w:proofErr w:type="gramStart"/>
      <w:r w:rsidRPr="00FA2E8C">
        <w:rPr>
          <w:rFonts w:ascii="宋体" w:hAnsi="宋体" w:cs="宋体"/>
          <w:color w:val="000000"/>
          <w:szCs w:val="22"/>
        </w:rPr>
        <w:t>检算应</w:t>
      </w:r>
      <w:proofErr w:type="gramEnd"/>
      <w:r w:rsidRPr="00FA2E8C">
        <w:rPr>
          <w:rFonts w:ascii="宋体" w:hAnsi="宋体" w:cs="宋体"/>
          <w:color w:val="000000"/>
          <w:szCs w:val="22"/>
        </w:rPr>
        <w:t>符合下列规定：</w:t>
      </w:r>
    </w:p>
    <w:p w:rsidR="001D6C05" w:rsidRPr="00FA2E8C" w:rsidRDefault="00D6541E" w:rsidP="00D6541E">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1 </w:t>
      </w:r>
      <w:proofErr w:type="gramStart"/>
      <w:r w:rsidR="001D6C05" w:rsidRPr="00FA2E8C">
        <w:rPr>
          <w:rFonts w:ascii="宋体" w:hAnsi="宋体" w:cs="宋体"/>
          <w:color w:val="000000"/>
          <w:szCs w:val="22"/>
        </w:rPr>
        <w:t>结构检算模型</w:t>
      </w:r>
      <w:proofErr w:type="gramEnd"/>
      <w:r w:rsidR="001D6C05" w:rsidRPr="00FA2E8C">
        <w:rPr>
          <w:rFonts w:ascii="宋体" w:hAnsi="宋体" w:cs="宋体"/>
          <w:color w:val="000000"/>
          <w:szCs w:val="22"/>
        </w:rPr>
        <w:t>的建立，除原设计结构模型外，应根据结构及构件缺损检测评定结果和耐久性评定状况进行模型修正，结构的整体响应</w:t>
      </w:r>
      <w:proofErr w:type="gramStart"/>
      <w:r w:rsidR="001D6C05" w:rsidRPr="00FA2E8C">
        <w:rPr>
          <w:rFonts w:ascii="宋体" w:hAnsi="宋体" w:cs="宋体"/>
          <w:color w:val="000000"/>
          <w:szCs w:val="22"/>
        </w:rPr>
        <w:t>应</w:t>
      </w:r>
      <w:proofErr w:type="gramEnd"/>
      <w:r w:rsidR="001D6C05" w:rsidRPr="00FA2E8C">
        <w:rPr>
          <w:rFonts w:ascii="宋体" w:hAnsi="宋体" w:cs="宋体"/>
          <w:color w:val="000000"/>
          <w:szCs w:val="22"/>
        </w:rPr>
        <w:t>与检测结果吻合。</w:t>
      </w:r>
    </w:p>
    <w:p w:rsidR="001D6C05" w:rsidRPr="00FA2E8C" w:rsidRDefault="00D6541E" w:rsidP="00D6541E">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结构承载能力</w:t>
      </w:r>
      <w:proofErr w:type="gramStart"/>
      <w:r w:rsidR="001D6C05" w:rsidRPr="00FA2E8C">
        <w:rPr>
          <w:rFonts w:ascii="宋体" w:hAnsi="宋体" w:cs="宋体"/>
          <w:color w:val="000000"/>
          <w:szCs w:val="22"/>
        </w:rPr>
        <w:t>检算采用</w:t>
      </w:r>
      <w:proofErr w:type="gramEnd"/>
      <w:r w:rsidR="001D6C05" w:rsidRPr="00FA2E8C">
        <w:rPr>
          <w:rFonts w:ascii="宋体" w:hAnsi="宋体" w:cs="宋体"/>
          <w:color w:val="000000"/>
          <w:szCs w:val="22"/>
        </w:rPr>
        <w:t>的可变作用中的人群荷载，应符合本</w:t>
      </w:r>
      <w:proofErr w:type="gramStart"/>
      <w:r w:rsidR="001D6C05" w:rsidRPr="00FA2E8C">
        <w:rPr>
          <w:rFonts w:ascii="宋体" w:hAnsi="宋体" w:cs="宋体"/>
          <w:color w:val="000000"/>
          <w:szCs w:val="22"/>
        </w:rPr>
        <w:t>标准第</w:t>
      </w:r>
      <w:proofErr w:type="gramEnd"/>
      <w:r w:rsidR="001D6C05" w:rsidRPr="00FA2E8C">
        <w:rPr>
          <w:rFonts w:ascii="宋体" w:hAnsi="宋体" w:cs="宋体"/>
          <w:color w:val="000000"/>
          <w:szCs w:val="22"/>
        </w:rPr>
        <w:t xml:space="preserve"> </w:t>
      </w:r>
      <w:r w:rsidR="001D6C05" w:rsidRPr="00D6541E">
        <w:rPr>
          <w:rFonts w:ascii="宋体" w:hAnsi="宋体" w:cs="宋体"/>
          <w:color w:val="000000"/>
          <w:szCs w:val="22"/>
        </w:rPr>
        <w:t xml:space="preserve">4 </w:t>
      </w:r>
      <w:r w:rsidR="001D6C05" w:rsidRPr="00FA2E8C">
        <w:rPr>
          <w:rFonts w:ascii="宋体" w:hAnsi="宋体" w:cs="宋体"/>
          <w:color w:val="000000"/>
          <w:szCs w:val="22"/>
        </w:rPr>
        <w:t>章的规定。</w:t>
      </w:r>
    </w:p>
    <w:p w:rsidR="001D6C05" w:rsidRPr="00FA2E8C" w:rsidRDefault="00D6541E" w:rsidP="00D6541E">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3 </w:t>
      </w:r>
      <w:r w:rsidR="001D6C05" w:rsidRPr="00FA2E8C">
        <w:rPr>
          <w:rFonts w:ascii="宋体" w:hAnsi="宋体" w:cs="宋体"/>
          <w:color w:val="000000"/>
          <w:szCs w:val="22"/>
        </w:rPr>
        <w:t>结构</w:t>
      </w:r>
      <w:proofErr w:type="gramStart"/>
      <w:r w:rsidR="001D6C05" w:rsidRPr="00FA2E8C">
        <w:rPr>
          <w:rFonts w:ascii="宋体" w:hAnsi="宋体" w:cs="宋体"/>
          <w:color w:val="000000"/>
          <w:szCs w:val="22"/>
        </w:rPr>
        <w:t>检算应</w:t>
      </w:r>
      <w:proofErr w:type="gramEnd"/>
      <w:r w:rsidR="001D6C05" w:rsidRPr="00FA2E8C">
        <w:rPr>
          <w:rFonts w:ascii="宋体" w:hAnsi="宋体" w:cs="宋体"/>
          <w:color w:val="000000"/>
          <w:szCs w:val="22"/>
        </w:rPr>
        <w:t>包括结构的整体稳定性、控制截面和薄弱部位的检算。</w:t>
      </w:r>
      <w:proofErr w:type="gramStart"/>
      <w:r w:rsidR="001D6C05" w:rsidRPr="00FA2E8C">
        <w:rPr>
          <w:rFonts w:ascii="宋体" w:hAnsi="宋体" w:cs="宋体"/>
          <w:color w:val="000000"/>
          <w:szCs w:val="22"/>
        </w:rPr>
        <w:t>检算时</w:t>
      </w:r>
      <w:proofErr w:type="gramEnd"/>
      <w:r w:rsidR="001D6C05" w:rsidRPr="00FA2E8C">
        <w:rPr>
          <w:rFonts w:ascii="宋体" w:hAnsi="宋体" w:cs="宋体"/>
          <w:color w:val="000000"/>
          <w:szCs w:val="22"/>
        </w:rPr>
        <w:t>应考虑空间效应，同时考虑施工过程中的不利影响。</w:t>
      </w:r>
    </w:p>
    <w:p w:rsidR="001D6C05" w:rsidRPr="00FA2E8C" w:rsidRDefault="00D6541E" w:rsidP="00D6541E">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4 </w:t>
      </w:r>
      <w:r w:rsidR="001D6C05" w:rsidRPr="00FA2E8C">
        <w:rPr>
          <w:rFonts w:ascii="宋体" w:hAnsi="宋体" w:cs="宋体"/>
          <w:color w:val="000000"/>
          <w:szCs w:val="22"/>
        </w:rPr>
        <w:t>玻璃栈道结构应重点对悬挑梁的受弯、</w:t>
      </w:r>
      <w:proofErr w:type="gramStart"/>
      <w:r w:rsidR="001D6C05" w:rsidRPr="00FA2E8C">
        <w:rPr>
          <w:rFonts w:ascii="宋体" w:hAnsi="宋体" w:cs="宋体"/>
          <w:color w:val="000000"/>
          <w:szCs w:val="22"/>
        </w:rPr>
        <w:t>受剪和受扭</w:t>
      </w:r>
      <w:proofErr w:type="gramEnd"/>
      <w:r w:rsidR="001D6C05" w:rsidRPr="00FA2E8C">
        <w:rPr>
          <w:rFonts w:ascii="宋体" w:hAnsi="宋体" w:cs="宋体"/>
          <w:color w:val="000000"/>
          <w:szCs w:val="22"/>
        </w:rPr>
        <w:t>承载力及挠度进行检算；玻璃构件应按《建筑玻璃应用技术规程》</w:t>
      </w:r>
      <w:r w:rsidR="001D6C05" w:rsidRPr="00D6541E">
        <w:rPr>
          <w:rFonts w:ascii="宋体" w:hAnsi="宋体" w:cs="宋体"/>
          <w:color w:val="000000"/>
          <w:szCs w:val="22"/>
        </w:rPr>
        <w:t xml:space="preserve">JGJ 113 </w:t>
      </w:r>
      <w:r w:rsidR="001D6C05" w:rsidRPr="00FA2E8C">
        <w:rPr>
          <w:rFonts w:ascii="宋体" w:hAnsi="宋体" w:cs="宋体"/>
          <w:color w:val="000000"/>
          <w:szCs w:val="22"/>
        </w:rPr>
        <w:t>的规定执行。</w:t>
      </w:r>
    </w:p>
    <w:p w:rsidR="001D6C05" w:rsidRPr="00FA2E8C" w:rsidRDefault="00D6541E" w:rsidP="00D6541E">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5 </w:t>
      </w:r>
      <w:r w:rsidR="001D6C05" w:rsidRPr="00FA2E8C">
        <w:rPr>
          <w:rFonts w:ascii="宋体" w:hAnsi="宋体" w:cs="宋体"/>
          <w:color w:val="000000"/>
          <w:szCs w:val="22"/>
        </w:rPr>
        <w:t>温度作用宜按</w:t>
      </w:r>
      <w:proofErr w:type="gramStart"/>
      <w:r w:rsidR="001D6C05" w:rsidRPr="00FA2E8C">
        <w:rPr>
          <w:rFonts w:ascii="宋体" w:hAnsi="宋体" w:cs="宋体"/>
          <w:color w:val="000000"/>
          <w:szCs w:val="22"/>
        </w:rPr>
        <w:t>现行行业</w:t>
      </w:r>
      <w:proofErr w:type="gramEnd"/>
      <w:r w:rsidR="001D6C05" w:rsidRPr="00FA2E8C">
        <w:rPr>
          <w:rFonts w:ascii="宋体" w:hAnsi="宋体" w:cs="宋体"/>
          <w:color w:val="000000"/>
          <w:szCs w:val="22"/>
        </w:rPr>
        <w:t xml:space="preserve">标准《公路桥涵设计通用规范》 </w:t>
      </w:r>
      <w:r w:rsidR="001D6C05" w:rsidRPr="00D6541E">
        <w:rPr>
          <w:rFonts w:ascii="宋体" w:hAnsi="宋体" w:cs="宋体"/>
          <w:color w:val="000000"/>
          <w:szCs w:val="22"/>
        </w:rPr>
        <w:t xml:space="preserve">JTG D60 </w:t>
      </w:r>
      <w:r w:rsidR="001D6C05" w:rsidRPr="00FA2E8C">
        <w:rPr>
          <w:rFonts w:ascii="宋体" w:hAnsi="宋体" w:cs="宋体"/>
          <w:color w:val="000000"/>
          <w:szCs w:val="22"/>
        </w:rPr>
        <w:t>的规定采用。栏杆水平</w:t>
      </w:r>
      <w:proofErr w:type="gramStart"/>
      <w:r w:rsidR="001D6C05" w:rsidRPr="00FA2E8C">
        <w:rPr>
          <w:rFonts w:ascii="宋体" w:hAnsi="宋体" w:cs="宋体"/>
          <w:color w:val="000000"/>
          <w:szCs w:val="22"/>
        </w:rPr>
        <w:t>承载力检算时</w:t>
      </w:r>
      <w:proofErr w:type="gramEnd"/>
      <w:r w:rsidR="001D6C05" w:rsidRPr="00FA2E8C">
        <w:rPr>
          <w:rFonts w:ascii="宋体" w:hAnsi="宋体" w:cs="宋体"/>
          <w:color w:val="000000"/>
          <w:szCs w:val="22"/>
        </w:rPr>
        <w:t>，栏杆上的荷载应按本</w:t>
      </w:r>
      <w:proofErr w:type="gramStart"/>
      <w:r w:rsidR="001D6C05" w:rsidRPr="00FA2E8C">
        <w:rPr>
          <w:rFonts w:ascii="宋体" w:hAnsi="宋体" w:cs="宋体"/>
          <w:color w:val="000000"/>
          <w:szCs w:val="22"/>
        </w:rPr>
        <w:t>标准第</w:t>
      </w:r>
      <w:proofErr w:type="gramEnd"/>
      <w:r w:rsidR="001D6C05" w:rsidRPr="00FA2E8C">
        <w:rPr>
          <w:rFonts w:ascii="宋体" w:hAnsi="宋体" w:cs="宋体"/>
          <w:color w:val="000000"/>
          <w:szCs w:val="22"/>
        </w:rPr>
        <w:t xml:space="preserve"> </w:t>
      </w:r>
      <w:r w:rsidR="001D6C05" w:rsidRPr="00D6541E">
        <w:rPr>
          <w:rFonts w:ascii="宋体" w:hAnsi="宋体" w:cs="宋体"/>
          <w:color w:val="000000"/>
          <w:szCs w:val="22"/>
        </w:rPr>
        <w:t xml:space="preserve">4 </w:t>
      </w:r>
      <w:r w:rsidR="001D6C05" w:rsidRPr="00FA2E8C">
        <w:rPr>
          <w:rFonts w:ascii="宋体" w:hAnsi="宋体" w:cs="宋体"/>
          <w:color w:val="000000"/>
          <w:szCs w:val="22"/>
        </w:rPr>
        <w:t>章的规定执行。</w:t>
      </w:r>
    </w:p>
    <w:p w:rsidR="001D6C05" w:rsidRPr="00FA2E8C" w:rsidRDefault="00D6541E" w:rsidP="00D6541E">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lastRenderedPageBreak/>
        <w:t xml:space="preserve">6 </w:t>
      </w:r>
      <w:r w:rsidR="001D6C05" w:rsidRPr="00FA2E8C">
        <w:rPr>
          <w:rFonts w:ascii="宋体" w:hAnsi="宋体" w:cs="宋体"/>
          <w:color w:val="000000"/>
          <w:szCs w:val="22"/>
        </w:rPr>
        <w:t xml:space="preserve">除本条 </w:t>
      </w:r>
      <w:r w:rsidR="001D6C05" w:rsidRPr="00D6541E">
        <w:rPr>
          <w:rFonts w:ascii="宋体" w:hAnsi="宋体" w:cs="宋体"/>
          <w:color w:val="000000"/>
          <w:szCs w:val="22"/>
        </w:rPr>
        <w:t>1</w:t>
      </w:r>
      <w:r w:rsidR="001D6C05" w:rsidRPr="00FA2E8C">
        <w:rPr>
          <w:rFonts w:ascii="宋体" w:hAnsi="宋体" w:cs="宋体"/>
          <w:color w:val="000000"/>
          <w:szCs w:val="22"/>
        </w:rPr>
        <w:t>～</w:t>
      </w:r>
      <w:r w:rsidR="001D6C05" w:rsidRPr="00D6541E">
        <w:rPr>
          <w:rFonts w:ascii="宋体" w:hAnsi="宋体" w:cs="宋体"/>
          <w:color w:val="000000"/>
          <w:szCs w:val="22"/>
        </w:rPr>
        <w:t xml:space="preserve">6 </w:t>
      </w:r>
      <w:r w:rsidR="001D6C05" w:rsidRPr="00FA2E8C">
        <w:rPr>
          <w:rFonts w:ascii="宋体" w:hAnsi="宋体" w:cs="宋体"/>
          <w:color w:val="000000"/>
          <w:szCs w:val="22"/>
        </w:rPr>
        <w:t>款规定</w:t>
      </w:r>
      <w:proofErr w:type="gramStart"/>
      <w:r w:rsidR="001D6C05" w:rsidRPr="00FA2E8C">
        <w:rPr>
          <w:rFonts w:ascii="宋体" w:hAnsi="宋体" w:cs="宋体"/>
          <w:color w:val="000000"/>
          <w:szCs w:val="22"/>
        </w:rPr>
        <w:t>的检算外</w:t>
      </w:r>
      <w:proofErr w:type="gramEnd"/>
      <w:r w:rsidR="001D6C05" w:rsidRPr="00FA2E8C">
        <w:rPr>
          <w:rFonts w:ascii="宋体" w:hAnsi="宋体" w:cs="宋体"/>
          <w:color w:val="000000"/>
          <w:szCs w:val="22"/>
        </w:rPr>
        <w:t>，应按《城市桥梁检测与评定技术规范》</w:t>
      </w:r>
      <w:r w:rsidR="001D6C05" w:rsidRPr="00D6541E">
        <w:rPr>
          <w:rFonts w:ascii="宋体" w:hAnsi="宋体" w:cs="宋体"/>
          <w:color w:val="000000"/>
          <w:szCs w:val="22"/>
        </w:rPr>
        <w:t xml:space="preserve">CJJ/T 233 </w:t>
      </w:r>
      <w:r w:rsidR="001D6C05" w:rsidRPr="00FA2E8C">
        <w:rPr>
          <w:rFonts w:ascii="宋体" w:hAnsi="宋体" w:cs="宋体"/>
          <w:color w:val="000000"/>
          <w:szCs w:val="22"/>
        </w:rPr>
        <w:t>和《建筑玻璃应用技术规程》</w:t>
      </w:r>
      <w:r w:rsidR="001D6C05" w:rsidRPr="00D6541E">
        <w:rPr>
          <w:rFonts w:ascii="宋体" w:hAnsi="宋体" w:cs="宋体"/>
          <w:color w:val="000000"/>
          <w:szCs w:val="22"/>
        </w:rPr>
        <w:t xml:space="preserve">JGJ 113 </w:t>
      </w:r>
      <w:r w:rsidR="001D6C05" w:rsidRPr="00FA2E8C">
        <w:rPr>
          <w:rFonts w:ascii="宋体" w:hAnsi="宋体" w:cs="宋体"/>
          <w:color w:val="000000"/>
          <w:szCs w:val="22"/>
        </w:rPr>
        <w:t>的规定执行。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3</w:t>
      </w:r>
      <w:r w:rsidRPr="00FA2E8C">
        <w:rPr>
          <w:rFonts w:eastAsia="Times New Roman"/>
          <w:color w:val="000000"/>
          <w:szCs w:val="22"/>
        </w:rPr>
        <w:t xml:space="preserve">.6 </w:t>
      </w:r>
      <w:r w:rsidRPr="00FA2E8C">
        <w:rPr>
          <w:rFonts w:ascii="宋体" w:hAnsi="宋体" w:cs="宋体"/>
          <w:color w:val="000000"/>
          <w:szCs w:val="22"/>
        </w:rPr>
        <w:t>玻璃栈道承载能力的评定应按《城市桥梁检测与评定技术规范》</w:t>
      </w:r>
      <w:r w:rsidRPr="00FA2E8C">
        <w:rPr>
          <w:rFonts w:eastAsia="Times New Roman"/>
          <w:color w:val="000000"/>
          <w:szCs w:val="22"/>
        </w:rPr>
        <w:t xml:space="preserve">CJJ/T 233 </w:t>
      </w:r>
      <w:r w:rsidRPr="00FA2E8C">
        <w:rPr>
          <w:rFonts w:ascii="宋体" w:hAnsi="宋体" w:cs="宋体"/>
          <w:color w:val="000000"/>
          <w:szCs w:val="22"/>
        </w:rPr>
        <w:t>的规定执行。当未做规定时应按《公路桥梁承载能力检测评定规程》</w:t>
      </w:r>
      <w:r w:rsidRPr="00FA2E8C">
        <w:rPr>
          <w:rFonts w:eastAsia="Times New Roman"/>
          <w:color w:val="000000"/>
          <w:szCs w:val="22"/>
        </w:rPr>
        <w:t>JTG/T J21</w:t>
      </w:r>
      <w:r w:rsidRPr="00FA2E8C">
        <w:rPr>
          <w:rFonts w:ascii="宋体" w:hAnsi="宋体" w:cs="宋体"/>
          <w:color w:val="000000"/>
          <w:szCs w:val="22"/>
        </w:rPr>
        <w:t>、《公路钢结构桥梁设计规范》</w:t>
      </w:r>
      <w:r w:rsidRPr="00FA2E8C">
        <w:rPr>
          <w:rFonts w:eastAsia="Times New Roman"/>
          <w:color w:val="000000"/>
          <w:szCs w:val="22"/>
        </w:rPr>
        <w:t xml:space="preserve">JTG D64 </w:t>
      </w:r>
      <w:r w:rsidRPr="00FA2E8C">
        <w:rPr>
          <w:rFonts w:ascii="宋体" w:hAnsi="宋体" w:cs="宋体"/>
          <w:color w:val="000000"/>
          <w:szCs w:val="22"/>
        </w:rPr>
        <w:t>和《建筑玻璃应用技术规程》</w:t>
      </w:r>
      <w:r w:rsidRPr="00FA2E8C">
        <w:rPr>
          <w:rFonts w:eastAsia="Times New Roman"/>
          <w:color w:val="000000"/>
          <w:szCs w:val="22"/>
        </w:rPr>
        <w:t xml:space="preserve">JGJ 113 </w:t>
      </w:r>
      <w:r w:rsidRPr="00FA2E8C">
        <w:rPr>
          <w:rFonts w:ascii="宋体" w:hAnsi="宋体" w:cs="宋体"/>
          <w:color w:val="000000"/>
          <w:szCs w:val="22"/>
        </w:rPr>
        <w:t>的规定执行。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3</w:t>
      </w:r>
      <w:r w:rsidRPr="00FA2E8C">
        <w:rPr>
          <w:rFonts w:eastAsia="Times New Roman"/>
          <w:color w:val="000000"/>
          <w:szCs w:val="22"/>
        </w:rPr>
        <w:t xml:space="preserve">.7 </w:t>
      </w:r>
      <w:r w:rsidRPr="00FA2E8C">
        <w:rPr>
          <w:rFonts w:ascii="宋体" w:hAnsi="宋体" w:cs="宋体"/>
          <w:color w:val="000000"/>
          <w:szCs w:val="22"/>
        </w:rPr>
        <w:t>静力荷载试验应符合下列规定：</w:t>
      </w:r>
    </w:p>
    <w:p w:rsidR="001D6C05" w:rsidRPr="00FA2E8C" w:rsidRDefault="00D6541E" w:rsidP="00D6541E">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1 </w:t>
      </w:r>
      <w:r w:rsidR="001D6C05" w:rsidRPr="00FA2E8C">
        <w:rPr>
          <w:rFonts w:ascii="宋体" w:hAnsi="宋体" w:cs="宋体"/>
          <w:color w:val="000000"/>
          <w:szCs w:val="22"/>
        </w:rPr>
        <w:t>玻璃栈道的静力试验应在封闭的情况下进行。</w:t>
      </w:r>
    </w:p>
    <w:p w:rsidR="001D6C05" w:rsidRPr="00FA2E8C" w:rsidRDefault="00D6541E" w:rsidP="00D6541E">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静力试验前应做好安全防护措施。</w:t>
      </w:r>
    </w:p>
    <w:p w:rsidR="001D6C05" w:rsidRPr="00FA2E8C" w:rsidRDefault="00D6541E" w:rsidP="00D6541E">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 xml:space="preserve">3 </w:t>
      </w:r>
      <w:r w:rsidR="001D6C05" w:rsidRPr="00FA2E8C">
        <w:rPr>
          <w:rFonts w:ascii="宋体" w:hAnsi="宋体" w:cs="宋体"/>
          <w:color w:val="000000"/>
          <w:szCs w:val="22"/>
        </w:rPr>
        <w:t>静力试验测点布置和试验加载工况应能反应结构或构件受力的最不利特征。</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3</w:t>
      </w:r>
      <w:r w:rsidRPr="00FA2E8C">
        <w:rPr>
          <w:rFonts w:eastAsia="Times New Roman"/>
          <w:color w:val="000000"/>
          <w:szCs w:val="22"/>
        </w:rPr>
        <w:t xml:space="preserve">.8 </w:t>
      </w:r>
      <w:r w:rsidRPr="00FA2E8C">
        <w:rPr>
          <w:rFonts w:ascii="宋体" w:hAnsi="宋体" w:cs="宋体"/>
          <w:color w:val="000000"/>
          <w:szCs w:val="22"/>
        </w:rPr>
        <w:t xml:space="preserve">静力荷载试验方法，可按本标准附录 </w:t>
      </w:r>
      <w:r w:rsidRPr="00FA2E8C">
        <w:rPr>
          <w:rFonts w:eastAsia="Times New Roman"/>
          <w:color w:val="000000"/>
          <w:szCs w:val="22"/>
        </w:rPr>
        <w:t xml:space="preserve">D </w:t>
      </w:r>
      <w:r w:rsidRPr="00FA2E8C">
        <w:rPr>
          <w:rFonts w:ascii="宋体" w:hAnsi="宋体" w:cs="宋体"/>
          <w:color w:val="000000"/>
          <w:szCs w:val="22"/>
        </w:rPr>
        <w:t>的规定执行。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6</w:t>
      </w:r>
      <w:r w:rsidRPr="00FA2E8C">
        <w:rPr>
          <w:rFonts w:eastAsia="Times New Roman"/>
          <w:color w:val="000000"/>
          <w:szCs w:val="22"/>
        </w:rPr>
        <w:t>.</w:t>
      </w:r>
      <w:r w:rsidRPr="00FA2E8C">
        <w:rPr>
          <w:rFonts w:hint="eastAsia"/>
          <w:color w:val="000000"/>
          <w:szCs w:val="22"/>
        </w:rPr>
        <w:t>3</w:t>
      </w:r>
      <w:r w:rsidRPr="00FA2E8C">
        <w:rPr>
          <w:rFonts w:eastAsia="Times New Roman"/>
          <w:color w:val="000000"/>
          <w:szCs w:val="22"/>
        </w:rPr>
        <w:t xml:space="preserve">.9 </w:t>
      </w:r>
      <w:r w:rsidRPr="00FA2E8C">
        <w:rPr>
          <w:rFonts w:ascii="宋体" w:hAnsi="宋体" w:cs="宋体"/>
          <w:color w:val="000000"/>
          <w:szCs w:val="22"/>
        </w:rPr>
        <w:t xml:space="preserve">动力荷载试验方法，可按本标准附录 </w:t>
      </w:r>
      <w:r w:rsidRPr="00FA2E8C">
        <w:rPr>
          <w:rFonts w:eastAsia="Times New Roman"/>
          <w:color w:val="000000"/>
          <w:szCs w:val="22"/>
        </w:rPr>
        <w:t xml:space="preserve">E </w:t>
      </w:r>
      <w:r w:rsidRPr="00FA2E8C">
        <w:rPr>
          <w:rFonts w:ascii="宋体" w:hAnsi="宋体" w:cs="宋体"/>
          <w:color w:val="000000"/>
          <w:szCs w:val="22"/>
        </w:rPr>
        <w:t>的规定执行。</w:t>
      </w:r>
    </w:p>
    <w:p w:rsidR="001D6C05" w:rsidRPr="00FA2E8C" w:rsidRDefault="001D6C05" w:rsidP="001D6C05">
      <w:pPr>
        <w:widowControl/>
        <w:jc w:val="left"/>
        <w:rPr>
          <w:color w:val="000000"/>
          <w:sz w:val="28"/>
          <w:szCs w:val="22"/>
        </w:rPr>
      </w:pPr>
      <w:r w:rsidRPr="00FA2E8C">
        <w:rPr>
          <w:color w:val="000000"/>
          <w:sz w:val="28"/>
          <w:szCs w:val="22"/>
        </w:rPr>
        <w:br w:type="page"/>
      </w:r>
    </w:p>
    <w:p w:rsidR="001D6C05" w:rsidRPr="00FA2E8C" w:rsidRDefault="001D6C05" w:rsidP="00E74524">
      <w:pPr>
        <w:pStyle w:val="1"/>
        <w:spacing w:line="360" w:lineRule="auto"/>
        <w:rPr>
          <w:rFonts w:hAnsi="黑体" w:cs="黑体"/>
          <w:b w:val="0"/>
          <w:bCs/>
        </w:rPr>
      </w:pPr>
      <w:bookmarkStart w:id="122" w:name="_Toc38289919"/>
      <w:r w:rsidRPr="00FA2E8C">
        <w:rPr>
          <w:rFonts w:hAnsi="黑体" w:cs="黑体" w:hint="eastAsia"/>
          <w:b w:val="0"/>
          <w:bCs/>
        </w:rPr>
        <w:lastRenderedPageBreak/>
        <w:t>7</w:t>
      </w:r>
      <w:r w:rsidRPr="00FA2E8C">
        <w:rPr>
          <w:rFonts w:hAnsi="黑体" w:cs="黑体"/>
          <w:b w:val="0"/>
          <w:bCs/>
        </w:rPr>
        <w:t xml:space="preserve"> 运营安全管理</w:t>
      </w:r>
      <w:bookmarkEnd w:id="122"/>
    </w:p>
    <w:p w:rsidR="001D6C05" w:rsidRPr="00FA2E8C" w:rsidRDefault="001D6C05" w:rsidP="00F346E8">
      <w:pPr>
        <w:pStyle w:val="2"/>
        <w:spacing w:beforeLines="100" w:before="312" w:afterLines="100" w:after="312" w:line="240" w:lineRule="auto"/>
        <w:rPr>
          <w:rFonts w:ascii="黑体" w:hAnsi="黑体" w:cs="黑体"/>
          <w:bCs/>
        </w:rPr>
      </w:pPr>
      <w:bookmarkStart w:id="123" w:name="_Toc38289920"/>
      <w:r w:rsidRPr="00FA2E8C">
        <w:rPr>
          <w:rFonts w:ascii="黑体" w:hAnsi="黑体" w:cs="黑体" w:hint="eastAsia"/>
          <w:bCs/>
        </w:rPr>
        <w:t>7</w:t>
      </w:r>
      <w:r w:rsidRPr="00FA2E8C">
        <w:rPr>
          <w:rFonts w:ascii="黑体" w:hAnsi="黑体" w:cs="黑体"/>
          <w:bCs/>
        </w:rPr>
        <w:t>.1 一般规定</w:t>
      </w:r>
      <w:bookmarkEnd w:id="123"/>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.1.1 </w:t>
      </w:r>
      <w:r w:rsidRPr="00FA2E8C">
        <w:rPr>
          <w:rFonts w:ascii="宋体" w:hAnsi="宋体" w:cs="宋体"/>
          <w:color w:val="000000"/>
          <w:szCs w:val="22"/>
        </w:rPr>
        <w:t>本章适用于景区内竣工验收合格并交付使用的玻璃栈道的运营安全管理。</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.1.2 </w:t>
      </w:r>
      <w:r w:rsidRPr="00FA2E8C">
        <w:rPr>
          <w:rFonts w:ascii="宋体" w:hAnsi="宋体" w:cs="宋体"/>
          <w:color w:val="000000"/>
          <w:szCs w:val="22"/>
        </w:rPr>
        <w:t>玻璃栈道的营运管理应按《质量管理体系 要求》</w:t>
      </w:r>
      <w:r w:rsidRPr="00FA2E8C">
        <w:rPr>
          <w:rFonts w:eastAsia="Times New Roman"/>
          <w:color w:val="000000"/>
          <w:szCs w:val="22"/>
        </w:rPr>
        <w:t xml:space="preserve">GB/T 19001 </w:t>
      </w:r>
      <w:r w:rsidRPr="00FA2E8C">
        <w:rPr>
          <w:rFonts w:ascii="宋体" w:hAnsi="宋体" w:cs="宋体"/>
          <w:color w:val="000000"/>
          <w:szCs w:val="22"/>
        </w:rPr>
        <w:t>的要求，建立相应的服务质量管理体系，保证营运安全、科学、规范地进行。</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.1.3</w:t>
      </w:r>
      <w:r w:rsidRPr="00FA2E8C">
        <w:rPr>
          <w:rFonts w:ascii="宋体" w:hAnsi="宋体" w:cs="宋体"/>
          <w:color w:val="000000"/>
          <w:szCs w:val="22"/>
        </w:rPr>
        <w:t>玻璃栈道安全设施和管理应符合《旅游娱乐场所基础设施管理及服务规范》</w:t>
      </w:r>
      <w:r w:rsidRPr="00FA2E8C">
        <w:rPr>
          <w:rFonts w:eastAsia="Times New Roman"/>
          <w:color w:val="000000"/>
          <w:szCs w:val="22"/>
        </w:rPr>
        <w:t xml:space="preserve">GB/T 26353 </w:t>
      </w:r>
      <w:r w:rsidRPr="00FA2E8C">
        <w:rPr>
          <w:rFonts w:ascii="宋体" w:hAnsi="宋体" w:cs="宋体"/>
          <w:color w:val="000000"/>
          <w:szCs w:val="22"/>
        </w:rPr>
        <w:t>和《旅游景区服务指南》</w:t>
      </w:r>
      <w:r w:rsidRPr="00FA2E8C">
        <w:rPr>
          <w:rFonts w:eastAsia="Times New Roman"/>
          <w:color w:val="000000"/>
          <w:szCs w:val="22"/>
        </w:rPr>
        <w:t xml:space="preserve">GB/T 26355 </w:t>
      </w:r>
      <w:r w:rsidRPr="00FA2E8C">
        <w:rPr>
          <w:rFonts w:ascii="宋体" w:hAnsi="宋体" w:cs="宋体"/>
          <w:color w:val="000000"/>
          <w:szCs w:val="22"/>
        </w:rPr>
        <w:t>的规定。</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.1.4 </w:t>
      </w:r>
      <w:r w:rsidRPr="00FA2E8C">
        <w:rPr>
          <w:rFonts w:ascii="宋体" w:hAnsi="宋体" w:cs="宋体"/>
          <w:color w:val="000000"/>
          <w:szCs w:val="22"/>
        </w:rPr>
        <w:t>景区运营必须落实责任主体，责任主体单位应当具备法律、法规和相关国家标准或地方标准规定的安全运营条件，并负责建立健全景区运营安全管理制度。</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.1.5 </w:t>
      </w:r>
      <w:r w:rsidRPr="00FA2E8C">
        <w:rPr>
          <w:rFonts w:ascii="宋体" w:hAnsi="宋体" w:cs="宋体"/>
          <w:color w:val="000000"/>
          <w:szCs w:val="22"/>
        </w:rPr>
        <w:t>管理、养护单位必须明确负责玻璃栈道养护管理工作的分管行政领导和具体技术人员。</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.1.6 </w:t>
      </w:r>
      <w:r w:rsidRPr="00FA2E8C">
        <w:rPr>
          <w:rFonts w:ascii="宋体" w:hAnsi="宋体" w:cs="宋体"/>
          <w:color w:val="000000"/>
          <w:szCs w:val="22"/>
        </w:rPr>
        <w:t>景区管理从业人员应按国家有关规定进行培训。</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.1.7 </w:t>
      </w:r>
      <w:r w:rsidRPr="00FA2E8C">
        <w:rPr>
          <w:rFonts w:ascii="宋体" w:hAnsi="宋体" w:cs="宋体"/>
          <w:color w:val="000000"/>
          <w:szCs w:val="22"/>
        </w:rPr>
        <w:t>应建立健全技术档案管理制度，推行电子信息管理，技术资料应由专人专柜保管。</w:t>
      </w:r>
    </w:p>
    <w:p w:rsidR="001D6C05" w:rsidRPr="00FA2E8C" w:rsidRDefault="001D6C05" w:rsidP="00F346E8">
      <w:pPr>
        <w:pStyle w:val="2"/>
        <w:spacing w:beforeLines="100" w:before="312" w:afterLines="100" w:after="312" w:line="240" w:lineRule="auto"/>
        <w:rPr>
          <w:rFonts w:ascii="黑体" w:hAnsi="黑体" w:cs="黑体"/>
          <w:bCs/>
        </w:rPr>
      </w:pPr>
      <w:bookmarkStart w:id="124" w:name="_Toc38289921"/>
      <w:r w:rsidRPr="00FA2E8C">
        <w:rPr>
          <w:rFonts w:ascii="黑体" w:hAnsi="黑体" w:cs="黑体" w:hint="eastAsia"/>
          <w:bCs/>
        </w:rPr>
        <w:t>7</w:t>
      </w:r>
      <w:r w:rsidRPr="00FA2E8C">
        <w:rPr>
          <w:rFonts w:ascii="黑体" w:hAnsi="黑体" w:cs="黑体"/>
          <w:bCs/>
        </w:rPr>
        <w:t>.2 安全管理措施</w:t>
      </w:r>
      <w:bookmarkEnd w:id="124"/>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.2.1 </w:t>
      </w:r>
      <w:r w:rsidRPr="00FA2E8C">
        <w:rPr>
          <w:rFonts w:ascii="宋体" w:hAnsi="宋体" w:cs="宋体"/>
          <w:color w:val="000000"/>
          <w:szCs w:val="22"/>
        </w:rPr>
        <w:t>玻璃栈道护栏应安全可靠，应在危险处应加装防护装置。</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.2.2 </w:t>
      </w:r>
      <w:r w:rsidRPr="00FA2E8C">
        <w:rPr>
          <w:rFonts w:ascii="宋体" w:hAnsi="宋体" w:cs="宋体"/>
          <w:color w:val="000000"/>
          <w:szCs w:val="22"/>
        </w:rPr>
        <w:t>景区玻璃栈道的出入口处应设有指示牌，标明道路的通行方向和地点，告知游客通行时应注意的事项。</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.2.3 </w:t>
      </w:r>
      <w:r w:rsidRPr="00FA2E8C">
        <w:rPr>
          <w:rFonts w:ascii="宋体" w:hAnsi="宋体" w:cs="宋体"/>
          <w:color w:val="000000"/>
          <w:szCs w:val="22"/>
        </w:rPr>
        <w:t>危险处应设有醒目的警示牌。警示牌和指示牌上应包含中文及一种以上的外文翻译。指示牌和警示牌标注和说明应符合现行《标志用公共信息图形符号》</w:t>
      </w:r>
      <w:r w:rsidRPr="00FA2E8C">
        <w:rPr>
          <w:rFonts w:eastAsia="Times New Roman"/>
          <w:color w:val="000000"/>
          <w:szCs w:val="22"/>
        </w:rPr>
        <w:t xml:space="preserve">GB/T 10001.1 </w:t>
      </w:r>
      <w:r w:rsidRPr="00FA2E8C">
        <w:rPr>
          <w:rFonts w:ascii="宋体" w:hAnsi="宋体" w:cs="宋体"/>
          <w:color w:val="000000"/>
          <w:szCs w:val="22"/>
        </w:rPr>
        <w:t xml:space="preserve">和 </w:t>
      </w:r>
      <w:r w:rsidRPr="00FA2E8C">
        <w:rPr>
          <w:rFonts w:eastAsia="Times New Roman"/>
          <w:color w:val="000000"/>
          <w:szCs w:val="22"/>
        </w:rPr>
        <w:t xml:space="preserve">GB/T 10001.2 </w:t>
      </w:r>
      <w:r w:rsidRPr="00FA2E8C">
        <w:rPr>
          <w:rFonts w:ascii="宋体" w:hAnsi="宋体" w:cs="宋体"/>
          <w:color w:val="000000"/>
          <w:szCs w:val="22"/>
        </w:rPr>
        <w:t>标准的规定。</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.2.4 </w:t>
      </w:r>
      <w:r w:rsidRPr="00FA2E8C">
        <w:rPr>
          <w:rFonts w:ascii="宋体" w:hAnsi="宋体" w:cs="宋体"/>
          <w:color w:val="000000"/>
          <w:szCs w:val="22"/>
        </w:rPr>
        <w:t>玻璃悬索桥、玻璃栈道应保持洁净，应及时清扫树叶、沙土及影响游客通行的杂物。</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.2.5 </w:t>
      </w:r>
      <w:r w:rsidRPr="00FA2E8C">
        <w:rPr>
          <w:rFonts w:ascii="宋体" w:hAnsi="宋体" w:cs="宋体"/>
          <w:color w:val="000000"/>
          <w:szCs w:val="22"/>
        </w:rPr>
        <w:t>严禁尖锐物体直接接触玻璃。</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.2.6 </w:t>
      </w:r>
      <w:r w:rsidRPr="00FA2E8C">
        <w:rPr>
          <w:rFonts w:ascii="宋体" w:hAnsi="宋体" w:cs="宋体"/>
          <w:color w:val="000000"/>
          <w:szCs w:val="22"/>
        </w:rPr>
        <w:t>玻璃栈道在遭遇台风、大暴雨、雷电、山洪泥石流和冰雪等自然灾害时，应临时封闭。灾情结束后，应组织专业技术人员检查确认无危险后，方可重新开放。</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.2.7 </w:t>
      </w:r>
      <w:r w:rsidRPr="00FA2E8C">
        <w:rPr>
          <w:rFonts w:ascii="宋体" w:hAnsi="宋体" w:cs="宋体"/>
          <w:color w:val="000000"/>
          <w:szCs w:val="22"/>
        </w:rPr>
        <w:t xml:space="preserve">玻璃栈道应严格控制进入人数，每平米人流量不宜超过 </w:t>
      </w:r>
      <w:r w:rsidRPr="00FA2E8C">
        <w:rPr>
          <w:rFonts w:eastAsia="Times New Roman"/>
          <w:color w:val="000000"/>
          <w:szCs w:val="22"/>
        </w:rPr>
        <w:t xml:space="preserve">3 </w:t>
      </w:r>
      <w:r w:rsidRPr="00FA2E8C">
        <w:rPr>
          <w:rFonts w:ascii="宋体" w:hAnsi="宋体" w:cs="宋体"/>
          <w:color w:val="000000"/>
          <w:szCs w:val="22"/>
        </w:rPr>
        <w:t>人或设计最大人流量。</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.2.8 </w:t>
      </w:r>
      <w:r w:rsidRPr="00FA2E8C">
        <w:rPr>
          <w:rFonts w:ascii="宋体" w:hAnsi="宋体" w:cs="宋体"/>
          <w:color w:val="000000"/>
          <w:szCs w:val="22"/>
        </w:rPr>
        <w:t>在游客人数超过规定人数时，应安排专人对人员流量进行控制；出口、入口、标识标牌处增派工作人员，并结合游客中心广播进行安全疏导。</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.2.9 </w:t>
      </w:r>
      <w:r w:rsidRPr="00FA2E8C">
        <w:rPr>
          <w:rFonts w:ascii="宋体" w:hAnsi="宋体" w:cs="宋体"/>
          <w:color w:val="000000"/>
          <w:szCs w:val="22"/>
        </w:rPr>
        <w:t>未经许可，玻璃栈道上严禁自行车、手推车等车辆通行。</w:t>
      </w:r>
    </w:p>
    <w:p w:rsidR="001D6C05" w:rsidRPr="00FA2E8C" w:rsidRDefault="001D6C05" w:rsidP="00F346E8">
      <w:pPr>
        <w:pStyle w:val="2"/>
        <w:spacing w:beforeLines="100" w:before="312" w:afterLines="100" w:after="312" w:line="240" w:lineRule="auto"/>
        <w:rPr>
          <w:rFonts w:ascii="黑体" w:hAnsi="黑体" w:cs="黑体"/>
          <w:bCs/>
        </w:rPr>
      </w:pPr>
      <w:bookmarkStart w:id="125" w:name="_Toc38289922"/>
      <w:r w:rsidRPr="00FA2E8C">
        <w:rPr>
          <w:rFonts w:ascii="黑体" w:hAnsi="黑体" w:cs="黑体" w:hint="eastAsia"/>
          <w:bCs/>
        </w:rPr>
        <w:t>7</w:t>
      </w:r>
      <w:r w:rsidRPr="00FA2E8C">
        <w:rPr>
          <w:rFonts w:ascii="黑体" w:hAnsi="黑体" w:cs="黑体"/>
          <w:bCs/>
        </w:rPr>
        <w:t>.3 风险管控</w:t>
      </w:r>
      <w:bookmarkEnd w:id="125"/>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.3.1 </w:t>
      </w:r>
      <w:r w:rsidRPr="00FA2E8C">
        <w:rPr>
          <w:rFonts w:ascii="宋体" w:hAnsi="宋体" w:cs="宋体"/>
          <w:color w:val="000000"/>
          <w:szCs w:val="22"/>
        </w:rPr>
        <w:t>玻璃栈道入口处应设置必要的安检设备，对进入项目的人员进行安全检查。严禁携带危险物品和易燃易爆物品进入。</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lastRenderedPageBreak/>
        <w:t>7</w:t>
      </w:r>
      <w:r w:rsidRPr="00FA2E8C">
        <w:rPr>
          <w:rFonts w:eastAsia="Times New Roman"/>
          <w:color w:val="000000"/>
          <w:szCs w:val="22"/>
        </w:rPr>
        <w:t xml:space="preserve">.3.2 </w:t>
      </w:r>
      <w:r w:rsidRPr="00FA2E8C">
        <w:rPr>
          <w:rFonts w:ascii="宋体" w:hAnsi="宋体" w:cs="宋体"/>
          <w:color w:val="000000"/>
          <w:szCs w:val="22"/>
        </w:rPr>
        <w:t>严禁游客以齐步、跳跃等危险方式通行，管理人员应在线路两端标明危险通行方式并提前告知游客。</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.3.3 </w:t>
      </w:r>
      <w:r w:rsidRPr="00FA2E8C">
        <w:rPr>
          <w:rFonts w:ascii="宋体" w:hAnsi="宋体" w:cs="宋体"/>
          <w:color w:val="000000"/>
          <w:szCs w:val="22"/>
        </w:rPr>
        <w:t>在各主要路口、观景台和游客主要集聚区等区域设置全方位视频网络监控系统。随时掌握游客流量和信息，预防和追踪各类事件的发生。</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.3.4 </w:t>
      </w:r>
      <w:r w:rsidRPr="00FA2E8C">
        <w:rPr>
          <w:rFonts w:ascii="宋体" w:hAnsi="宋体" w:cs="宋体"/>
          <w:color w:val="000000"/>
          <w:szCs w:val="22"/>
        </w:rPr>
        <w:t>玻璃悬索桥和玻璃栈道管理人员应加强巡回检查，常规巡查应在每天运营前、运营中和关闭后进行检查；重点巡查一周一次，要督促游客自觉遵守通行的有关规定，确保人员人身财产安全。</w:t>
      </w:r>
    </w:p>
    <w:p w:rsidR="001D6C05" w:rsidRPr="00FA2E8C" w:rsidRDefault="001D6C05" w:rsidP="00F346E8">
      <w:pPr>
        <w:pStyle w:val="2"/>
        <w:spacing w:beforeLines="100" w:before="312" w:afterLines="100" w:after="312" w:line="240" w:lineRule="auto"/>
        <w:rPr>
          <w:rFonts w:ascii="黑体" w:hAnsi="黑体" w:cs="黑体"/>
          <w:bCs/>
        </w:rPr>
      </w:pPr>
      <w:bookmarkStart w:id="126" w:name="_Toc38289923"/>
      <w:r w:rsidRPr="00FA2E8C">
        <w:rPr>
          <w:rFonts w:ascii="黑体" w:hAnsi="黑体" w:cs="黑体" w:hint="eastAsia"/>
          <w:bCs/>
        </w:rPr>
        <w:t>7</w:t>
      </w:r>
      <w:r w:rsidRPr="00FA2E8C">
        <w:rPr>
          <w:rFonts w:ascii="黑体" w:hAnsi="黑体" w:cs="黑体"/>
          <w:bCs/>
        </w:rPr>
        <w:t>.4 检测维护</w:t>
      </w:r>
      <w:bookmarkEnd w:id="126"/>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.4.1 </w:t>
      </w:r>
      <w:r w:rsidRPr="00FA2E8C">
        <w:rPr>
          <w:rFonts w:ascii="宋体" w:hAnsi="宋体" w:cs="宋体"/>
          <w:color w:val="000000"/>
          <w:szCs w:val="22"/>
        </w:rPr>
        <w:t>玻璃栈道检查分为经常性检查、定期检测和特殊检测。</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.4.2 </w:t>
      </w:r>
      <w:r w:rsidRPr="00FA2E8C">
        <w:rPr>
          <w:rFonts w:ascii="宋体" w:hAnsi="宋体" w:cs="宋体"/>
          <w:color w:val="000000"/>
          <w:szCs w:val="22"/>
        </w:rPr>
        <w:t>经常性检查应符合下列要求：</w:t>
      </w:r>
    </w:p>
    <w:p w:rsidR="001D6C05" w:rsidRPr="00FA2E8C" w:rsidRDefault="00721E16" w:rsidP="00721E16">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bCs/>
          <w:color w:val="000000"/>
          <w:szCs w:val="22"/>
        </w:rPr>
        <w:t xml:space="preserve">1 </w:t>
      </w:r>
      <w:r w:rsidR="001D6C05" w:rsidRPr="00FA2E8C">
        <w:rPr>
          <w:rFonts w:ascii="宋体" w:hAnsi="宋体" w:cs="宋体"/>
          <w:color w:val="000000"/>
          <w:szCs w:val="22"/>
        </w:rPr>
        <w:t>经常性检查包括下列项目：</w:t>
      </w:r>
    </w:p>
    <w:p w:rsidR="001D6C05" w:rsidRPr="00FA2E8C" w:rsidRDefault="00721E16" w:rsidP="00721E16">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1）</w:t>
      </w:r>
      <w:r w:rsidR="001D6C05" w:rsidRPr="00FA2E8C">
        <w:rPr>
          <w:rFonts w:ascii="宋体" w:hAnsi="宋体" w:cs="宋体"/>
          <w:color w:val="000000"/>
          <w:szCs w:val="22"/>
        </w:rPr>
        <w:t xml:space="preserve">玻璃栈道的外观检查，其主要内容包括： </w:t>
      </w:r>
    </w:p>
    <w:p w:rsidR="001D6C05" w:rsidRPr="00FA2E8C" w:rsidRDefault="001D6C05" w:rsidP="00E23A9B">
      <w:pPr>
        <w:widowControl/>
        <w:adjustRightInd w:val="0"/>
        <w:snapToGrid w:val="0"/>
        <w:spacing w:line="360" w:lineRule="auto"/>
        <w:ind w:leftChars="200" w:left="420"/>
        <w:jc w:val="left"/>
        <w:rPr>
          <w:rFonts w:ascii="宋体" w:hAnsi="宋体" w:cs="宋体"/>
          <w:color w:val="000000"/>
          <w:szCs w:val="22"/>
        </w:rPr>
      </w:pPr>
      <w:r w:rsidRPr="00FA2E8C">
        <w:rPr>
          <w:rFonts w:eastAsia="Times New Roman"/>
          <w:color w:val="000000"/>
          <w:szCs w:val="22"/>
        </w:rPr>
        <w:t xml:space="preserve">a </w:t>
      </w:r>
      <w:r w:rsidRPr="00FA2E8C">
        <w:rPr>
          <w:rFonts w:ascii="宋体" w:hAnsi="宋体" w:cs="宋体"/>
          <w:color w:val="000000"/>
          <w:szCs w:val="22"/>
        </w:rPr>
        <w:t>玻璃的平整性、裂纹、透视度和表面磨损；</w:t>
      </w:r>
    </w:p>
    <w:p w:rsidR="001D6C05" w:rsidRPr="00FA2E8C" w:rsidRDefault="001D6C05" w:rsidP="00E23A9B">
      <w:pPr>
        <w:widowControl/>
        <w:adjustRightInd w:val="0"/>
        <w:snapToGrid w:val="0"/>
        <w:spacing w:line="360" w:lineRule="auto"/>
        <w:ind w:leftChars="200" w:left="420"/>
        <w:jc w:val="left"/>
        <w:rPr>
          <w:rFonts w:ascii="宋体" w:hAnsi="宋体" w:cs="宋体"/>
          <w:color w:val="000000"/>
          <w:szCs w:val="22"/>
        </w:rPr>
      </w:pPr>
      <w:r w:rsidRPr="00FA2E8C">
        <w:rPr>
          <w:rFonts w:ascii="宋体" w:hAnsi="宋体" w:cs="宋体" w:hint="eastAsia"/>
          <w:bCs/>
          <w:color w:val="000000"/>
          <w:szCs w:val="22"/>
        </w:rPr>
        <w:t>b</w:t>
      </w:r>
      <w:r w:rsidRPr="00FA2E8C">
        <w:rPr>
          <w:rFonts w:ascii="宋体" w:hAnsi="宋体" w:cs="宋体"/>
          <w:color w:val="000000"/>
          <w:szCs w:val="22"/>
        </w:rPr>
        <w:t>主要部位的污秽、破损、缺失、撞坏、断裂、脱漆等；</w:t>
      </w:r>
    </w:p>
    <w:p w:rsidR="001D6C05" w:rsidRPr="00FA2E8C" w:rsidRDefault="001D6C05" w:rsidP="00E23A9B">
      <w:pPr>
        <w:widowControl/>
        <w:adjustRightInd w:val="0"/>
        <w:snapToGrid w:val="0"/>
        <w:spacing w:line="360" w:lineRule="auto"/>
        <w:ind w:leftChars="200" w:left="420"/>
        <w:jc w:val="left"/>
        <w:rPr>
          <w:rFonts w:ascii="宋体" w:hAnsi="宋体" w:cs="宋体"/>
          <w:color w:val="000000"/>
          <w:szCs w:val="22"/>
        </w:rPr>
      </w:pPr>
      <w:r w:rsidRPr="00FA2E8C">
        <w:rPr>
          <w:rFonts w:hint="eastAsia"/>
          <w:color w:val="000000"/>
          <w:szCs w:val="22"/>
        </w:rPr>
        <w:t>c</w:t>
      </w:r>
      <w:r w:rsidRPr="00FA2E8C">
        <w:rPr>
          <w:rFonts w:eastAsia="Times New Roman"/>
          <w:color w:val="000000"/>
          <w:szCs w:val="22"/>
        </w:rPr>
        <w:t xml:space="preserve"> </w:t>
      </w:r>
      <w:r w:rsidRPr="00FA2E8C">
        <w:rPr>
          <w:rFonts w:ascii="宋体" w:hAnsi="宋体" w:cs="宋体"/>
          <w:color w:val="000000"/>
          <w:szCs w:val="22"/>
        </w:rPr>
        <w:t>伸缩缝是否堵塞、破损、失效；</w:t>
      </w:r>
    </w:p>
    <w:p w:rsidR="001D6C05" w:rsidRPr="00FA2E8C" w:rsidRDefault="001D6C05" w:rsidP="00E23A9B">
      <w:pPr>
        <w:widowControl/>
        <w:adjustRightInd w:val="0"/>
        <w:snapToGrid w:val="0"/>
        <w:spacing w:line="360" w:lineRule="auto"/>
        <w:ind w:leftChars="200" w:left="420"/>
        <w:jc w:val="left"/>
        <w:rPr>
          <w:rFonts w:ascii="宋体" w:hAnsi="宋体" w:cs="宋体"/>
          <w:color w:val="000000"/>
          <w:szCs w:val="22"/>
        </w:rPr>
      </w:pPr>
      <w:r w:rsidRPr="00FA2E8C">
        <w:rPr>
          <w:rFonts w:ascii="宋体" w:hAnsi="宋体" w:cs="宋体" w:hint="eastAsia"/>
          <w:bCs/>
          <w:color w:val="000000"/>
          <w:szCs w:val="22"/>
        </w:rPr>
        <w:t>d</w:t>
      </w:r>
      <w:r w:rsidRPr="00FA2E8C">
        <w:rPr>
          <w:rFonts w:ascii="宋体" w:hAnsi="宋体" w:cs="宋体"/>
          <w:color w:val="000000"/>
          <w:szCs w:val="22"/>
        </w:rPr>
        <w:t>锥坡、挡墙、护坡的开裂、坍塌、沉陷。</w:t>
      </w:r>
    </w:p>
    <w:p w:rsidR="001D6C05" w:rsidRPr="00FA2E8C" w:rsidRDefault="001D6C05" w:rsidP="00E23A9B">
      <w:pPr>
        <w:widowControl/>
        <w:adjustRightInd w:val="0"/>
        <w:snapToGrid w:val="0"/>
        <w:spacing w:line="360" w:lineRule="auto"/>
        <w:ind w:leftChars="200" w:left="420"/>
        <w:jc w:val="left"/>
        <w:rPr>
          <w:rFonts w:ascii="宋体" w:hAnsi="宋体" w:cs="宋体"/>
          <w:color w:val="000000"/>
          <w:szCs w:val="22"/>
        </w:rPr>
      </w:pPr>
      <w:r w:rsidRPr="00FA2E8C">
        <w:rPr>
          <w:rFonts w:ascii="宋体" w:hAnsi="宋体" w:cs="宋体" w:hint="eastAsia"/>
          <w:bCs/>
          <w:color w:val="000000"/>
          <w:szCs w:val="22"/>
        </w:rPr>
        <w:t>e</w:t>
      </w:r>
      <w:r w:rsidRPr="00FA2E8C">
        <w:rPr>
          <w:rFonts w:ascii="宋体" w:hAnsi="宋体" w:cs="宋体"/>
          <w:color w:val="000000"/>
          <w:szCs w:val="22"/>
        </w:rPr>
        <w:t>玻璃栈道悬挑梁</w:t>
      </w:r>
      <w:r w:rsidRPr="00FA2E8C">
        <w:rPr>
          <w:rFonts w:ascii="宋体" w:hAnsi="宋体" w:cs="宋体" w:hint="eastAsia"/>
          <w:color w:val="000000"/>
          <w:szCs w:val="22"/>
        </w:rPr>
        <w:t>等</w:t>
      </w:r>
      <w:r w:rsidRPr="00FA2E8C">
        <w:rPr>
          <w:rFonts w:ascii="宋体" w:hAnsi="宋体" w:cs="宋体"/>
          <w:color w:val="000000"/>
          <w:szCs w:val="22"/>
        </w:rPr>
        <w:t>主受力构件是开裂、破损；</w:t>
      </w:r>
    </w:p>
    <w:p w:rsidR="001D6C05" w:rsidRPr="00FA2E8C" w:rsidRDefault="001D6C05" w:rsidP="00E23A9B">
      <w:pPr>
        <w:widowControl/>
        <w:adjustRightInd w:val="0"/>
        <w:snapToGrid w:val="0"/>
        <w:spacing w:line="360" w:lineRule="auto"/>
        <w:ind w:leftChars="200" w:left="420"/>
        <w:jc w:val="left"/>
        <w:rPr>
          <w:rFonts w:ascii="宋体" w:hAnsi="宋体" w:cs="宋体"/>
          <w:color w:val="000000"/>
          <w:szCs w:val="22"/>
        </w:rPr>
      </w:pPr>
      <w:r w:rsidRPr="00FA2E8C">
        <w:rPr>
          <w:rFonts w:ascii="宋体" w:hAnsi="宋体" w:cs="宋体" w:hint="eastAsia"/>
          <w:bCs/>
          <w:color w:val="000000"/>
          <w:szCs w:val="22"/>
        </w:rPr>
        <w:t>f</w:t>
      </w:r>
      <w:r w:rsidRPr="00FA2E8C">
        <w:rPr>
          <w:rFonts w:ascii="宋体" w:hAnsi="宋体" w:cs="宋体"/>
          <w:color w:val="000000"/>
          <w:szCs w:val="22"/>
        </w:rPr>
        <w:t>玻璃与主体结构连接部位胶体的老化情况。</w:t>
      </w:r>
    </w:p>
    <w:p w:rsidR="001D6C05" w:rsidRPr="00FA2E8C" w:rsidRDefault="00721E16" w:rsidP="00721E16">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2）</w:t>
      </w:r>
      <w:r w:rsidR="001D6C05" w:rsidRPr="00FA2E8C">
        <w:rPr>
          <w:rFonts w:ascii="宋体" w:hAnsi="宋体" w:cs="宋体"/>
          <w:color w:val="000000"/>
          <w:szCs w:val="22"/>
        </w:rPr>
        <w:t>玻璃栈道和玻璃悬索桥结构异常变化，如变形、沉降、位移等。</w:t>
      </w:r>
    </w:p>
    <w:p w:rsidR="001D6C05" w:rsidRPr="00FA2E8C" w:rsidRDefault="00721E16" w:rsidP="00721E16">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3）</w:t>
      </w:r>
      <w:r w:rsidR="001D6C05" w:rsidRPr="00FA2E8C">
        <w:rPr>
          <w:rFonts w:ascii="宋体" w:hAnsi="宋体" w:cs="宋体"/>
          <w:color w:val="000000"/>
          <w:szCs w:val="22"/>
        </w:rPr>
        <w:t>岩体的裂缝、位移、风化等影响岩体稳定性以及岩体上附着物（如树木、花草、砂石等）位移、脱落等情况。</w:t>
      </w:r>
    </w:p>
    <w:p w:rsidR="001D6C05" w:rsidRPr="00FA2E8C" w:rsidRDefault="00721E16" w:rsidP="00721E16">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4）</w:t>
      </w:r>
      <w:r w:rsidR="001D6C05" w:rsidRPr="00FA2E8C">
        <w:rPr>
          <w:rFonts w:ascii="宋体" w:hAnsi="宋体" w:cs="宋体"/>
          <w:color w:val="000000"/>
          <w:szCs w:val="22"/>
        </w:rPr>
        <w:t>各种警示标志、监控探头等附属设施完好情况。</w:t>
      </w:r>
    </w:p>
    <w:p w:rsidR="001D6C05" w:rsidRPr="00721E16" w:rsidRDefault="00721E16" w:rsidP="00721E16">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2 </w:t>
      </w:r>
      <w:r w:rsidR="001D6C05" w:rsidRPr="00721E16">
        <w:rPr>
          <w:rFonts w:ascii="宋体" w:hAnsi="宋体" w:cs="宋体"/>
          <w:bCs/>
          <w:color w:val="000000"/>
          <w:szCs w:val="22"/>
        </w:rPr>
        <w:t>经常性检查分为常规巡查和重点巡查，以目测方式并配以简单工具进行。如遇汛期或冰雪天气，应增加检查频次。</w:t>
      </w:r>
    </w:p>
    <w:p w:rsidR="001D6C05" w:rsidRPr="00721E16" w:rsidRDefault="00721E16" w:rsidP="00721E16">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3 </w:t>
      </w:r>
      <w:r w:rsidR="001D6C05" w:rsidRPr="00721E16">
        <w:rPr>
          <w:rFonts w:ascii="宋体" w:hAnsi="宋体" w:cs="宋体"/>
          <w:bCs/>
          <w:color w:val="000000"/>
          <w:szCs w:val="22"/>
        </w:rPr>
        <w:t>对巡查发现的普通病害，由巡查管理工程师估算缺损范围和养护工程量，提出相应维修措施，列入小修保养计划，由管护队根据轻重缓急组织维修；对重大安全隐患应及时上报景区管理部门，根据情况及时处置。</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.4.3 </w:t>
      </w:r>
      <w:r w:rsidRPr="00FA2E8C">
        <w:rPr>
          <w:rFonts w:ascii="宋体" w:hAnsi="宋体" w:cs="宋体"/>
          <w:color w:val="000000"/>
          <w:szCs w:val="22"/>
        </w:rPr>
        <w:t>定期检查应符合下列要求：</w:t>
      </w:r>
    </w:p>
    <w:p w:rsidR="001D6C05" w:rsidRPr="00E048D7" w:rsidRDefault="00E048D7" w:rsidP="00E048D7">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1 </w:t>
      </w:r>
      <w:r w:rsidR="001D6C05" w:rsidRPr="00E048D7">
        <w:rPr>
          <w:rFonts w:ascii="宋体" w:hAnsi="宋体" w:cs="宋体"/>
          <w:bCs/>
          <w:color w:val="000000"/>
          <w:szCs w:val="22"/>
        </w:rPr>
        <w:t>定期检查包括下列项目：</w:t>
      </w:r>
    </w:p>
    <w:p w:rsidR="001D6C05" w:rsidRPr="00E048D7" w:rsidRDefault="00E048D7" w:rsidP="00E048D7">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1）</w:t>
      </w:r>
      <w:r w:rsidR="001D6C05" w:rsidRPr="00E048D7">
        <w:rPr>
          <w:rFonts w:ascii="宋体" w:hAnsi="宋体" w:cs="宋体" w:hint="eastAsia"/>
          <w:bCs/>
          <w:color w:val="000000"/>
          <w:szCs w:val="22"/>
        </w:rPr>
        <w:t>人行玻璃栈道</w:t>
      </w:r>
      <w:r w:rsidR="001D6C05" w:rsidRPr="00E048D7">
        <w:rPr>
          <w:rFonts w:ascii="宋体" w:hAnsi="宋体" w:cs="宋体"/>
          <w:bCs/>
          <w:color w:val="000000"/>
          <w:szCs w:val="22"/>
        </w:rPr>
        <w:t>：玻璃、</w:t>
      </w:r>
      <w:proofErr w:type="gramStart"/>
      <w:r w:rsidR="001D6C05" w:rsidRPr="00E048D7">
        <w:rPr>
          <w:rFonts w:ascii="宋体" w:hAnsi="宋体" w:cs="宋体" w:hint="eastAsia"/>
          <w:bCs/>
          <w:color w:val="000000"/>
          <w:szCs w:val="22"/>
        </w:rPr>
        <w:t>打胶部位</w:t>
      </w:r>
      <w:proofErr w:type="gramEnd"/>
      <w:r w:rsidR="001D6C05" w:rsidRPr="00E048D7">
        <w:rPr>
          <w:rFonts w:ascii="宋体" w:hAnsi="宋体" w:cs="宋体"/>
          <w:bCs/>
          <w:color w:val="000000"/>
          <w:szCs w:val="22"/>
        </w:rPr>
        <w:t>、排水系统、护栏等；</w:t>
      </w:r>
    </w:p>
    <w:p w:rsidR="001D6C05" w:rsidRPr="00E048D7" w:rsidRDefault="00E048D7" w:rsidP="00E048D7">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2）</w:t>
      </w:r>
      <w:r w:rsidR="001D6C05" w:rsidRPr="00E048D7">
        <w:rPr>
          <w:rFonts w:ascii="宋体" w:hAnsi="宋体" w:cs="宋体"/>
          <w:bCs/>
          <w:color w:val="000000"/>
          <w:szCs w:val="22"/>
        </w:rPr>
        <w:t>上部结构：主梁、横梁、横向联系等；</w:t>
      </w:r>
    </w:p>
    <w:p w:rsidR="001D6C05" w:rsidRPr="00E048D7" w:rsidRDefault="00E048D7" w:rsidP="00E048D7">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3）</w:t>
      </w:r>
      <w:r w:rsidR="001D6C05" w:rsidRPr="00E048D7">
        <w:rPr>
          <w:rFonts w:ascii="宋体" w:hAnsi="宋体" w:cs="宋体"/>
          <w:bCs/>
          <w:color w:val="000000"/>
          <w:szCs w:val="22"/>
        </w:rPr>
        <w:t>下部结构：悬挑</w:t>
      </w:r>
      <w:r w:rsidR="001D6C05" w:rsidRPr="00FA2E8C">
        <w:rPr>
          <w:rFonts w:ascii="宋体" w:hAnsi="宋体" w:cs="宋体"/>
          <w:color w:val="000000"/>
          <w:szCs w:val="22"/>
        </w:rPr>
        <w:t>梁，及支座、盖梁、墩身、台帽、台身、翼墙、锥坡及沟壑冲刷情况等。</w:t>
      </w:r>
    </w:p>
    <w:p w:rsidR="001D6C05" w:rsidRPr="00E048D7" w:rsidRDefault="00E048D7" w:rsidP="00E048D7">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lastRenderedPageBreak/>
        <w:t xml:space="preserve">2 </w:t>
      </w:r>
      <w:r w:rsidR="001D6C05" w:rsidRPr="00E048D7">
        <w:rPr>
          <w:rFonts w:ascii="宋体" w:hAnsi="宋体" w:cs="宋体"/>
          <w:bCs/>
          <w:color w:val="000000"/>
          <w:szCs w:val="22"/>
        </w:rPr>
        <w:t>定期检测主要以目测结合仪器检测方式进行。检测周期宜为每年一次。</w:t>
      </w:r>
    </w:p>
    <w:p w:rsidR="001D6C05" w:rsidRPr="00E048D7" w:rsidRDefault="00E048D7" w:rsidP="00E048D7">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3 </w:t>
      </w:r>
      <w:r w:rsidR="001D6C05" w:rsidRPr="00E048D7">
        <w:rPr>
          <w:rFonts w:ascii="宋体" w:hAnsi="宋体" w:cs="宋体"/>
          <w:bCs/>
          <w:color w:val="000000"/>
          <w:szCs w:val="22"/>
        </w:rPr>
        <w:t>定期检测由具有相应资质的专业检测机构进行。</w:t>
      </w:r>
    </w:p>
    <w:p w:rsidR="001D6C05" w:rsidRPr="00E048D7" w:rsidRDefault="00E048D7" w:rsidP="00E048D7">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4 </w:t>
      </w:r>
      <w:r w:rsidR="001D6C05" w:rsidRPr="00E048D7">
        <w:rPr>
          <w:rFonts w:ascii="宋体" w:hAnsi="宋体" w:cs="宋体"/>
          <w:bCs/>
          <w:color w:val="000000"/>
          <w:szCs w:val="22"/>
        </w:rPr>
        <w:t>检测结束后，应写出检测报告，分析存在的问题及原因，解决的措施，提出评定结构技术状况等级的建议。</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.4.4 </w:t>
      </w:r>
      <w:r w:rsidRPr="00FA2E8C">
        <w:rPr>
          <w:rFonts w:ascii="宋体" w:hAnsi="宋体" w:cs="宋体"/>
          <w:color w:val="000000"/>
          <w:szCs w:val="22"/>
        </w:rPr>
        <w:t>特殊检测应符合下列要求：</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1 </w:t>
      </w:r>
      <w:r w:rsidR="001D6C05" w:rsidRPr="00E23A9B">
        <w:rPr>
          <w:rFonts w:ascii="宋体" w:hAnsi="宋体" w:cs="宋体"/>
          <w:bCs/>
          <w:color w:val="000000"/>
          <w:szCs w:val="22"/>
        </w:rPr>
        <w:t>特殊检测应采用仪器设备进行检测，并辅以理论计算分析。检测评定应依据国家相关标准和设计要求进行。</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2 </w:t>
      </w:r>
      <w:r w:rsidR="001D6C05" w:rsidRPr="00E23A9B">
        <w:rPr>
          <w:rFonts w:ascii="宋体" w:hAnsi="宋体" w:cs="宋体"/>
          <w:bCs/>
          <w:color w:val="000000"/>
          <w:szCs w:val="22"/>
        </w:rPr>
        <w:t>特殊检测由具有相应资质和能力的专业检测机构进行。</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3 </w:t>
      </w:r>
      <w:r w:rsidR="001D6C05" w:rsidRPr="00E23A9B">
        <w:rPr>
          <w:rFonts w:ascii="宋体" w:hAnsi="宋体" w:cs="宋体"/>
          <w:bCs/>
          <w:color w:val="000000"/>
          <w:szCs w:val="22"/>
        </w:rPr>
        <w:t>检测结束后，应写出检测报告，分析存在的问题及原因，提出解决方案和措施。</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.4.5 </w:t>
      </w:r>
      <w:r w:rsidRPr="00FA2E8C">
        <w:rPr>
          <w:rFonts w:ascii="宋体" w:hAnsi="宋体" w:cs="宋体"/>
          <w:color w:val="000000"/>
          <w:szCs w:val="22"/>
        </w:rPr>
        <w:t>依据检查结果，玻璃悬索桥或玻璃栈道结构技术状况类别分为一至五类：</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1 </w:t>
      </w:r>
      <w:r w:rsidR="001D6C05" w:rsidRPr="00E23A9B">
        <w:rPr>
          <w:rFonts w:ascii="宋体" w:hAnsi="宋体" w:cs="宋体"/>
          <w:bCs/>
          <w:color w:val="000000"/>
          <w:szCs w:val="22"/>
        </w:rPr>
        <w:t>一类：技术状况处于完好或良好状态，仅需对其进行日常保养维护；</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2 </w:t>
      </w:r>
      <w:r w:rsidR="001D6C05" w:rsidRPr="00E23A9B">
        <w:rPr>
          <w:rFonts w:ascii="宋体" w:hAnsi="宋体" w:cs="宋体"/>
          <w:bCs/>
          <w:color w:val="000000"/>
          <w:szCs w:val="22"/>
        </w:rPr>
        <w:t>二类：技术状况处于良好或较好状态，仅需对其进行小修保养；</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3 </w:t>
      </w:r>
      <w:r w:rsidR="001D6C05" w:rsidRPr="00E23A9B">
        <w:rPr>
          <w:rFonts w:ascii="宋体" w:hAnsi="宋体" w:cs="宋体"/>
          <w:bCs/>
          <w:color w:val="000000"/>
          <w:szCs w:val="22"/>
        </w:rPr>
        <w:t>三类：技术状况处于较差状态，个别重要构件有轻微缺损或部分次要构件有较严重缺损，但尚能维持正常使用；</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4 </w:t>
      </w:r>
      <w:r w:rsidR="001D6C05" w:rsidRPr="00E23A9B">
        <w:rPr>
          <w:rFonts w:ascii="宋体" w:hAnsi="宋体" w:cs="宋体"/>
          <w:bCs/>
          <w:color w:val="000000"/>
          <w:szCs w:val="22"/>
        </w:rPr>
        <w:t>四类：技术状况处于很差状态，部分重要构件有较严重缺损或部分次要构件有严重缺损，直接影响到结构使用；</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5 </w:t>
      </w:r>
      <w:r w:rsidR="001D6C05" w:rsidRPr="00E23A9B">
        <w:rPr>
          <w:rFonts w:ascii="宋体" w:hAnsi="宋体" w:cs="宋体"/>
          <w:bCs/>
          <w:color w:val="000000"/>
          <w:szCs w:val="22"/>
        </w:rPr>
        <w:t>五类：由于自然灾害或不可抗拒力量造成部分结构断裂、崩塌、完全损坏等状况。</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.4.6 </w:t>
      </w:r>
      <w:r w:rsidRPr="00FA2E8C">
        <w:rPr>
          <w:rFonts w:ascii="宋体" w:hAnsi="宋体" w:cs="宋体"/>
          <w:color w:val="000000"/>
          <w:szCs w:val="22"/>
        </w:rPr>
        <w:t>玻璃栈道维护维修管理应符合下列要求：</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1 </w:t>
      </w:r>
      <w:r w:rsidR="001D6C05" w:rsidRPr="00E23A9B">
        <w:rPr>
          <w:rFonts w:ascii="宋体" w:hAnsi="宋体" w:cs="宋体"/>
          <w:bCs/>
          <w:color w:val="000000"/>
          <w:szCs w:val="22"/>
        </w:rPr>
        <w:t>维护维修分为小修保养、中修维护、大修加固和改建、重建工程:</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1）</w:t>
      </w:r>
      <w:r w:rsidR="001D6C05" w:rsidRPr="00E23A9B">
        <w:rPr>
          <w:rFonts w:ascii="宋体" w:hAnsi="宋体" w:cs="宋体"/>
          <w:bCs/>
          <w:color w:val="000000"/>
          <w:szCs w:val="22"/>
        </w:rPr>
        <w:t>对技术状况为一、二类的结构应及时进行日常保养或小修保养，防止出现明显病害；</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2）</w:t>
      </w:r>
      <w:r w:rsidR="001D6C05" w:rsidRPr="00E23A9B">
        <w:rPr>
          <w:rFonts w:ascii="宋体" w:hAnsi="宋体" w:cs="宋体"/>
          <w:bCs/>
          <w:color w:val="000000"/>
          <w:szCs w:val="22"/>
        </w:rPr>
        <w:t>对技术状况为三类的结构应及时进行中修维护，防止病害加快扩展，影响结构安全营运；</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3）</w:t>
      </w:r>
      <w:r w:rsidR="001D6C05" w:rsidRPr="00E23A9B">
        <w:rPr>
          <w:rFonts w:ascii="宋体" w:hAnsi="宋体" w:cs="宋体"/>
          <w:bCs/>
          <w:color w:val="000000"/>
          <w:szCs w:val="22"/>
        </w:rPr>
        <w:t>对技术状况为四类的结构，应及时采取管理措施，保证安全，并依据检测和论证分析结果，安排大修加固；</w:t>
      </w:r>
    </w:p>
    <w:p w:rsidR="001D6C05" w:rsidRPr="00FA2E8C" w:rsidRDefault="001D6C05" w:rsidP="00E23A9B">
      <w:pPr>
        <w:widowControl/>
        <w:adjustRightInd w:val="0"/>
        <w:snapToGrid w:val="0"/>
        <w:spacing w:line="360" w:lineRule="auto"/>
        <w:ind w:firstLineChars="200" w:firstLine="420"/>
        <w:jc w:val="left"/>
        <w:rPr>
          <w:rFonts w:ascii="宋体" w:hAnsi="宋体" w:cs="宋体"/>
          <w:color w:val="000000"/>
          <w:szCs w:val="22"/>
        </w:rPr>
      </w:pPr>
      <w:r w:rsidRPr="00FA2E8C">
        <w:rPr>
          <w:rFonts w:eastAsia="Times New Roman"/>
          <w:color w:val="000000"/>
          <w:szCs w:val="22"/>
        </w:rPr>
        <w:t>4</w:t>
      </w:r>
      <w:r w:rsidRPr="00FA2E8C">
        <w:rPr>
          <w:rFonts w:ascii="宋体" w:hAnsi="宋体" w:cs="宋体"/>
          <w:color w:val="000000"/>
          <w:szCs w:val="22"/>
        </w:rPr>
        <w:t>）对技术状况为五类的结构，应立即组织有资质的专业检测机构检测鉴定，聘请有资质的工程设计单位（或原设计单位）重新设计，进行重建或改建。</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2 </w:t>
      </w:r>
      <w:r w:rsidR="001D6C05" w:rsidRPr="00E23A9B">
        <w:rPr>
          <w:rFonts w:ascii="宋体" w:hAnsi="宋体" w:cs="宋体"/>
          <w:bCs/>
          <w:color w:val="000000"/>
          <w:szCs w:val="22"/>
        </w:rPr>
        <w:t>小修保养的主要内容包括：</w:t>
      </w:r>
    </w:p>
    <w:p w:rsidR="001D6C05" w:rsidRPr="00E23A9B" w:rsidRDefault="00E23A9B" w:rsidP="00E23A9B">
      <w:pPr>
        <w:widowControl/>
        <w:adjustRightInd w:val="0"/>
        <w:snapToGrid w:val="0"/>
        <w:spacing w:line="360" w:lineRule="auto"/>
        <w:ind w:firstLineChars="200" w:firstLine="420"/>
        <w:jc w:val="left"/>
        <w:rPr>
          <w:rFonts w:eastAsia="Times New Roman"/>
          <w:color w:val="000000"/>
          <w:szCs w:val="22"/>
        </w:rPr>
      </w:pPr>
      <w:r>
        <w:rPr>
          <w:rFonts w:eastAsiaTheme="minorEastAsia" w:hint="eastAsia"/>
          <w:color w:val="000000"/>
          <w:szCs w:val="22"/>
        </w:rPr>
        <w:t>1</w:t>
      </w:r>
      <w:r>
        <w:rPr>
          <w:rFonts w:eastAsiaTheme="minorEastAsia" w:hint="eastAsia"/>
          <w:color w:val="000000"/>
          <w:szCs w:val="22"/>
        </w:rPr>
        <w:t>）</w:t>
      </w:r>
      <w:proofErr w:type="spellStart"/>
      <w:r w:rsidR="001D6C05" w:rsidRPr="00E23A9B">
        <w:rPr>
          <w:rFonts w:eastAsia="Times New Roman"/>
          <w:color w:val="000000"/>
          <w:szCs w:val="22"/>
        </w:rPr>
        <w:t>沟壑处浆</w:t>
      </w:r>
      <w:proofErr w:type="gramStart"/>
      <w:r w:rsidR="001D6C05" w:rsidRPr="00E23A9B">
        <w:rPr>
          <w:rFonts w:eastAsia="Times New Roman"/>
          <w:color w:val="000000"/>
          <w:szCs w:val="22"/>
        </w:rPr>
        <w:t>砌块石匀</w:t>
      </w:r>
      <w:proofErr w:type="gramEnd"/>
      <w:r w:rsidR="001D6C05" w:rsidRPr="00E23A9B">
        <w:rPr>
          <w:rFonts w:eastAsia="Times New Roman"/>
          <w:color w:val="000000"/>
          <w:szCs w:val="22"/>
        </w:rPr>
        <w:t>缝</w:t>
      </w:r>
      <w:proofErr w:type="spellEnd"/>
      <w:r w:rsidR="001D6C05" w:rsidRPr="00E23A9B">
        <w:rPr>
          <w:rFonts w:eastAsia="Times New Roman"/>
          <w:color w:val="000000"/>
          <w:szCs w:val="22"/>
        </w:rPr>
        <w:t>；</w:t>
      </w:r>
    </w:p>
    <w:p w:rsidR="001D6C05" w:rsidRPr="00E23A9B" w:rsidRDefault="00E23A9B" w:rsidP="00E23A9B">
      <w:pPr>
        <w:widowControl/>
        <w:adjustRightInd w:val="0"/>
        <w:snapToGrid w:val="0"/>
        <w:spacing w:line="360" w:lineRule="auto"/>
        <w:ind w:firstLineChars="200" w:firstLine="420"/>
        <w:jc w:val="left"/>
        <w:rPr>
          <w:rFonts w:eastAsia="Times New Roman"/>
          <w:color w:val="000000"/>
          <w:szCs w:val="22"/>
        </w:rPr>
      </w:pPr>
      <w:r>
        <w:rPr>
          <w:rFonts w:eastAsiaTheme="minorEastAsia" w:hint="eastAsia"/>
          <w:color w:val="000000"/>
          <w:szCs w:val="22"/>
        </w:rPr>
        <w:t>2</w:t>
      </w:r>
      <w:r>
        <w:rPr>
          <w:rFonts w:eastAsiaTheme="minorEastAsia" w:hint="eastAsia"/>
          <w:color w:val="000000"/>
          <w:szCs w:val="22"/>
        </w:rPr>
        <w:t>）</w:t>
      </w:r>
      <w:proofErr w:type="spellStart"/>
      <w:r w:rsidR="001D6C05" w:rsidRPr="00E23A9B">
        <w:rPr>
          <w:rFonts w:eastAsia="Times New Roman"/>
          <w:color w:val="000000"/>
          <w:szCs w:val="22"/>
        </w:rPr>
        <w:t>更换达到使用寿命的桥面玻璃</w:t>
      </w:r>
      <w:proofErr w:type="spellEnd"/>
      <w:r w:rsidR="001D6C05" w:rsidRPr="00E23A9B">
        <w:rPr>
          <w:rFonts w:eastAsia="Times New Roman"/>
          <w:color w:val="000000"/>
          <w:szCs w:val="22"/>
        </w:rPr>
        <w:t>；</w:t>
      </w:r>
    </w:p>
    <w:p w:rsidR="001D6C05" w:rsidRPr="00E23A9B" w:rsidRDefault="00E23A9B" w:rsidP="00E23A9B">
      <w:pPr>
        <w:widowControl/>
        <w:adjustRightInd w:val="0"/>
        <w:snapToGrid w:val="0"/>
        <w:spacing w:line="360" w:lineRule="auto"/>
        <w:ind w:firstLineChars="200" w:firstLine="420"/>
        <w:jc w:val="left"/>
        <w:rPr>
          <w:rFonts w:eastAsia="Times New Roman"/>
          <w:color w:val="000000"/>
          <w:szCs w:val="22"/>
        </w:rPr>
      </w:pPr>
      <w:r>
        <w:rPr>
          <w:rFonts w:eastAsiaTheme="minorEastAsia" w:hint="eastAsia"/>
          <w:color w:val="000000"/>
          <w:szCs w:val="22"/>
        </w:rPr>
        <w:t>3</w:t>
      </w:r>
      <w:r>
        <w:rPr>
          <w:rFonts w:eastAsiaTheme="minorEastAsia" w:hint="eastAsia"/>
          <w:color w:val="000000"/>
          <w:szCs w:val="22"/>
        </w:rPr>
        <w:t>）</w:t>
      </w:r>
      <w:proofErr w:type="spellStart"/>
      <w:r w:rsidR="001D6C05" w:rsidRPr="00E23A9B">
        <w:rPr>
          <w:rFonts w:eastAsia="Times New Roman"/>
          <w:color w:val="000000"/>
          <w:szCs w:val="22"/>
        </w:rPr>
        <w:t>更换固定玻璃的金属配件等</w:t>
      </w:r>
      <w:proofErr w:type="spellEnd"/>
      <w:r w:rsidR="001D6C05" w:rsidRPr="00E23A9B">
        <w:rPr>
          <w:rFonts w:eastAsia="Times New Roman"/>
          <w:color w:val="000000"/>
          <w:szCs w:val="22"/>
        </w:rPr>
        <w:t>；</w:t>
      </w:r>
    </w:p>
    <w:p w:rsidR="001D6C05" w:rsidRPr="00E23A9B" w:rsidRDefault="00E23A9B" w:rsidP="00E23A9B">
      <w:pPr>
        <w:widowControl/>
        <w:adjustRightInd w:val="0"/>
        <w:snapToGrid w:val="0"/>
        <w:spacing w:line="360" w:lineRule="auto"/>
        <w:ind w:firstLineChars="200" w:firstLine="420"/>
        <w:jc w:val="left"/>
        <w:rPr>
          <w:rFonts w:eastAsia="Times New Roman"/>
          <w:color w:val="000000"/>
          <w:szCs w:val="22"/>
        </w:rPr>
      </w:pPr>
      <w:r>
        <w:rPr>
          <w:rFonts w:eastAsiaTheme="minorEastAsia" w:hint="eastAsia"/>
          <w:color w:val="000000"/>
          <w:szCs w:val="22"/>
        </w:rPr>
        <w:t>4</w:t>
      </w:r>
      <w:r>
        <w:rPr>
          <w:rFonts w:eastAsiaTheme="minorEastAsia" w:hint="eastAsia"/>
          <w:color w:val="000000"/>
          <w:szCs w:val="22"/>
        </w:rPr>
        <w:t>）</w:t>
      </w:r>
      <w:proofErr w:type="spellStart"/>
      <w:r w:rsidR="001D6C05" w:rsidRPr="00E23A9B">
        <w:rPr>
          <w:rFonts w:eastAsia="Times New Roman"/>
          <w:color w:val="000000"/>
          <w:szCs w:val="22"/>
        </w:rPr>
        <w:t>更换扶手</w:t>
      </w:r>
      <w:r w:rsidR="001D6C05" w:rsidRPr="00E23A9B">
        <w:rPr>
          <w:rFonts w:eastAsia="Times New Roman" w:hint="eastAsia"/>
          <w:color w:val="000000"/>
          <w:szCs w:val="22"/>
        </w:rPr>
        <w:t>、栏板</w:t>
      </w:r>
      <w:r w:rsidR="001D6C05" w:rsidRPr="00E23A9B">
        <w:rPr>
          <w:rFonts w:eastAsia="Times New Roman"/>
          <w:color w:val="000000"/>
          <w:szCs w:val="22"/>
        </w:rPr>
        <w:t>及相关的配件</w:t>
      </w:r>
      <w:proofErr w:type="spellEnd"/>
      <w:r w:rsidR="001D6C05" w:rsidRPr="00E23A9B">
        <w:rPr>
          <w:rFonts w:eastAsia="Times New Roman"/>
          <w:color w:val="000000"/>
          <w:szCs w:val="22"/>
        </w:rPr>
        <w:t>；</w:t>
      </w:r>
    </w:p>
    <w:p w:rsidR="001D6C05" w:rsidRPr="00E23A9B" w:rsidRDefault="00E23A9B" w:rsidP="00E23A9B">
      <w:pPr>
        <w:widowControl/>
        <w:adjustRightInd w:val="0"/>
        <w:snapToGrid w:val="0"/>
        <w:spacing w:line="360" w:lineRule="auto"/>
        <w:ind w:firstLineChars="200" w:firstLine="420"/>
        <w:jc w:val="left"/>
        <w:rPr>
          <w:rFonts w:eastAsia="Times New Roman"/>
          <w:color w:val="000000"/>
          <w:szCs w:val="22"/>
        </w:rPr>
      </w:pPr>
      <w:r>
        <w:rPr>
          <w:rFonts w:eastAsiaTheme="minorEastAsia" w:hint="eastAsia"/>
          <w:color w:val="000000"/>
          <w:szCs w:val="22"/>
        </w:rPr>
        <w:t>5</w:t>
      </w:r>
      <w:r>
        <w:rPr>
          <w:rFonts w:eastAsiaTheme="minorEastAsia" w:hint="eastAsia"/>
          <w:color w:val="000000"/>
          <w:szCs w:val="22"/>
        </w:rPr>
        <w:t>）</w:t>
      </w:r>
      <w:proofErr w:type="spellStart"/>
      <w:r w:rsidR="001D6C05" w:rsidRPr="00E23A9B">
        <w:rPr>
          <w:rFonts w:eastAsia="Times New Roman"/>
          <w:color w:val="000000"/>
          <w:szCs w:val="22"/>
        </w:rPr>
        <w:t>结构表面清洗、标志牌加色油漆等</w:t>
      </w:r>
      <w:proofErr w:type="spellEnd"/>
      <w:r w:rsidR="001D6C05" w:rsidRPr="00E23A9B">
        <w:rPr>
          <w:rFonts w:eastAsia="Times New Roman"/>
          <w:color w:val="000000"/>
          <w:szCs w:val="22"/>
        </w:rPr>
        <w:t>；</w:t>
      </w:r>
    </w:p>
    <w:p w:rsidR="001D6C05" w:rsidRPr="00E23A9B" w:rsidRDefault="00E23A9B" w:rsidP="00E23A9B">
      <w:pPr>
        <w:widowControl/>
        <w:adjustRightInd w:val="0"/>
        <w:snapToGrid w:val="0"/>
        <w:spacing w:line="360" w:lineRule="auto"/>
        <w:ind w:firstLineChars="200" w:firstLine="420"/>
        <w:jc w:val="left"/>
        <w:rPr>
          <w:rFonts w:eastAsia="Times New Roman"/>
          <w:color w:val="000000"/>
          <w:szCs w:val="22"/>
        </w:rPr>
      </w:pPr>
      <w:r>
        <w:rPr>
          <w:rFonts w:eastAsiaTheme="minorEastAsia" w:hint="eastAsia"/>
          <w:color w:val="000000"/>
          <w:szCs w:val="22"/>
        </w:rPr>
        <w:t>6</w:t>
      </w:r>
      <w:r>
        <w:rPr>
          <w:rFonts w:eastAsiaTheme="minorEastAsia" w:hint="eastAsia"/>
          <w:color w:val="000000"/>
          <w:szCs w:val="22"/>
        </w:rPr>
        <w:t>）</w:t>
      </w:r>
      <w:proofErr w:type="spellStart"/>
      <w:r w:rsidR="001D6C05" w:rsidRPr="00E23A9B">
        <w:rPr>
          <w:rFonts w:eastAsia="Times New Roman"/>
          <w:color w:val="000000"/>
          <w:szCs w:val="22"/>
        </w:rPr>
        <w:t>护栏维修、表面加漆等</w:t>
      </w:r>
      <w:proofErr w:type="spellEnd"/>
      <w:r w:rsidR="001D6C05" w:rsidRPr="00E23A9B">
        <w:rPr>
          <w:rFonts w:eastAsia="Times New Roman"/>
          <w:color w:val="000000"/>
          <w:szCs w:val="22"/>
        </w:rPr>
        <w:t>；</w:t>
      </w:r>
    </w:p>
    <w:p w:rsidR="001D6C05" w:rsidRPr="00E23A9B" w:rsidRDefault="00E23A9B" w:rsidP="00E23A9B">
      <w:pPr>
        <w:widowControl/>
        <w:adjustRightInd w:val="0"/>
        <w:snapToGrid w:val="0"/>
        <w:spacing w:line="360" w:lineRule="auto"/>
        <w:ind w:firstLineChars="200" w:firstLine="420"/>
        <w:jc w:val="left"/>
        <w:rPr>
          <w:rFonts w:eastAsia="Times New Roman"/>
          <w:color w:val="000000"/>
          <w:szCs w:val="22"/>
        </w:rPr>
      </w:pPr>
      <w:r>
        <w:rPr>
          <w:rFonts w:eastAsiaTheme="minorEastAsia" w:hint="eastAsia"/>
          <w:color w:val="000000"/>
          <w:szCs w:val="22"/>
        </w:rPr>
        <w:t>7</w:t>
      </w:r>
      <w:r>
        <w:rPr>
          <w:rFonts w:eastAsiaTheme="minorEastAsia" w:hint="eastAsia"/>
          <w:color w:val="000000"/>
          <w:szCs w:val="22"/>
        </w:rPr>
        <w:t>）</w:t>
      </w:r>
      <w:proofErr w:type="spellStart"/>
      <w:r w:rsidR="001D6C05" w:rsidRPr="00E23A9B">
        <w:rPr>
          <w:rFonts w:eastAsia="Times New Roman"/>
          <w:color w:val="000000"/>
          <w:szCs w:val="22"/>
        </w:rPr>
        <w:t>排水沟清理、疏通</w:t>
      </w:r>
      <w:proofErr w:type="spellEnd"/>
      <w:r w:rsidR="001D6C05" w:rsidRPr="00E23A9B">
        <w:rPr>
          <w:rFonts w:eastAsia="Times New Roman"/>
          <w:color w:val="000000"/>
          <w:szCs w:val="22"/>
        </w:rPr>
        <w:t>；</w:t>
      </w:r>
    </w:p>
    <w:p w:rsidR="001D6C05" w:rsidRPr="00E23A9B" w:rsidRDefault="00E23A9B" w:rsidP="00E23A9B">
      <w:pPr>
        <w:widowControl/>
        <w:adjustRightInd w:val="0"/>
        <w:snapToGrid w:val="0"/>
        <w:spacing w:line="360" w:lineRule="auto"/>
        <w:ind w:firstLineChars="200" w:firstLine="420"/>
        <w:jc w:val="left"/>
        <w:rPr>
          <w:rFonts w:eastAsia="Times New Roman"/>
          <w:color w:val="000000"/>
          <w:szCs w:val="22"/>
        </w:rPr>
      </w:pPr>
      <w:r>
        <w:rPr>
          <w:rFonts w:eastAsiaTheme="minorEastAsia" w:hint="eastAsia"/>
          <w:color w:val="000000"/>
          <w:szCs w:val="22"/>
        </w:rPr>
        <w:lastRenderedPageBreak/>
        <w:t>8</w:t>
      </w:r>
      <w:r>
        <w:rPr>
          <w:rFonts w:eastAsiaTheme="minorEastAsia" w:hint="eastAsia"/>
          <w:color w:val="000000"/>
          <w:szCs w:val="22"/>
        </w:rPr>
        <w:t>）</w:t>
      </w:r>
      <w:proofErr w:type="spellStart"/>
      <w:r w:rsidR="001D6C05" w:rsidRPr="00E23A9B">
        <w:rPr>
          <w:rFonts w:eastAsia="Times New Roman"/>
          <w:color w:val="000000"/>
          <w:szCs w:val="22"/>
        </w:rPr>
        <w:t>桥面泄水孔（管）堵塞、损坏等清理修理</w:t>
      </w:r>
      <w:proofErr w:type="spellEnd"/>
      <w:r w:rsidR="001D6C05" w:rsidRPr="00E23A9B">
        <w:rPr>
          <w:rFonts w:eastAsia="Times New Roman"/>
          <w:color w:val="000000"/>
          <w:szCs w:val="22"/>
        </w:rPr>
        <w:t>；</w:t>
      </w:r>
    </w:p>
    <w:p w:rsidR="001D6C05" w:rsidRPr="00E23A9B" w:rsidRDefault="00E23A9B" w:rsidP="00E23A9B">
      <w:pPr>
        <w:widowControl/>
        <w:adjustRightInd w:val="0"/>
        <w:snapToGrid w:val="0"/>
        <w:spacing w:line="360" w:lineRule="auto"/>
        <w:ind w:firstLineChars="200" w:firstLine="420"/>
        <w:jc w:val="left"/>
        <w:rPr>
          <w:rFonts w:eastAsia="Times New Roman"/>
          <w:color w:val="000000"/>
          <w:szCs w:val="22"/>
        </w:rPr>
      </w:pPr>
      <w:r>
        <w:rPr>
          <w:rFonts w:eastAsiaTheme="minorEastAsia" w:hint="eastAsia"/>
          <w:color w:val="000000"/>
          <w:szCs w:val="22"/>
        </w:rPr>
        <w:t>9</w:t>
      </w:r>
      <w:r>
        <w:rPr>
          <w:rFonts w:eastAsiaTheme="minorEastAsia" w:hint="eastAsia"/>
          <w:color w:val="000000"/>
          <w:szCs w:val="22"/>
        </w:rPr>
        <w:t>）</w:t>
      </w:r>
      <w:proofErr w:type="spellStart"/>
      <w:r w:rsidR="001D6C05" w:rsidRPr="00E23A9B">
        <w:rPr>
          <w:rFonts w:eastAsia="Times New Roman"/>
          <w:color w:val="000000"/>
          <w:szCs w:val="22"/>
        </w:rPr>
        <w:t>更换接部位老化的胶体</w:t>
      </w:r>
      <w:proofErr w:type="spellEnd"/>
      <w:r w:rsidR="001D6C05" w:rsidRPr="00E23A9B">
        <w:rPr>
          <w:rFonts w:eastAsia="Times New Roman"/>
          <w:color w:val="000000"/>
          <w:szCs w:val="22"/>
        </w:rPr>
        <w:t>；</w:t>
      </w:r>
    </w:p>
    <w:p w:rsidR="001D6C05" w:rsidRPr="00E23A9B" w:rsidRDefault="00E23A9B" w:rsidP="00E23A9B">
      <w:pPr>
        <w:widowControl/>
        <w:adjustRightInd w:val="0"/>
        <w:snapToGrid w:val="0"/>
        <w:spacing w:line="360" w:lineRule="auto"/>
        <w:ind w:firstLineChars="200" w:firstLine="420"/>
        <w:jc w:val="left"/>
        <w:rPr>
          <w:rFonts w:eastAsia="Times New Roman"/>
          <w:color w:val="000000"/>
          <w:szCs w:val="22"/>
        </w:rPr>
      </w:pPr>
      <w:r>
        <w:rPr>
          <w:rFonts w:eastAsiaTheme="minorEastAsia" w:hint="eastAsia"/>
          <w:color w:val="000000"/>
          <w:szCs w:val="22"/>
        </w:rPr>
        <w:t>10</w:t>
      </w:r>
      <w:r>
        <w:rPr>
          <w:rFonts w:eastAsiaTheme="minorEastAsia" w:hint="eastAsia"/>
          <w:color w:val="000000"/>
          <w:szCs w:val="22"/>
        </w:rPr>
        <w:t>）</w:t>
      </w:r>
      <w:proofErr w:type="spellStart"/>
      <w:r w:rsidR="001D6C05" w:rsidRPr="00E23A9B">
        <w:rPr>
          <w:rFonts w:eastAsia="Times New Roman"/>
          <w:color w:val="000000"/>
          <w:szCs w:val="22"/>
        </w:rPr>
        <w:t>其他需维修的项目</w:t>
      </w:r>
      <w:proofErr w:type="spellEnd"/>
      <w:r w:rsidR="001D6C05" w:rsidRPr="00E23A9B">
        <w:rPr>
          <w:rFonts w:eastAsia="Times New Roman"/>
          <w:color w:val="000000"/>
          <w:szCs w:val="22"/>
        </w:rPr>
        <w:t>。</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3 </w:t>
      </w:r>
      <w:r w:rsidR="001D6C05" w:rsidRPr="00E23A9B">
        <w:rPr>
          <w:rFonts w:ascii="宋体" w:hAnsi="宋体" w:cs="宋体"/>
          <w:bCs/>
          <w:color w:val="000000"/>
          <w:szCs w:val="22"/>
        </w:rPr>
        <w:t>对个别处轻微缺损的重要构件和较严重缺损的部分次要构件应进行中修维护。中修维护后，结构技术状况应恢复至一类状况。</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4 </w:t>
      </w:r>
      <w:r w:rsidR="001D6C05" w:rsidRPr="00E23A9B">
        <w:rPr>
          <w:rFonts w:ascii="宋体" w:hAnsi="宋体" w:cs="宋体"/>
          <w:bCs/>
          <w:color w:val="000000"/>
          <w:szCs w:val="22"/>
        </w:rPr>
        <w:t>对较严重缺损的部分重要部件和严重缺损的部分次要构件应进行大修加固。大修加固后，结构技术状况应恢复至二类及以上状况。</w:t>
      </w:r>
    </w:p>
    <w:p w:rsidR="001D6C05" w:rsidRPr="00E23A9B" w:rsidRDefault="00E23A9B" w:rsidP="00E23A9B">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5 </w:t>
      </w:r>
      <w:r w:rsidR="001D6C05" w:rsidRPr="00E23A9B">
        <w:rPr>
          <w:rFonts w:ascii="宋体" w:hAnsi="宋体" w:cs="宋体"/>
          <w:bCs/>
          <w:color w:val="000000"/>
          <w:szCs w:val="22"/>
        </w:rPr>
        <w:t>对部分严重损坏应重建或改建，重建或改建的结构完工后，结构技术状况应达到一类状况。</w:t>
      </w:r>
    </w:p>
    <w:p w:rsidR="001D6C05" w:rsidRPr="00FA2E8C" w:rsidRDefault="001D6C05" w:rsidP="00F346E8">
      <w:pPr>
        <w:pStyle w:val="2"/>
        <w:spacing w:beforeLines="100" w:before="312" w:afterLines="100" w:after="312" w:line="240" w:lineRule="auto"/>
        <w:rPr>
          <w:rFonts w:ascii="黑体" w:hAnsi="黑体" w:cs="黑体"/>
          <w:bCs/>
        </w:rPr>
      </w:pPr>
      <w:bookmarkStart w:id="127" w:name="_Toc38289924"/>
      <w:r w:rsidRPr="00FA2E8C">
        <w:rPr>
          <w:rFonts w:ascii="黑体" w:hAnsi="黑体" w:cs="黑体" w:hint="eastAsia"/>
          <w:bCs/>
        </w:rPr>
        <w:t>7</w:t>
      </w:r>
      <w:r w:rsidRPr="00FA2E8C">
        <w:rPr>
          <w:rFonts w:ascii="黑体" w:hAnsi="黑体" w:cs="黑体"/>
          <w:bCs/>
        </w:rPr>
        <w:t>.5 应急管理</w:t>
      </w:r>
      <w:bookmarkEnd w:id="127"/>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7.5.1</w:t>
      </w:r>
      <w:r w:rsidRPr="00FA2E8C">
        <w:rPr>
          <w:rFonts w:ascii="宋体" w:hAnsi="宋体" w:cs="宋体"/>
          <w:color w:val="000000"/>
          <w:szCs w:val="22"/>
        </w:rPr>
        <w:t>突发事件应急处置应在当地政府统一领导下进行，遇到重大自然灾害和突发事件，景区主管部门立即向上级政府部门汇报，并启动应急预案，积极稳妥地开展应急救援和处置。</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7.5.2</w:t>
      </w:r>
      <w:r w:rsidRPr="00FA2E8C">
        <w:rPr>
          <w:rFonts w:ascii="宋体" w:hAnsi="宋体" w:cs="宋体"/>
          <w:color w:val="000000"/>
          <w:szCs w:val="22"/>
        </w:rPr>
        <w:t>当遭遇气象灾害（热带风暴、雷暴大风、暴雨、雹灾、冰雪等）、地质灾害和地震灾害（崩塌、崩塌、滑坡、泥石流、地裂缝、火山、</w:t>
      </w:r>
      <w:r w:rsidRPr="00FA2E8C">
        <w:rPr>
          <w:rFonts w:ascii="等线" w:eastAsia="等线" w:hAnsi="等线"/>
          <w:szCs w:val="22"/>
        </w:rPr>
        <w:fldChar w:fldCharType="begin"/>
      </w:r>
      <w:r w:rsidRPr="00FA2E8C">
        <w:rPr>
          <w:rFonts w:ascii="等线" w:eastAsia="等线" w:hAnsi="等线"/>
          <w:szCs w:val="22"/>
        </w:rPr>
        <w:instrText xml:space="preserve"> HYPERLINK "https://www.baidu.com/s?wd=%E5%9C%B0%E9%9D%A2%E6%B2%89%E9%99%8D&amp;tn=SE_PcZhidaonwhc_ngpagmjz&amp;rsv_dl=gh_pc_zhidao" \h </w:instrText>
      </w:r>
      <w:r w:rsidRPr="00FA2E8C">
        <w:rPr>
          <w:rFonts w:ascii="等线" w:eastAsia="等线" w:hAnsi="等线"/>
          <w:szCs w:val="22"/>
        </w:rPr>
        <w:fldChar w:fldCharType="separate"/>
      </w:r>
      <w:r w:rsidRPr="00FA2E8C">
        <w:rPr>
          <w:rFonts w:ascii="宋体" w:hAnsi="宋体" w:cs="宋体"/>
          <w:color w:val="000000"/>
          <w:szCs w:val="22"/>
        </w:rPr>
        <w:t>地面沉降等</w:t>
      </w:r>
      <w:r w:rsidRPr="00FA2E8C">
        <w:rPr>
          <w:rFonts w:ascii="宋体" w:hAnsi="宋体" w:cs="宋体"/>
          <w:color w:val="000000"/>
          <w:szCs w:val="22"/>
        </w:rPr>
        <w:fldChar w:fldCharType="end"/>
      </w:r>
      <w:r w:rsidRPr="00FA2E8C">
        <w:rPr>
          <w:rFonts w:ascii="宋体" w:hAnsi="宋体" w:cs="宋体"/>
          <w:color w:val="000000"/>
          <w:szCs w:val="22"/>
        </w:rPr>
        <w:t>）时，玻璃栈道应临时封闭，应采取下列措施：</w:t>
      </w:r>
    </w:p>
    <w:p w:rsidR="001D6C05" w:rsidRPr="00E47010" w:rsidRDefault="00E47010" w:rsidP="00E47010">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1 </w:t>
      </w:r>
      <w:r w:rsidR="001D6C05" w:rsidRPr="00E47010">
        <w:rPr>
          <w:rFonts w:ascii="宋体" w:hAnsi="宋体" w:cs="宋体"/>
          <w:bCs/>
          <w:color w:val="000000"/>
          <w:szCs w:val="22"/>
        </w:rPr>
        <w:t>遇到气象灾害后，应进行检查。如有发现灾损，应及时整理。特别注意显示牌、照明、通讯、航空障碍灯、避雷设施等是否有损伤。</w:t>
      </w:r>
    </w:p>
    <w:p w:rsidR="001D6C05" w:rsidRPr="00E47010" w:rsidRDefault="00E47010" w:rsidP="00E47010">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2 </w:t>
      </w:r>
      <w:r w:rsidR="001D6C05" w:rsidRPr="00E47010">
        <w:rPr>
          <w:rFonts w:ascii="宋体" w:hAnsi="宋体" w:cs="宋体"/>
          <w:bCs/>
          <w:color w:val="000000"/>
          <w:szCs w:val="22"/>
        </w:rPr>
        <w:t>遇到地质灾害和地震灾害后，应立即明灾情，确定毁坏部位及程度，尽快处理。</w:t>
      </w:r>
    </w:p>
    <w:p w:rsidR="001D6C05" w:rsidRPr="00E47010" w:rsidRDefault="00E47010" w:rsidP="00E47010">
      <w:pPr>
        <w:widowControl/>
        <w:adjustRightInd w:val="0"/>
        <w:snapToGrid w:val="0"/>
        <w:spacing w:line="360" w:lineRule="auto"/>
        <w:ind w:firstLineChars="200" w:firstLine="420"/>
        <w:jc w:val="left"/>
        <w:rPr>
          <w:rFonts w:ascii="宋体" w:hAnsi="宋体" w:cs="宋体"/>
          <w:bCs/>
          <w:color w:val="000000"/>
          <w:szCs w:val="22"/>
        </w:rPr>
      </w:pPr>
      <w:r>
        <w:rPr>
          <w:rFonts w:ascii="宋体" w:hAnsi="宋体" w:cs="宋体" w:hint="eastAsia"/>
          <w:bCs/>
          <w:color w:val="000000"/>
          <w:szCs w:val="22"/>
        </w:rPr>
        <w:t xml:space="preserve">3 </w:t>
      </w:r>
      <w:r w:rsidR="001D6C05" w:rsidRPr="00E47010">
        <w:rPr>
          <w:rFonts w:ascii="宋体" w:hAnsi="宋体" w:cs="宋体"/>
          <w:bCs/>
          <w:color w:val="000000"/>
          <w:szCs w:val="22"/>
        </w:rPr>
        <w:t>待灾情结束后，组织专业技术人员进行检查，确认无危险后方可重新开放。</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 xml:space="preserve">7.5.3 </w:t>
      </w:r>
      <w:r w:rsidRPr="00FA2E8C">
        <w:rPr>
          <w:rFonts w:ascii="宋体" w:hAnsi="宋体" w:cs="宋体"/>
          <w:color w:val="000000"/>
          <w:szCs w:val="22"/>
        </w:rPr>
        <w:t>突发事件应急处置应在当地市、县政府统一领导下进行，由景区主管部门具体负责。</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7</w:t>
      </w:r>
      <w:r w:rsidRPr="00FA2E8C">
        <w:rPr>
          <w:rFonts w:eastAsia="Times New Roman"/>
          <w:color w:val="000000"/>
          <w:szCs w:val="22"/>
        </w:rPr>
        <w:t xml:space="preserve">.5.4 </w:t>
      </w:r>
      <w:r w:rsidRPr="00FA2E8C">
        <w:rPr>
          <w:rFonts w:ascii="宋体" w:hAnsi="宋体" w:cs="宋体"/>
          <w:color w:val="000000"/>
          <w:szCs w:val="22"/>
        </w:rPr>
        <w:t>管护部门应制定预防和处置因重大自然灾害和突发事件而引起的坍塌事故和重大人员伤亡的应急预案，明确信息上报，分级响应，交通运输、物资准备、通信保障、救险救援、事故调查等工作职责和程序。应急预案应上报景区主管部门备案。</w:t>
      </w:r>
    </w:p>
    <w:p w:rsidR="000072DE" w:rsidRDefault="000072DE" w:rsidP="001D6C05">
      <w:pPr>
        <w:widowControl/>
        <w:adjustRightInd w:val="0"/>
        <w:snapToGrid w:val="0"/>
        <w:spacing w:line="360" w:lineRule="auto"/>
        <w:jc w:val="left"/>
        <w:rPr>
          <w:rFonts w:ascii="宋体" w:hAnsi="宋体" w:cs="宋体"/>
          <w:color w:val="000000"/>
          <w:szCs w:val="22"/>
        </w:rPr>
        <w:sectPr w:rsidR="000072DE">
          <w:pgSz w:w="11906" w:h="16838"/>
          <w:pgMar w:top="1440" w:right="1800" w:bottom="1440" w:left="1800" w:header="851" w:footer="992" w:gutter="0"/>
          <w:cols w:space="425"/>
          <w:docGrid w:type="lines" w:linePitch="312"/>
        </w:sectPr>
      </w:pPr>
    </w:p>
    <w:p w:rsidR="001D6C05" w:rsidRPr="00FA2E8C" w:rsidRDefault="001D6C05" w:rsidP="00E74524">
      <w:pPr>
        <w:pStyle w:val="1"/>
        <w:spacing w:line="360" w:lineRule="auto"/>
        <w:rPr>
          <w:rFonts w:hAnsi="黑体" w:cs="黑体"/>
          <w:b w:val="0"/>
          <w:bCs/>
        </w:rPr>
      </w:pPr>
      <w:bookmarkStart w:id="128" w:name="_Toc38289925"/>
      <w:r w:rsidRPr="00FA2E8C">
        <w:rPr>
          <w:rFonts w:hAnsi="黑体" w:cs="黑体" w:hint="eastAsia"/>
          <w:b w:val="0"/>
          <w:bCs/>
        </w:rPr>
        <w:lastRenderedPageBreak/>
        <w:t>8</w:t>
      </w:r>
      <w:r w:rsidRPr="00FA2E8C">
        <w:rPr>
          <w:rFonts w:hAnsi="黑体" w:cs="黑体"/>
          <w:b w:val="0"/>
          <w:bCs/>
        </w:rPr>
        <w:t xml:space="preserve"> </w:t>
      </w:r>
      <w:r w:rsidRPr="00FA2E8C">
        <w:rPr>
          <w:rFonts w:hAnsi="黑体" w:cs="黑体" w:hint="eastAsia"/>
          <w:b w:val="0"/>
          <w:bCs/>
        </w:rPr>
        <w:t>安全年检</w:t>
      </w:r>
      <w:bookmarkEnd w:id="128"/>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8</w:t>
      </w:r>
      <w:r w:rsidRPr="00FA2E8C">
        <w:rPr>
          <w:rFonts w:eastAsia="Times New Roman"/>
          <w:color w:val="000000"/>
          <w:szCs w:val="22"/>
        </w:rPr>
        <w:t>.1</w:t>
      </w:r>
      <w:r w:rsidRPr="00FA2E8C">
        <w:rPr>
          <w:rFonts w:hint="eastAsia"/>
          <w:color w:val="000000"/>
          <w:szCs w:val="22"/>
        </w:rPr>
        <w:t xml:space="preserve"> </w:t>
      </w:r>
      <w:r w:rsidRPr="00FA2E8C">
        <w:rPr>
          <w:rFonts w:ascii="宋体" w:hAnsi="宋体" w:cs="宋体" w:hint="eastAsia"/>
          <w:color w:val="000000"/>
          <w:szCs w:val="22"/>
        </w:rPr>
        <w:t>建立安全年检制度，由栈道专业委员会组织专家每年进行安全检查，提出整改意见。</w:t>
      </w:r>
    </w:p>
    <w:p w:rsidR="001D6C05" w:rsidRPr="00FA2E8C" w:rsidRDefault="001D6C05" w:rsidP="001D6C05">
      <w:pPr>
        <w:widowControl/>
        <w:adjustRightInd w:val="0"/>
        <w:snapToGrid w:val="0"/>
        <w:spacing w:line="360" w:lineRule="auto"/>
        <w:jc w:val="left"/>
        <w:rPr>
          <w:rFonts w:ascii="微软雅黑" w:eastAsia="微软雅黑" w:hAnsi="微软雅黑" w:cs="微软雅黑"/>
          <w:color w:val="000000"/>
          <w:sz w:val="28"/>
          <w:szCs w:val="22"/>
        </w:rPr>
      </w:pPr>
      <w:r w:rsidRPr="00FA2E8C">
        <w:rPr>
          <w:rFonts w:ascii="微软雅黑" w:eastAsia="微软雅黑" w:hAnsi="微软雅黑" w:cs="微软雅黑"/>
          <w:color w:val="000000"/>
          <w:sz w:val="28"/>
          <w:szCs w:val="22"/>
        </w:rPr>
        <w:br w:type="page"/>
      </w:r>
    </w:p>
    <w:p w:rsidR="001D6C05" w:rsidRPr="00FA2E8C" w:rsidRDefault="001D6C05" w:rsidP="00E74524">
      <w:pPr>
        <w:pStyle w:val="1"/>
        <w:spacing w:line="360" w:lineRule="auto"/>
        <w:rPr>
          <w:rFonts w:hAnsi="黑体" w:cs="黑体"/>
          <w:b w:val="0"/>
          <w:bCs/>
        </w:rPr>
      </w:pPr>
      <w:bookmarkStart w:id="129" w:name="_Toc38289926"/>
      <w:r w:rsidRPr="00FA2E8C">
        <w:rPr>
          <w:rFonts w:hAnsi="黑体" w:cs="黑体"/>
          <w:b w:val="0"/>
          <w:bCs/>
        </w:rPr>
        <w:lastRenderedPageBreak/>
        <w:t>附录</w:t>
      </w:r>
      <w:r w:rsidRPr="00FA2E8C">
        <w:rPr>
          <w:rFonts w:hAnsi="黑体" w:cs="黑体" w:hint="eastAsia"/>
          <w:b w:val="0"/>
          <w:bCs/>
        </w:rPr>
        <w:t>A</w:t>
      </w:r>
      <w:r w:rsidRPr="00FA2E8C">
        <w:rPr>
          <w:rFonts w:hAnsi="黑体" w:cs="黑体"/>
          <w:b w:val="0"/>
          <w:bCs/>
        </w:rPr>
        <w:t xml:space="preserve"> 动力荷载试验</w:t>
      </w:r>
      <w:bookmarkEnd w:id="129"/>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A</w:t>
      </w:r>
      <w:r w:rsidRPr="00FA2E8C">
        <w:rPr>
          <w:rFonts w:eastAsia="Times New Roman"/>
          <w:color w:val="000000"/>
          <w:szCs w:val="22"/>
        </w:rPr>
        <w:t xml:space="preserve">.0.1 </w:t>
      </w:r>
      <w:r w:rsidRPr="00FA2E8C">
        <w:rPr>
          <w:rFonts w:ascii="宋体" w:hAnsi="宋体" w:cs="宋体"/>
          <w:color w:val="000000"/>
          <w:szCs w:val="22"/>
        </w:rPr>
        <w:t>结构动力荷载试验的控制截面应根据结构振型特征和动力响应最大的原则确定。</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A</w:t>
      </w:r>
      <w:r w:rsidRPr="00FA2E8C">
        <w:rPr>
          <w:rFonts w:eastAsia="Times New Roman"/>
          <w:color w:val="000000"/>
          <w:szCs w:val="22"/>
        </w:rPr>
        <w:t xml:space="preserve">.0.2 </w:t>
      </w:r>
      <w:r w:rsidRPr="00FA2E8C">
        <w:rPr>
          <w:rFonts w:ascii="宋体" w:hAnsi="宋体" w:cs="宋体"/>
          <w:color w:val="000000"/>
          <w:szCs w:val="22"/>
        </w:rPr>
        <w:t>动力试验工况荷载和加载位置可采用动力荷载试验效率进行控制。动力荷载试验效率应按式（</w:t>
      </w:r>
      <w:r w:rsidRPr="00FA2E8C">
        <w:rPr>
          <w:rFonts w:hint="eastAsia"/>
          <w:color w:val="000000"/>
          <w:szCs w:val="22"/>
        </w:rPr>
        <w:t>A</w:t>
      </w:r>
      <w:r w:rsidRPr="00FA2E8C">
        <w:rPr>
          <w:rFonts w:eastAsia="Times New Roman"/>
          <w:color w:val="000000"/>
          <w:szCs w:val="22"/>
        </w:rPr>
        <w:t>.0.2</w:t>
      </w:r>
      <w:r w:rsidRPr="00FA2E8C">
        <w:rPr>
          <w:rFonts w:ascii="宋体" w:hAnsi="宋体" w:cs="宋体"/>
          <w:color w:val="000000"/>
          <w:szCs w:val="22"/>
        </w:rPr>
        <w:t>）计算：</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ascii="宋体" w:hAnsi="宋体" w:cs="宋体"/>
          <w:color w:val="000000"/>
          <w:position w:val="-30"/>
          <w:szCs w:val="22"/>
        </w:rPr>
        <w:object w:dxaOrig="915" w:dyaOrig="720">
          <v:shape id="_x0000_i1065" type="#_x0000_t75" style="width:45.75pt;height:36pt" o:ole="">
            <v:imagedata r:id="rId34" o:title=""/>
          </v:shape>
          <o:OLEObject Type="Embed" ProgID="Equation.3" ShapeID="_x0000_i1065" DrawAspect="Content" ObjectID="_1648903201" r:id="rId35"/>
        </w:object>
      </w:r>
      <w:r w:rsidRPr="00FA2E8C">
        <w:rPr>
          <w:rFonts w:ascii="宋体" w:hAnsi="宋体" w:cs="宋体" w:hint="eastAsia"/>
          <w:color w:val="000000"/>
          <w:szCs w:val="22"/>
        </w:rPr>
        <w:t xml:space="preserve">           (A.0.2)</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ascii="宋体" w:hAnsi="宋体" w:cs="宋体" w:hint="eastAsia"/>
          <w:color w:val="000000"/>
          <w:szCs w:val="22"/>
        </w:rPr>
        <w:t xml:space="preserve">                       </w:t>
      </w:r>
    </w:p>
    <w:p w:rsidR="001D6C05" w:rsidRPr="00FA2E8C" w:rsidRDefault="001D6C05" w:rsidP="001D6C05">
      <w:pPr>
        <w:widowControl/>
        <w:adjustRightInd w:val="0"/>
        <w:snapToGrid w:val="0"/>
        <w:spacing w:line="360" w:lineRule="auto"/>
        <w:jc w:val="left"/>
        <w:rPr>
          <w:rFonts w:ascii="宋体" w:hAnsi="宋体" w:cs="宋体"/>
          <w:color w:val="000000"/>
          <w:szCs w:val="22"/>
        </w:rPr>
      </w:pP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ascii="宋体" w:hAnsi="宋体" w:cs="宋体"/>
          <w:color w:val="000000"/>
          <w:szCs w:val="22"/>
        </w:rPr>
        <w:t>式中：</w:t>
      </w:r>
      <w:proofErr w:type="spellStart"/>
      <w:r w:rsidRPr="00FA2E8C">
        <w:rPr>
          <w:rFonts w:eastAsia="Times New Roman"/>
          <w:i/>
          <w:color w:val="000000"/>
          <w:sz w:val="24"/>
          <w:szCs w:val="22"/>
        </w:rPr>
        <w:t>η</w:t>
      </w:r>
      <w:r w:rsidRPr="00FA2E8C">
        <w:rPr>
          <w:rFonts w:eastAsia="Times New Roman"/>
          <w:color w:val="000000"/>
          <w:sz w:val="18"/>
          <w:szCs w:val="22"/>
          <w:vertAlign w:val="subscript"/>
        </w:rPr>
        <w:t>d</w:t>
      </w:r>
      <w:proofErr w:type="spellEnd"/>
      <w:r w:rsidRPr="00FA2E8C">
        <w:rPr>
          <w:rFonts w:eastAsia="Times New Roman"/>
          <w:color w:val="000000"/>
          <w:szCs w:val="22"/>
        </w:rPr>
        <w:t>——</w:t>
      </w:r>
      <w:r w:rsidRPr="00FA2E8C">
        <w:rPr>
          <w:rFonts w:ascii="宋体" w:hAnsi="宋体" w:cs="宋体"/>
          <w:color w:val="000000"/>
          <w:szCs w:val="22"/>
        </w:rPr>
        <w:t xml:space="preserve">动力荷载试验效率，其值宜取高值，但不得大于 </w:t>
      </w:r>
      <w:r w:rsidRPr="00FA2E8C">
        <w:rPr>
          <w:rFonts w:eastAsia="Times New Roman"/>
          <w:color w:val="000000"/>
          <w:szCs w:val="22"/>
        </w:rPr>
        <w:t>1</w:t>
      </w:r>
      <w:r w:rsidRPr="00FA2E8C">
        <w:rPr>
          <w:rFonts w:ascii="宋体" w:hAnsi="宋体" w:cs="宋体"/>
          <w:color w:val="000000"/>
          <w:szCs w:val="22"/>
        </w:rPr>
        <w:t>；</w:t>
      </w:r>
    </w:p>
    <w:p w:rsidR="001D6C05" w:rsidRPr="00FA2E8C" w:rsidRDefault="001D6C05" w:rsidP="001D6C05">
      <w:pPr>
        <w:widowControl/>
        <w:adjustRightInd w:val="0"/>
        <w:snapToGrid w:val="0"/>
        <w:spacing w:line="360" w:lineRule="auto"/>
        <w:jc w:val="left"/>
        <w:rPr>
          <w:rFonts w:ascii="宋体" w:hAnsi="宋体" w:cs="宋体"/>
          <w:color w:val="000000"/>
          <w:szCs w:val="22"/>
        </w:rPr>
      </w:pPr>
      <w:proofErr w:type="spellStart"/>
      <w:r w:rsidRPr="00FA2E8C">
        <w:rPr>
          <w:rFonts w:eastAsia="Times New Roman"/>
          <w:i/>
          <w:color w:val="000000"/>
          <w:szCs w:val="22"/>
        </w:rPr>
        <w:t>S</w:t>
      </w:r>
      <w:r w:rsidRPr="00FA2E8C">
        <w:rPr>
          <w:rFonts w:eastAsia="Times New Roman"/>
          <w:color w:val="000000"/>
          <w:sz w:val="18"/>
          <w:szCs w:val="22"/>
          <w:vertAlign w:val="subscript"/>
        </w:rPr>
        <w:t>dyn</w:t>
      </w:r>
      <w:proofErr w:type="spellEnd"/>
      <w:r w:rsidRPr="00FA2E8C">
        <w:rPr>
          <w:rFonts w:eastAsia="Times New Roman"/>
          <w:color w:val="000000"/>
          <w:szCs w:val="22"/>
        </w:rPr>
        <w:t>——</w:t>
      </w:r>
      <w:r w:rsidRPr="00FA2E8C">
        <w:rPr>
          <w:rFonts w:ascii="宋体" w:hAnsi="宋体" w:cs="宋体"/>
          <w:color w:val="000000"/>
          <w:szCs w:val="22"/>
        </w:rPr>
        <w:t>在动力试验的实际工况荷载作用下，控制截面的最大内力或变位计算值；</w:t>
      </w:r>
    </w:p>
    <w:p w:rsidR="001D6C05" w:rsidRPr="00FA2E8C" w:rsidRDefault="001D6C05" w:rsidP="001D6C05">
      <w:pPr>
        <w:widowControl/>
        <w:adjustRightInd w:val="0"/>
        <w:snapToGrid w:val="0"/>
        <w:spacing w:line="360" w:lineRule="auto"/>
        <w:jc w:val="left"/>
        <w:rPr>
          <w:rFonts w:ascii="宋体" w:hAnsi="宋体" w:cs="宋体"/>
          <w:color w:val="000000"/>
          <w:szCs w:val="22"/>
        </w:rPr>
      </w:pPr>
      <w:proofErr w:type="spellStart"/>
      <w:r w:rsidRPr="00FA2E8C">
        <w:rPr>
          <w:rFonts w:eastAsia="Times New Roman"/>
          <w:i/>
          <w:color w:val="000000"/>
          <w:szCs w:val="22"/>
        </w:rPr>
        <w:t>S</w:t>
      </w:r>
      <w:r w:rsidRPr="00FA2E8C">
        <w:rPr>
          <w:rFonts w:eastAsia="Times New Roman"/>
          <w:color w:val="000000"/>
          <w:sz w:val="18"/>
          <w:szCs w:val="22"/>
          <w:vertAlign w:val="subscript"/>
        </w:rPr>
        <w:t>k</w:t>
      </w:r>
      <w:proofErr w:type="spellEnd"/>
      <w:r w:rsidRPr="00FA2E8C">
        <w:rPr>
          <w:rFonts w:eastAsia="Times New Roman"/>
          <w:color w:val="000000"/>
          <w:szCs w:val="22"/>
        </w:rPr>
        <w:t>——</w:t>
      </w:r>
      <w:r w:rsidRPr="00FA2E8C">
        <w:rPr>
          <w:rFonts w:ascii="宋体" w:hAnsi="宋体" w:cs="宋体"/>
          <w:color w:val="000000"/>
          <w:szCs w:val="22"/>
        </w:rPr>
        <w:t>控制荷载作用下，控制截面的最不利内力或变位计算值。</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A</w:t>
      </w:r>
      <w:r w:rsidRPr="00FA2E8C">
        <w:rPr>
          <w:rFonts w:eastAsia="Times New Roman"/>
          <w:color w:val="000000"/>
          <w:szCs w:val="22"/>
        </w:rPr>
        <w:t xml:space="preserve">.0.3 </w:t>
      </w:r>
      <w:r w:rsidRPr="00FA2E8C">
        <w:rPr>
          <w:rFonts w:ascii="宋体" w:hAnsi="宋体" w:cs="宋体"/>
          <w:color w:val="000000"/>
          <w:szCs w:val="22"/>
        </w:rPr>
        <w:t>结构动力测试试验可采用跳梁法、</w:t>
      </w:r>
      <w:proofErr w:type="gramStart"/>
      <w:r w:rsidRPr="00FA2E8C">
        <w:rPr>
          <w:rFonts w:ascii="宋体" w:hAnsi="宋体" w:cs="宋体"/>
          <w:color w:val="000000"/>
          <w:szCs w:val="22"/>
        </w:rPr>
        <w:t>跑梁法</w:t>
      </w:r>
      <w:proofErr w:type="gramEnd"/>
      <w:r w:rsidRPr="00FA2E8C">
        <w:rPr>
          <w:rFonts w:ascii="宋体" w:hAnsi="宋体" w:cs="宋体"/>
          <w:color w:val="000000"/>
          <w:szCs w:val="22"/>
        </w:rPr>
        <w:t>，并应符合下列规定：</w:t>
      </w:r>
    </w:p>
    <w:p w:rsidR="001D6C05" w:rsidRPr="00FA2E8C" w:rsidRDefault="00E47010" w:rsidP="00E47010">
      <w:pPr>
        <w:widowControl/>
        <w:adjustRightInd w:val="0"/>
        <w:snapToGrid w:val="0"/>
        <w:spacing w:line="360" w:lineRule="auto"/>
        <w:ind w:left="434"/>
        <w:jc w:val="left"/>
        <w:rPr>
          <w:rFonts w:ascii="宋体" w:hAnsi="宋体" w:cs="宋体"/>
          <w:color w:val="000000"/>
          <w:szCs w:val="22"/>
        </w:rPr>
      </w:pPr>
      <w:r>
        <w:rPr>
          <w:rFonts w:ascii="宋体" w:hAnsi="宋体" w:cs="宋体" w:hint="eastAsia"/>
          <w:color w:val="000000"/>
          <w:szCs w:val="22"/>
        </w:rPr>
        <w:t xml:space="preserve">1 </w:t>
      </w:r>
      <w:r w:rsidR="001D6C05" w:rsidRPr="00FA2E8C">
        <w:rPr>
          <w:rFonts w:ascii="宋体" w:hAnsi="宋体" w:cs="宋体"/>
          <w:color w:val="000000"/>
          <w:szCs w:val="22"/>
        </w:rPr>
        <w:t>人群跳动激振天桥试验时，跳动位置可按所测结构的振型确定；</w:t>
      </w:r>
    </w:p>
    <w:p w:rsidR="001D6C05" w:rsidRPr="00FA2E8C" w:rsidRDefault="00E47010" w:rsidP="00E47010">
      <w:pPr>
        <w:widowControl/>
        <w:adjustRightInd w:val="0"/>
        <w:snapToGrid w:val="0"/>
        <w:spacing w:line="360" w:lineRule="auto"/>
        <w:ind w:left="434"/>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群跑步或步行激振天桥试验时，应以不同的步速匀速通过桥梁。</w:t>
      </w:r>
    </w:p>
    <w:p w:rsidR="001D6C05" w:rsidRPr="00FA2E8C" w:rsidRDefault="001D6C05" w:rsidP="001D6C05">
      <w:pPr>
        <w:widowControl/>
        <w:tabs>
          <w:tab w:val="center" w:pos="3147"/>
          <w:tab w:val="right" w:pos="6051"/>
        </w:tabs>
        <w:adjustRightInd w:val="0"/>
        <w:snapToGrid w:val="0"/>
        <w:spacing w:line="360" w:lineRule="auto"/>
        <w:jc w:val="left"/>
        <w:rPr>
          <w:rFonts w:ascii="Calibri" w:eastAsia="Calibri" w:hAnsi="Calibri" w:cs="Calibri"/>
          <w:color w:val="000000"/>
          <w:sz w:val="22"/>
          <w:szCs w:val="22"/>
        </w:rPr>
      </w:pPr>
      <w:r w:rsidRPr="00FA2E8C">
        <w:rPr>
          <w:rFonts w:hint="eastAsia"/>
          <w:color w:val="000000"/>
          <w:szCs w:val="22"/>
        </w:rPr>
        <w:t>A</w:t>
      </w:r>
      <w:r w:rsidRPr="00FA2E8C">
        <w:rPr>
          <w:rFonts w:eastAsia="Times New Roman"/>
          <w:color w:val="000000"/>
          <w:szCs w:val="22"/>
        </w:rPr>
        <w:t xml:space="preserve">.0.4 </w:t>
      </w:r>
      <w:r w:rsidRPr="00FA2E8C">
        <w:rPr>
          <w:rFonts w:ascii="宋体" w:hAnsi="宋体" w:cs="宋体"/>
          <w:color w:val="000000"/>
          <w:szCs w:val="22"/>
        </w:rPr>
        <w:t>动力放大系数应根据试验中不同速度下记录的动应变或动变位曲线进行分析，并应按下列公式计算：</w:t>
      </w:r>
      <w:r w:rsidRPr="00FA2E8C">
        <w:rPr>
          <w:rFonts w:ascii="Calibri" w:eastAsia="Calibri" w:hAnsi="Calibri" w:cs="Calibri"/>
          <w:color w:val="000000"/>
          <w:sz w:val="22"/>
          <w:szCs w:val="22"/>
        </w:rPr>
        <w:tab/>
      </w:r>
    </w:p>
    <w:p w:rsidR="001D6C05" w:rsidRPr="00FA2E8C" w:rsidRDefault="001D6C05" w:rsidP="001D6C05">
      <w:pPr>
        <w:widowControl/>
        <w:tabs>
          <w:tab w:val="center" w:pos="3147"/>
          <w:tab w:val="right" w:pos="6051"/>
        </w:tabs>
        <w:adjustRightInd w:val="0"/>
        <w:snapToGrid w:val="0"/>
        <w:spacing w:line="360" w:lineRule="auto"/>
        <w:jc w:val="left"/>
        <w:rPr>
          <w:rFonts w:ascii="宋体" w:hAnsi="宋体" w:cs="宋体"/>
          <w:color w:val="000000"/>
          <w:szCs w:val="22"/>
        </w:rPr>
      </w:pPr>
      <w:r w:rsidRPr="00FA2E8C">
        <w:rPr>
          <w:rFonts w:ascii="Calibri" w:hAnsi="Calibri" w:cs="Calibri" w:hint="eastAsia"/>
          <w:color w:val="000000"/>
          <w:sz w:val="22"/>
          <w:szCs w:val="22"/>
        </w:rPr>
        <w:t xml:space="preserve">                  </w:t>
      </w:r>
      <w:r w:rsidRPr="00FA2E8C">
        <w:rPr>
          <w:rFonts w:ascii="Calibri" w:hAnsi="Calibri" w:cs="Calibri"/>
          <w:color w:val="000000"/>
          <w:position w:val="-30"/>
          <w:sz w:val="22"/>
          <w:szCs w:val="22"/>
        </w:rPr>
        <w:object w:dxaOrig="1125" w:dyaOrig="675">
          <v:shape id="_x0000_i1066" type="#_x0000_t75" style="width:56.25pt;height:33.75pt" o:ole="">
            <v:imagedata r:id="rId36" o:title=""/>
          </v:shape>
          <o:OLEObject Type="Embed" ProgID="Equation.3" ShapeID="_x0000_i1066" DrawAspect="Content" ObjectID="_1648903202" r:id="rId37"/>
        </w:object>
      </w:r>
      <w:r w:rsidRPr="00FA2E8C">
        <w:rPr>
          <w:rFonts w:ascii="Calibri" w:hAnsi="Calibri" w:cs="Calibri" w:hint="eastAsia"/>
          <w:color w:val="000000"/>
          <w:sz w:val="22"/>
          <w:szCs w:val="22"/>
        </w:rPr>
        <w:t xml:space="preserve">-1                 </w:t>
      </w:r>
      <w:r w:rsidRPr="00FA2E8C">
        <w:rPr>
          <w:rFonts w:ascii="宋体" w:hAnsi="宋体" w:cs="宋体"/>
          <w:color w:val="000000"/>
          <w:szCs w:val="22"/>
        </w:rPr>
        <w:t>（</w:t>
      </w:r>
      <w:r w:rsidRPr="00FA2E8C">
        <w:rPr>
          <w:rFonts w:hint="eastAsia"/>
          <w:color w:val="000000"/>
          <w:szCs w:val="22"/>
        </w:rPr>
        <w:t>A</w:t>
      </w:r>
      <w:r w:rsidRPr="00FA2E8C">
        <w:rPr>
          <w:rFonts w:eastAsia="Times New Roman"/>
          <w:color w:val="000000"/>
          <w:szCs w:val="22"/>
        </w:rPr>
        <w:t>.0.4-</w:t>
      </w:r>
      <w:r w:rsidRPr="00FA2E8C">
        <w:rPr>
          <w:rFonts w:hint="eastAsia"/>
          <w:color w:val="000000"/>
          <w:szCs w:val="22"/>
        </w:rPr>
        <w:t>1</w:t>
      </w:r>
      <w:r w:rsidRPr="00FA2E8C">
        <w:rPr>
          <w:rFonts w:ascii="宋体" w:hAnsi="宋体" w:cs="宋体"/>
          <w:color w:val="000000"/>
          <w:szCs w:val="22"/>
        </w:rPr>
        <w:t>）</w:t>
      </w:r>
    </w:p>
    <w:p w:rsidR="001D6C05" w:rsidRPr="00FA2E8C" w:rsidRDefault="001D6C05" w:rsidP="001D6C05">
      <w:pPr>
        <w:widowControl/>
        <w:tabs>
          <w:tab w:val="center" w:pos="3147"/>
          <w:tab w:val="right" w:pos="6051"/>
        </w:tabs>
        <w:adjustRightInd w:val="0"/>
        <w:snapToGrid w:val="0"/>
        <w:spacing w:line="360" w:lineRule="auto"/>
        <w:jc w:val="left"/>
        <w:rPr>
          <w:rFonts w:ascii="宋体" w:hAnsi="宋体" w:cs="宋体"/>
          <w:color w:val="000000"/>
          <w:szCs w:val="22"/>
        </w:rPr>
      </w:pPr>
    </w:p>
    <w:p w:rsidR="001D6C05" w:rsidRPr="00FA2E8C" w:rsidRDefault="001D6C05" w:rsidP="001D6C05">
      <w:pPr>
        <w:widowControl/>
        <w:tabs>
          <w:tab w:val="center" w:pos="3147"/>
          <w:tab w:val="right" w:pos="6051"/>
        </w:tabs>
        <w:adjustRightInd w:val="0"/>
        <w:snapToGrid w:val="0"/>
        <w:spacing w:line="360" w:lineRule="auto"/>
        <w:jc w:val="left"/>
        <w:rPr>
          <w:rFonts w:ascii="宋体" w:hAnsi="宋体" w:cs="宋体"/>
          <w:color w:val="000000"/>
          <w:szCs w:val="22"/>
        </w:rPr>
      </w:pPr>
      <w:r w:rsidRPr="00FA2E8C">
        <w:rPr>
          <w:rFonts w:ascii="宋体" w:hAnsi="宋体" w:cs="宋体" w:hint="eastAsia"/>
          <w:color w:val="000000"/>
          <w:szCs w:val="22"/>
        </w:rPr>
        <w:t xml:space="preserve">                  </w:t>
      </w:r>
      <w:r w:rsidRPr="00FA2E8C">
        <w:rPr>
          <w:rFonts w:ascii="Calibri" w:hAnsi="Calibri" w:cs="Calibri"/>
          <w:color w:val="000000"/>
          <w:position w:val="-30"/>
          <w:sz w:val="22"/>
          <w:szCs w:val="22"/>
        </w:rPr>
        <w:object w:dxaOrig="1455" w:dyaOrig="675">
          <v:shape id="_x0000_i1067" type="#_x0000_t75" style="width:72.75pt;height:33.75pt" o:ole="">
            <v:imagedata r:id="rId38" o:title=""/>
          </v:shape>
          <o:OLEObject Type="Embed" ProgID="Equation.3" ShapeID="_x0000_i1067" DrawAspect="Content" ObjectID="_1648903203" r:id="rId39"/>
        </w:object>
      </w:r>
      <w:r w:rsidRPr="00FA2E8C">
        <w:rPr>
          <w:rFonts w:ascii="Calibri" w:hAnsi="Calibri" w:cs="Calibri" w:hint="eastAsia"/>
          <w:color w:val="000000"/>
          <w:sz w:val="22"/>
          <w:szCs w:val="22"/>
        </w:rPr>
        <w:t xml:space="preserve">                 </w:t>
      </w:r>
      <w:r w:rsidRPr="00FA2E8C">
        <w:rPr>
          <w:rFonts w:ascii="宋体" w:hAnsi="宋体" w:cs="宋体"/>
          <w:color w:val="000000"/>
          <w:szCs w:val="22"/>
        </w:rPr>
        <w:t>（</w:t>
      </w:r>
      <w:r w:rsidRPr="00FA2E8C">
        <w:rPr>
          <w:rFonts w:hint="eastAsia"/>
          <w:color w:val="000000"/>
          <w:szCs w:val="22"/>
        </w:rPr>
        <w:t>A</w:t>
      </w:r>
      <w:r w:rsidRPr="00FA2E8C">
        <w:rPr>
          <w:rFonts w:eastAsia="Times New Roman"/>
          <w:color w:val="000000"/>
          <w:szCs w:val="22"/>
        </w:rPr>
        <w:t>.0.4-</w:t>
      </w:r>
      <w:r w:rsidRPr="00FA2E8C">
        <w:rPr>
          <w:rFonts w:hint="eastAsia"/>
          <w:color w:val="000000"/>
          <w:szCs w:val="22"/>
        </w:rPr>
        <w:t>2</w:t>
      </w:r>
      <w:r w:rsidRPr="00FA2E8C">
        <w:rPr>
          <w:rFonts w:ascii="宋体" w:hAnsi="宋体" w:cs="宋体"/>
          <w:color w:val="000000"/>
          <w:szCs w:val="22"/>
        </w:rPr>
        <w:t>）</w:t>
      </w:r>
    </w:p>
    <w:p w:rsidR="001D6C05" w:rsidRPr="00FA2E8C" w:rsidRDefault="001D6C05" w:rsidP="001D6C05">
      <w:pPr>
        <w:widowControl/>
        <w:tabs>
          <w:tab w:val="center" w:pos="3147"/>
          <w:tab w:val="right" w:pos="6051"/>
        </w:tabs>
        <w:adjustRightInd w:val="0"/>
        <w:snapToGrid w:val="0"/>
        <w:spacing w:line="360" w:lineRule="auto"/>
        <w:jc w:val="left"/>
        <w:rPr>
          <w:rFonts w:ascii="宋体" w:hAnsi="宋体" w:cs="宋体"/>
          <w:color w:val="000000"/>
          <w:szCs w:val="22"/>
        </w:rPr>
      </w:pPr>
    </w:p>
    <w:p w:rsidR="001D6C05" w:rsidRPr="00FA2E8C" w:rsidRDefault="001D6C05" w:rsidP="001D6C05">
      <w:pPr>
        <w:widowControl/>
        <w:tabs>
          <w:tab w:val="center" w:pos="3147"/>
          <w:tab w:val="right" w:pos="6051"/>
        </w:tabs>
        <w:adjustRightInd w:val="0"/>
        <w:snapToGrid w:val="0"/>
        <w:spacing w:line="360" w:lineRule="auto"/>
        <w:jc w:val="left"/>
        <w:rPr>
          <w:rFonts w:ascii="宋体" w:hAnsi="宋体" w:cs="宋体"/>
          <w:color w:val="000000"/>
          <w:szCs w:val="22"/>
        </w:rPr>
      </w:pPr>
      <w:r w:rsidRPr="00FA2E8C">
        <w:rPr>
          <w:rFonts w:ascii="Calibri" w:hAnsi="Calibri" w:cs="Calibri"/>
          <w:color w:val="000000"/>
          <w:position w:val="-24"/>
          <w:sz w:val="22"/>
          <w:szCs w:val="22"/>
        </w:rPr>
        <w:object w:dxaOrig="1725" w:dyaOrig="615">
          <v:shape id="_x0000_i1068" type="#_x0000_t75" style="width:86.25pt;height:30.75pt" o:ole="">
            <v:imagedata r:id="rId40" o:title=""/>
          </v:shape>
          <o:OLEObject Type="Embed" ProgID="Equation.3" ShapeID="_x0000_i1068" DrawAspect="Content" ObjectID="_1648903204" r:id="rId41"/>
        </w:object>
      </w:r>
      <w:r w:rsidRPr="00FA2E8C">
        <w:rPr>
          <w:rFonts w:ascii="Calibri" w:hAnsi="Calibri" w:cs="Calibri" w:hint="eastAsia"/>
          <w:color w:val="000000"/>
          <w:sz w:val="22"/>
          <w:szCs w:val="22"/>
        </w:rPr>
        <w:t xml:space="preserve">              </w:t>
      </w:r>
      <w:r w:rsidRPr="00FA2E8C">
        <w:rPr>
          <w:rFonts w:ascii="宋体" w:hAnsi="宋体" w:cs="宋体"/>
          <w:color w:val="000000"/>
          <w:szCs w:val="22"/>
        </w:rPr>
        <w:t>（</w:t>
      </w:r>
      <w:r w:rsidRPr="00FA2E8C">
        <w:rPr>
          <w:rFonts w:hint="eastAsia"/>
          <w:color w:val="000000"/>
          <w:szCs w:val="22"/>
        </w:rPr>
        <w:t>A</w:t>
      </w:r>
      <w:r w:rsidRPr="00FA2E8C">
        <w:rPr>
          <w:rFonts w:eastAsia="Times New Roman"/>
          <w:color w:val="000000"/>
          <w:szCs w:val="22"/>
        </w:rPr>
        <w:t>.0.4-</w:t>
      </w:r>
      <w:r w:rsidRPr="00FA2E8C">
        <w:rPr>
          <w:rFonts w:hint="eastAsia"/>
          <w:color w:val="000000"/>
          <w:szCs w:val="22"/>
        </w:rPr>
        <w:t>3</w:t>
      </w:r>
      <w:r w:rsidRPr="00FA2E8C">
        <w:rPr>
          <w:rFonts w:ascii="宋体" w:hAnsi="宋体" w:cs="宋体"/>
          <w:color w:val="000000"/>
          <w:szCs w:val="22"/>
        </w:rPr>
        <w:t>）</w:t>
      </w:r>
    </w:p>
    <w:p w:rsidR="001D6C05" w:rsidRPr="00FA2E8C" w:rsidRDefault="001D6C05" w:rsidP="001D6C05">
      <w:pPr>
        <w:widowControl/>
        <w:tabs>
          <w:tab w:val="center" w:pos="3147"/>
          <w:tab w:val="right" w:pos="6051"/>
        </w:tabs>
        <w:adjustRightInd w:val="0"/>
        <w:snapToGrid w:val="0"/>
        <w:spacing w:line="360" w:lineRule="auto"/>
        <w:jc w:val="left"/>
        <w:rPr>
          <w:rFonts w:ascii="宋体" w:hAnsi="宋体" w:cs="宋体"/>
          <w:color w:val="000000"/>
          <w:szCs w:val="22"/>
        </w:rPr>
      </w:pPr>
    </w:p>
    <w:p w:rsidR="001D6C05" w:rsidRPr="00FA2E8C" w:rsidRDefault="001D6C05" w:rsidP="001D6C05">
      <w:pPr>
        <w:widowControl/>
        <w:tabs>
          <w:tab w:val="center" w:pos="3147"/>
          <w:tab w:val="right" w:pos="6051"/>
        </w:tabs>
        <w:adjustRightInd w:val="0"/>
        <w:snapToGrid w:val="0"/>
        <w:spacing w:line="360" w:lineRule="auto"/>
        <w:jc w:val="left"/>
        <w:rPr>
          <w:rFonts w:ascii="宋体" w:hAnsi="宋体" w:cs="宋体"/>
          <w:color w:val="000000"/>
          <w:szCs w:val="22"/>
        </w:rPr>
      </w:pP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ascii="宋体" w:hAnsi="宋体" w:cs="宋体"/>
          <w:color w:val="000000"/>
          <w:szCs w:val="22"/>
        </w:rPr>
        <w:t>式中：</w:t>
      </w:r>
      <w:r w:rsidRPr="00FA2E8C">
        <w:rPr>
          <w:rFonts w:ascii="宋体" w:hAnsi="宋体" w:cs="宋体" w:hint="eastAsia"/>
          <w:color w:val="000000"/>
          <w:szCs w:val="22"/>
        </w:rPr>
        <w:t xml:space="preserve"> </w:t>
      </w:r>
      <w:proofErr w:type="spellStart"/>
      <w:r w:rsidRPr="00FA2E8C">
        <w:rPr>
          <w:rFonts w:ascii="宋体" w:hAnsi="宋体" w:cs="宋体"/>
          <w:color w:val="000000"/>
          <w:sz w:val="30"/>
          <w:szCs w:val="22"/>
        </w:rPr>
        <w:t>μ</w:t>
      </w:r>
      <w:r w:rsidRPr="00FA2E8C">
        <w:rPr>
          <w:rFonts w:eastAsia="Times New Roman"/>
          <w:color w:val="000000"/>
          <w:szCs w:val="22"/>
          <w:vertAlign w:val="subscript"/>
        </w:rPr>
        <w:t>dyn</w:t>
      </w:r>
      <w:proofErr w:type="spellEnd"/>
      <w:r w:rsidRPr="00FA2E8C">
        <w:rPr>
          <w:rFonts w:eastAsia="Times New Roman"/>
          <w:color w:val="000000"/>
          <w:szCs w:val="22"/>
          <w:vertAlign w:val="subscript"/>
        </w:rPr>
        <w:t xml:space="preserve"> </w:t>
      </w:r>
      <w:r w:rsidRPr="00FA2E8C">
        <w:rPr>
          <w:rFonts w:eastAsia="Times New Roman"/>
          <w:color w:val="000000"/>
          <w:szCs w:val="22"/>
        </w:rPr>
        <w:t xml:space="preserve">—— </w:t>
      </w:r>
      <w:r w:rsidRPr="00FA2E8C">
        <w:rPr>
          <w:rFonts w:ascii="宋体" w:hAnsi="宋体" w:cs="宋体"/>
          <w:color w:val="000000"/>
          <w:szCs w:val="22"/>
        </w:rPr>
        <w:t>动力放大系数；</w:t>
      </w:r>
    </w:p>
    <w:p w:rsidR="001D6C05" w:rsidRPr="00FA2E8C" w:rsidRDefault="001D6C05" w:rsidP="001D6C05">
      <w:pPr>
        <w:widowControl/>
        <w:adjustRightInd w:val="0"/>
        <w:snapToGrid w:val="0"/>
        <w:spacing w:line="360" w:lineRule="auto"/>
        <w:jc w:val="left"/>
        <w:rPr>
          <w:rFonts w:ascii="宋体" w:hAnsi="宋体" w:cs="宋体"/>
          <w:color w:val="000000"/>
          <w:szCs w:val="22"/>
        </w:rPr>
      </w:pPr>
      <w:proofErr w:type="spellStart"/>
      <w:r w:rsidRPr="00FA2E8C">
        <w:rPr>
          <w:rFonts w:eastAsia="Times New Roman"/>
          <w:i/>
          <w:color w:val="000000"/>
          <w:szCs w:val="22"/>
        </w:rPr>
        <w:t>S</w:t>
      </w:r>
      <w:r w:rsidRPr="00FA2E8C">
        <w:rPr>
          <w:rFonts w:eastAsia="Times New Roman"/>
          <w:color w:val="000000"/>
          <w:sz w:val="14"/>
          <w:szCs w:val="22"/>
        </w:rPr>
        <w:t>ds</w:t>
      </w:r>
      <w:proofErr w:type="spellEnd"/>
      <w:r w:rsidRPr="00FA2E8C">
        <w:rPr>
          <w:rFonts w:eastAsia="Times New Roman"/>
          <w:color w:val="000000"/>
          <w:sz w:val="14"/>
          <w:szCs w:val="22"/>
        </w:rPr>
        <w:t xml:space="preserve"> </w:t>
      </w:r>
      <w:r w:rsidRPr="00FA2E8C">
        <w:rPr>
          <w:rFonts w:eastAsia="Times New Roman"/>
          <w:color w:val="000000"/>
          <w:szCs w:val="22"/>
        </w:rPr>
        <w:t xml:space="preserve">—— </w:t>
      </w:r>
      <w:r w:rsidRPr="00FA2E8C">
        <w:rPr>
          <w:rFonts w:ascii="宋体" w:hAnsi="宋体" w:cs="宋体"/>
          <w:color w:val="000000"/>
          <w:szCs w:val="22"/>
        </w:rPr>
        <w:t>静态人群荷载作用下测点的最大变位或应变值；</w:t>
      </w:r>
    </w:p>
    <w:p w:rsidR="001D6C05" w:rsidRPr="00FA2E8C" w:rsidRDefault="001D6C05" w:rsidP="001D6C05">
      <w:pPr>
        <w:widowControl/>
        <w:adjustRightInd w:val="0"/>
        <w:snapToGrid w:val="0"/>
        <w:spacing w:line="360" w:lineRule="auto"/>
        <w:jc w:val="left"/>
        <w:rPr>
          <w:rFonts w:ascii="宋体" w:hAnsi="宋体" w:cs="宋体"/>
          <w:color w:val="000000"/>
          <w:szCs w:val="22"/>
        </w:rPr>
      </w:pPr>
      <w:proofErr w:type="spellStart"/>
      <w:r w:rsidRPr="00FA2E8C">
        <w:rPr>
          <w:rFonts w:eastAsia="Times New Roman"/>
          <w:i/>
          <w:color w:val="000000"/>
          <w:szCs w:val="22"/>
        </w:rPr>
        <w:t>S</w:t>
      </w:r>
      <w:r w:rsidRPr="00FA2E8C">
        <w:rPr>
          <w:rFonts w:eastAsia="Times New Roman"/>
          <w:color w:val="000000"/>
          <w:sz w:val="14"/>
          <w:szCs w:val="22"/>
        </w:rPr>
        <w:t>max</w:t>
      </w:r>
      <w:proofErr w:type="spellEnd"/>
      <w:r w:rsidRPr="00FA2E8C">
        <w:rPr>
          <w:rFonts w:eastAsia="Times New Roman"/>
          <w:color w:val="000000"/>
          <w:sz w:val="14"/>
          <w:szCs w:val="22"/>
        </w:rPr>
        <w:t xml:space="preserve"> </w:t>
      </w:r>
      <w:r w:rsidRPr="00FA2E8C">
        <w:rPr>
          <w:rFonts w:eastAsia="Times New Roman"/>
          <w:color w:val="000000"/>
          <w:szCs w:val="22"/>
        </w:rPr>
        <w:t xml:space="preserve">—— </w:t>
      </w:r>
      <w:r w:rsidRPr="00FA2E8C">
        <w:rPr>
          <w:rFonts w:ascii="宋体" w:hAnsi="宋体" w:cs="宋体"/>
          <w:color w:val="000000"/>
          <w:szCs w:val="22"/>
        </w:rPr>
        <w:t>动态人群荷载作用下测点的最大变位或</w:t>
      </w:r>
      <w:proofErr w:type="gramStart"/>
      <w:r w:rsidRPr="00FA2E8C">
        <w:rPr>
          <w:rFonts w:ascii="宋体" w:hAnsi="宋体" w:cs="宋体"/>
          <w:color w:val="000000"/>
          <w:szCs w:val="22"/>
        </w:rPr>
        <w:t>应变值</w:t>
      </w:r>
      <w:proofErr w:type="gramEnd"/>
      <w:r w:rsidRPr="00FA2E8C">
        <w:rPr>
          <w:rFonts w:eastAsia="Times New Roman"/>
          <w:color w:val="000000"/>
          <w:szCs w:val="22"/>
        </w:rPr>
        <w:t>(</w:t>
      </w:r>
      <w:r w:rsidRPr="00FA2E8C">
        <w:rPr>
          <w:rFonts w:ascii="宋体" w:hAnsi="宋体" w:cs="宋体"/>
          <w:color w:val="000000"/>
          <w:szCs w:val="22"/>
        </w:rPr>
        <w:t>波峰值</w:t>
      </w:r>
      <w:r w:rsidRPr="00FA2E8C">
        <w:rPr>
          <w:rFonts w:eastAsia="Times New Roman"/>
          <w:color w:val="000000"/>
          <w:szCs w:val="22"/>
        </w:rPr>
        <w:t>)</w:t>
      </w:r>
      <w:r w:rsidRPr="00FA2E8C">
        <w:rPr>
          <w:rFonts w:ascii="宋体" w:hAnsi="宋体" w:cs="宋体"/>
          <w:color w:val="000000"/>
          <w:szCs w:val="22"/>
        </w:rPr>
        <w:t>；</w:t>
      </w:r>
    </w:p>
    <w:p w:rsidR="001D6C05" w:rsidRPr="00FA2E8C" w:rsidRDefault="001D6C05" w:rsidP="001D6C05">
      <w:pPr>
        <w:widowControl/>
        <w:adjustRightInd w:val="0"/>
        <w:snapToGrid w:val="0"/>
        <w:spacing w:line="360" w:lineRule="auto"/>
        <w:jc w:val="left"/>
        <w:rPr>
          <w:rFonts w:ascii="宋体" w:hAnsi="宋体" w:cs="宋体"/>
          <w:color w:val="000000"/>
          <w:szCs w:val="22"/>
        </w:rPr>
      </w:pPr>
      <w:proofErr w:type="spellStart"/>
      <w:r w:rsidRPr="00FA2E8C">
        <w:rPr>
          <w:rFonts w:eastAsia="Times New Roman"/>
          <w:i/>
          <w:color w:val="000000"/>
          <w:szCs w:val="22"/>
        </w:rPr>
        <w:t>S</w:t>
      </w:r>
      <w:r w:rsidRPr="00FA2E8C">
        <w:rPr>
          <w:rFonts w:eastAsia="Times New Roman"/>
          <w:color w:val="000000"/>
          <w:sz w:val="14"/>
          <w:szCs w:val="22"/>
        </w:rPr>
        <w:t>min</w:t>
      </w:r>
      <w:proofErr w:type="spellEnd"/>
      <w:r w:rsidRPr="00FA2E8C">
        <w:rPr>
          <w:rFonts w:eastAsia="Times New Roman"/>
          <w:color w:val="000000"/>
          <w:sz w:val="14"/>
          <w:szCs w:val="22"/>
        </w:rPr>
        <w:t xml:space="preserve"> </w:t>
      </w:r>
      <w:r w:rsidRPr="00FA2E8C">
        <w:rPr>
          <w:rFonts w:eastAsia="Times New Roman"/>
          <w:color w:val="000000"/>
          <w:szCs w:val="22"/>
        </w:rPr>
        <w:t xml:space="preserve">—— </w:t>
      </w:r>
      <w:r w:rsidRPr="00FA2E8C">
        <w:rPr>
          <w:rFonts w:ascii="宋体" w:hAnsi="宋体" w:cs="宋体"/>
          <w:color w:val="000000"/>
          <w:szCs w:val="22"/>
        </w:rPr>
        <w:t>动态人群荷载作用下测点的最小变位或</w:t>
      </w:r>
      <w:proofErr w:type="gramStart"/>
      <w:r w:rsidRPr="00FA2E8C">
        <w:rPr>
          <w:rFonts w:ascii="宋体" w:hAnsi="宋体" w:cs="宋体"/>
          <w:color w:val="000000"/>
          <w:szCs w:val="22"/>
        </w:rPr>
        <w:t>应变值</w:t>
      </w:r>
      <w:proofErr w:type="gramEnd"/>
      <w:r w:rsidRPr="00FA2E8C">
        <w:rPr>
          <w:rFonts w:eastAsia="Times New Roman"/>
          <w:color w:val="000000"/>
          <w:szCs w:val="22"/>
        </w:rPr>
        <w:t>(</w:t>
      </w:r>
      <w:r w:rsidRPr="00FA2E8C">
        <w:rPr>
          <w:rFonts w:ascii="宋体" w:hAnsi="宋体" w:cs="宋体"/>
          <w:color w:val="000000"/>
          <w:szCs w:val="22"/>
        </w:rPr>
        <w:t>同周期的波谷值</w:t>
      </w:r>
      <w:r w:rsidRPr="00FA2E8C">
        <w:rPr>
          <w:rFonts w:eastAsia="Times New Roman"/>
          <w:color w:val="000000"/>
          <w:szCs w:val="22"/>
        </w:rPr>
        <w:t>)</w:t>
      </w:r>
      <w:r w:rsidRPr="00FA2E8C">
        <w:rPr>
          <w:rFonts w:ascii="宋体" w:hAnsi="宋体" w:cs="宋体"/>
          <w:color w:val="000000"/>
          <w:szCs w:val="22"/>
        </w:rPr>
        <w:t>。</w:t>
      </w:r>
    </w:p>
    <w:p w:rsidR="001D6C05" w:rsidRPr="00FA2E8C" w:rsidRDefault="001D6C05" w:rsidP="001D6C05">
      <w:pPr>
        <w:widowControl/>
        <w:adjustRightInd w:val="0"/>
        <w:snapToGrid w:val="0"/>
        <w:spacing w:line="360" w:lineRule="auto"/>
        <w:jc w:val="left"/>
        <w:rPr>
          <w:rFonts w:ascii="宋体" w:hAnsi="宋体" w:cs="宋体"/>
          <w:color w:val="000000"/>
          <w:szCs w:val="22"/>
        </w:rPr>
      </w:pPr>
      <w:r w:rsidRPr="00FA2E8C">
        <w:rPr>
          <w:rFonts w:hint="eastAsia"/>
          <w:color w:val="000000"/>
          <w:szCs w:val="22"/>
        </w:rPr>
        <w:t>A</w:t>
      </w:r>
      <w:r w:rsidRPr="00FA2E8C">
        <w:rPr>
          <w:rFonts w:eastAsia="Times New Roman"/>
          <w:color w:val="000000"/>
          <w:szCs w:val="22"/>
        </w:rPr>
        <w:t xml:space="preserve">.0.5 </w:t>
      </w:r>
      <w:r w:rsidRPr="00FA2E8C">
        <w:rPr>
          <w:rFonts w:ascii="宋体" w:hAnsi="宋体" w:cs="宋体"/>
          <w:color w:val="000000"/>
          <w:szCs w:val="22"/>
        </w:rPr>
        <w:t>结构刚度变化情况应根据</w:t>
      </w:r>
      <w:proofErr w:type="gramStart"/>
      <w:r w:rsidRPr="00FA2E8C">
        <w:rPr>
          <w:rFonts w:ascii="宋体" w:hAnsi="宋体" w:cs="宋体"/>
          <w:color w:val="000000"/>
          <w:szCs w:val="22"/>
        </w:rPr>
        <w:t>实测自</w:t>
      </w:r>
      <w:proofErr w:type="gramEnd"/>
      <w:r w:rsidRPr="00FA2E8C">
        <w:rPr>
          <w:rFonts w:ascii="宋体" w:hAnsi="宋体" w:cs="宋体"/>
          <w:color w:val="000000"/>
          <w:szCs w:val="22"/>
        </w:rPr>
        <w:t>振频率值与基准频率值的比较进行评价。</w:t>
      </w:r>
    </w:p>
    <w:p w:rsidR="001D6C05" w:rsidRPr="00FA2E8C" w:rsidRDefault="001D6C05" w:rsidP="001D6C05">
      <w:pPr>
        <w:keepNext/>
        <w:keepLines/>
        <w:widowControl/>
        <w:adjustRightInd w:val="0"/>
        <w:snapToGrid w:val="0"/>
        <w:spacing w:line="360" w:lineRule="auto"/>
        <w:jc w:val="center"/>
        <w:outlineLvl w:val="2"/>
        <w:rPr>
          <w:rFonts w:ascii="微软雅黑" w:eastAsia="微软雅黑" w:hAnsi="微软雅黑" w:cs="微软雅黑"/>
          <w:color w:val="000000"/>
          <w:sz w:val="28"/>
          <w:szCs w:val="22"/>
        </w:rPr>
        <w:sectPr w:rsidR="001D6C05" w:rsidRPr="00FA2E8C">
          <w:pgSz w:w="11906" w:h="16838"/>
          <w:pgMar w:top="1440" w:right="1800" w:bottom="1440" w:left="1800" w:header="851" w:footer="992" w:gutter="0"/>
          <w:cols w:space="425"/>
          <w:docGrid w:type="lines" w:linePitch="312"/>
        </w:sectPr>
      </w:pPr>
    </w:p>
    <w:p w:rsidR="001D6C05" w:rsidRPr="00FA2E8C" w:rsidRDefault="001D6C05" w:rsidP="00E74524">
      <w:pPr>
        <w:pStyle w:val="1"/>
        <w:spacing w:line="360" w:lineRule="auto"/>
        <w:rPr>
          <w:rFonts w:hAnsi="黑体" w:cs="黑体"/>
          <w:b w:val="0"/>
          <w:bCs/>
        </w:rPr>
      </w:pPr>
      <w:bookmarkStart w:id="130" w:name="_Toc38289927"/>
      <w:r w:rsidRPr="00FA2E8C">
        <w:rPr>
          <w:rFonts w:hAnsi="黑体" w:cs="黑体"/>
          <w:b w:val="0"/>
          <w:bCs/>
        </w:rPr>
        <w:lastRenderedPageBreak/>
        <w:t>本标准用词说明</w:t>
      </w:r>
      <w:bookmarkEnd w:id="130"/>
    </w:p>
    <w:p w:rsidR="001D6C05" w:rsidRPr="00FA2E8C" w:rsidRDefault="00A30CD0" w:rsidP="00A30CD0">
      <w:pPr>
        <w:widowControl/>
        <w:adjustRightInd w:val="0"/>
        <w:snapToGrid w:val="0"/>
        <w:spacing w:line="360" w:lineRule="auto"/>
        <w:ind w:left="14"/>
        <w:jc w:val="left"/>
        <w:rPr>
          <w:rFonts w:ascii="宋体" w:hAnsi="宋体" w:cs="宋体"/>
          <w:color w:val="000000"/>
          <w:szCs w:val="22"/>
        </w:rPr>
      </w:pPr>
      <w:r>
        <w:rPr>
          <w:rFonts w:ascii="宋体" w:hAnsi="宋体" w:cs="宋体" w:hint="eastAsia"/>
          <w:color w:val="000000"/>
          <w:szCs w:val="22"/>
        </w:rPr>
        <w:t xml:space="preserve">1 </w:t>
      </w:r>
      <w:r w:rsidR="001D6C05" w:rsidRPr="00FA2E8C">
        <w:rPr>
          <w:rFonts w:ascii="宋体" w:hAnsi="宋体" w:cs="宋体"/>
          <w:color w:val="000000"/>
          <w:szCs w:val="22"/>
        </w:rPr>
        <w:t>为便于在执行本标准条文时区别对待，对于要求严格程度不同的用词说明如下：</w:t>
      </w:r>
    </w:p>
    <w:p w:rsidR="001D6C05" w:rsidRPr="00FA2E8C" w:rsidRDefault="00A30CD0" w:rsidP="00A30CD0">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1）</w:t>
      </w:r>
      <w:r w:rsidR="001D6C05" w:rsidRPr="00FA2E8C">
        <w:rPr>
          <w:rFonts w:ascii="宋体" w:hAnsi="宋体" w:cs="宋体"/>
          <w:color w:val="000000"/>
          <w:szCs w:val="22"/>
        </w:rPr>
        <w:t>表示严格，非这样做不可的：</w:t>
      </w:r>
    </w:p>
    <w:p w:rsidR="001D6C05" w:rsidRPr="00FA2E8C" w:rsidRDefault="001D6C05" w:rsidP="00A30CD0">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color w:val="000000"/>
          <w:szCs w:val="22"/>
        </w:rPr>
        <w:t>正面</w:t>
      </w:r>
      <w:proofErr w:type="gramStart"/>
      <w:r w:rsidRPr="00FA2E8C">
        <w:rPr>
          <w:rFonts w:ascii="宋体" w:hAnsi="宋体" w:cs="宋体"/>
          <w:color w:val="000000"/>
          <w:szCs w:val="22"/>
        </w:rPr>
        <w:t>词采用</w:t>
      </w:r>
      <w:proofErr w:type="gramEnd"/>
      <w:r w:rsidRPr="00FA2E8C">
        <w:rPr>
          <w:rFonts w:eastAsia="Times New Roman"/>
          <w:color w:val="000000"/>
          <w:szCs w:val="22"/>
        </w:rPr>
        <w:t>“</w:t>
      </w:r>
      <w:r w:rsidRPr="00FA2E8C">
        <w:rPr>
          <w:rFonts w:ascii="宋体" w:hAnsi="宋体" w:cs="宋体"/>
          <w:color w:val="000000"/>
          <w:szCs w:val="22"/>
        </w:rPr>
        <w:t>必须</w:t>
      </w:r>
      <w:r w:rsidRPr="00FA2E8C">
        <w:rPr>
          <w:rFonts w:eastAsia="Times New Roman"/>
          <w:color w:val="000000"/>
          <w:szCs w:val="22"/>
        </w:rPr>
        <w:t>”</w:t>
      </w:r>
      <w:r w:rsidRPr="00FA2E8C">
        <w:rPr>
          <w:rFonts w:ascii="宋体" w:hAnsi="宋体" w:cs="宋体"/>
          <w:color w:val="000000"/>
          <w:szCs w:val="22"/>
        </w:rPr>
        <w:t>；反面</w:t>
      </w:r>
      <w:proofErr w:type="gramStart"/>
      <w:r w:rsidRPr="00FA2E8C">
        <w:rPr>
          <w:rFonts w:ascii="宋体" w:hAnsi="宋体" w:cs="宋体"/>
          <w:color w:val="000000"/>
          <w:szCs w:val="22"/>
        </w:rPr>
        <w:t>词采用</w:t>
      </w:r>
      <w:proofErr w:type="gramEnd"/>
      <w:r w:rsidRPr="00FA2E8C">
        <w:rPr>
          <w:rFonts w:eastAsia="Times New Roman"/>
          <w:color w:val="000000"/>
          <w:szCs w:val="22"/>
        </w:rPr>
        <w:t>“</w:t>
      </w:r>
      <w:r w:rsidRPr="00FA2E8C">
        <w:rPr>
          <w:rFonts w:ascii="宋体" w:hAnsi="宋体" w:cs="宋体"/>
          <w:color w:val="000000"/>
          <w:szCs w:val="22"/>
        </w:rPr>
        <w:t>严禁</w:t>
      </w:r>
      <w:r w:rsidRPr="00FA2E8C">
        <w:rPr>
          <w:rFonts w:eastAsia="Times New Roman"/>
          <w:color w:val="000000"/>
          <w:szCs w:val="22"/>
        </w:rPr>
        <w:t>”</w:t>
      </w:r>
      <w:r w:rsidRPr="00FA2E8C">
        <w:rPr>
          <w:rFonts w:ascii="宋体" w:hAnsi="宋体" w:cs="宋体"/>
          <w:color w:val="000000"/>
          <w:szCs w:val="22"/>
        </w:rPr>
        <w:t>。</w:t>
      </w:r>
    </w:p>
    <w:p w:rsidR="001D6C05" w:rsidRPr="00FA2E8C" w:rsidRDefault="00A30CD0" w:rsidP="00A30CD0">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2）</w:t>
      </w:r>
      <w:r w:rsidR="001D6C05" w:rsidRPr="00FA2E8C">
        <w:rPr>
          <w:rFonts w:ascii="宋体" w:hAnsi="宋体" w:cs="宋体"/>
          <w:color w:val="000000"/>
          <w:szCs w:val="22"/>
        </w:rPr>
        <w:t>表示严格，在正常情况下均应这样做的：</w:t>
      </w:r>
    </w:p>
    <w:p w:rsidR="001D6C05" w:rsidRPr="00FA2E8C" w:rsidRDefault="001D6C05" w:rsidP="00A30CD0">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color w:val="000000"/>
          <w:szCs w:val="22"/>
        </w:rPr>
        <w:t>正面</w:t>
      </w:r>
      <w:proofErr w:type="gramStart"/>
      <w:r w:rsidRPr="00FA2E8C">
        <w:rPr>
          <w:rFonts w:ascii="宋体" w:hAnsi="宋体" w:cs="宋体"/>
          <w:color w:val="000000"/>
          <w:szCs w:val="22"/>
        </w:rPr>
        <w:t>词采用</w:t>
      </w:r>
      <w:proofErr w:type="gramEnd"/>
      <w:r w:rsidRPr="00FA2E8C">
        <w:rPr>
          <w:rFonts w:eastAsia="Times New Roman"/>
          <w:color w:val="000000"/>
          <w:szCs w:val="22"/>
        </w:rPr>
        <w:t>“</w:t>
      </w:r>
      <w:r w:rsidRPr="00FA2E8C">
        <w:rPr>
          <w:rFonts w:ascii="宋体" w:hAnsi="宋体" w:cs="宋体"/>
          <w:color w:val="000000"/>
          <w:szCs w:val="22"/>
        </w:rPr>
        <w:t>应</w:t>
      </w:r>
      <w:r w:rsidRPr="00FA2E8C">
        <w:rPr>
          <w:rFonts w:eastAsia="Times New Roman"/>
          <w:color w:val="000000"/>
          <w:szCs w:val="22"/>
        </w:rPr>
        <w:t>”</w:t>
      </w:r>
      <w:r w:rsidRPr="00FA2E8C">
        <w:rPr>
          <w:rFonts w:ascii="宋体" w:hAnsi="宋体" w:cs="宋体"/>
          <w:color w:val="000000"/>
          <w:szCs w:val="22"/>
        </w:rPr>
        <w:t>；反面</w:t>
      </w:r>
      <w:proofErr w:type="gramStart"/>
      <w:r w:rsidRPr="00FA2E8C">
        <w:rPr>
          <w:rFonts w:ascii="宋体" w:hAnsi="宋体" w:cs="宋体"/>
          <w:color w:val="000000"/>
          <w:szCs w:val="22"/>
        </w:rPr>
        <w:t>词采用</w:t>
      </w:r>
      <w:proofErr w:type="gramEnd"/>
      <w:r w:rsidRPr="00FA2E8C">
        <w:rPr>
          <w:rFonts w:eastAsia="Times New Roman"/>
          <w:color w:val="000000"/>
          <w:szCs w:val="22"/>
        </w:rPr>
        <w:t>“</w:t>
      </w:r>
      <w:r w:rsidRPr="00FA2E8C">
        <w:rPr>
          <w:rFonts w:ascii="宋体" w:hAnsi="宋体" w:cs="宋体"/>
          <w:color w:val="000000"/>
          <w:szCs w:val="22"/>
        </w:rPr>
        <w:t>不应</w:t>
      </w:r>
      <w:r w:rsidRPr="00FA2E8C">
        <w:rPr>
          <w:rFonts w:eastAsia="Times New Roman"/>
          <w:color w:val="000000"/>
          <w:szCs w:val="22"/>
        </w:rPr>
        <w:t>”</w:t>
      </w:r>
      <w:r w:rsidRPr="00FA2E8C">
        <w:rPr>
          <w:rFonts w:ascii="宋体" w:hAnsi="宋体" w:cs="宋体"/>
          <w:color w:val="000000"/>
          <w:szCs w:val="22"/>
        </w:rPr>
        <w:t>或</w:t>
      </w:r>
      <w:r w:rsidRPr="00FA2E8C">
        <w:rPr>
          <w:rFonts w:eastAsia="Times New Roman"/>
          <w:color w:val="000000"/>
          <w:szCs w:val="22"/>
        </w:rPr>
        <w:t>“</w:t>
      </w:r>
      <w:r w:rsidRPr="00FA2E8C">
        <w:rPr>
          <w:rFonts w:ascii="宋体" w:hAnsi="宋体" w:cs="宋体"/>
          <w:color w:val="000000"/>
          <w:szCs w:val="22"/>
        </w:rPr>
        <w:t>不得</w:t>
      </w:r>
      <w:r w:rsidRPr="00FA2E8C">
        <w:rPr>
          <w:rFonts w:eastAsia="Times New Roman"/>
          <w:color w:val="000000"/>
          <w:szCs w:val="22"/>
        </w:rPr>
        <w:t>”</w:t>
      </w:r>
      <w:r w:rsidRPr="00FA2E8C">
        <w:rPr>
          <w:rFonts w:ascii="宋体" w:hAnsi="宋体" w:cs="宋体"/>
          <w:color w:val="000000"/>
          <w:szCs w:val="22"/>
        </w:rPr>
        <w:t>。</w:t>
      </w:r>
    </w:p>
    <w:p w:rsidR="00A30CD0" w:rsidRDefault="00A30CD0" w:rsidP="00A30CD0">
      <w:pPr>
        <w:widowControl/>
        <w:adjustRightInd w:val="0"/>
        <w:snapToGrid w:val="0"/>
        <w:spacing w:line="360" w:lineRule="auto"/>
        <w:ind w:firstLineChars="200" w:firstLine="420"/>
        <w:jc w:val="left"/>
        <w:rPr>
          <w:rFonts w:ascii="宋体" w:hAnsi="宋体" w:cs="宋体" w:hint="eastAsia"/>
          <w:color w:val="000000"/>
          <w:szCs w:val="22"/>
        </w:rPr>
      </w:pPr>
      <w:r>
        <w:rPr>
          <w:rFonts w:ascii="宋体" w:hAnsi="宋体" w:cs="宋体" w:hint="eastAsia"/>
          <w:color w:val="000000"/>
          <w:szCs w:val="22"/>
        </w:rPr>
        <w:t>3）</w:t>
      </w:r>
      <w:r w:rsidR="001D6C05" w:rsidRPr="00FA2E8C">
        <w:rPr>
          <w:rFonts w:ascii="宋体" w:hAnsi="宋体" w:cs="宋体"/>
          <w:color w:val="000000"/>
          <w:szCs w:val="22"/>
        </w:rPr>
        <w:t>表示允许稍有选择，在条件许可时首先应这样做的：</w:t>
      </w:r>
    </w:p>
    <w:p w:rsidR="001D6C05" w:rsidRPr="00FA2E8C" w:rsidRDefault="001D6C05" w:rsidP="00A30CD0">
      <w:pPr>
        <w:widowControl/>
        <w:adjustRightInd w:val="0"/>
        <w:snapToGrid w:val="0"/>
        <w:spacing w:line="360" w:lineRule="auto"/>
        <w:ind w:firstLineChars="200" w:firstLine="420"/>
        <w:jc w:val="left"/>
        <w:rPr>
          <w:rFonts w:ascii="宋体" w:hAnsi="宋体" w:cs="宋体"/>
          <w:color w:val="000000"/>
          <w:szCs w:val="22"/>
        </w:rPr>
      </w:pPr>
      <w:r w:rsidRPr="00FA2E8C">
        <w:rPr>
          <w:rFonts w:ascii="宋体" w:hAnsi="宋体" w:cs="宋体"/>
          <w:color w:val="000000"/>
          <w:szCs w:val="22"/>
        </w:rPr>
        <w:t>正面</w:t>
      </w:r>
      <w:proofErr w:type="gramStart"/>
      <w:r w:rsidRPr="00FA2E8C">
        <w:rPr>
          <w:rFonts w:ascii="宋体" w:hAnsi="宋体" w:cs="宋体"/>
          <w:color w:val="000000"/>
          <w:szCs w:val="22"/>
        </w:rPr>
        <w:t>词采用</w:t>
      </w:r>
      <w:proofErr w:type="gramEnd"/>
      <w:r w:rsidRPr="00A30CD0">
        <w:rPr>
          <w:rFonts w:ascii="宋体" w:hAnsi="宋体" w:cs="宋体"/>
          <w:color w:val="000000"/>
          <w:szCs w:val="22"/>
        </w:rPr>
        <w:t>“</w:t>
      </w:r>
      <w:r w:rsidRPr="00FA2E8C">
        <w:rPr>
          <w:rFonts w:ascii="宋体" w:hAnsi="宋体" w:cs="宋体"/>
          <w:color w:val="000000"/>
          <w:szCs w:val="22"/>
        </w:rPr>
        <w:t>宜</w:t>
      </w:r>
      <w:r w:rsidRPr="00A30CD0">
        <w:rPr>
          <w:rFonts w:ascii="宋体" w:hAnsi="宋体" w:cs="宋体"/>
          <w:color w:val="000000"/>
          <w:szCs w:val="22"/>
        </w:rPr>
        <w:t>”</w:t>
      </w:r>
      <w:r w:rsidRPr="00FA2E8C">
        <w:rPr>
          <w:rFonts w:ascii="宋体" w:hAnsi="宋体" w:cs="宋体"/>
          <w:color w:val="000000"/>
          <w:szCs w:val="22"/>
        </w:rPr>
        <w:t>；反面</w:t>
      </w:r>
      <w:proofErr w:type="gramStart"/>
      <w:r w:rsidRPr="00FA2E8C">
        <w:rPr>
          <w:rFonts w:ascii="宋体" w:hAnsi="宋体" w:cs="宋体"/>
          <w:color w:val="000000"/>
          <w:szCs w:val="22"/>
        </w:rPr>
        <w:t>词采用</w:t>
      </w:r>
      <w:proofErr w:type="gramEnd"/>
      <w:r w:rsidRPr="00FA2E8C">
        <w:rPr>
          <w:rFonts w:eastAsia="Times New Roman"/>
          <w:color w:val="000000"/>
          <w:szCs w:val="22"/>
        </w:rPr>
        <w:t>“</w:t>
      </w:r>
      <w:r w:rsidRPr="00FA2E8C">
        <w:rPr>
          <w:rFonts w:ascii="宋体" w:hAnsi="宋体" w:cs="宋体"/>
          <w:color w:val="000000"/>
          <w:szCs w:val="22"/>
        </w:rPr>
        <w:t>不宜</w:t>
      </w:r>
      <w:r w:rsidRPr="00FA2E8C">
        <w:rPr>
          <w:rFonts w:eastAsia="Times New Roman"/>
          <w:color w:val="000000"/>
          <w:szCs w:val="22"/>
        </w:rPr>
        <w:t>”</w:t>
      </w:r>
      <w:r w:rsidRPr="00FA2E8C">
        <w:rPr>
          <w:rFonts w:ascii="宋体" w:hAnsi="宋体" w:cs="宋体"/>
          <w:color w:val="000000"/>
          <w:szCs w:val="22"/>
        </w:rPr>
        <w:t>。</w:t>
      </w:r>
    </w:p>
    <w:p w:rsidR="001D6C05" w:rsidRPr="00A30CD0" w:rsidRDefault="00A30CD0" w:rsidP="00A30CD0">
      <w:pPr>
        <w:widowControl/>
        <w:adjustRightInd w:val="0"/>
        <w:snapToGrid w:val="0"/>
        <w:spacing w:line="360" w:lineRule="auto"/>
        <w:ind w:firstLineChars="200" w:firstLine="420"/>
        <w:jc w:val="left"/>
        <w:rPr>
          <w:rFonts w:ascii="宋体" w:hAnsi="宋体" w:cs="宋体"/>
          <w:color w:val="000000"/>
          <w:szCs w:val="22"/>
        </w:rPr>
      </w:pPr>
      <w:r>
        <w:rPr>
          <w:rFonts w:ascii="宋体" w:hAnsi="宋体" w:cs="宋体" w:hint="eastAsia"/>
          <w:color w:val="000000"/>
          <w:szCs w:val="22"/>
        </w:rPr>
        <w:t>4）</w:t>
      </w:r>
      <w:r w:rsidR="001D6C05" w:rsidRPr="00FA2E8C">
        <w:rPr>
          <w:rFonts w:ascii="宋体" w:hAnsi="宋体" w:cs="宋体"/>
          <w:color w:val="000000"/>
          <w:szCs w:val="22"/>
        </w:rPr>
        <w:t>表示有选择，在一定条件下可以这样做的，采用</w:t>
      </w:r>
      <w:r w:rsidR="001D6C05" w:rsidRPr="00FA2E8C">
        <w:rPr>
          <w:rFonts w:eastAsia="Times New Roman"/>
          <w:color w:val="000000"/>
          <w:szCs w:val="22"/>
        </w:rPr>
        <w:t>“</w:t>
      </w:r>
      <w:r w:rsidR="001D6C05" w:rsidRPr="00FA2E8C">
        <w:rPr>
          <w:rFonts w:ascii="宋体" w:hAnsi="宋体" w:cs="宋体"/>
          <w:color w:val="000000"/>
          <w:szCs w:val="22"/>
        </w:rPr>
        <w:t>可</w:t>
      </w:r>
      <w:r w:rsidR="001D6C05" w:rsidRPr="00FA2E8C">
        <w:rPr>
          <w:rFonts w:eastAsia="Times New Roman"/>
          <w:color w:val="000000"/>
          <w:szCs w:val="22"/>
        </w:rPr>
        <w:t>”</w:t>
      </w:r>
      <w:r w:rsidR="001D6C05" w:rsidRPr="00FA2E8C">
        <w:rPr>
          <w:rFonts w:ascii="宋体" w:hAnsi="宋体" w:cs="宋体"/>
          <w:color w:val="000000"/>
          <w:szCs w:val="22"/>
        </w:rPr>
        <w:t>。</w:t>
      </w:r>
    </w:p>
    <w:p w:rsidR="001D6C05" w:rsidRPr="00FA2E8C" w:rsidRDefault="00A30CD0" w:rsidP="00A30CD0">
      <w:pPr>
        <w:widowControl/>
        <w:adjustRightInd w:val="0"/>
        <w:snapToGrid w:val="0"/>
        <w:spacing w:line="360" w:lineRule="auto"/>
        <w:ind w:left="14"/>
        <w:jc w:val="left"/>
        <w:rPr>
          <w:rFonts w:ascii="宋体" w:hAnsi="宋体" w:cs="宋体"/>
          <w:color w:val="000000"/>
          <w:szCs w:val="22"/>
        </w:rPr>
      </w:pPr>
      <w:r>
        <w:rPr>
          <w:rFonts w:ascii="宋体" w:hAnsi="宋体" w:cs="宋体" w:hint="eastAsia"/>
          <w:color w:val="000000"/>
          <w:szCs w:val="22"/>
        </w:rPr>
        <w:t xml:space="preserve">2 </w:t>
      </w:r>
      <w:r w:rsidR="001D6C05" w:rsidRPr="00FA2E8C">
        <w:rPr>
          <w:rFonts w:ascii="宋体" w:hAnsi="宋体" w:cs="宋体"/>
          <w:color w:val="000000"/>
          <w:szCs w:val="22"/>
        </w:rPr>
        <w:t>条文中指明应按其他有关标准执行的写法为：</w:t>
      </w:r>
      <w:r w:rsidR="001D6C05" w:rsidRPr="00FA2E8C">
        <w:rPr>
          <w:rFonts w:eastAsia="Times New Roman"/>
          <w:color w:val="000000"/>
          <w:szCs w:val="22"/>
        </w:rPr>
        <w:t>“</w:t>
      </w:r>
      <w:r w:rsidR="001D6C05" w:rsidRPr="00FA2E8C">
        <w:rPr>
          <w:rFonts w:ascii="宋体" w:hAnsi="宋体" w:cs="宋体"/>
          <w:color w:val="000000"/>
          <w:szCs w:val="22"/>
        </w:rPr>
        <w:t>应按…… 执行</w:t>
      </w:r>
      <w:r w:rsidR="001D6C05" w:rsidRPr="00FA2E8C">
        <w:rPr>
          <w:rFonts w:eastAsia="Times New Roman"/>
          <w:color w:val="000000"/>
          <w:szCs w:val="22"/>
        </w:rPr>
        <w:t>”</w:t>
      </w:r>
      <w:r w:rsidR="001D6C05" w:rsidRPr="00FA2E8C">
        <w:rPr>
          <w:rFonts w:ascii="宋体" w:hAnsi="宋体" w:cs="宋体"/>
          <w:color w:val="000000"/>
          <w:szCs w:val="22"/>
        </w:rPr>
        <w:t>或</w:t>
      </w:r>
      <w:r w:rsidR="001D6C05" w:rsidRPr="00FA2E8C">
        <w:rPr>
          <w:rFonts w:eastAsia="Times New Roman"/>
          <w:color w:val="000000"/>
          <w:szCs w:val="22"/>
        </w:rPr>
        <w:t>“</w:t>
      </w:r>
      <w:r w:rsidR="001D6C05" w:rsidRPr="00FA2E8C">
        <w:rPr>
          <w:rFonts w:ascii="宋体" w:hAnsi="宋体" w:cs="宋体"/>
          <w:color w:val="000000"/>
          <w:szCs w:val="22"/>
        </w:rPr>
        <w:t>应符合……的规定</w:t>
      </w:r>
      <w:r w:rsidR="001D6C05" w:rsidRPr="00FA2E8C">
        <w:rPr>
          <w:rFonts w:eastAsia="Times New Roman"/>
          <w:color w:val="000000"/>
          <w:szCs w:val="22"/>
        </w:rPr>
        <w:t>”</w:t>
      </w:r>
      <w:r w:rsidR="001D6C05" w:rsidRPr="00FA2E8C">
        <w:rPr>
          <w:rFonts w:ascii="宋体" w:hAnsi="宋体" w:cs="宋体"/>
          <w:color w:val="000000"/>
          <w:szCs w:val="22"/>
        </w:rPr>
        <w:t>。</w:t>
      </w:r>
    </w:p>
    <w:p w:rsidR="001D6C05" w:rsidRPr="00FA2E8C" w:rsidRDefault="001D6C05" w:rsidP="001D6C05">
      <w:pPr>
        <w:keepNext/>
        <w:keepLines/>
        <w:widowControl/>
        <w:adjustRightInd w:val="0"/>
        <w:snapToGrid w:val="0"/>
        <w:spacing w:line="360" w:lineRule="auto"/>
        <w:jc w:val="center"/>
        <w:outlineLvl w:val="2"/>
        <w:rPr>
          <w:rFonts w:ascii="微软雅黑" w:eastAsia="微软雅黑" w:hAnsi="微软雅黑" w:cs="微软雅黑"/>
          <w:color w:val="000000"/>
          <w:sz w:val="28"/>
          <w:szCs w:val="22"/>
        </w:rPr>
        <w:sectPr w:rsidR="001D6C05" w:rsidRPr="00FA2E8C">
          <w:pgSz w:w="11906" w:h="16838"/>
          <w:pgMar w:top="1440" w:right="1800" w:bottom="1440" w:left="1800" w:header="851" w:footer="992" w:gutter="0"/>
          <w:cols w:space="425"/>
          <w:docGrid w:type="lines" w:linePitch="312"/>
        </w:sectPr>
      </w:pPr>
    </w:p>
    <w:p w:rsidR="001D6C05" w:rsidRPr="00FA2E8C" w:rsidRDefault="001D6C05" w:rsidP="00E74524">
      <w:pPr>
        <w:pStyle w:val="1"/>
        <w:spacing w:line="360" w:lineRule="auto"/>
        <w:rPr>
          <w:rFonts w:hAnsi="黑体" w:cs="黑体"/>
          <w:b w:val="0"/>
          <w:bCs/>
        </w:rPr>
      </w:pPr>
      <w:bookmarkStart w:id="131" w:name="_Toc38289928"/>
      <w:r w:rsidRPr="00FA2E8C">
        <w:rPr>
          <w:rFonts w:hAnsi="黑体" w:cs="黑体"/>
          <w:b w:val="0"/>
          <w:bCs/>
        </w:rPr>
        <w:lastRenderedPageBreak/>
        <w:t>引用标准名录</w:t>
      </w:r>
      <w:bookmarkEnd w:id="131"/>
    </w:p>
    <w:p w:rsidR="00622A74" w:rsidRPr="00622A74" w:rsidRDefault="00622A74" w:rsidP="00622A74">
      <w:pPr>
        <w:numPr>
          <w:ilvl w:val="0"/>
          <w:numId w:val="29"/>
        </w:numPr>
        <w:adjustRightInd w:val="0"/>
        <w:snapToGrid w:val="0"/>
        <w:spacing w:line="360" w:lineRule="auto"/>
        <w:jc w:val="left"/>
        <w:rPr>
          <w:rFonts w:ascii="宋体" w:hAnsi="宋体" w:cs="宋体"/>
          <w:color w:val="000000"/>
          <w:szCs w:val="22"/>
        </w:rPr>
      </w:pPr>
      <w:bookmarkStart w:id="132" w:name="_Toc21103"/>
      <w:bookmarkStart w:id="133" w:name="_Toc6452"/>
      <w:bookmarkStart w:id="134" w:name="_Toc8644"/>
      <w:bookmarkStart w:id="135" w:name="_Toc4659"/>
      <w:r w:rsidRPr="00622A74">
        <w:rPr>
          <w:rFonts w:ascii="宋体" w:hAnsi="宋体" w:cs="宋体"/>
          <w:color w:val="000000"/>
          <w:szCs w:val="22"/>
        </w:rPr>
        <w:t>《木结构设计规范》</w:t>
      </w:r>
      <w:r w:rsidRPr="00622A74">
        <w:rPr>
          <w:rFonts w:eastAsia="Times New Roman"/>
          <w:color w:val="000000"/>
          <w:szCs w:val="22"/>
        </w:rPr>
        <w:t>GB 50005</w:t>
      </w:r>
    </w:p>
    <w:p w:rsidR="00622A74" w:rsidRPr="00622A74" w:rsidRDefault="00622A74" w:rsidP="00622A74">
      <w:pPr>
        <w:numPr>
          <w:ilvl w:val="0"/>
          <w:numId w:val="29"/>
        </w:numPr>
        <w:adjustRightInd w:val="0"/>
        <w:snapToGrid w:val="0"/>
        <w:spacing w:line="360" w:lineRule="auto"/>
        <w:jc w:val="left"/>
        <w:rPr>
          <w:rFonts w:ascii="宋体" w:hAnsi="宋体" w:cs="宋体"/>
          <w:color w:val="000000"/>
          <w:szCs w:val="22"/>
        </w:rPr>
      </w:pPr>
      <w:r w:rsidRPr="00622A74">
        <w:rPr>
          <w:rFonts w:ascii="宋体" w:hAnsi="宋体" w:cs="宋体"/>
          <w:color w:val="000000"/>
          <w:szCs w:val="22"/>
        </w:rPr>
        <w:t>《建筑地基基础设计规范》</w:t>
      </w:r>
      <w:r w:rsidRPr="00622A74">
        <w:rPr>
          <w:rFonts w:eastAsia="Times New Roman"/>
          <w:color w:val="000000"/>
          <w:szCs w:val="22"/>
        </w:rPr>
        <w:t>GB 50007</w:t>
      </w:r>
    </w:p>
    <w:p w:rsidR="00622A74" w:rsidRPr="00622A74" w:rsidRDefault="00622A74" w:rsidP="00622A74">
      <w:pPr>
        <w:numPr>
          <w:ilvl w:val="0"/>
          <w:numId w:val="29"/>
        </w:numPr>
        <w:adjustRightInd w:val="0"/>
        <w:snapToGrid w:val="0"/>
        <w:spacing w:line="360" w:lineRule="auto"/>
        <w:jc w:val="left"/>
        <w:rPr>
          <w:rFonts w:ascii="宋体" w:hAnsi="宋体" w:cs="宋体"/>
          <w:color w:val="000000"/>
          <w:szCs w:val="22"/>
        </w:rPr>
      </w:pPr>
      <w:r w:rsidRPr="00622A74">
        <w:rPr>
          <w:rFonts w:ascii="宋体" w:hAnsi="宋体" w:cs="宋体"/>
          <w:color w:val="000000"/>
          <w:szCs w:val="22"/>
        </w:rPr>
        <w:t>《建筑结构荷载规范》</w:t>
      </w:r>
      <w:r w:rsidRPr="00622A74">
        <w:rPr>
          <w:rFonts w:eastAsia="Times New Roman"/>
          <w:color w:val="000000"/>
          <w:szCs w:val="22"/>
        </w:rPr>
        <w:t>GB 50009</w:t>
      </w:r>
    </w:p>
    <w:p w:rsidR="00622A74" w:rsidRPr="00622A74" w:rsidRDefault="00622A74" w:rsidP="00622A74">
      <w:pPr>
        <w:numPr>
          <w:ilvl w:val="0"/>
          <w:numId w:val="29"/>
        </w:numPr>
        <w:adjustRightInd w:val="0"/>
        <w:snapToGrid w:val="0"/>
        <w:spacing w:line="360" w:lineRule="auto"/>
        <w:jc w:val="left"/>
        <w:rPr>
          <w:rFonts w:ascii="宋体" w:hAnsi="宋体" w:cs="宋体"/>
          <w:color w:val="000000"/>
          <w:szCs w:val="22"/>
        </w:rPr>
      </w:pPr>
      <w:r w:rsidRPr="00622A74">
        <w:rPr>
          <w:rFonts w:ascii="宋体" w:hAnsi="宋体" w:cs="宋体"/>
          <w:color w:val="000000"/>
          <w:szCs w:val="22"/>
        </w:rPr>
        <w:t>《混凝土结构设计规范》</w:t>
      </w:r>
      <w:hyperlink r:id="rId42">
        <w:r w:rsidRPr="00622A74">
          <w:rPr>
            <w:rFonts w:eastAsia="Times New Roman"/>
            <w:color w:val="000000"/>
            <w:szCs w:val="22"/>
          </w:rPr>
          <w:t>GB</w:t>
        </w:r>
      </w:hyperlink>
      <w:r w:rsidRPr="00622A74">
        <w:rPr>
          <w:rFonts w:eastAsia="Times New Roman"/>
          <w:color w:val="000000"/>
          <w:szCs w:val="22"/>
        </w:rPr>
        <w:t xml:space="preserve"> </w:t>
      </w:r>
      <w:hyperlink r:id="rId43">
        <w:r w:rsidRPr="00622A74">
          <w:rPr>
            <w:rFonts w:eastAsia="Times New Roman"/>
            <w:color w:val="000000"/>
            <w:szCs w:val="22"/>
          </w:rPr>
          <w:t>50010</w:t>
        </w:r>
      </w:hyperlink>
    </w:p>
    <w:p w:rsidR="00622A74" w:rsidRPr="00622A74" w:rsidRDefault="00622A74" w:rsidP="00622A74">
      <w:pPr>
        <w:numPr>
          <w:ilvl w:val="0"/>
          <w:numId w:val="29"/>
        </w:numPr>
        <w:adjustRightInd w:val="0"/>
        <w:snapToGrid w:val="0"/>
        <w:spacing w:line="360" w:lineRule="auto"/>
        <w:jc w:val="left"/>
        <w:rPr>
          <w:rFonts w:ascii="宋体" w:hAnsi="宋体" w:cs="宋体"/>
          <w:color w:val="000000"/>
          <w:szCs w:val="22"/>
        </w:rPr>
      </w:pPr>
      <w:r w:rsidRPr="00622A74">
        <w:rPr>
          <w:rFonts w:ascii="宋体" w:hAnsi="宋体" w:cs="宋体"/>
          <w:color w:val="000000"/>
          <w:szCs w:val="22"/>
        </w:rPr>
        <w:t>《建筑抗震设计规范》</w:t>
      </w:r>
      <w:r w:rsidRPr="00622A74">
        <w:rPr>
          <w:rFonts w:eastAsia="Times New Roman"/>
          <w:color w:val="000000"/>
          <w:szCs w:val="22"/>
        </w:rPr>
        <w:t>GB 50011</w:t>
      </w:r>
    </w:p>
    <w:p w:rsidR="00622A74" w:rsidRPr="00622A74" w:rsidRDefault="00622A74" w:rsidP="00622A74">
      <w:pPr>
        <w:numPr>
          <w:ilvl w:val="0"/>
          <w:numId w:val="29"/>
        </w:numPr>
        <w:adjustRightInd w:val="0"/>
        <w:snapToGrid w:val="0"/>
        <w:spacing w:line="360" w:lineRule="auto"/>
        <w:jc w:val="left"/>
        <w:rPr>
          <w:rFonts w:ascii="宋体" w:hAnsi="宋体" w:cs="宋体"/>
          <w:color w:val="000000"/>
          <w:szCs w:val="22"/>
        </w:rPr>
      </w:pPr>
      <w:r w:rsidRPr="00622A74">
        <w:rPr>
          <w:rFonts w:ascii="宋体" w:hAnsi="宋体" w:cs="宋体"/>
          <w:color w:val="000000"/>
          <w:szCs w:val="22"/>
        </w:rPr>
        <w:t>《钢结构设计标准》</w:t>
      </w:r>
      <w:r w:rsidRPr="00622A74">
        <w:rPr>
          <w:rFonts w:eastAsia="Times New Roman"/>
          <w:color w:val="000000"/>
          <w:szCs w:val="22"/>
        </w:rPr>
        <w:t>GB 50017</w:t>
      </w:r>
    </w:p>
    <w:p w:rsidR="00622A74" w:rsidRPr="00622A74" w:rsidRDefault="00622A74" w:rsidP="00622A74">
      <w:pPr>
        <w:numPr>
          <w:ilvl w:val="0"/>
          <w:numId w:val="29"/>
        </w:numPr>
        <w:adjustRightInd w:val="0"/>
        <w:snapToGrid w:val="0"/>
        <w:spacing w:line="360" w:lineRule="auto"/>
        <w:jc w:val="left"/>
        <w:rPr>
          <w:rFonts w:ascii="宋体" w:hAnsi="宋体" w:cs="宋体"/>
          <w:color w:val="000000"/>
          <w:szCs w:val="22"/>
        </w:rPr>
      </w:pPr>
      <w:r w:rsidRPr="00622A74">
        <w:rPr>
          <w:rFonts w:ascii="宋体" w:hAnsi="宋体" w:cs="宋体"/>
          <w:color w:val="000000"/>
          <w:szCs w:val="22"/>
        </w:rPr>
        <w:t>《建筑照明设计标准》</w:t>
      </w:r>
      <w:r w:rsidRPr="00622A74">
        <w:rPr>
          <w:rFonts w:eastAsia="Times New Roman"/>
          <w:color w:val="000000"/>
          <w:szCs w:val="22"/>
        </w:rPr>
        <w:t>GB 50034</w:t>
      </w:r>
    </w:p>
    <w:p w:rsidR="00622A74" w:rsidRPr="00622A74" w:rsidRDefault="00622A74" w:rsidP="00622A74">
      <w:pPr>
        <w:numPr>
          <w:ilvl w:val="0"/>
          <w:numId w:val="29"/>
        </w:numPr>
        <w:adjustRightInd w:val="0"/>
        <w:snapToGrid w:val="0"/>
        <w:spacing w:line="360" w:lineRule="auto"/>
        <w:jc w:val="left"/>
        <w:rPr>
          <w:rFonts w:ascii="宋体" w:hAnsi="宋体" w:cs="宋体"/>
          <w:color w:val="000000"/>
          <w:szCs w:val="22"/>
        </w:rPr>
      </w:pPr>
      <w:r w:rsidRPr="00622A74">
        <w:rPr>
          <w:rFonts w:ascii="宋体" w:hAnsi="宋体" w:cs="宋体"/>
          <w:color w:val="000000"/>
          <w:szCs w:val="22"/>
        </w:rPr>
        <w:t>《建筑物防雷设计规范》</w:t>
      </w:r>
      <w:r w:rsidRPr="00622A74">
        <w:rPr>
          <w:rFonts w:eastAsia="Times New Roman"/>
          <w:color w:val="000000"/>
          <w:szCs w:val="22"/>
        </w:rPr>
        <w:t>GB 50057</w:t>
      </w:r>
    </w:p>
    <w:p w:rsidR="00622A74" w:rsidRPr="00622A74" w:rsidRDefault="00622A74" w:rsidP="00622A74">
      <w:pPr>
        <w:numPr>
          <w:ilvl w:val="0"/>
          <w:numId w:val="29"/>
        </w:numPr>
        <w:adjustRightInd w:val="0"/>
        <w:snapToGrid w:val="0"/>
        <w:spacing w:line="360" w:lineRule="auto"/>
        <w:jc w:val="left"/>
        <w:rPr>
          <w:rFonts w:ascii="宋体" w:hAnsi="宋体" w:cs="宋体"/>
          <w:color w:val="000000"/>
          <w:szCs w:val="22"/>
        </w:rPr>
      </w:pPr>
      <w:r w:rsidRPr="00622A74">
        <w:rPr>
          <w:rFonts w:ascii="宋体" w:hAnsi="宋体" w:cs="宋体"/>
          <w:color w:val="000000"/>
          <w:szCs w:val="22"/>
        </w:rPr>
        <w:t>《工程结构可靠性设计统一标准》</w:t>
      </w:r>
      <w:r w:rsidRPr="00622A74">
        <w:rPr>
          <w:rFonts w:eastAsia="Times New Roman"/>
          <w:color w:val="000000"/>
          <w:szCs w:val="22"/>
        </w:rPr>
        <w:t>GB 50153</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10</w:t>
      </w:r>
      <w:r w:rsidRPr="00622A74">
        <w:rPr>
          <w:rFonts w:ascii="宋体" w:hAnsi="宋体" w:cs="宋体"/>
          <w:color w:val="000000"/>
          <w:szCs w:val="22"/>
        </w:rPr>
        <w:t>《钢结构工程施工质量验收规范》</w:t>
      </w:r>
      <w:r w:rsidRPr="00622A74">
        <w:rPr>
          <w:rFonts w:eastAsia="Times New Roman"/>
          <w:color w:val="000000"/>
          <w:szCs w:val="22"/>
        </w:rPr>
        <w:t>GB 50205</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11</w:t>
      </w:r>
      <w:r w:rsidRPr="00622A74">
        <w:rPr>
          <w:rFonts w:ascii="宋体" w:hAnsi="宋体" w:cs="宋体"/>
          <w:color w:val="000000"/>
          <w:szCs w:val="22"/>
        </w:rPr>
        <w:t>《建筑工程施工质量验收统一标准》</w:t>
      </w:r>
      <w:r w:rsidRPr="00622A74">
        <w:rPr>
          <w:rFonts w:eastAsia="Times New Roman"/>
          <w:color w:val="000000"/>
          <w:szCs w:val="22"/>
        </w:rPr>
        <w:t>GB 50300</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12</w:t>
      </w:r>
      <w:r w:rsidRPr="00622A74">
        <w:rPr>
          <w:rFonts w:ascii="宋体" w:hAnsi="宋体" w:cs="宋体"/>
          <w:color w:val="000000"/>
          <w:szCs w:val="22"/>
        </w:rPr>
        <w:t>《混凝土结构工程施工规范》</w:t>
      </w:r>
      <w:r w:rsidRPr="00622A74">
        <w:rPr>
          <w:rFonts w:eastAsia="Times New Roman"/>
          <w:color w:val="000000"/>
          <w:szCs w:val="22"/>
        </w:rPr>
        <w:t>GB 50666</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13</w:t>
      </w:r>
      <w:r w:rsidRPr="00622A74">
        <w:rPr>
          <w:rFonts w:ascii="宋体" w:hAnsi="宋体" w:cs="宋体"/>
          <w:color w:val="000000"/>
          <w:szCs w:val="22"/>
        </w:rPr>
        <w:t>《无障碍设计规范》</w:t>
      </w:r>
      <w:r w:rsidRPr="00622A74">
        <w:rPr>
          <w:rFonts w:eastAsia="Times New Roman"/>
          <w:color w:val="000000"/>
          <w:szCs w:val="22"/>
        </w:rPr>
        <w:t>GB 50763</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15</w:t>
      </w:r>
      <w:r w:rsidRPr="00622A74">
        <w:rPr>
          <w:rFonts w:ascii="宋体" w:hAnsi="宋体" w:cs="宋体"/>
          <w:color w:val="000000"/>
          <w:szCs w:val="22"/>
        </w:rPr>
        <w:t>《一般工程用铸造碳钢件》</w:t>
      </w:r>
      <w:r w:rsidRPr="00622A74">
        <w:rPr>
          <w:rFonts w:eastAsia="Times New Roman"/>
          <w:color w:val="000000"/>
          <w:szCs w:val="22"/>
        </w:rPr>
        <w:t>GB/T 11352</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16</w:t>
      </w:r>
      <w:r w:rsidRPr="00622A74">
        <w:rPr>
          <w:rFonts w:ascii="宋体" w:hAnsi="宋体" w:cs="宋体"/>
          <w:color w:val="000000"/>
          <w:szCs w:val="22"/>
        </w:rPr>
        <w:t>《质量管理体系 要求》</w:t>
      </w:r>
      <w:r w:rsidRPr="00622A74">
        <w:rPr>
          <w:rFonts w:eastAsia="Times New Roman"/>
          <w:color w:val="000000"/>
          <w:szCs w:val="22"/>
        </w:rPr>
        <w:t>GB/T 19001</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17</w:t>
      </w:r>
      <w:r w:rsidRPr="00622A74">
        <w:rPr>
          <w:rFonts w:ascii="宋体" w:hAnsi="宋体" w:cs="宋体"/>
          <w:color w:val="000000"/>
          <w:szCs w:val="22"/>
        </w:rPr>
        <w:t>《旅游娱乐场所基础设施管理及服务规范》</w:t>
      </w:r>
      <w:r w:rsidRPr="00622A74">
        <w:rPr>
          <w:rFonts w:eastAsia="Times New Roman"/>
          <w:color w:val="000000"/>
          <w:szCs w:val="22"/>
        </w:rPr>
        <w:t>GB/T 26353</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18</w:t>
      </w:r>
      <w:r w:rsidRPr="00622A74">
        <w:rPr>
          <w:rFonts w:ascii="宋体" w:hAnsi="宋体" w:cs="宋体"/>
          <w:color w:val="000000"/>
          <w:szCs w:val="22"/>
        </w:rPr>
        <w:t>《旅游景区服务指南》</w:t>
      </w:r>
      <w:r w:rsidRPr="00622A74">
        <w:rPr>
          <w:rFonts w:eastAsia="Times New Roman"/>
          <w:color w:val="000000"/>
          <w:szCs w:val="22"/>
        </w:rPr>
        <w:t>GB/T 26355</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19</w:t>
      </w:r>
      <w:r w:rsidRPr="00622A74">
        <w:rPr>
          <w:rFonts w:ascii="宋体" w:hAnsi="宋体" w:cs="宋体"/>
          <w:color w:val="000000"/>
          <w:szCs w:val="22"/>
        </w:rPr>
        <w:t>《结构用不锈钢无缝钢管》</w:t>
      </w:r>
      <w:r w:rsidRPr="00622A74">
        <w:rPr>
          <w:rFonts w:eastAsia="Times New Roman"/>
          <w:color w:val="000000"/>
          <w:szCs w:val="22"/>
        </w:rPr>
        <w:t>GB/T 14975</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23</w:t>
      </w:r>
      <w:r w:rsidRPr="00622A74">
        <w:rPr>
          <w:rFonts w:ascii="宋体" w:hAnsi="宋体" w:cs="宋体"/>
          <w:color w:val="000000"/>
          <w:szCs w:val="22"/>
        </w:rPr>
        <w:t>《桥梁防雷技术规范》</w:t>
      </w:r>
      <w:r w:rsidRPr="00622A74">
        <w:rPr>
          <w:rFonts w:eastAsia="Times New Roman"/>
          <w:color w:val="000000"/>
          <w:szCs w:val="22"/>
        </w:rPr>
        <w:t>GB/T 31067</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24</w:t>
      </w:r>
      <w:r w:rsidRPr="00622A74">
        <w:rPr>
          <w:rFonts w:ascii="宋体" w:hAnsi="宋体" w:cs="宋体"/>
          <w:color w:val="000000"/>
          <w:szCs w:val="22"/>
        </w:rPr>
        <w:t>《工程岩体试验方法标准》</w:t>
      </w:r>
      <w:r w:rsidRPr="00622A74">
        <w:rPr>
          <w:rFonts w:eastAsia="Times New Roman"/>
          <w:color w:val="000000"/>
          <w:szCs w:val="22"/>
        </w:rPr>
        <w:t>GB/T 50266</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25</w:t>
      </w:r>
      <w:r w:rsidRPr="00622A74">
        <w:rPr>
          <w:rFonts w:ascii="宋体" w:hAnsi="宋体" w:cs="宋体"/>
          <w:color w:val="000000"/>
          <w:szCs w:val="22"/>
        </w:rPr>
        <w:t>《建筑结构检测技术标准》</w:t>
      </w:r>
      <w:r w:rsidRPr="00622A74">
        <w:rPr>
          <w:rFonts w:eastAsia="Times New Roman"/>
          <w:color w:val="000000"/>
          <w:szCs w:val="22"/>
        </w:rPr>
        <w:t>GB/T 50344</w:t>
      </w:r>
    </w:p>
    <w:p w:rsidR="00622A74" w:rsidRPr="00622A74" w:rsidRDefault="00622A74" w:rsidP="00FA4128">
      <w:pPr>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26</w:t>
      </w:r>
      <w:r w:rsidRPr="00622A74">
        <w:rPr>
          <w:rFonts w:ascii="宋体" w:hAnsi="宋体" w:cs="宋体"/>
          <w:color w:val="000000"/>
          <w:szCs w:val="22"/>
        </w:rPr>
        <w:t>《混凝土结构耐久性设计规范》</w:t>
      </w:r>
      <w:r w:rsidRPr="00622A74">
        <w:rPr>
          <w:rFonts w:eastAsia="Times New Roman"/>
          <w:color w:val="000000"/>
          <w:szCs w:val="22"/>
        </w:rPr>
        <w:t>GB/T 50476</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27</w:t>
      </w:r>
      <w:r w:rsidRPr="00622A74">
        <w:rPr>
          <w:rFonts w:ascii="宋体" w:hAnsi="宋体" w:cs="宋体"/>
          <w:color w:val="000000"/>
          <w:szCs w:val="22"/>
        </w:rPr>
        <w:t>《建筑施工组织设计规范》</w:t>
      </w:r>
      <w:r w:rsidRPr="00622A74">
        <w:rPr>
          <w:rFonts w:eastAsia="Times New Roman"/>
          <w:color w:val="000000"/>
          <w:szCs w:val="22"/>
        </w:rPr>
        <w:t>GB/T 50502</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28</w:t>
      </w:r>
      <w:r w:rsidRPr="00622A74">
        <w:rPr>
          <w:rFonts w:ascii="宋体" w:hAnsi="宋体" w:cs="宋体"/>
          <w:color w:val="000000"/>
          <w:szCs w:val="22"/>
        </w:rPr>
        <w:t>《钢结构现场检测技术标准》</w:t>
      </w:r>
      <w:r w:rsidRPr="00622A74">
        <w:rPr>
          <w:rFonts w:eastAsia="Times New Roman"/>
          <w:color w:val="000000"/>
          <w:szCs w:val="22"/>
        </w:rPr>
        <w:t>GB/T 50621</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29</w:t>
      </w:r>
      <w:r w:rsidRPr="00622A74">
        <w:rPr>
          <w:rFonts w:ascii="宋体" w:hAnsi="宋体" w:cs="宋体"/>
          <w:color w:val="000000"/>
          <w:szCs w:val="22"/>
        </w:rPr>
        <w:t>《混凝土结构现场检测技术标准》</w:t>
      </w:r>
      <w:r w:rsidRPr="00622A74">
        <w:rPr>
          <w:rFonts w:eastAsia="Times New Roman"/>
          <w:color w:val="000000"/>
          <w:szCs w:val="22"/>
        </w:rPr>
        <w:t>GB/T 50784</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30</w:t>
      </w:r>
      <w:r w:rsidRPr="00622A74">
        <w:rPr>
          <w:rFonts w:ascii="宋体" w:hAnsi="宋体" w:cs="宋体"/>
          <w:color w:val="000000"/>
          <w:szCs w:val="22"/>
        </w:rPr>
        <w:t>《城市桥梁工程施工与质量验收规范》</w:t>
      </w:r>
      <w:r w:rsidRPr="00622A74">
        <w:rPr>
          <w:rFonts w:eastAsia="Times New Roman"/>
          <w:color w:val="000000"/>
          <w:szCs w:val="22"/>
        </w:rPr>
        <w:t>CJJ 2</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31</w:t>
      </w:r>
      <w:r w:rsidRPr="00622A74">
        <w:rPr>
          <w:rFonts w:ascii="宋体" w:hAnsi="宋体" w:cs="宋体"/>
          <w:color w:val="000000"/>
          <w:szCs w:val="22"/>
        </w:rPr>
        <w:t>《城市桥梁设计规范》</w:t>
      </w:r>
      <w:r w:rsidRPr="00622A74">
        <w:rPr>
          <w:rFonts w:eastAsia="Times New Roman"/>
          <w:color w:val="000000"/>
          <w:szCs w:val="22"/>
        </w:rPr>
        <w:t>CJJ 11</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32</w:t>
      </w:r>
      <w:r w:rsidRPr="00622A74">
        <w:rPr>
          <w:rFonts w:ascii="宋体" w:hAnsi="宋体" w:cs="宋体"/>
          <w:color w:val="000000"/>
          <w:szCs w:val="22"/>
        </w:rPr>
        <w:t>《城市桥梁养护技术标准》</w:t>
      </w:r>
      <w:r w:rsidRPr="00622A74">
        <w:rPr>
          <w:rFonts w:eastAsia="Times New Roman"/>
          <w:color w:val="000000"/>
          <w:szCs w:val="22"/>
        </w:rPr>
        <w:t>CJJ 99</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33</w:t>
      </w:r>
      <w:r w:rsidRPr="00622A74">
        <w:rPr>
          <w:rFonts w:ascii="宋体" w:hAnsi="宋体" w:cs="宋体"/>
          <w:color w:val="000000"/>
          <w:szCs w:val="22"/>
        </w:rPr>
        <w:t>《建筑玻璃应用技术规程》</w:t>
      </w:r>
      <w:r w:rsidRPr="00622A74">
        <w:rPr>
          <w:rFonts w:eastAsia="Times New Roman"/>
          <w:color w:val="000000"/>
          <w:szCs w:val="22"/>
        </w:rPr>
        <w:t>JGJ 113</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34</w:t>
      </w:r>
      <w:r w:rsidRPr="00622A74">
        <w:rPr>
          <w:rFonts w:ascii="宋体" w:hAnsi="宋体" w:cs="宋体"/>
          <w:color w:val="000000"/>
          <w:szCs w:val="22"/>
        </w:rPr>
        <w:t>《混凝土结构后锚固技术规程》</w:t>
      </w:r>
      <w:r w:rsidRPr="00622A74">
        <w:rPr>
          <w:rFonts w:eastAsia="Times New Roman"/>
          <w:color w:val="000000"/>
          <w:szCs w:val="22"/>
        </w:rPr>
        <w:t>JGJ 145</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35</w:t>
      </w:r>
      <w:r w:rsidRPr="00622A74">
        <w:rPr>
          <w:rFonts w:ascii="宋体" w:hAnsi="宋体" w:cs="宋体"/>
          <w:color w:val="000000"/>
          <w:szCs w:val="22"/>
        </w:rPr>
        <w:t>《公路工程抗震设计规范》</w:t>
      </w:r>
      <w:r w:rsidRPr="00622A74">
        <w:rPr>
          <w:rFonts w:eastAsia="Times New Roman"/>
          <w:color w:val="000000"/>
          <w:szCs w:val="22"/>
        </w:rPr>
        <w:t>JTG B02</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36</w:t>
      </w:r>
      <w:r w:rsidRPr="00622A74">
        <w:rPr>
          <w:rFonts w:ascii="宋体" w:hAnsi="宋体" w:cs="宋体"/>
          <w:color w:val="000000"/>
          <w:szCs w:val="22"/>
        </w:rPr>
        <w:t>《公路桥涵设计通用规范》</w:t>
      </w:r>
      <w:r w:rsidRPr="00622A74">
        <w:rPr>
          <w:rFonts w:eastAsia="Times New Roman"/>
          <w:color w:val="000000"/>
          <w:szCs w:val="22"/>
        </w:rPr>
        <w:t>JTG D60</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lastRenderedPageBreak/>
        <w:t>37</w:t>
      </w:r>
      <w:r w:rsidRPr="00622A74">
        <w:rPr>
          <w:rFonts w:ascii="宋体" w:hAnsi="宋体" w:cs="宋体"/>
          <w:color w:val="000000"/>
          <w:szCs w:val="22"/>
        </w:rPr>
        <w:t>《公路钢筋混凝土及预应力混凝土桥涵设计规范》</w:t>
      </w:r>
      <w:r w:rsidRPr="00622A74">
        <w:rPr>
          <w:rFonts w:eastAsia="Times New Roman"/>
          <w:color w:val="000000"/>
          <w:szCs w:val="22"/>
        </w:rPr>
        <w:t>JTG D62</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38</w:t>
      </w:r>
      <w:r w:rsidRPr="00622A74">
        <w:rPr>
          <w:rFonts w:ascii="宋体" w:hAnsi="宋体" w:cs="宋体"/>
          <w:color w:val="000000"/>
          <w:szCs w:val="22"/>
        </w:rPr>
        <w:t>《公路桥涵地基与基础设计规范》</w:t>
      </w:r>
      <w:r w:rsidRPr="00622A74">
        <w:rPr>
          <w:rFonts w:eastAsia="Times New Roman"/>
          <w:color w:val="000000"/>
          <w:szCs w:val="22"/>
        </w:rPr>
        <w:t>JTG D63</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39</w:t>
      </w:r>
      <w:r w:rsidRPr="00622A74">
        <w:rPr>
          <w:rFonts w:ascii="宋体" w:hAnsi="宋体" w:cs="宋体"/>
          <w:color w:val="000000"/>
          <w:szCs w:val="22"/>
        </w:rPr>
        <w:t>《公路钢结构桥梁设计规范》</w:t>
      </w:r>
      <w:r w:rsidRPr="00622A74">
        <w:rPr>
          <w:rFonts w:eastAsia="Times New Roman"/>
          <w:color w:val="000000"/>
          <w:szCs w:val="22"/>
        </w:rPr>
        <w:t>JTG D64</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40</w:t>
      </w:r>
      <w:r w:rsidRPr="00622A74">
        <w:rPr>
          <w:rFonts w:ascii="宋体" w:hAnsi="宋体" w:cs="宋体"/>
          <w:color w:val="000000"/>
          <w:szCs w:val="22"/>
        </w:rPr>
        <w:t>《城市桥梁检测与评定技术规范》</w:t>
      </w:r>
      <w:r w:rsidRPr="00622A74">
        <w:rPr>
          <w:rFonts w:eastAsia="Times New Roman"/>
          <w:color w:val="000000"/>
          <w:szCs w:val="22"/>
        </w:rPr>
        <w:t>CJJ/T 233</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41</w:t>
      </w:r>
      <w:r w:rsidRPr="00622A74">
        <w:rPr>
          <w:rFonts w:ascii="宋体" w:hAnsi="宋体" w:cs="宋体"/>
          <w:color w:val="000000"/>
          <w:szCs w:val="22"/>
        </w:rPr>
        <w:t>《重型机械通用技术条件 铸钢件》</w:t>
      </w:r>
      <w:r w:rsidRPr="00622A74">
        <w:rPr>
          <w:rFonts w:eastAsia="Times New Roman"/>
          <w:color w:val="000000"/>
          <w:szCs w:val="22"/>
        </w:rPr>
        <w:t>JB/T 5000.6</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42</w:t>
      </w:r>
      <w:r w:rsidRPr="00622A74">
        <w:rPr>
          <w:rFonts w:ascii="宋体" w:hAnsi="宋体" w:cs="宋体"/>
          <w:color w:val="000000"/>
          <w:szCs w:val="22"/>
        </w:rPr>
        <w:t>《大型低合金钢铸件》</w:t>
      </w:r>
      <w:r w:rsidRPr="00622A74">
        <w:rPr>
          <w:rFonts w:eastAsia="Times New Roman"/>
          <w:color w:val="000000"/>
          <w:szCs w:val="22"/>
        </w:rPr>
        <w:t>JB/T 6402</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43</w:t>
      </w:r>
      <w:r w:rsidRPr="00622A74">
        <w:rPr>
          <w:rFonts w:ascii="宋体" w:hAnsi="宋体" w:cs="宋体"/>
          <w:color w:val="000000"/>
          <w:szCs w:val="22"/>
        </w:rPr>
        <w:t>《混凝土中钢筋检测技术规程》</w:t>
      </w:r>
      <w:r w:rsidRPr="00622A74">
        <w:rPr>
          <w:rFonts w:eastAsia="Times New Roman"/>
          <w:color w:val="000000"/>
          <w:szCs w:val="22"/>
        </w:rPr>
        <w:t>JGJ/T 152</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44</w:t>
      </w:r>
      <w:r w:rsidRPr="00622A74">
        <w:rPr>
          <w:rFonts w:ascii="宋体" w:hAnsi="宋体" w:cs="宋体"/>
          <w:color w:val="000000"/>
          <w:szCs w:val="22"/>
        </w:rPr>
        <w:t>《公路桥梁抗风设计规范》</w:t>
      </w:r>
      <w:r w:rsidRPr="00622A74">
        <w:rPr>
          <w:rFonts w:eastAsia="Times New Roman"/>
          <w:color w:val="000000"/>
          <w:szCs w:val="22"/>
        </w:rPr>
        <w:t>JTG/T D60-01</w:t>
      </w:r>
    </w:p>
    <w:p w:rsidR="00622A74" w:rsidRPr="00622A74" w:rsidRDefault="00622A74" w:rsidP="00FA4128">
      <w:pPr>
        <w:widowControl/>
        <w:adjustRightInd w:val="0"/>
        <w:snapToGrid w:val="0"/>
        <w:spacing w:line="360" w:lineRule="auto"/>
        <w:ind w:leftChars="95" w:left="209" w:hanging="10"/>
        <w:jc w:val="left"/>
        <w:rPr>
          <w:rFonts w:ascii="宋体" w:hAnsi="宋体" w:cs="宋体"/>
          <w:color w:val="000000"/>
          <w:szCs w:val="22"/>
        </w:rPr>
      </w:pPr>
      <w:r w:rsidRPr="00622A74">
        <w:rPr>
          <w:rFonts w:eastAsia="Times New Roman"/>
          <w:color w:val="000000"/>
          <w:szCs w:val="22"/>
        </w:rPr>
        <w:t>45</w:t>
      </w:r>
      <w:r w:rsidRPr="00622A74">
        <w:rPr>
          <w:rFonts w:ascii="宋体" w:hAnsi="宋体" w:cs="宋体"/>
          <w:color w:val="000000"/>
          <w:szCs w:val="22"/>
        </w:rPr>
        <w:t>《公路悬索桥设计规范》</w:t>
      </w:r>
      <w:r w:rsidRPr="00622A74">
        <w:rPr>
          <w:rFonts w:eastAsia="Times New Roman"/>
          <w:color w:val="000000"/>
          <w:szCs w:val="22"/>
        </w:rPr>
        <w:t>JTG/T D65-05</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pPr>
      <w:r w:rsidRPr="00622A74">
        <w:rPr>
          <w:rFonts w:eastAsia="Times New Roman"/>
          <w:color w:val="000000"/>
          <w:szCs w:val="22"/>
        </w:rPr>
        <w:t>46</w:t>
      </w:r>
      <w:r w:rsidRPr="00622A74">
        <w:rPr>
          <w:rFonts w:ascii="宋体" w:hAnsi="宋体" w:cs="宋体"/>
          <w:color w:val="000000"/>
          <w:szCs w:val="22"/>
        </w:rPr>
        <w:t>《公路桥梁技术状况评定标准》</w:t>
      </w:r>
      <w:r w:rsidRPr="00622A74">
        <w:rPr>
          <w:rFonts w:eastAsia="Times New Roman"/>
          <w:color w:val="000000"/>
          <w:szCs w:val="22"/>
        </w:rPr>
        <w:t>JTG/T H21 47</w:t>
      </w:r>
      <w:r w:rsidRPr="00622A74">
        <w:rPr>
          <w:rFonts w:ascii="宋体" w:hAnsi="宋体" w:cs="宋体"/>
          <w:color w:val="000000"/>
          <w:szCs w:val="22"/>
        </w:rPr>
        <w:t>《公路桥梁承载能力检测评定规程》</w:t>
      </w:r>
      <w:r w:rsidRPr="00622A74">
        <w:rPr>
          <w:rFonts w:eastAsia="Times New Roman"/>
          <w:color w:val="000000"/>
          <w:szCs w:val="22"/>
        </w:rPr>
        <w:t>JTG/T J21</w:t>
      </w:r>
    </w:p>
    <w:p w:rsidR="00622A74" w:rsidRPr="00622A74" w:rsidRDefault="00622A74" w:rsidP="00FA4128">
      <w:pPr>
        <w:widowControl/>
        <w:adjustRightInd w:val="0"/>
        <w:snapToGrid w:val="0"/>
        <w:spacing w:line="360" w:lineRule="auto"/>
        <w:ind w:leftChars="100" w:left="210" w:firstLine="4"/>
        <w:jc w:val="left"/>
        <w:rPr>
          <w:rFonts w:ascii="宋体" w:hAnsi="宋体" w:cs="宋体"/>
          <w:color w:val="000000"/>
          <w:szCs w:val="22"/>
        </w:rPr>
        <w:sectPr w:rsidR="00622A74" w:rsidRPr="00622A74">
          <w:pgSz w:w="11906" w:h="16838"/>
          <w:pgMar w:top="1440" w:right="1800" w:bottom="1440" w:left="1800" w:header="851" w:footer="992" w:gutter="0"/>
          <w:cols w:space="425"/>
          <w:docGrid w:type="lines" w:linePitch="312"/>
        </w:sectPr>
      </w:pPr>
      <w:r w:rsidRPr="00622A74">
        <w:rPr>
          <w:rFonts w:eastAsia="Times New Roman"/>
          <w:color w:val="000000"/>
          <w:szCs w:val="22"/>
        </w:rPr>
        <w:t>48</w:t>
      </w:r>
      <w:r w:rsidRPr="00622A74">
        <w:rPr>
          <w:rFonts w:ascii="宋体" w:hAnsi="宋体" w:cs="宋体"/>
          <w:color w:val="000000"/>
          <w:szCs w:val="22"/>
        </w:rPr>
        <w:t>《冶金设备制造通用技术条件 锻件》</w:t>
      </w:r>
      <w:r w:rsidRPr="00622A74">
        <w:rPr>
          <w:rFonts w:eastAsia="Times New Roman"/>
          <w:color w:val="000000"/>
          <w:szCs w:val="22"/>
        </w:rPr>
        <w:t>YB/T 036.7</w:t>
      </w:r>
    </w:p>
    <w:p w:rsidR="00DA070B" w:rsidRPr="00FA2E8C" w:rsidRDefault="00F421AF" w:rsidP="00E74524">
      <w:pPr>
        <w:pStyle w:val="1"/>
        <w:spacing w:line="360" w:lineRule="auto"/>
        <w:rPr>
          <w:rFonts w:hAnsi="黑体" w:cs="黑体"/>
          <w:b w:val="0"/>
          <w:bCs/>
        </w:rPr>
      </w:pPr>
      <w:bookmarkStart w:id="136" w:name="_Toc38289929"/>
      <w:r w:rsidRPr="00FA2E8C">
        <w:rPr>
          <w:rFonts w:hAnsi="黑体" w:cs="黑体" w:hint="eastAsia"/>
          <w:b w:val="0"/>
          <w:bCs/>
        </w:rPr>
        <w:lastRenderedPageBreak/>
        <w:t>参考文献</w:t>
      </w:r>
      <w:bookmarkEnd w:id="132"/>
      <w:bookmarkEnd w:id="133"/>
      <w:bookmarkEnd w:id="134"/>
      <w:bookmarkEnd w:id="135"/>
      <w:bookmarkEnd w:id="136"/>
    </w:p>
    <w:p w:rsidR="00DA070B" w:rsidRPr="00FA2E8C" w:rsidRDefault="00F421AF" w:rsidP="00991B4C">
      <w:pPr>
        <w:spacing w:beforeLines="50" w:before="156" w:afterLines="50" w:after="156"/>
        <w:rPr>
          <w:rFonts w:ascii="宋体" w:hAnsi="宋体" w:cs="宋体"/>
        </w:rPr>
      </w:pPr>
      <w:r w:rsidRPr="00FA2E8C">
        <w:rPr>
          <w:rFonts w:ascii="宋体" w:hAnsi="宋体" w:cs="宋体" w:hint="eastAsia"/>
        </w:rPr>
        <w:t>1 《上海市2019年BIM报告》 上海建筑信息模型技术应用推广中心 2020</w:t>
      </w:r>
    </w:p>
    <w:p w:rsidR="00DA070B" w:rsidRPr="00FA2E8C" w:rsidRDefault="00F421AF" w:rsidP="00991B4C">
      <w:pPr>
        <w:spacing w:beforeLines="50" w:before="156" w:afterLines="50" w:after="156"/>
        <w:ind w:left="210" w:hangingChars="100" w:hanging="210"/>
        <w:rPr>
          <w:rFonts w:ascii="宋体" w:hAnsi="宋体" w:cs="宋体"/>
        </w:rPr>
      </w:pPr>
      <w:r w:rsidRPr="00FA2E8C">
        <w:rPr>
          <w:rFonts w:ascii="宋体" w:hAnsi="宋体" w:cs="宋体" w:hint="eastAsia"/>
        </w:rPr>
        <w:t>2 《工程项目建筑信息模型（BIM）应用成熟度评估标准》 浙江省建筑信息模型（BIM）服务中心 2018</w:t>
      </w:r>
    </w:p>
    <w:p w:rsidR="00DA070B" w:rsidRPr="00FA2E8C" w:rsidRDefault="00DA070B">
      <w:bookmarkStart w:id="137" w:name="_GoBack"/>
      <w:bookmarkEnd w:id="137"/>
    </w:p>
    <w:sectPr w:rsidR="00DA070B" w:rsidRPr="00FA2E8C" w:rsidSect="0042155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EA7425" w15:done="0"/>
  <w15:commentEx w15:paraId="6D477E0C" w15:done="0"/>
  <w15:commentEx w15:paraId="548938E6" w15:done="0"/>
  <w15:commentEx w15:paraId="1E6566CD" w15:done="0"/>
  <w15:commentEx w15:paraId="725112A1" w15:done="0"/>
  <w15:commentEx w15:paraId="3CB035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C05" w:rsidRDefault="001D6C05">
      <w:r>
        <w:separator/>
      </w:r>
    </w:p>
  </w:endnote>
  <w:endnote w:type="continuationSeparator" w:id="0">
    <w:p w:rsidR="001D6C05" w:rsidRDefault="001D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05" w:rsidRDefault="001D6C05">
    <w:pPr>
      <w:pStyle w:val="a6"/>
      <w:jc w:val="center"/>
    </w:pPr>
  </w:p>
  <w:p w:rsidR="001D6C05" w:rsidRDefault="001D6C0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05" w:rsidRDefault="001D6C05" w:rsidP="00991B4C">
    <w:pPr>
      <w:pStyle w:val="a6"/>
      <w:jc w:val="both"/>
    </w:pPr>
  </w:p>
  <w:p w:rsidR="001D6C05" w:rsidRDefault="001D6C05">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C05" w:rsidRDefault="001D6C05">
    <w:pPr>
      <w:pStyle w:val="a6"/>
      <w:jc w:val="both"/>
    </w:pPr>
    <w:r>
      <w:rPr>
        <w:noProof/>
      </w:rPr>
      <mc:AlternateContent>
        <mc:Choice Requires="wps">
          <w:drawing>
            <wp:anchor distT="0" distB="0" distL="114300" distR="114300" simplePos="0" relativeHeight="251659264" behindDoc="0" locked="0" layoutInCell="1" allowOverlap="1" wp14:anchorId="359887CB" wp14:editId="379E533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6C05" w:rsidRDefault="001D6C05">
                          <w:pPr>
                            <w:pStyle w:val="a6"/>
                          </w:pPr>
                          <w:r>
                            <w:rPr>
                              <w:rFonts w:hint="eastAsia"/>
                            </w:rPr>
                            <w:fldChar w:fldCharType="begin"/>
                          </w:r>
                          <w:r>
                            <w:rPr>
                              <w:rFonts w:hint="eastAsia"/>
                            </w:rPr>
                            <w:instrText xml:space="preserve"> PAGE  \* MERGEFORMAT </w:instrText>
                          </w:r>
                          <w:r>
                            <w:rPr>
                              <w:rFonts w:hint="eastAsia"/>
                            </w:rPr>
                            <w:fldChar w:fldCharType="separate"/>
                          </w:r>
                          <w:r w:rsidR="000072DE">
                            <w:rPr>
                              <w:noProof/>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D6C05" w:rsidRDefault="001D6C05">
                    <w:pPr>
                      <w:pStyle w:val="a6"/>
                    </w:pPr>
                    <w:r>
                      <w:rPr>
                        <w:rFonts w:hint="eastAsia"/>
                      </w:rPr>
                      <w:fldChar w:fldCharType="begin"/>
                    </w:r>
                    <w:r>
                      <w:rPr>
                        <w:rFonts w:hint="eastAsia"/>
                      </w:rPr>
                      <w:instrText xml:space="preserve"> PAGE  \* MERGEFORMAT </w:instrText>
                    </w:r>
                    <w:r>
                      <w:rPr>
                        <w:rFonts w:hint="eastAsia"/>
                      </w:rPr>
                      <w:fldChar w:fldCharType="separate"/>
                    </w:r>
                    <w:r w:rsidR="000072DE">
                      <w:rPr>
                        <w:noProof/>
                      </w:rPr>
                      <w:t>8</w:t>
                    </w:r>
                    <w:r>
                      <w:rPr>
                        <w:rFonts w:hint="eastAsia"/>
                      </w:rPr>
                      <w:fldChar w:fldCharType="end"/>
                    </w:r>
                  </w:p>
                </w:txbxContent>
              </v:textbox>
              <w10:wrap anchorx="margin"/>
            </v:shape>
          </w:pict>
        </mc:Fallback>
      </mc:AlternateContent>
    </w:r>
  </w:p>
  <w:p w:rsidR="001D6C05" w:rsidRDefault="001D6C05">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182205"/>
      <w:docPartObj>
        <w:docPartGallery w:val="Page Numbers (Bottom of Page)"/>
        <w:docPartUnique/>
      </w:docPartObj>
    </w:sdtPr>
    <w:sdtContent>
      <w:p w:rsidR="00421553" w:rsidRDefault="00421553">
        <w:pPr>
          <w:pStyle w:val="a6"/>
          <w:jc w:val="right"/>
        </w:pPr>
        <w:r>
          <w:fldChar w:fldCharType="begin"/>
        </w:r>
        <w:r>
          <w:instrText>PAGE   \* MERGEFORMAT</w:instrText>
        </w:r>
        <w:r>
          <w:fldChar w:fldCharType="separate"/>
        </w:r>
        <w:r w:rsidR="000072DE" w:rsidRPr="000072DE">
          <w:rPr>
            <w:noProof/>
            <w:lang w:val="zh-CN"/>
          </w:rPr>
          <w:t>32</w:t>
        </w:r>
        <w:r>
          <w:fldChar w:fldCharType="end"/>
        </w:r>
      </w:p>
    </w:sdtContent>
  </w:sdt>
  <w:p w:rsidR="00421553" w:rsidRPr="00421553" w:rsidRDefault="00421553" w:rsidP="00421553">
    <w:pPr>
      <w:spacing w:line="259" w:lineRule="auto"/>
      <w:ind w:right="217"/>
      <w:jc w:val="right"/>
      <w:rPr>
        <w:rFonts w:asciiTheme="minorHAnsi" w:eastAsiaTheme="minorEastAsia" w:hAnsiTheme="minorHAnsi" w:cstheme="min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C05" w:rsidRDefault="001D6C05">
      <w:r>
        <w:separator/>
      </w:r>
    </w:p>
  </w:footnote>
  <w:footnote w:type="continuationSeparator" w:id="0">
    <w:p w:rsidR="001D6C05" w:rsidRDefault="001D6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7EA598"/>
    <w:multiLevelType w:val="singleLevel"/>
    <w:tmpl w:val="A27EA598"/>
    <w:lvl w:ilvl="0">
      <w:start w:val="1"/>
      <w:numFmt w:val="decimal"/>
      <w:suff w:val="nothing"/>
      <w:lvlText w:val="%1）"/>
      <w:lvlJc w:val="left"/>
    </w:lvl>
  </w:abstractNum>
  <w:abstractNum w:abstractNumId="1">
    <w:nsid w:val="E6F4ABD3"/>
    <w:multiLevelType w:val="singleLevel"/>
    <w:tmpl w:val="E6F4ABD3"/>
    <w:lvl w:ilvl="0">
      <w:start w:val="1"/>
      <w:numFmt w:val="decimal"/>
      <w:suff w:val="nothing"/>
      <w:lvlText w:val="%1）"/>
      <w:lvlJc w:val="left"/>
    </w:lvl>
  </w:abstractNum>
  <w:abstractNum w:abstractNumId="2">
    <w:nsid w:val="01327818"/>
    <w:multiLevelType w:val="multilevel"/>
    <w:tmpl w:val="01327818"/>
    <w:lvl w:ilvl="0">
      <w:start w:val="1"/>
      <w:numFmt w:val="decimal"/>
      <w:lvlText w:val="%1"/>
      <w:lvlJc w:val="left"/>
      <w:pPr>
        <w:ind w:left="14"/>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3">
    <w:nsid w:val="047936C8"/>
    <w:multiLevelType w:val="multilevel"/>
    <w:tmpl w:val="047936C8"/>
    <w:lvl w:ilvl="0">
      <w:start w:val="1"/>
      <w:numFmt w:val="decimal"/>
      <w:lvlText w:val="%1"/>
      <w:lvlJc w:val="left"/>
      <w:pPr>
        <w:ind w:left="14"/>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4">
    <w:nsid w:val="06ED56C3"/>
    <w:multiLevelType w:val="multilevel"/>
    <w:tmpl w:val="06ED56C3"/>
    <w:lvl w:ilvl="0">
      <w:start w:val="1"/>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57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4"/>
      <w:numFmt w:val="decimal"/>
      <w:lvlRestart w:val="0"/>
      <w:lvlText w:val="%3"/>
      <w:lvlJc w:val="left"/>
      <w:pPr>
        <w:ind w:left="869"/>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5">
    <w:nsid w:val="08DB6671"/>
    <w:multiLevelType w:val="multilevel"/>
    <w:tmpl w:val="08DB6671"/>
    <w:lvl w:ilvl="0">
      <w:start w:val="1"/>
      <w:numFmt w:val="decimal"/>
      <w:lvlText w:val="%1"/>
      <w:lvlJc w:val="left"/>
      <w:pPr>
        <w:ind w:left="14"/>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decimal"/>
      <w:lvlText w:val="%2）"/>
      <w:lvlJc w:val="left"/>
      <w:pPr>
        <w:ind w:left="946"/>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171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43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15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387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459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31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03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6">
    <w:nsid w:val="08DC1EC7"/>
    <w:multiLevelType w:val="multilevel"/>
    <w:tmpl w:val="6BE0D7E6"/>
    <w:lvl w:ilvl="0">
      <w:start w:val="1"/>
      <w:numFmt w:val="decimal"/>
      <w:lvlText w:val="%1"/>
      <w:lvlJc w:val="left"/>
      <w:pPr>
        <w:ind w:left="225"/>
      </w:pPr>
      <w:rPr>
        <w:rFonts w:ascii="Times New Roman" w:eastAsia="Times New Roman" w:hAnsi="Times New Roman" w:cs="Times New Roman"/>
        <w:b w:val="0"/>
        <w:bCs/>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7">
    <w:nsid w:val="10C50AB9"/>
    <w:multiLevelType w:val="multilevel"/>
    <w:tmpl w:val="10C50AB9"/>
    <w:lvl w:ilvl="0">
      <w:start w:val="1"/>
      <w:numFmt w:val="decimal"/>
      <w:lvlText w:val="%1"/>
      <w:lvlJc w:val="left"/>
      <w:pPr>
        <w:ind w:left="14"/>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8">
    <w:nsid w:val="1EA603C8"/>
    <w:multiLevelType w:val="multilevel"/>
    <w:tmpl w:val="1EA603C8"/>
    <w:lvl w:ilvl="0">
      <w:start w:val="1"/>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57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decimal"/>
      <w:lvlRestart w:val="0"/>
      <w:lvlText w:val="%3"/>
      <w:lvlJc w:val="left"/>
      <w:pPr>
        <w:ind w:left="93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9">
    <w:nsid w:val="1F717259"/>
    <w:multiLevelType w:val="multilevel"/>
    <w:tmpl w:val="FC444ED6"/>
    <w:lvl w:ilvl="0">
      <w:start w:val="5"/>
      <w:numFmt w:val="decimal"/>
      <w:lvlText w:val="%1"/>
      <w:lvlJc w:val="left"/>
      <w:pPr>
        <w:ind w:left="540" w:hanging="540"/>
      </w:pPr>
      <w:rPr>
        <w:rFonts w:ascii="Times New Roman" w:hAnsi="Times New Roman" w:cs="Times New Roman" w:hint="default"/>
      </w:rPr>
    </w:lvl>
    <w:lvl w:ilvl="1">
      <w:start w:val="5"/>
      <w:numFmt w:val="decimal"/>
      <w:lvlText w:val="%1.%2"/>
      <w:lvlJc w:val="left"/>
      <w:pPr>
        <w:ind w:left="540" w:hanging="540"/>
      </w:pPr>
      <w:rPr>
        <w:rFonts w:ascii="Times New Roman" w:hAnsi="Times New Roman" w:cs="Times New Roman" w:hint="default"/>
      </w:rPr>
    </w:lvl>
    <w:lvl w:ilvl="2">
      <w:start w:val="10"/>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nsid w:val="21533570"/>
    <w:multiLevelType w:val="multilevel"/>
    <w:tmpl w:val="21533570"/>
    <w:lvl w:ilvl="0">
      <w:start w:val="1"/>
      <w:numFmt w:val="decimal"/>
      <w:lvlText w:val="%1"/>
      <w:lvlJc w:val="left"/>
      <w:pPr>
        <w:ind w:left="14"/>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11">
    <w:nsid w:val="276C0386"/>
    <w:multiLevelType w:val="hybridMultilevel"/>
    <w:tmpl w:val="C7102A5C"/>
    <w:lvl w:ilvl="0" w:tplc="311697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29D75171"/>
    <w:multiLevelType w:val="hybridMultilevel"/>
    <w:tmpl w:val="F2F65BC0"/>
    <w:lvl w:ilvl="0" w:tplc="E626C270">
      <w:start w:val="6"/>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2A78728D"/>
    <w:multiLevelType w:val="multilevel"/>
    <w:tmpl w:val="2A78728D"/>
    <w:lvl w:ilvl="0">
      <w:start w:val="1"/>
      <w:numFmt w:val="decimal"/>
      <w:lvlText w:val="%1"/>
      <w:lvlJc w:val="left"/>
      <w:pPr>
        <w:ind w:left="14"/>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14">
    <w:nsid w:val="2AB942E0"/>
    <w:multiLevelType w:val="multilevel"/>
    <w:tmpl w:val="2AB942E0"/>
    <w:lvl w:ilvl="0">
      <w:start w:val="1"/>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57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78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Restart w:val="0"/>
      <w:lvlText w:val="%4）"/>
      <w:lvlJc w:val="left"/>
      <w:pPr>
        <w:ind w:left="10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171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243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315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387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459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15">
    <w:nsid w:val="2CE17AB5"/>
    <w:multiLevelType w:val="multilevel"/>
    <w:tmpl w:val="2CE17AB5"/>
    <w:lvl w:ilvl="0">
      <w:start w:val="1"/>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57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decimal"/>
      <w:lvlRestart w:val="0"/>
      <w:lvlText w:val="%3"/>
      <w:lvlJc w:val="left"/>
      <w:pPr>
        <w:ind w:left="93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16">
    <w:nsid w:val="2EA937BE"/>
    <w:multiLevelType w:val="multilevel"/>
    <w:tmpl w:val="2EA937BE"/>
    <w:lvl w:ilvl="0">
      <w:start w:val="1"/>
      <w:numFmt w:val="decimal"/>
      <w:lvlText w:val="%1"/>
      <w:lvlJc w:val="left"/>
      <w:pPr>
        <w:ind w:left="14"/>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decimal"/>
      <w:lvlText w:val="%2）"/>
      <w:lvlJc w:val="left"/>
      <w:pPr>
        <w:ind w:left="974"/>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171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43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15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387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459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31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03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17">
    <w:nsid w:val="31D166D6"/>
    <w:multiLevelType w:val="multilevel"/>
    <w:tmpl w:val="31D166D6"/>
    <w:lvl w:ilvl="0">
      <w:start w:val="1"/>
      <w:numFmt w:val="decimal"/>
      <w:lvlText w:val="%1"/>
      <w:lvlJc w:val="left"/>
      <w:pPr>
        <w:ind w:left="14"/>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18">
    <w:nsid w:val="350E26D6"/>
    <w:multiLevelType w:val="multilevel"/>
    <w:tmpl w:val="350E26D6"/>
    <w:lvl w:ilvl="0">
      <w:start w:val="1"/>
      <w:numFmt w:val="decimal"/>
      <w:lvlText w:val="%1"/>
      <w:lvlJc w:val="left"/>
      <w:pPr>
        <w:ind w:left="449"/>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19">
    <w:nsid w:val="3D7D1C06"/>
    <w:multiLevelType w:val="multilevel"/>
    <w:tmpl w:val="3D7D1C06"/>
    <w:lvl w:ilvl="0">
      <w:start w:val="1"/>
      <w:numFmt w:val="decimal"/>
      <w:lvlText w:val="%1"/>
      <w:lvlJc w:val="left"/>
      <w:pPr>
        <w:ind w:left="766"/>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20">
    <w:nsid w:val="403A41A4"/>
    <w:multiLevelType w:val="multilevel"/>
    <w:tmpl w:val="403A41A4"/>
    <w:lvl w:ilvl="0">
      <w:start w:val="1"/>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57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decimal"/>
      <w:lvlRestart w:val="0"/>
      <w:lvlText w:val="%3"/>
      <w:lvlJc w:val="left"/>
      <w:pPr>
        <w:ind w:left="449"/>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21">
    <w:nsid w:val="4DBE27F7"/>
    <w:multiLevelType w:val="multilevel"/>
    <w:tmpl w:val="4DBE27F7"/>
    <w:lvl w:ilvl="0">
      <w:start w:val="1"/>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57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decimal"/>
      <w:lvlRestart w:val="0"/>
      <w:lvlText w:val="%3"/>
      <w:lvlJc w:val="left"/>
      <w:pPr>
        <w:ind w:left="93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22">
    <w:nsid w:val="54AB73C5"/>
    <w:multiLevelType w:val="multilevel"/>
    <w:tmpl w:val="54AB73C5"/>
    <w:lvl w:ilvl="0">
      <w:start w:val="1"/>
      <w:numFmt w:val="decimal"/>
      <w:lvlText w:val="%1"/>
      <w:lvlJc w:val="left"/>
      <w:pPr>
        <w:ind w:left="23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decimal"/>
      <w:lvlText w:val="%2）"/>
      <w:lvlJc w:val="left"/>
      <w:pPr>
        <w:ind w:left="10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171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43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15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387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459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31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03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23">
    <w:nsid w:val="59251EC3"/>
    <w:multiLevelType w:val="multilevel"/>
    <w:tmpl w:val="59251EC3"/>
    <w:lvl w:ilvl="0">
      <w:start w:val="1"/>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57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78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Restart w:val="0"/>
      <w:lvlText w:val="%4）"/>
      <w:lvlJc w:val="left"/>
      <w:pPr>
        <w:ind w:left="974"/>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171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243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315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387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459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24">
    <w:nsid w:val="5938711B"/>
    <w:multiLevelType w:val="multilevel"/>
    <w:tmpl w:val="5938711B"/>
    <w:lvl w:ilvl="0">
      <w:start w:val="1"/>
      <w:numFmt w:val="decimal"/>
      <w:lvlText w:val="%1"/>
      <w:lvlJc w:val="left"/>
      <w:pPr>
        <w:tabs>
          <w:tab w:val="left" w:pos="840"/>
        </w:tabs>
        <w:ind w:left="840" w:hanging="420"/>
      </w:pPr>
      <w:rPr>
        <w:rFonts w:hint="eastAsia"/>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5">
    <w:nsid w:val="64C656F5"/>
    <w:multiLevelType w:val="multilevel"/>
    <w:tmpl w:val="64C656F5"/>
    <w:lvl w:ilvl="0">
      <w:start w:val="1"/>
      <w:numFmt w:val="decimal"/>
      <w:lvlText w:val="%1)"/>
      <w:lvlJc w:val="left"/>
      <w:pPr>
        <w:ind w:left="1260" w:hanging="420"/>
      </w:pPr>
    </w:lvl>
    <w:lvl w:ilvl="1">
      <w:start w:val="1"/>
      <w:numFmt w:val="lowerLetter"/>
      <w:lvlText w:val="%2）"/>
      <w:lvlJc w:val="left"/>
      <w:pPr>
        <w:ind w:left="1620" w:hanging="360"/>
      </w:pPr>
      <w:rPr>
        <w:rFonts w:hint="default"/>
      </w:rPr>
    </w:lvl>
    <w:lvl w:ilvl="2">
      <w:start w:val="1"/>
      <w:numFmt w:val="decimal"/>
      <w:lvlText w:val="%3"/>
      <w:lvlJc w:val="left"/>
      <w:pPr>
        <w:tabs>
          <w:tab w:val="left" w:pos="2415"/>
        </w:tabs>
        <w:ind w:left="2415" w:hanging="735"/>
      </w:pPr>
      <w:rPr>
        <w:rFonts w:hint="default"/>
      </w:r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nsid w:val="64E86A90"/>
    <w:multiLevelType w:val="multilevel"/>
    <w:tmpl w:val="64E86A90"/>
    <w:lvl w:ilvl="0">
      <w:start w:val="1"/>
      <w:numFmt w:val="decimal"/>
      <w:lvlText w:val="%1"/>
      <w:lvlJc w:val="left"/>
      <w:pPr>
        <w:ind w:left="231"/>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27">
    <w:nsid w:val="65B17474"/>
    <w:multiLevelType w:val="multilevel"/>
    <w:tmpl w:val="65B17474"/>
    <w:lvl w:ilvl="0">
      <w:start w:val="1"/>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57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decimal"/>
      <w:lvlRestart w:val="0"/>
      <w:lvlText w:val="%3"/>
      <w:lvlJc w:val="left"/>
      <w:pPr>
        <w:ind w:left="93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28">
    <w:nsid w:val="65CD1CA9"/>
    <w:multiLevelType w:val="singleLevel"/>
    <w:tmpl w:val="65CD1CA9"/>
    <w:lvl w:ilvl="0">
      <w:start w:val="10"/>
      <w:numFmt w:val="decimal"/>
      <w:suff w:val="space"/>
      <w:lvlText w:val="%1)"/>
      <w:lvlJc w:val="left"/>
    </w:lvl>
  </w:abstractNum>
  <w:abstractNum w:abstractNumId="29">
    <w:nsid w:val="69E5514A"/>
    <w:multiLevelType w:val="multilevel"/>
    <w:tmpl w:val="69E5514A"/>
    <w:lvl w:ilvl="0">
      <w:start w:val="1"/>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57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decimal"/>
      <w:lvlRestart w:val="0"/>
      <w:lvlText w:val="%3"/>
      <w:lvlJc w:val="left"/>
      <w:pPr>
        <w:ind w:left="93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30">
    <w:nsid w:val="730D0239"/>
    <w:multiLevelType w:val="multilevel"/>
    <w:tmpl w:val="730D0239"/>
    <w:lvl w:ilvl="0">
      <w:start w:val="1"/>
      <w:numFmt w:val="decimal"/>
      <w:lvlText w:val="%1"/>
      <w:lvlJc w:val="left"/>
      <w:pPr>
        <w:ind w:left="14"/>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lowerRoman"/>
      <w:lvlText w:val="%3"/>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58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65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abstractNum w:abstractNumId="31">
    <w:nsid w:val="7B5B24FF"/>
    <w:multiLevelType w:val="multilevel"/>
    <w:tmpl w:val="7B5B24FF"/>
    <w:lvl w:ilvl="0">
      <w:start w:val="1"/>
      <w:numFmt w:val="decimal"/>
      <w:lvlText w:val="%1"/>
      <w:lvlJc w:val="left"/>
      <w:pPr>
        <w:ind w:left="3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1">
      <w:start w:val="1"/>
      <w:numFmt w:val="lowerLetter"/>
      <w:lvlText w:val="%2"/>
      <w:lvlJc w:val="left"/>
      <w:pPr>
        <w:ind w:left="57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2">
      <w:start w:val="1"/>
      <w:numFmt w:val="decimal"/>
      <w:lvlRestart w:val="0"/>
      <w:lvlText w:val="%3"/>
      <w:lvlJc w:val="left"/>
      <w:pPr>
        <w:ind w:left="93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3">
      <w:start w:val="1"/>
      <w:numFmt w:val="decimal"/>
      <w:lvlText w:val="%4"/>
      <w:lvlJc w:val="left"/>
      <w:pPr>
        <w:ind w:left="15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4">
      <w:start w:val="1"/>
      <w:numFmt w:val="lowerLetter"/>
      <w:lvlText w:val="%5"/>
      <w:lvlJc w:val="left"/>
      <w:pPr>
        <w:ind w:left="222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5">
      <w:start w:val="1"/>
      <w:numFmt w:val="lowerRoman"/>
      <w:lvlText w:val="%6"/>
      <w:lvlJc w:val="left"/>
      <w:pPr>
        <w:ind w:left="294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6">
      <w:start w:val="1"/>
      <w:numFmt w:val="decimal"/>
      <w:lvlText w:val="%7"/>
      <w:lvlJc w:val="left"/>
      <w:pPr>
        <w:ind w:left="366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7">
      <w:start w:val="1"/>
      <w:numFmt w:val="lowerLetter"/>
      <w:lvlText w:val="%8"/>
      <w:lvlJc w:val="left"/>
      <w:pPr>
        <w:ind w:left="438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lvl w:ilvl="8">
      <w:start w:val="1"/>
      <w:numFmt w:val="lowerRoman"/>
      <w:lvlText w:val="%9"/>
      <w:lvlJc w:val="left"/>
      <w:pPr>
        <w:ind w:left="5100"/>
      </w:pPr>
      <w:rPr>
        <w:rFonts w:ascii="Times New Roman" w:eastAsia="Times New Roman" w:hAnsi="Times New Roman" w:cs="Times New Roman"/>
        <w:b/>
        <w:bCs/>
        <w:i w:val="0"/>
        <w:strike w:val="0"/>
        <w:dstrike w:val="0"/>
        <w:color w:val="000000"/>
        <w:sz w:val="21"/>
        <w:szCs w:val="21"/>
        <w:u w:val="none" w:color="000000"/>
        <w:shd w:val="clear" w:color="auto" w:fill="auto"/>
        <w:vertAlign w:val="baseline"/>
      </w:rPr>
    </w:lvl>
  </w:abstractNum>
  <w:num w:numId="1">
    <w:abstractNumId w:val="1"/>
  </w:num>
  <w:num w:numId="2">
    <w:abstractNumId w:val="0"/>
  </w:num>
  <w:num w:numId="3">
    <w:abstractNumId w:val="24"/>
  </w:num>
  <w:num w:numId="4">
    <w:abstractNumId w:val="25"/>
  </w:num>
  <w:num w:numId="5">
    <w:abstractNumId w:val="31"/>
  </w:num>
  <w:num w:numId="6">
    <w:abstractNumId w:val="27"/>
  </w:num>
  <w:num w:numId="7">
    <w:abstractNumId w:val="20"/>
  </w:num>
  <w:num w:numId="8">
    <w:abstractNumId w:val="4"/>
  </w:num>
  <w:num w:numId="9">
    <w:abstractNumId w:val="8"/>
  </w:num>
  <w:num w:numId="10">
    <w:abstractNumId w:val="18"/>
  </w:num>
  <w:num w:numId="11">
    <w:abstractNumId w:val="19"/>
  </w:num>
  <w:num w:numId="12">
    <w:abstractNumId w:val="26"/>
  </w:num>
  <w:num w:numId="13">
    <w:abstractNumId w:val="7"/>
  </w:num>
  <w:num w:numId="14">
    <w:abstractNumId w:val="10"/>
  </w:num>
  <w:num w:numId="15">
    <w:abstractNumId w:val="29"/>
  </w:num>
  <w:num w:numId="16">
    <w:abstractNumId w:val="15"/>
  </w:num>
  <w:num w:numId="17">
    <w:abstractNumId w:val="21"/>
  </w:num>
  <w:num w:numId="18">
    <w:abstractNumId w:val="16"/>
  </w:num>
  <w:num w:numId="19">
    <w:abstractNumId w:val="22"/>
  </w:num>
  <w:num w:numId="20">
    <w:abstractNumId w:val="17"/>
  </w:num>
  <w:num w:numId="21">
    <w:abstractNumId w:val="3"/>
  </w:num>
  <w:num w:numId="22">
    <w:abstractNumId w:val="30"/>
  </w:num>
  <w:num w:numId="23">
    <w:abstractNumId w:val="23"/>
  </w:num>
  <w:num w:numId="24">
    <w:abstractNumId w:val="14"/>
  </w:num>
  <w:num w:numId="25">
    <w:abstractNumId w:val="28"/>
  </w:num>
  <w:num w:numId="26">
    <w:abstractNumId w:val="2"/>
  </w:num>
  <w:num w:numId="27">
    <w:abstractNumId w:val="13"/>
  </w:num>
  <w:num w:numId="28">
    <w:abstractNumId w:val="5"/>
  </w:num>
  <w:num w:numId="29">
    <w:abstractNumId w:val="6"/>
  </w:num>
  <w:num w:numId="30">
    <w:abstractNumId w:val="12"/>
  </w:num>
  <w:num w:numId="31">
    <w:abstractNumId w:val="9"/>
  </w:num>
  <w:num w:numId="3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智标委">
    <w15:presenceInfo w15:providerId="None" w15:userId="智标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C7A9E"/>
    <w:rsid w:val="00001CD6"/>
    <w:rsid w:val="000072DE"/>
    <w:rsid w:val="00022FF2"/>
    <w:rsid w:val="000605D7"/>
    <w:rsid w:val="000F0FE0"/>
    <w:rsid w:val="00125EDE"/>
    <w:rsid w:val="001D6C05"/>
    <w:rsid w:val="00235F76"/>
    <w:rsid w:val="0025384C"/>
    <w:rsid w:val="00396377"/>
    <w:rsid w:val="00421553"/>
    <w:rsid w:val="00431045"/>
    <w:rsid w:val="00495D1B"/>
    <w:rsid w:val="004C581C"/>
    <w:rsid w:val="005A4A84"/>
    <w:rsid w:val="005F6946"/>
    <w:rsid w:val="00622A74"/>
    <w:rsid w:val="00636A34"/>
    <w:rsid w:val="006823C2"/>
    <w:rsid w:val="006837AA"/>
    <w:rsid w:val="00721E16"/>
    <w:rsid w:val="007D7DB6"/>
    <w:rsid w:val="008034B9"/>
    <w:rsid w:val="00824542"/>
    <w:rsid w:val="00840A66"/>
    <w:rsid w:val="00882DB7"/>
    <w:rsid w:val="008F08CD"/>
    <w:rsid w:val="009136F8"/>
    <w:rsid w:val="00991B4C"/>
    <w:rsid w:val="009E2BAB"/>
    <w:rsid w:val="00A30CD0"/>
    <w:rsid w:val="00B06E29"/>
    <w:rsid w:val="00B35D14"/>
    <w:rsid w:val="00B421C7"/>
    <w:rsid w:val="00B653EA"/>
    <w:rsid w:val="00B65BDD"/>
    <w:rsid w:val="00B81373"/>
    <w:rsid w:val="00C8631E"/>
    <w:rsid w:val="00CB0454"/>
    <w:rsid w:val="00CD7C7C"/>
    <w:rsid w:val="00D6541E"/>
    <w:rsid w:val="00DA070B"/>
    <w:rsid w:val="00E03AFA"/>
    <w:rsid w:val="00E048D7"/>
    <w:rsid w:val="00E23A9B"/>
    <w:rsid w:val="00E47010"/>
    <w:rsid w:val="00E74524"/>
    <w:rsid w:val="00E85180"/>
    <w:rsid w:val="00E963FF"/>
    <w:rsid w:val="00F346E8"/>
    <w:rsid w:val="00F40D04"/>
    <w:rsid w:val="00F421AF"/>
    <w:rsid w:val="00FA2E8C"/>
    <w:rsid w:val="00FA4128"/>
    <w:rsid w:val="030935ED"/>
    <w:rsid w:val="0379443E"/>
    <w:rsid w:val="03AD3CEC"/>
    <w:rsid w:val="08CD5A15"/>
    <w:rsid w:val="08D02A36"/>
    <w:rsid w:val="0A121772"/>
    <w:rsid w:val="0A661BC3"/>
    <w:rsid w:val="0B9945A1"/>
    <w:rsid w:val="0DAD4D87"/>
    <w:rsid w:val="0E0E4F97"/>
    <w:rsid w:val="11DF6B12"/>
    <w:rsid w:val="15EC7A9E"/>
    <w:rsid w:val="1F312C91"/>
    <w:rsid w:val="2A3D4AB9"/>
    <w:rsid w:val="2D700DC9"/>
    <w:rsid w:val="32DB38BC"/>
    <w:rsid w:val="335B275B"/>
    <w:rsid w:val="346E3500"/>
    <w:rsid w:val="35A569B0"/>
    <w:rsid w:val="38161C37"/>
    <w:rsid w:val="44B450A0"/>
    <w:rsid w:val="47D73E2A"/>
    <w:rsid w:val="47DD3FC6"/>
    <w:rsid w:val="4BE07E8E"/>
    <w:rsid w:val="4D74097D"/>
    <w:rsid w:val="54EC2CCC"/>
    <w:rsid w:val="5683589F"/>
    <w:rsid w:val="58E421FB"/>
    <w:rsid w:val="5D9A0F5B"/>
    <w:rsid w:val="65C15B9D"/>
    <w:rsid w:val="662E10C0"/>
    <w:rsid w:val="6A953F77"/>
    <w:rsid w:val="6BE703C5"/>
    <w:rsid w:val="71AC6F9F"/>
    <w:rsid w:val="728E2575"/>
    <w:rsid w:val="78ED129D"/>
    <w:rsid w:val="79FE0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Body Text Inden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widowControl/>
      <w:spacing w:beforeLines="50" w:before="156" w:afterLines="50" w:after="156" w:line="300" w:lineRule="auto"/>
      <w:ind w:right="227"/>
      <w:jc w:val="center"/>
      <w:outlineLvl w:val="0"/>
    </w:pPr>
    <w:rPr>
      <w:rFonts w:ascii="黑体" w:eastAsia="黑体" w:hAnsi="Arial"/>
      <w:b/>
      <w:kern w:val="0"/>
      <w:sz w:val="28"/>
      <w:szCs w:val="20"/>
      <w:lang w:val="en-GB"/>
    </w:rPr>
  </w:style>
  <w:style w:type="paragraph" w:styleId="2">
    <w:name w:val="heading 2"/>
    <w:basedOn w:val="a"/>
    <w:next w:val="a"/>
    <w:link w:val="2Char"/>
    <w:uiPriority w:val="9"/>
    <w:qFormat/>
    <w:pPr>
      <w:keepNext/>
      <w:spacing w:beforeLines="50" w:before="156" w:afterLines="50" w:after="156" w:line="300" w:lineRule="auto"/>
      <w:jc w:val="center"/>
      <w:outlineLvl w:val="1"/>
    </w:pPr>
    <w:rPr>
      <w:rFonts w:ascii="Arial" w:eastAsia="黑体" w:hAnsi="Arial" w:cs="Arial"/>
    </w:rPr>
  </w:style>
  <w:style w:type="paragraph" w:styleId="3">
    <w:name w:val="heading 3"/>
    <w:next w:val="a"/>
    <w:link w:val="3Char"/>
    <w:uiPriority w:val="9"/>
    <w:unhideWhenUsed/>
    <w:qFormat/>
    <w:rsid w:val="001D6C05"/>
    <w:pPr>
      <w:keepNext/>
      <w:keepLines/>
      <w:spacing w:after="423" w:line="265" w:lineRule="auto"/>
      <w:ind w:left="10" w:right="106" w:hanging="10"/>
      <w:jc w:val="center"/>
      <w:outlineLvl w:val="2"/>
    </w:pPr>
    <w:rPr>
      <w:rFonts w:ascii="微软雅黑" w:eastAsia="微软雅黑" w:hAnsi="微软雅黑" w:cs="微软雅黑"/>
      <w:color w:val="000000"/>
      <w:kern w:val="2"/>
      <w:sz w:val="28"/>
      <w:szCs w:val="22"/>
    </w:rPr>
  </w:style>
  <w:style w:type="paragraph" w:styleId="4">
    <w:name w:val="heading 4"/>
    <w:next w:val="a"/>
    <w:link w:val="4Char"/>
    <w:uiPriority w:val="9"/>
    <w:unhideWhenUsed/>
    <w:qFormat/>
    <w:rsid w:val="001D6C05"/>
    <w:pPr>
      <w:keepNext/>
      <w:keepLines/>
      <w:spacing w:after="24" w:line="259" w:lineRule="auto"/>
      <w:ind w:left="10" w:right="117" w:hanging="10"/>
      <w:jc w:val="center"/>
      <w:outlineLvl w:val="3"/>
    </w:pPr>
    <w:rPr>
      <w:rFonts w:eastAsia="Times New Roman"/>
      <w:color w:val="000000"/>
      <w:kern w:val="2"/>
      <w:sz w:val="22"/>
      <w:szCs w:val="22"/>
    </w:rPr>
  </w:style>
  <w:style w:type="paragraph" w:styleId="5">
    <w:name w:val="heading 5"/>
    <w:next w:val="a"/>
    <w:link w:val="5Char"/>
    <w:uiPriority w:val="9"/>
    <w:unhideWhenUsed/>
    <w:qFormat/>
    <w:rsid w:val="001D6C05"/>
    <w:pPr>
      <w:keepNext/>
      <w:keepLines/>
      <w:spacing w:after="225" w:line="259" w:lineRule="auto"/>
      <w:ind w:left="2525"/>
      <w:jc w:val="center"/>
      <w:outlineLvl w:val="4"/>
    </w:pPr>
    <w:rPr>
      <w:rFonts w:eastAsia="Times New Roman"/>
      <w:color w:val="000000"/>
      <w:kern w:val="2"/>
      <w:sz w:val="21"/>
      <w:szCs w:val="22"/>
      <w:vertAlign w:val="subscript"/>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line="360" w:lineRule="auto"/>
      <w:jc w:val="left"/>
    </w:pPr>
    <w:rPr>
      <w:rFonts w:ascii="Arial" w:hAnsi="Arial"/>
      <w:bCs/>
      <w:kern w:val="0"/>
    </w:rPr>
  </w:style>
  <w:style w:type="paragraph" w:styleId="a5">
    <w:name w:val="Date"/>
    <w:basedOn w:val="a"/>
    <w:next w:val="a"/>
    <w:qFormat/>
    <w:pPr>
      <w:ind w:leftChars="2500" w:left="100"/>
    </w:pPr>
  </w:style>
  <w:style w:type="paragraph" w:styleId="a6">
    <w:name w:val="footer"/>
    <w:basedOn w:val="a"/>
    <w:link w:val="Char"/>
    <w:uiPriority w:val="99"/>
    <w:qFormat/>
    <w:pPr>
      <w:tabs>
        <w:tab w:val="center" w:pos="4153"/>
        <w:tab w:val="right" w:pos="8306"/>
      </w:tabs>
      <w:snapToGrid w:val="0"/>
      <w:jc w:val="left"/>
    </w:pPr>
    <w:rPr>
      <w:sz w:val="18"/>
      <w:szCs w:val="18"/>
    </w:rPr>
  </w:style>
  <w:style w:type="paragraph" w:styleId="a7">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rPr>
  </w:style>
  <w:style w:type="paragraph" w:styleId="30">
    <w:name w:val="Body Text Indent 3"/>
    <w:basedOn w:val="a"/>
    <w:qFormat/>
    <w:pPr>
      <w:spacing w:line="400" w:lineRule="exact"/>
      <w:ind w:firstLineChars="200" w:firstLine="420"/>
    </w:pPr>
  </w:style>
  <w:style w:type="paragraph" w:styleId="20">
    <w:name w:val="toc 2"/>
    <w:basedOn w:val="a"/>
    <w:next w:val="a"/>
    <w:uiPriority w:val="39"/>
    <w:qFormat/>
    <w:pPr>
      <w:ind w:left="210"/>
      <w:jc w:val="left"/>
    </w:pPr>
    <w:rPr>
      <w:smallCap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basedOn w:val="a0"/>
    <w:uiPriority w:val="99"/>
    <w:qFormat/>
    <w:rPr>
      <w:color w:val="0000FF"/>
      <w:u w:val="single"/>
    </w:rPr>
  </w:style>
  <w:style w:type="character" w:customStyle="1" w:styleId="font21">
    <w:name w:val="font21"/>
    <w:basedOn w:val="a0"/>
    <w:qFormat/>
    <w:rPr>
      <w:rFonts w:ascii="华文中宋" w:eastAsia="华文中宋" w:hAnsi="华文中宋" w:cs="华文中宋" w:hint="eastAsia"/>
      <w:color w:val="000000"/>
      <w:sz w:val="21"/>
      <w:szCs w:val="21"/>
      <w:u w:val="none"/>
    </w:rPr>
  </w:style>
  <w:style w:type="character" w:customStyle="1" w:styleId="font11">
    <w:name w:val="font11"/>
    <w:basedOn w:val="a0"/>
    <w:qFormat/>
    <w:rPr>
      <w:rFonts w:ascii="华文中宋" w:eastAsia="华文中宋" w:hAnsi="华文中宋" w:cs="华文中宋" w:hint="eastAsia"/>
      <w:color w:val="000000"/>
      <w:sz w:val="21"/>
      <w:szCs w:val="21"/>
      <w:u w:val="none"/>
    </w:rPr>
  </w:style>
  <w:style w:type="paragraph" w:customStyle="1" w:styleId="ab">
    <w:name w:val="封面黑四粗"/>
    <w:qFormat/>
    <w:pPr>
      <w:spacing w:line="360" w:lineRule="auto"/>
      <w:jc w:val="center"/>
    </w:pPr>
    <w:rPr>
      <w:rFonts w:ascii="宋体" w:hAnsi="宋体"/>
      <w:b/>
      <w:kern w:val="2"/>
      <w:sz w:val="28"/>
      <w:szCs w:val="28"/>
    </w:rPr>
  </w:style>
  <w:style w:type="paragraph" w:customStyle="1" w:styleId="WPSOffice1">
    <w:name w:val="WPSOffice手动目录 1"/>
  </w:style>
  <w:style w:type="paragraph" w:customStyle="1" w:styleId="WPSOffice2">
    <w:name w:val="WPSOffice手动目录 2"/>
    <w:qFormat/>
    <w:pPr>
      <w:ind w:leftChars="200" w:left="200"/>
    </w:pPr>
  </w:style>
  <w:style w:type="character" w:styleId="ac">
    <w:name w:val="annotation reference"/>
    <w:basedOn w:val="a0"/>
    <w:rPr>
      <w:sz w:val="21"/>
      <w:szCs w:val="21"/>
    </w:rPr>
  </w:style>
  <w:style w:type="paragraph" w:styleId="ad">
    <w:name w:val="Balloon Text"/>
    <w:basedOn w:val="a"/>
    <w:link w:val="Char1"/>
    <w:uiPriority w:val="99"/>
    <w:rsid w:val="00991B4C"/>
    <w:rPr>
      <w:sz w:val="18"/>
      <w:szCs w:val="18"/>
    </w:rPr>
  </w:style>
  <w:style w:type="character" w:customStyle="1" w:styleId="Char1">
    <w:name w:val="批注框文本 Char"/>
    <w:basedOn w:val="a0"/>
    <w:link w:val="ad"/>
    <w:uiPriority w:val="99"/>
    <w:rsid w:val="00991B4C"/>
    <w:rPr>
      <w:kern w:val="2"/>
      <w:sz w:val="18"/>
      <w:szCs w:val="18"/>
    </w:rPr>
  </w:style>
  <w:style w:type="table" w:customStyle="1" w:styleId="TableGrid">
    <w:name w:val="TableGrid"/>
    <w:qFormat/>
    <w:rsid w:val="005A4A84"/>
    <w:tblPr>
      <w:tblCellMar>
        <w:top w:w="0" w:type="dxa"/>
        <w:left w:w="0" w:type="dxa"/>
        <w:bottom w:w="0" w:type="dxa"/>
        <w:right w:w="0" w:type="dxa"/>
      </w:tblCellMar>
    </w:tblPr>
  </w:style>
  <w:style w:type="character" w:customStyle="1" w:styleId="3Char">
    <w:name w:val="标题 3 Char"/>
    <w:basedOn w:val="a0"/>
    <w:link w:val="3"/>
    <w:uiPriority w:val="9"/>
    <w:qFormat/>
    <w:rsid w:val="001D6C05"/>
    <w:rPr>
      <w:rFonts w:ascii="微软雅黑" w:eastAsia="微软雅黑" w:hAnsi="微软雅黑" w:cs="微软雅黑"/>
      <w:color w:val="000000"/>
      <w:kern w:val="2"/>
      <w:sz w:val="28"/>
      <w:szCs w:val="22"/>
    </w:rPr>
  </w:style>
  <w:style w:type="character" w:customStyle="1" w:styleId="4Char">
    <w:name w:val="标题 4 Char"/>
    <w:basedOn w:val="a0"/>
    <w:link w:val="4"/>
    <w:uiPriority w:val="9"/>
    <w:qFormat/>
    <w:rsid w:val="001D6C05"/>
    <w:rPr>
      <w:rFonts w:eastAsia="Times New Roman"/>
      <w:color w:val="000000"/>
      <w:kern w:val="2"/>
      <w:sz w:val="22"/>
      <w:szCs w:val="22"/>
    </w:rPr>
  </w:style>
  <w:style w:type="character" w:customStyle="1" w:styleId="5Char">
    <w:name w:val="标题 5 Char"/>
    <w:basedOn w:val="a0"/>
    <w:link w:val="5"/>
    <w:uiPriority w:val="9"/>
    <w:qFormat/>
    <w:rsid w:val="001D6C05"/>
    <w:rPr>
      <w:rFonts w:eastAsia="Times New Roman"/>
      <w:color w:val="000000"/>
      <w:kern w:val="2"/>
      <w:sz w:val="21"/>
      <w:szCs w:val="22"/>
      <w:vertAlign w:val="subscript"/>
    </w:rPr>
  </w:style>
  <w:style w:type="numbering" w:customStyle="1" w:styleId="11">
    <w:name w:val="无列表1"/>
    <w:next w:val="a2"/>
    <w:uiPriority w:val="99"/>
    <w:semiHidden/>
    <w:unhideWhenUsed/>
    <w:rsid w:val="001D6C05"/>
  </w:style>
  <w:style w:type="character" w:customStyle="1" w:styleId="Char0">
    <w:name w:val="页眉 Char"/>
    <w:basedOn w:val="a0"/>
    <w:link w:val="a7"/>
    <w:uiPriority w:val="99"/>
    <w:qFormat/>
    <w:rsid w:val="001D6C05"/>
    <w:rPr>
      <w:kern w:val="2"/>
      <w:sz w:val="18"/>
      <w:szCs w:val="18"/>
    </w:rPr>
  </w:style>
  <w:style w:type="character" w:customStyle="1" w:styleId="Char">
    <w:name w:val="页脚 Char"/>
    <w:basedOn w:val="a0"/>
    <w:link w:val="a6"/>
    <w:uiPriority w:val="99"/>
    <w:qFormat/>
    <w:rsid w:val="001D6C05"/>
    <w:rPr>
      <w:kern w:val="2"/>
      <w:sz w:val="18"/>
      <w:szCs w:val="18"/>
    </w:rPr>
  </w:style>
  <w:style w:type="character" w:customStyle="1" w:styleId="1Char">
    <w:name w:val="标题 1 Char"/>
    <w:basedOn w:val="a0"/>
    <w:link w:val="1"/>
    <w:uiPriority w:val="9"/>
    <w:qFormat/>
    <w:rsid w:val="001D6C05"/>
    <w:rPr>
      <w:rFonts w:ascii="黑体" w:eastAsia="黑体" w:hAnsi="Arial"/>
      <w:b/>
      <w:sz w:val="28"/>
      <w:lang w:val="en-GB"/>
    </w:rPr>
  </w:style>
  <w:style w:type="character" w:customStyle="1" w:styleId="2Char">
    <w:name w:val="标题 2 Char"/>
    <w:basedOn w:val="a0"/>
    <w:link w:val="2"/>
    <w:uiPriority w:val="9"/>
    <w:qFormat/>
    <w:rsid w:val="001D6C05"/>
    <w:rPr>
      <w:rFonts w:ascii="Arial" w:eastAsia="黑体" w:hAnsi="Arial" w:cs="Arial"/>
      <w:kern w:val="2"/>
      <w:sz w:val="21"/>
      <w:szCs w:val="24"/>
    </w:rPr>
  </w:style>
  <w:style w:type="paragraph" w:styleId="ae">
    <w:name w:val="List Paragraph"/>
    <w:basedOn w:val="a"/>
    <w:uiPriority w:val="99"/>
    <w:unhideWhenUsed/>
    <w:rsid w:val="00FA2E8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Body Text Inden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widowControl/>
      <w:spacing w:beforeLines="50" w:before="156" w:afterLines="50" w:after="156" w:line="300" w:lineRule="auto"/>
      <w:ind w:right="227"/>
      <w:jc w:val="center"/>
      <w:outlineLvl w:val="0"/>
    </w:pPr>
    <w:rPr>
      <w:rFonts w:ascii="黑体" w:eastAsia="黑体" w:hAnsi="Arial"/>
      <w:b/>
      <w:kern w:val="0"/>
      <w:sz w:val="28"/>
      <w:szCs w:val="20"/>
      <w:lang w:val="en-GB"/>
    </w:rPr>
  </w:style>
  <w:style w:type="paragraph" w:styleId="2">
    <w:name w:val="heading 2"/>
    <w:basedOn w:val="a"/>
    <w:next w:val="a"/>
    <w:link w:val="2Char"/>
    <w:uiPriority w:val="9"/>
    <w:qFormat/>
    <w:pPr>
      <w:keepNext/>
      <w:spacing w:beforeLines="50" w:before="156" w:afterLines="50" w:after="156" w:line="300" w:lineRule="auto"/>
      <w:jc w:val="center"/>
      <w:outlineLvl w:val="1"/>
    </w:pPr>
    <w:rPr>
      <w:rFonts w:ascii="Arial" w:eastAsia="黑体" w:hAnsi="Arial" w:cs="Arial"/>
    </w:rPr>
  </w:style>
  <w:style w:type="paragraph" w:styleId="3">
    <w:name w:val="heading 3"/>
    <w:next w:val="a"/>
    <w:link w:val="3Char"/>
    <w:uiPriority w:val="9"/>
    <w:unhideWhenUsed/>
    <w:qFormat/>
    <w:rsid w:val="001D6C05"/>
    <w:pPr>
      <w:keepNext/>
      <w:keepLines/>
      <w:spacing w:after="423" w:line="265" w:lineRule="auto"/>
      <w:ind w:left="10" w:right="106" w:hanging="10"/>
      <w:jc w:val="center"/>
      <w:outlineLvl w:val="2"/>
    </w:pPr>
    <w:rPr>
      <w:rFonts w:ascii="微软雅黑" w:eastAsia="微软雅黑" w:hAnsi="微软雅黑" w:cs="微软雅黑"/>
      <w:color w:val="000000"/>
      <w:kern w:val="2"/>
      <w:sz w:val="28"/>
      <w:szCs w:val="22"/>
    </w:rPr>
  </w:style>
  <w:style w:type="paragraph" w:styleId="4">
    <w:name w:val="heading 4"/>
    <w:next w:val="a"/>
    <w:link w:val="4Char"/>
    <w:uiPriority w:val="9"/>
    <w:unhideWhenUsed/>
    <w:qFormat/>
    <w:rsid w:val="001D6C05"/>
    <w:pPr>
      <w:keepNext/>
      <w:keepLines/>
      <w:spacing w:after="24" w:line="259" w:lineRule="auto"/>
      <w:ind w:left="10" w:right="117" w:hanging="10"/>
      <w:jc w:val="center"/>
      <w:outlineLvl w:val="3"/>
    </w:pPr>
    <w:rPr>
      <w:rFonts w:eastAsia="Times New Roman"/>
      <w:color w:val="000000"/>
      <w:kern w:val="2"/>
      <w:sz w:val="22"/>
      <w:szCs w:val="22"/>
    </w:rPr>
  </w:style>
  <w:style w:type="paragraph" w:styleId="5">
    <w:name w:val="heading 5"/>
    <w:next w:val="a"/>
    <w:link w:val="5Char"/>
    <w:uiPriority w:val="9"/>
    <w:unhideWhenUsed/>
    <w:qFormat/>
    <w:rsid w:val="001D6C05"/>
    <w:pPr>
      <w:keepNext/>
      <w:keepLines/>
      <w:spacing w:after="225" w:line="259" w:lineRule="auto"/>
      <w:ind w:left="2525"/>
      <w:jc w:val="center"/>
      <w:outlineLvl w:val="4"/>
    </w:pPr>
    <w:rPr>
      <w:rFonts w:eastAsia="Times New Roman"/>
      <w:color w:val="000000"/>
      <w:kern w:val="2"/>
      <w:sz w:val="21"/>
      <w:szCs w:val="22"/>
      <w:vertAlign w:val="subscript"/>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line="360" w:lineRule="auto"/>
      <w:jc w:val="left"/>
    </w:pPr>
    <w:rPr>
      <w:rFonts w:ascii="Arial" w:hAnsi="Arial"/>
      <w:bCs/>
      <w:kern w:val="0"/>
    </w:rPr>
  </w:style>
  <w:style w:type="paragraph" w:styleId="a5">
    <w:name w:val="Date"/>
    <w:basedOn w:val="a"/>
    <w:next w:val="a"/>
    <w:qFormat/>
    <w:pPr>
      <w:ind w:leftChars="2500" w:left="100"/>
    </w:pPr>
  </w:style>
  <w:style w:type="paragraph" w:styleId="a6">
    <w:name w:val="footer"/>
    <w:basedOn w:val="a"/>
    <w:link w:val="Char"/>
    <w:uiPriority w:val="99"/>
    <w:qFormat/>
    <w:pPr>
      <w:tabs>
        <w:tab w:val="center" w:pos="4153"/>
        <w:tab w:val="right" w:pos="8306"/>
      </w:tabs>
      <w:snapToGrid w:val="0"/>
      <w:jc w:val="left"/>
    </w:pPr>
    <w:rPr>
      <w:sz w:val="18"/>
      <w:szCs w:val="18"/>
    </w:rPr>
  </w:style>
  <w:style w:type="paragraph" w:styleId="a7">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rPr>
  </w:style>
  <w:style w:type="paragraph" w:styleId="30">
    <w:name w:val="Body Text Indent 3"/>
    <w:basedOn w:val="a"/>
    <w:qFormat/>
    <w:pPr>
      <w:spacing w:line="400" w:lineRule="exact"/>
      <w:ind w:firstLineChars="200" w:firstLine="420"/>
    </w:pPr>
  </w:style>
  <w:style w:type="paragraph" w:styleId="20">
    <w:name w:val="toc 2"/>
    <w:basedOn w:val="a"/>
    <w:next w:val="a"/>
    <w:uiPriority w:val="39"/>
    <w:qFormat/>
    <w:pPr>
      <w:ind w:left="210"/>
      <w:jc w:val="left"/>
    </w:pPr>
    <w:rPr>
      <w:smallCap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basedOn w:val="a0"/>
    <w:uiPriority w:val="99"/>
    <w:qFormat/>
    <w:rPr>
      <w:color w:val="0000FF"/>
      <w:u w:val="single"/>
    </w:rPr>
  </w:style>
  <w:style w:type="character" w:customStyle="1" w:styleId="font21">
    <w:name w:val="font21"/>
    <w:basedOn w:val="a0"/>
    <w:qFormat/>
    <w:rPr>
      <w:rFonts w:ascii="华文中宋" w:eastAsia="华文中宋" w:hAnsi="华文中宋" w:cs="华文中宋" w:hint="eastAsia"/>
      <w:color w:val="000000"/>
      <w:sz w:val="21"/>
      <w:szCs w:val="21"/>
      <w:u w:val="none"/>
    </w:rPr>
  </w:style>
  <w:style w:type="character" w:customStyle="1" w:styleId="font11">
    <w:name w:val="font11"/>
    <w:basedOn w:val="a0"/>
    <w:qFormat/>
    <w:rPr>
      <w:rFonts w:ascii="华文中宋" w:eastAsia="华文中宋" w:hAnsi="华文中宋" w:cs="华文中宋" w:hint="eastAsia"/>
      <w:color w:val="000000"/>
      <w:sz w:val="21"/>
      <w:szCs w:val="21"/>
      <w:u w:val="none"/>
    </w:rPr>
  </w:style>
  <w:style w:type="paragraph" w:customStyle="1" w:styleId="ab">
    <w:name w:val="封面黑四粗"/>
    <w:qFormat/>
    <w:pPr>
      <w:spacing w:line="360" w:lineRule="auto"/>
      <w:jc w:val="center"/>
    </w:pPr>
    <w:rPr>
      <w:rFonts w:ascii="宋体" w:hAnsi="宋体"/>
      <w:b/>
      <w:kern w:val="2"/>
      <w:sz w:val="28"/>
      <w:szCs w:val="28"/>
    </w:rPr>
  </w:style>
  <w:style w:type="paragraph" w:customStyle="1" w:styleId="WPSOffice1">
    <w:name w:val="WPSOffice手动目录 1"/>
  </w:style>
  <w:style w:type="paragraph" w:customStyle="1" w:styleId="WPSOffice2">
    <w:name w:val="WPSOffice手动目录 2"/>
    <w:qFormat/>
    <w:pPr>
      <w:ind w:leftChars="200" w:left="200"/>
    </w:pPr>
  </w:style>
  <w:style w:type="character" w:styleId="ac">
    <w:name w:val="annotation reference"/>
    <w:basedOn w:val="a0"/>
    <w:rPr>
      <w:sz w:val="21"/>
      <w:szCs w:val="21"/>
    </w:rPr>
  </w:style>
  <w:style w:type="paragraph" w:styleId="ad">
    <w:name w:val="Balloon Text"/>
    <w:basedOn w:val="a"/>
    <w:link w:val="Char1"/>
    <w:uiPriority w:val="99"/>
    <w:rsid w:val="00991B4C"/>
    <w:rPr>
      <w:sz w:val="18"/>
      <w:szCs w:val="18"/>
    </w:rPr>
  </w:style>
  <w:style w:type="character" w:customStyle="1" w:styleId="Char1">
    <w:name w:val="批注框文本 Char"/>
    <w:basedOn w:val="a0"/>
    <w:link w:val="ad"/>
    <w:uiPriority w:val="99"/>
    <w:rsid w:val="00991B4C"/>
    <w:rPr>
      <w:kern w:val="2"/>
      <w:sz w:val="18"/>
      <w:szCs w:val="18"/>
    </w:rPr>
  </w:style>
  <w:style w:type="table" w:customStyle="1" w:styleId="TableGrid">
    <w:name w:val="TableGrid"/>
    <w:qFormat/>
    <w:rsid w:val="005A4A84"/>
    <w:tblPr>
      <w:tblCellMar>
        <w:top w:w="0" w:type="dxa"/>
        <w:left w:w="0" w:type="dxa"/>
        <w:bottom w:w="0" w:type="dxa"/>
        <w:right w:w="0" w:type="dxa"/>
      </w:tblCellMar>
    </w:tblPr>
  </w:style>
  <w:style w:type="character" w:customStyle="1" w:styleId="3Char">
    <w:name w:val="标题 3 Char"/>
    <w:basedOn w:val="a0"/>
    <w:link w:val="3"/>
    <w:uiPriority w:val="9"/>
    <w:qFormat/>
    <w:rsid w:val="001D6C05"/>
    <w:rPr>
      <w:rFonts w:ascii="微软雅黑" w:eastAsia="微软雅黑" w:hAnsi="微软雅黑" w:cs="微软雅黑"/>
      <w:color w:val="000000"/>
      <w:kern w:val="2"/>
      <w:sz w:val="28"/>
      <w:szCs w:val="22"/>
    </w:rPr>
  </w:style>
  <w:style w:type="character" w:customStyle="1" w:styleId="4Char">
    <w:name w:val="标题 4 Char"/>
    <w:basedOn w:val="a0"/>
    <w:link w:val="4"/>
    <w:uiPriority w:val="9"/>
    <w:qFormat/>
    <w:rsid w:val="001D6C05"/>
    <w:rPr>
      <w:rFonts w:eastAsia="Times New Roman"/>
      <w:color w:val="000000"/>
      <w:kern w:val="2"/>
      <w:sz w:val="22"/>
      <w:szCs w:val="22"/>
    </w:rPr>
  </w:style>
  <w:style w:type="character" w:customStyle="1" w:styleId="5Char">
    <w:name w:val="标题 5 Char"/>
    <w:basedOn w:val="a0"/>
    <w:link w:val="5"/>
    <w:uiPriority w:val="9"/>
    <w:qFormat/>
    <w:rsid w:val="001D6C05"/>
    <w:rPr>
      <w:rFonts w:eastAsia="Times New Roman"/>
      <w:color w:val="000000"/>
      <w:kern w:val="2"/>
      <w:sz w:val="21"/>
      <w:szCs w:val="22"/>
      <w:vertAlign w:val="subscript"/>
    </w:rPr>
  </w:style>
  <w:style w:type="numbering" w:customStyle="1" w:styleId="11">
    <w:name w:val="无列表1"/>
    <w:next w:val="a2"/>
    <w:uiPriority w:val="99"/>
    <w:semiHidden/>
    <w:unhideWhenUsed/>
    <w:rsid w:val="001D6C05"/>
  </w:style>
  <w:style w:type="character" w:customStyle="1" w:styleId="Char0">
    <w:name w:val="页眉 Char"/>
    <w:basedOn w:val="a0"/>
    <w:link w:val="a7"/>
    <w:uiPriority w:val="99"/>
    <w:qFormat/>
    <w:rsid w:val="001D6C05"/>
    <w:rPr>
      <w:kern w:val="2"/>
      <w:sz w:val="18"/>
      <w:szCs w:val="18"/>
    </w:rPr>
  </w:style>
  <w:style w:type="character" w:customStyle="1" w:styleId="Char">
    <w:name w:val="页脚 Char"/>
    <w:basedOn w:val="a0"/>
    <w:link w:val="a6"/>
    <w:uiPriority w:val="99"/>
    <w:qFormat/>
    <w:rsid w:val="001D6C05"/>
    <w:rPr>
      <w:kern w:val="2"/>
      <w:sz w:val="18"/>
      <w:szCs w:val="18"/>
    </w:rPr>
  </w:style>
  <w:style w:type="character" w:customStyle="1" w:styleId="1Char">
    <w:name w:val="标题 1 Char"/>
    <w:basedOn w:val="a0"/>
    <w:link w:val="1"/>
    <w:uiPriority w:val="9"/>
    <w:qFormat/>
    <w:rsid w:val="001D6C05"/>
    <w:rPr>
      <w:rFonts w:ascii="黑体" w:eastAsia="黑体" w:hAnsi="Arial"/>
      <w:b/>
      <w:sz w:val="28"/>
      <w:lang w:val="en-GB"/>
    </w:rPr>
  </w:style>
  <w:style w:type="character" w:customStyle="1" w:styleId="2Char">
    <w:name w:val="标题 2 Char"/>
    <w:basedOn w:val="a0"/>
    <w:link w:val="2"/>
    <w:uiPriority w:val="9"/>
    <w:qFormat/>
    <w:rsid w:val="001D6C05"/>
    <w:rPr>
      <w:rFonts w:ascii="Arial" w:eastAsia="黑体" w:hAnsi="Arial" w:cs="Arial"/>
      <w:kern w:val="2"/>
      <w:sz w:val="21"/>
      <w:szCs w:val="24"/>
    </w:rPr>
  </w:style>
  <w:style w:type="paragraph" w:styleId="ae">
    <w:name w:val="List Paragraph"/>
    <w:basedOn w:val="a"/>
    <w:uiPriority w:val="99"/>
    <w:unhideWhenUsed/>
    <w:rsid w:val="00FA2E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image" Target="media/image11.wmf"/><Relationship Id="rId42" Type="http://schemas.openxmlformats.org/officeDocument/2006/relationships/hyperlink" Target="http://www.baidu.com/link?url=tIoAfP_XE2xmMaHUjl7R_yLnG-RfwBErxfwBm_PFkbRGxy_wXNUUZHN0Z9Lhh0cH" TargetMode="External"/><Relationship Id="rId47"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yperlink" Target="http://www.zzguifan.com/webarbs/book/341/63456.shtml" TargetMode="External"/><Relationship Id="rId38" Type="http://schemas.openxmlformats.org/officeDocument/2006/relationships/image" Target="media/image13.wmf"/><Relationship Id="rId46"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hyperlink" Target="http://www.zzguifan.com/webarbs/book/341/63456.shtml" TargetMode="External"/><Relationship Id="rId37" Type="http://schemas.openxmlformats.org/officeDocument/2006/relationships/oleObject" Target="embeddings/oleObject10.bin"/><Relationship Id="rId40" Type="http://schemas.openxmlformats.org/officeDocument/2006/relationships/image" Target="media/image14.wmf"/><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image" Target="media/image12.wmf"/><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4.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oleObject" Target="embeddings/oleObject9.bin"/><Relationship Id="rId43" Type="http://schemas.openxmlformats.org/officeDocument/2006/relationships/hyperlink" Target="http://www.baidu.com/link?url=tIoAfP_XE2xmMaHUjl7R_yLnG-RfwBErxfwBm_PFkbRGxy_wXNUUZHN0Z9Lhh0cH"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5EAD8F-EDB7-464A-9A89-A654225D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38</Pages>
  <Words>18192</Words>
  <Characters>8799</Characters>
  <Application>Microsoft Office Word</Application>
  <DocSecurity>0</DocSecurity>
  <Lines>73</Lines>
  <Paragraphs>53</Paragraphs>
  <ScaleCrop>false</ScaleCrop>
  <Company/>
  <LinksUpToDate>false</LinksUpToDate>
  <CharactersWithSpaces>26938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Amor</dc:creator>
  <cp:lastModifiedBy>lixiang</cp:lastModifiedBy>
  <cp:revision>54</cp:revision>
  <dcterms:created xsi:type="dcterms:W3CDTF">2020-04-09T02:36:00Z</dcterms:created>
  <dcterms:modified xsi:type="dcterms:W3CDTF">2020-04-20T07:46:00Z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