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F9B" w:rsidRPr="00D83F9B" w:rsidRDefault="00D83F9B" w:rsidP="00D83F9B">
      <w:pPr>
        <w:spacing w:line="360" w:lineRule="auto"/>
        <w:rPr>
          <w:rFonts w:ascii="Times New Roman" w:eastAsia="宋体" w:hAnsi="Times New Roman" w:cs="Times New Roman"/>
        </w:rPr>
      </w:pPr>
      <w:bookmarkStart w:id="0" w:name="_GoBack"/>
      <w:bookmarkEnd w:id="0"/>
    </w:p>
    <w:p w:rsidR="00D83F9B" w:rsidRPr="00D83F9B" w:rsidRDefault="00D83F9B" w:rsidP="00D83F9B">
      <w:pPr>
        <w:spacing w:line="360" w:lineRule="auto"/>
        <w:rPr>
          <w:rFonts w:ascii="Times New Roman" w:eastAsia="宋体" w:hAnsi="Times New Roman" w:cs="Times New Roman"/>
        </w:rPr>
      </w:pPr>
    </w:p>
    <w:p w:rsidR="00D83F9B" w:rsidRPr="00D83F9B" w:rsidRDefault="00D83F9B" w:rsidP="00D83F9B">
      <w:pPr>
        <w:spacing w:line="360" w:lineRule="auto"/>
        <w:jc w:val="center"/>
        <w:outlineLvl w:val="0"/>
        <w:rPr>
          <w:rFonts w:ascii="Times New Roman" w:eastAsia="黑体" w:hAnsi="Times New Roman" w:cs="Times New Roman"/>
          <w:b/>
          <w:sz w:val="36"/>
          <w:szCs w:val="36"/>
        </w:rPr>
      </w:pPr>
      <w:r w:rsidRPr="00D83F9B">
        <w:rPr>
          <w:rFonts w:ascii="Times New Roman" w:eastAsia="黑体" w:hAnsi="Times New Roman" w:cs="Times New Roman"/>
          <w:b/>
          <w:sz w:val="36"/>
          <w:szCs w:val="36"/>
        </w:rPr>
        <w:t>《</w:t>
      </w:r>
      <w:r w:rsidR="00EC0EE9">
        <w:rPr>
          <w:rFonts w:ascii="Times New Roman" w:eastAsia="黑体" w:hAnsi="Times New Roman" w:cs="Times New Roman" w:hint="eastAsia"/>
          <w:b/>
          <w:sz w:val="36"/>
          <w:szCs w:val="36"/>
        </w:rPr>
        <w:t>绿色产品认证</w:t>
      </w:r>
      <w:r w:rsidR="00EC0EE9">
        <w:rPr>
          <w:rFonts w:ascii="Times New Roman" w:eastAsia="黑体" w:hAnsi="Times New Roman" w:cs="Times New Roman" w:hint="eastAsia"/>
          <w:b/>
          <w:sz w:val="36"/>
          <w:szCs w:val="36"/>
        </w:rPr>
        <w:t xml:space="preserve">  </w:t>
      </w:r>
      <w:r w:rsidR="00EC0EE9">
        <w:rPr>
          <w:rFonts w:ascii="Times New Roman" w:eastAsia="黑体" w:hAnsi="Times New Roman" w:cs="Times New Roman" w:hint="eastAsia"/>
          <w:b/>
          <w:sz w:val="36"/>
          <w:szCs w:val="36"/>
        </w:rPr>
        <w:t>花生油</w:t>
      </w:r>
      <w:r w:rsidRPr="00D83F9B">
        <w:rPr>
          <w:rFonts w:ascii="Times New Roman" w:eastAsia="黑体" w:hAnsi="Times New Roman" w:cs="Times New Roman"/>
          <w:b/>
          <w:sz w:val="36"/>
          <w:szCs w:val="36"/>
        </w:rPr>
        <w:t>》</w:t>
      </w:r>
    </w:p>
    <w:p w:rsidR="00D83F9B" w:rsidRPr="00D83F9B" w:rsidRDefault="00EC0EE9" w:rsidP="00D83F9B">
      <w:pPr>
        <w:spacing w:line="360" w:lineRule="auto"/>
        <w:jc w:val="center"/>
        <w:outlineLvl w:val="0"/>
        <w:rPr>
          <w:rFonts w:ascii="Times New Roman" w:eastAsia="黑体" w:hAnsi="Times New Roman" w:cs="Times New Roman"/>
          <w:b/>
          <w:sz w:val="36"/>
          <w:szCs w:val="36"/>
        </w:rPr>
      </w:pPr>
      <w:r>
        <w:rPr>
          <w:rFonts w:ascii="Times New Roman" w:eastAsia="黑体" w:hAnsi="Times New Roman" w:cs="Times New Roman" w:hint="eastAsia"/>
          <w:b/>
          <w:sz w:val="36"/>
          <w:szCs w:val="36"/>
        </w:rPr>
        <w:t>团体标准</w:t>
      </w:r>
      <w:r w:rsidR="00D83F9B" w:rsidRPr="00D83F9B">
        <w:rPr>
          <w:rFonts w:ascii="Times New Roman" w:eastAsia="黑体" w:hAnsi="Times New Roman" w:cs="Times New Roman"/>
          <w:b/>
          <w:sz w:val="36"/>
          <w:szCs w:val="36"/>
        </w:rPr>
        <w:t>编制说明</w:t>
      </w:r>
    </w:p>
    <w:p w:rsidR="00D83F9B" w:rsidRPr="00D83F9B" w:rsidRDefault="00D83F9B" w:rsidP="00D83F9B">
      <w:pPr>
        <w:spacing w:line="360" w:lineRule="auto"/>
        <w:jc w:val="center"/>
        <w:rPr>
          <w:rFonts w:ascii="Times New Roman" w:eastAsia="宋体" w:hAnsi="Times New Roman" w:cs="Times New Roman"/>
          <w:sz w:val="44"/>
        </w:rPr>
      </w:pPr>
    </w:p>
    <w:p w:rsidR="00D83F9B" w:rsidRPr="00D83F9B" w:rsidRDefault="00D83F9B" w:rsidP="00D83F9B">
      <w:pPr>
        <w:spacing w:line="360" w:lineRule="auto"/>
        <w:rPr>
          <w:rFonts w:ascii="Times New Roman" w:eastAsia="宋体" w:hAnsi="Times New Roman" w:cs="Times New Roman"/>
          <w:b/>
          <w:color w:val="000000"/>
          <w:sz w:val="28"/>
          <w:szCs w:val="28"/>
        </w:rPr>
      </w:pPr>
      <w:r w:rsidRPr="00D83F9B">
        <w:rPr>
          <w:rFonts w:ascii="Times New Roman" w:eastAsia="宋体" w:hAnsi="Times New Roman" w:cs="Times New Roman"/>
          <w:b/>
          <w:color w:val="000000"/>
          <w:sz w:val="28"/>
          <w:szCs w:val="28"/>
        </w:rPr>
        <w:t>一、</w:t>
      </w:r>
      <w:r w:rsidR="00AC795B">
        <w:rPr>
          <w:rFonts w:ascii="Times New Roman" w:eastAsia="宋体" w:hAnsi="Times New Roman" w:cs="Times New Roman" w:hint="eastAsia"/>
          <w:b/>
          <w:color w:val="000000"/>
          <w:sz w:val="28"/>
          <w:szCs w:val="28"/>
        </w:rPr>
        <w:t>项目背景</w:t>
      </w:r>
    </w:p>
    <w:p w:rsidR="00111F91" w:rsidRDefault="002D0CA5" w:rsidP="0008465C">
      <w:pPr>
        <w:spacing w:line="360" w:lineRule="auto"/>
        <w:ind w:firstLine="420"/>
        <w:rPr>
          <w:rFonts w:asciiTheme="minorEastAsia" w:hAnsiTheme="minorEastAsia"/>
          <w:color w:val="000000"/>
          <w:sz w:val="24"/>
          <w:szCs w:val="24"/>
        </w:rPr>
      </w:pPr>
      <w:r w:rsidRPr="002D0CA5">
        <w:rPr>
          <w:rFonts w:asciiTheme="minorEastAsia" w:hAnsiTheme="minorEastAsia" w:hint="eastAsia"/>
          <w:color w:val="000000"/>
          <w:sz w:val="24"/>
          <w:szCs w:val="24"/>
        </w:rPr>
        <w:t>在“协调、绿色、开放、共享”发展理念下，我国大力提倡生态文明建设、推行绿色制造产业，推广绿色产品，促进绿色消费。绿色产品是符合我国生态文明建设目标的一大类中高端产品，推进绿色产品</w:t>
      </w:r>
      <w:r w:rsidR="00A845E3">
        <w:rPr>
          <w:rFonts w:asciiTheme="minorEastAsia" w:hAnsiTheme="minorEastAsia" w:hint="eastAsia"/>
          <w:color w:val="000000"/>
          <w:sz w:val="24"/>
          <w:szCs w:val="24"/>
        </w:rPr>
        <w:t>供</w:t>
      </w:r>
      <w:r w:rsidRPr="002D0CA5">
        <w:rPr>
          <w:rFonts w:asciiTheme="minorEastAsia" w:hAnsiTheme="minorEastAsia" w:hint="eastAsia"/>
          <w:color w:val="000000"/>
          <w:sz w:val="24"/>
          <w:szCs w:val="24"/>
        </w:rPr>
        <w:t>给侧改革，是深化生态文明体制改革的必然要求。建立统一的绿色产品体系是党中央、国务院</w:t>
      </w:r>
      <w:proofErr w:type="gramStart"/>
      <w:r w:rsidRPr="002D0CA5">
        <w:rPr>
          <w:rFonts w:asciiTheme="minorEastAsia" w:hAnsiTheme="minorEastAsia" w:hint="eastAsia"/>
          <w:color w:val="000000"/>
          <w:sz w:val="24"/>
          <w:szCs w:val="24"/>
        </w:rPr>
        <w:t>作出</w:t>
      </w:r>
      <w:proofErr w:type="gramEnd"/>
      <w:r w:rsidRPr="002D0CA5">
        <w:rPr>
          <w:rFonts w:asciiTheme="minorEastAsia" w:hAnsiTheme="minorEastAsia" w:hint="eastAsia"/>
          <w:color w:val="000000"/>
          <w:sz w:val="24"/>
          <w:szCs w:val="24"/>
        </w:rPr>
        <w:t>的重大决策部署，有利于贯彻绿色发展理念、树立中国绿色产品的高端国家形象，有利于助推供给侧结构性改革、推动制造业水平和产品质量提升，有利于满足消费升级需求、为人民健康生活提供保障，有利于引导企业做好生态环境成本的加减法、有效降低绿色产品开</w:t>
      </w:r>
      <w:r>
        <w:rPr>
          <w:rFonts w:asciiTheme="minorEastAsia" w:hAnsiTheme="minorEastAsia" w:hint="eastAsia"/>
          <w:color w:val="000000"/>
          <w:sz w:val="24"/>
          <w:szCs w:val="24"/>
        </w:rPr>
        <w:t>发与推广的总成本、有利于落实生产企业主体责任、提升社会诚信水平</w:t>
      </w:r>
      <w:r w:rsidR="00111F91" w:rsidRPr="00111F91">
        <w:rPr>
          <w:rFonts w:asciiTheme="minorEastAsia" w:hAnsiTheme="minorEastAsia" w:hint="eastAsia"/>
          <w:color w:val="000000"/>
          <w:sz w:val="24"/>
          <w:szCs w:val="24"/>
        </w:rPr>
        <w:t>。</w:t>
      </w:r>
    </w:p>
    <w:p w:rsidR="00111F91" w:rsidRDefault="00513018" w:rsidP="00111F91">
      <w:pPr>
        <w:spacing w:line="360" w:lineRule="auto"/>
        <w:ind w:firstLine="420"/>
        <w:rPr>
          <w:rFonts w:asciiTheme="minorEastAsia" w:hAnsiTheme="minorEastAsia"/>
          <w:color w:val="000000"/>
          <w:sz w:val="24"/>
          <w:szCs w:val="24"/>
        </w:rPr>
      </w:pPr>
      <w:r w:rsidRPr="00513018">
        <w:rPr>
          <w:rFonts w:asciiTheme="minorEastAsia" w:hAnsiTheme="minorEastAsia" w:hint="eastAsia"/>
          <w:color w:val="000000"/>
          <w:sz w:val="24"/>
          <w:szCs w:val="24"/>
        </w:rPr>
        <w:t>2017年07月中国质量认证中心申报科技部“十三五”课题国家重点研发计划重点领域绿色产品认证关键技术研究（项目编号：2017YFF0211500），该项目设置子课题-</w:t>
      </w:r>
      <w:proofErr w:type="gramStart"/>
      <w:r w:rsidRPr="00513018">
        <w:rPr>
          <w:rFonts w:asciiTheme="minorEastAsia" w:hAnsiTheme="minorEastAsia" w:hint="eastAsia"/>
          <w:color w:val="000000"/>
          <w:sz w:val="24"/>
          <w:szCs w:val="24"/>
        </w:rPr>
        <w:t>农食领域</w:t>
      </w:r>
      <w:proofErr w:type="gramEnd"/>
      <w:r w:rsidRPr="00513018">
        <w:rPr>
          <w:rFonts w:asciiTheme="minorEastAsia" w:hAnsiTheme="minorEastAsia" w:hint="eastAsia"/>
          <w:color w:val="000000"/>
          <w:sz w:val="24"/>
          <w:szCs w:val="24"/>
        </w:rPr>
        <w:t>绿色产品认证关键技术研究，该课题所属</w:t>
      </w:r>
      <w:proofErr w:type="gramStart"/>
      <w:r w:rsidRPr="00513018">
        <w:rPr>
          <w:rFonts w:asciiTheme="minorEastAsia" w:hAnsiTheme="minorEastAsia" w:hint="eastAsia"/>
          <w:color w:val="000000"/>
          <w:sz w:val="24"/>
          <w:szCs w:val="24"/>
        </w:rPr>
        <w:t>专项为</w:t>
      </w:r>
      <w:proofErr w:type="gramEnd"/>
      <w:r w:rsidRPr="00513018">
        <w:rPr>
          <w:rFonts w:asciiTheme="minorEastAsia" w:hAnsiTheme="minorEastAsia" w:hint="eastAsia"/>
          <w:color w:val="000000"/>
          <w:sz w:val="24"/>
          <w:szCs w:val="24"/>
        </w:rPr>
        <w:t>国家质量基础的共性技术研究与应用，课题编号：2017YFF0211503，课题其中一项输出成果为花生油绿色产品认证标准。</w:t>
      </w:r>
    </w:p>
    <w:p w:rsidR="00435280" w:rsidRPr="00435280" w:rsidRDefault="00435280" w:rsidP="00435280">
      <w:pPr>
        <w:spacing w:line="360" w:lineRule="auto"/>
        <w:ind w:firstLine="420"/>
        <w:rPr>
          <w:rFonts w:asciiTheme="minorEastAsia" w:hAnsiTheme="minorEastAsia"/>
          <w:color w:val="000000"/>
          <w:sz w:val="24"/>
          <w:szCs w:val="24"/>
        </w:rPr>
      </w:pPr>
      <w:r w:rsidRPr="00435280">
        <w:rPr>
          <w:rFonts w:asciiTheme="minorEastAsia" w:hAnsiTheme="minorEastAsia" w:hint="eastAsia"/>
          <w:color w:val="000000"/>
          <w:sz w:val="24"/>
          <w:szCs w:val="24"/>
        </w:rPr>
        <w:t>食用油脂是人类膳食重要组成，也是</w:t>
      </w:r>
      <w:proofErr w:type="gramStart"/>
      <w:r w:rsidRPr="00435280">
        <w:rPr>
          <w:rFonts w:asciiTheme="minorEastAsia" w:hAnsiTheme="minorEastAsia" w:hint="eastAsia"/>
          <w:color w:val="000000"/>
          <w:sz w:val="24"/>
          <w:szCs w:val="24"/>
        </w:rPr>
        <w:t>人类</w:t>
      </w:r>
      <w:r w:rsidR="00833238">
        <w:rPr>
          <w:rFonts w:asciiTheme="minorEastAsia" w:hAnsiTheme="minorEastAsia" w:hint="eastAsia"/>
          <w:color w:val="000000"/>
          <w:sz w:val="24"/>
          <w:szCs w:val="24"/>
        </w:rPr>
        <w:t>七</w:t>
      </w:r>
      <w:proofErr w:type="gramEnd"/>
      <w:r w:rsidRPr="00435280">
        <w:rPr>
          <w:rFonts w:asciiTheme="minorEastAsia" w:hAnsiTheme="minorEastAsia" w:hint="eastAsia"/>
          <w:color w:val="000000"/>
          <w:sz w:val="24"/>
          <w:szCs w:val="24"/>
        </w:rPr>
        <w:t>大营养元素之一，同时还是食品工业的基础原料。据国家粮油信息中心统计，</w:t>
      </w:r>
      <w:r w:rsidR="00833238" w:rsidRPr="00435280">
        <w:rPr>
          <w:rFonts w:asciiTheme="minorEastAsia" w:hAnsiTheme="minorEastAsia" w:hint="eastAsia"/>
          <w:color w:val="000000"/>
          <w:sz w:val="24"/>
          <w:szCs w:val="24"/>
        </w:rPr>
        <w:t>201</w:t>
      </w:r>
      <w:r w:rsidR="00833238">
        <w:rPr>
          <w:rFonts w:asciiTheme="minorEastAsia" w:hAnsiTheme="minorEastAsia" w:hint="eastAsia"/>
          <w:color w:val="000000"/>
          <w:sz w:val="24"/>
          <w:szCs w:val="24"/>
        </w:rPr>
        <w:t>8</w:t>
      </w:r>
      <w:r w:rsidRPr="00435280">
        <w:rPr>
          <w:rFonts w:asciiTheme="minorEastAsia" w:hAnsiTheme="minorEastAsia" w:hint="eastAsia"/>
          <w:color w:val="000000"/>
          <w:sz w:val="24"/>
          <w:szCs w:val="24"/>
        </w:rPr>
        <w:t>年我国食用</w:t>
      </w:r>
      <w:r w:rsidR="00833238">
        <w:rPr>
          <w:rFonts w:asciiTheme="minorEastAsia" w:hAnsiTheme="minorEastAsia" w:hint="eastAsia"/>
          <w:color w:val="000000"/>
          <w:sz w:val="24"/>
          <w:szCs w:val="24"/>
        </w:rPr>
        <w:t>植物</w:t>
      </w:r>
      <w:r w:rsidRPr="00435280">
        <w:rPr>
          <w:rFonts w:asciiTheme="minorEastAsia" w:hAnsiTheme="minorEastAsia" w:hint="eastAsia"/>
          <w:color w:val="000000"/>
          <w:sz w:val="24"/>
          <w:szCs w:val="24"/>
        </w:rPr>
        <w:t>油的消费量达</w:t>
      </w:r>
      <w:r w:rsidR="00833238">
        <w:rPr>
          <w:rFonts w:asciiTheme="minorEastAsia" w:hAnsiTheme="minorEastAsia" w:hint="eastAsia"/>
          <w:color w:val="000000"/>
          <w:sz w:val="24"/>
          <w:szCs w:val="24"/>
        </w:rPr>
        <w:t>3440</w:t>
      </w:r>
      <w:r w:rsidRPr="00435280">
        <w:rPr>
          <w:rFonts w:asciiTheme="minorEastAsia" w:hAnsiTheme="minorEastAsia" w:hint="eastAsia"/>
          <w:color w:val="000000"/>
          <w:sz w:val="24"/>
          <w:szCs w:val="24"/>
        </w:rPr>
        <w:t>万t，人均年消费量达20.5kg，已经达到世界人均20kg的水平。目前我国居民主要消费食用油品种为大豆油、</w:t>
      </w:r>
      <w:proofErr w:type="gramStart"/>
      <w:r w:rsidRPr="00435280">
        <w:rPr>
          <w:rFonts w:asciiTheme="minorEastAsia" w:hAnsiTheme="minorEastAsia" w:hint="eastAsia"/>
          <w:color w:val="000000"/>
          <w:sz w:val="24"/>
          <w:szCs w:val="24"/>
        </w:rPr>
        <w:t>菜籽油</w:t>
      </w:r>
      <w:proofErr w:type="gramEnd"/>
      <w:r w:rsidRPr="00435280">
        <w:rPr>
          <w:rFonts w:asciiTheme="minorEastAsia" w:hAnsiTheme="minorEastAsia" w:hint="eastAsia"/>
          <w:color w:val="000000"/>
          <w:sz w:val="24"/>
          <w:szCs w:val="24"/>
        </w:rPr>
        <w:t>、花生油等，其中大豆油、</w:t>
      </w:r>
      <w:proofErr w:type="gramStart"/>
      <w:r w:rsidRPr="00435280">
        <w:rPr>
          <w:rFonts w:asciiTheme="minorEastAsia" w:hAnsiTheme="minorEastAsia" w:hint="eastAsia"/>
          <w:color w:val="000000"/>
          <w:sz w:val="24"/>
          <w:szCs w:val="24"/>
        </w:rPr>
        <w:t>菜籽油</w:t>
      </w:r>
      <w:proofErr w:type="gramEnd"/>
      <w:r w:rsidRPr="00435280">
        <w:rPr>
          <w:rFonts w:asciiTheme="minorEastAsia" w:hAnsiTheme="minorEastAsia" w:hint="eastAsia"/>
          <w:color w:val="000000"/>
          <w:sz w:val="24"/>
          <w:szCs w:val="24"/>
        </w:rPr>
        <w:t>、花生油3类占消费量的</w:t>
      </w:r>
      <w:r w:rsidR="00833238" w:rsidRPr="00435280">
        <w:rPr>
          <w:rFonts w:asciiTheme="minorEastAsia" w:hAnsiTheme="minorEastAsia" w:hint="eastAsia"/>
          <w:color w:val="000000"/>
          <w:sz w:val="24"/>
          <w:szCs w:val="24"/>
        </w:rPr>
        <w:t>7</w:t>
      </w:r>
      <w:r w:rsidR="00833238">
        <w:rPr>
          <w:rFonts w:asciiTheme="minorEastAsia" w:hAnsiTheme="minorEastAsia" w:hint="eastAsia"/>
          <w:color w:val="000000"/>
          <w:sz w:val="24"/>
          <w:szCs w:val="24"/>
        </w:rPr>
        <w:t>5</w:t>
      </w:r>
      <w:r w:rsidRPr="00435280">
        <w:rPr>
          <w:rFonts w:asciiTheme="minorEastAsia" w:hAnsiTheme="minorEastAsia" w:hint="eastAsia"/>
          <w:color w:val="000000"/>
          <w:sz w:val="24"/>
          <w:szCs w:val="24"/>
        </w:rPr>
        <w:t>%</w:t>
      </w:r>
      <w:r w:rsidR="00833238">
        <w:rPr>
          <w:rFonts w:asciiTheme="minorEastAsia" w:hAnsiTheme="minorEastAsia" w:hint="eastAsia"/>
          <w:color w:val="000000"/>
          <w:sz w:val="24"/>
          <w:szCs w:val="24"/>
        </w:rPr>
        <w:t>左右</w:t>
      </w:r>
      <w:r w:rsidRPr="00435280">
        <w:rPr>
          <w:rFonts w:asciiTheme="minorEastAsia" w:hAnsiTheme="minorEastAsia" w:hint="eastAsia"/>
          <w:color w:val="000000"/>
          <w:sz w:val="24"/>
          <w:szCs w:val="24"/>
        </w:rPr>
        <w:t>，一方面，随着人民生活水平的提高，花生油的用量大幅提高；另一方面，应用危害分析与关键控制点（HACCP）原理对花生油安全体系的构建，</w:t>
      </w:r>
      <w:proofErr w:type="gramStart"/>
      <w:r w:rsidRPr="00435280">
        <w:rPr>
          <w:rFonts w:asciiTheme="minorEastAsia" w:hAnsiTheme="minorEastAsia" w:hint="eastAsia"/>
          <w:color w:val="000000"/>
          <w:sz w:val="24"/>
          <w:szCs w:val="24"/>
        </w:rPr>
        <w:t>仅关注显著危害</w:t>
      </w:r>
      <w:proofErr w:type="gramEnd"/>
      <w:r w:rsidRPr="00435280">
        <w:rPr>
          <w:rFonts w:asciiTheme="minorEastAsia" w:hAnsiTheme="minorEastAsia" w:hint="eastAsia"/>
          <w:color w:val="000000"/>
          <w:sz w:val="24"/>
          <w:szCs w:val="24"/>
        </w:rPr>
        <w:t>和关键控制点，已无法满足优质企业的需求，当前迫切需要一种关注花生油全生命过程，体现绿色产品理念的高标准出现，来</w:t>
      </w:r>
      <w:r w:rsidRPr="00435280">
        <w:rPr>
          <w:rFonts w:asciiTheme="minorEastAsia" w:hAnsiTheme="minorEastAsia" w:hint="eastAsia"/>
          <w:color w:val="000000"/>
          <w:sz w:val="24"/>
          <w:szCs w:val="24"/>
        </w:rPr>
        <w:lastRenderedPageBreak/>
        <w:t>充分展现优质企业的产品优势。</w:t>
      </w:r>
    </w:p>
    <w:p w:rsidR="00435280" w:rsidRDefault="00435280" w:rsidP="00435280">
      <w:pPr>
        <w:spacing w:line="360" w:lineRule="auto"/>
        <w:ind w:firstLine="420"/>
        <w:rPr>
          <w:rFonts w:asciiTheme="minorEastAsia" w:hAnsiTheme="minorEastAsia"/>
          <w:color w:val="000000"/>
          <w:sz w:val="24"/>
          <w:szCs w:val="24"/>
        </w:rPr>
      </w:pPr>
      <w:r w:rsidRPr="00435280">
        <w:rPr>
          <w:rFonts w:asciiTheme="minorEastAsia" w:hAnsiTheme="minorEastAsia" w:hint="eastAsia"/>
          <w:color w:val="000000"/>
          <w:sz w:val="24"/>
          <w:szCs w:val="24"/>
        </w:rPr>
        <w:t>本项目以花生油作为研究对象，重点研究花生油生命周期中各个阶段绿色性能要求，从资源属性、能源属性、环境属性、消费属性四个维度提出关键绿色属性指标及验证方法，</w:t>
      </w:r>
      <w:r w:rsidR="006069E7">
        <w:rPr>
          <w:rFonts w:asciiTheme="minorEastAsia" w:hAnsiTheme="minorEastAsia" w:hint="eastAsia"/>
          <w:color w:val="000000"/>
          <w:sz w:val="24"/>
          <w:szCs w:val="24"/>
        </w:rPr>
        <w:t>为开展花生油绿色产品认证工作提供依据。2017年下半年课题组在开展大量企业调研基础上，开始编写标准</w:t>
      </w:r>
      <w:r w:rsidR="00545472">
        <w:rPr>
          <w:rFonts w:asciiTheme="minorEastAsia" w:hAnsiTheme="minorEastAsia" w:hint="eastAsia"/>
          <w:color w:val="000000"/>
          <w:sz w:val="24"/>
          <w:szCs w:val="24"/>
        </w:rPr>
        <w:t>。</w:t>
      </w:r>
    </w:p>
    <w:p w:rsidR="00D83F9B" w:rsidRPr="00D83F9B" w:rsidRDefault="00D83F9B" w:rsidP="00D83F9B">
      <w:pPr>
        <w:rPr>
          <w:rFonts w:ascii="Times New Roman" w:eastAsia="宋体" w:hAnsi="Times New Roman" w:cs="Times New Roman"/>
          <w:b/>
          <w:sz w:val="28"/>
          <w:szCs w:val="28"/>
        </w:rPr>
      </w:pPr>
      <w:r w:rsidRPr="000D62DD">
        <w:rPr>
          <w:rFonts w:ascii="Times New Roman" w:eastAsia="宋体" w:hAnsi="Times New Roman" w:cs="Times New Roman"/>
          <w:b/>
          <w:sz w:val="28"/>
          <w:szCs w:val="28"/>
        </w:rPr>
        <w:t>二、</w:t>
      </w:r>
      <w:r w:rsidR="00D6593C">
        <w:rPr>
          <w:rFonts w:ascii="Times New Roman" w:eastAsia="宋体" w:hAnsi="Times New Roman" w:cs="Times New Roman" w:hint="eastAsia"/>
          <w:b/>
          <w:sz w:val="28"/>
          <w:szCs w:val="28"/>
        </w:rPr>
        <w:t>标准编制原则</w:t>
      </w:r>
    </w:p>
    <w:p w:rsidR="006069E7" w:rsidRPr="00547BEE" w:rsidRDefault="00BD0909" w:rsidP="00547BEE">
      <w:pPr>
        <w:spacing w:line="360" w:lineRule="auto"/>
        <w:ind w:firstLineChars="200" w:firstLine="482"/>
        <w:rPr>
          <w:rFonts w:ascii="Times New Roman" w:eastAsia="宋体" w:hAnsi="宋体" w:cs="Times New Roman"/>
          <w:b/>
          <w:color w:val="000000"/>
          <w:sz w:val="24"/>
          <w:szCs w:val="24"/>
        </w:rPr>
      </w:pPr>
      <w:r w:rsidRPr="00547BEE">
        <w:rPr>
          <w:rFonts w:ascii="Times New Roman" w:eastAsia="宋体" w:hAnsi="宋体" w:cs="Times New Roman" w:hint="eastAsia"/>
          <w:b/>
          <w:color w:val="000000"/>
          <w:sz w:val="24"/>
          <w:szCs w:val="24"/>
        </w:rPr>
        <w:t>（一）坚持系统性原则</w:t>
      </w:r>
    </w:p>
    <w:p w:rsidR="004D3EA8" w:rsidRDefault="00BD0909" w:rsidP="006E52B2">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系统考虑</w:t>
      </w:r>
      <w:r w:rsidR="00E31665">
        <w:rPr>
          <w:rFonts w:ascii="Times New Roman" w:eastAsia="宋体" w:hAnsi="宋体" w:cs="Times New Roman" w:hint="eastAsia"/>
          <w:color w:val="000000"/>
          <w:sz w:val="24"/>
          <w:szCs w:val="24"/>
        </w:rPr>
        <w:t>花生油产品</w:t>
      </w:r>
      <w:r w:rsidR="000A41E9">
        <w:rPr>
          <w:rFonts w:ascii="Times New Roman" w:eastAsia="宋体" w:hAnsi="宋体" w:cs="Times New Roman" w:hint="eastAsia"/>
          <w:color w:val="000000"/>
          <w:sz w:val="24"/>
          <w:szCs w:val="24"/>
        </w:rPr>
        <w:t>不同生命周期阶段的绿色绩效</w:t>
      </w:r>
      <w:r w:rsidR="00E31665">
        <w:rPr>
          <w:rFonts w:ascii="Times New Roman" w:eastAsia="宋体" w:hAnsi="宋体" w:cs="Times New Roman" w:hint="eastAsia"/>
          <w:color w:val="000000"/>
          <w:sz w:val="24"/>
          <w:szCs w:val="24"/>
        </w:rPr>
        <w:t>，</w:t>
      </w:r>
      <w:r w:rsidR="000A41E9">
        <w:rPr>
          <w:rFonts w:ascii="Times New Roman" w:eastAsia="宋体" w:hAnsi="宋体" w:cs="Times New Roman" w:hint="eastAsia"/>
          <w:color w:val="000000"/>
          <w:sz w:val="24"/>
          <w:szCs w:val="24"/>
        </w:rPr>
        <w:t>从</w:t>
      </w:r>
      <w:r w:rsidR="00E31665">
        <w:rPr>
          <w:rFonts w:ascii="Times New Roman" w:eastAsia="宋体" w:hAnsi="宋体" w:cs="Times New Roman" w:hint="eastAsia"/>
          <w:color w:val="000000"/>
          <w:sz w:val="24"/>
          <w:szCs w:val="24"/>
        </w:rPr>
        <w:t>资源属性、能源属性、环境属性和消费属性</w:t>
      </w:r>
      <w:r w:rsidR="00E31665">
        <w:rPr>
          <w:rFonts w:ascii="Times New Roman" w:eastAsia="宋体" w:hAnsi="宋体" w:cs="Times New Roman" w:hint="eastAsia"/>
          <w:color w:val="000000"/>
          <w:sz w:val="24"/>
          <w:szCs w:val="24"/>
        </w:rPr>
        <w:t>4</w:t>
      </w:r>
      <w:r w:rsidR="00E31665">
        <w:rPr>
          <w:rFonts w:ascii="Times New Roman" w:eastAsia="宋体" w:hAnsi="宋体" w:cs="Times New Roman" w:hint="eastAsia"/>
          <w:color w:val="000000"/>
          <w:sz w:val="24"/>
          <w:szCs w:val="24"/>
        </w:rPr>
        <w:t>个维度</w:t>
      </w:r>
      <w:r w:rsidR="000A41E9">
        <w:rPr>
          <w:rFonts w:ascii="Times New Roman" w:eastAsia="宋体" w:hAnsi="宋体" w:cs="Times New Roman" w:hint="eastAsia"/>
          <w:color w:val="000000"/>
          <w:sz w:val="24"/>
          <w:szCs w:val="24"/>
        </w:rPr>
        <w:t>提出系统性的评价指标体系框架</w:t>
      </w:r>
      <w:r w:rsidR="006E52B2" w:rsidRPr="006E52B2">
        <w:rPr>
          <w:rFonts w:ascii="Times New Roman" w:eastAsia="宋体" w:hAnsi="宋体" w:cs="Times New Roman" w:hint="eastAsia"/>
          <w:color w:val="000000"/>
          <w:sz w:val="24"/>
          <w:szCs w:val="24"/>
        </w:rPr>
        <w:t>。</w:t>
      </w:r>
    </w:p>
    <w:p w:rsidR="000A41E9" w:rsidRPr="00547BEE" w:rsidRDefault="000A41E9" w:rsidP="00547BEE">
      <w:pPr>
        <w:spacing w:line="360" w:lineRule="auto"/>
        <w:ind w:firstLineChars="200" w:firstLine="482"/>
        <w:rPr>
          <w:rFonts w:ascii="Times New Roman" w:eastAsia="宋体" w:hAnsi="宋体" w:cs="Times New Roman"/>
          <w:b/>
          <w:color w:val="000000"/>
          <w:sz w:val="24"/>
          <w:szCs w:val="24"/>
        </w:rPr>
      </w:pPr>
      <w:r w:rsidRPr="00547BEE">
        <w:rPr>
          <w:rFonts w:ascii="Times New Roman" w:eastAsia="宋体" w:hAnsi="宋体" w:cs="Times New Roman" w:hint="eastAsia"/>
          <w:b/>
          <w:color w:val="000000"/>
          <w:sz w:val="24"/>
          <w:szCs w:val="24"/>
        </w:rPr>
        <w:t>（二）坚持分级评价原则</w:t>
      </w:r>
    </w:p>
    <w:p w:rsidR="000A41E9" w:rsidRPr="000A41E9" w:rsidRDefault="000A41E9" w:rsidP="006E52B2">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标准内容汲取国内不同规模的花生油生产企业资源、能源、环境管理及</w:t>
      </w:r>
      <w:r w:rsidR="00547BEE">
        <w:rPr>
          <w:rFonts w:ascii="Times New Roman" w:eastAsia="宋体" w:hAnsi="宋体" w:cs="Times New Roman" w:hint="eastAsia"/>
          <w:color w:val="000000"/>
          <w:sz w:val="24"/>
          <w:szCs w:val="24"/>
        </w:rPr>
        <w:t>消费（质量、安全）控制方面</w:t>
      </w:r>
      <w:r>
        <w:rPr>
          <w:rFonts w:ascii="Times New Roman" w:eastAsia="宋体" w:hAnsi="宋体" w:cs="Times New Roman" w:hint="eastAsia"/>
          <w:color w:val="000000"/>
          <w:sz w:val="24"/>
          <w:szCs w:val="24"/>
        </w:rPr>
        <w:t>的经验，针对种植过程、加工过程对应环节设置资源、能源、环境管理及</w:t>
      </w:r>
      <w:r w:rsidR="00547BEE">
        <w:rPr>
          <w:rFonts w:ascii="Times New Roman" w:eastAsia="宋体" w:hAnsi="宋体" w:cs="Times New Roman" w:hint="eastAsia"/>
          <w:color w:val="000000"/>
          <w:sz w:val="24"/>
          <w:szCs w:val="24"/>
        </w:rPr>
        <w:t>消费（质量、安全）</w:t>
      </w:r>
      <w:r>
        <w:rPr>
          <w:rFonts w:ascii="Times New Roman" w:eastAsia="宋体" w:hAnsi="宋体" w:cs="Times New Roman" w:hint="eastAsia"/>
          <w:color w:val="000000"/>
          <w:sz w:val="24"/>
          <w:szCs w:val="24"/>
        </w:rPr>
        <w:t>方面相关关键性指标，</w:t>
      </w:r>
      <w:r w:rsidR="00547BEE">
        <w:rPr>
          <w:rFonts w:ascii="Times New Roman" w:eastAsia="宋体" w:hAnsi="宋体" w:cs="Times New Roman" w:hint="eastAsia"/>
          <w:color w:val="000000"/>
          <w:sz w:val="24"/>
          <w:szCs w:val="24"/>
        </w:rPr>
        <w:t>提出消费属性指标为约束性指标，资源、能源、环境属性指标为必要、可选指标的分级评价模式，突破传统非此即彼的绿色产品认证模式，更好地引领行业企业持续推进绿色发展，</w:t>
      </w:r>
      <w:proofErr w:type="gramStart"/>
      <w:r w:rsidR="00547BEE">
        <w:rPr>
          <w:rFonts w:ascii="Times New Roman" w:eastAsia="宋体" w:hAnsi="宋体" w:cs="Times New Roman" w:hint="eastAsia"/>
          <w:color w:val="000000"/>
          <w:sz w:val="24"/>
          <w:szCs w:val="24"/>
        </w:rPr>
        <w:t>且指标</w:t>
      </w:r>
      <w:proofErr w:type="gramEnd"/>
      <w:r w:rsidR="00547BEE">
        <w:rPr>
          <w:rFonts w:ascii="Times New Roman" w:eastAsia="宋体" w:hAnsi="宋体" w:cs="Times New Roman" w:hint="eastAsia"/>
          <w:color w:val="000000"/>
          <w:sz w:val="24"/>
          <w:szCs w:val="24"/>
        </w:rPr>
        <w:t>体系建立满足“易获取、可量化”原则，使标准具有较高的可操作性和实用性。</w:t>
      </w:r>
    </w:p>
    <w:p w:rsidR="004370D9" w:rsidRPr="00D83F9B" w:rsidRDefault="004370D9" w:rsidP="004370D9">
      <w:pPr>
        <w:rPr>
          <w:rFonts w:ascii="Times New Roman" w:eastAsia="宋体" w:hAnsi="Times New Roman" w:cs="Times New Roman"/>
          <w:b/>
          <w:sz w:val="28"/>
          <w:szCs w:val="28"/>
        </w:rPr>
      </w:pPr>
      <w:r>
        <w:rPr>
          <w:rFonts w:ascii="Times New Roman" w:eastAsia="宋体" w:hAnsi="Times New Roman" w:cs="Times New Roman" w:hint="eastAsia"/>
          <w:b/>
          <w:sz w:val="28"/>
          <w:szCs w:val="28"/>
        </w:rPr>
        <w:t>三</w:t>
      </w:r>
      <w:r w:rsidRPr="000D62DD">
        <w:rPr>
          <w:rFonts w:ascii="Times New Roman" w:eastAsia="宋体" w:hAnsi="Times New Roman" w:cs="Times New Roman"/>
          <w:b/>
          <w:sz w:val="28"/>
          <w:szCs w:val="28"/>
        </w:rPr>
        <w:t>、</w:t>
      </w:r>
      <w:r w:rsidR="00D6593C">
        <w:rPr>
          <w:rFonts w:ascii="Times New Roman" w:eastAsia="宋体" w:hAnsi="Times New Roman" w:cs="Times New Roman" w:hint="eastAsia"/>
          <w:b/>
          <w:sz w:val="28"/>
          <w:szCs w:val="28"/>
        </w:rPr>
        <w:t>标准编制过程</w:t>
      </w:r>
    </w:p>
    <w:p w:rsidR="0029525D" w:rsidRDefault="0029525D" w:rsidP="00B714EF">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（一）启动阶段</w:t>
      </w:r>
    </w:p>
    <w:p w:rsidR="009F1D4A" w:rsidRDefault="0029525D" w:rsidP="00B714EF">
      <w:pPr>
        <w:spacing w:line="360" w:lineRule="auto"/>
        <w:ind w:firstLineChars="200" w:firstLine="480"/>
        <w:rPr>
          <w:rFonts w:ascii="宋体" w:eastAsia="宋体" w:hAnsi="宋体" w:cs="Times New Roman"/>
          <w:color w:val="000000"/>
          <w:sz w:val="24"/>
          <w:szCs w:val="24"/>
        </w:rPr>
      </w:pPr>
      <w:r>
        <w:rPr>
          <w:rFonts w:ascii="Times New Roman" w:eastAsia="宋体" w:hAnsi="宋体" w:cs="Times New Roman" w:hint="eastAsia"/>
          <w:color w:val="000000"/>
          <w:sz w:val="24"/>
          <w:szCs w:val="24"/>
        </w:rPr>
        <w:t>为完成本</w:t>
      </w:r>
      <w:r w:rsidR="00C937F2">
        <w:rPr>
          <w:rFonts w:ascii="宋体" w:eastAsia="宋体" w:hAnsi="宋体" w:cs="Times New Roman" w:hint="eastAsia"/>
          <w:color w:val="000000"/>
          <w:sz w:val="24"/>
          <w:szCs w:val="24"/>
        </w:rPr>
        <w:t>标准</w:t>
      </w:r>
      <w:r>
        <w:rPr>
          <w:rFonts w:ascii="宋体" w:eastAsia="宋体" w:hAnsi="宋体" w:cs="Times New Roman" w:hint="eastAsia"/>
          <w:color w:val="000000"/>
          <w:sz w:val="24"/>
          <w:szCs w:val="24"/>
        </w:rPr>
        <w:t>的制定，课题组在大量文献查阅的基础上，</w:t>
      </w:r>
      <w:r w:rsidR="00D07EFA">
        <w:rPr>
          <w:rFonts w:ascii="宋体" w:eastAsia="宋体" w:hAnsi="宋体" w:cs="Times New Roman" w:hint="eastAsia"/>
          <w:color w:val="000000"/>
          <w:sz w:val="24"/>
          <w:szCs w:val="24"/>
        </w:rPr>
        <w:t>2年期间</w:t>
      </w:r>
      <w:r>
        <w:rPr>
          <w:rFonts w:ascii="宋体" w:eastAsia="宋体" w:hAnsi="宋体" w:cs="Times New Roman" w:hint="eastAsia"/>
          <w:color w:val="000000"/>
          <w:sz w:val="24"/>
          <w:szCs w:val="24"/>
        </w:rPr>
        <w:t>多次前往鲁花、龙大等花生油企业开展现场调研，并通过会议讨论、电话、网络与其它数家花生油企业沟通，</w:t>
      </w:r>
      <w:r w:rsidR="00AE0AF4">
        <w:rPr>
          <w:rFonts w:ascii="宋体" w:eastAsia="宋体" w:hAnsi="宋体" w:cs="Times New Roman" w:hint="eastAsia"/>
          <w:color w:val="000000"/>
          <w:sz w:val="24"/>
          <w:szCs w:val="24"/>
        </w:rPr>
        <w:t>获得大量资料后，课题组商讨确定标准编写的框架结构，</w:t>
      </w:r>
      <w:r>
        <w:rPr>
          <w:rFonts w:ascii="宋体" w:eastAsia="宋体" w:hAnsi="宋体" w:cs="Times New Roman" w:hint="eastAsia"/>
          <w:color w:val="000000"/>
          <w:sz w:val="24"/>
          <w:szCs w:val="24"/>
        </w:rPr>
        <w:t>编制形成标准草案稿，并召开标准立项评审会</w:t>
      </w:r>
      <w:r w:rsidR="00C937F2">
        <w:rPr>
          <w:rFonts w:ascii="宋体" w:eastAsia="宋体" w:hAnsi="宋体" w:cs="Times New Roman" w:hint="eastAsia"/>
          <w:color w:val="000000"/>
          <w:sz w:val="24"/>
          <w:szCs w:val="24"/>
        </w:rPr>
        <w:t>。</w:t>
      </w:r>
    </w:p>
    <w:p w:rsidR="004370D9" w:rsidRDefault="009F1D4A" w:rsidP="009F1D4A">
      <w:pPr>
        <w:spacing w:line="360" w:lineRule="auto"/>
        <w:ind w:firstLineChars="200" w:firstLine="480"/>
        <w:rPr>
          <w:rFonts w:ascii="Times New Roman" w:eastAsia="宋体" w:hAnsi="宋体" w:cs="Times New Roman"/>
          <w:color w:val="000000"/>
          <w:sz w:val="24"/>
          <w:szCs w:val="24"/>
        </w:rPr>
      </w:pPr>
      <w:r w:rsidRPr="009F1D4A">
        <w:rPr>
          <w:rFonts w:ascii="宋体" w:eastAsia="宋体" w:hAnsi="宋体" w:cs="Times New Roman" w:hint="eastAsia"/>
          <w:color w:val="000000"/>
          <w:sz w:val="24"/>
          <w:szCs w:val="24"/>
        </w:rPr>
        <w:t>课题组在参考</w:t>
      </w:r>
      <w:r>
        <w:rPr>
          <w:rFonts w:ascii="宋体" w:eastAsia="宋体" w:hAnsi="宋体" w:cs="Times New Roman" w:hint="eastAsia"/>
          <w:color w:val="000000"/>
          <w:sz w:val="24"/>
          <w:szCs w:val="24"/>
        </w:rPr>
        <w:t>国家标准</w:t>
      </w:r>
      <w:r w:rsidR="00431E9C">
        <w:rPr>
          <w:rFonts w:ascii="宋体" w:eastAsia="宋体" w:hAnsi="宋体" w:cs="Times New Roman" w:hint="eastAsia"/>
          <w:color w:val="000000"/>
          <w:sz w:val="24"/>
          <w:szCs w:val="24"/>
        </w:rPr>
        <w:t>GB/T33761</w:t>
      </w:r>
      <w:r>
        <w:rPr>
          <w:rFonts w:ascii="宋体" w:eastAsia="宋体" w:hAnsi="宋体" w:cs="Times New Roman" w:hint="eastAsia"/>
          <w:color w:val="000000"/>
          <w:sz w:val="24"/>
          <w:szCs w:val="24"/>
        </w:rPr>
        <w:t>《绿色产品评价通则》，农业行业系列标准</w:t>
      </w:r>
      <w:r w:rsidR="00431E9C">
        <w:rPr>
          <w:rFonts w:ascii="宋体" w:eastAsia="宋体" w:hAnsi="宋体" w:cs="Times New Roman" w:hint="eastAsia"/>
          <w:color w:val="000000"/>
          <w:sz w:val="24"/>
          <w:szCs w:val="24"/>
        </w:rPr>
        <w:t>NY/T420</w:t>
      </w:r>
      <w:r>
        <w:rPr>
          <w:rFonts w:ascii="宋体" w:eastAsia="宋体" w:hAnsi="宋体" w:cs="Times New Roman" w:hint="eastAsia"/>
          <w:color w:val="000000"/>
          <w:sz w:val="24"/>
          <w:szCs w:val="24"/>
        </w:rPr>
        <w:t>《绿色食品 花生及制品》</w:t>
      </w:r>
      <w:r w:rsidR="00D07EFA">
        <w:rPr>
          <w:rFonts w:ascii="宋体" w:eastAsia="宋体" w:hAnsi="宋体" w:cs="Times New Roman" w:hint="eastAsia"/>
          <w:color w:val="000000"/>
          <w:sz w:val="24"/>
          <w:szCs w:val="24"/>
        </w:rPr>
        <w:t>，</w:t>
      </w:r>
      <w:r w:rsidR="00431E9C">
        <w:rPr>
          <w:rFonts w:ascii="宋体" w:eastAsia="宋体" w:hAnsi="宋体" w:cs="Times New Roman" w:hint="eastAsia"/>
          <w:color w:val="000000"/>
          <w:sz w:val="24"/>
          <w:szCs w:val="24"/>
        </w:rPr>
        <w:t>NY/T2400</w:t>
      </w:r>
      <w:r w:rsidR="00D07EFA">
        <w:rPr>
          <w:rFonts w:ascii="宋体" w:eastAsia="宋体" w:hAnsi="宋体" w:cs="Times New Roman" w:hint="eastAsia"/>
          <w:color w:val="000000"/>
          <w:sz w:val="24"/>
          <w:szCs w:val="24"/>
        </w:rPr>
        <w:t>《绿色食品 花生生产技术规程》，</w:t>
      </w:r>
      <w:r w:rsidR="00431E9C">
        <w:rPr>
          <w:rFonts w:ascii="宋体" w:eastAsia="宋体" w:hAnsi="宋体" w:cs="Times New Roman" w:hint="eastAsia"/>
          <w:color w:val="000000"/>
          <w:sz w:val="24"/>
          <w:szCs w:val="24"/>
        </w:rPr>
        <w:t>NY/T394</w:t>
      </w:r>
      <w:r w:rsidR="00D07EFA">
        <w:rPr>
          <w:rFonts w:ascii="宋体" w:eastAsia="宋体" w:hAnsi="宋体" w:cs="Times New Roman" w:hint="eastAsia"/>
          <w:color w:val="000000"/>
          <w:sz w:val="24"/>
          <w:szCs w:val="24"/>
        </w:rPr>
        <w:t>《绿色食品 肥料使用准则》，</w:t>
      </w:r>
      <w:r w:rsidR="00431E9C">
        <w:rPr>
          <w:rFonts w:ascii="宋体" w:eastAsia="宋体" w:hAnsi="宋体" w:cs="Times New Roman" w:hint="eastAsia"/>
          <w:color w:val="000000"/>
          <w:sz w:val="24"/>
          <w:szCs w:val="24"/>
        </w:rPr>
        <w:t>NY/T393</w:t>
      </w:r>
      <w:r w:rsidR="00D07EFA">
        <w:rPr>
          <w:rFonts w:ascii="宋体" w:eastAsia="宋体" w:hAnsi="宋体" w:cs="Times New Roman" w:hint="eastAsia"/>
          <w:color w:val="000000"/>
          <w:sz w:val="24"/>
          <w:szCs w:val="24"/>
        </w:rPr>
        <w:t>《绿色食品 农药使用准则》，</w:t>
      </w:r>
      <w:r w:rsidR="00431E9C">
        <w:rPr>
          <w:rFonts w:ascii="宋体" w:eastAsia="宋体" w:hAnsi="宋体" w:cs="Times New Roman" w:hint="eastAsia"/>
          <w:color w:val="000000"/>
          <w:sz w:val="24"/>
          <w:szCs w:val="24"/>
        </w:rPr>
        <w:t>NY/T391</w:t>
      </w:r>
      <w:r w:rsidR="00D07EFA">
        <w:rPr>
          <w:rFonts w:ascii="宋体" w:eastAsia="宋体" w:hAnsi="宋体" w:cs="Times New Roman" w:hint="eastAsia"/>
          <w:color w:val="000000"/>
          <w:sz w:val="24"/>
          <w:szCs w:val="24"/>
        </w:rPr>
        <w:t>《绿色食品 产地环境质量》等基础上，结合欧盟对花生油一些先进管理经验进行标准编制</w:t>
      </w:r>
      <w:r w:rsidR="0032498E" w:rsidRPr="004D3EA8">
        <w:rPr>
          <w:rFonts w:ascii="Times New Roman" w:eastAsia="宋体" w:hAnsi="宋体" w:cs="Times New Roman" w:hint="eastAsia"/>
          <w:color w:val="000000"/>
          <w:sz w:val="24"/>
          <w:szCs w:val="24"/>
        </w:rPr>
        <w:t>。</w:t>
      </w:r>
    </w:p>
    <w:p w:rsidR="00AE0AF4" w:rsidRDefault="00AE0AF4" w:rsidP="009F1D4A">
      <w:pPr>
        <w:spacing w:line="360" w:lineRule="auto"/>
        <w:ind w:firstLineChars="200" w:firstLine="480"/>
        <w:rPr>
          <w:rFonts w:ascii="Times New Roman" w:eastAsia="宋体" w:hAnsi="宋体" w:cs="Times New Roman"/>
          <w:color w:val="000000"/>
          <w:sz w:val="24"/>
          <w:szCs w:val="24"/>
        </w:rPr>
      </w:pPr>
    </w:p>
    <w:p w:rsidR="00D07EFA" w:rsidRDefault="00D07EFA" w:rsidP="00D07EFA">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lastRenderedPageBreak/>
        <w:t>（二）形成征求意见稿</w:t>
      </w:r>
    </w:p>
    <w:p w:rsidR="00AE0AF4" w:rsidRDefault="00AE0AF4" w:rsidP="00D07EFA">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结合专家咨询意见及企业反馈的意见，课题组修改完善标准，</w:t>
      </w:r>
      <w:r>
        <w:rPr>
          <w:rFonts w:ascii="Times New Roman" w:eastAsia="宋体" w:hAnsi="宋体" w:cs="Times New Roman" w:hint="eastAsia"/>
          <w:color w:val="000000"/>
          <w:sz w:val="24"/>
          <w:szCs w:val="24"/>
        </w:rPr>
        <w:t>2020</w:t>
      </w:r>
      <w:r>
        <w:rPr>
          <w:rFonts w:ascii="Times New Roman" w:eastAsia="宋体" w:hAnsi="宋体" w:cs="Times New Roman" w:hint="eastAsia"/>
          <w:color w:val="000000"/>
          <w:sz w:val="24"/>
          <w:szCs w:val="24"/>
        </w:rPr>
        <w:t>年</w:t>
      </w:r>
      <w:r w:rsidR="00893ADD">
        <w:rPr>
          <w:rFonts w:ascii="Times New Roman" w:eastAsia="宋体" w:hAnsi="宋体" w:cs="Times New Roman" w:hint="eastAsia"/>
          <w:color w:val="000000"/>
          <w:sz w:val="24"/>
          <w:szCs w:val="24"/>
        </w:rPr>
        <w:t>3</w:t>
      </w:r>
      <w:r>
        <w:rPr>
          <w:rFonts w:ascii="Times New Roman" w:eastAsia="宋体" w:hAnsi="宋体" w:cs="Times New Roman" w:hint="eastAsia"/>
          <w:color w:val="000000"/>
          <w:sz w:val="24"/>
          <w:szCs w:val="24"/>
        </w:rPr>
        <w:t>月形成标准征求意见稿。</w:t>
      </w:r>
    </w:p>
    <w:p w:rsidR="00AE0AF4" w:rsidRDefault="00AE0AF4" w:rsidP="00AE0AF4">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（三）形成标准送审稿</w:t>
      </w:r>
    </w:p>
    <w:p w:rsidR="00AE0AF4" w:rsidRDefault="00AE0AF4" w:rsidP="00D07EFA">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2020</w:t>
      </w:r>
      <w:r>
        <w:rPr>
          <w:rFonts w:ascii="Times New Roman" w:eastAsia="宋体" w:hAnsi="宋体" w:cs="Times New Roman" w:hint="eastAsia"/>
          <w:color w:val="000000"/>
          <w:sz w:val="24"/>
          <w:szCs w:val="24"/>
        </w:rPr>
        <w:t>年</w:t>
      </w:r>
      <w:r w:rsidR="00893ADD">
        <w:rPr>
          <w:rFonts w:ascii="Times New Roman" w:eastAsia="宋体" w:hAnsi="宋体" w:cs="Times New Roman" w:hint="eastAsia"/>
          <w:color w:val="000000"/>
          <w:sz w:val="24"/>
          <w:szCs w:val="24"/>
        </w:rPr>
        <w:t>3</w:t>
      </w:r>
      <w:r>
        <w:rPr>
          <w:rFonts w:ascii="Times New Roman" w:eastAsia="宋体" w:hAnsi="宋体" w:cs="Times New Roman" w:hint="eastAsia"/>
          <w:color w:val="000000"/>
          <w:sz w:val="24"/>
          <w:szCs w:val="24"/>
        </w:rPr>
        <w:t>月标准形成标准审议稿。</w:t>
      </w:r>
    </w:p>
    <w:p w:rsidR="00E0455C" w:rsidRPr="00B23CE6" w:rsidRDefault="00E0455C" w:rsidP="00E0455C">
      <w:pPr>
        <w:rPr>
          <w:rFonts w:ascii="Times New Roman" w:eastAsia="宋体" w:hAnsi="Times New Roman" w:cs="Times New Roman"/>
          <w:b/>
          <w:sz w:val="28"/>
          <w:szCs w:val="28"/>
        </w:rPr>
      </w:pPr>
      <w:r w:rsidRPr="00B23CE6">
        <w:rPr>
          <w:rFonts w:ascii="Times New Roman" w:eastAsia="宋体" w:hAnsi="Times New Roman" w:cs="Times New Roman" w:hint="eastAsia"/>
          <w:b/>
          <w:sz w:val="28"/>
          <w:szCs w:val="28"/>
        </w:rPr>
        <w:t>四</w:t>
      </w:r>
      <w:r w:rsidRPr="00B23CE6">
        <w:rPr>
          <w:rFonts w:ascii="Times New Roman" w:eastAsia="宋体" w:hAnsi="Times New Roman" w:cs="Times New Roman"/>
          <w:b/>
          <w:sz w:val="28"/>
          <w:szCs w:val="28"/>
        </w:rPr>
        <w:t>、</w:t>
      </w:r>
      <w:r w:rsidR="00D6593C">
        <w:rPr>
          <w:rFonts w:ascii="Times New Roman" w:eastAsia="宋体" w:hAnsi="Times New Roman" w:cs="Times New Roman" w:hint="eastAsia"/>
          <w:b/>
          <w:sz w:val="28"/>
          <w:szCs w:val="28"/>
        </w:rPr>
        <w:t>标准主要结构与关键技术内容说明</w:t>
      </w:r>
    </w:p>
    <w:p w:rsidR="00AE0AF4" w:rsidRPr="00AE0AF4" w:rsidRDefault="00AE0AF4" w:rsidP="00AE0AF4">
      <w:pPr>
        <w:spacing w:line="360" w:lineRule="auto"/>
        <w:ind w:firstLineChars="200" w:firstLine="482"/>
        <w:rPr>
          <w:rFonts w:ascii="Times New Roman" w:eastAsia="宋体" w:hAnsi="宋体" w:cs="Times New Roman"/>
          <w:b/>
          <w:color w:val="000000"/>
          <w:sz w:val="24"/>
          <w:szCs w:val="24"/>
        </w:rPr>
      </w:pPr>
      <w:r w:rsidRPr="00AE0AF4">
        <w:rPr>
          <w:rFonts w:ascii="Times New Roman" w:eastAsia="宋体" w:hAnsi="宋体" w:cs="Times New Roman" w:hint="eastAsia"/>
          <w:b/>
          <w:color w:val="000000"/>
          <w:sz w:val="24"/>
          <w:szCs w:val="24"/>
        </w:rPr>
        <w:t>（一）标准主要结构</w:t>
      </w:r>
    </w:p>
    <w:p w:rsidR="008721B1" w:rsidRDefault="008721B1" w:rsidP="00B714EF">
      <w:pPr>
        <w:spacing w:line="360" w:lineRule="auto"/>
        <w:ind w:firstLineChars="200" w:firstLine="480"/>
        <w:rPr>
          <w:rFonts w:ascii="Times New Roman" w:eastAsia="宋体" w:hAnsi="宋体" w:cs="Times New Roman"/>
          <w:color w:val="000000"/>
          <w:sz w:val="24"/>
          <w:szCs w:val="24"/>
        </w:rPr>
      </w:pPr>
      <w:r w:rsidRPr="00AB2EE2">
        <w:rPr>
          <w:rFonts w:ascii="Times New Roman" w:eastAsia="宋体" w:hAnsi="宋体" w:cs="Times New Roman" w:hint="eastAsia"/>
          <w:color w:val="000000"/>
          <w:sz w:val="24"/>
          <w:szCs w:val="24"/>
        </w:rPr>
        <w:t>本标准规定了</w:t>
      </w:r>
      <w:r w:rsidR="003C7E4C">
        <w:rPr>
          <w:rFonts w:ascii="Times New Roman" w:eastAsia="宋体" w:hAnsi="宋体" w:cs="Times New Roman" w:hint="eastAsia"/>
          <w:color w:val="000000"/>
          <w:sz w:val="24"/>
          <w:szCs w:val="24"/>
        </w:rPr>
        <w:t>范围、术语和定义、总则、认证指标体系及评价方法、认证程序。</w:t>
      </w:r>
    </w:p>
    <w:p w:rsidR="003C7E4C" w:rsidRDefault="003C7E4C" w:rsidP="00B714EF">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1.</w:t>
      </w:r>
      <w:r>
        <w:rPr>
          <w:rFonts w:ascii="Times New Roman" w:eastAsia="宋体" w:hAnsi="宋体" w:cs="Times New Roman" w:hint="eastAsia"/>
          <w:color w:val="000000"/>
          <w:sz w:val="24"/>
          <w:szCs w:val="24"/>
        </w:rPr>
        <w:t>范围</w:t>
      </w:r>
    </w:p>
    <w:p w:rsidR="00E0455C" w:rsidRDefault="003C7E4C" w:rsidP="00B714EF">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本标准适用于压榨花生油绿色产品认证和评价工作</w:t>
      </w:r>
      <w:r w:rsidR="00B80764">
        <w:rPr>
          <w:rFonts w:ascii="Times New Roman" w:eastAsia="宋体" w:hAnsi="宋体" w:cs="Times New Roman" w:hint="eastAsia"/>
          <w:color w:val="000000"/>
          <w:sz w:val="24"/>
          <w:szCs w:val="24"/>
        </w:rPr>
        <w:t>。</w:t>
      </w:r>
    </w:p>
    <w:p w:rsidR="002054C0" w:rsidRDefault="002054C0" w:rsidP="002054C0">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2.</w:t>
      </w:r>
      <w:r>
        <w:rPr>
          <w:rFonts w:ascii="Times New Roman" w:eastAsia="宋体" w:hAnsi="宋体" w:cs="Times New Roman" w:hint="eastAsia"/>
          <w:color w:val="000000"/>
          <w:sz w:val="24"/>
          <w:szCs w:val="24"/>
        </w:rPr>
        <w:t>术语和定义</w:t>
      </w:r>
    </w:p>
    <w:p w:rsidR="002054C0" w:rsidRDefault="002054C0" w:rsidP="00B714EF">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包括绿色度、资源属性、能源属性、环境属性、消费属性等术语和定义</w:t>
      </w:r>
    </w:p>
    <w:p w:rsidR="002054C0" w:rsidRDefault="002054C0" w:rsidP="00B714EF">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3.</w:t>
      </w:r>
      <w:r>
        <w:rPr>
          <w:rFonts w:ascii="Times New Roman" w:eastAsia="宋体" w:hAnsi="宋体" w:cs="Times New Roman" w:hint="eastAsia"/>
          <w:color w:val="000000"/>
          <w:sz w:val="24"/>
          <w:szCs w:val="24"/>
        </w:rPr>
        <w:t>总则</w:t>
      </w:r>
    </w:p>
    <w:p w:rsidR="00B23CE6" w:rsidRDefault="002054C0" w:rsidP="002054C0">
      <w:pPr>
        <w:spacing w:line="360" w:lineRule="auto"/>
        <w:ind w:firstLine="480"/>
        <w:rPr>
          <w:rFonts w:ascii="Times New Roman" w:hAnsi="宋体"/>
          <w:color w:val="000000"/>
          <w:sz w:val="24"/>
          <w:szCs w:val="24"/>
        </w:rPr>
      </w:pPr>
      <w:r>
        <w:rPr>
          <w:rFonts w:ascii="Times New Roman" w:hAnsi="宋体" w:hint="eastAsia"/>
          <w:color w:val="000000"/>
          <w:sz w:val="24"/>
          <w:szCs w:val="24"/>
        </w:rPr>
        <w:t>以消费属性为约束，在满足消费属性指标的基础上，对资源属性、能源属性和环境属性进行综合认证评价。</w:t>
      </w:r>
    </w:p>
    <w:p w:rsidR="002054C0" w:rsidRPr="002054C0" w:rsidRDefault="002054C0" w:rsidP="002054C0">
      <w:pPr>
        <w:spacing w:line="360" w:lineRule="auto"/>
        <w:ind w:firstLine="480"/>
        <w:rPr>
          <w:rFonts w:ascii="Times New Roman" w:hAnsi="宋体"/>
          <w:color w:val="000000"/>
          <w:sz w:val="24"/>
          <w:szCs w:val="24"/>
        </w:rPr>
      </w:pPr>
      <w:r>
        <w:rPr>
          <w:rFonts w:ascii="Times New Roman" w:hAnsi="宋体" w:hint="eastAsia"/>
          <w:color w:val="000000"/>
          <w:sz w:val="24"/>
          <w:szCs w:val="24"/>
        </w:rPr>
        <w:t>4</w:t>
      </w:r>
      <w:r w:rsidRPr="002054C0">
        <w:rPr>
          <w:rFonts w:ascii="Times New Roman" w:hAnsi="宋体" w:hint="eastAsia"/>
          <w:color w:val="000000"/>
          <w:sz w:val="24"/>
          <w:szCs w:val="24"/>
        </w:rPr>
        <w:t>.</w:t>
      </w:r>
      <w:r>
        <w:rPr>
          <w:rFonts w:ascii="Times New Roman" w:hAnsi="宋体" w:hint="eastAsia"/>
          <w:color w:val="000000"/>
          <w:sz w:val="24"/>
          <w:szCs w:val="24"/>
        </w:rPr>
        <w:t>认证指标体系及评价方法</w:t>
      </w:r>
    </w:p>
    <w:p w:rsidR="007A40E9" w:rsidRDefault="00AB2EE2" w:rsidP="00220395">
      <w:pPr>
        <w:spacing w:line="360" w:lineRule="auto"/>
        <w:ind w:firstLineChars="200" w:firstLine="480"/>
        <w:rPr>
          <w:rFonts w:ascii="Times New Roman" w:hAnsi="宋体"/>
          <w:color w:val="000000"/>
          <w:sz w:val="24"/>
          <w:szCs w:val="24"/>
        </w:rPr>
      </w:pPr>
      <w:r>
        <w:rPr>
          <w:rFonts w:ascii="Times New Roman" w:hAnsi="宋体" w:hint="eastAsia"/>
          <w:color w:val="000000"/>
          <w:sz w:val="24"/>
          <w:szCs w:val="24"/>
        </w:rPr>
        <w:t>选取不同生命周期阶段的、可量化的评价指标构成指标体系</w:t>
      </w:r>
      <w:r w:rsidR="00B405D0">
        <w:rPr>
          <w:rFonts w:ascii="Times New Roman" w:hAnsi="宋体" w:hint="eastAsia"/>
          <w:color w:val="000000"/>
          <w:sz w:val="24"/>
          <w:szCs w:val="24"/>
        </w:rPr>
        <w:t>。</w:t>
      </w:r>
      <w:r>
        <w:rPr>
          <w:rFonts w:ascii="Times New Roman" w:hAnsi="宋体" w:hint="eastAsia"/>
          <w:color w:val="000000"/>
          <w:sz w:val="24"/>
          <w:szCs w:val="24"/>
        </w:rPr>
        <w:t>指标体系包括</w:t>
      </w:r>
      <w:r>
        <w:rPr>
          <w:rFonts w:ascii="Times New Roman" w:hAnsi="宋体" w:hint="eastAsia"/>
          <w:color w:val="000000"/>
          <w:sz w:val="24"/>
          <w:szCs w:val="24"/>
        </w:rPr>
        <w:t>1</w:t>
      </w:r>
      <w:r>
        <w:rPr>
          <w:rFonts w:ascii="Times New Roman" w:hAnsi="宋体" w:hint="eastAsia"/>
          <w:color w:val="000000"/>
          <w:sz w:val="24"/>
          <w:szCs w:val="24"/>
        </w:rPr>
        <w:t>个一级指标、</w:t>
      </w:r>
      <w:r>
        <w:rPr>
          <w:rFonts w:ascii="Times New Roman" w:hAnsi="宋体" w:hint="eastAsia"/>
          <w:color w:val="000000"/>
          <w:sz w:val="24"/>
          <w:szCs w:val="24"/>
        </w:rPr>
        <w:t>4</w:t>
      </w:r>
      <w:r>
        <w:rPr>
          <w:rFonts w:ascii="Times New Roman" w:hAnsi="宋体" w:hint="eastAsia"/>
          <w:color w:val="000000"/>
          <w:sz w:val="24"/>
          <w:szCs w:val="24"/>
        </w:rPr>
        <w:t>个二级指标及</w:t>
      </w:r>
      <w:r>
        <w:rPr>
          <w:rFonts w:ascii="Times New Roman" w:hAnsi="宋体" w:hint="eastAsia"/>
          <w:color w:val="000000"/>
          <w:sz w:val="24"/>
          <w:szCs w:val="24"/>
        </w:rPr>
        <w:t>21</w:t>
      </w:r>
      <w:r>
        <w:rPr>
          <w:rFonts w:ascii="Times New Roman" w:hAnsi="宋体" w:hint="eastAsia"/>
          <w:color w:val="000000"/>
          <w:sz w:val="24"/>
          <w:szCs w:val="24"/>
        </w:rPr>
        <w:t>个三级指标。</w:t>
      </w:r>
    </w:p>
    <w:p w:rsidR="00AB2EE2" w:rsidRPr="00AE0AF4" w:rsidRDefault="00AB2EE2" w:rsidP="00AB2EE2">
      <w:pPr>
        <w:spacing w:line="360" w:lineRule="auto"/>
        <w:ind w:firstLineChars="200" w:firstLine="482"/>
        <w:rPr>
          <w:rFonts w:ascii="Times New Roman" w:eastAsia="宋体" w:hAnsi="宋体" w:cs="Times New Roman"/>
          <w:b/>
          <w:color w:val="000000"/>
          <w:sz w:val="24"/>
          <w:szCs w:val="24"/>
        </w:rPr>
      </w:pPr>
      <w:r w:rsidRPr="00AE0AF4">
        <w:rPr>
          <w:rFonts w:ascii="Times New Roman" w:eastAsia="宋体" w:hAnsi="宋体" w:cs="Times New Roman" w:hint="eastAsia"/>
          <w:b/>
          <w:color w:val="000000"/>
          <w:sz w:val="24"/>
          <w:szCs w:val="24"/>
        </w:rPr>
        <w:t>（</w:t>
      </w:r>
      <w:r>
        <w:rPr>
          <w:rFonts w:ascii="Times New Roman" w:eastAsia="宋体" w:hAnsi="宋体" w:cs="Times New Roman" w:hint="eastAsia"/>
          <w:b/>
          <w:color w:val="000000"/>
          <w:sz w:val="24"/>
          <w:szCs w:val="24"/>
        </w:rPr>
        <w:t>二</w:t>
      </w:r>
      <w:r w:rsidRPr="00AE0AF4">
        <w:rPr>
          <w:rFonts w:ascii="Times New Roman" w:eastAsia="宋体" w:hAnsi="宋体" w:cs="Times New Roman" w:hint="eastAsia"/>
          <w:b/>
          <w:color w:val="000000"/>
          <w:sz w:val="24"/>
          <w:szCs w:val="24"/>
        </w:rPr>
        <w:t>）</w:t>
      </w:r>
      <w:r>
        <w:rPr>
          <w:rFonts w:ascii="Times New Roman" w:eastAsia="宋体" w:hAnsi="宋体" w:cs="Times New Roman" w:hint="eastAsia"/>
          <w:b/>
          <w:color w:val="000000"/>
          <w:sz w:val="24"/>
          <w:szCs w:val="24"/>
        </w:rPr>
        <w:t>关键技术内容说明</w:t>
      </w:r>
    </w:p>
    <w:p w:rsidR="00AB2EE2" w:rsidRDefault="00512DE5" w:rsidP="00220395">
      <w:pPr>
        <w:spacing w:line="360" w:lineRule="auto"/>
        <w:ind w:firstLineChars="200" w:firstLine="480"/>
        <w:rPr>
          <w:rFonts w:ascii="Times New Roman" w:hAnsi="宋体"/>
          <w:color w:val="000000"/>
          <w:sz w:val="24"/>
          <w:szCs w:val="24"/>
        </w:rPr>
      </w:pPr>
      <w:r>
        <w:rPr>
          <w:rFonts w:ascii="Times New Roman" w:hAnsi="宋体" w:hint="eastAsia"/>
          <w:color w:val="000000"/>
          <w:sz w:val="24"/>
          <w:szCs w:val="24"/>
        </w:rPr>
        <w:t>本标准的</w:t>
      </w:r>
      <w:r w:rsidR="00D80D11">
        <w:rPr>
          <w:rFonts w:ascii="Times New Roman" w:hAnsi="宋体" w:hint="eastAsia"/>
          <w:color w:val="000000"/>
          <w:sz w:val="24"/>
          <w:szCs w:val="24"/>
        </w:rPr>
        <w:t>关键技术指标分为约束性、必要和可选，所有关键技术指标不低于目前行业最高标准要求。</w:t>
      </w:r>
    </w:p>
    <w:p w:rsidR="00D80D11" w:rsidRDefault="00D80D11" w:rsidP="00220395">
      <w:pPr>
        <w:spacing w:line="360" w:lineRule="auto"/>
        <w:ind w:firstLineChars="200" w:firstLine="480"/>
        <w:rPr>
          <w:rFonts w:ascii="Times New Roman" w:hAnsi="宋体"/>
          <w:color w:val="000000"/>
          <w:sz w:val="24"/>
          <w:szCs w:val="24"/>
        </w:rPr>
      </w:pPr>
      <w:r>
        <w:rPr>
          <w:rFonts w:ascii="Times New Roman" w:hAnsi="宋体" w:hint="eastAsia"/>
          <w:color w:val="000000"/>
          <w:sz w:val="24"/>
          <w:szCs w:val="24"/>
        </w:rPr>
        <w:t>（</w:t>
      </w:r>
      <w:r>
        <w:rPr>
          <w:rFonts w:ascii="Times New Roman" w:hAnsi="宋体" w:hint="eastAsia"/>
          <w:color w:val="000000"/>
          <w:sz w:val="24"/>
          <w:szCs w:val="24"/>
        </w:rPr>
        <w:t>1</w:t>
      </w:r>
      <w:r>
        <w:rPr>
          <w:rFonts w:ascii="Times New Roman" w:hAnsi="宋体" w:hint="eastAsia"/>
          <w:color w:val="000000"/>
          <w:sz w:val="24"/>
          <w:szCs w:val="24"/>
        </w:rPr>
        <w:t>）约束性指标：</w:t>
      </w:r>
      <w:r w:rsidR="00C74699">
        <w:rPr>
          <w:rFonts w:ascii="Times New Roman" w:hAnsi="宋体" w:hint="eastAsia"/>
          <w:color w:val="000000"/>
          <w:sz w:val="24"/>
          <w:szCs w:val="24"/>
        </w:rPr>
        <w:t>涉及</w:t>
      </w:r>
      <w:r w:rsidR="001F3AA4">
        <w:rPr>
          <w:rFonts w:ascii="Times New Roman" w:hAnsi="宋体" w:hint="eastAsia"/>
          <w:color w:val="000000"/>
          <w:sz w:val="24"/>
          <w:szCs w:val="24"/>
        </w:rPr>
        <w:t>特征、理化、净含量、食品添加剂、污染物限量、真菌素限量、病虫害防治剂残留限量、加工过程</w:t>
      </w:r>
      <w:r w:rsidR="00C74699">
        <w:rPr>
          <w:rFonts w:ascii="Times New Roman" w:hAnsi="宋体" w:hint="eastAsia"/>
          <w:color w:val="000000"/>
          <w:sz w:val="24"/>
          <w:szCs w:val="24"/>
        </w:rPr>
        <w:t>等指标</w:t>
      </w:r>
      <w:r w:rsidR="00CA4E14">
        <w:rPr>
          <w:rFonts w:ascii="Times New Roman" w:hAnsi="宋体" w:hint="eastAsia"/>
          <w:color w:val="000000"/>
          <w:sz w:val="24"/>
          <w:szCs w:val="24"/>
        </w:rPr>
        <w:t>。</w:t>
      </w:r>
    </w:p>
    <w:p w:rsidR="001F3AA4" w:rsidRPr="001F3AA4" w:rsidRDefault="001F3AA4" w:rsidP="00220395">
      <w:pPr>
        <w:spacing w:line="360" w:lineRule="auto"/>
        <w:ind w:firstLineChars="200" w:firstLine="480"/>
        <w:rPr>
          <w:rFonts w:ascii="Times New Roman" w:hAnsi="宋体"/>
          <w:color w:val="000000"/>
          <w:sz w:val="24"/>
          <w:szCs w:val="24"/>
        </w:rPr>
      </w:pPr>
      <w:r>
        <w:rPr>
          <w:rFonts w:ascii="Times New Roman" w:hAnsi="宋体" w:hint="eastAsia"/>
          <w:color w:val="000000"/>
          <w:sz w:val="24"/>
          <w:szCs w:val="24"/>
        </w:rPr>
        <w:t>相对于</w:t>
      </w:r>
      <w:r w:rsidR="00431E9C">
        <w:rPr>
          <w:rFonts w:ascii="Times New Roman" w:hAnsi="宋体" w:hint="eastAsia"/>
          <w:color w:val="000000"/>
          <w:sz w:val="24"/>
          <w:szCs w:val="24"/>
        </w:rPr>
        <w:t>GB/T1534</w:t>
      </w:r>
      <w:r>
        <w:rPr>
          <w:rFonts w:ascii="Times New Roman" w:hAnsi="宋体" w:hint="eastAsia"/>
          <w:color w:val="000000"/>
          <w:sz w:val="24"/>
          <w:szCs w:val="24"/>
        </w:rPr>
        <w:t>《花生油》，</w:t>
      </w:r>
      <w:r w:rsidR="00431E9C">
        <w:rPr>
          <w:rFonts w:ascii="Times New Roman" w:hAnsi="宋体" w:hint="eastAsia"/>
          <w:color w:val="000000"/>
          <w:sz w:val="24"/>
          <w:szCs w:val="24"/>
        </w:rPr>
        <w:t>GB2763</w:t>
      </w:r>
      <w:r w:rsidR="00C248B0">
        <w:rPr>
          <w:rFonts w:ascii="Times New Roman" w:hAnsi="宋体" w:hint="eastAsia"/>
          <w:color w:val="000000"/>
          <w:sz w:val="24"/>
          <w:szCs w:val="24"/>
        </w:rPr>
        <w:t>《食品安全国家标准</w:t>
      </w:r>
      <w:r w:rsidR="00C248B0">
        <w:rPr>
          <w:rFonts w:ascii="Times New Roman" w:hAnsi="宋体" w:hint="eastAsia"/>
          <w:color w:val="000000"/>
          <w:sz w:val="24"/>
          <w:szCs w:val="24"/>
        </w:rPr>
        <w:t xml:space="preserve"> </w:t>
      </w:r>
      <w:r w:rsidR="00C248B0">
        <w:rPr>
          <w:rFonts w:ascii="Times New Roman" w:hAnsi="宋体" w:hint="eastAsia"/>
          <w:color w:val="000000"/>
          <w:sz w:val="24"/>
          <w:szCs w:val="24"/>
        </w:rPr>
        <w:t>食品中农药最大残留限量》，</w:t>
      </w:r>
      <w:r w:rsidR="00431E9C">
        <w:rPr>
          <w:rFonts w:ascii="Times New Roman" w:hAnsi="宋体" w:hint="eastAsia"/>
          <w:color w:val="000000"/>
          <w:sz w:val="24"/>
          <w:szCs w:val="24"/>
        </w:rPr>
        <w:t>GB2762</w:t>
      </w:r>
      <w:r w:rsidR="00187940">
        <w:rPr>
          <w:rFonts w:ascii="Times New Roman" w:hAnsi="宋体" w:hint="eastAsia"/>
          <w:color w:val="000000"/>
          <w:sz w:val="24"/>
          <w:szCs w:val="24"/>
        </w:rPr>
        <w:t>《食品安全国家标准</w:t>
      </w:r>
      <w:r w:rsidR="00187940">
        <w:rPr>
          <w:rFonts w:ascii="Times New Roman" w:hAnsi="宋体" w:hint="eastAsia"/>
          <w:color w:val="000000"/>
          <w:sz w:val="24"/>
          <w:szCs w:val="24"/>
        </w:rPr>
        <w:t xml:space="preserve"> </w:t>
      </w:r>
      <w:r w:rsidR="00187940">
        <w:rPr>
          <w:rFonts w:ascii="Times New Roman" w:hAnsi="宋体" w:hint="eastAsia"/>
          <w:color w:val="000000"/>
          <w:sz w:val="24"/>
          <w:szCs w:val="24"/>
        </w:rPr>
        <w:t>食品中</w:t>
      </w:r>
      <w:r w:rsidR="00C74699">
        <w:rPr>
          <w:rFonts w:ascii="Times New Roman" w:hAnsi="宋体" w:hint="eastAsia"/>
          <w:color w:val="000000"/>
          <w:sz w:val="24"/>
          <w:szCs w:val="24"/>
        </w:rPr>
        <w:t>污染物</w:t>
      </w:r>
      <w:r w:rsidR="00187940">
        <w:rPr>
          <w:rFonts w:ascii="Times New Roman" w:hAnsi="宋体" w:hint="eastAsia"/>
          <w:color w:val="000000"/>
          <w:sz w:val="24"/>
          <w:szCs w:val="24"/>
        </w:rPr>
        <w:t>限量》</w:t>
      </w:r>
      <w:r w:rsidR="00C74699">
        <w:rPr>
          <w:rFonts w:ascii="Times New Roman" w:hAnsi="宋体" w:hint="eastAsia"/>
          <w:color w:val="000000"/>
          <w:sz w:val="24"/>
          <w:szCs w:val="24"/>
        </w:rPr>
        <w:t>，</w:t>
      </w:r>
      <w:r w:rsidR="00431E9C">
        <w:rPr>
          <w:rFonts w:ascii="Times New Roman" w:hAnsi="宋体" w:hint="eastAsia"/>
          <w:color w:val="000000"/>
          <w:sz w:val="24"/>
          <w:szCs w:val="24"/>
        </w:rPr>
        <w:t>GB2760</w:t>
      </w:r>
      <w:r w:rsidR="00C74699">
        <w:rPr>
          <w:rFonts w:ascii="Times New Roman" w:hAnsi="宋体" w:hint="eastAsia"/>
          <w:color w:val="000000"/>
          <w:sz w:val="24"/>
          <w:szCs w:val="24"/>
        </w:rPr>
        <w:t>《食品安全国家标准</w:t>
      </w:r>
      <w:r w:rsidR="00C74699">
        <w:rPr>
          <w:rFonts w:ascii="Times New Roman" w:hAnsi="宋体" w:hint="eastAsia"/>
          <w:color w:val="000000"/>
          <w:sz w:val="24"/>
          <w:szCs w:val="24"/>
        </w:rPr>
        <w:t xml:space="preserve"> </w:t>
      </w:r>
      <w:r w:rsidR="00C74699">
        <w:rPr>
          <w:rFonts w:ascii="Times New Roman" w:hAnsi="宋体" w:hint="eastAsia"/>
          <w:color w:val="000000"/>
          <w:sz w:val="24"/>
          <w:szCs w:val="24"/>
        </w:rPr>
        <w:t>食品添加剂使用标准》，</w:t>
      </w:r>
      <w:r w:rsidR="00431E9C">
        <w:rPr>
          <w:rFonts w:ascii="Times New Roman" w:hAnsi="宋体" w:hint="eastAsia"/>
          <w:color w:val="000000"/>
          <w:sz w:val="24"/>
          <w:szCs w:val="24"/>
        </w:rPr>
        <w:t>GB2761</w:t>
      </w:r>
      <w:r w:rsidR="00C74699">
        <w:rPr>
          <w:rFonts w:ascii="Times New Roman" w:hAnsi="宋体" w:hint="eastAsia"/>
          <w:color w:val="000000"/>
          <w:sz w:val="24"/>
          <w:szCs w:val="24"/>
        </w:rPr>
        <w:t>《食品安全国家标准</w:t>
      </w:r>
      <w:r w:rsidR="00C74699">
        <w:rPr>
          <w:rFonts w:ascii="Times New Roman" w:hAnsi="宋体" w:hint="eastAsia"/>
          <w:color w:val="000000"/>
          <w:sz w:val="24"/>
          <w:szCs w:val="24"/>
        </w:rPr>
        <w:t xml:space="preserve"> </w:t>
      </w:r>
      <w:r w:rsidR="00C74699">
        <w:rPr>
          <w:rFonts w:ascii="Times New Roman" w:hAnsi="宋体" w:hint="eastAsia"/>
          <w:color w:val="000000"/>
          <w:sz w:val="24"/>
          <w:szCs w:val="24"/>
        </w:rPr>
        <w:t>食品中真菌毒素限量》，</w:t>
      </w:r>
      <w:r w:rsidR="008F16D2">
        <w:rPr>
          <w:rFonts w:ascii="Times New Roman" w:hAnsi="宋体" w:hint="eastAsia"/>
          <w:color w:val="000000"/>
          <w:sz w:val="24"/>
          <w:szCs w:val="24"/>
        </w:rPr>
        <w:t>《卫生部办公厅关于通报食品及食品添加剂中邻苯二甲酸酯类物质最大残留量的函》卫办监督函</w:t>
      </w:r>
      <w:r w:rsidR="008F16D2">
        <w:rPr>
          <w:rFonts w:ascii="Times New Roman" w:hAnsi="宋体" w:hint="eastAsia"/>
          <w:color w:val="000000"/>
          <w:sz w:val="24"/>
          <w:szCs w:val="24"/>
        </w:rPr>
        <w:t>[2011]551</w:t>
      </w:r>
      <w:r w:rsidR="008F16D2">
        <w:rPr>
          <w:rFonts w:ascii="Times New Roman" w:hAnsi="宋体" w:hint="eastAsia"/>
          <w:color w:val="000000"/>
          <w:sz w:val="24"/>
          <w:szCs w:val="24"/>
        </w:rPr>
        <w:t>号，</w:t>
      </w:r>
      <w:r w:rsidR="00BB615F">
        <w:rPr>
          <w:rFonts w:ascii="Times New Roman" w:hAnsi="宋体" w:hint="eastAsia"/>
          <w:color w:val="000000"/>
          <w:sz w:val="24"/>
          <w:szCs w:val="24"/>
        </w:rPr>
        <w:t>本标准</w:t>
      </w:r>
      <w:r w:rsidR="005779F4">
        <w:rPr>
          <w:rFonts w:ascii="Times New Roman" w:hAnsi="宋体" w:hint="eastAsia"/>
          <w:color w:val="000000"/>
          <w:sz w:val="24"/>
          <w:szCs w:val="24"/>
        </w:rPr>
        <w:t>对花生油</w:t>
      </w:r>
      <w:r w:rsidR="00EA33AF">
        <w:rPr>
          <w:rFonts w:ascii="Times New Roman" w:hAnsi="宋体" w:hint="eastAsia"/>
          <w:color w:val="000000"/>
          <w:sz w:val="24"/>
          <w:szCs w:val="24"/>
        </w:rPr>
        <w:t>部分</w:t>
      </w:r>
      <w:r w:rsidR="005779F4">
        <w:rPr>
          <w:rFonts w:ascii="Times New Roman" w:hAnsi="宋体" w:hint="eastAsia"/>
          <w:color w:val="000000"/>
          <w:sz w:val="24"/>
          <w:szCs w:val="24"/>
        </w:rPr>
        <w:t>安全指标提出了</w:t>
      </w:r>
      <w:r w:rsidR="005779F4">
        <w:rPr>
          <w:rFonts w:ascii="Times New Roman" w:hAnsi="宋体" w:hint="eastAsia"/>
          <w:color w:val="000000"/>
          <w:sz w:val="24"/>
          <w:szCs w:val="24"/>
        </w:rPr>
        <w:lastRenderedPageBreak/>
        <w:t>更高的要求，</w:t>
      </w:r>
      <w:r w:rsidR="000107BF">
        <w:rPr>
          <w:rFonts w:ascii="Times New Roman" w:hAnsi="宋体" w:hint="eastAsia"/>
          <w:color w:val="000000"/>
          <w:sz w:val="24"/>
          <w:szCs w:val="24"/>
        </w:rPr>
        <w:t>其中</w:t>
      </w:r>
      <w:r w:rsidR="000107BF" w:rsidRPr="000107BF">
        <w:rPr>
          <w:rFonts w:ascii="Times New Roman" w:hAnsi="宋体" w:hint="eastAsia"/>
          <w:color w:val="000000"/>
          <w:sz w:val="24"/>
          <w:szCs w:val="24"/>
        </w:rPr>
        <w:t>总砷（以</w:t>
      </w:r>
      <w:r w:rsidR="000107BF" w:rsidRPr="000107BF">
        <w:rPr>
          <w:rFonts w:ascii="Times New Roman" w:hAnsi="宋体" w:hint="eastAsia"/>
          <w:color w:val="000000"/>
          <w:sz w:val="24"/>
          <w:szCs w:val="24"/>
        </w:rPr>
        <w:t>As</w:t>
      </w:r>
      <w:r w:rsidR="000107BF" w:rsidRPr="000107BF">
        <w:rPr>
          <w:rFonts w:ascii="Times New Roman" w:hAnsi="宋体" w:hint="eastAsia"/>
          <w:color w:val="000000"/>
          <w:sz w:val="24"/>
          <w:szCs w:val="24"/>
        </w:rPr>
        <w:t>计）、铅（以</w:t>
      </w:r>
      <w:r w:rsidR="000107BF" w:rsidRPr="000107BF">
        <w:rPr>
          <w:rFonts w:ascii="Times New Roman" w:hAnsi="宋体" w:hint="eastAsia"/>
          <w:color w:val="000000"/>
          <w:sz w:val="24"/>
          <w:szCs w:val="24"/>
        </w:rPr>
        <w:t>Pb</w:t>
      </w:r>
      <w:r w:rsidR="000107BF" w:rsidRPr="000107BF">
        <w:rPr>
          <w:rFonts w:ascii="Times New Roman" w:hAnsi="宋体" w:hint="eastAsia"/>
          <w:color w:val="000000"/>
          <w:sz w:val="24"/>
          <w:szCs w:val="24"/>
        </w:rPr>
        <w:t>计）</w:t>
      </w:r>
      <w:r w:rsidR="000107BF">
        <w:rPr>
          <w:rFonts w:ascii="Times New Roman" w:hAnsi="宋体" w:hint="eastAsia"/>
          <w:color w:val="000000"/>
          <w:sz w:val="24"/>
          <w:szCs w:val="24"/>
        </w:rPr>
        <w:t>、</w:t>
      </w:r>
      <w:r w:rsidR="000107BF" w:rsidRPr="000107BF">
        <w:rPr>
          <w:rFonts w:ascii="Times New Roman" w:hAnsi="宋体" w:hint="eastAsia"/>
          <w:color w:val="000000"/>
          <w:sz w:val="24"/>
          <w:szCs w:val="24"/>
        </w:rPr>
        <w:t>塑化剂中</w:t>
      </w:r>
      <w:r w:rsidR="000107BF" w:rsidRPr="000107BF">
        <w:rPr>
          <w:rFonts w:ascii="Times New Roman" w:hAnsi="宋体" w:hint="eastAsia"/>
          <w:color w:val="000000"/>
          <w:sz w:val="24"/>
          <w:szCs w:val="24"/>
        </w:rPr>
        <w:t>D</w:t>
      </w:r>
      <w:r w:rsidR="000107BF">
        <w:rPr>
          <w:rFonts w:ascii="Times New Roman" w:hAnsi="宋体" w:hint="eastAsia"/>
          <w:color w:val="000000"/>
          <w:sz w:val="24"/>
          <w:szCs w:val="24"/>
        </w:rPr>
        <w:t>IB</w:t>
      </w:r>
      <w:r w:rsidR="000107BF" w:rsidRPr="000107BF">
        <w:rPr>
          <w:rFonts w:ascii="Times New Roman" w:hAnsi="宋体" w:hint="eastAsia"/>
          <w:color w:val="000000"/>
          <w:sz w:val="24"/>
          <w:szCs w:val="24"/>
        </w:rPr>
        <w:t>P</w:t>
      </w:r>
      <w:r w:rsidR="000107BF" w:rsidRPr="000107BF">
        <w:rPr>
          <w:rFonts w:ascii="Times New Roman" w:hAnsi="宋体" w:hint="eastAsia"/>
          <w:color w:val="000000"/>
          <w:sz w:val="24"/>
          <w:szCs w:val="24"/>
        </w:rPr>
        <w:t>、</w:t>
      </w:r>
      <w:r w:rsidR="000107BF" w:rsidRPr="000107BF">
        <w:rPr>
          <w:rFonts w:ascii="Times New Roman" w:hAnsi="宋体" w:hint="eastAsia"/>
          <w:color w:val="000000"/>
          <w:sz w:val="24"/>
          <w:szCs w:val="24"/>
        </w:rPr>
        <w:t>D</w:t>
      </w:r>
      <w:r w:rsidR="000107BF">
        <w:rPr>
          <w:rFonts w:ascii="Times New Roman" w:hAnsi="宋体" w:hint="eastAsia"/>
          <w:color w:val="000000"/>
          <w:sz w:val="24"/>
          <w:szCs w:val="24"/>
        </w:rPr>
        <w:t>B</w:t>
      </w:r>
      <w:r w:rsidR="000107BF" w:rsidRPr="000107BF">
        <w:rPr>
          <w:rFonts w:ascii="Times New Roman" w:hAnsi="宋体" w:hint="eastAsia"/>
          <w:color w:val="000000"/>
          <w:sz w:val="24"/>
          <w:szCs w:val="24"/>
        </w:rPr>
        <w:t>P</w:t>
      </w:r>
      <w:r w:rsidR="000107BF" w:rsidRPr="000107BF">
        <w:rPr>
          <w:rFonts w:ascii="Times New Roman" w:hAnsi="宋体" w:hint="eastAsia"/>
          <w:color w:val="000000"/>
          <w:sz w:val="24"/>
          <w:szCs w:val="24"/>
        </w:rPr>
        <w:t>限量值</w:t>
      </w:r>
      <w:r w:rsidR="000107BF">
        <w:rPr>
          <w:rFonts w:ascii="Times New Roman" w:hAnsi="宋体" w:hint="eastAsia"/>
          <w:color w:val="000000"/>
          <w:sz w:val="24"/>
          <w:szCs w:val="24"/>
        </w:rPr>
        <w:t>与国标要求保持一致</w:t>
      </w:r>
      <w:r w:rsidR="00B678B4">
        <w:rPr>
          <w:rFonts w:ascii="Times New Roman" w:hAnsi="宋体" w:hint="eastAsia"/>
          <w:color w:val="000000"/>
          <w:sz w:val="24"/>
          <w:szCs w:val="24"/>
        </w:rPr>
        <w:t>，</w:t>
      </w:r>
      <w:r w:rsidR="005779F4" w:rsidRPr="005779F4">
        <w:rPr>
          <w:rFonts w:ascii="Times New Roman" w:hAnsi="宋体" w:hint="eastAsia"/>
          <w:color w:val="000000"/>
          <w:sz w:val="24"/>
          <w:szCs w:val="24"/>
        </w:rPr>
        <w:t>黄曲霉毒素</w:t>
      </w:r>
      <w:r w:rsidR="005779F4" w:rsidRPr="005779F4">
        <w:rPr>
          <w:rFonts w:ascii="Times New Roman" w:hAnsi="宋体" w:hint="eastAsia"/>
          <w:color w:val="000000"/>
          <w:sz w:val="24"/>
          <w:szCs w:val="24"/>
        </w:rPr>
        <w:t>B1</w:t>
      </w:r>
      <w:r w:rsidR="005779F4">
        <w:rPr>
          <w:rFonts w:ascii="Times New Roman" w:hAnsi="宋体" w:hint="eastAsia"/>
          <w:color w:val="000000"/>
          <w:sz w:val="24"/>
          <w:szCs w:val="24"/>
        </w:rPr>
        <w:t>、</w:t>
      </w:r>
      <w:r w:rsidR="005779F4" w:rsidRPr="005779F4">
        <w:rPr>
          <w:rFonts w:ascii="Times New Roman" w:hAnsi="宋体" w:hint="eastAsia"/>
          <w:color w:val="000000"/>
          <w:sz w:val="24"/>
          <w:szCs w:val="24"/>
        </w:rPr>
        <w:t>苯并（</w:t>
      </w:r>
      <w:r w:rsidR="005779F4" w:rsidRPr="005779F4">
        <w:rPr>
          <w:rFonts w:ascii="Times New Roman" w:hAnsi="宋体" w:hint="eastAsia"/>
          <w:color w:val="000000"/>
          <w:sz w:val="24"/>
          <w:szCs w:val="24"/>
        </w:rPr>
        <w:t>a</w:t>
      </w:r>
      <w:r w:rsidR="005779F4" w:rsidRPr="005779F4">
        <w:rPr>
          <w:rFonts w:ascii="Times New Roman" w:hAnsi="宋体" w:hint="eastAsia"/>
          <w:color w:val="000000"/>
          <w:sz w:val="24"/>
          <w:szCs w:val="24"/>
        </w:rPr>
        <w:t>）</w:t>
      </w:r>
      <w:proofErr w:type="gramStart"/>
      <w:r w:rsidR="005779F4" w:rsidRPr="005779F4">
        <w:rPr>
          <w:rFonts w:ascii="Times New Roman" w:hAnsi="宋体" w:hint="eastAsia"/>
          <w:color w:val="000000"/>
          <w:sz w:val="24"/>
          <w:szCs w:val="24"/>
        </w:rPr>
        <w:t>芘</w:t>
      </w:r>
      <w:proofErr w:type="gramEnd"/>
      <w:r w:rsidR="005779F4">
        <w:rPr>
          <w:rFonts w:ascii="Times New Roman" w:hAnsi="宋体" w:hint="eastAsia"/>
          <w:color w:val="000000"/>
          <w:sz w:val="24"/>
          <w:szCs w:val="24"/>
        </w:rPr>
        <w:t>、</w:t>
      </w:r>
      <w:r w:rsidR="005779F4" w:rsidRPr="005779F4">
        <w:rPr>
          <w:rFonts w:ascii="Times New Roman" w:hAnsi="宋体" w:hint="eastAsia"/>
          <w:color w:val="000000"/>
          <w:sz w:val="24"/>
          <w:szCs w:val="24"/>
        </w:rPr>
        <w:t>塑化剂</w:t>
      </w:r>
      <w:r w:rsidR="000107BF">
        <w:rPr>
          <w:rFonts w:ascii="Times New Roman" w:hAnsi="宋体" w:hint="eastAsia"/>
          <w:color w:val="000000"/>
          <w:sz w:val="24"/>
          <w:szCs w:val="24"/>
        </w:rPr>
        <w:t>中</w:t>
      </w:r>
      <w:r w:rsidR="000107BF">
        <w:rPr>
          <w:rFonts w:ascii="Times New Roman" w:hAnsi="宋体" w:hint="eastAsia"/>
          <w:color w:val="000000"/>
          <w:sz w:val="24"/>
          <w:szCs w:val="24"/>
        </w:rPr>
        <w:t>DEHP</w:t>
      </w:r>
      <w:r w:rsidR="000107BF">
        <w:rPr>
          <w:rFonts w:ascii="Times New Roman" w:hAnsi="宋体" w:hint="eastAsia"/>
          <w:color w:val="000000"/>
          <w:sz w:val="24"/>
          <w:szCs w:val="24"/>
        </w:rPr>
        <w:t>、</w:t>
      </w:r>
      <w:r w:rsidR="000107BF">
        <w:rPr>
          <w:rFonts w:ascii="Times New Roman" w:hAnsi="宋体" w:hint="eastAsia"/>
          <w:color w:val="000000"/>
          <w:sz w:val="24"/>
          <w:szCs w:val="24"/>
        </w:rPr>
        <w:t>DINP</w:t>
      </w:r>
      <w:r w:rsidR="005779F4">
        <w:rPr>
          <w:rFonts w:ascii="Times New Roman" w:hAnsi="宋体" w:hint="eastAsia"/>
          <w:color w:val="000000"/>
          <w:sz w:val="24"/>
          <w:szCs w:val="24"/>
        </w:rPr>
        <w:t>限量值均低于国标限量值，</w:t>
      </w:r>
      <w:r w:rsidR="00B678B4">
        <w:rPr>
          <w:rFonts w:ascii="Times New Roman" w:hAnsi="宋体" w:hint="eastAsia"/>
          <w:color w:val="000000"/>
          <w:sz w:val="24"/>
          <w:szCs w:val="24"/>
        </w:rPr>
        <w:t>这是基于</w:t>
      </w:r>
      <w:r w:rsidR="00B678B4" w:rsidRPr="00B678B4">
        <w:rPr>
          <w:rFonts w:ascii="Times New Roman" w:hAnsi="宋体" w:hint="eastAsia"/>
          <w:color w:val="000000"/>
          <w:sz w:val="24"/>
          <w:szCs w:val="24"/>
        </w:rPr>
        <w:t>对国内</w:t>
      </w:r>
      <w:r w:rsidR="00B678B4">
        <w:rPr>
          <w:rFonts w:ascii="Times New Roman" w:hAnsi="宋体" w:hint="eastAsia"/>
          <w:color w:val="000000"/>
          <w:sz w:val="24"/>
          <w:szCs w:val="24"/>
        </w:rPr>
        <w:t>若干</w:t>
      </w:r>
      <w:r w:rsidR="00B678B4" w:rsidRPr="00B678B4">
        <w:rPr>
          <w:rFonts w:ascii="Times New Roman" w:hAnsi="宋体" w:hint="eastAsia"/>
          <w:color w:val="000000"/>
          <w:sz w:val="24"/>
          <w:szCs w:val="24"/>
        </w:rPr>
        <w:t>花生油生产企业的实地调研及抽样检测基础，参考（</w:t>
      </w:r>
      <w:r w:rsidR="00B678B4" w:rsidRPr="00B678B4">
        <w:rPr>
          <w:rFonts w:ascii="Times New Roman" w:hAnsi="宋体" w:hint="eastAsia"/>
          <w:color w:val="000000"/>
          <w:sz w:val="24"/>
          <w:szCs w:val="24"/>
        </w:rPr>
        <w:t>EC</w:t>
      </w:r>
      <w:r w:rsidR="00B678B4" w:rsidRPr="00B678B4">
        <w:rPr>
          <w:rFonts w:ascii="Times New Roman" w:hAnsi="宋体" w:hint="eastAsia"/>
          <w:color w:val="000000"/>
          <w:sz w:val="24"/>
          <w:szCs w:val="24"/>
        </w:rPr>
        <w:t>）</w:t>
      </w:r>
      <w:r w:rsidR="00B678B4" w:rsidRPr="00B678B4">
        <w:rPr>
          <w:rFonts w:ascii="Times New Roman" w:hAnsi="宋体" w:hint="eastAsia"/>
          <w:color w:val="000000"/>
          <w:sz w:val="24"/>
          <w:szCs w:val="24"/>
        </w:rPr>
        <w:t>No 18812006</w:t>
      </w:r>
      <w:r w:rsidR="00B678B4" w:rsidRPr="00B678B4">
        <w:rPr>
          <w:rFonts w:ascii="Times New Roman" w:hAnsi="宋体" w:hint="eastAsia"/>
          <w:color w:val="000000"/>
          <w:sz w:val="24"/>
          <w:szCs w:val="24"/>
        </w:rPr>
        <w:t>欧盟指令中相关限值</w:t>
      </w:r>
      <w:r w:rsidR="00B678B4">
        <w:rPr>
          <w:rFonts w:ascii="Times New Roman" w:hAnsi="宋体" w:hint="eastAsia"/>
          <w:color w:val="000000"/>
          <w:sz w:val="24"/>
          <w:szCs w:val="24"/>
        </w:rPr>
        <w:t>提出的。此外，</w:t>
      </w:r>
      <w:r w:rsidR="00A41B97">
        <w:rPr>
          <w:rFonts w:ascii="Times New Roman" w:hAnsi="宋体" w:hint="eastAsia"/>
          <w:color w:val="000000"/>
          <w:sz w:val="24"/>
          <w:szCs w:val="24"/>
        </w:rPr>
        <w:t>标准中</w:t>
      </w:r>
      <w:r w:rsidR="005779F4">
        <w:rPr>
          <w:rFonts w:ascii="Times New Roman" w:hAnsi="宋体" w:hint="eastAsia"/>
          <w:color w:val="000000"/>
          <w:sz w:val="24"/>
          <w:szCs w:val="24"/>
        </w:rPr>
        <w:t>还规定了国标中未有相关要求的多环芳烃总量限值。本指标的制定，具有创新性，业内领先。</w:t>
      </w:r>
    </w:p>
    <w:p w:rsidR="00B405D0" w:rsidRPr="00511900" w:rsidRDefault="00B405D0" w:rsidP="00511900">
      <w:pPr>
        <w:spacing w:line="360" w:lineRule="auto"/>
        <w:ind w:firstLineChars="200" w:firstLine="480"/>
        <w:rPr>
          <w:rFonts w:ascii="Times New Roman" w:hAnsi="宋体"/>
          <w:color w:val="000000"/>
          <w:sz w:val="24"/>
          <w:szCs w:val="24"/>
        </w:rPr>
      </w:pPr>
      <w:r w:rsidRPr="002A45DF">
        <w:rPr>
          <w:rFonts w:ascii="Times New Roman" w:hAnsi="宋体" w:hint="eastAsia"/>
          <w:color w:val="000000"/>
          <w:sz w:val="24"/>
          <w:szCs w:val="24"/>
        </w:rPr>
        <w:t>（</w:t>
      </w:r>
      <w:r w:rsidRPr="002A45DF">
        <w:rPr>
          <w:rFonts w:ascii="Times New Roman" w:hAnsi="宋体" w:hint="eastAsia"/>
          <w:color w:val="000000"/>
          <w:sz w:val="24"/>
          <w:szCs w:val="24"/>
        </w:rPr>
        <w:t>2</w:t>
      </w:r>
      <w:r w:rsidRPr="002A45DF">
        <w:rPr>
          <w:rFonts w:ascii="Times New Roman" w:hAnsi="宋体" w:hint="eastAsia"/>
          <w:color w:val="000000"/>
          <w:sz w:val="24"/>
          <w:szCs w:val="24"/>
        </w:rPr>
        <w:t>）</w:t>
      </w:r>
      <w:r w:rsidR="000107BF" w:rsidRPr="002A45DF">
        <w:rPr>
          <w:rFonts w:ascii="Times New Roman" w:hAnsi="宋体" w:hint="eastAsia"/>
          <w:color w:val="000000"/>
          <w:sz w:val="24"/>
          <w:szCs w:val="24"/>
        </w:rPr>
        <w:t>必要性指标：</w:t>
      </w:r>
      <w:r w:rsidR="00CA4E14" w:rsidRPr="002A45DF">
        <w:rPr>
          <w:rFonts w:ascii="Times New Roman" w:hAnsi="宋体" w:hint="eastAsia"/>
          <w:color w:val="000000"/>
          <w:sz w:val="24"/>
          <w:szCs w:val="24"/>
        </w:rPr>
        <w:t>涉及</w:t>
      </w:r>
      <w:r w:rsidR="000107BF" w:rsidRPr="002A45DF">
        <w:rPr>
          <w:rFonts w:ascii="Times New Roman" w:hAnsi="宋体" w:hint="eastAsia"/>
          <w:color w:val="000000"/>
          <w:sz w:val="24"/>
          <w:szCs w:val="24"/>
        </w:rPr>
        <w:t>生态环境、种子质量、施肥、病虫害防治、收获与晾晒、储藏技术、地膜材料、空气质量、农田灌溉、</w:t>
      </w:r>
      <w:r w:rsidR="00F84012" w:rsidRPr="002A45DF">
        <w:rPr>
          <w:rFonts w:ascii="Times New Roman" w:hAnsi="宋体" w:hint="eastAsia"/>
          <w:color w:val="000000"/>
          <w:sz w:val="24"/>
          <w:szCs w:val="24"/>
        </w:rPr>
        <w:t>土壤环境质量</w:t>
      </w:r>
      <w:r w:rsidR="00CA4E14" w:rsidRPr="002A45DF">
        <w:rPr>
          <w:rFonts w:ascii="Times New Roman" w:hAnsi="宋体" w:hint="eastAsia"/>
          <w:color w:val="000000"/>
          <w:sz w:val="24"/>
          <w:szCs w:val="24"/>
        </w:rPr>
        <w:t>等指标</w:t>
      </w:r>
      <w:r w:rsidR="00F84012" w:rsidRPr="002A45DF">
        <w:rPr>
          <w:rFonts w:ascii="Times New Roman" w:hAnsi="宋体" w:hint="eastAsia"/>
          <w:color w:val="000000"/>
          <w:sz w:val="24"/>
          <w:szCs w:val="24"/>
        </w:rPr>
        <w:t>。</w:t>
      </w:r>
    </w:p>
    <w:p w:rsidR="00B23CE6" w:rsidRPr="00511900" w:rsidRDefault="00EE1250" w:rsidP="00511900">
      <w:pPr>
        <w:spacing w:line="360" w:lineRule="auto"/>
        <w:ind w:firstLineChars="200" w:firstLine="480"/>
        <w:rPr>
          <w:rFonts w:ascii="Times New Roman" w:hAnsi="宋体"/>
          <w:color w:val="000000"/>
          <w:sz w:val="24"/>
          <w:szCs w:val="24"/>
        </w:rPr>
      </w:pPr>
      <w:r w:rsidRPr="00511900">
        <w:rPr>
          <w:rFonts w:ascii="Times New Roman" w:hAnsi="宋体" w:hint="eastAsia"/>
          <w:color w:val="000000"/>
          <w:sz w:val="24"/>
          <w:szCs w:val="24"/>
        </w:rPr>
        <w:t>本标准在参考</w:t>
      </w:r>
      <w:r w:rsidR="00B678B4" w:rsidRPr="00511900">
        <w:rPr>
          <w:rFonts w:ascii="Times New Roman" w:hAnsi="宋体" w:hint="eastAsia"/>
          <w:color w:val="000000"/>
          <w:sz w:val="24"/>
          <w:szCs w:val="24"/>
        </w:rPr>
        <w:t>GB/T19630</w:t>
      </w:r>
      <w:r w:rsidRPr="00511900">
        <w:rPr>
          <w:rFonts w:ascii="Times New Roman" w:hAnsi="宋体" w:hint="eastAsia"/>
          <w:color w:val="000000"/>
          <w:sz w:val="24"/>
          <w:szCs w:val="24"/>
        </w:rPr>
        <w:t>《有机产品</w:t>
      </w:r>
      <w:r w:rsidRPr="00511900">
        <w:rPr>
          <w:rFonts w:ascii="Times New Roman" w:hAnsi="宋体" w:hint="eastAsia"/>
          <w:color w:val="000000"/>
          <w:sz w:val="24"/>
          <w:szCs w:val="24"/>
        </w:rPr>
        <w:t xml:space="preserve"> </w:t>
      </w:r>
      <w:r w:rsidRPr="00511900">
        <w:rPr>
          <w:rFonts w:ascii="Times New Roman" w:hAnsi="宋体" w:hint="eastAsia"/>
          <w:color w:val="000000"/>
          <w:sz w:val="24"/>
          <w:szCs w:val="24"/>
        </w:rPr>
        <w:t>生产、加工、标识与管理体系要求》</w:t>
      </w:r>
      <w:r w:rsidR="00CA4E14" w:rsidRPr="00511900">
        <w:rPr>
          <w:rFonts w:ascii="Times New Roman" w:hAnsi="宋体" w:hint="eastAsia"/>
          <w:color w:val="000000"/>
          <w:sz w:val="24"/>
          <w:szCs w:val="24"/>
        </w:rPr>
        <w:t>，</w:t>
      </w:r>
      <w:r w:rsidR="00B678B4" w:rsidRPr="00511900">
        <w:rPr>
          <w:rFonts w:ascii="Times New Roman" w:hAnsi="宋体" w:hint="eastAsia"/>
          <w:color w:val="000000"/>
          <w:sz w:val="24"/>
          <w:szCs w:val="24"/>
        </w:rPr>
        <w:t>GB4407.2</w:t>
      </w:r>
      <w:r w:rsidR="00CA4E14" w:rsidRPr="00511900">
        <w:rPr>
          <w:rFonts w:ascii="Times New Roman" w:hAnsi="宋体" w:hint="eastAsia"/>
          <w:color w:val="000000"/>
          <w:sz w:val="24"/>
          <w:szCs w:val="24"/>
        </w:rPr>
        <w:t>《经济作物种子</w:t>
      </w:r>
      <w:r w:rsidR="00CA4E14" w:rsidRPr="00511900">
        <w:rPr>
          <w:rFonts w:ascii="Times New Roman" w:hAnsi="宋体" w:hint="eastAsia"/>
          <w:color w:val="000000"/>
          <w:sz w:val="24"/>
          <w:szCs w:val="24"/>
        </w:rPr>
        <w:t xml:space="preserve"> </w:t>
      </w:r>
      <w:r w:rsidR="00CA4E14" w:rsidRPr="00511900">
        <w:rPr>
          <w:rFonts w:ascii="Times New Roman" w:hAnsi="宋体" w:hint="eastAsia"/>
          <w:color w:val="000000"/>
          <w:sz w:val="24"/>
          <w:szCs w:val="24"/>
        </w:rPr>
        <w:t>第</w:t>
      </w:r>
      <w:r w:rsidR="00CA4E14" w:rsidRPr="00511900">
        <w:rPr>
          <w:rFonts w:ascii="Times New Roman" w:hAnsi="宋体" w:hint="eastAsia"/>
          <w:color w:val="000000"/>
          <w:sz w:val="24"/>
          <w:szCs w:val="24"/>
        </w:rPr>
        <w:t>2</w:t>
      </w:r>
      <w:r w:rsidR="00CA4E14" w:rsidRPr="00511900">
        <w:rPr>
          <w:rFonts w:ascii="Times New Roman" w:hAnsi="宋体" w:hint="eastAsia"/>
          <w:color w:val="000000"/>
          <w:sz w:val="24"/>
          <w:szCs w:val="24"/>
        </w:rPr>
        <w:t>部分：油类》、</w:t>
      </w:r>
      <w:r w:rsidR="00B678B4" w:rsidRPr="00511900">
        <w:rPr>
          <w:rFonts w:ascii="Times New Roman" w:hAnsi="宋体" w:hint="eastAsia"/>
          <w:color w:val="000000"/>
          <w:sz w:val="24"/>
          <w:szCs w:val="24"/>
        </w:rPr>
        <w:t>NY525</w:t>
      </w:r>
      <w:r w:rsidR="00CA4E14" w:rsidRPr="00511900">
        <w:rPr>
          <w:rFonts w:ascii="Times New Roman" w:hAnsi="宋体" w:hint="eastAsia"/>
          <w:color w:val="000000"/>
          <w:sz w:val="24"/>
          <w:szCs w:val="24"/>
        </w:rPr>
        <w:t>《有机肥料》</w:t>
      </w:r>
      <w:r w:rsidR="00515971" w:rsidRPr="00511900">
        <w:rPr>
          <w:rFonts w:ascii="Times New Roman" w:hAnsi="宋体" w:hint="eastAsia"/>
          <w:color w:val="000000"/>
          <w:sz w:val="24"/>
          <w:szCs w:val="24"/>
        </w:rPr>
        <w:t>、</w:t>
      </w:r>
      <w:r w:rsidR="00B678B4" w:rsidRPr="00511900">
        <w:rPr>
          <w:rFonts w:ascii="Times New Roman" w:hAnsi="宋体" w:hint="eastAsia"/>
          <w:color w:val="000000"/>
          <w:sz w:val="24"/>
          <w:szCs w:val="24"/>
        </w:rPr>
        <w:t>NY884</w:t>
      </w:r>
      <w:r w:rsidR="00515971" w:rsidRPr="00511900">
        <w:rPr>
          <w:rFonts w:ascii="Times New Roman" w:hAnsi="宋体" w:hint="eastAsia"/>
          <w:color w:val="000000"/>
          <w:sz w:val="24"/>
          <w:szCs w:val="24"/>
        </w:rPr>
        <w:t>《生物有机肥》</w:t>
      </w:r>
      <w:r w:rsidR="00BB49C0" w:rsidRPr="00511900">
        <w:rPr>
          <w:rFonts w:ascii="Times New Roman" w:hAnsi="宋体" w:hint="eastAsia"/>
          <w:color w:val="000000"/>
          <w:sz w:val="24"/>
          <w:szCs w:val="24"/>
        </w:rPr>
        <w:t>、</w:t>
      </w:r>
      <w:r w:rsidR="00B678B4" w:rsidRPr="00511900">
        <w:rPr>
          <w:rFonts w:ascii="Times New Roman" w:hAnsi="宋体" w:hint="eastAsia"/>
          <w:color w:val="000000"/>
          <w:sz w:val="24"/>
          <w:szCs w:val="24"/>
        </w:rPr>
        <w:t>GB20287</w:t>
      </w:r>
      <w:r w:rsidR="00F13482" w:rsidRPr="00511900">
        <w:rPr>
          <w:rFonts w:ascii="Times New Roman" w:hAnsi="宋体" w:hint="eastAsia"/>
          <w:color w:val="000000"/>
          <w:sz w:val="24"/>
          <w:szCs w:val="24"/>
        </w:rPr>
        <w:t>《农用微生物菌剂》</w:t>
      </w:r>
      <w:r w:rsidR="00B678B4" w:rsidRPr="00511900">
        <w:rPr>
          <w:rFonts w:ascii="Times New Roman" w:hAnsi="宋体" w:hint="eastAsia"/>
          <w:color w:val="000000"/>
          <w:sz w:val="24"/>
          <w:szCs w:val="24"/>
        </w:rPr>
        <w:t>、</w:t>
      </w:r>
      <w:r w:rsidR="00B678B4" w:rsidRPr="00B678B4">
        <w:rPr>
          <w:rFonts w:ascii="Times New Roman" w:hAnsi="宋体" w:hint="eastAsia"/>
          <w:color w:val="000000"/>
          <w:sz w:val="24"/>
          <w:szCs w:val="24"/>
        </w:rPr>
        <w:t xml:space="preserve"> </w:t>
      </w:r>
      <w:r w:rsidR="00B678B4" w:rsidRPr="00511900">
        <w:rPr>
          <w:rFonts w:ascii="Times New Roman" w:hAnsi="宋体" w:hint="eastAsia"/>
          <w:color w:val="000000"/>
          <w:sz w:val="24"/>
          <w:szCs w:val="24"/>
        </w:rPr>
        <w:t>NY/T798</w:t>
      </w:r>
      <w:r w:rsidR="00F13482" w:rsidRPr="00511900">
        <w:rPr>
          <w:rFonts w:ascii="Times New Roman" w:hAnsi="宋体" w:hint="eastAsia"/>
          <w:color w:val="000000"/>
          <w:sz w:val="24"/>
          <w:szCs w:val="24"/>
        </w:rPr>
        <w:t>《复合微生物肥料》</w:t>
      </w:r>
      <w:r w:rsidR="00D04913" w:rsidRPr="00511900">
        <w:rPr>
          <w:rFonts w:ascii="Times New Roman" w:hAnsi="宋体" w:hint="eastAsia"/>
          <w:color w:val="000000"/>
          <w:sz w:val="24"/>
          <w:szCs w:val="24"/>
        </w:rPr>
        <w:t>、</w:t>
      </w:r>
      <w:r w:rsidR="00B678B4" w:rsidRPr="00511900">
        <w:rPr>
          <w:rFonts w:ascii="Times New Roman" w:hAnsi="宋体" w:hint="eastAsia"/>
          <w:color w:val="000000"/>
          <w:sz w:val="24"/>
          <w:szCs w:val="24"/>
        </w:rPr>
        <w:t>NY/T2400</w:t>
      </w:r>
      <w:r w:rsidR="00D04913" w:rsidRPr="00511900">
        <w:rPr>
          <w:rFonts w:ascii="Times New Roman" w:hAnsi="宋体" w:hint="eastAsia"/>
          <w:color w:val="000000"/>
          <w:sz w:val="24"/>
          <w:szCs w:val="24"/>
        </w:rPr>
        <w:t>《绿色食品</w:t>
      </w:r>
      <w:r w:rsidR="00D04913" w:rsidRPr="00511900">
        <w:rPr>
          <w:rFonts w:ascii="Times New Roman" w:hAnsi="宋体" w:hint="eastAsia"/>
          <w:color w:val="000000"/>
          <w:sz w:val="24"/>
          <w:szCs w:val="24"/>
        </w:rPr>
        <w:t xml:space="preserve"> </w:t>
      </w:r>
      <w:r w:rsidR="00D04913" w:rsidRPr="00511900">
        <w:rPr>
          <w:rFonts w:ascii="Times New Roman" w:hAnsi="宋体" w:hint="eastAsia"/>
          <w:color w:val="000000"/>
          <w:sz w:val="24"/>
          <w:szCs w:val="24"/>
        </w:rPr>
        <w:t>花生生产技术规程》、</w:t>
      </w:r>
      <w:r w:rsidR="00B678B4" w:rsidRPr="00511900">
        <w:rPr>
          <w:rFonts w:ascii="Times New Roman" w:hAnsi="宋体" w:hint="eastAsia"/>
          <w:color w:val="000000"/>
          <w:sz w:val="24"/>
          <w:szCs w:val="24"/>
        </w:rPr>
        <w:t>NY/T393</w:t>
      </w:r>
      <w:r w:rsidR="00D04913" w:rsidRPr="00511900">
        <w:rPr>
          <w:rFonts w:ascii="Times New Roman" w:hAnsi="宋体" w:hint="eastAsia"/>
          <w:color w:val="000000"/>
          <w:sz w:val="24"/>
          <w:szCs w:val="24"/>
        </w:rPr>
        <w:t>《绿色食品</w:t>
      </w:r>
      <w:r w:rsidR="00D04913" w:rsidRPr="00511900">
        <w:rPr>
          <w:rFonts w:ascii="Times New Roman" w:hAnsi="宋体" w:hint="eastAsia"/>
          <w:color w:val="000000"/>
          <w:sz w:val="24"/>
          <w:szCs w:val="24"/>
        </w:rPr>
        <w:t xml:space="preserve"> </w:t>
      </w:r>
      <w:r w:rsidR="00D04913" w:rsidRPr="00511900">
        <w:rPr>
          <w:rFonts w:ascii="Times New Roman" w:hAnsi="宋体" w:hint="eastAsia"/>
          <w:color w:val="000000"/>
          <w:sz w:val="24"/>
          <w:szCs w:val="24"/>
        </w:rPr>
        <w:t>农药使用准则》</w:t>
      </w:r>
      <w:r w:rsidR="00B678B4" w:rsidRPr="00511900">
        <w:rPr>
          <w:rFonts w:ascii="Times New Roman" w:hAnsi="宋体" w:hint="eastAsia"/>
          <w:color w:val="000000"/>
          <w:sz w:val="24"/>
          <w:szCs w:val="24"/>
        </w:rPr>
        <w:t>GB/T29890</w:t>
      </w:r>
      <w:r w:rsidR="00E30ACD" w:rsidRPr="00511900">
        <w:rPr>
          <w:rFonts w:ascii="Times New Roman" w:hAnsi="宋体" w:hint="eastAsia"/>
          <w:color w:val="000000"/>
          <w:sz w:val="24"/>
          <w:szCs w:val="24"/>
        </w:rPr>
        <w:t>《粮油储藏技术规范》</w:t>
      </w:r>
      <w:r w:rsidR="001E372B" w:rsidRPr="00511900">
        <w:rPr>
          <w:rFonts w:ascii="Times New Roman" w:hAnsi="宋体" w:hint="eastAsia"/>
          <w:color w:val="000000"/>
          <w:sz w:val="24"/>
          <w:szCs w:val="24"/>
        </w:rPr>
        <w:t>的基础上，提出生态环境、种子质量等指标的分级评价要求，具有较强操作性。</w:t>
      </w:r>
    </w:p>
    <w:p w:rsidR="001E372B" w:rsidRPr="00511900" w:rsidRDefault="001E372B" w:rsidP="00511900">
      <w:pPr>
        <w:spacing w:line="360" w:lineRule="auto"/>
        <w:ind w:firstLineChars="200" w:firstLine="480"/>
        <w:rPr>
          <w:rFonts w:ascii="Times New Roman" w:hAnsi="宋体"/>
          <w:color w:val="000000"/>
          <w:sz w:val="24"/>
          <w:szCs w:val="24"/>
        </w:rPr>
      </w:pPr>
      <w:r w:rsidRPr="00511900">
        <w:rPr>
          <w:rFonts w:ascii="Times New Roman" w:hAnsi="宋体" w:hint="eastAsia"/>
          <w:color w:val="000000"/>
          <w:sz w:val="24"/>
          <w:szCs w:val="24"/>
        </w:rPr>
        <w:t xml:space="preserve">  </w:t>
      </w:r>
      <w:r w:rsidR="009E5163" w:rsidRPr="00511900">
        <w:rPr>
          <w:rFonts w:ascii="Times New Roman" w:hAnsi="宋体" w:hint="eastAsia"/>
          <w:color w:val="000000"/>
          <w:sz w:val="24"/>
          <w:szCs w:val="24"/>
        </w:rPr>
        <w:t>本标准中产地环境如空气质量、农田灌溉水质量要求与国标</w:t>
      </w:r>
      <w:r w:rsidR="00B678B4" w:rsidRPr="00511900">
        <w:rPr>
          <w:rFonts w:ascii="Times New Roman" w:hAnsi="宋体" w:hint="eastAsia"/>
          <w:color w:val="000000"/>
          <w:sz w:val="24"/>
          <w:szCs w:val="24"/>
        </w:rPr>
        <w:t>GB3095</w:t>
      </w:r>
      <w:r w:rsidR="009E5163" w:rsidRPr="00511900">
        <w:rPr>
          <w:rFonts w:ascii="Times New Roman" w:hAnsi="宋体" w:hint="eastAsia"/>
          <w:color w:val="000000"/>
          <w:sz w:val="24"/>
          <w:szCs w:val="24"/>
        </w:rPr>
        <w:t>《环境空气质量标准》、</w:t>
      </w:r>
      <w:r w:rsidR="00B678B4" w:rsidRPr="00511900">
        <w:rPr>
          <w:rFonts w:ascii="Times New Roman" w:hAnsi="宋体" w:hint="eastAsia"/>
          <w:color w:val="000000"/>
          <w:sz w:val="24"/>
          <w:szCs w:val="24"/>
        </w:rPr>
        <w:t>GB5084</w:t>
      </w:r>
      <w:r w:rsidR="009E5163" w:rsidRPr="00511900">
        <w:rPr>
          <w:rFonts w:ascii="Times New Roman" w:hAnsi="宋体" w:hint="eastAsia"/>
          <w:color w:val="000000"/>
          <w:sz w:val="24"/>
          <w:szCs w:val="24"/>
        </w:rPr>
        <w:t>《农田灌溉水质标准》保持一致，高于</w:t>
      </w:r>
      <w:r w:rsidR="00B678B4" w:rsidRPr="00511900">
        <w:rPr>
          <w:rFonts w:ascii="Times New Roman" w:hAnsi="宋体" w:hint="eastAsia"/>
          <w:color w:val="000000"/>
          <w:sz w:val="24"/>
          <w:szCs w:val="24"/>
        </w:rPr>
        <w:t>NY/T39</w:t>
      </w:r>
      <w:r w:rsidR="00B678B4">
        <w:rPr>
          <w:rFonts w:ascii="Times New Roman" w:hAnsi="宋体" w:hint="eastAsia"/>
          <w:color w:val="000000"/>
          <w:sz w:val="24"/>
          <w:szCs w:val="24"/>
        </w:rPr>
        <w:t>1</w:t>
      </w:r>
      <w:r w:rsidR="009E5163" w:rsidRPr="00511900">
        <w:rPr>
          <w:rFonts w:ascii="Times New Roman" w:hAnsi="宋体" w:hint="eastAsia"/>
          <w:color w:val="000000"/>
          <w:sz w:val="24"/>
          <w:szCs w:val="24"/>
        </w:rPr>
        <w:t>《绿色食品</w:t>
      </w:r>
      <w:r w:rsidR="009E5163" w:rsidRPr="00511900">
        <w:rPr>
          <w:rFonts w:ascii="Times New Roman" w:hAnsi="宋体" w:hint="eastAsia"/>
          <w:color w:val="000000"/>
          <w:sz w:val="24"/>
          <w:szCs w:val="24"/>
        </w:rPr>
        <w:t xml:space="preserve"> </w:t>
      </w:r>
      <w:r w:rsidR="009E5163" w:rsidRPr="00511900">
        <w:rPr>
          <w:rFonts w:ascii="Times New Roman" w:hAnsi="宋体" w:hint="eastAsia"/>
          <w:color w:val="000000"/>
          <w:sz w:val="24"/>
          <w:szCs w:val="24"/>
        </w:rPr>
        <w:t>产地环境质量》相关要求</w:t>
      </w:r>
      <w:r w:rsidR="00C00A01" w:rsidRPr="00511900">
        <w:rPr>
          <w:rFonts w:ascii="Times New Roman" w:hAnsi="宋体" w:hint="eastAsia"/>
          <w:color w:val="000000"/>
          <w:sz w:val="24"/>
          <w:szCs w:val="24"/>
        </w:rPr>
        <w:t>，土壤环境质量要求则把</w:t>
      </w:r>
      <w:r w:rsidR="00B678B4" w:rsidRPr="00511900">
        <w:rPr>
          <w:rFonts w:ascii="Times New Roman" w:hAnsi="宋体" w:hint="eastAsia"/>
          <w:color w:val="000000"/>
          <w:sz w:val="24"/>
          <w:szCs w:val="24"/>
        </w:rPr>
        <w:t>GB15618</w:t>
      </w:r>
      <w:r w:rsidR="00C00A01" w:rsidRPr="00511900">
        <w:rPr>
          <w:rFonts w:ascii="Times New Roman" w:hAnsi="宋体" w:hint="eastAsia"/>
          <w:color w:val="000000"/>
          <w:sz w:val="24"/>
          <w:szCs w:val="24"/>
        </w:rPr>
        <w:t>《土壤环境质量</w:t>
      </w:r>
      <w:r w:rsidR="00C00A01" w:rsidRPr="00511900">
        <w:rPr>
          <w:rFonts w:ascii="Times New Roman" w:hAnsi="宋体" w:hint="eastAsia"/>
          <w:color w:val="000000"/>
          <w:sz w:val="24"/>
          <w:szCs w:val="24"/>
        </w:rPr>
        <w:t xml:space="preserve"> </w:t>
      </w:r>
      <w:r w:rsidR="00C00A01" w:rsidRPr="00511900">
        <w:rPr>
          <w:rFonts w:ascii="Times New Roman" w:hAnsi="宋体" w:hint="eastAsia"/>
          <w:color w:val="000000"/>
          <w:sz w:val="24"/>
          <w:szCs w:val="24"/>
        </w:rPr>
        <w:t>农用土地土壤污染风险管控标准》中农用地土壤污染风险筛选值和</w:t>
      </w:r>
      <w:r w:rsidR="00B678B4" w:rsidRPr="00511900">
        <w:rPr>
          <w:rFonts w:ascii="Times New Roman" w:hAnsi="宋体" w:hint="eastAsia"/>
          <w:color w:val="000000"/>
          <w:sz w:val="24"/>
          <w:szCs w:val="24"/>
        </w:rPr>
        <w:t>NY/T391</w:t>
      </w:r>
      <w:r w:rsidR="00C00A01" w:rsidRPr="00511900">
        <w:rPr>
          <w:rFonts w:ascii="Times New Roman" w:hAnsi="宋体" w:hint="eastAsia"/>
          <w:color w:val="000000"/>
          <w:sz w:val="24"/>
          <w:szCs w:val="24"/>
        </w:rPr>
        <w:t>《绿色食品</w:t>
      </w:r>
      <w:r w:rsidR="00C00A01" w:rsidRPr="00511900">
        <w:rPr>
          <w:rFonts w:ascii="Times New Roman" w:hAnsi="宋体" w:hint="eastAsia"/>
          <w:color w:val="000000"/>
          <w:sz w:val="24"/>
          <w:szCs w:val="24"/>
        </w:rPr>
        <w:t xml:space="preserve"> </w:t>
      </w:r>
      <w:r w:rsidR="00C00A01" w:rsidRPr="00511900">
        <w:rPr>
          <w:rFonts w:ascii="Times New Roman" w:hAnsi="宋体" w:hint="eastAsia"/>
          <w:color w:val="000000"/>
          <w:sz w:val="24"/>
          <w:szCs w:val="24"/>
        </w:rPr>
        <w:t>产地环境质量》中土壤肥力分级指标有机结合，形成分级评价要求。</w:t>
      </w:r>
    </w:p>
    <w:p w:rsidR="002A45DF" w:rsidRDefault="002A45DF" w:rsidP="002A45DF">
      <w:pPr>
        <w:spacing w:line="360" w:lineRule="auto"/>
        <w:ind w:firstLineChars="200" w:firstLine="480"/>
        <w:rPr>
          <w:rFonts w:ascii="Times New Roman" w:hAnsi="宋体"/>
          <w:color w:val="000000"/>
          <w:sz w:val="24"/>
          <w:szCs w:val="24"/>
        </w:rPr>
      </w:pPr>
      <w:r w:rsidRPr="002A45DF">
        <w:rPr>
          <w:rFonts w:ascii="Times New Roman" w:hAnsi="宋体" w:hint="eastAsia"/>
          <w:color w:val="000000"/>
          <w:sz w:val="24"/>
          <w:szCs w:val="24"/>
        </w:rPr>
        <w:t>（</w:t>
      </w:r>
      <w:r w:rsidR="00E25145">
        <w:rPr>
          <w:rFonts w:ascii="Times New Roman" w:hAnsi="宋体" w:hint="eastAsia"/>
          <w:color w:val="000000"/>
          <w:sz w:val="24"/>
          <w:szCs w:val="24"/>
        </w:rPr>
        <w:t>3</w:t>
      </w:r>
      <w:r w:rsidRPr="002A45DF">
        <w:rPr>
          <w:rFonts w:ascii="Times New Roman" w:hAnsi="宋体" w:hint="eastAsia"/>
          <w:color w:val="000000"/>
          <w:sz w:val="24"/>
          <w:szCs w:val="24"/>
        </w:rPr>
        <w:t>）</w:t>
      </w:r>
      <w:r>
        <w:rPr>
          <w:rFonts w:ascii="Times New Roman" w:hAnsi="宋体" w:hint="eastAsia"/>
          <w:color w:val="000000"/>
          <w:sz w:val="24"/>
          <w:szCs w:val="24"/>
        </w:rPr>
        <w:t>可选</w:t>
      </w:r>
      <w:r w:rsidRPr="002A45DF">
        <w:rPr>
          <w:rFonts w:ascii="Times New Roman" w:hAnsi="宋体" w:hint="eastAsia"/>
          <w:color w:val="000000"/>
          <w:sz w:val="24"/>
          <w:szCs w:val="24"/>
        </w:rPr>
        <w:t>指标：</w:t>
      </w:r>
      <w:r w:rsidR="00C47157">
        <w:rPr>
          <w:rFonts w:ascii="Times New Roman" w:hAnsi="宋体" w:hint="eastAsia"/>
          <w:color w:val="000000"/>
          <w:sz w:val="24"/>
          <w:szCs w:val="24"/>
        </w:rPr>
        <w:t>主要</w:t>
      </w:r>
      <w:r w:rsidRPr="00C47157">
        <w:rPr>
          <w:rFonts w:ascii="Times New Roman" w:hAnsi="宋体" w:hint="eastAsia"/>
          <w:color w:val="000000"/>
          <w:sz w:val="24"/>
          <w:szCs w:val="24"/>
        </w:rPr>
        <w:t>涉及</w:t>
      </w:r>
      <w:r w:rsidR="00C47157" w:rsidRPr="00C47157">
        <w:rPr>
          <w:rFonts w:ascii="Times New Roman" w:hAnsi="宋体" w:hint="eastAsia"/>
          <w:color w:val="000000"/>
          <w:sz w:val="24"/>
          <w:szCs w:val="24"/>
        </w:rPr>
        <w:t>能源结构、能源管理、能源效率、污染物排放</w:t>
      </w:r>
      <w:r w:rsidRPr="00C47157">
        <w:rPr>
          <w:rFonts w:ascii="Times New Roman" w:hAnsi="宋体" w:hint="eastAsia"/>
          <w:color w:val="000000"/>
          <w:sz w:val="24"/>
          <w:szCs w:val="24"/>
        </w:rPr>
        <w:t>等指标。</w:t>
      </w:r>
    </w:p>
    <w:p w:rsidR="00B405D0" w:rsidRPr="00B405D0" w:rsidRDefault="00C47157" w:rsidP="002A45DF">
      <w:pPr>
        <w:spacing w:line="360" w:lineRule="auto"/>
        <w:ind w:firstLineChars="200" w:firstLine="480"/>
        <w:rPr>
          <w:rFonts w:ascii="Times New Roman" w:eastAsia="宋体" w:hAnsi="宋体" w:cs="Times New Roman"/>
          <w:color w:val="000000"/>
          <w:sz w:val="24"/>
          <w:szCs w:val="24"/>
        </w:rPr>
      </w:pPr>
      <w:r>
        <w:rPr>
          <w:rFonts w:ascii="Times New Roman" w:hAnsi="宋体" w:hint="eastAsia"/>
          <w:color w:val="000000"/>
          <w:sz w:val="24"/>
          <w:szCs w:val="24"/>
        </w:rPr>
        <w:t>本标准结合花生油生产工艺、现场企业调研及数据可获得性，</w:t>
      </w:r>
      <w:r w:rsidR="00E25145">
        <w:rPr>
          <w:rFonts w:ascii="Times New Roman" w:hAnsi="宋体" w:hint="eastAsia"/>
          <w:color w:val="000000"/>
          <w:sz w:val="24"/>
          <w:szCs w:val="24"/>
        </w:rPr>
        <w:t>在提出</w:t>
      </w:r>
      <w:r>
        <w:rPr>
          <w:rFonts w:ascii="Times New Roman" w:hAnsi="宋体" w:hint="eastAsia"/>
          <w:color w:val="000000"/>
          <w:sz w:val="24"/>
          <w:szCs w:val="24"/>
        </w:rPr>
        <w:t>9</w:t>
      </w:r>
      <w:r>
        <w:rPr>
          <w:rFonts w:ascii="Times New Roman" w:hAnsi="宋体" w:hint="eastAsia"/>
          <w:color w:val="000000"/>
          <w:sz w:val="24"/>
          <w:szCs w:val="24"/>
        </w:rPr>
        <w:t>项污染物排放控制</w:t>
      </w:r>
      <w:r w:rsidR="00E25145">
        <w:rPr>
          <w:rFonts w:ascii="Times New Roman" w:hAnsi="宋体" w:hint="eastAsia"/>
          <w:color w:val="000000"/>
          <w:sz w:val="24"/>
          <w:szCs w:val="24"/>
        </w:rPr>
        <w:t>初级</w:t>
      </w:r>
      <w:r>
        <w:rPr>
          <w:rFonts w:ascii="Times New Roman" w:hAnsi="宋体" w:hint="eastAsia"/>
          <w:color w:val="000000"/>
          <w:sz w:val="24"/>
          <w:szCs w:val="24"/>
        </w:rPr>
        <w:t>指标</w:t>
      </w:r>
      <w:r w:rsidR="00E25145">
        <w:rPr>
          <w:rFonts w:ascii="Times New Roman" w:hAnsi="宋体" w:hint="eastAsia"/>
          <w:color w:val="000000"/>
          <w:sz w:val="24"/>
          <w:szCs w:val="24"/>
        </w:rPr>
        <w:t>基础上</w:t>
      </w:r>
      <w:r w:rsidR="00C82CB0">
        <w:rPr>
          <w:rFonts w:ascii="Times New Roman" w:hAnsi="宋体" w:hint="eastAsia"/>
          <w:color w:val="000000"/>
          <w:sz w:val="24"/>
          <w:szCs w:val="24"/>
        </w:rPr>
        <w:t>，</w:t>
      </w:r>
      <w:r w:rsidR="00E25145">
        <w:rPr>
          <w:rFonts w:ascii="Times New Roman" w:hAnsi="宋体" w:hint="eastAsia"/>
          <w:color w:val="000000"/>
          <w:sz w:val="24"/>
          <w:szCs w:val="24"/>
        </w:rPr>
        <w:t>利用</w:t>
      </w:r>
      <w:r w:rsidR="00E25145" w:rsidRPr="00E25145">
        <w:rPr>
          <w:rFonts w:ascii="Times New Roman" w:hAnsi="宋体" w:hint="eastAsia"/>
          <w:color w:val="000000"/>
          <w:sz w:val="24"/>
          <w:szCs w:val="24"/>
        </w:rPr>
        <w:t>灰色系统关联分析</w:t>
      </w:r>
      <w:proofErr w:type="gramStart"/>
      <w:r w:rsidR="00E25145">
        <w:rPr>
          <w:rFonts w:ascii="Times New Roman" w:hAnsi="宋体" w:hint="eastAsia"/>
          <w:color w:val="000000"/>
          <w:sz w:val="24"/>
          <w:szCs w:val="24"/>
        </w:rPr>
        <w:t>法最终</w:t>
      </w:r>
      <w:proofErr w:type="gramEnd"/>
      <w:r w:rsidR="00E25145">
        <w:rPr>
          <w:rFonts w:ascii="Times New Roman" w:hAnsi="宋体" w:hint="eastAsia"/>
          <w:color w:val="000000"/>
          <w:sz w:val="24"/>
          <w:szCs w:val="24"/>
        </w:rPr>
        <w:t>提出</w:t>
      </w:r>
      <w:r w:rsidR="00E25145">
        <w:rPr>
          <w:rFonts w:ascii="Times New Roman" w:hAnsi="宋体" w:hint="eastAsia"/>
          <w:color w:val="000000"/>
          <w:sz w:val="24"/>
          <w:szCs w:val="24"/>
        </w:rPr>
        <w:t>3</w:t>
      </w:r>
      <w:r w:rsidR="00E25145">
        <w:rPr>
          <w:rFonts w:ascii="Times New Roman" w:hAnsi="宋体" w:hint="eastAsia"/>
          <w:color w:val="000000"/>
          <w:sz w:val="24"/>
          <w:szCs w:val="24"/>
        </w:rPr>
        <w:t>项排放量化控制指标，</w:t>
      </w:r>
      <w:r>
        <w:rPr>
          <w:rFonts w:ascii="Times New Roman" w:hAnsi="宋体" w:hint="eastAsia"/>
          <w:color w:val="000000"/>
          <w:sz w:val="24"/>
          <w:szCs w:val="24"/>
        </w:rPr>
        <w:t>同时考虑当前生态文明建设大方向，</w:t>
      </w:r>
      <w:r w:rsidR="00C82CB0">
        <w:rPr>
          <w:rFonts w:ascii="Times New Roman" w:hAnsi="宋体" w:hint="eastAsia"/>
          <w:color w:val="000000"/>
          <w:sz w:val="24"/>
          <w:szCs w:val="24"/>
        </w:rPr>
        <w:t>提出清洁能源使用、生物多样性等可选指标，充分体现标准的先进性</w:t>
      </w:r>
      <w:r w:rsidR="000A32BD">
        <w:rPr>
          <w:rFonts w:ascii="Times New Roman" w:hAnsi="宋体" w:hint="eastAsia"/>
          <w:color w:val="000000"/>
          <w:sz w:val="24"/>
          <w:szCs w:val="24"/>
        </w:rPr>
        <w:t>。</w:t>
      </w:r>
    </w:p>
    <w:p w:rsidR="00F86100" w:rsidRPr="00D83F9B" w:rsidRDefault="00F86100" w:rsidP="006E52B2">
      <w:pPr>
        <w:spacing w:line="360"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五</w:t>
      </w:r>
      <w:r w:rsidRPr="000D62DD">
        <w:rPr>
          <w:rFonts w:ascii="Times New Roman" w:eastAsia="宋体" w:hAnsi="Times New Roman" w:cs="Times New Roman"/>
          <w:b/>
          <w:sz w:val="28"/>
          <w:szCs w:val="28"/>
        </w:rPr>
        <w:t>、</w:t>
      </w:r>
      <w:r w:rsidR="00D6593C">
        <w:rPr>
          <w:rFonts w:ascii="Times New Roman" w:eastAsia="宋体" w:hAnsi="Times New Roman" w:cs="Times New Roman" w:hint="eastAsia"/>
          <w:b/>
          <w:sz w:val="28"/>
          <w:szCs w:val="28"/>
        </w:rPr>
        <w:t>与现行法律、法规、文件和标准相关情况的说明</w:t>
      </w:r>
    </w:p>
    <w:p w:rsidR="00AE2286" w:rsidRPr="00AE2286" w:rsidRDefault="00BE5AF2" w:rsidP="00AE2286">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标准编制的框架参考了“绿色产品评价通则”进行编写，本标准格式严格按照</w:t>
      </w:r>
      <w:r>
        <w:rPr>
          <w:rFonts w:ascii="Times New Roman" w:eastAsia="宋体" w:hAnsi="宋体" w:cs="Times New Roman" w:hint="eastAsia"/>
          <w:color w:val="000000"/>
          <w:sz w:val="24"/>
          <w:szCs w:val="24"/>
        </w:rPr>
        <w:t>GB/T1.1</w:t>
      </w:r>
      <w:r>
        <w:rPr>
          <w:rFonts w:ascii="Times New Roman" w:eastAsia="宋体" w:hAnsi="宋体" w:cs="Times New Roman" w:hint="eastAsia"/>
          <w:color w:val="000000"/>
          <w:sz w:val="24"/>
          <w:szCs w:val="24"/>
        </w:rPr>
        <w:t>的要求编写</w:t>
      </w:r>
      <w:r w:rsidR="00AE2286">
        <w:rPr>
          <w:rFonts w:ascii="Times New Roman" w:eastAsia="宋体" w:hAnsi="宋体" w:cs="Times New Roman" w:hint="eastAsia"/>
          <w:color w:val="000000"/>
          <w:sz w:val="24"/>
          <w:szCs w:val="24"/>
        </w:rPr>
        <w:t>。</w:t>
      </w:r>
      <w:r>
        <w:rPr>
          <w:rFonts w:ascii="Times New Roman" w:eastAsia="宋体" w:hAnsi="宋体" w:cs="Times New Roman" w:hint="eastAsia"/>
          <w:color w:val="000000"/>
          <w:sz w:val="24"/>
          <w:szCs w:val="24"/>
        </w:rPr>
        <w:t>标准用词用语严谨规范，言简意赅。</w:t>
      </w:r>
    </w:p>
    <w:p w:rsidR="00F931D3" w:rsidRPr="00F931D3" w:rsidRDefault="00BE5AF2" w:rsidP="00AE2286">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lastRenderedPageBreak/>
        <w:t>本标准对标国家标准</w:t>
      </w:r>
      <w:r w:rsidR="00351C84">
        <w:rPr>
          <w:rFonts w:ascii="Times New Roman" w:eastAsia="宋体" w:hAnsi="宋体" w:cs="Times New Roman" w:hint="eastAsia"/>
          <w:color w:val="000000"/>
          <w:sz w:val="24"/>
          <w:szCs w:val="24"/>
        </w:rPr>
        <w:t>GB/T1534</w:t>
      </w:r>
      <w:r>
        <w:rPr>
          <w:rFonts w:ascii="Times New Roman" w:eastAsia="宋体" w:hAnsi="宋体" w:cs="Times New Roman" w:hint="eastAsia"/>
          <w:color w:val="000000"/>
          <w:sz w:val="24"/>
          <w:szCs w:val="24"/>
        </w:rPr>
        <w:t>《花生油》、</w:t>
      </w:r>
      <w:r w:rsidR="00351C84" w:rsidRPr="00BE5AF2">
        <w:rPr>
          <w:rFonts w:ascii="Times New Roman" w:eastAsia="宋体" w:hAnsi="宋体" w:cs="Times New Roman" w:hint="eastAsia"/>
          <w:color w:val="000000"/>
          <w:sz w:val="24"/>
          <w:szCs w:val="24"/>
        </w:rPr>
        <w:t>GB/T19630</w:t>
      </w:r>
      <w:r w:rsidRPr="00BE5AF2">
        <w:rPr>
          <w:rFonts w:ascii="Times New Roman" w:eastAsia="宋体" w:hAnsi="宋体" w:cs="Times New Roman" w:hint="eastAsia"/>
          <w:color w:val="000000"/>
          <w:sz w:val="24"/>
          <w:szCs w:val="24"/>
        </w:rPr>
        <w:t>《有机产品</w:t>
      </w:r>
      <w:r w:rsidRPr="00BE5AF2">
        <w:rPr>
          <w:rFonts w:ascii="Times New Roman" w:eastAsia="宋体" w:hAnsi="宋体" w:cs="Times New Roman" w:hint="eastAsia"/>
          <w:color w:val="000000"/>
          <w:sz w:val="24"/>
          <w:szCs w:val="24"/>
        </w:rPr>
        <w:t xml:space="preserve"> </w:t>
      </w:r>
      <w:r w:rsidRPr="00BE5AF2">
        <w:rPr>
          <w:rFonts w:ascii="Times New Roman" w:eastAsia="宋体" w:hAnsi="宋体" w:cs="Times New Roman" w:hint="eastAsia"/>
          <w:color w:val="000000"/>
          <w:sz w:val="24"/>
          <w:szCs w:val="24"/>
        </w:rPr>
        <w:t>生产、加工、标识与管理体系要求》</w:t>
      </w:r>
      <w:r>
        <w:rPr>
          <w:rFonts w:ascii="Times New Roman" w:eastAsia="宋体" w:hAnsi="宋体" w:cs="Times New Roman" w:hint="eastAsia"/>
          <w:color w:val="000000"/>
          <w:sz w:val="24"/>
          <w:szCs w:val="24"/>
        </w:rPr>
        <w:t>和行业标准</w:t>
      </w:r>
      <w:r w:rsidR="00351C84">
        <w:rPr>
          <w:rFonts w:ascii="Times New Roman" w:eastAsia="宋体" w:hAnsi="宋体" w:cs="Times New Roman" w:hint="eastAsia"/>
          <w:color w:val="000000"/>
          <w:sz w:val="24"/>
          <w:szCs w:val="24"/>
        </w:rPr>
        <w:t>NY/T751</w:t>
      </w:r>
      <w:r>
        <w:rPr>
          <w:rFonts w:ascii="Times New Roman" w:eastAsia="宋体" w:hAnsi="宋体" w:cs="Times New Roman" w:hint="eastAsia"/>
          <w:color w:val="000000"/>
          <w:sz w:val="24"/>
          <w:szCs w:val="24"/>
        </w:rPr>
        <w:t>《绿色食品</w:t>
      </w:r>
      <w:r>
        <w:rPr>
          <w:rFonts w:ascii="Times New Roman" w:eastAsia="宋体" w:hAnsi="宋体" w:cs="Times New Roman" w:hint="eastAsia"/>
          <w:color w:val="000000"/>
          <w:sz w:val="24"/>
          <w:szCs w:val="24"/>
        </w:rPr>
        <w:t xml:space="preserve"> </w:t>
      </w:r>
      <w:r>
        <w:rPr>
          <w:rFonts w:ascii="Times New Roman" w:eastAsia="宋体" w:hAnsi="宋体" w:cs="Times New Roman" w:hint="eastAsia"/>
          <w:color w:val="000000"/>
          <w:sz w:val="24"/>
          <w:szCs w:val="24"/>
        </w:rPr>
        <w:t>植物油》，</w:t>
      </w:r>
      <w:r w:rsidR="00097BC7">
        <w:rPr>
          <w:rFonts w:ascii="Times New Roman" w:eastAsia="宋体" w:hAnsi="宋体" w:cs="Times New Roman" w:hint="eastAsia"/>
          <w:color w:val="000000"/>
          <w:sz w:val="24"/>
          <w:szCs w:val="24"/>
        </w:rPr>
        <w:t>个别指标对标欧盟</w:t>
      </w:r>
      <w:r w:rsidR="00F931D3">
        <w:rPr>
          <w:rFonts w:ascii="Times New Roman" w:eastAsia="宋体" w:hAnsi="宋体" w:cs="Times New Roman" w:hint="eastAsia"/>
          <w:color w:val="000000"/>
          <w:sz w:val="24"/>
          <w:szCs w:val="24"/>
        </w:rPr>
        <w:t>标准</w:t>
      </w:r>
      <w:r w:rsidR="00097BC7">
        <w:rPr>
          <w:rFonts w:ascii="Times New Roman" w:eastAsia="宋体" w:hAnsi="宋体" w:cs="Times New Roman" w:hint="eastAsia"/>
          <w:color w:val="000000"/>
          <w:sz w:val="24"/>
          <w:szCs w:val="24"/>
        </w:rPr>
        <w:t>（</w:t>
      </w:r>
      <w:r w:rsidR="00097BC7">
        <w:rPr>
          <w:rFonts w:ascii="Times New Roman" w:eastAsia="宋体" w:hAnsi="宋体" w:cs="Times New Roman" w:hint="eastAsia"/>
          <w:color w:val="000000"/>
          <w:sz w:val="24"/>
          <w:szCs w:val="24"/>
        </w:rPr>
        <w:t>EC</w:t>
      </w:r>
      <w:r w:rsidR="00097BC7">
        <w:rPr>
          <w:rFonts w:ascii="Times New Roman" w:eastAsia="宋体" w:hAnsi="宋体" w:cs="Times New Roman" w:hint="eastAsia"/>
          <w:color w:val="000000"/>
          <w:sz w:val="24"/>
          <w:szCs w:val="24"/>
        </w:rPr>
        <w:t>）</w:t>
      </w:r>
      <w:r w:rsidR="00097BC7">
        <w:rPr>
          <w:rFonts w:ascii="Times New Roman" w:eastAsia="宋体" w:hAnsi="宋体" w:cs="Times New Roman" w:hint="eastAsia"/>
          <w:color w:val="000000"/>
          <w:sz w:val="24"/>
          <w:szCs w:val="24"/>
        </w:rPr>
        <w:t>No 18812006</w:t>
      </w:r>
      <w:r w:rsidR="00097BC7">
        <w:rPr>
          <w:rFonts w:ascii="Times New Roman" w:eastAsia="宋体" w:hAnsi="宋体" w:cs="Times New Roman" w:hint="eastAsia"/>
          <w:color w:val="000000"/>
          <w:sz w:val="24"/>
          <w:szCs w:val="24"/>
        </w:rPr>
        <w:t>，标注内容不涉及专利及相关知识产权要求</w:t>
      </w:r>
      <w:r w:rsidR="00F931D3">
        <w:rPr>
          <w:rFonts w:ascii="Times New Roman" w:eastAsia="宋体" w:hAnsi="宋体" w:cs="Times New Roman" w:hint="eastAsia"/>
          <w:color w:val="000000"/>
          <w:sz w:val="24"/>
          <w:szCs w:val="24"/>
        </w:rPr>
        <w:t>。</w:t>
      </w:r>
    </w:p>
    <w:p w:rsidR="00D83F9B" w:rsidRPr="00D83F9B" w:rsidRDefault="00851AFA" w:rsidP="00D83F9B">
      <w:pPr>
        <w:outlineLvl w:val="0"/>
        <w:rPr>
          <w:rFonts w:ascii="Times New Roman" w:eastAsia="宋体" w:hAnsi="Times New Roman" w:cs="Times New Roman"/>
          <w:b/>
          <w:sz w:val="28"/>
          <w:szCs w:val="28"/>
        </w:rPr>
      </w:pPr>
      <w:r>
        <w:rPr>
          <w:rFonts w:ascii="Times New Roman" w:eastAsia="宋体" w:hAnsi="Times New Roman" w:cs="Times New Roman" w:hint="eastAsia"/>
          <w:b/>
          <w:sz w:val="28"/>
          <w:szCs w:val="28"/>
        </w:rPr>
        <w:t>六</w:t>
      </w:r>
      <w:r w:rsidR="00D83F9B" w:rsidRPr="00D83F9B">
        <w:rPr>
          <w:rFonts w:ascii="Times New Roman" w:eastAsia="宋体" w:hAnsi="Times New Roman" w:cs="Times New Roman"/>
          <w:b/>
          <w:sz w:val="28"/>
          <w:szCs w:val="28"/>
        </w:rPr>
        <w:t>、标准</w:t>
      </w:r>
      <w:r w:rsidR="00D6593C">
        <w:rPr>
          <w:rFonts w:ascii="Times New Roman" w:eastAsia="宋体" w:hAnsi="Times New Roman" w:cs="Times New Roman" w:hint="eastAsia"/>
          <w:b/>
          <w:sz w:val="28"/>
          <w:szCs w:val="28"/>
        </w:rPr>
        <w:t>实施的建议</w:t>
      </w:r>
    </w:p>
    <w:p w:rsidR="00D83F9B" w:rsidRDefault="00097BC7" w:rsidP="001C2C2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标准规定了压榨食用花生油绿色产品认证的指标体系框架，包括能源属性、资源属性、环境属性、消费属性等四个方面内容。适用于认证机构及相关方实施花生油生产企业绿色产品认证评价活动，也适用于花生油生产企业提升其自身绿色绩效。</w:t>
      </w:r>
    </w:p>
    <w:p w:rsidR="00206305" w:rsidRDefault="00206305" w:rsidP="001C2C27">
      <w:pPr>
        <w:spacing w:line="360" w:lineRule="auto"/>
        <w:ind w:firstLineChars="200" w:firstLine="480"/>
        <w:rPr>
          <w:rFonts w:ascii="Times New Roman" w:eastAsia="宋体" w:hAnsi="Times New Roman" w:cs="Times New Roman"/>
          <w:sz w:val="24"/>
          <w:szCs w:val="24"/>
        </w:rPr>
      </w:pPr>
    </w:p>
    <w:p w:rsidR="00206305" w:rsidRDefault="00206305" w:rsidP="001C2C27">
      <w:pPr>
        <w:spacing w:line="360" w:lineRule="auto"/>
        <w:ind w:firstLineChars="200" w:firstLine="480"/>
        <w:rPr>
          <w:rFonts w:ascii="Times New Roman" w:eastAsia="宋体" w:hAnsi="Times New Roman" w:cs="Times New Roman"/>
          <w:sz w:val="24"/>
          <w:szCs w:val="24"/>
        </w:rPr>
      </w:pPr>
    </w:p>
    <w:p w:rsidR="00206305" w:rsidRDefault="00206305" w:rsidP="001C2C27">
      <w:pPr>
        <w:spacing w:line="360" w:lineRule="auto"/>
        <w:ind w:firstLineChars="200" w:firstLine="480"/>
        <w:rPr>
          <w:rFonts w:ascii="Times New Roman" w:eastAsia="宋体" w:hAnsi="Times New Roman" w:cs="Times New Roman"/>
          <w:sz w:val="24"/>
          <w:szCs w:val="24"/>
        </w:rPr>
      </w:pPr>
    </w:p>
    <w:p w:rsidR="00206305" w:rsidRDefault="00206305" w:rsidP="001C2C27">
      <w:pPr>
        <w:spacing w:line="360" w:lineRule="auto"/>
        <w:ind w:firstLineChars="200" w:firstLine="480"/>
        <w:rPr>
          <w:rFonts w:ascii="Times New Roman" w:eastAsia="宋体" w:hAnsi="Times New Roman" w:cs="Times New Roman"/>
          <w:sz w:val="24"/>
          <w:szCs w:val="24"/>
        </w:rPr>
      </w:pPr>
    </w:p>
    <w:p w:rsidR="00206305" w:rsidRDefault="00206305" w:rsidP="001C2C27">
      <w:pPr>
        <w:spacing w:line="360" w:lineRule="auto"/>
        <w:ind w:firstLineChars="200" w:firstLine="480"/>
        <w:rPr>
          <w:rFonts w:ascii="Times New Roman" w:eastAsia="宋体" w:hAnsi="Times New Roman" w:cs="Times New Roman"/>
          <w:sz w:val="24"/>
          <w:szCs w:val="24"/>
        </w:rPr>
      </w:pPr>
    </w:p>
    <w:p w:rsidR="00206305" w:rsidRDefault="00206305" w:rsidP="001C2C27">
      <w:pPr>
        <w:spacing w:line="360" w:lineRule="auto"/>
        <w:ind w:firstLineChars="200" w:firstLine="480"/>
        <w:rPr>
          <w:rFonts w:ascii="Times New Roman" w:eastAsia="宋体" w:hAnsi="Times New Roman" w:cs="Times New Roman"/>
          <w:sz w:val="24"/>
          <w:szCs w:val="24"/>
        </w:rPr>
      </w:pPr>
    </w:p>
    <w:p w:rsidR="00206305" w:rsidRDefault="00206305" w:rsidP="001C2C27">
      <w:pPr>
        <w:spacing w:line="360" w:lineRule="auto"/>
        <w:ind w:firstLineChars="200" w:firstLine="480"/>
        <w:rPr>
          <w:rFonts w:ascii="Times New Roman" w:eastAsia="宋体" w:hAnsi="Times New Roman" w:cs="Times New Roman"/>
          <w:sz w:val="24"/>
          <w:szCs w:val="24"/>
        </w:rPr>
      </w:pPr>
    </w:p>
    <w:p w:rsidR="00206305" w:rsidRDefault="00206305" w:rsidP="001C2C27">
      <w:pPr>
        <w:spacing w:line="360" w:lineRule="auto"/>
        <w:ind w:firstLineChars="200" w:firstLine="480"/>
        <w:rPr>
          <w:rFonts w:ascii="Times New Roman" w:eastAsia="宋体" w:hAnsi="Times New Roman" w:cs="Times New Roman"/>
          <w:sz w:val="24"/>
          <w:szCs w:val="24"/>
        </w:rPr>
      </w:pPr>
    </w:p>
    <w:p w:rsidR="00206305" w:rsidRDefault="00206305" w:rsidP="001C2C27">
      <w:pPr>
        <w:spacing w:line="360" w:lineRule="auto"/>
        <w:ind w:firstLineChars="200" w:firstLine="480"/>
        <w:rPr>
          <w:rFonts w:ascii="Times New Roman" w:eastAsia="宋体" w:hAnsi="Times New Roman" w:cs="Times New Roman"/>
          <w:sz w:val="24"/>
          <w:szCs w:val="24"/>
        </w:rPr>
      </w:pPr>
    </w:p>
    <w:p w:rsidR="00206305" w:rsidRDefault="00206305" w:rsidP="001C2C27">
      <w:pPr>
        <w:spacing w:line="360" w:lineRule="auto"/>
        <w:ind w:firstLineChars="200" w:firstLine="480"/>
        <w:rPr>
          <w:rFonts w:ascii="Times New Roman" w:eastAsia="宋体" w:hAnsi="Times New Roman" w:cs="Times New Roman"/>
          <w:sz w:val="24"/>
          <w:szCs w:val="24"/>
        </w:rPr>
      </w:pPr>
    </w:p>
    <w:p w:rsidR="00206305" w:rsidRDefault="00206305" w:rsidP="001C2C27">
      <w:pPr>
        <w:spacing w:line="360" w:lineRule="auto"/>
        <w:ind w:firstLineChars="200" w:firstLine="480"/>
        <w:rPr>
          <w:rFonts w:ascii="Times New Roman" w:eastAsia="宋体" w:hAnsi="Times New Roman" w:cs="Times New Roman"/>
          <w:sz w:val="24"/>
          <w:szCs w:val="24"/>
        </w:rPr>
      </w:pPr>
    </w:p>
    <w:p w:rsidR="00206305" w:rsidRDefault="00206305" w:rsidP="001C2C27">
      <w:pPr>
        <w:spacing w:line="360" w:lineRule="auto"/>
        <w:ind w:firstLineChars="200" w:firstLine="480"/>
        <w:rPr>
          <w:rFonts w:ascii="Times New Roman" w:eastAsia="宋体" w:hAnsi="Times New Roman" w:cs="Times New Roman"/>
          <w:sz w:val="24"/>
          <w:szCs w:val="24"/>
        </w:rPr>
      </w:pPr>
    </w:p>
    <w:p w:rsidR="00206305" w:rsidRDefault="00206305" w:rsidP="001C2C27">
      <w:pPr>
        <w:spacing w:line="360" w:lineRule="auto"/>
        <w:ind w:firstLineChars="200" w:firstLine="480"/>
        <w:rPr>
          <w:rFonts w:ascii="Times New Roman" w:eastAsia="宋体" w:hAnsi="Times New Roman" w:cs="Times New Roman"/>
          <w:sz w:val="24"/>
          <w:szCs w:val="24"/>
        </w:rPr>
      </w:pPr>
    </w:p>
    <w:p w:rsidR="00206305" w:rsidRDefault="00206305" w:rsidP="001C2C27">
      <w:pPr>
        <w:spacing w:line="360" w:lineRule="auto"/>
        <w:ind w:firstLineChars="200" w:firstLine="480"/>
        <w:rPr>
          <w:rFonts w:ascii="Times New Roman" w:eastAsia="宋体" w:hAnsi="Times New Roman" w:cs="Times New Roman"/>
          <w:sz w:val="24"/>
          <w:szCs w:val="24"/>
        </w:rPr>
      </w:pPr>
    </w:p>
    <w:sectPr w:rsidR="00206305" w:rsidSect="00137E15">
      <w:headerReference w:type="default"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15D" w:rsidRDefault="00E3715D" w:rsidP="00D83F9B">
      <w:r>
        <w:separator/>
      </w:r>
    </w:p>
  </w:endnote>
  <w:endnote w:type="continuationSeparator" w:id="0">
    <w:p w:rsidR="00E3715D" w:rsidRDefault="00E3715D" w:rsidP="00D8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64" w:rsidRDefault="006812FE" w:rsidP="00B714EF">
    <w:pPr>
      <w:pStyle w:val="a5"/>
      <w:jc w:val="center"/>
    </w:pPr>
    <w:r>
      <w:fldChar w:fldCharType="begin"/>
    </w:r>
    <w:r w:rsidR="00B80764">
      <w:instrText>PAGE   \* MERGEFORMAT</w:instrText>
    </w:r>
    <w:r>
      <w:fldChar w:fldCharType="separate"/>
    </w:r>
    <w:r w:rsidR="00D364C9" w:rsidRPr="00D364C9">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15D" w:rsidRDefault="00E3715D" w:rsidP="00D83F9B">
      <w:r>
        <w:separator/>
      </w:r>
    </w:p>
  </w:footnote>
  <w:footnote w:type="continuationSeparator" w:id="0">
    <w:p w:rsidR="00E3715D" w:rsidRDefault="00E3715D" w:rsidP="00D83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764" w:rsidRDefault="007259CE">
    <w:pPr>
      <w:pStyle w:val="a4"/>
    </w:pPr>
    <w:r>
      <w:rPr>
        <w:rFonts w:hint="eastAsia"/>
      </w:rPr>
      <w:t>团体</w:t>
    </w:r>
    <w:r w:rsidR="00B80764">
      <w:rPr>
        <w:rFonts w:hint="eastAsia"/>
      </w:rPr>
      <w:t>标准《</w:t>
    </w:r>
    <w:r>
      <w:rPr>
        <w:rFonts w:hint="eastAsia"/>
      </w:rPr>
      <w:t>绿色产品认证</w:t>
    </w:r>
    <w:r>
      <w:rPr>
        <w:rFonts w:hint="eastAsia"/>
      </w:rPr>
      <w:t xml:space="preserve">  </w:t>
    </w:r>
    <w:r>
      <w:rPr>
        <w:rFonts w:hint="eastAsia"/>
      </w:rPr>
      <w:t>花生油》</w:t>
    </w:r>
    <w:r w:rsidR="00B80764">
      <w:rPr>
        <w:rFonts w:hint="eastAsia"/>
      </w:rPr>
      <w:t>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253"/>
    <w:multiLevelType w:val="hybridMultilevel"/>
    <w:tmpl w:val="5DB41922"/>
    <w:lvl w:ilvl="0" w:tplc="A9826DDA">
      <w:start w:val="1"/>
      <w:numFmt w:val="bullet"/>
      <w:lvlText w:val=""/>
      <w:lvlJc w:val="left"/>
      <w:pPr>
        <w:tabs>
          <w:tab w:val="num" w:pos="720"/>
        </w:tabs>
        <w:ind w:left="720" w:hanging="360"/>
      </w:pPr>
      <w:rPr>
        <w:rFonts w:ascii="Wingdings" w:hAnsi="Wingdings" w:hint="default"/>
      </w:rPr>
    </w:lvl>
    <w:lvl w:ilvl="1" w:tplc="E06E8926" w:tentative="1">
      <w:start w:val="1"/>
      <w:numFmt w:val="bullet"/>
      <w:lvlText w:val=""/>
      <w:lvlJc w:val="left"/>
      <w:pPr>
        <w:tabs>
          <w:tab w:val="num" w:pos="1440"/>
        </w:tabs>
        <w:ind w:left="1440" w:hanging="360"/>
      </w:pPr>
      <w:rPr>
        <w:rFonts w:ascii="Wingdings" w:hAnsi="Wingdings" w:hint="default"/>
      </w:rPr>
    </w:lvl>
    <w:lvl w:ilvl="2" w:tplc="162CEAA6" w:tentative="1">
      <w:start w:val="1"/>
      <w:numFmt w:val="bullet"/>
      <w:lvlText w:val=""/>
      <w:lvlJc w:val="left"/>
      <w:pPr>
        <w:tabs>
          <w:tab w:val="num" w:pos="2160"/>
        </w:tabs>
        <w:ind w:left="2160" w:hanging="360"/>
      </w:pPr>
      <w:rPr>
        <w:rFonts w:ascii="Wingdings" w:hAnsi="Wingdings" w:hint="default"/>
      </w:rPr>
    </w:lvl>
    <w:lvl w:ilvl="3" w:tplc="A76EA428" w:tentative="1">
      <w:start w:val="1"/>
      <w:numFmt w:val="bullet"/>
      <w:lvlText w:val=""/>
      <w:lvlJc w:val="left"/>
      <w:pPr>
        <w:tabs>
          <w:tab w:val="num" w:pos="2880"/>
        </w:tabs>
        <w:ind w:left="2880" w:hanging="360"/>
      </w:pPr>
      <w:rPr>
        <w:rFonts w:ascii="Wingdings" w:hAnsi="Wingdings" w:hint="default"/>
      </w:rPr>
    </w:lvl>
    <w:lvl w:ilvl="4" w:tplc="12DCE8C8" w:tentative="1">
      <w:start w:val="1"/>
      <w:numFmt w:val="bullet"/>
      <w:lvlText w:val=""/>
      <w:lvlJc w:val="left"/>
      <w:pPr>
        <w:tabs>
          <w:tab w:val="num" w:pos="3600"/>
        </w:tabs>
        <w:ind w:left="3600" w:hanging="360"/>
      </w:pPr>
      <w:rPr>
        <w:rFonts w:ascii="Wingdings" w:hAnsi="Wingdings" w:hint="default"/>
      </w:rPr>
    </w:lvl>
    <w:lvl w:ilvl="5" w:tplc="F9E45A5A" w:tentative="1">
      <w:start w:val="1"/>
      <w:numFmt w:val="bullet"/>
      <w:lvlText w:val=""/>
      <w:lvlJc w:val="left"/>
      <w:pPr>
        <w:tabs>
          <w:tab w:val="num" w:pos="4320"/>
        </w:tabs>
        <w:ind w:left="4320" w:hanging="360"/>
      </w:pPr>
      <w:rPr>
        <w:rFonts w:ascii="Wingdings" w:hAnsi="Wingdings" w:hint="default"/>
      </w:rPr>
    </w:lvl>
    <w:lvl w:ilvl="6" w:tplc="85989B64" w:tentative="1">
      <w:start w:val="1"/>
      <w:numFmt w:val="bullet"/>
      <w:lvlText w:val=""/>
      <w:lvlJc w:val="left"/>
      <w:pPr>
        <w:tabs>
          <w:tab w:val="num" w:pos="5040"/>
        </w:tabs>
        <w:ind w:left="5040" w:hanging="360"/>
      </w:pPr>
      <w:rPr>
        <w:rFonts w:ascii="Wingdings" w:hAnsi="Wingdings" w:hint="default"/>
      </w:rPr>
    </w:lvl>
    <w:lvl w:ilvl="7" w:tplc="ECE226A6" w:tentative="1">
      <w:start w:val="1"/>
      <w:numFmt w:val="bullet"/>
      <w:lvlText w:val=""/>
      <w:lvlJc w:val="left"/>
      <w:pPr>
        <w:tabs>
          <w:tab w:val="num" w:pos="5760"/>
        </w:tabs>
        <w:ind w:left="5760" w:hanging="360"/>
      </w:pPr>
      <w:rPr>
        <w:rFonts w:ascii="Wingdings" w:hAnsi="Wingdings" w:hint="default"/>
      </w:rPr>
    </w:lvl>
    <w:lvl w:ilvl="8" w:tplc="FD9CF558" w:tentative="1">
      <w:start w:val="1"/>
      <w:numFmt w:val="bullet"/>
      <w:lvlText w:val=""/>
      <w:lvlJc w:val="left"/>
      <w:pPr>
        <w:tabs>
          <w:tab w:val="num" w:pos="6480"/>
        </w:tabs>
        <w:ind w:left="6480" w:hanging="360"/>
      </w:pPr>
      <w:rPr>
        <w:rFonts w:ascii="Wingdings" w:hAnsi="Wingdings" w:hint="default"/>
      </w:rPr>
    </w:lvl>
  </w:abstractNum>
  <w:abstractNum w:abstractNumId="1">
    <w:nsid w:val="25F908A1"/>
    <w:multiLevelType w:val="multilevel"/>
    <w:tmpl w:val="8CF4D66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D6B2BC4"/>
    <w:multiLevelType w:val="hybridMultilevel"/>
    <w:tmpl w:val="8EE46BD2"/>
    <w:lvl w:ilvl="0" w:tplc="F4146634">
      <w:start w:val="1"/>
      <w:numFmt w:val="bullet"/>
      <w:lvlText w:val=""/>
      <w:lvlJc w:val="left"/>
      <w:pPr>
        <w:tabs>
          <w:tab w:val="num" w:pos="720"/>
        </w:tabs>
        <w:ind w:left="720" w:hanging="360"/>
      </w:pPr>
      <w:rPr>
        <w:rFonts w:ascii="Wingdings" w:hAnsi="Wingdings" w:hint="default"/>
      </w:rPr>
    </w:lvl>
    <w:lvl w:ilvl="1" w:tplc="58CE5E3C" w:tentative="1">
      <w:start w:val="1"/>
      <w:numFmt w:val="bullet"/>
      <w:lvlText w:val=""/>
      <w:lvlJc w:val="left"/>
      <w:pPr>
        <w:tabs>
          <w:tab w:val="num" w:pos="1440"/>
        </w:tabs>
        <w:ind w:left="1440" w:hanging="360"/>
      </w:pPr>
      <w:rPr>
        <w:rFonts w:ascii="Wingdings" w:hAnsi="Wingdings" w:hint="default"/>
      </w:rPr>
    </w:lvl>
    <w:lvl w:ilvl="2" w:tplc="BFF22894" w:tentative="1">
      <w:start w:val="1"/>
      <w:numFmt w:val="bullet"/>
      <w:lvlText w:val=""/>
      <w:lvlJc w:val="left"/>
      <w:pPr>
        <w:tabs>
          <w:tab w:val="num" w:pos="2160"/>
        </w:tabs>
        <w:ind w:left="2160" w:hanging="360"/>
      </w:pPr>
      <w:rPr>
        <w:rFonts w:ascii="Wingdings" w:hAnsi="Wingdings" w:hint="default"/>
      </w:rPr>
    </w:lvl>
    <w:lvl w:ilvl="3" w:tplc="0F544852" w:tentative="1">
      <w:start w:val="1"/>
      <w:numFmt w:val="bullet"/>
      <w:lvlText w:val=""/>
      <w:lvlJc w:val="left"/>
      <w:pPr>
        <w:tabs>
          <w:tab w:val="num" w:pos="2880"/>
        </w:tabs>
        <w:ind w:left="2880" w:hanging="360"/>
      </w:pPr>
      <w:rPr>
        <w:rFonts w:ascii="Wingdings" w:hAnsi="Wingdings" w:hint="default"/>
      </w:rPr>
    </w:lvl>
    <w:lvl w:ilvl="4" w:tplc="C49AD122" w:tentative="1">
      <w:start w:val="1"/>
      <w:numFmt w:val="bullet"/>
      <w:lvlText w:val=""/>
      <w:lvlJc w:val="left"/>
      <w:pPr>
        <w:tabs>
          <w:tab w:val="num" w:pos="3600"/>
        </w:tabs>
        <w:ind w:left="3600" w:hanging="360"/>
      </w:pPr>
      <w:rPr>
        <w:rFonts w:ascii="Wingdings" w:hAnsi="Wingdings" w:hint="default"/>
      </w:rPr>
    </w:lvl>
    <w:lvl w:ilvl="5" w:tplc="BEB49B24" w:tentative="1">
      <w:start w:val="1"/>
      <w:numFmt w:val="bullet"/>
      <w:lvlText w:val=""/>
      <w:lvlJc w:val="left"/>
      <w:pPr>
        <w:tabs>
          <w:tab w:val="num" w:pos="4320"/>
        </w:tabs>
        <w:ind w:left="4320" w:hanging="360"/>
      </w:pPr>
      <w:rPr>
        <w:rFonts w:ascii="Wingdings" w:hAnsi="Wingdings" w:hint="default"/>
      </w:rPr>
    </w:lvl>
    <w:lvl w:ilvl="6" w:tplc="521EB696" w:tentative="1">
      <w:start w:val="1"/>
      <w:numFmt w:val="bullet"/>
      <w:lvlText w:val=""/>
      <w:lvlJc w:val="left"/>
      <w:pPr>
        <w:tabs>
          <w:tab w:val="num" w:pos="5040"/>
        </w:tabs>
        <w:ind w:left="5040" w:hanging="360"/>
      </w:pPr>
      <w:rPr>
        <w:rFonts w:ascii="Wingdings" w:hAnsi="Wingdings" w:hint="default"/>
      </w:rPr>
    </w:lvl>
    <w:lvl w:ilvl="7" w:tplc="2C3E8A02" w:tentative="1">
      <w:start w:val="1"/>
      <w:numFmt w:val="bullet"/>
      <w:lvlText w:val=""/>
      <w:lvlJc w:val="left"/>
      <w:pPr>
        <w:tabs>
          <w:tab w:val="num" w:pos="5760"/>
        </w:tabs>
        <w:ind w:left="5760" w:hanging="360"/>
      </w:pPr>
      <w:rPr>
        <w:rFonts w:ascii="Wingdings" w:hAnsi="Wingdings" w:hint="default"/>
      </w:rPr>
    </w:lvl>
    <w:lvl w:ilvl="8" w:tplc="F5D44B92" w:tentative="1">
      <w:start w:val="1"/>
      <w:numFmt w:val="bullet"/>
      <w:lvlText w:val=""/>
      <w:lvlJc w:val="left"/>
      <w:pPr>
        <w:tabs>
          <w:tab w:val="num" w:pos="6480"/>
        </w:tabs>
        <w:ind w:left="6480" w:hanging="360"/>
      </w:pPr>
      <w:rPr>
        <w:rFonts w:ascii="Wingdings" w:hAnsi="Wingdings" w:hint="default"/>
      </w:rPr>
    </w:lvl>
  </w:abstractNum>
  <w:abstractNum w:abstractNumId="3">
    <w:nsid w:val="3FE6282F"/>
    <w:multiLevelType w:val="hybridMultilevel"/>
    <w:tmpl w:val="9D58B36E"/>
    <w:lvl w:ilvl="0" w:tplc="8D78CC6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B5F1FBE"/>
    <w:multiLevelType w:val="hybridMultilevel"/>
    <w:tmpl w:val="FCDE6E20"/>
    <w:lvl w:ilvl="0" w:tplc="3D6CDEE0">
      <w:start w:val="1"/>
      <w:numFmt w:val="bullet"/>
      <w:lvlText w:val=""/>
      <w:lvlJc w:val="left"/>
      <w:pPr>
        <w:tabs>
          <w:tab w:val="num" w:pos="720"/>
        </w:tabs>
        <w:ind w:left="720" w:hanging="360"/>
      </w:pPr>
      <w:rPr>
        <w:rFonts w:ascii="Wingdings" w:hAnsi="Wingdings" w:hint="default"/>
      </w:rPr>
    </w:lvl>
    <w:lvl w:ilvl="1" w:tplc="EFA41198" w:tentative="1">
      <w:start w:val="1"/>
      <w:numFmt w:val="bullet"/>
      <w:lvlText w:val=""/>
      <w:lvlJc w:val="left"/>
      <w:pPr>
        <w:tabs>
          <w:tab w:val="num" w:pos="1440"/>
        </w:tabs>
        <w:ind w:left="1440" w:hanging="360"/>
      </w:pPr>
      <w:rPr>
        <w:rFonts w:ascii="Wingdings" w:hAnsi="Wingdings" w:hint="default"/>
      </w:rPr>
    </w:lvl>
    <w:lvl w:ilvl="2" w:tplc="4AEE17B0" w:tentative="1">
      <w:start w:val="1"/>
      <w:numFmt w:val="bullet"/>
      <w:lvlText w:val=""/>
      <w:lvlJc w:val="left"/>
      <w:pPr>
        <w:tabs>
          <w:tab w:val="num" w:pos="2160"/>
        </w:tabs>
        <w:ind w:left="2160" w:hanging="360"/>
      </w:pPr>
      <w:rPr>
        <w:rFonts w:ascii="Wingdings" w:hAnsi="Wingdings" w:hint="default"/>
      </w:rPr>
    </w:lvl>
    <w:lvl w:ilvl="3" w:tplc="226620B2" w:tentative="1">
      <w:start w:val="1"/>
      <w:numFmt w:val="bullet"/>
      <w:lvlText w:val=""/>
      <w:lvlJc w:val="left"/>
      <w:pPr>
        <w:tabs>
          <w:tab w:val="num" w:pos="2880"/>
        </w:tabs>
        <w:ind w:left="2880" w:hanging="360"/>
      </w:pPr>
      <w:rPr>
        <w:rFonts w:ascii="Wingdings" w:hAnsi="Wingdings" w:hint="default"/>
      </w:rPr>
    </w:lvl>
    <w:lvl w:ilvl="4" w:tplc="8F6EF2D4" w:tentative="1">
      <w:start w:val="1"/>
      <w:numFmt w:val="bullet"/>
      <w:lvlText w:val=""/>
      <w:lvlJc w:val="left"/>
      <w:pPr>
        <w:tabs>
          <w:tab w:val="num" w:pos="3600"/>
        </w:tabs>
        <w:ind w:left="3600" w:hanging="360"/>
      </w:pPr>
      <w:rPr>
        <w:rFonts w:ascii="Wingdings" w:hAnsi="Wingdings" w:hint="default"/>
      </w:rPr>
    </w:lvl>
    <w:lvl w:ilvl="5" w:tplc="6D480228" w:tentative="1">
      <w:start w:val="1"/>
      <w:numFmt w:val="bullet"/>
      <w:lvlText w:val=""/>
      <w:lvlJc w:val="left"/>
      <w:pPr>
        <w:tabs>
          <w:tab w:val="num" w:pos="4320"/>
        </w:tabs>
        <w:ind w:left="4320" w:hanging="360"/>
      </w:pPr>
      <w:rPr>
        <w:rFonts w:ascii="Wingdings" w:hAnsi="Wingdings" w:hint="default"/>
      </w:rPr>
    </w:lvl>
    <w:lvl w:ilvl="6" w:tplc="0BDC7AFC" w:tentative="1">
      <w:start w:val="1"/>
      <w:numFmt w:val="bullet"/>
      <w:lvlText w:val=""/>
      <w:lvlJc w:val="left"/>
      <w:pPr>
        <w:tabs>
          <w:tab w:val="num" w:pos="5040"/>
        </w:tabs>
        <w:ind w:left="5040" w:hanging="360"/>
      </w:pPr>
      <w:rPr>
        <w:rFonts w:ascii="Wingdings" w:hAnsi="Wingdings" w:hint="default"/>
      </w:rPr>
    </w:lvl>
    <w:lvl w:ilvl="7" w:tplc="74BCC1F2" w:tentative="1">
      <w:start w:val="1"/>
      <w:numFmt w:val="bullet"/>
      <w:lvlText w:val=""/>
      <w:lvlJc w:val="left"/>
      <w:pPr>
        <w:tabs>
          <w:tab w:val="num" w:pos="5760"/>
        </w:tabs>
        <w:ind w:left="5760" w:hanging="360"/>
      </w:pPr>
      <w:rPr>
        <w:rFonts w:ascii="Wingdings" w:hAnsi="Wingdings" w:hint="default"/>
      </w:rPr>
    </w:lvl>
    <w:lvl w:ilvl="8" w:tplc="E00250E0" w:tentative="1">
      <w:start w:val="1"/>
      <w:numFmt w:val="bullet"/>
      <w:lvlText w:val=""/>
      <w:lvlJc w:val="left"/>
      <w:pPr>
        <w:tabs>
          <w:tab w:val="num" w:pos="6480"/>
        </w:tabs>
        <w:ind w:left="6480" w:hanging="360"/>
      </w:pPr>
      <w:rPr>
        <w:rFonts w:ascii="Wingdings" w:hAnsi="Wingdings" w:hint="default"/>
      </w:rPr>
    </w:lvl>
  </w:abstractNum>
  <w:abstractNum w:abstractNumId="5">
    <w:nsid w:val="5CA86F88"/>
    <w:multiLevelType w:val="hybridMultilevel"/>
    <w:tmpl w:val="0264357C"/>
    <w:lvl w:ilvl="0" w:tplc="5890DE28">
      <w:start w:val="1"/>
      <w:numFmt w:val="bullet"/>
      <w:lvlText w:val=""/>
      <w:lvlJc w:val="left"/>
      <w:pPr>
        <w:tabs>
          <w:tab w:val="num" w:pos="786"/>
        </w:tabs>
        <w:ind w:left="786" w:hanging="360"/>
      </w:pPr>
      <w:rPr>
        <w:rFonts w:ascii="Wingdings" w:hAnsi="Wingdings" w:hint="default"/>
      </w:rPr>
    </w:lvl>
    <w:lvl w:ilvl="1" w:tplc="23664B90" w:tentative="1">
      <w:start w:val="1"/>
      <w:numFmt w:val="bullet"/>
      <w:lvlText w:val=""/>
      <w:lvlJc w:val="left"/>
      <w:pPr>
        <w:tabs>
          <w:tab w:val="num" w:pos="1506"/>
        </w:tabs>
        <w:ind w:left="1506" w:hanging="360"/>
      </w:pPr>
      <w:rPr>
        <w:rFonts w:ascii="Wingdings" w:hAnsi="Wingdings" w:hint="default"/>
      </w:rPr>
    </w:lvl>
    <w:lvl w:ilvl="2" w:tplc="4E58FC20" w:tentative="1">
      <w:start w:val="1"/>
      <w:numFmt w:val="bullet"/>
      <w:lvlText w:val=""/>
      <w:lvlJc w:val="left"/>
      <w:pPr>
        <w:tabs>
          <w:tab w:val="num" w:pos="2226"/>
        </w:tabs>
        <w:ind w:left="2226" w:hanging="360"/>
      </w:pPr>
      <w:rPr>
        <w:rFonts w:ascii="Wingdings" w:hAnsi="Wingdings" w:hint="default"/>
      </w:rPr>
    </w:lvl>
    <w:lvl w:ilvl="3" w:tplc="F488B75E" w:tentative="1">
      <w:start w:val="1"/>
      <w:numFmt w:val="bullet"/>
      <w:lvlText w:val=""/>
      <w:lvlJc w:val="left"/>
      <w:pPr>
        <w:tabs>
          <w:tab w:val="num" w:pos="2946"/>
        </w:tabs>
        <w:ind w:left="2946" w:hanging="360"/>
      </w:pPr>
      <w:rPr>
        <w:rFonts w:ascii="Wingdings" w:hAnsi="Wingdings" w:hint="default"/>
      </w:rPr>
    </w:lvl>
    <w:lvl w:ilvl="4" w:tplc="06DC95BE" w:tentative="1">
      <w:start w:val="1"/>
      <w:numFmt w:val="bullet"/>
      <w:lvlText w:val=""/>
      <w:lvlJc w:val="left"/>
      <w:pPr>
        <w:tabs>
          <w:tab w:val="num" w:pos="3666"/>
        </w:tabs>
        <w:ind w:left="3666" w:hanging="360"/>
      </w:pPr>
      <w:rPr>
        <w:rFonts w:ascii="Wingdings" w:hAnsi="Wingdings" w:hint="default"/>
      </w:rPr>
    </w:lvl>
    <w:lvl w:ilvl="5" w:tplc="30D48A7E" w:tentative="1">
      <w:start w:val="1"/>
      <w:numFmt w:val="bullet"/>
      <w:lvlText w:val=""/>
      <w:lvlJc w:val="left"/>
      <w:pPr>
        <w:tabs>
          <w:tab w:val="num" w:pos="4386"/>
        </w:tabs>
        <w:ind w:left="4386" w:hanging="360"/>
      </w:pPr>
      <w:rPr>
        <w:rFonts w:ascii="Wingdings" w:hAnsi="Wingdings" w:hint="default"/>
      </w:rPr>
    </w:lvl>
    <w:lvl w:ilvl="6" w:tplc="9C9A4FC8" w:tentative="1">
      <w:start w:val="1"/>
      <w:numFmt w:val="bullet"/>
      <w:lvlText w:val=""/>
      <w:lvlJc w:val="left"/>
      <w:pPr>
        <w:tabs>
          <w:tab w:val="num" w:pos="5106"/>
        </w:tabs>
        <w:ind w:left="5106" w:hanging="360"/>
      </w:pPr>
      <w:rPr>
        <w:rFonts w:ascii="Wingdings" w:hAnsi="Wingdings" w:hint="default"/>
      </w:rPr>
    </w:lvl>
    <w:lvl w:ilvl="7" w:tplc="16CC00B4" w:tentative="1">
      <w:start w:val="1"/>
      <w:numFmt w:val="bullet"/>
      <w:lvlText w:val=""/>
      <w:lvlJc w:val="left"/>
      <w:pPr>
        <w:tabs>
          <w:tab w:val="num" w:pos="5826"/>
        </w:tabs>
        <w:ind w:left="5826" w:hanging="360"/>
      </w:pPr>
      <w:rPr>
        <w:rFonts w:ascii="Wingdings" w:hAnsi="Wingdings" w:hint="default"/>
      </w:rPr>
    </w:lvl>
    <w:lvl w:ilvl="8" w:tplc="6A2A348A" w:tentative="1">
      <w:start w:val="1"/>
      <w:numFmt w:val="bullet"/>
      <w:lvlText w:val=""/>
      <w:lvlJc w:val="left"/>
      <w:pPr>
        <w:tabs>
          <w:tab w:val="num" w:pos="6546"/>
        </w:tabs>
        <w:ind w:left="6546" w:hanging="360"/>
      </w:pPr>
      <w:rPr>
        <w:rFonts w:ascii="Wingdings" w:hAnsi="Wingdings" w:hint="default"/>
      </w:rPr>
    </w:lvl>
  </w:abstractNum>
  <w:abstractNum w:abstractNumId="6">
    <w:nsid w:val="637C60B5"/>
    <w:multiLevelType w:val="hybridMultilevel"/>
    <w:tmpl w:val="A56E0274"/>
    <w:lvl w:ilvl="0" w:tplc="7C206566">
      <w:start w:val="1"/>
      <w:numFmt w:val="bullet"/>
      <w:lvlText w:val=""/>
      <w:lvlJc w:val="left"/>
      <w:pPr>
        <w:tabs>
          <w:tab w:val="num" w:pos="720"/>
        </w:tabs>
        <w:ind w:left="720" w:hanging="360"/>
      </w:pPr>
      <w:rPr>
        <w:rFonts w:ascii="Wingdings" w:hAnsi="Wingdings" w:hint="default"/>
      </w:rPr>
    </w:lvl>
    <w:lvl w:ilvl="1" w:tplc="5CA0F56C" w:tentative="1">
      <w:start w:val="1"/>
      <w:numFmt w:val="bullet"/>
      <w:lvlText w:val=""/>
      <w:lvlJc w:val="left"/>
      <w:pPr>
        <w:tabs>
          <w:tab w:val="num" w:pos="1440"/>
        </w:tabs>
        <w:ind w:left="1440" w:hanging="360"/>
      </w:pPr>
      <w:rPr>
        <w:rFonts w:ascii="Wingdings" w:hAnsi="Wingdings" w:hint="default"/>
      </w:rPr>
    </w:lvl>
    <w:lvl w:ilvl="2" w:tplc="F57AEEFA" w:tentative="1">
      <w:start w:val="1"/>
      <w:numFmt w:val="bullet"/>
      <w:lvlText w:val=""/>
      <w:lvlJc w:val="left"/>
      <w:pPr>
        <w:tabs>
          <w:tab w:val="num" w:pos="2160"/>
        </w:tabs>
        <w:ind w:left="2160" w:hanging="360"/>
      </w:pPr>
      <w:rPr>
        <w:rFonts w:ascii="Wingdings" w:hAnsi="Wingdings" w:hint="default"/>
      </w:rPr>
    </w:lvl>
    <w:lvl w:ilvl="3" w:tplc="AC6670CA" w:tentative="1">
      <w:start w:val="1"/>
      <w:numFmt w:val="bullet"/>
      <w:lvlText w:val=""/>
      <w:lvlJc w:val="left"/>
      <w:pPr>
        <w:tabs>
          <w:tab w:val="num" w:pos="2880"/>
        </w:tabs>
        <w:ind w:left="2880" w:hanging="360"/>
      </w:pPr>
      <w:rPr>
        <w:rFonts w:ascii="Wingdings" w:hAnsi="Wingdings" w:hint="default"/>
      </w:rPr>
    </w:lvl>
    <w:lvl w:ilvl="4" w:tplc="5B9CDCE8" w:tentative="1">
      <w:start w:val="1"/>
      <w:numFmt w:val="bullet"/>
      <w:lvlText w:val=""/>
      <w:lvlJc w:val="left"/>
      <w:pPr>
        <w:tabs>
          <w:tab w:val="num" w:pos="3600"/>
        </w:tabs>
        <w:ind w:left="3600" w:hanging="360"/>
      </w:pPr>
      <w:rPr>
        <w:rFonts w:ascii="Wingdings" w:hAnsi="Wingdings" w:hint="default"/>
      </w:rPr>
    </w:lvl>
    <w:lvl w:ilvl="5" w:tplc="4F340CAA" w:tentative="1">
      <w:start w:val="1"/>
      <w:numFmt w:val="bullet"/>
      <w:lvlText w:val=""/>
      <w:lvlJc w:val="left"/>
      <w:pPr>
        <w:tabs>
          <w:tab w:val="num" w:pos="4320"/>
        </w:tabs>
        <w:ind w:left="4320" w:hanging="360"/>
      </w:pPr>
      <w:rPr>
        <w:rFonts w:ascii="Wingdings" w:hAnsi="Wingdings" w:hint="default"/>
      </w:rPr>
    </w:lvl>
    <w:lvl w:ilvl="6" w:tplc="4A4CD4CE" w:tentative="1">
      <w:start w:val="1"/>
      <w:numFmt w:val="bullet"/>
      <w:lvlText w:val=""/>
      <w:lvlJc w:val="left"/>
      <w:pPr>
        <w:tabs>
          <w:tab w:val="num" w:pos="5040"/>
        </w:tabs>
        <w:ind w:left="5040" w:hanging="360"/>
      </w:pPr>
      <w:rPr>
        <w:rFonts w:ascii="Wingdings" w:hAnsi="Wingdings" w:hint="default"/>
      </w:rPr>
    </w:lvl>
    <w:lvl w:ilvl="7" w:tplc="6BB6BB20" w:tentative="1">
      <w:start w:val="1"/>
      <w:numFmt w:val="bullet"/>
      <w:lvlText w:val=""/>
      <w:lvlJc w:val="left"/>
      <w:pPr>
        <w:tabs>
          <w:tab w:val="num" w:pos="5760"/>
        </w:tabs>
        <w:ind w:left="5760" w:hanging="360"/>
      </w:pPr>
      <w:rPr>
        <w:rFonts w:ascii="Wingdings" w:hAnsi="Wingdings" w:hint="default"/>
      </w:rPr>
    </w:lvl>
    <w:lvl w:ilvl="8" w:tplc="368A9368" w:tentative="1">
      <w:start w:val="1"/>
      <w:numFmt w:val="bullet"/>
      <w:lvlText w:val=""/>
      <w:lvlJc w:val="left"/>
      <w:pPr>
        <w:tabs>
          <w:tab w:val="num" w:pos="6480"/>
        </w:tabs>
        <w:ind w:left="6480" w:hanging="360"/>
      </w:pPr>
      <w:rPr>
        <w:rFonts w:ascii="Wingdings" w:hAnsi="Wingdings" w:hint="default"/>
      </w:rPr>
    </w:lvl>
  </w:abstractNum>
  <w:abstractNum w:abstractNumId="7">
    <w:nsid w:val="646260FA"/>
    <w:multiLevelType w:val="multilevel"/>
    <w:tmpl w:val="4F2011E8"/>
    <w:lvl w:ilvl="0">
      <w:start w:val="1"/>
      <w:numFmt w:val="decimal"/>
      <w:pStyle w:val="a"/>
      <w:suff w:val="nothing"/>
      <w:lvlText w:val="表%1　"/>
      <w:lvlJc w:val="left"/>
      <w:pPr>
        <w:ind w:left="1843"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7AAD126E"/>
    <w:multiLevelType w:val="hybridMultilevel"/>
    <w:tmpl w:val="559CB68C"/>
    <w:lvl w:ilvl="0" w:tplc="9280C2B0">
      <w:start w:val="1"/>
      <w:numFmt w:val="bullet"/>
      <w:lvlText w:val=""/>
      <w:lvlJc w:val="left"/>
      <w:pPr>
        <w:tabs>
          <w:tab w:val="num" w:pos="720"/>
        </w:tabs>
        <w:ind w:left="720" w:hanging="360"/>
      </w:pPr>
      <w:rPr>
        <w:rFonts w:ascii="Wingdings" w:hAnsi="Wingdings" w:hint="default"/>
      </w:rPr>
    </w:lvl>
    <w:lvl w:ilvl="1" w:tplc="5C1E785C" w:tentative="1">
      <w:start w:val="1"/>
      <w:numFmt w:val="bullet"/>
      <w:lvlText w:val=""/>
      <w:lvlJc w:val="left"/>
      <w:pPr>
        <w:tabs>
          <w:tab w:val="num" w:pos="1440"/>
        </w:tabs>
        <w:ind w:left="1440" w:hanging="360"/>
      </w:pPr>
      <w:rPr>
        <w:rFonts w:ascii="Wingdings" w:hAnsi="Wingdings" w:hint="default"/>
      </w:rPr>
    </w:lvl>
    <w:lvl w:ilvl="2" w:tplc="F02437B4" w:tentative="1">
      <w:start w:val="1"/>
      <w:numFmt w:val="bullet"/>
      <w:lvlText w:val=""/>
      <w:lvlJc w:val="left"/>
      <w:pPr>
        <w:tabs>
          <w:tab w:val="num" w:pos="2160"/>
        </w:tabs>
        <w:ind w:left="2160" w:hanging="360"/>
      </w:pPr>
      <w:rPr>
        <w:rFonts w:ascii="Wingdings" w:hAnsi="Wingdings" w:hint="default"/>
      </w:rPr>
    </w:lvl>
    <w:lvl w:ilvl="3" w:tplc="870EC21A" w:tentative="1">
      <w:start w:val="1"/>
      <w:numFmt w:val="bullet"/>
      <w:lvlText w:val=""/>
      <w:lvlJc w:val="left"/>
      <w:pPr>
        <w:tabs>
          <w:tab w:val="num" w:pos="2880"/>
        </w:tabs>
        <w:ind w:left="2880" w:hanging="360"/>
      </w:pPr>
      <w:rPr>
        <w:rFonts w:ascii="Wingdings" w:hAnsi="Wingdings" w:hint="default"/>
      </w:rPr>
    </w:lvl>
    <w:lvl w:ilvl="4" w:tplc="0376FFEA" w:tentative="1">
      <w:start w:val="1"/>
      <w:numFmt w:val="bullet"/>
      <w:lvlText w:val=""/>
      <w:lvlJc w:val="left"/>
      <w:pPr>
        <w:tabs>
          <w:tab w:val="num" w:pos="3600"/>
        </w:tabs>
        <w:ind w:left="3600" w:hanging="360"/>
      </w:pPr>
      <w:rPr>
        <w:rFonts w:ascii="Wingdings" w:hAnsi="Wingdings" w:hint="default"/>
      </w:rPr>
    </w:lvl>
    <w:lvl w:ilvl="5" w:tplc="833AB13E" w:tentative="1">
      <w:start w:val="1"/>
      <w:numFmt w:val="bullet"/>
      <w:lvlText w:val=""/>
      <w:lvlJc w:val="left"/>
      <w:pPr>
        <w:tabs>
          <w:tab w:val="num" w:pos="4320"/>
        </w:tabs>
        <w:ind w:left="4320" w:hanging="360"/>
      </w:pPr>
      <w:rPr>
        <w:rFonts w:ascii="Wingdings" w:hAnsi="Wingdings" w:hint="default"/>
      </w:rPr>
    </w:lvl>
    <w:lvl w:ilvl="6" w:tplc="1C0089DE" w:tentative="1">
      <w:start w:val="1"/>
      <w:numFmt w:val="bullet"/>
      <w:lvlText w:val=""/>
      <w:lvlJc w:val="left"/>
      <w:pPr>
        <w:tabs>
          <w:tab w:val="num" w:pos="5040"/>
        </w:tabs>
        <w:ind w:left="5040" w:hanging="360"/>
      </w:pPr>
      <w:rPr>
        <w:rFonts w:ascii="Wingdings" w:hAnsi="Wingdings" w:hint="default"/>
      </w:rPr>
    </w:lvl>
    <w:lvl w:ilvl="7" w:tplc="723E56DA" w:tentative="1">
      <w:start w:val="1"/>
      <w:numFmt w:val="bullet"/>
      <w:lvlText w:val=""/>
      <w:lvlJc w:val="left"/>
      <w:pPr>
        <w:tabs>
          <w:tab w:val="num" w:pos="5760"/>
        </w:tabs>
        <w:ind w:left="5760" w:hanging="360"/>
      </w:pPr>
      <w:rPr>
        <w:rFonts w:ascii="Wingdings" w:hAnsi="Wingdings" w:hint="default"/>
      </w:rPr>
    </w:lvl>
    <w:lvl w:ilvl="8" w:tplc="67D4A10A" w:tentative="1">
      <w:start w:val="1"/>
      <w:numFmt w:val="bullet"/>
      <w:lvlText w:val=""/>
      <w:lvlJc w:val="left"/>
      <w:pPr>
        <w:tabs>
          <w:tab w:val="num" w:pos="6480"/>
        </w:tabs>
        <w:ind w:left="6480" w:hanging="360"/>
      </w:pPr>
      <w:rPr>
        <w:rFonts w:ascii="Wingdings" w:hAnsi="Wingdings" w:hint="default"/>
      </w:rPr>
    </w:lvl>
  </w:abstractNum>
  <w:abstractNum w:abstractNumId="9">
    <w:nsid w:val="7CAA6640"/>
    <w:multiLevelType w:val="hybridMultilevel"/>
    <w:tmpl w:val="D9C62746"/>
    <w:lvl w:ilvl="0" w:tplc="0AD292E2">
      <w:start w:val="1"/>
      <w:numFmt w:val="bullet"/>
      <w:lvlText w:val=""/>
      <w:lvlJc w:val="left"/>
      <w:pPr>
        <w:tabs>
          <w:tab w:val="num" w:pos="720"/>
        </w:tabs>
        <w:ind w:left="720" w:hanging="360"/>
      </w:pPr>
      <w:rPr>
        <w:rFonts w:ascii="Wingdings" w:hAnsi="Wingdings" w:hint="default"/>
      </w:rPr>
    </w:lvl>
    <w:lvl w:ilvl="1" w:tplc="7A3A83B4" w:tentative="1">
      <w:start w:val="1"/>
      <w:numFmt w:val="bullet"/>
      <w:lvlText w:val=""/>
      <w:lvlJc w:val="left"/>
      <w:pPr>
        <w:tabs>
          <w:tab w:val="num" w:pos="1440"/>
        </w:tabs>
        <w:ind w:left="1440" w:hanging="360"/>
      </w:pPr>
      <w:rPr>
        <w:rFonts w:ascii="Wingdings" w:hAnsi="Wingdings" w:hint="default"/>
      </w:rPr>
    </w:lvl>
    <w:lvl w:ilvl="2" w:tplc="0E68EB72" w:tentative="1">
      <w:start w:val="1"/>
      <w:numFmt w:val="bullet"/>
      <w:lvlText w:val=""/>
      <w:lvlJc w:val="left"/>
      <w:pPr>
        <w:tabs>
          <w:tab w:val="num" w:pos="2160"/>
        </w:tabs>
        <w:ind w:left="2160" w:hanging="360"/>
      </w:pPr>
      <w:rPr>
        <w:rFonts w:ascii="Wingdings" w:hAnsi="Wingdings" w:hint="default"/>
      </w:rPr>
    </w:lvl>
    <w:lvl w:ilvl="3" w:tplc="39444E4E" w:tentative="1">
      <w:start w:val="1"/>
      <w:numFmt w:val="bullet"/>
      <w:lvlText w:val=""/>
      <w:lvlJc w:val="left"/>
      <w:pPr>
        <w:tabs>
          <w:tab w:val="num" w:pos="2880"/>
        </w:tabs>
        <w:ind w:left="2880" w:hanging="360"/>
      </w:pPr>
      <w:rPr>
        <w:rFonts w:ascii="Wingdings" w:hAnsi="Wingdings" w:hint="default"/>
      </w:rPr>
    </w:lvl>
    <w:lvl w:ilvl="4" w:tplc="901AD6B6" w:tentative="1">
      <w:start w:val="1"/>
      <w:numFmt w:val="bullet"/>
      <w:lvlText w:val=""/>
      <w:lvlJc w:val="left"/>
      <w:pPr>
        <w:tabs>
          <w:tab w:val="num" w:pos="3600"/>
        </w:tabs>
        <w:ind w:left="3600" w:hanging="360"/>
      </w:pPr>
      <w:rPr>
        <w:rFonts w:ascii="Wingdings" w:hAnsi="Wingdings" w:hint="default"/>
      </w:rPr>
    </w:lvl>
    <w:lvl w:ilvl="5" w:tplc="B8460264" w:tentative="1">
      <w:start w:val="1"/>
      <w:numFmt w:val="bullet"/>
      <w:lvlText w:val=""/>
      <w:lvlJc w:val="left"/>
      <w:pPr>
        <w:tabs>
          <w:tab w:val="num" w:pos="4320"/>
        </w:tabs>
        <w:ind w:left="4320" w:hanging="360"/>
      </w:pPr>
      <w:rPr>
        <w:rFonts w:ascii="Wingdings" w:hAnsi="Wingdings" w:hint="default"/>
      </w:rPr>
    </w:lvl>
    <w:lvl w:ilvl="6" w:tplc="2FE84AEC" w:tentative="1">
      <w:start w:val="1"/>
      <w:numFmt w:val="bullet"/>
      <w:lvlText w:val=""/>
      <w:lvlJc w:val="left"/>
      <w:pPr>
        <w:tabs>
          <w:tab w:val="num" w:pos="5040"/>
        </w:tabs>
        <w:ind w:left="5040" w:hanging="360"/>
      </w:pPr>
      <w:rPr>
        <w:rFonts w:ascii="Wingdings" w:hAnsi="Wingdings" w:hint="default"/>
      </w:rPr>
    </w:lvl>
    <w:lvl w:ilvl="7" w:tplc="96F82AB4" w:tentative="1">
      <w:start w:val="1"/>
      <w:numFmt w:val="bullet"/>
      <w:lvlText w:val=""/>
      <w:lvlJc w:val="left"/>
      <w:pPr>
        <w:tabs>
          <w:tab w:val="num" w:pos="5760"/>
        </w:tabs>
        <w:ind w:left="5760" w:hanging="360"/>
      </w:pPr>
      <w:rPr>
        <w:rFonts w:ascii="Wingdings" w:hAnsi="Wingdings" w:hint="default"/>
      </w:rPr>
    </w:lvl>
    <w:lvl w:ilvl="8" w:tplc="A20E956C" w:tentative="1">
      <w:start w:val="1"/>
      <w:numFmt w:val="bullet"/>
      <w:lvlText w:val=""/>
      <w:lvlJc w:val="left"/>
      <w:pPr>
        <w:tabs>
          <w:tab w:val="num" w:pos="6480"/>
        </w:tabs>
        <w:ind w:left="6480" w:hanging="360"/>
      </w:pPr>
      <w:rPr>
        <w:rFonts w:ascii="Wingdings" w:hAnsi="Wingdings" w:hint="default"/>
      </w:rPr>
    </w:lvl>
  </w:abstractNum>
  <w:abstractNum w:abstractNumId="10">
    <w:nsid w:val="7D4B0ACE"/>
    <w:multiLevelType w:val="hybridMultilevel"/>
    <w:tmpl w:val="009E0D48"/>
    <w:lvl w:ilvl="0" w:tplc="7EB8B86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5"/>
  </w:num>
  <w:num w:numId="3">
    <w:abstractNumId w:val="8"/>
  </w:num>
  <w:num w:numId="4">
    <w:abstractNumId w:val="9"/>
  </w:num>
  <w:num w:numId="5">
    <w:abstractNumId w:val="4"/>
  </w:num>
  <w:num w:numId="6">
    <w:abstractNumId w:val="2"/>
  </w:num>
  <w:num w:numId="7">
    <w:abstractNumId w:val="7"/>
  </w:num>
  <w:num w:numId="8">
    <w:abstractNumId w:val="6"/>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091B"/>
    <w:rsid w:val="0000628A"/>
    <w:rsid w:val="000107BF"/>
    <w:rsid w:val="00014715"/>
    <w:rsid w:val="00022485"/>
    <w:rsid w:val="000277A9"/>
    <w:rsid w:val="000327D8"/>
    <w:rsid w:val="00044453"/>
    <w:rsid w:val="00047E86"/>
    <w:rsid w:val="0005171E"/>
    <w:rsid w:val="00061488"/>
    <w:rsid w:val="00071FB4"/>
    <w:rsid w:val="0008465C"/>
    <w:rsid w:val="000863F2"/>
    <w:rsid w:val="00097BC7"/>
    <w:rsid w:val="000A27FC"/>
    <w:rsid w:val="000A32BD"/>
    <w:rsid w:val="000A41E9"/>
    <w:rsid w:val="000B37E5"/>
    <w:rsid w:val="000B657E"/>
    <w:rsid w:val="000D35ED"/>
    <w:rsid w:val="000D62DD"/>
    <w:rsid w:val="000D78A5"/>
    <w:rsid w:val="000E1BB2"/>
    <w:rsid w:val="000F2E58"/>
    <w:rsid w:val="000F6A87"/>
    <w:rsid w:val="000F6EBA"/>
    <w:rsid w:val="00103521"/>
    <w:rsid w:val="00111F91"/>
    <w:rsid w:val="001361D8"/>
    <w:rsid w:val="00137E15"/>
    <w:rsid w:val="00140539"/>
    <w:rsid w:val="001611AF"/>
    <w:rsid w:val="00163C0D"/>
    <w:rsid w:val="00167004"/>
    <w:rsid w:val="00177CF2"/>
    <w:rsid w:val="00186043"/>
    <w:rsid w:val="001865A5"/>
    <w:rsid w:val="001870C9"/>
    <w:rsid w:val="00187940"/>
    <w:rsid w:val="00187DEB"/>
    <w:rsid w:val="001A1088"/>
    <w:rsid w:val="001A6B3B"/>
    <w:rsid w:val="001A7DA4"/>
    <w:rsid w:val="001B3F4F"/>
    <w:rsid w:val="001B417F"/>
    <w:rsid w:val="001B62B1"/>
    <w:rsid w:val="001C11D4"/>
    <w:rsid w:val="001C2C27"/>
    <w:rsid w:val="001C4624"/>
    <w:rsid w:val="001D2222"/>
    <w:rsid w:val="001D6589"/>
    <w:rsid w:val="001E30DC"/>
    <w:rsid w:val="001E3648"/>
    <w:rsid w:val="001E372B"/>
    <w:rsid w:val="001E4902"/>
    <w:rsid w:val="001F1073"/>
    <w:rsid w:val="001F3AA4"/>
    <w:rsid w:val="001F576E"/>
    <w:rsid w:val="001F75DC"/>
    <w:rsid w:val="00202D32"/>
    <w:rsid w:val="002054C0"/>
    <w:rsid w:val="00206305"/>
    <w:rsid w:val="00206650"/>
    <w:rsid w:val="00210A34"/>
    <w:rsid w:val="00211CDC"/>
    <w:rsid w:val="00220395"/>
    <w:rsid w:val="00220F4F"/>
    <w:rsid w:val="00222146"/>
    <w:rsid w:val="00223FBB"/>
    <w:rsid w:val="002347FB"/>
    <w:rsid w:val="00256A1C"/>
    <w:rsid w:val="00260402"/>
    <w:rsid w:val="00270D15"/>
    <w:rsid w:val="00274A4F"/>
    <w:rsid w:val="002817A0"/>
    <w:rsid w:val="002845C7"/>
    <w:rsid w:val="002861FC"/>
    <w:rsid w:val="002924EF"/>
    <w:rsid w:val="002941E5"/>
    <w:rsid w:val="0029525D"/>
    <w:rsid w:val="002A056C"/>
    <w:rsid w:val="002A45DF"/>
    <w:rsid w:val="002B6E96"/>
    <w:rsid w:val="002C0D26"/>
    <w:rsid w:val="002D0CA5"/>
    <w:rsid w:val="002D1BC6"/>
    <w:rsid w:val="002D6AE1"/>
    <w:rsid w:val="002E4934"/>
    <w:rsid w:val="002F531B"/>
    <w:rsid w:val="002F74C9"/>
    <w:rsid w:val="0030102C"/>
    <w:rsid w:val="003101A9"/>
    <w:rsid w:val="00310DA8"/>
    <w:rsid w:val="0032470A"/>
    <w:rsid w:val="0032498E"/>
    <w:rsid w:val="00336D59"/>
    <w:rsid w:val="003476AF"/>
    <w:rsid w:val="003515E0"/>
    <w:rsid w:val="00351C84"/>
    <w:rsid w:val="0036175F"/>
    <w:rsid w:val="00362206"/>
    <w:rsid w:val="00365EE3"/>
    <w:rsid w:val="0038235D"/>
    <w:rsid w:val="00387AEA"/>
    <w:rsid w:val="00390359"/>
    <w:rsid w:val="00394B41"/>
    <w:rsid w:val="003A5041"/>
    <w:rsid w:val="003C0D50"/>
    <w:rsid w:val="003C7E4C"/>
    <w:rsid w:val="003E410A"/>
    <w:rsid w:val="003F5E49"/>
    <w:rsid w:val="004005AD"/>
    <w:rsid w:val="00410927"/>
    <w:rsid w:val="00416693"/>
    <w:rsid w:val="0042093B"/>
    <w:rsid w:val="00421417"/>
    <w:rsid w:val="00422C8B"/>
    <w:rsid w:val="0042327F"/>
    <w:rsid w:val="004236BB"/>
    <w:rsid w:val="00424AF2"/>
    <w:rsid w:val="00431E9C"/>
    <w:rsid w:val="00435280"/>
    <w:rsid w:val="004370D9"/>
    <w:rsid w:val="00441BDA"/>
    <w:rsid w:val="00442EA3"/>
    <w:rsid w:val="0044620D"/>
    <w:rsid w:val="004474B8"/>
    <w:rsid w:val="00477324"/>
    <w:rsid w:val="00491F08"/>
    <w:rsid w:val="00496B21"/>
    <w:rsid w:val="004A11DE"/>
    <w:rsid w:val="004A190A"/>
    <w:rsid w:val="004B288A"/>
    <w:rsid w:val="004C00AA"/>
    <w:rsid w:val="004D3EA8"/>
    <w:rsid w:val="004E098A"/>
    <w:rsid w:val="004E13BB"/>
    <w:rsid w:val="004F0ED6"/>
    <w:rsid w:val="004F3AEB"/>
    <w:rsid w:val="004F5CFE"/>
    <w:rsid w:val="004F7978"/>
    <w:rsid w:val="005016B5"/>
    <w:rsid w:val="00501A7A"/>
    <w:rsid w:val="00511900"/>
    <w:rsid w:val="00512DE5"/>
    <w:rsid w:val="00513018"/>
    <w:rsid w:val="00514A03"/>
    <w:rsid w:val="00515971"/>
    <w:rsid w:val="00530386"/>
    <w:rsid w:val="005312B2"/>
    <w:rsid w:val="005326FC"/>
    <w:rsid w:val="00545472"/>
    <w:rsid w:val="00547BEE"/>
    <w:rsid w:val="00550F60"/>
    <w:rsid w:val="00554C3C"/>
    <w:rsid w:val="0056320A"/>
    <w:rsid w:val="005643E3"/>
    <w:rsid w:val="00573E87"/>
    <w:rsid w:val="005779F4"/>
    <w:rsid w:val="005850A1"/>
    <w:rsid w:val="0058785A"/>
    <w:rsid w:val="005A1473"/>
    <w:rsid w:val="005A1B0A"/>
    <w:rsid w:val="005A25BF"/>
    <w:rsid w:val="005A5A23"/>
    <w:rsid w:val="005A78E0"/>
    <w:rsid w:val="005C23E3"/>
    <w:rsid w:val="005C3AC5"/>
    <w:rsid w:val="005C62F0"/>
    <w:rsid w:val="005D34D0"/>
    <w:rsid w:val="005D3EE1"/>
    <w:rsid w:val="005E0A1E"/>
    <w:rsid w:val="005E0E5E"/>
    <w:rsid w:val="005E5507"/>
    <w:rsid w:val="005F4FCB"/>
    <w:rsid w:val="005F6190"/>
    <w:rsid w:val="00603692"/>
    <w:rsid w:val="006069E7"/>
    <w:rsid w:val="00611A23"/>
    <w:rsid w:val="00611E6A"/>
    <w:rsid w:val="0062562A"/>
    <w:rsid w:val="00625753"/>
    <w:rsid w:val="00631221"/>
    <w:rsid w:val="0063527C"/>
    <w:rsid w:val="00645E1B"/>
    <w:rsid w:val="006526CE"/>
    <w:rsid w:val="0065483D"/>
    <w:rsid w:val="00655208"/>
    <w:rsid w:val="00655631"/>
    <w:rsid w:val="0067091B"/>
    <w:rsid w:val="0068126F"/>
    <w:rsid w:val="006812FE"/>
    <w:rsid w:val="00681501"/>
    <w:rsid w:val="006855CB"/>
    <w:rsid w:val="0069112A"/>
    <w:rsid w:val="00691ADA"/>
    <w:rsid w:val="006A0B0F"/>
    <w:rsid w:val="006A15D4"/>
    <w:rsid w:val="006A3B2B"/>
    <w:rsid w:val="006B5DD5"/>
    <w:rsid w:val="006B6DD6"/>
    <w:rsid w:val="006B7C55"/>
    <w:rsid w:val="006C3BCE"/>
    <w:rsid w:val="006C5754"/>
    <w:rsid w:val="006D0291"/>
    <w:rsid w:val="006D229F"/>
    <w:rsid w:val="006D2CA3"/>
    <w:rsid w:val="006D2E0C"/>
    <w:rsid w:val="006D756F"/>
    <w:rsid w:val="006E4F2B"/>
    <w:rsid w:val="006E52B2"/>
    <w:rsid w:val="006F4D33"/>
    <w:rsid w:val="0070426C"/>
    <w:rsid w:val="00712A25"/>
    <w:rsid w:val="00725110"/>
    <w:rsid w:val="007259CE"/>
    <w:rsid w:val="00727196"/>
    <w:rsid w:val="00745D09"/>
    <w:rsid w:val="007506D1"/>
    <w:rsid w:val="00751E81"/>
    <w:rsid w:val="00755B2E"/>
    <w:rsid w:val="00760343"/>
    <w:rsid w:val="00764A63"/>
    <w:rsid w:val="00765FC2"/>
    <w:rsid w:val="00770043"/>
    <w:rsid w:val="00770963"/>
    <w:rsid w:val="00772BD6"/>
    <w:rsid w:val="007745B7"/>
    <w:rsid w:val="00777BC6"/>
    <w:rsid w:val="007874C4"/>
    <w:rsid w:val="0079095C"/>
    <w:rsid w:val="007975EC"/>
    <w:rsid w:val="007A286D"/>
    <w:rsid w:val="007A40E9"/>
    <w:rsid w:val="007A5BED"/>
    <w:rsid w:val="007B082B"/>
    <w:rsid w:val="007B1070"/>
    <w:rsid w:val="007B7CE9"/>
    <w:rsid w:val="007C002C"/>
    <w:rsid w:val="007D5B26"/>
    <w:rsid w:val="007E0E32"/>
    <w:rsid w:val="007E3E02"/>
    <w:rsid w:val="007E697A"/>
    <w:rsid w:val="007F0EDA"/>
    <w:rsid w:val="007F7975"/>
    <w:rsid w:val="00806A24"/>
    <w:rsid w:val="00812C01"/>
    <w:rsid w:val="00833238"/>
    <w:rsid w:val="00833B5F"/>
    <w:rsid w:val="00835806"/>
    <w:rsid w:val="0084209B"/>
    <w:rsid w:val="00844C39"/>
    <w:rsid w:val="00851AFA"/>
    <w:rsid w:val="00867234"/>
    <w:rsid w:val="00870263"/>
    <w:rsid w:val="008721B1"/>
    <w:rsid w:val="008728F8"/>
    <w:rsid w:val="008805E4"/>
    <w:rsid w:val="00882023"/>
    <w:rsid w:val="00883CCC"/>
    <w:rsid w:val="00885A29"/>
    <w:rsid w:val="00893ADD"/>
    <w:rsid w:val="008A3D14"/>
    <w:rsid w:val="008A4A66"/>
    <w:rsid w:val="008B518B"/>
    <w:rsid w:val="008B69FC"/>
    <w:rsid w:val="008B6FBB"/>
    <w:rsid w:val="008C62AB"/>
    <w:rsid w:val="008C6D20"/>
    <w:rsid w:val="008C7662"/>
    <w:rsid w:val="008D324C"/>
    <w:rsid w:val="008D4F02"/>
    <w:rsid w:val="008E5D7B"/>
    <w:rsid w:val="008E72D3"/>
    <w:rsid w:val="008F16D2"/>
    <w:rsid w:val="0090286C"/>
    <w:rsid w:val="0090414F"/>
    <w:rsid w:val="00904DA1"/>
    <w:rsid w:val="00917E2B"/>
    <w:rsid w:val="00933EEC"/>
    <w:rsid w:val="0093535A"/>
    <w:rsid w:val="009455FA"/>
    <w:rsid w:val="00952C7C"/>
    <w:rsid w:val="009567DA"/>
    <w:rsid w:val="00956EFA"/>
    <w:rsid w:val="00960949"/>
    <w:rsid w:val="0096206F"/>
    <w:rsid w:val="00962AFF"/>
    <w:rsid w:val="00965CD1"/>
    <w:rsid w:val="00974CE7"/>
    <w:rsid w:val="00974D8E"/>
    <w:rsid w:val="009814CE"/>
    <w:rsid w:val="009835D4"/>
    <w:rsid w:val="00985F5E"/>
    <w:rsid w:val="009863EE"/>
    <w:rsid w:val="009A0943"/>
    <w:rsid w:val="009A1820"/>
    <w:rsid w:val="009A699A"/>
    <w:rsid w:val="009A7F6D"/>
    <w:rsid w:val="009B4B12"/>
    <w:rsid w:val="009C05DE"/>
    <w:rsid w:val="009D06CB"/>
    <w:rsid w:val="009D0C9D"/>
    <w:rsid w:val="009D7D27"/>
    <w:rsid w:val="009E31A7"/>
    <w:rsid w:val="009E3729"/>
    <w:rsid w:val="009E5163"/>
    <w:rsid w:val="009F1D4A"/>
    <w:rsid w:val="00A00415"/>
    <w:rsid w:val="00A03DD1"/>
    <w:rsid w:val="00A05213"/>
    <w:rsid w:val="00A052CF"/>
    <w:rsid w:val="00A05AB3"/>
    <w:rsid w:val="00A208AE"/>
    <w:rsid w:val="00A30DB3"/>
    <w:rsid w:val="00A33F03"/>
    <w:rsid w:val="00A41B97"/>
    <w:rsid w:val="00A42C26"/>
    <w:rsid w:val="00A436CB"/>
    <w:rsid w:val="00A44AB9"/>
    <w:rsid w:val="00A46504"/>
    <w:rsid w:val="00A47DC2"/>
    <w:rsid w:val="00A50DC1"/>
    <w:rsid w:val="00A51B92"/>
    <w:rsid w:val="00A5353B"/>
    <w:rsid w:val="00A67676"/>
    <w:rsid w:val="00A716E6"/>
    <w:rsid w:val="00A824DF"/>
    <w:rsid w:val="00A845E3"/>
    <w:rsid w:val="00A9545B"/>
    <w:rsid w:val="00AA6D09"/>
    <w:rsid w:val="00AA7877"/>
    <w:rsid w:val="00AB2EE2"/>
    <w:rsid w:val="00AB7A4B"/>
    <w:rsid w:val="00AB7AAD"/>
    <w:rsid w:val="00AC6B3A"/>
    <w:rsid w:val="00AC795B"/>
    <w:rsid w:val="00AC7AA5"/>
    <w:rsid w:val="00AE0AF4"/>
    <w:rsid w:val="00AE2286"/>
    <w:rsid w:val="00AE5831"/>
    <w:rsid w:val="00AE798A"/>
    <w:rsid w:val="00AF451F"/>
    <w:rsid w:val="00B03A07"/>
    <w:rsid w:val="00B23096"/>
    <w:rsid w:val="00B23CE6"/>
    <w:rsid w:val="00B241CD"/>
    <w:rsid w:val="00B304D6"/>
    <w:rsid w:val="00B3588C"/>
    <w:rsid w:val="00B405D0"/>
    <w:rsid w:val="00B44B60"/>
    <w:rsid w:val="00B45D6A"/>
    <w:rsid w:val="00B46F34"/>
    <w:rsid w:val="00B576B2"/>
    <w:rsid w:val="00B678B4"/>
    <w:rsid w:val="00B714EF"/>
    <w:rsid w:val="00B80335"/>
    <w:rsid w:val="00B80764"/>
    <w:rsid w:val="00B84139"/>
    <w:rsid w:val="00BA006D"/>
    <w:rsid w:val="00BB49C0"/>
    <w:rsid w:val="00BB615F"/>
    <w:rsid w:val="00BC65ED"/>
    <w:rsid w:val="00BD0909"/>
    <w:rsid w:val="00BD21F6"/>
    <w:rsid w:val="00BD6479"/>
    <w:rsid w:val="00BE0FD7"/>
    <w:rsid w:val="00BE1C20"/>
    <w:rsid w:val="00BE5AF2"/>
    <w:rsid w:val="00BF5068"/>
    <w:rsid w:val="00BF5ED0"/>
    <w:rsid w:val="00C00A01"/>
    <w:rsid w:val="00C03F68"/>
    <w:rsid w:val="00C0774F"/>
    <w:rsid w:val="00C1403B"/>
    <w:rsid w:val="00C159A6"/>
    <w:rsid w:val="00C24760"/>
    <w:rsid w:val="00C248B0"/>
    <w:rsid w:val="00C27884"/>
    <w:rsid w:val="00C33478"/>
    <w:rsid w:val="00C355F6"/>
    <w:rsid w:val="00C47157"/>
    <w:rsid w:val="00C536EA"/>
    <w:rsid w:val="00C536FE"/>
    <w:rsid w:val="00C53818"/>
    <w:rsid w:val="00C566E9"/>
    <w:rsid w:val="00C63364"/>
    <w:rsid w:val="00C706FD"/>
    <w:rsid w:val="00C74699"/>
    <w:rsid w:val="00C772AB"/>
    <w:rsid w:val="00C82CB0"/>
    <w:rsid w:val="00C83615"/>
    <w:rsid w:val="00C83B4E"/>
    <w:rsid w:val="00C84C34"/>
    <w:rsid w:val="00C937E9"/>
    <w:rsid w:val="00C937F2"/>
    <w:rsid w:val="00C969AB"/>
    <w:rsid w:val="00CA16AB"/>
    <w:rsid w:val="00CA4E14"/>
    <w:rsid w:val="00CB35E0"/>
    <w:rsid w:val="00CD3662"/>
    <w:rsid w:val="00CD6392"/>
    <w:rsid w:val="00CE1F26"/>
    <w:rsid w:val="00CE3DCC"/>
    <w:rsid w:val="00CF6963"/>
    <w:rsid w:val="00CF6CB5"/>
    <w:rsid w:val="00CF70D9"/>
    <w:rsid w:val="00D00A88"/>
    <w:rsid w:val="00D04913"/>
    <w:rsid w:val="00D061C2"/>
    <w:rsid w:val="00D07D27"/>
    <w:rsid w:val="00D07EFA"/>
    <w:rsid w:val="00D21614"/>
    <w:rsid w:val="00D25C6E"/>
    <w:rsid w:val="00D3461C"/>
    <w:rsid w:val="00D364C9"/>
    <w:rsid w:val="00D43040"/>
    <w:rsid w:val="00D57FC5"/>
    <w:rsid w:val="00D618FA"/>
    <w:rsid w:val="00D61A3B"/>
    <w:rsid w:val="00D61AB8"/>
    <w:rsid w:val="00D6249A"/>
    <w:rsid w:val="00D6593C"/>
    <w:rsid w:val="00D80D11"/>
    <w:rsid w:val="00D83F9B"/>
    <w:rsid w:val="00D86FC6"/>
    <w:rsid w:val="00D90DF1"/>
    <w:rsid w:val="00D931E2"/>
    <w:rsid w:val="00D965B2"/>
    <w:rsid w:val="00D97D13"/>
    <w:rsid w:val="00DA36CD"/>
    <w:rsid w:val="00DC4B87"/>
    <w:rsid w:val="00DD1307"/>
    <w:rsid w:val="00DD38C1"/>
    <w:rsid w:val="00DD6814"/>
    <w:rsid w:val="00DE3270"/>
    <w:rsid w:val="00DE64F6"/>
    <w:rsid w:val="00DF4525"/>
    <w:rsid w:val="00E03F18"/>
    <w:rsid w:val="00E0455C"/>
    <w:rsid w:val="00E100C6"/>
    <w:rsid w:val="00E23368"/>
    <w:rsid w:val="00E25145"/>
    <w:rsid w:val="00E30ACD"/>
    <w:rsid w:val="00E31665"/>
    <w:rsid w:val="00E31C01"/>
    <w:rsid w:val="00E3715D"/>
    <w:rsid w:val="00E40EC4"/>
    <w:rsid w:val="00E42B9E"/>
    <w:rsid w:val="00E44A31"/>
    <w:rsid w:val="00E61C3E"/>
    <w:rsid w:val="00E706A6"/>
    <w:rsid w:val="00E754D0"/>
    <w:rsid w:val="00E80E41"/>
    <w:rsid w:val="00E847AC"/>
    <w:rsid w:val="00E941CD"/>
    <w:rsid w:val="00EA33AF"/>
    <w:rsid w:val="00EB1183"/>
    <w:rsid w:val="00EB299A"/>
    <w:rsid w:val="00EB3A3D"/>
    <w:rsid w:val="00EB7029"/>
    <w:rsid w:val="00EC0EE9"/>
    <w:rsid w:val="00EC7BB5"/>
    <w:rsid w:val="00ED6706"/>
    <w:rsid w:val="00ED748D"/>
    <w:rsid w:val="00EE0B3C"/>
    <w:rsid w:val="00EE1250"/>
    <w:rsid w:val="00EE2B90"/>
    <w:rsid w:val="00EE3DA6"/>
    <w:rsid w:val="00EE715F"/>
    <w:rsid w:val="00EF1A5F"/>
    <w:rsid w:val="00EF3ECC"/>
    <w:rsid w:val="00EF685B"/>
    <w:rsid w:val="00F00E1F"/>
    <w:rsid w:val="00F13482"/>
    <w:rsid w:val="00F23F8E"/>
    <w:rsid w:val="00F31642"/>
    <w:rsid w:val="00F33C7B"/>
    <w:rsid w:val="00F3725E"/>
    <w:rsid w:val="00F433DE"/>
    <w:rsid w:val="00F46BDF"/>
    <w:rsid w:val="00F534B6"/>
    <w:rsid w:val="00F62386"/>
    <w:rsid w:val="00F64BF3"/>
    <w:rsid w:val="00F73104"/>
    <w:rsid w:val="00F73E7B"/>
    <w:rsid w:val="00F76118"/>
    <w:rsid w:val="00F80436"/>
    <w:rsid w:val="00F84012"/>
    <w:rsid w:val="00F86100"/>
    <w:rsid w:val="00F87EF0"/>
    <w:rsid w:val="00F911D6"/>
    <w:rsid w:val="00F9280C"/>
    <w:rsid w:val="00F931D3"/>
    <w:rsid w:val="00FA78F8"/>
    <w:rsid w:val="00FB727E"/>
    <w:rsid w:val="00FC5605"/>
    <w:rsid w:val="00FC7A34"/>
    <w:rsid w:val="00FE5E7A"/>
    <w:rsid w:val="00FE6CD4"/>
    <w:rsid w:val="00FF1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812FE"/>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rsid w:val="00D83F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83F9B"/>
    <w:rPr>
      <w:sz w:val="18"/>
      <w:szCs w:val="18"/>
    </w:rPr>
  </w:style>
  <w:style w:type="paragraph" w:styleId="a5">
    <w:name w:val="footer"/>
    <w:basedOn w:val="a0"/>
    <w:link w:val="Char0"/>
    <w:uiPriority w:val="99"/>
    <w:unhideWhenUsed/>
    <w:rsid w:val="00D83F9B"/>
    <w:pPr>
      <w:tabs>
        <w:tab w:val="center" w:pos="4153"/>
        <w:tab w:val="right" w:pos="8306"/>
      </w:tabs>
      <w:snapToGrid w:val="0"/>
      <w:jc w:val="left"/>
    </w:pPr>
    <w:rPr>
      <w:sz w:val="18"/>
      <w:szCs w:val="18"/>
    </w:rPr>
  </w:style>
  <w:style w:type="character" w:customStyle="1" w:styleId="Char0">
    <w:name w:val="页脚 Char"/>
    <w:basedOn w:val="a1"/>
    <w:link w:val="a5"/>
    <w:uiPriority w:val="99"/>
    <w:rsid w:val="00D83F9B"/>
    <w:rPr>
      <w:sz w:val="18"/>
      <w:szCs w:val="18"/>
    </w:rPr>
  </w:style>
  <w:style w:type="numbering" w:customStyle="1" w:styleId="1">
    <w:name w:val="无列表1"/>
    <w:next w:val="a3"/>
    <w:uiPriority w:val="99"/>
    <w:semiHidden/>
    <w:unhideWhenUsed/>
    <w:rsid w:val="00D83F9B"/>
  </w:style>
  <w:style w:type="paragraph" w:styleId="a6">
    <w:name w:val="Normal (Web)"/>
    <w:basedOn w:val="a0"/>
    <w:uiPriority w:val="99"/>
    <w:semiHidden/>
    <w:rsid w:val="00D83F9B"/>
    <w:pPr>
      <w:widowControl/>
      <w:spacing w:before="100" w:beforeAutospacing="1" w:after="100" w:afterAutospacing="1"/>
      <w:jc w:val="left"/>
    </w:pPr>
    <w:rPr>
      <w:rFonts w:ascii="宋体" w:eastAsia="宋体" w:hAnsi="宋体" w:cs="宋体"/>
      <w:kern w:val="0"/>
      <w:sz w:val="24"/>
      <w:szCs w:val="24"/>
    </w:rPr>
  </w:style>
  <w:style w:type="paragraph" w:customStyle="1" w:styleId="a7">
    <w:name w:val="样式 一级标题"/>
    <w:basedOn w:val="a8"/>
    <w:uiPriority w:val="99"/>
    <w:rsid w:val="00D83F9B"/>
    <w:pPr>
      <w:spacing w:before="480"/>
      <w:outlineLvl w:val="1"/>
    </w:pPr>
    <w:rPr>
      <w:rFonts w:ascii="Times New Roman" w:eastAsia="黑体" w:hAnsi="Times New Roman"/>
      <w:b/>
      <w:bCs/>
      <w:sz w:val="28"/>
      <w:szCs w:val="24"/>
    </w:rPr>
  </w:style>
  <w:style w:type="paragraph" w:styleId="a8">
    <w:name w:val="Body Text"/>
    <w:basedOn w:val="a0"/>
    <w:link w:val="Char1"/>
    <w:uiPriority w:val="99"/>
    <w:semiHidden/>
    <w:rsid w:val="00D83F9B"/>
    <w:pPr>
      <w:spacing w:after="120"/>
    </w:pPr>
    <w:rPr>
      <w:rFonts w:ascii="Calibri" w:eastAsia="宋体" w:hAnsi="Calibri" w:cs="Times New Roman"/>
      <w:kern w:val="0"/>
      <w:sz w:val="20"/>
      <w:szCs w:val="20"/>
    </w:rPr>
  </w:style>
  <w:style w:type="character" w:customStyle="1" w:styleId="Char1">
    <w:name w:val="正文文本 Char"/>
    <w:basedOn w:val="a1"/>
    <w:link w:val="a8"/>
    <w:uiPriority w:val="99"/>
    <w:semiHidden/>
    <w:rsid w:val="00D83F9B"/>
    <w:rPr>
      <w:rFonts w:ascii="Calibri" w:eastAsia="宋体" w:hAnsi="Calibri" w:cs="Times New Roman"/>
      <w:kern w:val="0"/>
      <w:sz w:val="20"/>
      <w:szCs w:val="20"/>
    </w:rPr>
  </w:style>
  <w:style w:type="table" w:styleId="a9">
    <w:name w:val="Table Grid"/>
    <w:basedOn w:val="a2"/>
    <w:uiPriority w:val="99"/>
    <w:rsid w:val="00D83F9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Char2"/>
    <w:uiPriority w:val="99"/>
    <w:semiHidden/>
    <w:rsid w:val="00D83F9B"/>
    <w:rPr>
      <w:rFonts w:ascii="Calibri" w:eastAsia="宋体" w:hAnsi="Calibri" w:cs="Times New Roman"/>
      <w:kern w:val="0"/>
      <w:sz w:val="18"/>
      <w:szCs w:val="20"/>
    </w:rPr>
  </w:style>
  <w:style w:type="character" w:customStyle="1" w:styleId="Char2">
    <w:name w:val="批注框文本 Char"/>
    <w:basedOn w:val="a1"/>
    <w:link w:val="aa"/>
    <w:uiPriority w:val="99"/>
    <w:semiHidden/>
    <w:rsid w:val="00D83F9B"/>
    <w:rPr>
      <w:rFonts w:ascii="Calibri" w:eastAsia="宋体" w:hAnsi="Calibri" w:cs="Times New Roman"/>
      <w:kern w:val="0"/>
      <w:sz w:val="18"/>
      <w:szCs w:val="20"/>
    </w:rPr>
  </w:style>
  <w:style w:type="paragraph" w:styleId="ab">
    <w:name w:val="List Paragraph"/>
    <w:basedOn w:val="a0"/>
    <w:uiPriority w:val="34"/>
    <w:qFormat/>
    <w:rsid w:val="00D83F9B"/>
    <w:pPr>
      <w:ind w:firstLineChars="200" w:firstLine="420"/>
    </w:pPr>
    <w:rPr>
      <w:rFonts w:ascii="Calibri" w:eastAsia="宋体" w:hAnsi="Calibri" w:cs="Times New Roman"/>
    </w:rPr>
  </w:style>
  <w:style w:type="paragraph" w:styleId="ac">
    <w:name w:val="Document Map"/>
    <w:basedOn w:val="a0"/>
    <w:link w:val="Char3"/>
    <w:uiPriority w:val="99"/>
    <w:semiHidden/>
    <w:unhideWhenUsed/>
    <w:rsid w:val="00D83F9B"/>
    <w:rPr>
      <w:rFonts w:ascii="宋体" w:eastAsia="宋体" w:hAnsi="Calibri" w:cs="Times New Roman"/>
      <w:sz w:val="18"/>
      <w:szCs w:val="18"/>
    </w:rPr>
  </w:style>
  <w:style w:type="character" w:customStyle="1" w:styleId="Char3">
    <w:name w:val="文档结构图 Char"/>
    <w:basedOn w:val="a1"/>
    <w:link w:val="ac"/>
    <w:uiPriority w:val="99"/>
    <w:semiHidden/>
    <w:rsid w:val="00D83F9B"/>
    <w:rPr>
      <w:rFonts w:ascii="宋体" w:eastAsia="宋体" w:hAnsi="Calibri" w:cs="Times New Roman"/>
      <w:sz w:val="18"/>
      <w:szCs w:val="18"/>
    </w:rPr>
  </w:style>
  <w:style w:type="paragraph" w:customStyle="1" w:styleId="ad">
    <w:name w:val="正文表标题"/>
    <w:next w:val="a0"/>
    <w:rsid w:val="00D83F9B"/>
    <w:pPr>
      <w:tabs>
        <w:tab w:val="num" w:pos="720"/>
      </w:tabs>
      <w:spacing w:beforeLines="50" w:afterLines="50"/>
      <w:ind w:left="720" w:hanging="720"/>
      <w:jc w:val="center"/>
    </w:pPr>
    <w:rPr>
      <w:rFonts w:ascii="黑体" w:eastAsia="黑体" w:hAnsi="Times New Roman" w:cs="Times New Roman"/>
      <w:kern w:val="0"/>
      <w:szCs w:val="20"/>
    </w:rPr>
  </w:style>
  <w:style w:type="paragraph" w:customStyle="1" w:styleId="a">
    <w:name w:val="正文图标题"/>
    <w:next w:val="a0"/>
    <w:rsid w:val="00D83F9B"/>
    <w:pPr>
      <w:numPr>
        <w:numId w:val="7"/>
      </w:numPr>
      <w:tabs>
        <w:tab w:val="num" w:pos="360"/>
      </w:tabs>
      <w:spacing w:beforeLines="50" w:afterLines="50"/>
      <w:ind w:left="0"/>
      <w:jc w:val="center"/>
    </w:pPr>
    <w:rPr>
      <w:rFonts w:ascii="黑体" w:eastAsia="黑体" w:hAnsi="Times New Roman" w:cs="Times New Roman"/>
      <w:kern w:val="0"/>
      <w:szCs w:val="20"/>
    </w:rPr>
  </w:style>
  <w:style w:type="character" w:styleId="ae">
    <w:name w:val="Placeholder Text"/>
    <w:basedOn w:val="a1"/>
    <w:uiPriority w:val="99"/>
    <w:semiHidden/>
    <w:rsid w:val="009863EE"/>
    <w:rPr>
      <w:color w:val="808080"/>
    </w:rPr>
  </w:style>
  <w:style w:type="character" w:styleId="af">
    <w:name w:val="Hyperlink"/>
    <w:basedOn w:val="a1"/>
    <w:uiPriority w:val="99"/>
    <w:unhideWhenUsed/>
    <w:rsid w:val="00CF70D9"/>
    <w:rPr>
      <w:color w:val="0000FF" w:themeColor="hyperlink"/>
      <w:u w:val="single"/>
    </w:rPr>
  </w:style>
  <w:style w:type="character" w:styleId="af0">
    <w:name w:val="annotation reference"/>
    <w:basedOn w:val="a1"/>
    <w:uiPriority w:val="99"/>
    <w:semiHidden/>
    <w:unhideWhenUsed/>
    <w:rsid w:val="008C6D20"/>
    <w:rPr>
      <w:sz w:val="21"/>
      <w:szCs w:val="21"/>
    </w:rPr>
  </w:style>
  <w:style w:type="paragraph" w:styleId="af1">
    <w:name w:val="annotation text"/>
    <w:basedOn w:val="a0"/>
    <w:link w:val="Char4"/>
    <w:uiPriority w:val="99"/>
    <w:semiHidden/>
    <w:unhideWhenUsed/>
    <w:rsid w:val="008C6D20"/>
    <w:pPr>
      <w:jc w:val="left"/>
    </w:pPr>
  </w:style>
  <w:style w:type="character" w:customStyle="1" w:styleId="Char4">
    <w:name w:val="批注文字 Char"/>
    <w:basedOn w:val="a1"/>
    <w:link w:val="af1"/>
    <w:uiPriority w:val="99"/>
    <w:semiHidden/>
    <w:rsid w:val="008C6D20"/>
  </w:style>
  <w:style w:type="paragraph" w:styleId="af2">
    <w:name w:val="annotation subject"/>
    <w:basedOn w:val="af1"/>
    <w:next w:val="af1"/>
    <w:link w:val="Char5"/>
    <w:uiPriority w:val="99"/>
    <w:semiHidden/>
    <w:unhideWhenUsed/>
    <w:rsid w:val="008C6D20"/>
    <w:rPr>
      <w:b/>
      <w:bCs/>
    </w:rPr>
  </w:style>
  <w:style w:type="character" w:customStyle="1" w:styleId="Char5">
    <w:name w:val="批注主题 Char"/>
    <w:basedOn w:val="Char4"/>
    <w:link w:val="af2"/>
    <w:uiPriority w:val="99"/>
    <w:semiHidden/>
    <w:rsid w:val="008C6D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rsid w:val="00D83F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83F9B"/>
    <w:rPr>
      <w:sz w:val="18"/>
      <w:szCs w:val="18"/>
    </w:rPr>
  </w:style>
  <w:style w:type="paragraph" w:styleId="a5">
    <w:name w:val="footer"/>
    <w:basedOn w:val="a0"/>
    <w:link w:val="Char0"/>
    <w:uiPriority w:val="99"/>
    <w:unhideWhenUsed/>
    <w:rsid w:val="00D83F9B"/>
    <w:pPr>
      <w:tabs>
        <w:tab w:val="center" w:pos="4153"/>
        <w:tab w:val="right" w:pos="8306"/>
      </w:tabs>
      <w:snapToGrid w:val="0"/>
      <w:jc w:val="left"/>
    </w:pPr>
    <w:rPr>
      <w:sz w:val="18"/>
      <w:szCs w:val="18"/>
    </w:rPr>
  </w:style>
  <w:style w:type="character" w:customStyle="1" w:styleId="Char0">
    <w:name w:val="页脚 Char"/>
    <w:basedOn w:val="a1"/>
    <w:link w:val="a5"/>
    <w:uiPriority w:val="99"/>
    <w:rsid w:val="00D83F9B"/>
    <w:rPr>
      <w:sz w:val="18"/>
      <w:szCs w:val="18"/>
    </w:rPr>
  </w:style>
  <w:style w:type="numbering" w:customStyle="1" w:styleId="1">
    <w:name w:val="无列表1"/>
    <w:next w:val="a3"/>
    <w:uiPriority w:val="99"/>
    <w:semiHidden/>
    <w:unhideWhenUsed/>
    <w:rsid w:val="00D83F9B"/>
  </w:style>
  <w:style w:type="paragraph" w:styleId="a6">
    <w:name w:val="Normal (Web)"/>
    <w:basedOn w:val="a0"/>
    <w:uiPriority w:val="99"/>
    <w:semiHidden/>
    <w:rsid w:val="00D83F9B"/>
    <w:pPr>
      <w:widowControl/>
      <w:spacing w:before="100" w:beforeAutospacing="1" w:after="100" w:afterAutospacing="1"/>
      <w:jc w:val="left"/>
    </w:pPr>
    <w:rPr>
      <w:rFonts w:ascii="宋体" w:eastAsia="宋体" w:hAnsi="宋体" w:cs="宋体"/>
      <w:kern w:val="0"/>
      <w:sz w:val="24"/>
      <w:szCs w:val="24"/>
    </w:rPr>
  </w:style>
  <w:style w:type="paragraph" w:customStyle="1" w:styleId="a7">
    <w:name w:val="样式 一级标题"/>
    <w:basedOn w:val="a8"/>
    <w:uiPriority w:val="99"/>
    <w:rsid w:val="00D83F9B"/>
    <w:pPr>
      <w:spacing w:before="480"/>
      <w:outlineLvl w:val="1"/>
    </w:pPr>
    <w:rPr>
      <w:rFonts w:ascii="Times New Roman" w:eastAsia="黑体" w:hAnsi="Times New Roman"/>
      <w:b/>
      <w:bCs/>
      <w:sz w:val="28"/>
      <w:szCs w:val="24"/>
    </w:rPr>
  </w:style>
  <w:style w:type="paragraph" w:styleId="a8">
    <w:name w:val="Body Text"/>
    <w:basedOn w:val="a0"/>
    <w:link w:val="Char1"/>
    <w:uiPriority w:val="99"/>
    <w:semiHidden/>
    <w:rsid w:val="00D83F9B"/>
    <w:pPr>
      <w:spacing w:after="120"/>
    </w:pPr>
    <w:rPr>
      <w:rFonts w:ascii="Calibri" w:eastAsia="宋体" w:hAnsi="Calibri" w:cs="Times New Roman"/>
      <w:kern w:val="0"/>
      <w:sz w:val="20"/>
      <w:szCs w:val="20"/>
    </w:rPr>
  </w:style>
  <w:style w:type="character" w:customStyle="1" w:styleId="Char1">
    <w:name w:val="正文文本 Char"/>
    <w:basedOn w:val="a1"/>
    <w:link w:val="a8"/>
    <w:uiPriority w:val="99"/>
    <w:semiHidden/>
    <w:rsid w:val="00D83F9B"/>
    <w:rPr>
      <w:rFonts w:ascii="Calibri" w:eastAsia="宋体" w:hAnsi="Calibri" w:cs="Times New Roman"/>
      <w:kern w:val="0"/>
      <w:sz w:val="20"/>
      <w:szCs w:val="20"/>
    </w:rPr>
  </w:style>
  <w:style w:type="table" w:styleId="a9">
    <w:name w:val="Table Grid"/>
    <w:basedOn w:val="a2"/>
    <w:uiPriority w:val="99"/>
    <w:rsid w:val="00D83F9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Char2"/>
    <w:uiPriority w:val="99"/>
    <w:semiHidden/>
    <w:rsid w:val="00D83F9B"/>
    <w:rPr>
      <w:rFonts w:ascii="Calibri" w:eastAsia="宋体" w:hAnsi="Calibri" w:cs="Times New Roman"/>
      <w:kern w:val="0"/>
      <w:sz w:val="18"/>
      <w:szCs w:val="20"/>
    </w:rPr>
  </w:style>
  <w:style w:type="character" w:customStyle="1" w:styleId="Char2">
    <w:name w:val="批注框文本 Char"/>
    <w:basedOn w:val="a1"/>
    <w:link w:val="aa"/>
    <w:uiPriority w:val="99"/>
    <w:semiHidden/>
    <w:rsid w:val="00D83F9B"/>
    <w:rPr>
      <w:rFonts w:ascii="Calibri" w:eastAsia="宋体" w:hAnsi="Calibri" w:cs="Times New Roman"/>
      <w:kern w:val="0"/>
      <w:sz w:val="18"/>
      <w:szCs w:val="20"/>
    </w:rPr>
  </w:style>
  <w:style w:type="paragraph" w:styleId="ab">
    <w:name w:val="List Paragraph"/>
    <w:basedOn w:val="a0"/>
    <w:uiPriority w:val="34"/>
    <w:qFormat/>
    <w:rsid w:val="00D83F9B"/>
    <w:pPr>
      <w:ind w:firstLineChars="200" w:firstLine="420"/>
    </w:pPr>
    <w:rPr>
      <w:rFonts w:ascii="Calibri" w:eastAsia="宋体" w:hAnsi="Calibri" w:cs="Times New Roman"/>
    </w:rPr>
  </w:style>
  <w:style w:type="paragraph" w:styleId="ac">
    <w:name w:val="Document Map"/>
    <w:basedOn w:val="a0"/>
    <w:link w:val="Char3"/>
    <w:uiPriority w:val="99"/>
    <w:semiHidden/>
    <w:unhideWhenUsed/>
    <w:rsid w:val="00D83F9B"/>
    <w:rPr>
      <w:rFonts w:ascii="宋体" w:eastAsia="宋体" w:hAnsi="Calibri" w:cs="Times New Roman"/>
      <w:sz w:val="18"/>
      <w:szCs w:val="18"/>
    </w:rPr>
  </w:style>
  <w:style w:type="character" w:customStyle="1" w:styleId="Char3">
    <w:name w:val="文档结构图 Char"/>
    <w:basedOn w:val="a1"/>
    <w:link w:val="ac"/>
    <w:uiPriority w:val="99"/>
    <w:semiHidden/>
    <w:rsid w:val="00D83F9B"/>
    <w:rPr>
      <w:rFonts w:ascii="宋体" w:eastAsia="宋体" w:hAnsi="Calibri" w:cs="Times New Roman"/>
      <w:sz w:val="18"/>
      <w:szCs w:val="18"/>
    </w:rPr>
  </w:style>
  <w:style w:type="paragraph" w:customStyle="1" w:styleId="ad">
    <w:name w:val="正文表标题"/>
    <w:next w:val="a0"/>
    <w:rsid w:val="00D83F9B"/>
    <w:pPr>
      <w:tabs>
        <w:tab w:val="num" w:pos="720"/>
      </w:tabs>
      <w:spacing w:beforeLines="50" w:afterLines="50"/>
      <w:ind w:left="720" w:hanging="720"/>
      <w:jc w:val="center"/>
    </w:pPr>
    <w:rPr>
      <w:rFonts w:ascii="黑体" w:eastAsia="黑体" w:hAnsi="Times New Roman" w:cs="Times New Roman"/>
      <w:kern w:val="0"/>
      <w:szCs w:val="20"/>
    </w:rPr>
  </w:style>
  <w:style w:type="paragraph" w:customStyle="1" w:styleId="a">
    <w:name w:val="正文图标题"/>
    <w:next w:val="a0"/>
    <w:rsid w:val="00D83F9B"/>
    <w:pPr>
      <w:numPr>
        <w:numId w:val="7"/>
      </w:numPr>
      <w:tabs>
        <w:tab w:val="num" w:pos="360"/>
      </w:tabs>
      <w:spacing w:beforeLines="50" w:afterLines="50"/>
      <w:ind w:left="0"/>
      <w:jc w:val="center"/>
    </w:pPr>
    <w:rPr>
      <w:rFonts w:ascii="黑体" w:eastAsia="黑体" w:hAnsi="Times New Roman" w:cs="Times New Roman"/>
      <w:kern w:val="0"/>
      <w:szCs w:val="20"/>
    </w:rPr>
  </w:style>
  <w:style w:type="character" w:styleId="ae">
    <w:name w:val="Placeholder Text"/>
    <w:basedOn w:val="a1"/>
    <w:uiPriority w:val="99"/>
    <w:semiHidden/>
    <w:rsid w:val="009863EE"/>
    <w:rPr>
      <w:color w:val="808080"/>
    </w:rPr>
  </w:style>
  <w:style w:type="character" w:styleId="af">
    <w:name w:val="Hyperlink"/>
    <w:basedOn w:val="a1"/>
    <w:uiPriority w:val="99"/>
    <w:unhideWhenUsed/>
    <w:rsid w:val="00CF70D9"/>
    <w:rPr>
      <w:color w:val="0000FF" w:themeColor="hyperlink"/>
      <w:u w:val="single"/>
    </w:rPr>
  </w:style>
  <w:style w:type="character" w:styleId="af0">
    <w:name w:val="annotation reference"/>
    <w:basedOn w:val="a1"/>
    <w:uiPriority w:val="99"/>
    <w:semiHidden/>
    <w:unhideWhenUsed/>
    <w:rsid w:val="008C6D20"/>
    <w:rPr>
      <w:sz w:val="21"/>
      <w:szCs w:val="21"/>
    </w:rPr>
  </w:style>
  <w:style w:type="paragraph" w:styleId="af1">
    <w:name w:val="annotation text"/>
    <w:basedOn w:val="a0"/>
    <w:link w:val="Char4"/>
    <w:uiPriority w:val="99"/>
    <w:semiHidden/>
    <w:unhideWhenUsed/>
    <w:rsid w:val="008C6D20"/>
    <w:pPr>
      <w:jc w:val="left"/>
    </w:pPr>
  </w:style>
  <w:style w:type="character" w:customStyle="1" w:styleId="Char4">
    <w:name w:val="批注文字 Char"/>
    <w:basedOn w:val="a1"/>
    <w:link w:val="af1"/>
    <w:uiPriority w:val="99"/>
    <w:semiHidden/>
    <w:rsid w:val="008C6D20"/>
  </w:style>
  <w:style w:type="paragraph" w:styleId="af2">
    <w:name w:val="annotation subject"/>
    <w:basedOn w:val="af1"/>
    <w:next w:val="af1"/>
    <w:link w:val="Char5"/>
    <w:uiPriority w:val="99"/>
    <w:semiHidden/>
    <w:unhideWhenUsed/>
    <w:rsid w:val="008C6D20"/>
    <w:rPr>
      <w:b/>
      <w:bCs/>
    </w:rPr>
  </w:style>
  <w:style w:type="character" w:customStyle="1" w:styleId="Char5">
    <w:name w:val="批注主题 Char"/>
    <w:basedOn w:val="Char4"/>
    <w:link w:val="af2"/>
    <w:uiPriority w:val="99"/>
    <w:semiHidden/>
    <w:rsid w:val="008C6D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E28ED-C449-408D-BB00-F68CBC68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503</Words>
  <Characters>2869</Characters>
  <Application>Microsoft Office Word</Application>
  <DocSecurity>0</DocSecurity>
  <Lines>23</Lines>
  <Paragraphs>6</Paragraphs>
  <ScaleCrop>false</ScaleCrop>
  <Company>SRIBS</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Fung LIEW</dc:creator>
  <cp:lastModifiedBy>hlj</cp:lastModifiedBy>
  <cp:revision>4</cp:revision>
  <cp:lastPrinted>2016-03-24T12:10:00Z</cp:lastPrinted>
  <dcterms:created xsi:type="dcterms:W3CDTF">2020-03-18T07:43:00Z</dcterms:created>
  <dcterms:modified xsi:type="dcterms:W3CDTF">2020-03-20T08:39:00Z</dcterms:modified>
</cp:coreProperties>
</file>