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D46" w:rsidRDefault="006C3D46">
      <w:pPr>
        <w:spacing w:line="360" w:lineRule="auto"/>
        <w:jc w:val="center"/>
        <w:rPr>
          <w:rFonts w:ascii="宋体" w:hAnsi="宋体" w:cs="黑体"/>
          <w:b/>
          <w:bCs/>
          <w:sz w:val="24"/>
        </w:rPr>
      </w:pPr>
    </w:p>
    <w:p w:rsidR="006C3D46" w:rsidRDefault="006C3D46">
      <w:pPr>
        <w:spacing w:line="360" w:lineRule="auto"/>
        <w:jc w:val="center"/>
        <w:rPr>
          <w:rFonts w:ascii="宋体" w:hAnsi="宋体" w:cs="黑体"/>
          <w:b/>
          <w:bCs/>
          <w:sz w:val="24"/>
        </w:rPr>
      </w:pPr>
    </w:p>
    <w:p w:rsidR="006C3D46" w:rsidRDefault="00FB5B6D">
      <w:pPr>
        <w:pStyle w:val="af8"/>
        <w:rPr>
          <w:b/>
          <w:bCs/>
          <w:sz w:val="28"/>
          <w:szCs w:val="24"/>
        </w:rPr>
      </w:pPr>
      <w:r>
        <w:rPr>
          <w:b/>
          <w:bCs/>
          <w:noProof/>
          <w:sz w:val="28"/>
          <w:szCs w:val="24"/>
        </w:rPr>
        <mc:AlternateContent>
          <mc:Choice Requires="wps">
            <w:drawing>
              <wp:anchor distT="0" distB="0" distL="114300" distR="114300" simplePos="0" relativeHeight="251660800" behindDoc="0" locked="1" layoutInCell="1" allowOverlap="1">
                <wp:simplePos x="0" y="0"/>
                <wp:positionH relativeFrom="page">
                  <wp:posOffset>900430</wp:posOffset>
                </wp:positionH>
                <wp:positionV relativeFrom="page">
                  <wp:posOffset>800100</wp:posOffset>
                </wp:positionV>
                <wp:extent cx="5227955" cy="409575"/>
                <wp:effectExtent l="0" t="0" r="10795" b="952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955" cy="720090"/>
                        </a:xfrm>
                        <a:prstGeom prst="rect">
                          <a:avLst/>
                        </a:prstGeom>
                        <a:solidFill>
                          <a:srgbClr val="FFFFFF"/>
                        </a:solidFill>
                        <a:ln>
                          <a:noFill/>
                        </a:ln>
                        <a:effectLst/>
                      </wps:spPr>
                      <wps:txbx>
                        <w:txbxContent>
                          <w:p w:rsidR="00884408" w:rsidRPr="00884408" w:rsidRDefault="00884408" w:rsidP="00884408">
                            <w:pPr>
                              <w:rPr>
                                <w:rFonts w:ascii="黑体" w:eastAsia="黑体" w:hAnsi="黑体"/>
                              </w:rPr>
                            </w:pPr>
                            <w:r w:rsidRPr="00884408">
                              <w:rPr>
                                <w:rFonts w:ascii="黑体" w:eastAsia="黑体" w:hAnsi="黑体"/>
                              </w:rPr>
                              <w:t>ICS 67.040</w:t>
                            </w:r>
                          </w:p>
                          <w:p w:rsidR="006C3D46" w:rsidRDefault="00884408" w:rsidP="00884408">
                            <w:pPr>
                              <w:rPr>
                                <w:rFonts w:ascii="黑体" w:eastAsia="黑体" w:hAnsi="黑体"/>
                              </w:rPr>
                            </w:pPr>
                            <w:r w:rsidRPr="00884408">
                              <w:rPr>
                                <w:rFonts w:ascii="黑体" w:eastAsia="黑体" w:hAnsi="黑体"/>
                              </w:rPr>
                              <w:t>X 80</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70.9pt;margin-top:63pt;width:411.65pt;height:32.2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" stroked="f">
                <v:textbox inset="0,0,0,0">
                  <w:txbxContent>
                    <w:p w:rsidR="00884408" w:rsidRPr="00884408" w:rsidRDefault="00884408" w:rsidP="00884408">
                      <w:pPr>
                        <w:rPr>
                          <w:rFonts w:ascii="黑体" w:eastAsia="黑体" w:hAnsi="黑体"/>
                        </w:rPr>
                      </w:pPr>
                      <w:r w:rsidRPr="00884408">
                        <w:rPr>
                          <w:rFonts w:ascii="黑体" w:eastAsia="黑体" w:hAnsi="黑体"/>
                        </w:rPr>
                        <w:t>ICS 67.040</w:t>
                      </w:r>
                    </w:p>
                    <w:p w:rsidR="006C3D46" w:rsidRDefault="00884408" w:rsidP="00884408">
                      <w:pPr>
                        <w:rPr>
                          <w:rFonts w:ascii="黑体" w:eastAsia="黑体" w:hAnsi="黑体"/>
                        </w:rPr>
                      </w:pPr>
                      <w:r w:rsidRPr="00884408">
                        <w:rPr>
                          <w:rFonts w:ascii="黑体" w:eastAsia="黑体" w:hAnsi="黑体"/>
                        </w:rPr>
                        <w:t>X 80</w:t>
                      </w:r>
                    </w:p>
                  </w:txbxContent>
                </v:textbox>
                <w10:wrap anchorx="page" anchory="page"/>
                <w10:anchorlock/>
              </v:shape>
            </w:pict>
          </mc:Fallback>
        </mc:AlternateContent>
      </w:r>
      <w:r>
        <w:rPr>
          <w:b/>
          <w:bCs/>
          <w:noProof/>
          <w:sz w:val="28"/>
          <w:szCs w:val="24"/>
        </w:rPr>
        <mc:AlternateContent>
          <mc:Choice Requires="wps">
            <w:drawing>
              <wp:anchor distT="0" distB="0" distL="114300" distR="114300" simplePos="0" relativeHeight="251658752" behindDoc="0" locked="1" layoutInCell="1" allowOverlap="1">
                <wp:simplePos x="0" y="0"/>
                <wp:positionH relativeFrom="margin">
                  <wp:posOffset>-133350</wp:posOffset>
                </wp:positionH>
                <wp:positionV relativeFrom="margin">
                  <wp:posOffset>8879205</wp:posOffset>
                </wp:positionV>
                <wp:extent cx="5988685" cy="501015"/>
                <wp:effectExtent l="0" t="0" r="12065" b="1333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501015"/>
                        </a:xfrm>
                        <a:prstGeom prst="rect">
                          <a:avLst/>
                        </a:prstGeom>
                        <a:solidFill>
                          <a:srgbClr val="FFFFFF"/>
                        </a:solidFill>
                        <a:ln>
                          <a:noFill/>
                        </a:ln>
                        <a:effectLst/>
                      </wps:spPr>
                      <wps:txbx>
                        <w:txbxContent>
                          <w:p w:rsidR="006C3D46" w:rsidRDefault="00FB5B6D">
                            <w:pPr>
                              <w:pStyle w:val="aff2"/>
                              <w:rPr>
                                <w:sz w:val="44"/>
                                <w:szCs w:val="44"/>
                              </w:rPr>
                            </w:pPr>
                            <w:r>
                              <w:rPr>
                                <w:rFonts w:hint="eastAsia"/>
                                <w:sz w:val="32"/>
                                <w:szCs w:val="18"/>
                              </w:rPr>
                              <w:t xml:space="preserve">  </w:t>
                            </w:r>
                            <w:r>
                              <w:rPr>
                                <w:rFonts w:hint="eastAsia"/>
                                <w:sz w:val="44"/>
                                <w:szCs w:val="44"/>
                              </w:rPr>
                              <w:t>中国健康管理协会</w:t>
                            </w:r>
                            <w:r>
                              <w:rPr>
                                <w:sz w:val="44"/>
                                <w:szCs w:val="44"/>
                              </w:rPr>
                              <w:t xml:space="preserve"> </w:t>
                            </w:r>
                            <w:r>
                              <w:rPr>
                                <w:rFonts w:hint="eastAsia"/>
                                <w:sz w:val="44"/>
                                <w:szCs w:val="44"/>
                              </w:rPr>
                              <w:t>发布</w:t>
                            </w:r>
                          </w:p>
                        </w:txbxContent>
                      </wps:txbx>
                      <wps:bodyPr rot="0" vert="horz" wrap="square" lIns="0" tIns="0" rIns="0" bIns="0" anchor="t" anchorCtr="0" upright="1">
                        <a:noAutofit/>
                      </wps:bodyPr>
                    </wps:wsp>
                  </a:graphicData>
                </a:graphic>
              </wp:anchor>
            </w:drawing>
          </mc:Choice>
          <mc:Fallback>
            <w:pict>
              <v:shape id="文本框 15" o:spid="_x0000_s1027" type="#_x0000_t202" style="position:absolute;left:0;text-align:left;margin-left:-10.5pt;margin-top:699.15pt;width:471.55pt;height:39.45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" stroked="f">
                <v:textbox inset="0,0,0,0">
                  <w:txbxContent>
                    <w:p w:rsidR="006C3D46" w:rsidRDefault="00FB5B6D">
                      <w:pPr>
                        <w:pStyle w:val="aff2"/>
                        <w:rPr>
                          <w:sz w:val="44"/>
                          <w:szCs w:val="44"/>
                        </w:rPr>
                      </w:pPr>
                      <w:r>
                        <w:rPr>
                          <w:rFonts w:hint="eastAsia"/>
                          <w:sz w:val="32"/>
                          <w:szCs w:val="18"/>
                        </w:rPr>
                        <w:t xml:space="preserve">  </w:t>
                      </w:r>
                      <w:r>
                        <w:rPr>
                          <w:rFonts w:hint="eastAsia"/>
                          <w:sz w:val="44"/>
                          <w:szCs w:val="44"/>
                        </w:rPr>
                        <w:t>中国健康管理协会</w:t>
                      </w:r>
                      <w:r>
                        <w:rPr>
                          <w:sz w:val="44"/>
                          <w:szCs w:val="44"/>
                        </w:rPr>
                        <w:t xml:space="preserve"> </w:t>
                      </w:r>
                      <w:r>
                        <w:rPr>
                          <w:rFonts w:hint="eastAsia"/>
                          <w:sz w:val="44"/>
                          <w:szCs w:val="44"/>
                        </w:rPr>
                        <w:t>发布</w:t>
                      </w:r>
                    </w:p>
                  </w:txbxContent>
                </v:textbox>
                <w10:wrap anchorx="margin" anchory="margin"/>
                <w10:anchorlock/>
              </v:shape>
            </w:pict>
          </mc:Fallback>
        </mc:AlternateContent>
      </w:r>
      <w:r>
        <w:rPr>
          <w:b/>
          <w:bCs/>
          <w:noProof/>
          <w:sz w:val="28"/>
          <w:szCs w:val="24"/>
        </w:rPr>
        <mc:AlternateContent>
          <mc:Choice Requires="wps">
            <w:drawing>
              <wp:anchor distT="0" distB="0" distL="114300" distR="114300" simplePos="0" relativeHeight="251657728" behindDoc="0" locked="1" layoutInCell="1" allowOverlap="1">
                <wp:simplePos x="0" y="0"/>
                <wp:positionH relativeFrom="margin">
                  <wp:posOffset>3213100</wp:posOffset>
                </wp:positionH>
                <wp:positionV relativeFrom="margin">
                  <wp:posOffset>8336280</wp:posOffset>
                </wp:positionV>
                <wp:extent cx="2546985" cy="312420"/>
                <wp:effectExtent l="0" t="0" r="5715" b="1143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312420"/>
                        </a:xfrm>
                        <a:prstGeom prst="rect">
                          <a:avLst/>
                        </a:prstGeom>
                        <a:solidFill>
                          <a:srgbClr val="FFFFFF"/>
                        </a:solidFill>
                        <a:ln>
                          <a:noFill/>
                        </a:ln>
                        <a:effectLst/>
                      </wps:spPr>
                      <wps:txbx>
                        <w:txbxContent>
                          <w:p w:rsidR="00F03B37" w:rsidRDefault="00F03B37" w:rsidP="00F03B37">
                            <w:pPr>
                              <w:pStyle w:val="afa"/>
                              <w:ind w:right="420"/>
                              <w:rPr>
                                <w:rFonts w:ascii="Times New Roman" w:hAnsi="Times New Roman"/>
                                <w:szCs w:val="20"/>
                              </w:rPr>
                            </w:pPr>
                            <w:r>
                              <w:t>XXXX-XX-XX</w:t>
                            </w:r>
                            <w:r>
                              <w:rPr>
                                <w:rFonts w:hint="eastAsia"/>
                              </w:rPr>
                              <w:t>实施</w:t>
                            </w:r>
                          </w:p>
                          <w:p w:rsidR="006C3D46" w:rsidRDefault="006C3D46">
                            <w:pPr>
                              <w:pStyle w:val="afa"/>
                              <w:ind w:right="420"/>
                            </w:pPr>
                          </w:p>
                        </w:txbxContent>
                      </wps:txbx>
                      <wps:bodyPr rot="0" vert="horz" wrap="square" lIns="0" tIns="0" rIns="0" bIns="0" anchor="t" anchorCtr="0" upright="1">
                        <a:noAutofit/>
                      </wps:bodyPr>
                    </wps:wsp>
                  </a:graphicData>
                </a:graphic>
              </wp:anchor>
            </w:drawing>
          </mc:Choice>
          <mc:Fallback>
            <w:pict>
              <v:shape id="文本框 14" o:spid="_x0000_s1028" type="#_x0000_t202" style="position:absolute;left:0;text-align:left;margin-left:253pt;margin-top:656.4pt;width:200.55pt;height:24.6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" stroked="f">
                <v:textbox inset="0,0,0,0">
                  <w:txbxContent>
                    <w:p w:rsidR="00F03B37" w:rsidRDefault="00F03B37" w:rsidP="00F03B37">
                      <w:pPr>
                        <w:pStyle w:val="afa"/>
                        <w:ind w:right="420"/>
                        <w:rPr>
                          <w:rFonts w:ascii="Times New Roman" w:hAnsi="Times New Roman"/>
                          <w:szCs w:val="20"/>
                        </w:rPr>
                      </w:pPr>
                      <w:r>
                        <w:t>XXXX-XX-XX</w:t>
                      </w:r>
                      <w:r>
                        <w:rPr>
                          <w:rFonts w:hint="eastAsia"/>
                        </w:rPr>
                        <w:t>实施</w:t>
                      </w:r>
                    </w:p>
                    <w:p w:rsidR="006C3D46" w:rsidRDefault="006C3D46">
                      <w:pPr>
                        <w:pStyle w:val="afa"/>
                        <w:ind w:right="420"/>
                      </w:pPr>
                    </w:p>
                  </w:txbxContent>
                </v:textbox>
                <w10:wrap anchorx="margin" anchory="margin"/>
                <w10:anchorlock/>
              </v:shape>
            </w:pict>
          </mc:Fallback>
        </mc:AlternateContent>
      </w:r>
      <w:r>
        <w:rPr>
          <w:b/>
          <w:bCs/>
          <w:noProof/>
          <w:sz w:val="28"/>
          <w:szCs w:val="24"/>
        </w:rPr>
        <mc:AlternateContent>
          <mc:Choice Requires="wps">
            <w:drawing>
              <wp:anchor distT="0" distB="0" distL="114300" distR="114300" simplePos="0" relativeHeight="251656704" behindDoc="0" locked="1" layoutInCell="1" allowOverlap="1">
                <wp:simplePos x="0" y="0"/>
                <wp:positionH relativeFrom="margin">
                  <wp:posOffset>6350</wp:posOffset>
                </wp:positionH>
                <wp:positionV relativeFrom="margin">
                  <wp:posOffset>8273415</wp:posOffset>
                </wp:positionV>
                <wp:extent cx="2019300" cy="312420"/>
                <wp:effectExtent l="0" t="0" r="0" b="1143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6C3D46" w:rsidRDefault="00F03B37">
                            <w:pPr>
                              <w:pStyle w:val="af9"/>
                              <w:jc w:val="both"/>
                            </w:pPr>
                            <w:r w:rsidRPr="00F03B37">
                              <w:rPr>
                                <w:rFonts w:hint="eastAsia"/>
                              </w:rPr>
                              <w:t>XXXX-XX-XX</w:t>
                            </w:r>
                            <w:r w:rsidRPr="00F03B37">
                              <w:rPr>
                                <w:rFonts w:hint="eastAsia"/>
                              </w:rPr>
                              <w:t>发布</w:t>
                            </w:r>
                          </w:p>
                        </w:txbxContent>
                      </wps:txbx>
                      <wps:bodyPr rot="0" vert="horz" wrap="square" lIns="0" tIns="0" rIns="0" bIns="0" anchor="t" anchorCtr="0" upright="1">
                        <a:noAutofit/>
                      </wps:bodyPr>
                    </wps:wsp>
                  </a:graphicData>
                </a:graphic>
              </wp:anchor>
            </w:drawing>
          </mc:Choice>
          <mc:Fallback>
            <w:pict>
              <v:shape id="文本框 13" o:spid="_x0000_s1029" type="#_x0000_t202" style="position:absolute;left:0;text-align:left;margin-left:.5pt;margin-top:651.45pt;width:159pt;height:24.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" stroked="f">
                <v:textbox inset="0,0,0,0">
                  <w:txbxContent>
                    <w:p w:rsidR="006C3D46" w:rsidRDefault="00F03B37">
                      <w:pPr>
                        <w:pStyle w:val="af9"/>
                        <w:jc w:val="both"/>
                      </w:pPr>
                      <w:r w:rsidRPr="00F03B37">
                        <w:rPr>
                          <w:rFonts w:hint="eastAsia"/>
                        </w:rPr>
                        <w:t>XXXX-XX-XX</w:t>
                      </w:r>
                      <w:r w:rsidRPr="00F03B37">
                        <w:rPr>
                          <w:rFonts w:hint="eastAsia"/>
                        </w:rPr>
                        <w:t>发布</w:t>
                      </w:r>
                    </w:p>
                  </w:txbxContent>
                </v:textbox>
                <w10:wrap anchorx="margin" anchory="margin"/>
                <w10:anchorlock/>
              </v:shape>
            </w:pict>
          </mc:Fallback>
        </mc:AlternateContent>
      </w:r>
      <w:r>
        <w:rPr>
          <w:b/>
          <w:bCs/>
          <w:noProof/>
          <w:sz w:val="28"/>
          <w:szCs w:val="24"/>
        </w:rPr>
        <mc:AlternateContent>
          <mc:Choice Requires="wps">
            <w:drawing>
              <wp:anchor distT="0" distB="0" distL="114300" distR="114300" simplePos="0" relativeHeight="251653632" behindDoc="0" locked="1" layoutInCell="1" allowOverlap="1">
                <wp:simplePos x="0" y="0"/>
                <wp:positionH relativeFrom="page">
                  <wp:posOffset>900430</wp:posOffset>
                </wp:positionH>
                <wp:positionV relativeFrom="page">
                  <wp:posOffset>4140835</wp:posOffset>
                </wp:positionV>
                <wp:extent cx="5969000" cy="593090"/>
                <wp:effectExtent l="0" t="0" r="12700" b="1651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93090"/>
                        </a:xfrm>
                        <a:prstGeom prst="rect">
                          <a:avLst/>
                        </a:prstGeom>
                        <a:solidFill>
                          <a:srgbClr val="FFFFFF"/>
                        </a:solidFill>
                        <a:ln>
                          <a:noFill/>
                        </a:ln>
                        <a:effectLst/>
                      </wps:spPr>
                      <wps:txbx>
                        <w:txbxContent>
                          <w:p w:rsidR="006C3D46" w:rsidRDefault="00FB5B6D">
                            <w:pPr>
                              <w:jc w:val="center"/>
                              <w:rPr>
                                <w:rFonts w:ascii="黑体" w:eastAsia="黑体"/>
                                <w:sz w:val="48"/>
                                <w:szCs w:val="48"/>
                              </w:rPr>
                            </w:pPr>
                            <w:r>
                              <w:rPr>
                                <w:rFonts w:ascii="宋体" w:hAnsi="宋体" w:cs="宋体" w:hint="eastAsia"/>
                                <w:b/>
                                <w:sz w:val="48"/>
                                <w:szCs w:val="48"/>
                              </w:rPr>
                              <w:t>高血糖成人特殊膳食食品通则</w:t>
                            </w:r>
                          </w:p>
                          <w:p w:rsidR="006C3D46" w:rsidRDefault="006C3D46">
                            <w:pPr>
                              <w:pStyle w:val="aff4"/>
                              <w:rPr>
                                <w:rFonts w:ascii="黑体" w:eastAsia="黑体"/>
                                <w:sz w:val="36"/>
                                <w:szCs w:val="13"/>
                              </w:rPr>
                            </w:pPr>
                          </w:p>
                          <w:p w:rsidR="006C3D46" w:rsidRDefault="006C3D46">
                            <w:pPr>
                              <w:pStyle w:val="aff5"/>
                            </w:pPr>
                          </w:p>
                          <w:p w:rsidR="006C3D46" w:rsidRDefault="006C3D46">
                            <w:pPr>
                              <w:pStyle w:val="aff6"/>
                            </w:pPr>
                          </w:p>
                        </w:txbxContent>
                      </wps:txbx>
                      <wps:bodyPr rot="0" vert="horz" wrap="square" lIns="0" tIns="0" rIns="0" bIns="0" anchor="t" anchorCtr="0" upright="1">
                        <a:noAutofit/>
                      </wps:bodyPr>
                    </wps:wsp>
                  </a:graphicData>
                </a:graphic>
              </wp:anchor>
            </w:drawing>
          </mc:Choice>
          <mc:Fallback>
            <w:pict>
              <v:shape id="文本框 12" o:spid="_x0000_s1030" type="#_x0000_t202" style="position:absolute;left:0;text-align:left;margin-left:70.9pt;margin-top:326.05pt;width:470pt;height:46.7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" stroked="f">
                <v:textbox inset="0,0,0,0">
                  <w:txbxContent>
                    <w:p w:rsidR="006C3D46" w:rsidRDefault="00FB5B6D">
                      <w:pPr>
                        <w:jc w:val="center"/>
                        <w:rPr>
                          <w:rFonts w:ascii="黑体" w:eastAsia="黑体"/>
                          <w:sz w:val="48"/>
                          <w:szCs w:val="48"/>
                        </w:rPr>
                      </w:pPr>
                      <w:r>
                        <w:rPr>
                          <w:rFonts w:ascii="宋体" w:hAnsi="宋体" w:cs="宋体" w:hint="eastAsia"/>
                          <w:b/>
                          <w:sz w:val="48"/>
                          <w:szCs w:val="48"/>
                        </w:rPr>
                        <w:t>高血糖成人特殊膳食食品通则</w:t>
                      </w:r>
                    </w:p>
                    <w:p w:rsidR="006C3D46" w:rsidRDefault="006C3D46">
                      <w:pPr>
                        <w:pStyle w:val="aff4"/>
                        <w:rPr>
                          <w:rFonts w:ascii="黑体" w:eastAsia="黑体"/>
                          <w:sz w:val="36"/>
                          <w:szCs w:val="13"/>
                        </w:rPr>
                      </w:pPr>
                    </w:p>
                    <w:p w:rsidR="006C3D46" w:rsidRDefault="006C3D46">
                      <w:pPr>
                        <w:pStyle w:val="aff5"/>
                      </w:pPr>
                    </w:p>
                    <w:p w:rsidR="006C3D46" w:rsidRDefault="006C3D46">
                      <w:pPr>
                        <w:pStyle w:val="aff6"/>
                      </w:pPr>
                    </w:p>
                  </w:txbxContent>
                </v:textbox>
                <w10:wrap anchorx="page" anchory="page"/>
                <w10:anchorlock/>
              </v:shape>
            </w:pict>
          </mc:Fallback>
        </mc:AlternateContent>
      </w:r>
      <w:r>
        <w:rPr>
          <w:b/>
          <w:bCs/>
          <w:noProof/>
          <w:sz w:val="28"/>
          <w:szCs w:val="24"/>
        </w:rPr>
        <mc:AlternateContent>
          <mc:Choice Requires="wps">
            <w:drawing>
              <wp:anchor distT="0" distB="0" distL="114300" distR="114300" simplePos="0" relativeHeight="251655680" behindDoc="0" locked="1" layoutInCell="1" allowOverlap="1">
                <wp:simplePos x="0" y="0"/>
                <wp:positionH relativeFrom="margin">
                  <wp:posOffset>-18415</wp:posOffset>
                </wp:positionH>
                <wp:positionV relativeFrom="margin">
                  <wp:posOffset>922655</wp:posOffset>
                </wp:positionV>
                <wp:extent cx="5778500" cy="1049655"/>
                <wp:effectExtent l="0" t="0" r="12700" b="1714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582930"/>
                        </a:xfrm>
                        <a:prstGeom prst="rect">
                          <a:avLst/>
                        </a:prstGeom>
                        <a:solidFill>
                          <a:srgbClr val="FFFFFF"/>
                        </a:solidFill>
                        <a:ln>
                          <a:noFill/>
                        </a:ln>
                        <a:effectLst/>
                      </wps:spPr>
                      <wps:txbx>
                        <w:txbxContent>
                          <w:p w:rsidR="006C3D46" w:rsidRDefault="00FB5B6D">
                            <w:pPr>
                              <w:pStyle w:val="afb"/>
                              <w:rPr>
                                <w:sz w:val="72"/>
                              </w:rPr>
                            </w:pPr>
                            <w:r>
                              <w:rPr>
                                <w:rFonts w:hint="eastAsia"/>
                                <w:sz w:val="72"/>
                              </w:rPr>
                              <w:t>中国健康管理协会团体标准</w:t>
                            </w:r>
                          </w:p>
                          <w:p w:rsidR="00F03B37" w:rsidRDefault="00F03B37" w:rsidP="00F03B37">
                            <w:pPr>
                              <w:pStyle w:val="af9"/>
                              <w:jc w:val="right"/>
                              <w:rPr>
                                <w:rFonts w:ascii="黑体" w:hAnsi="黑体" w:cs="黑体"/>
                                <w:szCs w:val="20"/>
                              </w:rPr>
                            </w:pPr>
                            <w:r>
                              <w:rPr>
                                <w:rFonts w:ascii="黑体" w:hAnsi="黑体" w:cs="黑体" w:hint="eastAsia"/>
                              </w:rPr>
                              <w:t>T/CHAA XXX—XXXX</w:t>
                            </w:r>
                          </w:p>
                          <w:p w:rsidR="006C3D46" w:rsidRDefault="006C3D46">
                            <w:pPr>
                              <w:pStyle w:val="afb"/>
                              <w:rPr>
                                <w:sz w:val="72"/>
                              </w:rPr>
                            </w:pPr>
                          </w:p>
                        </w:txbxContent>
                      </wps:txbx>
                      <wps:bodyPr rot="0" vert="horz" wrap="square" lIns="0" tIns="0" rIns="0" bIns="0" anchor="t" anchorCtr="0" upright="1">
                        <a:noAutofit/>
                      </wps:bodyPr>
                    </wps:wsp>
                  </a:graphicData>
                </a:graphic>
              </wp:anchor>
            </w:drawing>
          </mc:Choice>
          <mc:Fallback>
            <w:pict>
              <v:shape id="文本框 10" o:spid="_x0000_s1031" type="#_x0000_t202" style="position:absolute;left:0;text-align:left;margin-left:-1.45pt;margin-top:72.65pt;width:455pt;height:82.65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" stroked="f">
                <v:textbox inset="0,0,0,0">
                  <w:txbxContent>
                    <w:p w:rsidR="006C3D46" w:rsidRDefault="00FB5B6D">
                      <w:pPr>
                        <w:pStyle w:val="afb"/>
                        <w:rPr>
                          <w:sz w:val="72"/>
                        </w:rPr>
                      </w:pPr>
                      <w:r>
                        <w:rPr>
                          <w:rFonts w:hint="eastAsia"/>
                          <w:sz w:val="72"/>
                        </w:rPr>
                        <w:t>中国健康管理协会团体标准</w:t>
                      </w:r>
                    </w:p>
                    <w:p w:rsidR="00F03B37" w:rsidRDefault="00F03B37" w:rsidP="00F03B37">
                      <w:pPr>
                        <w:pStyle w:val="af9"/>
                        <w:jc w:val="right"/>
                        <w:rPr>
                          <w:rFonts w:ascii="黑体" w:hAnsi="黑体" w:cs="黑体"/>
                          <w:szCs w:val="20"/>
                        </w:rPr>
                      </w:pPr>
                      <w:r>
                        <w:rPr>
                          <w:rFonts w:ascii="黑体" w:hAnsi="黑体" w:cs="黑体" w:hint="eastAsia"/>
                        </w:rPr>
                        <w:t>T/CHAA XXX—XXXX</w:t>
                      </w:r>
                    </w:p>
                    <w:p w:rsidR="006C3D46" w:rsidRDefault="006C3D46">
                      <w:pPr>
                        <w:pStyle w:val="afb"/>
                        <w:rPr>
                          <w:sz w:val="72"/>
                        </w:rPr>
                      </w:pPr>
                    </w:p>
                  </w:txbxContent>
                </v:textbox>
                <w10:wrap anchorx="margin" anchory="margin"/>
                <w10:anchorlock/>
              </v:shape>
            </w:pict>
          </mc:Fallback>
        </mc:AlternateContent>
      </w:r>
    </w:p>
    <w:p w:rsidR="006C3D46" w:rsidRDefault="006C3D46">
      <w:pPr>
        <w:pStyle w:val="TOC1"/>
        <w:tabs>
          <w:tab w:val="right" w:leader="dot" w:pos="8306"/>
        </w:tabs>
        <w:jc w:val="center"/>
        <w:rPr>
          <w:b/>
          <w:bCs/>
          <w:sz w:val="28"/>
        </w:rPr>
      </w:pPr>
    </w:p>
    <w:p w:rsidR="006C3D46" w:rsidRDefault="006C3D46">
      <w:pPr>
        <w:pStyle w:val="TOC1"/>
        <w:tabs>
          <w:tab w:val="right" w:leader="dot" w:pos="8306"/>
        </w:tabs>
        <w:jc w:val="center"/>
        <w:rPr>
          <w:b/>
          <w:bCs/>
          <w:sz w:val="28"/>
        </w:rPr>
      </w:pPr>
    </w:p>
    <w:p w:rsidR="006C3D46" w:rsidRDefault="006C3D46">
      <w:pPr>
        <w:pStyle w:val="TOC1"/>
        <w:tabs>
          <w:tab w:val="right" w:leader="dot" w:pos="8306"/>
        </w:tabs>
        <w:jc w:val="center"/>
        <w:rPr>
          <w:b/>
          <w:bCs/>
          <w:sz w:val="28"/>
        </w:rPr>
      </w:pPr>
    </w:p>
    <w:p w:rsidR="006C3D46" w:rsidRDefault="00FB5B6D">
      <w:pPr>
        <w:pStyle w:val="TOC1"/>
        <w:tabs>
          <w:tab w:val="right" w:leader="dot" w:pos="8306"/>
        </w:tabs>
        <w:jc w:val="center"/>
        <w:rPr>
          <w:b/>
          <w:bCs/>
          <w:sz w:val="28"/>
        </w:rPr>
      </w:pPr>
      <w:r>
        <w:rPr>
          <w:b/>
          <w:bCs/>
          <w:noProof/>
          <w:sz w:val="28"/>
        </w:rPr>
        <mc:AlternateContent>
          <mc:Choice Requires="wps">
            <w:drawing>
              <wp:anchor distT="0" distB="0" distL="114300" distR="114300" simplePos="0" relativeHeight="251661824" behindDoc="0" locked="0" layoutInCell="1" allowOverlap="1">
                <wp:simplePos x="0" y="0"/>
                <wp:positionH relativeFrom="page">
                  <wp:posOffset>900430</wp:posOffset>
                </wp:positionH>
                <wp:positionV relativeFrom="page">
                  <wp:posOffset>2295525</wp:posOffset>
                </wp:positionV>
                <wp:extent cx="5760085" cy="635"/>
                <wp:effectExtent l="0" t="0" r="0" b="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12700">
                          <a:solidFill>
                            <a:srgbClr val="800008"/>
                          </a:solidFill>
                          <a:round/>
                        </a:ln>
                        <a:effectLst/>
                      </wps:spPr>
                      <wps:bodyPr/>
                    </wps:wsp>
                  </a:graphicData>
                </a:graphic>
              </wp:anchor>
            </w:drawing>
          </mc:Choice>
          <mc:Fallback xmlns:wpsCustomData="http://www.wps.cn/officeDocument/2013/wpsCustomData">
            <w:pict>
              <v:line id="_x0000_s1026" o:spid="_x0000_s1026" o:spt="20" style="position:absolute;left:0pt;margin-left:70.9pt;margin-top:180.75pt;height:0.05pt;width:453.55pt;mso-position-horizontal-relative:page;mso-position-vertical-relative:page;z-index:251684864;mso-width-relative:page;mso-height-relative:page;" filled="f" stroked="t" coordsize="21600,21600" o:gfxdata="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Z+JQdgAAAAMAQAADwAAAAAAAAABACAA&#10;AAAiAAAAZHJzL2Rvd25yZXYueG1sUEsBAhQAFAAAAAgAh07iQLDUkfLUAQAAbwMAAA4AAAAAAAAA&#10;AQAgAAAAJwEAAGRycy9lMm9Eb2MueG1sUEsFBgAAAAAGAAYAWQEAAG0FAAAAAA==&#10;">
                <v:fill on="f" focussize="0,0"/>
                <v:stroke weight="1pt" color="#800008" joinstyle="round"/>
                <v:imagedata o:title=""/>
                <o:lock v:ext="edit" aspectratio="f"/>
              </v:line>
            </w:pict>
          </mc:Fallback>
        </mc:AlternateContent>
      </w:r>
    </w:p>
    <w:p w:rsidR="006C3D46" w:rsidRDefault="006C3D46">
      <w:pPr>
        <w:pStyle w:val="TOC1"/>
        <w:tabs>
          <w:tab w:val="right" w:leader="dot" w:pos="8306"/>
        </w:tabs>
        <w:jc w:val="center"/>
        <w:rPr>
          <w:b/>
          <w:bCs/>
          <w:sz w:val="28"/>
        </w:rPr>
      </w:pPr>
    </w:p>
    <w:p w:rsidR="006C3D46" w:rsidRDefault="006C3D46">
      <w:pPr>
        <w:pStyle w:val="TOC1"/>
        <w:tabs>
          <w:tab w:val="right" w:leader="dot" w:pos="8306"/>
        </w:tabs>
        <w:jc w:val="center"/>
        <w:rPr>
          <w:b/>
          <w:bCs/>
          <w:sz w:val="28"/>
        </w:rPr>
      </w:pPr>
    </w:p>
    <w:p w:rsidR="006C3D46" w:rsidRDefault="006C3D46">
      <w:pPr>
        <w:pStyle w:val="TOC1"/>
        <w:tabs>
          <w:tab w:val="right" w:leader="dot" w:pos="8306"/>
        </w:tabs>
        <w:jc w:val="center"/>
        <w:rPr>
          <w:b/>
          <w:bCs/>
          <w:sz w:val="28"/>
        </w:rPr>
      </w:pPr>
    </w:p>
    <w:p w:rsidR="006C3D46" w:rsidRDefault="006C3D46">
      <w:pPr>
        <w:pStyle w:val="TOC1"/>
        <w:tabs>
          <w:tab w:val="right" w:leader="dot" w:pos="8306"/>
        </w:tabs>
        <w:jc w:val="center"/>
        <w:rPr>
          <w:b/>
          <w:bCs/>
          <w:sz w:val="28"/>
        </w:rPr>
      </w:pPr>
    </w:p>
    <w:p w:rsidR="006C3D46" w:rsidRDefault="006C3D46">
      <w:pPr>
        <w:pStyle w:val="TOC1"/>
        <w:tabs>
          <w:tab w:val="right" w:leader="dot" w:pos="8306"/>
        </w:tabs>
        <w:jc w:val="center"/>
        <w:rPr>
          <w:b/>
          <w:bCs/>
          <w:sz w:val="28"/>
        </w:rPr>
      </w:pPr>
    </w:p>
    <w:p w:rsidR="006C3D46" w:rsidRDefault="006C3D46">
      <w:pPr>
        <w:pStyle w:val="TOC1"/>
        <w:tabs>
          <w:tab w:val="right" w:leader="dot" w:pos="8306"/>
        </w:tabs>
        <w:jc w:val="center"/>
        <w:rPr>
          <w:b/>
          <w:bCs/>
          <w:sz w:val="28"/>
        </w:rPr>
      </w:pPr>
    </w:p>
    <w:p w:rsidR="006C3D46" w:rsidRDefault="00FB5B6D">
      <w:pPr>
        <w:pStyle w:val="TOC1"/>
        <w:tabs>
          <w:tab w:val="right" w:leader="dot" w:pos="8306"/>
        </w:tabs>
        <w:jc w:val="center"/>
        <w:rPr>
          <w:b/>
          <w:bCs/>
          <w:sz w:val="28"/>
        </w:rPr>
        <w:sectPr w:rsidR="006C3D46">
          <w:headerReference w:type="default" r:id="rId8"/>
          <w:footerReference w:type="default" r:id="rId9"/>
          <w:pgSz w:w="11906" w:h="16838"/>
          <w:pgMar w:top="567" w:right="1134" w:bottom="1134" w:left="1418" w:header="851" w:footer="992" w:gutter="0"/>
          <w:pgNumType w:fmt="upperRoman"/>
          <w:cols w:space="720"/>
          <w:titlePg/>
          <w:docGrid w:type="lines" w:linePitch="312"/>
        </w:sectPr>
      </w:pPr>
      <w:r>
        <w:rPr>
          <w:b/>
          <w:bCs/>
          <w:noProof/>
          <w:sz w:val="28"/>
        </w:rPr>
        <mc:AlternateContent>
          <mc:Choice Requires="wps">
            <w:drawing>
              <wp:inline distT="0" distB="0" distL="114300" distR="114300">
                <wp:extent cx="5969000" cy="1047115"/>
                <wp:effectExtent l="0" t="0" r="12700" b="635"/>
                <wp:docPr id="17" name="文本框 17"/>
                <wp:cNvGraphicFramePr/>
                <a:graphic xmlns:a="http://schemas.openxmlformats.org/drawingml/2006/main">
                  <a:graphicData uri="http://schemas.microsoft.com/office/word/2010/wordprocessingShape">
                    <wps:wsp>
                      <wps:cNvSpPr txBox="1"/>
                      <wps:spPr>
                        <a:xfrm>
                          <a:off x="0" y="0"/>
                          <a:ext cx="5969000" cy="1047115"/>
                        </a:xfrm>
                        <a:prstGeom prst="rect">
                          <a:avLst/>
                        </a:prstGeom>
                        <a:solidFill>
                          <a:srgbClr val="FFFFFF"/>
                        </a:solidFill>
                        <a:ln w="9525">
                          <a:noFill/>
                        </a:ln>
                      </wps:spPr>
                      <wps:txbx>
                        <w:txbxContent>
                          <w:p w:rsidR="006C3D46" w:rsidRDefault="00884408">
                            <w:pPr>
                              <w:pStyle w:val="aff5"/>
                            </w:pPr>
                            <w:r w:rsidRPr="00884408">
                              <w:rPr>
                                <w:rFonts w:ascii="黑体" w:eastAsia="黑体"/>
                                <w:sz w:val="28"/>
                                <w:szCs w:val="28"/>
                              </w:rPr>
                              <w:t>General rules of special dietary food for hyperglycemia adult</w:t>
                            </w:r>
                          </w:p>
                          <w:p w:rsidR="006C3D46" w:rsidRDefault="006C3D46">
                            <w:pPr>
                              <w:pStyle w:val="aff6"/>
                            </w:pPr>
                          </w:p>
                        </w:txbxContent>
                      </wps:txbx>
                      <wps:bodyPr lIns="0" tIns="0" rIns="0" bIns="0" upright="1"/>
                    </wps:wsp>
                  </a:graphicData>
                </a:graphic>
              </wp:inline>
            </w:drawing>
          </mc:Choice>
          <mc:Fallback>
            <w:pict>
              <v:shape id="文本框 17" o:spid="_x0000_s1032" type="#_x0000_t202" style="width:470pt;height:8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" stroked="f">
                <v:textbox inset="0,0,0,0">
                  <w:txbxContent>
                    <w:p w:rsidR="006C3D46" w:rsidRDefault="00884408">
                      <w:pPr>
                        <w:pStyle w:val="aff5"/>
                      </w:pPr>
                      <w:r w:rsidRPr="00884408">
                        <w:rPr>
                          <w:rFonts w:ascii="黑体" w:eastAsia="黑体"/>
                          <w:sz w:val="28"/>
                          <w:szCs w:val="28"/>
                        </w:rPr>
                        <w:t>General rules of special dietary food for hyperglycemia adult</w:t>
                      </w:r>
                    </w:p>
                    <w:p w:rsidR="006C3D46" w:rsidRDefault="006C3D46">
                      <w:pPr>
                        <w:pStyle w:val="aff6"/>
                      </w:pPr>
                    </w:p>
                  </w:txbxContent>
                </v:textbox>
                <w10:anchorlock/>
              </v:shape>
            </w:pict>
          </mc:Fallback>
        </mc:AlternateContent>
      </w:r>
      <w:r>
        <w:rPr>
          <w:b/>
          <w:bCs/>
          <w:noProof/>
          <w:sz w:val="28"/>
        </w:rPr>
        <mc:AlternateContent>
          <mc:Choice Requires="wps">
            <w:drawing>
              <wp:anchor distT="0" distB="0" distL="114300" distR="114300" simplePos="0" relativeHeight="251659776" behindDoc="0" locked="0" layoutInCell="1" allowOverlap="1">
                <wp:simplePos x="0" y="0"/>
                <wp:positionH relativeFrom="page">
                  <wp:posOffset>799465</wp:posOffset>
                </wp:positionH>
                <wp:positionV relativeFrom="page">
                  <wp:posOffset>9052560</wp:posOffset>
                </wp:positionV>
                <wp:extent cx="5861050" cy="952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861050" cy="9525"/>
                        </a:xfrm>
                        <a:prstGeom prst="line">
                          <a:avLst/>
                        </a:prstGeom>
                        <a:ln w="12700" cap="flat" cmpd="sng">
                          <a:solidFill>
                            <a:srgbClr val="800008"/>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62.95pt;margin-top:712.8pt;height:0.75pt;width:461.5pt;mso-position-horizontal-relative:page;mso-position-vertical-relative:page;z-index:251682816;mso-width-relative:page;mso-height-relative:page;" stroked="t" coordsize="21600,21600" o:gfxdata="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RevENcAAAAOAQAADwAAAAAAAAABACAAAAAiAAAAZHJzL2Rvd25yZXYueG1sUEsBAhQAFAAA&#10;AAgAh07iQAWD4f23AQAAXQMAAA4AAAAAAAAAAQAgAAAAJgEAAGRycy9lMm9Eb2MueG1sUEsFBgAA&#10;AAAGAAYAWQEAAE8FAAAAAA==&#10;">
                <v:path arrowok="t"/>
                <v:fill focussize="0,0"/>
                <v:stroke weight="1pt" color="#800008"/>
                <v:imagedata o:title=""/>
                <o:lock v:ext="edit"/>
              </v:line>
            </w:pict>
          </mc:Fallback>
        </mc:AlternateContent>
      </w:r>
    </w:p>
    <w:p w:rsidR="006C3D46" w:rsidRDefault="00FB5B6D">
      <w:pPr>
        <w:pStyle w:val="2"/>
        <w:spacing w:line="360" w:lineRule="auto"/>
        <w:rPr>
          <w:rFonts w:ascii="宋体" w:hAnsi="宋体"/>
          <w:color w:val="000000"/>
          <w:sz w:val="24"/>
          <w:szCs w:val="24"/>
        </w:rPr>
      </w:pPr>
      <w:r>
        <w:rPr>
          <w:rFonts w:ascii="宋体" w:hAnsi="宋体" w:cs="黑体"/>
          <w:b/>
          <w:bCs/>
          <w:sz w:val="24"/>
          <w:szCs w:val="24"/>
        </w:rPr>
        <w:lastRenderedPageBreak/>
        <w:t xml:space="preserve">                   </w:t>
      </w:r>
      <w:r>
        <w:rPr>
          <w:rFonts w:ascii="宋体" w:hAnsi="宋体"/>
          <w:color w:val="000000"/>
          <w:sz w:val="24"/>
          <w:szCs w:val="24"/>
        </w:rPr>
        <w:t>T/CHAA002-2019</w:t>
      </w:r>
    </w:p>
    <w:p w:rsidR="006C3D46" w:rsidRDefault="006C3D46">
      <w:pPr>
        <w:pStyle w:val="2"/>
        <w:spacing w:line="360" w:lineRule="auto"/>
        <w:rPr>
          <w:rFonts w:ascii="宋体" w:hAnsi="宋体" w:cs="黑体"/>
          <w:b/>
          <w:bCs/>
          <w:sz w:val="24"/>
          <w:szCs w:val="24"/>
        </w:rPr>
      </w:pPr>
    </w:p>
    <w:p w:rsidR="006C3D46" w:rsidRDefault="00FB5B6D">
      <w:pPr>
        <w:tabs>
          <w:tab w:val="left" w:pos="4820"/>
        </w:tabs>
        <w:spacing w:line="360" w:lineRule="auto"/>
        <w:ind w:left="4200"/>
        <w:rPr>
          <w:rFonts w:ascii="宋体" w:hAnsi="宋体"/>
          <w:b/>
          <w:sz w:val="24"/>
        </w:rPr>
      </w:pPr>
      <w:r>
        <w:rPr>
          <w:rFonts w:ascii="宋体" w:hAnsi="宋体" w:hint="eastAsia"/>
          <w:b/>
          <w:sz w:val="24"/>
        </w:rPr>
        <w:t>目</w:t>
      </w:r>
      <w:r>
        <w:rPr>
          <w:rFonts w:ascii="宋体" w:hAnsi="宋体"/>
          <w:b/>
          <w:sz w:val="24"/>
        </w:rPr>
        <w:tab/>
      </w:r>
      <w:r>
        <w:rPr>
          <w:rFonts w:ascii="宋体" w:hAnsi="宋体" w:hint="eastAsia"/>
          <w:b/>
          <w:sz w:val="24"/>
        </w:rPr>
        <w:t>次</w:t>
      </w:r>
    </w:p>
    <w:p w:rsidR="006C3D46" w:rsidRDefault="006C3D46">
      <w:pPr>
        <w:spacing w:line="360" w:lineRule="auto"/>
        <w:rPr>
          <w:rFonts w:ascii="宋体" w:hAnsi="宋体"/>
          <w:sz w:val="24"/>
        </w:rPr>
      </w:pPr>
    </w:p>
    <w:p w:rsidR="006C3D46" w:rsidRDefault="006C3D46">
      <w:pPr>
        <w:spacing w:line="360" w:lineRule="auto"/>
        <w:rPr>
          <w:rFonts w:ascii="宋体" w:hAnsi="宋体"/>
          <w:sz w:val="24"/>
        </w:rPr>
      </w:pPr>
    </w:p>
    <w:p w:rsidR="006C3D46" w:rsidRDefault="006C3D46">
      <w:pPr>
        <w:spacing w:line="360" w:lineRule="auto"/>
        <w:rPr>
          <w:rFonts w:ascii="宋体" w:hAnsi="宋体"/>
          <w:sz w:val="24"/>
        </w:rPr>
      </w:pPr>
    </w:p>
    <w:p w:rsidR="006C3D46" w:rsidRDefault="002435BE">
      <w:pPr>
        <w:tabs>
          <w:tab w:val="left" w:leader="dot" w:pos="9020"/>
        </w:tabs>
        <w:spacing w:line="360" w:lineRule="auto"/>
        <w:rPr>
          <w:rFonts w:ascii="宋体" w:hAnsi="宋体"/>
          <w:sz w:val="24"/>
        </w:rPr>
      </w:pPr>
      <w:hyperlink w:anchor="page3" w:history="1">
        <w:r w:rsidR="00FB5B6D">
          <w:rPr>
            <w:rFonts w:ascii="宋体" w:hAnsi="宋体" w:hint="eastAsia"/>
            <w:sz w:val="24"/>
          </w:rPr>
          <w:t>前言</w:t>
        </w:r>
      </w:hyperlink>
      <w:r w:rsidR="00FB5B6D">
        <w:rPr>
          <w:rFonts w:ascii="宋体" w:hAnsi="宋体"/>
          <w:sz w:val="24"/>
        </w:rPr>
        <w:tab/>
      </w:r>
      <w:hyperlink w:anchor="page3" w:history="1">
        <w:r w:rsidR="00FB5B6D">
          <w:rPr>
            <w:rFonts w:ascii="宋体" w:hAnsi="宋体"/>
            <w:sz w:val="24"/>
          </w:rPr>
          <w:t>II</w:t>
        </w:r>
      </w:hyperlink>
    </w:p>
    <w:p w:rsidR="006C3D46" w:rsidRDefault="006C3D46">
      <w:pPr>
        <w:spacing w:line="360" w:lineRule="auto"/>
        <w:rPr>
          <w:rFonts w:ascii="宋体" w:hAnsi="宋体"/>
          <w:sz w:val="24"/>
        </w:rPr>
      </w:pPr>
    </w:p>
    <w:p w:rsidR="006C3D46" w:rsidRDefault="002435BE">
      <w:pPr>
        <w:tabs>
          <w:tab w:val="left" w:leader="dot" w:pos="9140"/>
        </w:tabs>
        <w:spacing w:line="360" w:lineRule="auto"/>
        <w:rPr>
          <w:rFonts w:ascii="宋体" w:hAnsi="宋体"/>
          <w:sz w:val="24"/>
        </w:rPr>
      </w:pPr>
      <w:hyperlink w:anchor="page4" w:history="1">
        <w:r w:rsidR="00FB5B6D">
          <w:rPr>
            <w:rFonts w:ascii="宋体" w:hAnsi="宋体"/>
            <w:sz w:val="24"/>
          </w:rPr>
          <w:t xml:space="preserve">1 </w:t>
        </w:r>
        <w:r w:rsidR="00FB5B6D">
          <w:rPr>
            <w:rFonts w:ascii="宋体" w:hAnsi="宋体" w:hint="eastAsia"/>
            <w:sz w:val="24"/>
          </w:rPr>
          <w:t>范围</w:t>
        </w:r>
      </w:hyperlink>
      <w:r w:rsidR="00FB5B6D">
        <w:rPr>
          <w:rFonts w:ascii="宋体" w:hAnsi="宋体"/>
          <w:sz w:val="24"/>
        </w:rPr>
        <w:tab/>
      </w:r>
      <w:hyperlink w:anchor="page4" w:history="1">
        <w:r w:rsidR="00FB5B6D">
          <w:rPr>
            <w:rFonts w:ascii="宋体" w:hAnsi="宋体"/>
            <w:sz w:val="24"/>
          </w:rPr>
          <w:t>1</w:t>
        </w:r>
      </w:hyperlink>
    </w:p>
    <w:p w:rsidR="006C3D46" w:rsidRDefault="006C3D46">
      <w:pPr>
        <w:spacing w:line="360" w:lineRule="auto"/>
        <w:rPr>
          <w:rFonts w:ascii="宋体" w:hAnsi="宋体"/>
          <w:sz w:val="24"/>
        </w:rPr>
      </w:pPr>
    </w:p>
    <w:p w:rsidR="006C3D46" w:rsidRDefault="002435BE">
      <w:pPr>
        <w:tabs>
          <w:tab w:val="left" w:leader="dot" w:pos="9140"/>
        </w:tabs>
        <w:spacing w:line="360" w:lineRule="auto"/>
        <w:rPr>
          <w:rFonts w:ascii="宋体" w:hAnsi="宋体"/>
          <w:sz w:val="24"/>
        </w:rPr>
      </w:pPr>
      <w:hyperlink w:anchor="page4" w:history="1">
        <w:r w:rsidR="00FB5B6D">
          <w:rPr>
            <w:rFonts w:ascii="宋体" w:hAnsi="宋体"/>
            <w:sz w:val="24"/>
          </w:rPr>
          <w:t xml:space="preserve">2 </w:t>
        </w:r>
        <w:r w:rsidR="00FB5B6D">
          <w:rPr>
            <w:rFonts w:ascii="宋体" w:hAnsi="宋体" w:hint="eastAsia"/>
            <w:sz w:val="24"/>
          </w:rPr>
          <w:t>规范性引用文件</w:t>
        </w:r>
      </w:hyperlink>
      <w:r w:rsidR="00FB5B6D">
        <w:rPr>
          <w:rFonts w:ascii="宋体" w:hAnsi="宋体"/>
          <w:sz w:val="24"/>
        </w:rPr>
        <w:tab/>
      </w:r>
      <w:hyperlink w:anchor="page4" w:history="1">
        <w:r w:rsidR="00FB5B6D">
          <w:rPr>
            <w:rFonts w:ascii="宋体" w:hAnsi="宋体"/>
            <w:sz w:val="24"/>
          </w:rPr>
          <w:t>1</w:t>
        </w:r>
      </w:hyperlink>
    </w:p>
    <w:p w:rsidR="006C3D46" w:rsidRDefault="006C3D46">
      <w:pPr>
        <w:spacing w:line="360" w:lineRule="auto"/>
        <w:rPr>
          <w:rFonts w:ascii="宋体" w:hAnsi="宋体"/>
          <w:sz w:val="24"/>
        </w:rPr>
      </w:pPr>
    </w:p>
    <w:p w:rsidR="006C3D46" w:rsidRDefault="002435BE">
      <w:pPr>
        <w:tabs>
          <w:tab w:val="left" w:leader="dot" w:pos="9140"/>
        </w:tabs>
        <w:spacing w:line="360" w:lineRule="auto"/>
        <w:rPr>
          <w:rFonts w:ascii="宋体" w:hAnsi="宋体"/>
          <w:sz w:val="24"/>
        </w:rPr>
      </w:pPr>
      <w:hyperlink w:anchor="page5" w:history="1">
        <w:r w:rsidR="00FB5B6D">
          <w:rPr>
            <w:rFonts w:ascii="宋体" w:hAnsi="宋体"/>
            <w:sz w:val="24"/>
          </w:rPr>
          <w:t xml:space="preserve">3 </w:t>
        </w:r>
        <w:r w:rsidR="00FB5B6D">
          <w:rPr>
            <w:rFonts w:ascii="宋体" w:hAnsi="宋体" w:hint="eastAsia"/>
            <w:sz w:val="24"/>
          </w:rPr>
          <w:t>术语和定义</w:t>
        </w:r>
      </w:hyperlink>
      <w:r w:rsidR="00FB5B6D">
        <w:rPr>
          <w:rFonts w:ascii="宋体" w:hAnsi="宋体"/>
          <w:sz w:val="24"/>
        </w:rPr>
        <w:tab/>
      </w:r>
      <w:hyperlink w:anchor="page5" w:history="1">
        <w:r w:rsidR="00FB5B6D">
          <w:rPr>
            <w:rFonts w:ascii="宋体" w:hAnsi="宋体"/>
            <w:sz w:val="24"/>
          </w:rPr>
          <w:t>2</w:t>
        </w:r>
      </w:hyperlink>
    </w:p>
    <w:p w:rsidR="006C3D46" w:rsidRDefault="006C3D46">
      <w:pPr>
        <w:spacing w:line="360" w:lineRule="auto"/>
        <w:rPr>
          <w:rFonts w:ascii="宋体" w:hAnsi="宋体"/>
          <w:sz w:val="24"/>
        </w:rPr>
      </w:pPr>
    </w:p>
    <w:p w:rsidR="006C3D46" w:rsidRDefault="002435BE">
      <w:pPr>
        <w:tabs>
          <w:tab w:val="left" w:leader="dot" w:pos="9140"/>
        </w:tabs>
        <w:spacing w:line="360" w:lineRule="auto"/>
        <w:rPr>
          <w:rFonts w:ascii="宋体" w:hAnsi="宋体"/>
          <w:sz w:val="24"/>
        </w:rPr>
      </w:pPr>
      <w:hyperlink w:anchor="page5" w:history="1">
        <w:r w:rsidR="00FB5B6D">
          <w:rPr>
            <w:rFonts w:ascii="宋体" w:hAnsi="宋体"/>
            <w:sz w:val="24"/>
          </w:rPr>
          <w:t xml:space="preserve">4 </w:t>
        </w:r>
        <w:r w:rsidR="00FB5B6D">
          <w:rPr>
            <w:rFonts w:ascii="宋体" w:hAnsi="宋体" w:hint="eastAsia"/>
            <w:sz w:val="24"/>
          </w:rPr>
          <w:t>高血糖成人特殊膳食食品分类</w:t>
        </w:r>
      </w:hyperlink>
      <w:r w:rsidR="00FB5B6D">
        <w:rPr>
          <w:rFonts w:ascii="宋体" w:hAnsi="宋体"/>
          <w:sz w:val="24"/>
        </w:rPr>
        <w:tab/>
      </w:r>
      <w:hyperlink w:anchor="page5" w:history="1">
        <w:r w:rsidR="00FB5B6D">
          <w:rPr>
            <w:rFonts w:ascii="宋体" w:hAnsi="宋体"/>
            <w:sz w:val="24"/>
          </w:rPr>
          <w:t>2</w:t>
        </w:r>
      </w:hyperlink>
    </w:p>
    <w:p w:rsidR="006C3D46" w:rsidRDefault="006C3D46">
      <w:pPr>
        <w:spacing w:line="360" w:lineRule="auto"/>
        <w:rPr>
          <w:rFonts w:ascii="宋体" w:hAnsi="宋体"/>
          <w:sz w:val="24"/>
        </w:rPr>
      </w:pPr>
    </w:p>
    <w:p w:rsidR="006C3D46" w:rsidRDefault="002435BE">
      <w:pPr>
        <w:tabs>
          <w:tab w:val="left" w:leader="dot" w:pos="9140"/>
        </w:tabs>
        <w:spacing w:line="360" w:lineRule="auto"/>
        <w:rPr>
          <w:rFonts w:ascii="宋体" w:hAnsi="宋体"/>
          <w:sz w:val="24"/>
        </w:rPr>
      </w:pPr>
      <w:hyperlink w:anchor="page6" w:history="1">
        <w:r w:rsidR="00FB5B6D">
          <w:rPr>
            <w:rFonts w:ascii="宋体" w:hAnsi="宋体"/>
            <w:sz w:val="24"/>
          </w:rPr>
          <w:t xml:space="preserve">5 </w:t>
        </w:r>
        <w:r w:rsidR="00FB5B6D">
          <w:rPr>
            <w:rFonts w:ascii="宋体" w:hAnsi="宋体" w:hint="eastAsia"/>
            <w:sz w:val="24"/>
          </w:rPr>
          <w:t>技术要求</w:t>
        </w:r>
      </w:hyperlink>
      <w:r w:rsidR="00FB5B6D">
        <w:rPr>
          <w:rFonts w:ascii="宋体" w:hAnsi="宋体"/>
          <w:sz w:val="24"/>
        </w:rPr>
        <w:tab/>
      </w:r>
      <w:hyperlink w:anchor="page6" w:history="1">
        <w:r w:rsidR="00FB5B6D">
          <w:rPr>
            <w:rFonts w:ascii="宋体" w:hAnsi="宋体"/>
            <w:sz w:val="24"/>
          </w:rPr>
          <w:t>3</w:t>
        </w:r>
      </w:hyperlink>
    </w:p>
    <w:p w:rsidR="006C3D46" w:rsidRDefault="006C3D46">
      <w:pPr>
        <w:spacing w:line="360" w:lineRule="auto"/>
        <w:rPr>
          <w:rFonts w:ascii="宋体" w:hAnsi="宋体"/>
          <w:sz w:val="24"/>
        </w:rPr>
      </w:pPr>
    </w:p>
    <w:p w:rsidR="006C3D46" w:rsidRDefault="002435BE">
      <w:pPr>
        <w:tabs>
          <w:tab w:val="left" w:leader="dot" w:pos="9140"/>
        </w:tabs>
        <w:spacing w:line="360" w:lineRule="auto"/>
        <w:rPr>
          <w:rFonts w:ascii="宋体" w:hAnsi="宋体"/>
          <w:sz w:val="24"/>
        </w:rPr>
      </w:pPr>
      <w:hyperlink w:anchor="page8" w:history="1">
        <w:r w:rsidR="00FB5B6D">
          <w:rPr>
            <w:rFonts w:ascii="宋体" w:hAnsi="宋体"/>
            <w:sz w:val="24"/>
          </w:rPr>
          <w:t xml:space="preserve">6 </w:t>
        </w:r>
        <w:r w:rsidR="00FB5B6D">
          <w:rPr>
            <w:rFonts w:ascii="宋体" w:hAnsi="宋体" w:hint="eastAsia"/>
            <w:sz w:val="24"/>
          </w:rPr>
          <w:t>安全性要求</w:t>
        </w:r>
      </w:hyperlink>
      <w:r w:rsidR="00FB5B6D">
        <w:rPr>
          <w:rFonts w:ascii="宋体" w:hAnsi="宋体"/>
          <w:sz w:val="24"/>
        </w:rPr>
        <w:tab/>
      </w:r>
      <w:hyperlink w:anchor="page8" w:history="1">
        <w:r w:rsidR="00FB5B6D">
          <w:rPr>
            <w:rFonts w:ascii="宋体" w:hAnsi="宋体"/>
            <w:sz w:val="24"/>
          </w:rPr>
          <w:t>5</w:t>
        </w:r>
      </w:hyperlink>
    </w:p>
    <w:p w:rsidR="006C3D46" w:rsidRDefault="006C3D46">
      <w:pPr>
        <w:spacing w:line="360" w:lineRule="auto"/>
        <w:rPr>
          <w:rFonts w:ascii="宋体" w:hAnsi="宋体"/>
          <w:sz w:val="24"/>
        </w:rPr>
      </w:pPr>
    </w:p>
    <w:p w:rsidR="006C3D46" w:rsidRDefault="002435BE">
      <w:pPr>
        <w:tabs>
          <w:tab w:val="left" w:leader="dot" w:pos="9140"/>
        </w:tabs>
        <w:spacing w:line="360" w:lineRule="auto"/>
        <w:rPr>
          <w:rFonts w:ascii="宋体" w:hAnsi="宋体"/>
          <w:sz w:val="24"/>
        </w:rPr>
      </w:pPr>
      <w:hyperlink w:anchor="page9" w:history="1">
        <w:r w:rsidR="00FB5B6D">
          <w:rPr>
            <w:rFonts w:ascii="宋体" w:hAnsi="宋体"/>
            <w:sz w:val="24"/>
          </w:rPr>
          <w:t xml:space="preserve">7 </w:t>
        </w:r>
        <w:r w:rsidR="00FB5B6D">
          <w:rPr>
            <w:rFonts w:ascii="宋体" w:hAnsi="宋体" w:hint="eastAsia"/>
            <w:sz w:val="24"/>
          </w:rPr>
          <w:t>食品添加剂和营养强化剂</w:t>
        </w:r>
      </w:hyperlink>
      <w:r w:rsidR="00FB5B6D">
        <w:rPr>
          <w:rFonts w:ascii="宋体" w:hAnsi="宋体"/>
          <w:sz w:val="24"/>
        </w:rPr>
        <w:tab/>
      </w:r>
      <w:hyperlink w:anchor="page9" w:history="1">
        <w:r w:rsidR="00FB5B6D">
          <w:rPr>
            <w:rFonts w:ascii="宋体" w:hAnsi="宋体"/>
            <w:sz w:val="24"/>
          </w:rPr>
          <w:t>6</w:t>
        </w:r>
      </w:hyperlink>
    </w:p>
    <w:p w:rsidR="006C3D46" w:rsidRDefault="006C3D46">
      <w:pPr>
        <w:spacing w:line="360" w:lineRule="auto"/>
        <w:rPr>
          <w:rFonts w:ascii="宋体" w:hAnsi="宋体"/>
          <w:sz w:val="24"/>
        </w:rPr>
      </w:pPr>
    </w:p>
    <w:p w:rsidR="006C3D46" w:rsidRDefault="002435BE">
      <w:pPr>
        <w:tabs>
          <w:tab w:val="left" w:leader="dot" w:pos="9140"/>
        </w:tabs>
        <w:spacing w:line="360" w:lineRule="auto"/>
        <w:rPr>
          <w:rFonts w:ascii="宋体" w:hAnsi="宋体"/>
          <w:sz w:val="24"/>
        </w:rPr>
      </w:pPr>
      <w:hyperlink w:anchor="page9" w:history="1">
        <w:r w:rsidR="00FB5B6D">
          <w:rPr>
            <w:rFonts w:ascii="宋体" w:hAnsi="宋体"/>
            <w:sz w:val="24"/>
          </w:rPr>
          <w:t xml:space="preserve">8 </w:t>
        </w:r>
        <w:r w:rsidR="00FB5B6D">
          <w:rPr>
            <w:rFonts w:ascii="宋体" w:hAnsi="宋体" w:hint="eastAsia"/>
            <w:sz w:val="24"/>
          </w:rPr>
          <w:t>标签</w:t>
        </w:r>
      </w:hyperlink>
      <w:r w:rsidR="00FB5B6D">
        <w:rPr>
          <w:rFonts w:ascii="宋体" w:hAnsi="宋体"/>
          <w:sz w:val="24"/>
        </w:rPr>
        <w:tab/>
      </w:r>
      <w:hyperlink w:anchor="page9" w:history="1">
        <w:r w:rsidR="00FB5B6D">
          <w:rPr>
            <w:rFonts w:ascii="宋体" w:hAnsi="宋体"/>
            <w:sz w:val="24"/>
          </w:rPr>
          <w:t>6</w:t>
        </w:r>
      </w:hyperlink>
    </w:p>
    <w:p w:rsidR="006C3D46" w:rsidRDefault="006C3D46">
      <w:pPr>
        <w:tabs>
          <w:tab w:val="left" w:leader="dot" w:pos="9140"/>
        </w:tabs>
        <w:spacing w:line="360" w:lineRule="auto"/>
        <w:rPr>
          <w:rFonts w:ascii="宋体" w:hAnsi="宋体"/>
          <w:sz w:val="24"/>
        </w:rPr>
        <w:sectPr w:rsidR="006C3D46">
          <w:pgSz w:w="11920" w:h="16845"/>
          <w:pgMar w:top="1423" w:right="1240" w:bottom="870" w:left="1420" w:header="0" w:footer="0" w:gutter="0"/>
          <w:cols w:space="720" w:equalWidth="0">
            <w:col w:w="9260"/>
          </w:cols>
          <w:docGrid w:linePitch="360"/>
        </w:sectPr>
      </w:pPr>
    </w:p>
    <w:p w:rsidR="006C3D46" w:rsidRDefault="00FB5B6D">
      <w:pPr>
        <w:pStyle w:val="2"/>
        <w:spacing w:line="360" w:lineRule="auto"/>
        <w:rPr>
          <w:rFonts w:ascii="宋体" w:hAnsi="宋体"/>
          <w:color w:val="000000"/>
          <w:sz w:val="24"/>
          <w:szCs w:val="24"/>
        </w:rPr>
      </w:pPr>
      <w:r>
        <w:rPr>
          <w:rFonts w:ascii="宋体" w:hAnsi="宋体"/>
          <w:color w:val="000000"/>
          <w:sz w:val="24"/>
          <w:szCs w:val="24"/>
        </w:rPr>
        <w:lastRenderedPageBreak/>
        <w:t>T/CHAA002-2019</w:t>
      </w:r>
    </w:p>
    <w:p w:rsidR="006C3D46" w:rsidRDefault="006C3D46">
      <w:pPr>
        <w:pStyle w:val="2"/>
        <w:spacing w:line="360" w:lineRule="auto"/>
        <w:rPr>
          <w:rFonts w:ascii="宋体" w:hAnsi="宋体"/>
          <w:color w:val="000000"/>
          <w:sz w:val="24"/>
          <w:szCs w:val="24"/>
        </w:rPr>
      </w:pPr>
    </w:p>
    <w:p w:rsidR="006C3D46" w:rsidRDefault="006C3D46">
      <w:pPr>
        <w:spacing w:line="360" w:lineRule="auto"/>
        <w:rPr>
          <w:rFonts w:ascii="宋体" w:hAnsi="宋体"/>
          <w:sz w:val="24"/>
        </w:rPr>
      </w:pPr>
    </w:p>
    <w:p w:rsidR="006C3D46" w:rsidRDefault="00FB5B6D">
      <w:pPr>
        <w:spacing w:line="360" w:lineRule="auto"/>
        <w:ind w:firstLine="420"/>
        <w:jc w:val="center"/>
        <w:rPr>
          <w:rFonts w:ascii="宋体" w:hAnsi="宋体" w:cs="黑体"/>
          <w:b/>
          <w:bCs/>
          <w:sz w:val="24"/>
        </w:rPr>
      </w:pPr>
      <w:r>
        <w:rPr>
          <w:rFonts w:ascii="宋体" w:hAnsi="宋体" w:cs="黑体" w:hint="eastAsia"/>
          <w:b/>
          <w:bCs/>
          <w:sz w:val="24"/>
        </w:rPr>
        <w:t>前言</w:t>
      </w:r>
    </w:p>
    <w:p w:rsidR="006C3D46" w:rsidRDefault="006C3D46">
      <w:pPr>
        <w:spacing w:line="360" w:lineRule="auto"/>
        <w:ind w:firstLine="420"/>
        <w:jc w:val="center"/>
        <w:rPr>
          <w:rFonts w:ascii="宋体" w:hAnsi="宋体" w:cs="黑体"/>
          <w:b/>
          <w:bCs/>
          <w:sz w:val="24"/>
        </w:rPr>
      </w:pPr>
    </w:p>
    <w:p w:rsidR="006C3D46" w:rsidRDefault="00FB5B6D">
      <w:pPr>
        <w:pStyle w:val="10"/>
        <w:spacing w:line="360" w:lineRule="auto"/>
        <w:ind w:firstLine="480"/>
        <w:jc w:val="left"/>
        <w:rPr>
          <w:rFonts w:ascii="宋体" w:hAnsi="宋体"/>
          <w:sz w:val="24"/>
        </w:rPr>
      </w:pPr>
      <w:r>
        <w:rPr>
          <w:rFonts w:ascii="宋体" w:hAnsi="宋体" w:hint="eastAsia"/>
          <w:sz w:val="24"/>
        </w:rPr>
        <w:t>本标准按照</w:t>
      </w:r>
      <w:r>
        <w:rPr>
          <w:rFonts w:ascii="宋体" w:hAnsi="宋体"/>
          <w:sz w:val="24"/>
        </w:rPr>
        <w:t>GB/T1.1</w:t>
      </w:r>
      <w:r>
        <w:rPr>
          <w:rFonts w:ascii="宋体" w:hAnsi="宋体" w:hint="eastAsia"/>
          <w:sz w:val="24"/>
        </w:rPr>
        <w:t>给出的规则起草。</w:t>
      </w:r>
    </w:p>
    <w:p w:rsidR="006C3D46" w:rsidRDefault="00FB5B6D">
      <w:pPr>
        <w:pStyle w:val="10"/>
        <w:spacing w:line="360" w:lineRule="auto"/>
        <w:ind w:firstLine="480"/>
        <w:jc w:val="left"/>
        <w:rPr>
          <w:rFonts w:ascii="宋体" w:hAnsi="宋体"/>
          <w:sz w:val="24"/>
        </w:rPr>
      </w:pPr>
      <w:r>
        <w:rPr>
          <w:rFonts w:ascii="宋体" w:hAnsi="宋体" w:hint="eastAsia"/>
          <w:sz w:val="24"/>
        </w:rPr>
        <w:t>本标准由中国健康管理协会提出并归口。</w:t>
      </w:r>
    </w:p>
    <w:p w:rsidR="006C3D46" w:rsidRDefault="00FB5B6D">
      <w:pPr>
        <w:pStyle w:val="10"/>
        <w:spacing w:line="360" w:lineRule="auto"/>
        <w:ind w:firstLine="480"/>
        <w:jc w:val="left"/>
        <w:rPr>
          <w:rFonts w:ascii="宋体" w:hAnsi="宋体"/>
          <w:sz w:val="24"/>
        </w:rPr>
      </w:pPr>
      <w:r>
        <w:rPr>
          <w:rFonts w:ascii="宋体" w:hAnsi="宋体" w:hint="eastAsia"/>
          <w:sz w:val="24"/>
        </w:rPr>
        <w:t>本标准起草单位：由中华医学会健康管理学分会、国家老年疾病临床医学研究中心、劲膳美食品股份有限公司、国家卫生健康委科学技术研究所、中国人民解放军总医院、北京协和医学院、北京大学医学部、浙江中医药大学、北京中医药大学、浙江永葆康安医疗科技有限公司、浙江大学、河北医科大学第一医院、中关村中营营养与健康促进产业技术联盟、江苏省人民医院、郑州大学第一附属医院、华中科技大学附属同济医院、浙江劲膳美特膳食品研究院、浙江省农业科学院、河南人民医院、江南大学等高校、科研机构近百家单位。</w:t>
      </w:r>
    </w:p>
    <w:p w:rsidR="006C3D46" w:rsidRDefault="00FB5B6D">
      <w:pPr>
        <w:widowControl/>
        <w:spacing w:line="360" w:lineRule="auto"/>
        <w:ind w:firstLineChars="200" w:firstLine="480"/>
        <w:jc w:val="left"/>
        <w:rPr>
          <w:rFonts w:ascii="宋体" w:hAnsi="宋体"/>
          <w:sz w:val="24"/>
        </w:rPr>
      </w:pPr>
      <w:r>
        <w:rPr>
          <w:rFonts w:ascii="宋体" w:hAnsi="宋体" w:hint="eastAsia"/>
          <w:sz w:val="24"/>
        </w:rPr>
        <w:t>本标准起草人：曾强、马方、曹丰、胡安然、李春霖、张玉梅、贺媛、刘英华、张光霁、陈昕、张静、陆胜民、李增宁、王欣、赵进喜、张永生、孙晓明、陈启和、李凤云</w:t>
      </w:r>
      <w:r>
        <w:rPr>
          <w:rFonts w:ascii="宋体" w:hAnsi="宋体"/>
          <w:sz w:val="24"/>
        </w:rPr>
        <w:t xml:space="preserve"> </w:t>
      </w:r>
      <w:r>
        <w:rPr>
          <w:rFonts w:ascii="宋体" w:hAnsi="宋体" w:hint="eastAsia"/>
          <w:sz w:val="24"/>
        </w:rPr>
        <w:t>陈改云、郑培奋、吕樑等。</w:t>
      </w:r>
    </w:p>
    <w:p w:rsidR="006C3D46" w:rsidRDefault="006C3D46">
      <w:pPr>
        <w:spacing w:line="360" w:lineRule="auto"/>
        <w:ind w:firstLine="420"/>
        <w:jc w:val="left"/>
        <w:rPr>
          <w:rFonts w:ascii="宋体" w:hAnsi="宋体"/>
          <w:sz w:val="24"/>
        </w:rPr>
      </w:pPr>
    </w:p>
    <w:p w:rsidR="006C3D46" w:rsidRDefault="006C3D46">
      <w:pPr>
        <w:spacing w:line="360" w:lineRule="auto"/>
        <w:ind w:firstLine="420"/>
        <w:jc w:val="left"/>
        <w:rPr>
          <w:rFonts w:ascii="宋体" w:hAnsi="宋体" w:cs="黑体"/>
          <w:b/>
          <w:bCs/>
          <w:sz w:val="24"/>
        </w:rPr>
      </w:pPr>
    </w:p>
    <w:p w:rsidR="006C3D46" w:rsidRDefault="006C3D46">
      <w:pPr>
        <w:spacing w:line="360" w:lineRule="auto"/>
        <w:ind w:firstLine="420"/>
        <w:jc w:val="left"/>
        <w:rPr>
          <w:rFonts w:ascii="宋体" w:hAnsi="宋体" w:cs="黑体"/>
          <w:b/>
          <w:bCs/>
          <w:sz w:val="24"/>
        </w:rPr>
      </w:pPr>
    </w:p>
    <w:p w:rsidR="006C3D46" w:rsidRDefault="006C3D46">
      <w:pPr>
        <w:spacing w:line="360" w:lineRule="auto"/>
        <w:ind w:firstLine="420"/>
        <w:jc w:val="left"/>
        <w:rPr>
          <w:rFonts w:ascii="宋体" w:hAnsi="宋体" w:cs="黑体"/>
          <w:b/>
          <w:bCs/>
          <w:sz w:val="24"/>
        </w:rPr>
      </w:pPr>
    </w:p>
    <w:p w:rsidR="006C3D46" w:rsidRDefault="006C3D46">
      <w:pPr>
        <w:spacing w:line="360" w:lineRule="auto"/>
        <w:ind w:firstLine="420"/>
        <w:jc w:val="left"/>
        <w:rPr>
          <w:rFonts w:ascii="宋体" w:hAnsi="宋体" w:cs="黑体"/>
          <w:b/>
          <w:bCs/>
          <w:sz w:val="24"/>
        </w:rPr>
      </w:pPr>
    </w:p>
    <w:p w:rsidR="006C3D46" w:rsidRDefault="006C3D46">
      <w:pPr>
        <w:spacing w:line="360" w:lineRule="auto"/>
        <w:ind w:firstLine="420"/>
        <w:jc w:val="left"/>
        <w:rPr>
          <w:rFonts w:ascii="宋体" w:hAnsi="宋体" w:cs="黑体"/>
          <w:b/>
          <w:bCs/>
          <w:sz w:val="24"/>
        </w:rPr>
      </w:pPr>
    </w:p>
    <w:p w:rsidR="006C3D46" w:rsidRDefault="006C3D46">
      <w:pPr>
        <w:spacing w:line="360" w:lineRule="auto"/>
        <w:ind w:firstLine="420"/>
        <w:jc w:val="left"/>
        <w:rPr>
          <w:rFonts w:ascii="宋体" w:hAnsi="宋体" w:cs="黑体"/>
          <w:b/>
          <w:bCs/>
          <w:sz w:val="24"/>
        </w:rPr>
      </w:pPr>
    </w:p>
    <w:p w:rsidR="006C3D46" w:rsidRDefault="006C3D46">
      <w:pPr>
        <w:spacing w:line="360" w:lineRule="auto"/>
        <w:ind w:firstLine="420"/>
        <w:jc w:val="left"/>
        <w:rPr>
          <w:rFonts w:ascii="宋体" w:hAnsi="宋体" w:cs="黑体"/>
          <w:b/>
          <w:bCs/>
          <w:sz w:val="24"/>
        </w:rPr>
      </w:pPr>
    </w:p>
    <w:p w:rsidR="006C3D46" w:rsidRDefault="006C3D46">
      <w:pPr>
        <w:spacing w:line="360" w:lineRule="auto"/>
        <w:ind w:firstLine="420"/>
        <w:jc w:val="left"/>
        <w:rPr>
          <w:rFonts w:ascii="宋体" w:hAnsi="宋体" w:cs="黑体"/>
          <w:b/>
          <w:bCs/>
          <w:sz w:val="24"/>
        </w:rPr>
      </w:pPr>
    </w:p>
    <w:p w:rsidR="005B4A13" w:rsidRPr="005B4A13" w:rsidRDefault="005B4A13">
      <w:pPr>
        <w:spacing w:line="360" w:lineRule="auto"/>
        <w:ind w:firstLine="420"/>
        <w:jc w:val="left"/>
        <w:rPr>
          <w:rFonts w:ascii="宋体" w:hAnsi="宋体" w:cs="黑体" w:hint="eastAsia"/>
          <w:b/>
          <w:bCs/>
          <w:sz w:val="24"/>
        </w:rPr>
      </w:pPr>
      <w:bookmarkStart w:id="0" w:name="_GoBack"/>
      <w:bookmarkEnd w:id="0"/>
    </w:p>
    <w:p w:rsidR="006C3D46" w:rsidRDefault="006C3D46">
      <w:pPr>
        <w:spacing w:line="360" w:lineRule="auto"/>
        <w:jc w:val="left"/>
        <w:rPr>
          <w:rFonts w:ascii="宋体" w:hAnsi="宋体" w:cs="黑体"/>
          <w:b/>
          <w:bCs/>
          <w:sz w:val="24"/>
        </w:rPr>
      </w:pPr>
    </w:p>
    <w:p w:rsidR="006C3D46" w:rsidRDefault="00FB5B6D">
      <w:pPr>
        <w:spacing w:line="360" w:lineRule="auto"/>
        <w:ind w:firstLine="420"/>
        <w:jc w:val="center"/>
        <w:rPr>
          <w:rFonts w:ascii="宋体" w:hAnsi="宋体" w:cs="黑体"/>
          <w:b/>
          <w:bCs/>
          <w:sz w:val="24"/>
        </w:rPr>
      </w:pPr>
      <w:r>
        <w:rPr>
          <w:rFonts w:ascii="宋体" w:hAnsi="宋体" w:cs="黑体" w:hint="eastAsia"/>
          <w:b/>
          <w:bCs/>
          <w:sz w:val="24"/>
        </w:rPr>
        <w:lastRenderedPageBreak/>
        <w:t>高血糖成人特殊膳食食品通则</w:t>
      </w:r>
    </w:p>
    <w:p w:rsidR="006C3D46" w:rsidRDefault="006C3D46">
      <w:pPr>
        <w:spacing w:line="360" w:lineRule="auto"/>
        <w:ind w:firstLine="420"/>
        <w:jc w:val="center"/>
        <w:rPr>
          <w:rFonts w:ascii="宋体" w:hAnsi="宋体" w:cs="黑体"/>
          <w:b/>
          <w:bCs/>
          <w:sz w:val="24"/>
        </w:rPr>
      </w:pPr>
    </w:p>
    <w:p w:rsidR="006C3D46" w:rsidRDefault="00FB5B6D">
      <w:pPr>
        <w:numPr>
          <w:ilvl w:val="0"/>
          <w:numId w:val="2"/>
        </w:numPr>
        <w:spacing w:beforeLines="50" w:before="156" w:afterLines="50" w:after="156" w:line="360" w:lineRule="auto"/>
        <w:jc w:val="left"/>
        <w:rPr>
          <w:rFonts w:ascii="宋体" w:hAnsi="宋体" w:cs="黑体"/>
          <w:b/>
          <w:bCs/>
          <w:sz w:val="24"/>
        </w:rPr>
      </w:pPr>
      <w:r>
        <w:rPr>
          <w:rFonts w:ascii="宋体" w:hAnsi="宋体" w:cs="黑体" w:hint="eastAsia"/>
          <w:b/>
          <w:bCs/>
          <w:sz w:val="24"/>
        </w:rPr>
        <w:t>范围</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本标准规定了高血糖成人特殊膳食食品标准的术语和定义、高血糖成人特殊膳食食品分类、技术要求、安全性要求、食品添加剂和营养强化剂及标签、标志、包装、运输、贮存要求。</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本标准适用于成人</w:t>
      </w:r>
      <w:r>
        <w:rPr>
          <w:rFonts w:ascii="宋体" w:hAnsi="宋体" w:cs="宋体"/>
          <w:sz w:val="24"/>
        </w:rPr>
        <w:t>2</w:t>
      </w:r>
      <w:r>
        <w:rPr>
          <w:rFonts w:ascii="宋体" w:hAnsi="宋体" w:cs="宋体" w:hint="eastAsia"/>
          <w:sz w:val="24"/>
        </w:rPr>
        <w:t>型糖尿病及糖尿病前期人群特殊膳食食品的研发、生产、检验及销售。</w:t>
      </w:r>
    </w:p>
    <w:p w:rsidR="006C3D46" w:rsidRDefault="006C3D46">
      <w:pPr>
        <w:pStyle w:val="a8"/>
        <w:spacing w:line="360" w:lineRule="auto"/>
        <w:ind w:leftChars="171" w:left="359" w:firstLineChars="200" w:firstLine="480"/>
        <w:rPr>
          <w:rFonts w:ascii="宋体" w:hAnsi="宋体"/>
          <w:sz w:val="24"/>
        </w:rPr>
      </w:pPr>
    </w:p>
    <w:p w:rsidR="006C3D46" w:rsidRDefault="00FB5B6D">
      <w:pPr>
        <w:numPr>
          <w:ilvl w:val="0"/>
          <w:numId w:val="2"/>
        </w:numPr>
        <w:spacing w:beforeLines="50" w:before="156" w:afterLines="50" w:after="156" w:line="360" w:lineRule="auto"/>
        <w:jc w:val="left"/>
        <w:rPr>
          <w:rFonts w:ascii="宋体" w:hAnsi="宋体" w:cs="黑体"/>
          <w:b/>
          <w:bCs/>
          <w:sz w:val="24"/>
        </w:rPr>
      </w:pPr>
      <w:r>
        <w:rPr>
          <w:rFonts w:ascii="宋体" w:hAnsi="宋体" w:cs="黑体" w:hint="eastAsia"/>
          <w:b/>
          <w:bCs/>
          <w:sz w:val="24"/>
        </w:rPr>
        <w:t>规范性引用文件</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下列文件对于本文件的应用是必不可少的。凡是注日期的引用文件，仅注日期的版本适用于本文件。凡是不注日期的引用文件，其最新版本（包括所有的修改单）适用于本文件。</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GB/T 191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包装储运图示标志</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1886.98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食品添加剂</w:t>
      </w:r>
      <w:r>
        <w:rPr>
          <w:rFonts w:ascii="宋体" w:hAnsi="宋体" w:cs="宋体"/>
          <w:sz w:val="24"/>
        </w:rPr>
        <w:t xml:space="preserve"> </w:t>
      </w:r>
      <w:r>
        <w:rPr>
          <w:rFonts w:ascii="宋体" w:hAnsi="宋体" w:cs="宋体" w:hint="eastAsia"/>
          <w:sz w:val="24"/>
        </w:rPr>
        <w:t>乳糖醇</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1886.187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食品添加剂</w:t>
      </w:r>
      <w:r>
        <w:rPr>
          <w:rFonts w:ascii="宋体" w:hAnsi="宋体" w:cs="宋体"/>
          <w:sz w:val="24"/>
        </w:rPr>
        <w:t xml:space="preserve"> </w:t>
      </w:r>
      <w:r>
        <w:rPr>
          <w:rFonts w:ascii="宋体" w:hAnsi="宋体" w:cs="宋体" w:hint="eastAsia"/>
          <w:sz w:val="24"/>
        </w:rPr>
        <w:t>山梨糖醇和山梨糖醇液</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1886.116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食品添加剂</w:t>
      </w:r>
      <w:r>
        <w:rPr>
          <w:rFonts w:ascii="宋体" w:hAnsi="宋体" w:cs="宋体"/>
          <w:sz w:val="24"/>
        </w:rPr>
        <w:t xml:space="preserve"> </w:t>
      </w:r>
      <w:r>
        <w:rPr>
          <w:rFonts w:ascii="宋体" w:hAnsi="宋体" w:cs="宋体" w:hint="eastAsia"/>
          <w:sz w:val="24"/>
        </w:rPr>
        <w:t>木糖醇</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GB2760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食品安全国家标准食品添加剂使用标准</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GB2761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食品中真菌毒素限量</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GB2762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食品中污染物限量</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GB2763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食品中农药最大残留限量</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GB4789.1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食品微生物学检验原则</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4789.2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食品微生物学检验</w:t>
      </w:r>
      <w:r>
        <w:rPr>
          <w:rFonts w:ascii="宋体" w:hAnsi="宋体" w:cs="宋体"/>
          <w:sz w:val="24"/>
        </w:rPr>
        <w:t xml:space="preserve">  </w:t>
      </w:r>
      <w:r>
        <w:rPr>
          <w:rFonts w:ascii="宋体" w:hAnsi="宋体" w:cs="宋体" w:hint="eastAsia"/>
          <w:sz w:val="24"/>
        </w:rPr>
        <w:t>菌落总数测定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4789.3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食品微生物学检验</w:t>
      </w:r>
      <w:r>
        <w:rPr>
          <w:rFonts w:ascii="宋体" w:hAnsi="宋体" w:cs="宋体"/>
          <w:sz w:val="24"/>
        </w:rPr>
        <w:t xml:space="preserve">  </w:t>
      </w:r>
      <w:r>
        <w:rPr>
          <w:rFonts w:ascii="宋体" w:hAnsi="宋体" w:cs="宋体" w:hint="eastAsia"/>
          <w:sz w:val="24"/>
        </w:rPr>
        <w:t>大肠菌群测定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4789.4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食品微生物学检验</w:t>
      </w:r>
      <w:r>
        <w:rPr>
          <w:rFonts w:ascii="宋体" w:hAnsi="宋体" w:cs="宋体"/>
          <w:sz w:val="24"/>
        </w:rPr>
        <w:t xml:space="preserve">  </w:t>
      </w:r>
      <w:r>
        <w:rPr>
          <w:rFonts w:ascii="宋体" w:hAnsi="宋体" w:cs="宋体" w:hint="eastAsia"/>
          <w:sz w:val="24"/>
        </w:rPr>
        <w:t>沙门氏菌检验</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4789.5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食品微生物学检验</w:t>
      </w:r>
      <w:r>
        <w:rPr>
          <w:rFonts w:ascii="宋体" w:hAnsi="宋体" w:cs="宋体"/>
          <w:sz w:val="24"/>
        </w:rPr>
        <w:t xml:space="preserve">  </w:t>
      </w:r>
      <w:r>
        <w:rPr>
          <w:rFonts w:ascii="宋体" w:hAnsi="宋体" w:cs="宋体" w:hint="eastAsia"/>
          <w:sz w:val="24"/>
        </w:rPr>
        <w:t>志贺氏菌检验</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4789.10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食品微生物学检验</w:t>
      </w:r>
      <w:r>
        <w:rPr>
          <w:rFonts w:ascii="宋体" w:hAnsi="宋体" w:cs="宋体"/>
          <w:sz w:val="24"/>
        </w:rPr>
        <w:t xml:space="preserve">  </w:t>
      </w:r>
      <w:r>
        <w:rPr>
          <w:rFonts w:ascii="宋体" w:hAnsi="宋体" w:cs="宋体" w:hint="eastAsia"/>
          <w:sz w:val="24"/>
        </w:rPr>
        <w:t>金黄色葡萄球菌检验</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4789.11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食品微生物学检验</w:t>
      </w:r>
      <w:r>
        <w:rPr>
          <w:rFonts w:ascii="宋体" w:hAnsi="宋体" w:cs="宋体"/>
          <w:sz w:val="24"/>
        </w:rPr>
        <w:t xml:space="preserve">  </w:t>
      </w:r>
      <w:r>
        <w:rPr>
          <w:rFonts w:ascii="宋体" w:hAnsi="宋体" w:cs="宋体" w:hint="eastAsia"/>
          <w:sz w:val="24"/>
        </w:rPr>
        <w:t>β型溶血性链球菌检</w:t>
      </w:r>
      <w:r>
        <w:rPr>
          <w:rFonts w:ascii="宋体" w:hAnsi="宋体" w:cs="宋体" w:hint="eastAsia"/>
          <w:sz w:val="24"/>
        </w:rPr>
        <w:lastRenderedPageBreak/>
        <w:t>验</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4789.15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食品微生物学检验</w:t>
      </w:r>
      <w:r>
        <w:rPr>
          <w:rFonts w:ascii="宋体" w:hAnsi="宋体" w:cs="宋体"/>
          <w:sz w:val="24"/>
        </w:rPr>
        <w:t xml:space="preserve">  </w:t>
      </w:r>
      <w:r>
        <w:rPr>
          <w:rFonts w:ascii="宋体" w:hAnsi="宋体" w:cs="宋体" w:hint="eastAsia"/>
          <w:sz w:val="24"/>
        </w:rPr>
        <w:t>霉菌和酵母计数</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4789.35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食品微生物学检验</w:t>
      </w:r>
      <w:r>
        <w:rPr>
          <w:rFonts w:ascii="宋体" w:hAnsi="宋体" w:cs="宋体"/>
          <w:sz w:val="24"/>
        </w:rPr>
        <w:t xml:space="preserve">  </w:t>
      </w:r>
      <w:r>
        <w:rPr>
          <w:rFonts w:ascii="宋体" w:hAnsi="宋体" w:cs="宋体" w:hint="eastAsia"/>
          <w:sz w:val="24"/>
        </w:rPr>
        <w:t>乳酸菌检验</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5009.7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食品中还原糖的测定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5009.8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食品中果糖、葡萄糖、蔗糖、麦芽糖、乳糖的测定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5009.9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食品中淀粉的测定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5009.13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食品中铜的测定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5009.14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食品中锌的测定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GB/T 5009.48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蒸馏酒与配制酒卫生标准的分析方法</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5009.90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食品中铁的测定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5009.88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食品中膳食纤维的测定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GB/T 5009.183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植物蛋白饮料中脲酶的定性测定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5009.128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食品中胆固醇的测定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5009.241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食品中镁的测定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5009.242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食品中锰的测定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5009.279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食品中的木糖醇、山梨醇、麦芽糖醇、赤藓糖醇的测定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GB7718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预包装食品标签通则</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GB13432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预包装特殊膳食用食品标签</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GB14880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食品营养强化剂使用标准</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GB14881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食品生产通用卫生规范</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GB/T 22729 </w:t>
      </w:r>
      <w:r>
        <w:rPr>
          <w:rFonts w:ascii="宋体" w:hAnsi="宋体" w:cs="宋体" w:hint="eastAsia"/>
          <w:sz w:val="24"/>
        </w:rPr>
        <w:t>海洋鱼低聚肽粉</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GB/T 23529</w:t>
      </w:r>
      <w:r>
        <w:rPr>
          <w:rFonts w:ascii="宋体" w:hAnsi="宋体" w:cs="宋体" w:hint="eastAsia"/>
          <w:sz w:val="24"/>
        </w:rPr>
        <w:t>海藻糖</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GB28050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预包装食品营养标签通则</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 28404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保健食品中α</w:t>
      </w:r>
      <w:r>
        <w:rPr>
          <w:rFonts w:ascii="宋体" w:hAnsi="宋体" w:cs="宋体"/>
          <w:sz w:val="24"/>
        </w:rPr>
        <w:t>-</w:t>
      </w:r>
      <w:r>
        <w:rPr>
          <w:rFonts w:ascii="宋体" w:hAnsi="宋体" w:cs="宋体" w:hint="eastAsia"/>
          <w:sz w:val="24"/>
        </w:rPr>
        <w:t>亚麻酸、二十碳五烯酸、二十二碳五烯酸和二十二碳六烯酸的测定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GB28050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预包装食品营养标签通则</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GB29923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特殊医学用途配方食品良好生产规范</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lastRenderedPageBreak/>
        <w:t xml:space="preserve">GB 29989  </w:t>
      </w:r>
      <w:r>
        <w:rPr>
          <w:rFonts w:ascii="宋体" w:hAnsi="宋体" w:cs="宋体" w:hint="eastAsia"/>
          <w:sz w:val="24"/>
        </w:rPr>
        <w:t>食品安全国家标准</w:t>
      </w:r>
      <w:r>
        <w:rPr>
          <w:rFonts w:ascii="宋体" w:hAnsi="宋体" w:cs="宋体"/>
          <w:sz w:val="24"/>
        </w:rPr>
        <w:t xml:space="preserve"> </w:t>
      </w:r>
      <w:r>
        <w:rPr>
          <w:rFonts w:ascii="宋体" w:hAnsi="宋体" w:cs="宋体" w:hint="eastAsia"/>
          <w:sz w:val="24"/>
        </w:rPr>
        <w:t>婴幼儿食品和乳品中左旋肉碱的测定</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QB/T 4486 </w:t>
      </w:r>
      <w:r>
        <w:rPr>
          <w:rFonts w:ascii="宋体" w:hAnsi="宋体" w:cs="宋体" w:hint="eastAsia"/>
          <w:sz w:val="24"/>
        </w:rPr>
        <w:t>异麦芽酮糖醇</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NY/T 1671 </w:t>
      </w:r>
      <w:r>
        <w:rPr>
          <w:rFonts w:ascii="宋体" w:hAnsi="宋体" w:cs="宋体" w:hint="eastAsia"/>
          <w:sz w:val="24"/>
        </w:rPr>
        <w:t>乳及乳制品中共轭亚油酸（</w:t>
      </w:r>
      <w:r>
        <w:rPr>
          <w:rFonts w:ascii="宋体" w:hAnsi="宋体" w:cs="宋体"/>
          <w:sz w:val="24"/>
        </w:rPr>
        <w:t>CLA</w:t>
      </w:r>
      <w:r>
        <w:rPr>
          <w:rFonts w:ascii="宋体" w:hAnsi="宋体" w:cs="宋体" w:hint="eastAsia"/>
          <w:sz w:val="24"/>
        </w:rPr>
        <w:t>）含量测定</w:t>
      </w:r>
      <w:r>
        <w:rPr>
          <w:rFonts w:ascii="宋体" w:hAnsi="宋体" w:cs="宋体"/>
          <w:sz w:val="24"/>
        </w:rPr>
        <w:t xml:space="preserve">  </w:t>
      </w:r>
      <w:r>
        <w:rPr>
          <w:rFonts w:ascii="宋体" w:hAnsi="宋体" w:cs="宋体" w:hint="eastAsia"/>
          <w:sz w:val="24"/>
        </w:rPr>
        <w:t>气相色谱法</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WS/T 429 </w:t>
      </w:r>
      <w:r>
        <w:rPr>
          <w:rFonts w:ascii="宋体" w:hAnsi="宋体" w:cs="宋体" w:hint="eastAsia"/>
          <w:sz w:val="24"/>
        </w:rPr>
        <w:t>成人糖尿病患者膳食指导</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DB31/T 399 </w:t>
      </w:r>
      <w:r>
        <w:rPr>
          <w:rFonts w:ascii="宋体" w:hAnsi="宋体" w:cs="宋体" w:hint="eastAsia"/>
          <w:sz w:val="24"/>
        </w:rPr>
        <w:t>糖尿病人膳食用食品通则</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白背三七（白子菜）质量控制标准参考《卫生部</w:t>
      </w:r>
      <w:r>
        <w:rPr>
          <w:rFonts w:ascii="宋体" w:hAnsi="宋体" w:cs="宋体"/>
          <w:sz w:val="24"/>
        </w:rPr>
        <w:t>2010</w:t>
      </w:r>
      <w:r>
        <w:rPr>
          <w:rFonts w:ascii="宋体" w:hAnsi="宋体" w:cs="宋体" w:hint="eastAsia"/>
          <w:sz w:val="24"/>
        </w:rPr>
        <w:t>年第</w:t>
      </w:r>
      <w:r>
        <w:rPr>
          <w:rFonts w:ascii="宋体" w:hAnsi="宋体" w:cs="宋体"/>
          <w:sz w:val="24"/>
        </w:rPr>
        <w:t>3</w:t>
      </w:r>
      <w:r>
        <w:rPr>
          <w:rFonts w:ascii="宋体" w:hAnsi="宋体" w:cs="宋体" w:hint="eastAsia"/>
          <w:sz w:val="24"/>
        </w:rPr>
        <w:t>号公告》</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诺丽果浆质量控制标准参考《卫生部</w:t>
      </w:r>
      <w:r>
        <w:rPr>
          <w:rFonts w:ascii="宋体" w:hAnsi="宋体" w:cs="宋体"/>
          <w:sz w:val="24"/>
        </w:rPr>
        <w:t>2010</w:t>
      </w:r>
      <w:r>
        <w:rPr>
          <w:rFonts w:ascii="宋体" w:hAnsi="宋体" w:cs="宋体" w:hint="eastAsia"/>
          <w:sz w:val="24"/>
        </w:rPr>
        <w:t>年第</w:t>
      </w:r>
      <w:r>
        <w:rPr>
          <w:rFonts w:ascii="宋体" w:hAnsi="宋体" w:cs="宋体"/>
          <w:sz w:val="24"/>
        </w:rPr>
        <w:t>9</w:t>
      </w:r>
      <w:r>
        <w:rPr>
          <w:rFonts w:ascii="宋体" w:hAnsi="宋体" w:cs="宋体" w:hint="eastAsia"/>
          <w:sz w:val="24"/>
        </w:rPr>
        <w:t>号公告》</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显齿蛇葡萄叶质量控制标准参考《卫生部</w:t>
      </w:r>
      <w:r>
        <w:rPr>
          <w:rFonts w:ascii="宋体" w:hAnsi="宋体" w:cs="宋体"/>
          <w:sz w:val="24"/>
        </w:rPr>
        <w:t>2013</w:t>
      </w:r>
      <w:r>
        <w:rPr>
          <w:rFonts w:ascii="宋体" w:hAnsi="宋体" w:cs="宋体" w:hint="eastAsia"/>
          <w:sz w:val="24"/>
        </w:rPr>
        <w:t>年第</w:t>
      </w:r>
      <w:r>
        <w:rPr>
          <w:rFonts w:ascii="宋体" w:hAnsi="宋体" w:cs="宋体"/>
          <w:sz w:val="24"/>
        </w:rPr>
        <w:t>16</w:t>
      </w:r>
      <w:r>
        <w:rPr>
          <w:rFonts w:ascii="宋体" w:hAnsi="宋体" w:cs="宋体" w:hint="eastAsia"/>
          <w:sz w:val="24"/>
        </w:rPr>
        <w:t>号公告》</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青钱柳叶质量控制标准参考《卫生部</w:t>
      </w:r>
      <w:r>
        <w:rPr>
          <w:rFonts w:ascii="宋体" w:hAnsi="宋体" w:cs="宋体"/>
          <w:sz w:val="24"/>
        </w:rPr>
        <w:t>2013</w:t>
      </w:r>
      <w:r>
        <w:rPr>
          <w:rFonts w:ascii="宋体" w:hAnsi="宋体" w:cs="宋体" w:hint="eastAsia"/>
          <w:sz w:val="24"/>
        </w:rPr>
        <w:t>年第</w:t>
      </w:r>
      <w:r>
        <w:rPr>
          <w:rFonts w:ascii="宋体" w:hAnsi="宋体" w:cs="宋体"/>
          <w:sz w:val="24"/>
        </w:rPr>
        <w:t>10</w:t>
      </w:r>
      <w:r>
        <w:rPr>
          <w:rFonts w:ascii="宋体" w:hAnsi="宋体" w:cs="宋体" w:hint="eastAsia"/>
          <w:sz w:val="24"/>
        </w:rPr>
        <w:t>号公告》</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玉米须质量控制标准参考卫监督函〔</w:t>
      </w:r>
      <w:r>
        <w:rPr>
          <w:rFonts w:ascii="宋体" w:hAnsi="宋体" w:cs="宋体"/>
          <w:sz w:val="24"/>
        </w:rPr>
        <w:t>2012</w:t>
      </w:r>
      <w:r>
        <w:rPr>
          <w:rFonts w:ascii="宋体" w:hAnsi="宋体" w:cs="宋体" w:hint="eastAsia"/>
          <w:sz w:val="24"/>
        </w:rPr>
        <w:t>〕</w:t>
      </w:r>
      <w:r>
        <w:rPr>
          <w:rFonts w:ascii="宋体" w:hAnsi="宋体" w:cs="宋体"/>
          <w:sz w:val="24"/>
        </w:rPr>
        <w:t>306</w:t>
      </w:r>
      <w:r>
        <w:rPr>
          <w:rFonts w:ascii="宋体" w:hAnsi="宋体" w:cs="宋体" w:hint="eastAsia"/>
          <w:sz w:val="24"/>
        </w:rPr>
        <w:t>号</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大麦苗质量控制标准参考《卫生部</w:t>
      </w:r>
      <w:r>
        <w:rPr>
          <w:rFonts w:ascii="宋体" w:hAnsi="宋体" w:cs="宋体"/>
          <w:sz w:val="24"/>
        </w:rPr>
        <w:t>2012</w:t>
      </w:r>
      <w:r>
        <w:rPr>
          <w:rFonts w:ascii="宋体" w:hAnsi="宋体" w:cs="宋体" w:hint="eastAsia"/>
          <w:sz w:val="24"/>
        </w:rPr>
        <w:t>年第</w:t>
      </w:r>
      <w:r>
        <w:rPr>
          <w:rFonts w:ascii="宋体" w:hAnsi="宋体" w:cs="宋体"/>
          <w:sz w:val="24"/>
        </w:rPr>
        <w:t>8</w:t>
      </w:r>
      <w:r>
        <w:rPr>
          <w:rFonts w:ascii="宋体" w:hAnsi="宋体" w:cs="宋体" w:hint="eastAsia"/>
          <w:sz w:val="24"/>
        </w:rPr>
        <w:t>号公告》</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黄精、薏苡仁、葛根、山楂、山药、沙棘、桑叶、枸杞的质量控制标准参考《中华人民共和国药典》</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植物甾醇酯质量控制标准参考《卫生部</w:t>
      </w:r>
      <w:r>
        <w:rPr>
          <w:rFonts w:ascii="宋体" w:hAnsi="宋体" w:cs="宋体"/>
          <w:sz w:val="24"/>
        </w:rPr>
        <w:t>2010</w:t>
      </w:r>
      <w:r>
        <w:rPr>
          <w:rFonts w:ascii="宋体" w:hAnsi="宋体" w:cs="宋体" w:hint="eastAsia"/>
          <w:sz w:val="24"/>
        </w:rPr>
        <w:t>年第</w:t>
      </w:r>
      <w:r>
        <w:rPr>
          <w:rFonts w:ascii="宋体" w:hAnsi="宋体" w:cs="宋体"/>
          <w:sz w:val="24"/>
        </w:rPr>
        <w:t>3</w:t>
      </w:r>
      <w:r>
        <w:rPr>
          <w:rFonts w:ascii="宋体" w:hAnsi="宋体" w:cs="宋体" w:hint="eastAsia"/>
          <w:sz w:val="24"/>
        </w:rPr>
        <w:t>号公告》</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益生菌质量控制标准参考卫办监督发（</w:t>
      </w:r>
      <w:r>
        <w:rPr>
          <w:rFonts w:ascii="宋体" w:hAnsi="宋体" w:cs="宋体"/>
          <w:sz w:val="24"/>
        </w:rPr>
        <w:t>2010</w:t>
      </w:r>
      <w:r>
        <w:rPr>
          <w:rFonts w:ascii="宋体" w:hAnsi="宋体" w:cs="宋体" w:hint="eastAsia"/>
          <w:sz w:val="24"/>
        </w:rPr>
        <w:t>）</w:t>
      </w:r>
      <w:r>
        <w:rPr>
          <w:rFonts w:ascii="宋体" w:hAnsi="宋体" w:cs="宋体"/>
          <w:sz w:val="24"/>
        </w:rPr>
        <w:t>65</w:t>
      </w:r>
      <w:r>
        <w:rPr>
          <w:rFonts w:ascii="宋体" w:hAnsi="宋体" w:cs="宋体" w:hint="eastAsia"/>
          <w:sz w:val="24"/>
        </w:rPr>
        <w:t>号</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L-</w:t>
      </w:r>
      <w:r>
        <w:rPr>
          <w:rFonts w:ascii="宋体" w:hAnsi="宋体" w:cs="宋体" w:hint="eastAsia"/>
          <w:sz w:val="24"/>
        </w:rPr>
        <w:t>谷氨酰胺质量控制标准参考《中华人民共和国药典》</w:t>
      </w:r>
    </w:p>
    <w:p w:rsidR="006C3D46" w:rsidRDefault="00FB5B6D">
      <w:pPr>
        <w:pStyle w:val="10"/>
        <w:spacing w:line="360" w:lineRule="auto"/>
        <w:ind w:firstLineChars="192" w:firstLine="461"/>
        <w:jc w:val="left"/>
        <w:rPr>
          <w:rFonts w:ascii="宋体" w:hAnsi="宋体" w:cs="宋体"/>
          <w:sz w:val="24"/>
        </w:rPr>
      </w:pPr>
      <w:r>
        <w:rPr>
          <w:rFonts w:ascii="宋体" w:hAnsi="宋体" w:cs="宋体"/>
          <w:sz w:val="24"/>
        </w:rPr>
        <w:t xml:space="preserve">JJF 1070 </w:t>
      </w:r>
      <w:r>
        <w:rPr>
          <w:rFonts w:ascii="宋体" w:hAnsi="宋体" w:cs="宋体" w:hint="eastAsia"/>
          <w:sz w:val="24"/>
        </w:rPr>
        <w:t>定量包装商品净含量计量检验规则</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国家质量监督检验检疫总局令</w:t>
      </w:r>
      <w:r>
        <w:rPr>
          <w:rFonts w:ascii="宋体" w:hAnsi="宋体" w:cs="宋体"/>
          <w:sz w:val="24"/>
        </w:rPr>
        <w:t xml:space="preserve"> </w:t>
      </w:r>
      <w:r>
        <w:rPr>
          <w:rFonts w:ascii="宋体" w:hAnsi="宋体" w:cs="宋体" w:hint="eastAsia"/>
          <w:sz w:val="24"/>
        </w:rPr>
        <w:t>第</w:t>
      </w:r>
      <w:r>
        <w:rPr>
          <w:rFonts w:ascii="宋体" w:hAnsi="宋体" w:cs="宋体"/>
          <w:sz w:val="24"/>
        </w:rPr>
        <w:t>75</w:t>
      </w:r>
      <w:r>
        <w:rPr>
          <w:rFonts w:ascii="宋体" w:hAnsi="宋体" w:cs="宋体" w:hint="eastAsia"/>
          <w:sz w:val="24"/>
        </w:rPr>
        <w:t>号（</w:t>
      </w:r>
      <w:r>
        <w:rPr>
          <w:rFonts w:ascii="宋体" w:hAnsi="宋体" w:cs="宋体"/>
          <w:sz w:val="24"/>
        </w:rPr>
        <w:t>2005</w:t>
      </w:r>
      <w:r>
        <w:rPr>
          <w:rFonts w:ascii="宋体" w:hAnsi="宋体" w:cs="宋体" w:hint="eastAsia"/>
          <w:sz w:val="24"/>
        </w:rPr>
        <w:t>）</w:t>
      </w:r>
      <w:r>
        <w:rPr>
          <w:rFonts w:ascii="宋体" w:hAnsi="宋体" w:cs="宋体"/>
          <w:sz w:val="24"/>
        </w:rPr>
        <w:t xml:space="preserve"> </w:t>
      </w:r>
      <w:r>
        <w:rPr>
          <w:rFonts w:ascii="宋体" w:hAnsi="宋体" w:cs="宋体" w:hint="eastAsia"/>
          <w:sz w:val="24"/>
        </w:rPr>
        <w:t>《定量包装商品计量监督管理办法》</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国家质量监督检验检疫总局令</w:t>
      </w:r>
      <w:r>
        <w:rPr>
          <w:rFonts w:ascii="宋体" w:hAnsi="宋体" w:cs="宋体"/>
          <w:sz w:val="24"/>
        </w:rPr>
        <w:t xml:space="preserve"> </w:t>
      </w:r>
      <w:r>
        <w:rPr>
          <w:rFonts w:ascii="宋体" w:hAnsi="宋体" w:cs="宋体" w:hint="eastAsia"/>
          <w:sz w:val="24"/>
        </w:rPr>
        <w:t>第</w:t>
      </w:r>
      <w:r>
        <w:rPr>
          <w:rFonts w:ascii="宋体" w:hAnsi="宋体" w:cs="宋体"/>
          <w:sz w:val="24"/>
        </w:rPr>
        <w:t>102</w:t>
      </w:r>
      <w:r>
        <w:rPr>
          <w:rFonts w:ascii="宋体" w:hAnsi="宋体" w:cs="宋体" w:hint="eastAsia"/>
          <w:sz w:val="24"/>
        </w:rPr>
        <w:t>号（</w:t>
      </w:r>
      <w:r>
        <w:rPr>
          <w:rFonts w:ascii="宋体" w:hAnsi="宋体" w:cs="宋体"/>
          <w:sz w:val="24"/>
        </w:rPr>
        <w:t>2007</w:t>
      </w:r>
      <w:r>
        <w:rPr>
          <w:rFonts w:ascii="宋体" w:hAnsi="宋体" w:cs="宋体" w:hint="eastAsia"/>
          <w:sz w:val="24"/>
        </w:rPr>
        <w:t>）</w:t>
      </w:r>
      <w:r>
        <w:rPr>
          <w:rFonts w:ascii="宋体" w:hAnsi="宋体" w:cs="宋体"/>
          <w:sz w:val="24"/>
        </w:rPr>
        <w:t xml:space="preserve"> </w:t>
      </w:r>
      <w:r>
        <w:rPr>
          <w:rFonts w:ascii="宋体" w:hAnsi="宋体" w:cs="宋体" w:hint="eastAsia"/>
          <w:sz w:val="24"/>
        </w:rPr>
        <w:t>《食品标识管理规定》</w:t>
      </w:r>
    </w:p>
    <w:p w:rsidR="006C3D46" w:rsidRDefault="00FB5B6D">
      <w:pPr>
        <w:pStyle w:val="10"/>
        <w:spacing w:line="360" w:lineRule="auto"/>
        <w:ind w:firstLineChars="192" w:firstLine="461"/>
        <w:jc w:val="left"/>
        <w:rPr>
          <w:rFonts w:ascii="宋体" w:hAnsi="宋体" w:cs="宋体"/>
          <w:sz w:val="24"/>
        </w:rPr>
      </w:pPr>
      <w:r>
        <w:rPr>
          <w:rFonts w:ascii="宋体" w:hAnsi="宋体" w:cs="宋体" w:hint="eastAsia"/>
          <w:sz w:val="24"/>
        </w:rPr>
        <w:t>国家质量监督检验检疫总局令</w:t>
      </w:r>
      <w:r>
        <w:rPr>
          <w:rFonts w:ascii="宋体" w:hAnsi="宋体" w:cs="宋体"/>
          <w:sz w:val="24"/>
        </w:rPr>
        <w:t xml:space="preserve"> </w:t>
      </w:r>
      <w:r>
        <w:rPr>
          <w:rFonts w:ascii="宋体" w:hAnsi="宋体" w:cs="宋体" w:hint="eastAsia"/>
          <w:sz w:val="24"/>
        </w:rPr>
        <w:t>第</w:t>
      </w:r>
      <w:r>
        <w:rPr>
          <w:rFonts w:ascii="宋体" w:hAnsi="宋体" w:cs="宋体"/>
          <w:sz w:val="24"/>
        </w:rPr>
        <w:t>123</w:t>
      </w:r>
      <w:r>
        <w:rPr>
          <w:rFonts w:ascii="宋体" w:hAnsi="宋体" w:cs="宋体" w:hint="eastAsia"/>
          <w:sz w:val="24"/>
        </w:rPr>
        <w:t>号</w:t>
      </w:r>
      <w:r>
        <w:rPr>
          <w:rFonts w:ascii="宋体" w:hAnsi="宋体" w:cs="宋体"/>
          <w:sz w:val="24"/>
        </w:rPr>
        <w:t xml:space="preserve"> </w:t>
      </w:r>
      <w:r>
        <w:rPr>
          <w:rFonts w:ascii="宋体" w:hAnsi="宋体" w:cs="宋体" w:hint="eastAsia"/>
          <w:sz w:val="24"/>
        </w:rPr>
        <w:t>（</w:t>
      </w:r>
      <w:r>
        <w:rPr>
          <w:rFonts w:ascii="宋体" w:hAnsi="宋体" w:cs="宋体"/>
          <w:sz w:val="24"/>
        </w:rPr>
        <w:t>2009</w:t>
      </w:r>
      <w:r>
        <w:rPr>
          <w:rFonts w:ascii="宋体" w:hAnsi="宋体" w:cs="宋体" w:hint="eastAsia"/>
          <w:sz w:val="24"/>
        </w:rPr>
        <w:t>）</w:t>
      </w:r>
      <w:r>
        <w:rPr>
          <w:rFonts w:ascii="宋体" w:hAnsi="宋体" w:cs="宋体"/>
          <w:sz w:val="24"/>
        </w:rPr>
        <w:t xml:space="preserve"> </w:t>
      </w:r>
      <w:r>
        <w:rPr>
          <w:rFonts w:ascii="宋体" w:hAnsi="宋体" w:cs="宋体" w:hint="eastAsia"/>
          <w:sz w:val="24"/>
        </w:rPr>
        <w:t>《关于修改</w:t>
      </w:r>
      <w:r>
        <w:rPr>
          <w:rFonts w:ascii="宋体" w:hAnsi="宋体" w:cs="宋体"/>
          <w:sz w:val="24"/>
        </w:rPr>
        <w:t>&lt;</w:t>
      </w:r>
      <w:r>
        <w:rPr>
          <w:rFonts w:ascii="宋体" w:hAnsi="宋体" w:cs="宋体" w:hint="eastAsia"/>
          <w:sz w:val="24"/>
        </w:rPr>
        <w:t>食品标识管理规定</w:t>
      </w:r>
      <w:r>
        <w:rPr>
          <w:rFonts w:ascii="宋体" w:hAnsi="宋体" w:cs="宋体"/>
          <w:sz w:val="24"/>
        </w:rPr>
        <w:t>&gt;</w:t>
      </w:r>
      <w:r>
        <w:rPr>
          <w:rFonts w:ascii="宋体" w:hAnsi="宋体" w:cs="宋体" w:hint="eastAsia"/>
          <w:sz w:val="24"/>
        </w:rPr>
        <w:t>的决定》</w:t>
      </w:r>
    </w:p>
    <w:p w:rsidR="006C3D46" w:rsidRDefault="006C3D46">
      <w:pPr>
        <w:pStyle w:val="10"/>
        <w:spacing w:line="360" w:lineRule="auto"/>
        <w:ind w:firstLineChars="192" w:firstLine="461"/>
        <w:jc w:val="left"/>
        <w:rPr>
          <w:rFonts w:ascii="宋体" w:hAnsi="宋体" w:cs="宋体"/>
          <w:sz w:val="24"/>
        </w:rPr>
      </w:pPr>
    </w:p>
    <w:p w:rsidR="006C3D46" w:rsidRDefault="00FB5B6D">
      <w:pPr>
        <w:pStyle w:val="aff1"/>
        <w:numPr>
          <w:ilvl w:val="0"/>
          <w:numId w:val="2"/>
        </w:numPr>
        <w:spacing w:beforeLines="50" w:before="156" w:afterLines="50" w:after="156" w:line="360" w:lineRule="auto"/>
        <w:ind w:firstLineChars="0" w:firstLine="0"/>
        <w:jc w:val="left"/>
        <w:rPr>
          <w:rFonts w:ascii="宋体" w:hAnsi="宋体" w:cs="黑体"/>
          <w:b/>
          <w:bCs/>
          <w:sz w:val="24"/>
        </w:rPr>
      </w:pPr>
      <w:r>
        <w:rPr>
          <w:rFonts w:ascii="宋体" w:hAnsi="宋体" w:cs="黑体" w:hint="eastAsia"/>
          <w:b/>
          <w:bCs/>
          <w:sz w:val="24"/>
        </w:rPr>
        <w:t>术语和定义</w:t>
      </w:r>
    </w:p>
    <w:p w:rsidR="006C3D46" w:rsidRDefault="00FB5B6D">
      <w:pPr>
        <w:pStyle w:val="10"/>
        <w:spacing w:line="360" w:lineRule="auto"/>
        <w:ind w:firstLine="480"/>
        <w:jc w:val="left"/>
        <w:rPr>
          <w:rFonts w:ascii="宋体" w:hAnsi="宋体" w:cs="宋体"/>
          <w:sz w:val="24"/>
        </w:rPr>
      </w:pPr>
      <w:r>
        <w:rPr>
          <w:rFonts w:ascii="宋体" w:hAnsi="宋体" w:cs="宋体" w:hint="eastAsia"/>
          <w:sz w:val="24"/>
        </w:rPr>
        <w:t>下列术语和定义适用于本文件。</w:t>
      </w:r>
    </w:p>
    <w:p w:rsidR="006C3D46" w:rsidRDefault="006C3D46">
      <w:pPr>
        <w:pStyle w:val="10"/>
        <w:spacing w:line="360" w:lineRule="auto"/>
        <w:ind w:left="420" w:firstLineChars="0" w:firstLine="0"/>
        <w:jc w:val="left"/>
        <w:rPr>
          <w:rFonts w:ascii="宋体" w:hAnsi="宋体" w:cs="宋体"/>
          <w:sz w:val="24"/>
        </w:rPr>
      </w:pPr>
    </w:p>
    <w:p w:rsidR="006C3D46" w:rsidRDefault="00FB5B6D">
      <w:pPr>
        <w:spacing w:beforeLines="50" w:before="156" w:afterLines="50" w:after="156" w:line="360" w:lineRule="auto"/>
        <w:jc w:val="left"/>
        <w:rPr>
          <w:rFonts w:ascii="宋体" w:hAnsi="宋体" w:cs="黑体"/>
          <w:b/>
          <w:bCs/>
          <w:sz w:val="24"/>
        </w:rPr>
      </w:pPr>
      <w:r>
        <w:rPr>
          <w:rFonts w:ascii="宋体" w:hAnsi="宋体"/>
          <w:b/>
          <w:bCs/>
          <w:sz w:val="24"/>
        </w:rPr>
        <w:t>3.1</w:t>
      </w:r>
      <w:r>
        <w:rPr>
          <w:rFonts w:ascii="宋体" w:hAnsi="宋体" w:cs="黑体" w:hint="eastAsia"/>
          <w:b/>
          <w:bCs/>
          <w:sz w:val="24"/>
        </w:rPr>
        <w:t>糖尿病</w:t>
      </w:r>
    </w:p>
    <w:p w:rsidR="006C3D46" w:rsidRDefault="00FB5B6D">
      <w:pPr>
        <w:pStyle w:val="10"/>
        <w:spacing w:line="360" w:lineRule="auto"/>
        <w:ind w:firstLineChars="392" w:firstLine="941"/>
        <w:jc w:val="left"/>
        <w:rPr>
          <w:rFonts w:ascii="宋体" w:hAnsi="宋体" w:cs="宋体"/>
          <w:sz w:val="24"/>
        </w:rPr>
      </w:pPr>
      <w:r>
        <w:rPr>
          <w:rFonts w:ascii="宋体" w:hAnsi="宋体" w:cs="宋体" w:hint="eastAsia"/>
          <w:sz w:val="24"/>
        </w:rPr>
        <w:t>由遗传、内分泌功能紊乱等各种致病因素，导致胰岛功能减退、胰岛</w:t>
      </w:r>
      <w:r>
        <w:rPr>
          <w:rFonts w:ascii="宋体" w:hAnsi="宋体" w:cs="宋体" w:hint="eastAsia"/>
          <w:sz w:val="24"/>
        </w:rPr>
        <w:lastRenderedPageBreak/>
        <w:t>素抵抗等，进而引发的糖、蛋白质、脂肪、水和电解质等一系列代谢紊乱综合征。临床上以高血糖为特点。分为1型糖尿病、2型糖尿病（肥胖的糖尿患者、糖尿病</w:t>
      </w:r>
      <w:r>
        <w:rPr>
          <w:rFonts w:ascii="宋体" w:hAnsi="宋体" w:hint="eastAsia"/>
          <w:w w:val="99"/>
          <w:sz w:val="24"/>
        </w:rPr>
        <w:t>≥</w:t>
      </w:r>
      <w:r>
        <w:rPr>
          <w:rFonts w:ascii="宋体" w:hAnsi="宋体" w:cs="宋体" w:hint="eastAsia"/>
          <w:sz w:val="24"/>
        </w:rPr>
        <w:t>5年的消瘦患者）、妊娠糖尿病及其他特殊类型糖尿病。</w:t>
      </w:r>
    </w:p>
    <w:p w:rsidR="006C3D46" w:rsidRDefault="006C3D46">
      <w:pPr>
        <w:pStyle w:val="10"/>
        <w:spacing w:line="360" w:lineRule="auto"/>
        <w:ind w:firstLineChars="192" w:firstLine="461"/>
        <w:jc w:val="left"/>
        <w:rPr>
          <w:rFonts w:ascii="宋体" w:hAnsi="宋体" w:cs="宋体"/>
          <w:sz w:val="24"/>
        </w:rPr>
      </w:pPr>
    </w:p>
    <w:p w:rsidR="006C3D46" w:rsidRDefault="00FB5B6D">
      <w:pPr>
        <w:spacing w:beforeLines="50" w:before="156" w:afterLines="50" w:after="156" w:line="360" w:lineRule="auto"/>
        <w:jc w:val="left"/>
        <w:rPr>
          <w:rFonts w:ascii="宋体" w:hAnsi="宋体"/>
          <w:b/>
          <w:bCs/>
          <w:sz w:val="24"/>
        </w:rPr>
      </w:pPr>
      <w:r>
        <w:rPr>
          <w:rFonts w:ascii="宋体" w:hAnsi="宋体"/>
          <w:b/>
          <w:bCs/>
          <w:sz w:val="24"/>
        </w:rPr>
        <w:t>3.2</w:t>
      </w:r>
      <w:r>
        <w:rPr>
          <w:rFonts w:ascii="宋体" w:hAnsi="宋体" w:hint="eastAsia"/>
          <w:b/>
          <w:bCs/>
          <w:sz w:val="24"/>
        </w:rPr>
        <w:t>血糖生成指数</w:t>
      </w:r>
      <w:r>
        <w:rPr>
          <w:rFonts w:ascii="宋体" w:hAnsi="宋体"/>
          <w:b/>
          <w:bCs/>
          <w:sz w:val="24"/>
        </w:rPr>
        <w:t xml:space="preserve">  </w:t>
      </w:r>
      <w:r>
        <w:rPr>
          <w:rFonts w:ascii="宋体" w:hAnsi="宋体" w:cs="宋体"/>
          <w:b/>
          <w:sz w:val="24"/>
        </w:rPr>
        <w:t>glycemi</w:t>
      </w:r>
      <w:r>
        <w:rPr>
          <w:rFonts w:ascii="宋体" w:hAnsi="宋体"/>
          <w:b/>
          <w:bCs/>
          <w:sz w:val="24"/>
        </w:rPr>
        <w:t>c Index</w:t>
      </w:r>
      <w:r>
        <w:rPr>
          <w:rFonts w:ascii="宋体" w:hAnsi="宋体" w:hint="eastAsia"/>
          <w:b/>
          <w:bCs/>
          <w:sz w:val="24"/>
        </w:rPr>
        <w:t>；</w:t>
      </w:r>
      <w:r>
        <w:rPr>
          <w:rFonts w:ascii="宋体" w:hAnsi="宋体"/>
          <w:b/>
          <w:bCs/>
          <w:sz w:val="24"/>
        </w:rPr>
        <w:t>GI</w:t>
      </w:r>
    </w:p>
    <w:p w:rsidR="006C3D46" w:rsidRDefault="00FB5B6D">
      <w:pPr>
        <w:pStyle w:val="10"/>
        <w:spacing w:line="360" w:lineRule="auto"/>
        <w:ind w:firstLine="480"/>
        <w:jc w:val="left"/>
        <w:rPr>
          <w:rFonts w:ascii="宋体" w:hAnsi="宋体" w:cs="宋体"/>
          <w:sz w:val="24"/>
        </w:rPr>
      </w:pPr>
      <w:r>
        <w:rPr>
          <w:rFonts w:ascii="宋体" w:hAnsi="宋体" w:cs="宋体" w:hint="eastAsia"/>
          <w:sz w:val="24"/>
        </w:rPr>
        <w:t>进食恒量的食物</w:t>
      </w:r>
      <w:r>
        <w:rPr>
          <w:rFonts w:ascii="宋体" w:hAnsi="宋体" w:cs="宋体"/>
          <w:sz w:val="24"/>
        </w:rPr>
        <w:t>(</w:t>
      </w:r>
      <w:r>
        <w:rPr>
          <w:rFonts w:ascii="宋体" w:hAnsi="宋体" w:cs="宋体" w:hint="eastAsia"/>
          <w:sz w:val="24"/>
        </w:rPr>
        <w:t>含</w:t>
      </w:r>
      <w:r>
        <w:rPr>
          <w:rFonts w:ascii="宋体" w:hAnsi="宋体" w:cs="宋体"/>
          <w:sz w:val="24"/>
        </w:rPr>
        <w:t>50g</w:t>
      </w:r>
      <w:r>
        <w:rPr>
          <w:rFonts w:ascii="宋体" w:hAnsi="宋体" w:cs="宋体" w:hint="eastAsia"/>
          <w:sz w:val="24"/>
        </w:rPr>
        <w:t>碳水化合物</w:t>
      </w:r>
      <w:r>
        <w:rPr>
          <w:rFonts w:ascii="宋体" w:hAnsi="宋体" w:cs="宋体"/>
          <w:sz w:val="24"/>
        </w:rPr>
        <w:t>)</w:t>
      </w:r>
      <w:r>
        <w:rPr>
          <w:rFonts w:ascii="宋体" w:hAnsi="宋体" w:cs="宋体" w:hint="eastAsia"/>
          <w:sz w:val="24"/>
        </w:rPr>
        <w:t>后，</w:t>
      </w:r>
      <w:r>
        <w:rPr>
          <w:rFonts w:ascii="宋体" w:hAnsi="宋体" w:cs="宋体"/>
          <w:sz w:val="24"/>
        </w:rPr>
        <w:t>2h</w:t>
      </w:r>
      <w:r>
        <w:rPr>
          <w:rFonts w:ascii="宋体" w:hAnsi="宋体" w:cs="宋体" w:hint="eastAsia"/>
          <w:sz w:val="24"/>
        </w:rPr>
        <w:t>～</w:t>
      </w:r>
      <w:r>
        <w:rPr>
          <w:rFonts w:ascii="宋体" w:hAnsi="宋体" w:cs="宋体"/>
          <w:sz w:val="24"/>
        </w:rPr>
        <w:t>3h</w:t>
      </w:r>
      <w:r>
        <w:rPr>
          <w:rFonts w:ascii="宋体" w:hAnsi="宋体" w:cs="宋体" w:hint="eastAsia"/>
          <w:sz w:val="24"/>
        </w:rPr>
        <w:t>内的血糖曲线下面积相比空腹时的增幅除以进食</w:t>
      </w:r>
      <w:r>
        <w:rPr>
          <w:rFonts w:ascii="宋体" w:hAnsi="宋体" w:cs="宋体"/>
          <w:sz w:val="24"/>
        </w:rPr>
        <w:t>50g</w:t>
      </w:r>
      <w:r>
        <w:rPr>
          <w:rFonts w:ascii="宋体" w:hAnsi="宋体" w:cs="宋体" w:hint="eastAsia"/>
          <w:sz w:val="24"/>
        </w:rPr>
        <w:t>葡萄糖后的相应增幅。通常定义</w:t>
      </w:r>
      <w:r>
        <w:rPr>
          <w:rFonts w:ascii="宋体" w:hAnsi="宋体" w:cs="宋体"/>
          <w:sz w:val="24"/>
        </w:rPr>
        <w:t>GI</w:t>
      </w:r>
      <w:r>
        <w:rPr>
          <w:rFonts w:ascii="宋体" w:hAnsi="宋体" w:cs="宋体" w:hint="eastAsia"/>
          <w:sz w:val="24"/>
        </w:rPr>
        <w:t>≤</w:t>
      </w:r>
      <w:r>
        <w:rPr>
          <w:rFonts w:ascii="宋体" w:hAnsi="宋体" w:cs="宋体"/>
          <w:sz w:val="24"/>
        </w:rPr>
        <w:t>55%</w:t>
      </w:r>
      <w:r>
        <w:rPr>
          <w:rFonts w:ascii="宋体" w:hAnsi="宋体" w:cs="宋体" w:hint="eastAsia"/>
          <w:sz w:val="24"/>
        </w:rPr>
        <w:t>为低</w:t>
      </w:r>
      <w:r>
        <w:rPr>
          <w:rFonts w:ascii="宋体" w:hAnsi="宋体" w:cs="宋体"/>
          <w:sz w:val="24"/>
        </w:rPr>
        <w:t>GI</w:t>
      </w:r>
      <w:r>
        <w:rPr>
          <w:rFonts w:ascii="宋体" w:hAnsi="宋体" w:cs="宋体" w:hint="eastAsia"/>
          <w:sz w:val="24"/>
        </w:rPr>
        <w:t>食物，</w:t>
      </w:r>
      <w:r>
        <w:rPr>
          <w:rFonts w:ascii="宋体" w:hAnsi="宋体" w:cs="宋体"/>
          <w:sz w:val="24"/>
        </w:rPr>
        <w:t>55%</w:t>
      </w:r>
      <w:r>
        <w:rPr>
          <w:rFonts w:ascii="宋体" w:hAnsi="宋体" w:cs="宋体" w:hint="eastAsia"/>
          <w:sz w:val="24"/>
        </w:rPr>
        <w:t>～</w:t>
      </w:r>
      <w:r>
        <w:rPr>
          <w:rFonts w:ascii="宋体" w:hAnsi="宋体" w:cs="宋体"/>
          <w:sz w:val="24"/>
        </w:rPr>
        <w:t>70%</w:t>
      </w:r>
      <w:r>
        <w:rPr>
          <w:rFonts w:ascii="宋体" w:hAnsi="宋体" w:cs="宋体" w:hint="eastAsia"/>
          <w:sz w:val="24"/>
        </w:rPr>
        <w:t>为中</w:t>
      </w:r>
      <w:r>
        <w:rPr>
          <w:rFonts w:ascii="宋体" w:hAnsi="宋体" w:cs="宋体"/>
          <w:sz w:val="24"/>
        </w:rPr>
        <w:t>GI</w:t>
      </w:r>
      <w:r>
        <w:rPr>
          <w:rFonts w:ascii="宋体" w:hAnsi="宋体" w:cs="宋体" w:hint="eastAsia"/>
          <w:sz w:val="24"/>
        </w:rPr>
        <w:t>食物，</w:t>
      </w:r>
      <w:r>
        <w:rPr>
          <w:rFonts w:ascii="宋体" w:hAnsi="宋体" w:cs="宋体"/>
          <w:sz w:val="24"/>
        </w:rPr>
        <w:t>GI</w:t>
      </w:r>
      <w:r>
        <w:rPr>
          <w:rFonts w:ascii="宋体" w:hAnsi="宋体" w:cs="宋体" w:hint="eastAsia"/>
          <w:sz w:val="24"/>
        </w:rPr>
        <w:t>≥</w:t>
      </w:r>
      <w:r>
        <w:rPr>
          <w:rFonts w:ascii="宋体" w:hAnsi="宋体" w:cs="宋体"/>
          <w:sz w:val="24"/>
        </w:rPr>
        <w:t>70%</w:t>
      </w:r>
      <w:r>
        <w:rPr>
          <w:rFonts w:ascii="宋体" w:hAnsi="宋体" w:cs="宋体" w:hint="eastAsia"/>
          <w:sz w:val="24"/>
        </w:rPr>
        <w:t>为高</w:t>
      </w:r>
      <w:r>
        <w:rPr>
          <w:rFonts w:ascii="宋体" w:hAnsi="宋体" w:cs="宋体"/>
          <w:sz w:val="24"/>
        </w:rPr>
        <w:t>GI</w:t>
      </w:r>
      <w:r>
        <w:rPr>
          <w:rFonts w:ascii="宋体" w:hAnsi="宋体" w:cs="宋体" w:hint="eastAsia"/>
          <w:sz w:val="24"/>
        </w:rPr>
        <w:t>食物。</w:t>
      </w:r>
    </w:p>
    <w:p w:rsidR="006C3D46" w:rsidRDefault="006C3D46">
      <w:pPr>
        <w:spacing w:beforeLines="50" w:before="156" w:afterLines="50" w:after="156" w:line="360" w:lineRule="auto"/>
        <w:jc w:val="left"/>
        <w:rPr>
          <w:rFonts w:ascii="宋体" w:hAnsi="宋体"/>
          <w:b/>
          <w:bCs/>
          <w:sz w:val="24"/>
        </w:rPr>
      </w:pPr>
    </w:p>
    <w:p w:rsidR="006C3D46" w:rsidRDefault="00FB5B6D">
      <w:pPr>
        <w:spacing w:beforeLines="50" w:before="156" w:afterLines="50" w:after="156" w:line="360" w:lineRule="auto"/>
        <w:jc w:val="left"/>
        <w:rPr>
          <w:rFonts w:ascii="宋体" w:hAnsi="宋体"/>
          <w:b/>
          <w:bCs/>
          <w:sz w:val="24"/>
        </w:rPr>
      </w:pPr>
      <w:r>
        <w:rPr>
          <w:rFonts w:ascii="宋体" w:hAnsi="宋体"/>
          <w:b/>
          <w:bCs/>
          <w:sz w:val="24"/>
        </w:rPr>
        <w:t>3.3</w:t>
      </w:r>
      <w:r>
        <w:rPr>
          <w:rFonts w:ascii="宋体" w:hAnsi="宋体" w:hint="eastAsia"/>
          <w:b/>
          <w:bCs/>
          <w:sz w:val="24"/>
        </w:rPr>
        <w:t>高血糖成人特殊膳食食品</w:t>
      </w:r>
    </w:p>
    <w:p w:rsidR="006C3D46" w:rsidRDefault="00FB5B6D">
      <w:pPr>
        <w:spacing w:line="360" w:lineRule="auto"/>
        <w:ind w:right="100" w:firstLineChars="200" w:firstLine="480"/>
        <w:rPr>
          <w:rFonts w:ascii="宋体" w:hAnsi="宋体"/>
          <w:sz w:val="24"/>
        </w:rPr>
      </w:pPr>
      <w:r>
        <w:rPr>
          <w:rFonts w:ascii="宋体" w:hAnsi="宋体" w:cs="宋体" w:hint="eastAsia"/>
          <w:sz w:val="24"/>
        </w:rPr>
        <w:t>根据高血糖成人的生理特点和营养需求，调整某一种或多种营养素含量及比例，改善食物质地，添加（或不添加）药食同源食品和（或）益生菌和（或）益生元，配制加工的预包装食品。</w:t>
      </w:r>
    </w:p>
    <w:p w:rsidR="006C3D46" w:rsidRDefault="006C3D46">
      <w:pPr>
        <w:pStyle w:val="10"/>
        <w:spacing w:line="360" w:lineRule="auto"/>
        <w:ind w:firstLineChars="128" w:firstLine="307"/>
        <w:jc w:val="left"/>
        <w:rPr>
          <w:rFonts w:ascii="宋体" w:hAnsi="宋体" w:cs="宋体"/>
          <w:sz w:val="24"/>
        </w:rPr>
      </w:pPr>
    </w:p>
    <w:p w:rsidR="006C3D46" w:rsidRDefault="00FB5B6D">
      <w:pPr>
        <w:pStyle w:val="10"/>
        <w:spacing w:line="360" w:lineRule="auto"/>
        <w:ind w:firstLineChars="0" w:firstLine="0"/>
        <w:jc w:val="left"/>
        <w:rPr>
          <w:rFonts w:ascii="宋体" w:hAnsi="宋体" w:cs="黑体"/>
          <w:b/>
          <w:bCs/>
          <w:sz w:val="24"/>
        </w:rPr>
      </w:pPr>
      <w:r>
        <w:rPr>
          <w:rFonts w:ascii="宋体" w:hAnsi="宋体" w:cs="黑体"/>
          <w:b/>
          <w:bCs/>
          <w:sz w:val="24"/>
        </w:rPr>
        <w:t>4</w:t>
      </w:r>
      <w:r>
        <w:rPr>
          <w:rFonts w:ascii="宋体" w:hAnsi="宋体" w:cs="黑体" w:hint="eastAsia"/>
          <w:b/>
          <w:bCs/>
          <w:sz w:val="24"/>
        </w:rPr>
        <w:t>．高血糖成人特殊膳食食品分类</w:t>
      </w:r>
    </w:p>
    <w:p w:rsidR="006C3D46" w:rsidRDefault="006C3D46">
      <w:pPr>
        <w:pStyle w:val="10"/>
        <w:spacing w:line="360" w:lineRule="auto"/>
        <w:ind w:firstLineChars="0" w:firstLine="0"/>
        <w:jc w:val="left"/>
        <w:rPr>
          <w:rFonts w:ascii="宋体" w:hAnsi="宋体" w:cs="黑体"/>
          <w:b/>
          <w:bCs/>
          <w:sz w:val="24"/>
        </w:rPr>
      </w:pPr>
    </w:p>
    <w:p w:rsidR="006C3D46" w:rsidRDefault="00FB5B6D">
      <w:pPr>
        <w:pStyle w:val="10"/>
        <w:spacing w:line="360" w:lineRule="auto"/>
        <w:ind w:firstLineChars="0" w:firstLine="0"/>
        <w:jc w:val="left"/>
        <w:rPr>
          <w:rFonts w:ascii="宋体" w:hAnsi="宋体" w:cs="宋体"/>
          <w:b/>
          <w:sz w:val="24"/>
        </w:rPr>
      </w:pPr>
      <w:r>
        <w:rPr>
          <w:rFonts w:ascii="宋体" w:hAnsi="宋体" w:cs="宋体"/>
          <w:sz w:val="24"/>
        </w:rPr>
        <w:t>4.</w:t>
      </w:r>
      <w:r>
        <w:rPr>
          <w:rFonts w:ascii="宋体" w:hAnsi="宋体" w:cs="宋体"/>
          <w:b/>
          <w:sz w:val="24"/>
        </w:rPr>
        <w:t>1</w:t>
      </w:r>
      <w:r>
        <w:rPr>
          <w:rFonts w:ascii="宋体" w:hAnsi="宋体" w:cs="宋体" w:hint="eastAsia"/>
          <w:b/>
          <w:sz w:val="24"/>
        </w:rPr>
        <w:t>按产品类型分类</w:t>
      </w:r>
    </w:p>
    <w:p w:rsidR="006C3D46" w:rsidRDefault="00FB5B6D">
      <w:pPr>
        <w:pStyle w:val="10"/>
        <w:spacing w:line="360" w:lineRule="auto"/>
        <w:ind w:firstLineChars="0" w:firstLine="0"/>
        <w:jc w:val="left"/>
        <w:rPr>
          <w:rFonts w:ascii="宋体" w:hAnsi="宋体" w:cs="宋体"/>
          <w:sz w:val="24"/>
        </w:rPr>
      </w:pPr>
      <w:r>
        <w:rPr>
          <w:rFonts w:ascii="宋体" w:hAnsi="宋体" w:cs="宋体"/>
          <w:sz w:val="24"/>
        </w:rPr>
        <w:t>4.1.1</w:t>
      </w:r>
      <w:r>
        <w:rPr>
          <w:rFonts w:ascii="宋体" w:hAnsi="宋体" w:cs="宋体" w:hint="eastAsia"/>
          <w:sz w:val="24"/>
        </w:rPr>
        <w:t>根据高血糖成人对营养素或膳食的特殊需要，通过提供丰富多样的膳食纤维及多个营养支持，血糖生成指数≤55%的低GI食品，配制加工的预包装主食代餐类方便食品。</w:t>
      </w:r>
    </w:p>
    <w:p w:rsidR="006C3D46" w:rsidRDefault="00FB5B6D">
      <w:pPr>
        <w:pStyle w:val="10"/>
        <w:spacing w:line="360" w:lineRule="auto"/>
        <w:ind w:firstLineChars="0" w:firstLine="0"/>
        <w:jc w:val="left"/>
        <w:rPr>
          <w:rFonts w:ascii="宋体" w:hAnsi="宋体" w:cs="宋体"/>
          <w:sz w:val="24"/>
        </w:rPr>
      </w:pPr>
      <w:r>
        <w:rPr>
          <w:rFonts w:ascii="宋体" w:hAnsi="宋体" w:cs="宋体"/>
          <w:sz w:val="24"/>
        </w:rPr>
        <w:t>4.1.2</w:t>
      </w:r>
      <w:r>
        <w:rPr>
          <w:rFonts w:ascii="宋体" w:hAnsi="宋体" w:cs="宋体" w:hint="eastAsia"/>
          <w:sz w:val="24"/>
        </w:rPr>
        <w:t>依据临床研究对糖尿病有改善作用（并对肝肾功能无不良影响）强化益生菌、药食同源类的糖尿病人特殊膳食食品。</w:t>
      </w:r>
    </w:p>
    <w:p w:rsidR="006C3D46" w:rsidRDefault="006C3D46">
      <w:pPr>
        <w:pStyle w:val="10"/>
        <w:spacing w:line="360" w:lineRule="auto"/>
        <w:ind w:left="420" w:firstLineChars="0" w:firstLine="0"/>
        <w:jc w:val="left"/>
        <w:rPr>
          <w:rFonts w:ascii="宋体" w:hAnsi="宋体" w:cs="宋体"/>
          <w:sz w:val="24"/>
        </w:rPr>
      </w:pPr>
    </w:p>
    <w:p w:rsidR="006C3D46" w:rsidRDefault="00FB5B6D">
      <w:pPr>
        <w:spacing w:line="360" w:lineRule="auto"/>
        <w:jc w:val="left"/>
        <w:rPr>
          <w:rFonts w:ascii="宋体" w:hAnsi="宋体"/>
          <w:sz w:val="24"/>
        </w:rPr>
      </w:pPr>
      <w:r>
        <w:rPr>
          <w:rFonts w:ascii="宋体" w:hAnsi="宋体"/>
          <w:b/>
          <w:sz w:val="24"/>
        </w:rPr>
        <w:t>4.2</w:t>
      </w:r>
      <w:r>
        <w:rPr>
          <w:rFonts w:ascii="宋体" w:hAnsi="宋体" w:hint="eastAsia"/>
          <w:b/>
          <w:sz w:val="24"/>
        </w:rPr>
        <w:t>按质地分类</w:t>
      </w:r>
    </w:p>
    <w:p w:rsidR="006C3D46" w:rsidRDefault="00FB5B6D">
      <w:pPr>
        <w:widowControl/>
        <w:numPr>
          <w:ilvl w:val="0"/>
          <w:numId w:val="3"/>
        </w:numPr>
        <w:tabs>
          <w:tab w:val="left" w:pos="740"/>
        </w:tabs>
        <w:spacing w:line="360" w:lineRule="auto"/>
        <w:ind w:left="740" w:hanging="733"/>
        <w:rPr>
          <w:rFonts w:ascii="宋体" w:hAnsi="宋体"/>
          <w:sz w:val="24"/>
        </w:rPr>
      </w:pPr>
      <w:r>
        <w:rPr>
          <w:rFonts w:ascii="宋体" w:hAnsi="宋体" w:hint="eastAsia"/>
          <w:sz w:val="24"/>
        </w:rPr>
        <w:t>流质型</w:t>
      </w:r>
    </w:p>
    <w:p w:rsidR="006C3D46" w:rsidRDefault="00FB5B6D">
      <w:pPr>
        <w:widowControl/>
        <w:numPr>
          <w:ilvl w:val="0"/>
          <w:numId w:val="3"/>
        </w:numPr>
        <w:tabs>
          <w:tab w:val="left" w:pos="740"/>
        </w:tabs>
        <w:spacing w:line="360" w:lineRule="auto"/>
        <w:ind w:left="740" w:hanging="733"/>
        <w:rPr>
          <w:rFonts w:ascii="宋体" w:hAnsi="宋体"/>
          <w:sz w:val="24"/>
        </w:rPr>
      </w:pPr>
      <w:r>
        <w:rPr>
          <w:rFonts w:ascii="宋体" w:hAnsi="宋体" w:hint="eastAsia"/>
          <w:sz w:val="24"/>
        </w:rPr>
        <w:t>半流质型</w:t>
      </w:r>
    </w:p>
    <w:p w:rsidR="006C3D46" w:rsidRDefault="00FB5B6D">
      <w:pPr>
        <w:widowControl/>
        <w:numPr>
          <w:ilvl w:val="0"/>
          <w:numId w:val="3"/>
        </w:numPr>
        <w:tabs>
          <w:tab w:val="left" w:pos="740"/>
        </w:tabs>
        <w:spacing w:line="360" w:lineRule="auto"/>
        <w:ind w:left="740" w:hanging="733"/>
        <w:rPr>
          <w:rFonts w:ascii="宋体" w:hAnsi="宋体"/>
          <w:sz w:val="24"/>
        </w:rPr>
      </w:pPr>
      <w:r>
        <w:rPr>
          <w:rFonts w:ascii="宋体" w:hAnsi="宋体" w:hint="eastAsia"/>
          <w:sz w:val="24"/>
        </w:rPr>
        <w:t>软食型</w:t>
      </w:r>
    </w:p>
    <w:p w:rsidR="006C3D46" w:rsidRDefault="00FB5B6D">
      <w:pPr>
        <w:widowControl/>
        <w:numPr>
          <w:ilvl w:val="0"/>
          <w:numId w:val="3"/>
        </w:numPr>
        <w:tabs>
          <w:tab w:val="left" w:pos="740"/>
        </w:tabs>
        <w:spacing w:line="360" w:lineRule="auto"/>
        <w:ind w:left="740" w:hanging="733"/>
        <w:rPr>
          <w:rFonts w:ascii="宋体" w:hAnsi="宋体"/>
          <w:sz w:val="24"/>
        </w:rPr>
      </w:pPr>
      <w:r>
        <w:rPr>
          <w:rFonts w:ascii="宋体" w:hAnsi="宋体" w:hint="eastAsia"/>
          <w:sz w:val="24"/>
        </w:rPr>
        <w:t>粉末型</w:t>
      </w:r>
    </w:p>
    <w:p w:rsidR="006C3D46" w:rsidRDefault="00FB5B6D">
      <w:pPr>
        <w:spacing w:line="360" w:lineRule="auto"/>
        <w:rPr>
          <w:rFonts w:ascii="宋体" w:hAnsi="宋体"/>
          <w:sz w:val="24"/>
        </w:rPr>
      </w:pPr>
      <w:r>
        <w:rPr>
          <w:rFonts w:ascii="宋体" w:hAnsi="宋体" w:cs="Calibri"/>
          <w:color w:val="333333"/>
          <w:sz w:val="24"/>
        </w:rPr>
        <w:lastRenderedPageBreak/>
        <w:t>4.2.5</w:t>
      </w:r>
      <w:r>
        <w:rPr>
          <w:rFonts w:ascii="宋体" w:hAnsi="宋体" w:cs="Calibri" w:hint="eastAsia"/>
          <w:color w:val="333333"/>
          <w:sz w:val="24"/>
        </w:rPr>
        <w:t>主食代餐食品</w:t>
      </w:r>
      <w:r>
        <w:rPr>
          <w:rFonts w:ascii="宋体" w:hAnsi="宋体" w:hint="eastAsia"/>
          <w:sz w:val="24"/>
        </w:rPr>
        <w:t>类</w:t>
      </w:r>
      <w:r>
        <w:rPr>
          <w:rFonts w:ascii="宋体" w:hAnsi="宋体"/>
          <w:sz w:val="24"/>
        </w:rPr>
        <w:t xml:space="preserve"> </w:t>
      </w:r>
    </w:p>
    <w:p w:rsidR="006C3D46" w:rsidRDefault="006C3D46">
      <w:pPr>
        <w:tabs>
          <w:tab w:val="left" w:pos="300"/>
        </w:tabs>
        <w:spacing w:line="360" w:lineRule="auto"/>
        <w:rPr>
          <w:rFonts w:ascii="宋体" w:hAnsi="宋体"/>
          <w:sz w:val="24"/>
        </w:rPr>
      </w:pPr>
    </w:p>
    <w:p w:rsidR="006C3D46" w:rsidRDefault="00FB5B6D">
      <w:pPr>
        <w:spacing w:beforeLines="50" w:before="156" w:afterLines="50" w:after="156" w:line="360" w:lineRule="auto"/>
        <w:jc w:val="left"/>
        <w:rPr>
          <w:rFonts w:ascii="宋体" w:hAnsi="宋体" w:cs="黑体"/>
          <w:b/>
          <w:bCs/>
          <w:sz w:val="24"/>
        </w:rPr>
      </w:pPr>
      <w:r>
        <w:rPr>
          <w:rFonts w:ascii="宋体" w:hAnsi="宋体" w:cs="黑体"/>
          <w:b/>
          <w:bCs/>
          <w:sz w:val="24"/>
        </w:rPr>
        <w:t>5</w:t>
      </w:r>
      <w:r>
        <w:rPr>
          <w:rFonts w:ascii="宋体" w:hAnsi="宋体" w:cs="黑体"/>
          <w:b/>
          <w:bCs/>
          <w:sz w:val="24"/>
        </w:rPr>
        <w:tab/>
      </w:r>
      <w:r>
        <w:rPr>
          <w:rFonts w:ascii="宋体" w:hAnsi="宋体" w:cs="黑体" w:hint="eastAsia"/>
          <w:b/>
          <w:bCs/>
          <w:sz w:val="24"/>
        </w:rPr>
        <w:t>技术要求</w:t>
      </w:r>
    </w:p>
    <w:p w:rsidR="006C3D46" w:rsidRDefault="00FB5B6D">
      <w:pPr>
        <w:widowControl/>
        <w:tabs>
          <w:tab w:val="left" w:pos="540"/>
        </w:tabs>
        <w:spacing w:line="360" w:lineRule="auto"/>
        <w:rPr>
          <w:rFonts w:ascii="宋体" w:hAnsi="宋体" w:cs="宋体"/>
          <w:b/>
          <w:sz w:val="24"/>
        </w:rPr>
      </w:pPr>
      <w:r>
        <w:rPr>
          <w:rFonts w:ascii="宋体" w:hAnsi="宋体" w:cs="宋体" w:hint="eastAsia"/>
          <w:b/>
          <w:sz w:val="24"/>
        </w:rPr>
        <w:t>5.1基本要求</w:t>
      </w:r>
    </w:p>
    <w:p w:rsidR="006C3D46" w:rsidRDefault="00FB5B6D">
      <w:pPr>
        <w:widowControl/>
        <w:numPr>
          <w:ilvl w:val="0"/>
          <w:numId w:val="4"/>
        </w:numPr>
        <w:tabs>
          <w:tab w:val="left" w:pos="736"/>
        </w:tabs>
        <w:spacing w:line="360" w:lineRule="auto"/>
        <w:ind w:firstLine="7"/>
        <w:rPr>
          <w:rFonts w:ascii="宋体" w:hAnsi="宋体"/>
          <w:sz w:val="24"/>
        </w:rPr>
      </w:pPr>
      <w:r>
        <w:rPr>
          <w:rFonts w:ascii="宋体" w:hAnsi="宋体" w:hint="eastAsia"/>
          <w:sz w:val="24"/>
        </w:rPr>
        <w:t>高血糖成人特殊膳食食品应以糖尿病的医学和（或）营养学的研究结果为依据，针对</w:t>
      </w:r>
      <w:r>
        <w:rPr>
          <w:rFonts w:ascii="宋体" w:hAnsi="宋体"/>
          <w:sz w:val="24"/>
        </w:rPr>
        <w:t>2</w:t>
      </w:r>
      <w:r>
        <w:rPr>
          <w:rFonts w:ascii="宋体" w:hAnsi="宋体" w:hint="eastAsia"/>
          <w:sz w:val="24"/>
        </w:rPr>
        <w:t>型高血糖</w:t>
      </w:r>
      <w:r>
        <w:rPr>
          <w:rFonts w:ascii="宋体" w:hAnsi="宋体" w:cs="宋体" w:hint="eastAsia"/>
          <w:sz w:val="24"/>
        </w:rPr>
        <w:t>有改善作用的</w:t>
      </w:r>
      <w:r>
        <w:rPr>
          <w:rFonts w:ascii="宋体" w:hAnsi="宋体" w:hint="eastAsia"/>
          <w:sz w:val="24"/>
        </w:rPr>
        <w:t>特殊膳食食品</w:t>
      </w:r>
      <w:r>
        <w:rPr>
          <w:rFonts w:ascii="宋体" w:hAnsi="宋体"/>
          <w:sz w:val="24"/>
        </w:rPr>
        <w:t xml:space="preserve">, </w:t>
      </w:r>
      <w:r>
        <w:rPr>
          <w:rFonts w:ascii="宋体" w:hAnsi="宋体" w:hint="eastAsia"/>
          <w:sz w:val="24"/>
        </w:rPr>
        <w:t>其安全性及临床应用（效果）均需要经过科学证实</w:t>
      </w:r>
      <w:r>
        <w:rPr>
          <w:rFonts w:ascii="宋体" w:hAnsi="宋体"/>
          <w:sz w:val="24"/>
        </w:rPr>
        <w:t>,</w:t>
      </w:r>
      <w:r>
        <w:rPr>
          <w:rFonts w:ascii="宋体" w:hAnsi="宋体" w:cs="Arial"/>
          <w:color w:val="191919"/>
          <w:sz w:val="24"/>
          <w:shd w:val="clear" w:color="auto" w:fill="FFFFFF"/>
        </w:rPr>
        <w:t xml:space="preserve"> </w:t>
      </w:r>
      <w:r>
        <w:rPr>
          <w:rFonts w:ascii="宋体" w:hAnsi="宋体" w:hint="eastAsia"/>
          <w:sz w:val="24"/>
        </w:rPr>
        <w:t>食品的生产条件应符合国家特殊膳食食品有关规定。</w:t>
      </w:r>
    </w:p>
    <w:p w:rsidR="006C3D46" w:rsidRDefault="00FB5B6D">
      <w:pPr>
        <w:widowControl/>
        <w:numPr>
          <w:ilvl w:val="0"/>
          <w:numId w:val="4"/>
        </w:numPr>
        <w:tabs>
          <w:tab w:val="left" w:pos="740"/>
        </w:tabs>
        <w:spacing w:line="360" w:lineRule="auto"/>
        <w:ind w:left="740" w:hanging="733"/>
        <w:rPr>
          <w:rFonts w:ascii="宋体" w:hAnsi="宋体"/>
          <w:sz w:val="24"/>
        </w:rPr>
      </w:pPr>
      <w:r>
        <w:rPr>
          <w:rFonts w:ascii="宋体" w:hAnsi="宋体" w:hint="eastAsia"/>
          <w:sz w:val="24"/>
        </w:rPr>
        <w:t>高血糖成人特殊膳食食品应以满足</w:t>
      </w:r>
      <w:r>
        <w:rPr>
          <w:rFonts w:ascii="宋体" w:hAnsi="宋体"/>
          <w:sz w:val="24"/>
        </w:rPr>
        <w:t>2</w:t>
      </w:r>
      <w:r>
        <w:rPr>
          <w:rFonts w:ascii="宋体" w:hAnsi="宋体" w:hint="eastAsia"/>
          <w:sz w:val="24"/>
        </w:rPr>
        <w:t>型糖尿病人群特定需求为</w:t>
      </w:r>
    </w:p>
    <w:p w:rsidR="006C3D46" w:rsidRDefault="00FB5B6D">
      <w:pPr>
        <w:widowControl/>
        <w:tabs>
          <w:tab w:val="left" w:pos="740"/>
        </w:tabs>
        <w:spacing w:line="360" w:lineRule="auto"/>
        <w:rPr>
          <w:rFonts w:ascii="宋体" w:hAnsi="宋体"/>
          <w:sz w:val="24"/>
        </w:rPr>
      </w:pPr>
      <w:r>
        <w:rPr>
          <w:rFonts w:ascii="宋体" w:hAnsi="宋体" w:hint="eastAsia"/>
          <w:sz w:val="24"/>
        </w:rPr>
        <w:t>首要条件。</w:t>
      </w:r>
    </w:p>
    <w:p w:rsidR="006C3D46" w:rsidRDefault="006C3D46">
      <w:pPr>
        <w:widowControl/>
        <w:tabs>
          <w:tab w:val="left" w:pos="740"/>
        </w:tabs>
        <w:spacing w:line="360" w:lineRule="auto"/>
        <w:rPr>
          <w:rFonts w:ascii="宋体" w:hAnsi="宋体"/>
          <w:sz w:val="24"/>
        </w:rPr>
      </w:pPr>
    </w:p>
    <w:p w:rsidR="006C3D46" w:rsidRDefault="00FB5B6D">
      <w:pPr>
        <w:widowControl/>
        <w:tabs>
          <w:tab w:val="left" w:pos="540"/>
        </w:tabs>
        <w:spacing w:line="360" w:lineRule="auto"/>
        <w:rPr>
          <w:rFonts w:ascii="宋体" w:hAnsi="宋体"/>
          <w:b/>
          <w:sz w:val="24"/>
        </w:rPr>
      </w:pPr>
      <w:r>
        <w:rPr>
          <w:rFonts w:ascii="宋体" w:hAnsi="宋体" w:hint="eastAsia"/>
          <w:b/>
          <w:sz w:val="24"/>
        </w:rPr>
        <w:t>5.2原料要求</w:t>
      </w:r>
    </w:p>
    <w:p w:rsidR="006C3D46" w:rsidRDefault="00FB5B6D">
      <w:pPr>
        <w:spacing w:line="360" w:lineRule="auto"/>
        <w:ind w:firstLineChars="200" w:firstLine="480"/>
        <w:rPr>
          <w:rFonts w:ascii="宋体" w:hAnsi="宋体"/>
          <w:sz w:val="24"/>
        </w:rPr>
      </w:pPr>
      <w:r>
        <w:rPr>
          <w:rFonts w:ascii="宋体" w:hAnsi="宋体" w:hint="eastAsia"/>
          <w:sz w:val="24"/>
        </w:rPr>
        <w:t>高血糖成人特殊膳食食品的原料应符合相应的国家标准和（或）相关规定，不得使用可能危害成年人群健康的原料。</w:t>
      </w:r>
    </w:p>
    <w:p w:rsidR="006C3D46" w:rsidRDefault="006C3D46">
      <w:pPr>
        <w:spacing w:line="360" w:lineRule="auto"/>
        <w:ind w:firstLine="421"/>
        <w:rPr>
          <w:rFonts w:ascii="宋体" w:hAnsi="宋体"/>
          <w:sz w:val="24"/>
        </w:rPr>
      </w:pPr>
    </w:p>
    <w:p w:rsidR="006C3D46" w:rsidRDefault="00FB5B6D">
      <w:pPr>
        <w:widowControl/>
        <w:numPr>
          <w:ilvl w:val="0"/>
          <w:numId w:val="5"/>
        </w:numPr>
        <w:tabs>
          <w:tab w:val="left" w:pos="540"/>
        </w:tabs>
        <w:spacing w:line="360" w:lineRule="auto"/>
        <w:ind w:left="540" w:hanging="533"/>
        <w:rPr>
          <w:rFonts w:ascii="宋体" w:hAnsi="宋体"/>
          <w:b/>
          <w:sz w:val="24"/>
        </w:rPr>
      </w:pPr>
      <w:r>
        <w:rPr>
          <w:rFonts w:ascii="宋体" w:hAnsi="宋体" w:hint="eastAsia"/>
          <w:b/>
          <w:sz w:val="24"/>
        </w:rPr>
        <w:t>感官指标</w:t>
      </w:r>
    </w:p>
    <w:p w:rsidR="006C3D46" w:rsidRDefault="00FB5B6D">
      <w:pPr>
        <w:spacing w:line="360" w:lineRule="auto"/>
        <w:ind w:right="20" w:firstLineChars="200" w:firstLine="480"/>
        <w:rPr>
          <w:rFonts w:ascii="宋体" w:hAnsi="宋体"/>
          <w:sz w:val="24"/>
        </w:rPr>
      </w:pPr>
      <w:r>
        <w:rPr>
          <w:rFonts w:ascii="宋体" w:hAnsi="宋体" w:hint="eastAsia"/>
          <w:sz w:val="24"/>
        </w:rPr>
        <w:t>高血糖成人特殊膳食食品的外观、色泽、味道、气味、质地、口感应符合相应产品的特性，易咀嚼、易吞咽，不应有肉眼可见的外来异物。</w:t>
      </w:r>
    </w:p>
    <w:p w:rsidR="006C3D46" w:rsidRDefault="006C3D46">
      <w:pPr>
        <w:spacing w:line="360" w:lineRule="auto"/>
        <w:rPr>
          <w:rFonts w:ascii="宋体" w:hAnsi="宋体"/>
          <w:sz w:val="24"/>
        </w:rPr>
      </w:pPr>
    </w:p>
    <w:p w:rsidR="006C3D46" w:rsidRDefault="00FB5B6D">
      <w:pPr>
        <w:widowControl/>
        <w:numPr>
          <w:ilvl w:val="0"/>
          <w:numId w:val="6"/>
        </w:numPr>
        <w:tabs>
          <w:tab w:val="left" w:pos="540"/>
        </w:tabs>
        <w:spacing w:line="360" w:lineRule="auto"/>
        <w:ind w:left="540" w:hanging="533"/>
        <w:rPr>
          <w:rFonts w:ascii="宋体" w:hAnsi="宋体"/>
          <w:b/>
          <w:sz w:val="24"/>
        </w:rPr>
      </w:pPr>
      <w:r>
        <w:rPr>
          <w:rFonts w:ascii="宋体" w:hAnsi="宋体" w:hint="eastAsia"/>
          <w:b/>
          <w:sz w:val="24"/>
        </w:rPr>
        <w:t>技术特征及指标</w:t>
      </w:r>
    </w:p>
    <w:p w:rsidR="006C3D46" w:rsidRDefault="00FB5B6D">
      <w:pPr>
        <w:tabs>
          <w:tab w:val="left" w:pos="720"/>
        </w:tabs>
        <w:spacing w:line="360" w:lineRule="auto"/>
        <w:rPr>
          <w:rFonts w:ascii="宋体" w:hAnsi="宋体"/>
          <w:sz w:val="24"/>
        </w:rPr>
      </w:pPr>
      <w:r>
        <w:rPr>
          <w:rFonts w:ascii="宋体" w:hAnsi="宋体"/>
          <w:sz w:val="24"/>
        </w:rPr>
        <w:t>5.4.1</w:t>
      </w:r>
      <w:r>
        <w:rPr>
          <w:rFonts w:ascii="宋体" w:hAnsi="宋体"/>
          <w:sz w:val="24"/>
        </w:rPr>
        <w:tab/>
      </w:r>
      <w:r>
        <w:rPr>
          <w:rFonts w:ascii="宋体" w:hAnsi="宋体" w:hint="eastAsia"/>
          <w:sz w:val="24"/>
        </w:rPr>
        <w:t>食品类别性状特征</w:t>
      </w:r>
    </w:p>
    <w:p w:rsidR="006C3D46" w:rsidRDefault="00FB5B6D">
      <w:pPr>
        <w:spacing w:line="360" w:lineRule="auto"/>
        <w:ind w:left="420"/>
        <w:rPr>
          <w:rFonts w:ascii="宋体" w:hAnsi="宋体"/>
          <w:sz w:val="24"/>
        </w:rPr>
      </w:pPr>
      <w:r>
        <w:rPr>
          <w:rFonts w:ascii="宋体" w:hAnsi="宋体" w:hint="eastAsia"/>
          <w:sz w:val="24"/>
        </w:rPr>
        <w:t>食品类别性状见表</w:t>
      </w:r>
      <w:r>
        <w:rPr>
          <w:rFonts w:ascii="宋体" w:hAnsi="宋体"/>
          <w:sz w:val="24"/>
        </w:rPr>
        <w:t>1</w:t>
      </w:r>
      <w:r>
        <w:rPr>
          <w:rFonts w:ascii="宋体" w:hAnsi="宋体" w:hint="eastAsia"/>
          <w:sz w:val="24"/>
        </w:rPr>
        <w:t>。</w:t>
      </w:r>
    </w:p>
    <w:p w:rsidR="006C3D46" w:rsidRDefault="006C3D46">
      <w:pPr>
        <w:spacing w:line="360" w:lineRule="auto"/>
        <w:rPr>
          <w:rFonts w:ascii="宋体" w:hAnsi="宋体"/>
          <w:sz w:val="24"/>
        </w:rPr>
      </w:pPr>
    </w:p>
    <w:p w:rsidR="006C3D46" w:rsidRDefault="00FB5B6D">
      <w:pPr>
        <w:spacing w:line="360" w:lineRule="auto"/>
        <w:jc w:val="center"/>
        <w:rPr>
          <w:rFonts w:ascii="宋体" w:hAnsi="宋体"/>
          <w:sz w:val="24"/>
        </w:rPr>
      </w:pPr>
      <w:r>
        <w:rPr>
          <w:rFonts w:ascii="宋体" w:hAnsi="宋体" w:hint="eastAsia"/>
          <w:sz w:val="24"/>
        </w:rPr>
        <w:t>表</w:t>
      </w:r>
      <w:r>
        <w:rPr>
          <w:rFonts w:ascii="宋体" w:hAnsi="宋体"/>
          <w:sz w:val="24"/>
        </w:rPr>
        <w:t>1</w:t>
      </w:r>
      <w:r>
        <w:rPr>
          <w:rFonts w:ascii="宋体" w:hAnsi="宋体" w:hint="eastAsia"/>
          <w:sz w:val="24"/>
        </w:rPr>
        <w:t xml:space="preserve"> 食品类别性状特征及检测方法</w:t>
      </w:r>
    </w:p>
    <w:tbl>
      <w:tblPr>
        <w:tblpPr w:leftFromText="180" w:rightFromText="180" w:vertAnchor="text" w:tblpXSpec="center" w:tblpY="1"/>
        <w:tblOverlap w:val="neve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3689"/>
        <w:gridCol w:w="3255"/>
      </w:tblGrid>
      <w:tr w:rsidR="006C3D46">
        <w:trPr>
          <w:trHeight w:val="284"/>
          <w:jc w:val="center"/>
        </w:trPr>
        <w:tc>
          <w:tcPr>
            <w:tcW w:w="1139" w:type="dxa"/>
            <w:vAlign w:val="center"/>
          </w:tcPr>
          <w:p w:rsidR="006C3D46" w:rsidRDefault="00FB5B6D">
            <w:pPr>
              <w:jc w:val="center"/>
              <w:rPr>
                <w:rFonts w:ascii="宋体" w:hAnsi="宋体"/>
                <w:w w:val="99"/>
                <w:sz w:val="24"/>
              </w:rPr>
            </w:pPr>
            <w:r>
              <w:rPr>
                <w:rFonts w:ascii="宋体" w:hAnsi="宋体" w:hint="eastAsia"/>
                <w:w w:val="99"/>
                <w:sz w:val="24"/>
              </w:rPr>
              <w:t>类型</w:t>
            </w:r>
          </w:p>
        </w:tc>
        <w:tc>
          <w:tcPr>
            <w:tcW w:w="3689" w:type="dxa"/>
            <w:vAlign w:val="center"/>
          </w:tcPr>
          <w:p w:rsidR="006C3D46" w:rsidRDefault="00FB5B6D">
            <w:pPr>
              <w:ind w:left="1860"/>
              <w:rPr>
                <w:rFonts w:ascii="宋体" w:hAnsi="宋体"/>
                <w:sz w:val="24"/>
              </w:rPr>
            </w:pPr>
            <w:r>
              <w:rPr>
                <w:rFonts w:ascii="宋体" w:hAnsi="宋体" w:hint="eastAsia"/>
                <w:sz w:val="24"/>
              </w:rPr>
              <w:t>性状特征</w:t>
            </w:r>
          </w:p>
        </w:tc>
        <w:tc>
          <w:tcPr>
            <w:tcW w:w="3255" w:type="dxa"/>
            <w:vAlign w:val="center"/>
          </w:tcPr>
          <w:p w:rsidR="006C3D46" w:rsidRDefault="00FB5B6D">
            <w:pPr>
              <w:ind w:left="1360"/>
              <w:rPr>
                <w:rFonts w:ascii="宋体" w:hAnsi="宋体"/>
                <w:sz w:val="24"/>
              </w:rPr>
            </w:pPr>
            <w:r>
              <w:rPr>
                <w:rFonts w:ascii="宋体" w:hAnsi="宋体" w:hint="eastAsia"/>
                <w:sz w:val="24"/>
              </w:rPr>
              <w:t>检测方法</w:t>
            </w:r>
          </w:p>
        </w:tc>
      </w:tr>
      <w:tr w:rsidR="006C3D46">
        <w:trPr>
          <w:trHeight w:val="284"/>
          <w:jc w:val="center"/>
        </w:trPr>
        <w:tc>
          <w:tcPr>
            <w:tcW w:w="1139" w:type="dxa"/>
            <w:vAlign w:val="center"/>
          </w:tcPr>
          <w:p w:rsidR="006C3D46" w:rsidRDefault="00FB5B6D">
            <w:pPr>
              <w:jc w:val="center"/>
              <w:rPr>
                <w:rFonts w:ascii="宋体" w:hAnsi="宋体"/>
                <w:w w:val="99"/>
                <w:sz w:val="24"/>
              </w:rPr>
            </w:pPr>
            <w:r>
              <w:rPr>
                <w:rFonts w:ascii="宋体" w:hAnsi="宋体" w:hint="eastAsia"/>
                <w:sz w:val="24"/>
              </w:rPr>
              <w:t>流质型</w:t>
            </w:r>
          </w:p>
        </w:tc>
        <w:tc>
          <w:tcPr>
            <w:tcW w:w="3689" w:type="dxa"/>
            <w:vAlign w:val="center"/>
          </w:tcPr>
          <w:p w:rsidR="006C3D46" w:rsidRDefault="00FB5B6D">
            <w:pPr>
              <w:rPr>
                <w:rFonts w:ascii="宋体" w:hAnsi="宋体"/>
                <w:sz w:val="24"/>
              </w:rPr>
            </w:pPr>
            <w:r>
              <w:rPr>
                <w:rFonts w:ascii="宋体" w:hAnsi="宋体" w:hint="eastAsia"/>
                <w:sz w:val="24"/>
              </w:rPr>
              <w:t>含渣极少、结构均匀的液态食物，用吸管可轻松吸取。</w:t>
            </w:r>
          </w:p>
        </w:tc>
        <w:tc>
          <w:tcPr>
            <w:tcW w:w="3255" w:type="dxa"/>
            <w:vAlign w:val="center"/>
          </w:tcPr>
          <w:p w:rsidR="006C3D46" w:rsidRDefault="00FB5B6D">
            <w:pPr>
              <w:ind w:left="100"/>
              <w:rPr>
                <w:rFonts w:ascii="宋体" w:hAnsi="宋体"/>
                <w:sz w:val="24"/>
              </w:rPr>
            </w:pPr>
            <w:r>
              <w:rPr>
                <w:rFonts w:ascii="宋体" w:hAnsi="宋体" w:hint="eastAsia"/>
                <w:sz w:val="24"/>
              </w:rPr>
              <w:t>方法</w:t>
            </w:r>
            <w:r>
              <w:rPr>
                <w:rFonts w:ascii="宋体" w:hAnsi="宋体"/>
                <w:sz w:val="24"/>
              </w:rPr>
              <w:t xml:space="preserve"> 1</w:t>
            </w:r>
            <w:r>
              <w:rPr>
                <w:rFonts w:ascii="宋体" w:hAnsi="宋体" w:hint="eastAsia"/>
                <w:sz w:val="24"/>
              </w:rPr>
              <w:t>：测试样品流经</w:t>
            </w:r>
            <w:r>
              <w:rPr>
                <w:rFonts w:ascii="宋体" w:hAnsi="宋体"/>
                <w:sz w:val="24"/>
              </w:rPr>
              <w:t xml:space="preserve"> 10 </w:t>
            </w:r>
            <w:r>
              <w:rPr>
                <w:rFonts w:ascii="宋体" w:hAnsi="宋体" w:hint="eastAsia"/>
                <w:sz w:val="24"/>
              </w:rPr>
              <w:t>毫升注射器，</w:t>
            </w:r>
            <w:r>
              <w:rPr>
                <w:rFonts w:ascii="宋体" w:hAnsi="宋体"/>
                <w:sz w:val="24"/>
              </w:rPr>
              <w:t xml:space="preserve">10 </w:t>
            </w:r>
            <w:r>
              <w:rPr>
                <w:rFonts w:ascii="宋体" w:hAnsi="宋体" w:hint="eastAsia"/>
                <w:sz w:val="24"/>
              </w:rPr>
              <w:t>秒后注射器的残留量较少。</w:t>
            </w:r>
          </w:p>
          <w:p w:rsidR="006C3D46" w:rsidRDefault="00FB5B6D">
            <w:pPr>
              <w:rPr>
                <w:rFonts w:ascii="宋体" w:hAnsi="宋体"/>
                <w:sz w:val="24"/>
              </w:rPr>
            </w:pPr>
            <w:r>
              <w:rPr>
                <w:rFonts w:ascii="宋体" w:hAnsi="宋体" w:hint="eastAsia"/>
                <w:sz w:val="24"/>
              </w:rPr>
              <w:t>方法</w:t>
            </w:r>
            <w:r>
              <w:rPr>
                <w:rFonts w:ascii="宋体" w:hAnsi="宋体"/>
                <w:sz w:val="24"/>
              </w:rPr>
              <w:t xml:space="preserve"> 2</w:t>
            </w:r>
            <w:r>
              <w:rPr>
                <w:rFonts w:ascii="宋体" w:hAnsi="宋体" w:hint="eastAsia"/>
                <w:sz w:val="24"/>
              </w:rPr>
              <w:t>：测试样品能够快速地从侧倾汤勺中流出。</w:t>
            </w:r>
          </w:p>
        </w:tc>
      </w:tr>
      <w:tr w:rsidR="006C3D46">
        <w:trPr>
          <w:trHeight w:val="248"/>
          <w:jc w:val="center"/>
        </w:trPr>
        <w:tc>
          <w:tcPr>
            <w:tcW w:w="1139" w:type="dxa"/>
            <w:vAlign w:val="center"/>
          </w:tcPr>
          <w:p w:rsidR="006C3D46" w:rsidRDefault="00FB5B6D">
            <w:pPr>
              <w:ind w:left="100"/>
              <w:rPr>
                <w:rFonts w:ascii="宋体" w:hAnsi="宋体"/>
                <w:sz w:val="24"/>
              </w:rPr>
            </w:pPr>
            <w:r>
              <w:rPr>
                <w:rFonts w:ascii="宋体" w:hAnsi="宋体" w:hint="eastAsia"/>
                <w:sz w:val="24"/>
              </w:rPr>
              <w:t>半流质型</w:t>
            </w:r>
          </w:p>
        </w:tc>
        <w:tc>
          <w:tcPr>
            <w:tcW w:w="3689" w:type="dxa"/>
            <w:vAlign w:val="center"/>
          </w:tcPr>
          <w:p w:rsidR="006C3D46" w:rsidRDefault="00FB5B6D">
            <w:pPr>
              <w:ind w:left="100"/>
              <w:rPr>
                <w:rFonts w:ascii="宋体" w:hAnsi="宋体"/>
                <w:sz w:val="24"/>
              </w:rPr>
            </w:pPr>
            <w:r>
              <w:rPr>
                <w:rFonts w:ascii="宋体" w:hAnsi="宋体" w:hint="eastAsia"/>
                <w:sz w:val="24"/>
              </w:rPr>
              <w:t>结构均匀、顺滑，吸管难以吸食。</w:t>
            </w:r>
          </w:p>
        </w:tc>
        <w:tc>
          <w:tcPr>
            <w:tcW w:w="3255" w:type="dxa"/>
            <w:vAlign w:val="center"/>
          </w:tcPr>
          <w:p w:rsidR="006C3D46" w:rsidRDefault="00FB5B6D">
            <w:pPr>
              <w:ind w:left="100"/>
              <w:rPr>
                <w:rFonts w:ascii="宋体" w:hAnsi="宋体"/>
                <w:sz w:val="24"/>
              </w:rPr>
            </w:pPr>
            <w:r>
              <w:rPr>
                <w:rFonts w:ascii="宋体" w:hAnsi="宋体" w:hint="eastAsia"/>
                <w:sz w:val="24"/>
              </w:rPr>
              <w:t>测试样品需要轻叩汤勺才能滑落移出，可在汤勺上留下残余。</w:t>
            </w:r>
          </w:p>
        </w:tc>
      </w:tr>
      <w:tr w:rsidR="006C3D46">
        <w:trPr>
          <w:trHeight w:val="248"/>
          <w:jc w:val="center"/>
        </w:trPr>
        <w:tc>
          <w:tcPr>
            <w:tcW w:w="1139" w:type="dxa"/>
            <w:vAlign w:val="center"/>
          </w:tcPr>
          <w:p w:rsidR="006C3D46" w:rsidRDefault="00FB5B6D">
            <w:pPr>
              <w:jc w:val="center"/>
              <w:rPr>
                <w:rFonts w:ascii="宋体" w:hAnsi="宋体"/>
                <w:sz w:val="24"/>
              </w:rPr>
            </w:pPr>
            <w:r>
              <w:rPr>
                <w:rFonts w:ascii="宋体" w:hAnsi="宋体" w:hint="eastAsia"/>
                <w:sz w:val="24"/>
              </w:rPr>
              <w:t>软食型</w:t>
            </w:r>
          </w:p>
        </w:tc>
        <w:tc>
          <w:tcPr>
            <w:tcW w:w="3689" w:type="dxa"/>
            <w:vAlign w:val="center"/>
          </w:tcPr>
          <w:p w:rsidR="006C3D46" w:rsidRDefault="00FB5B6D">
            <w:pPr>
              <w:ind w:left="100"/>
              <w:rPr>
                <w:rFonts w:ascii="宋体" w:hAnsi="宋体"/>
                <w:w w:val="99"/>
                <w:sz w:val="24"/>
              </w:rPr>
            </w:pPr>
            <w:r>
              <w:rPr>
                <w:rFonts w:ascii="宋体" w:hAnsi="宋体" w:hint="eastAsia"/>
                <w:sz w:val="24"/>
              </w:rPr>
              <w:t>结构松软、湿润，可用舌头和上颚</w:t>
            </w:r>
            <w:r>
              <w:rPr>
                <w:rFonts w:ascii="宋体" w:hAnsi="宋体" w:hint="eastAsia"/>
                <w:sz w:val="24"/>
              </w:rPr>
              <w:lastRenderedPageBreak/>
              <w:t>碾碎或可轻松咀嚼的食物，可含有少量颗粒，不含硬块。</w:t>
            </w:r>
          </w:p>
        </w:tc>
        <w:tc>
          <w:tcPr>
            <w:tcW w:w="3255" w:type="dxa"/>
            <w:vAlign w:val="center"/>
          </w:tcPr>
          <w:p w:rsidR="006C3D46" w:rsidRDefault="00FB5B6D">
            <w:pPr>
              <w:ind w:left="100"/>
              <w:rPr>
                <w:rFonts w:ascii="宋体" w:hAnsi="宋体"/>
                <w:sz w:val="24"/>
              </w:rPr>
            </w:pPr>
            <w:r>
              <w:rPr>
                <w:rFonts w:ascii="宋体" w:hAnsi="宋体" w:hint="eastAsia"/>
                <w:sz w:val="24"/>
              </w:rPr>
              <w:lastRenderedPageBreak/>
              <w:t>测试样品可用手指轻松压扁，</w:t>
            </w:r>
            <w:r>
              <w:rPr>
                <w:rFonts w:ascii="宋体" w:hAnsi="宋体" w:hint="eastAsia"/>
                <w:sz w:val="24"/>
              </w:rPr>
              <w:lastRenderedPageBreak/>
              <w:t>在餐盘上可成团状或缓慢塌陷。</w:t>
            </w:r>
          </w:p>
        </w:tc>
      </w:tr>
      <w:tr w:rsidR="006C3D46">
        <w:trPr>
          <w:trHeight w:val="263"/>
          <w:jc w:val="center"/>
        </w:trPr>
        <w:tc>
          <w:tcPr>
            <w:tcW w:w="1139" w:type="dxa"/>
            <w:vAlign w:val="center"/>
          </w:tcPr>
          <w:p w:rsidR="006C3D46" w:rsidRDefault="00FB5B6D">
            <w:pPr>
              <w:jc w:val="center"/>
              <w:rPr>
                <w:rFonts w:ascii="宋体" w:hAnsi="宋体"/>
                <w:sz w:val="24"/>
                <w:vertAlign w:val="superscript"/>
              </w:rPr>
            </w:pPr>
            <w:r>
              <w:rPr>
                <w:rFonts w:ascii="宋体" w:hAnsi="宋体" w:hint="eastAsia"/>
                <w:sz w:val="24"/>
              </w:rPr>
              <w:lastRenderedPageBreak/>
              <w:t>粉末型</w:t>
            </w:r>
            <w:r>
              <w:rPr>
                <w:rFonts w:ascii="宋体" w:hAnsi="宋体"/>
                <w:sz w:val="24"/>
                <w:vertAlign w:val="superscript"/>
              </w:rPr>
              <w:t>a</w:t>
            </w:r>
          </w:p>
        </w:tc>
        <w:tc>
          <w:tcPr>
            <w:tcW w:w="3689" w:type="dxa"/>
            <w:vAlign w:val="center"/>
          </w:tcPr>
          <w:p w:rsidR="006C3D46" w:rsidRDefault="00FB5B6D">
            <w:pPr>
              <w:ind w:left="100"/>
              <w:rPr>
                <w:rFonts w:ascii="宋体" w:hAnsi="宋体"/>
                <w:w w:val="94"/>
                <w:sz w:val="24"/>
              </w:rPr>
            </w:pPr>
            <w:r>
              <w:rPr>
                <w:rFonts w:ascii="宋体" w:hAnsi="宋体" w:hint="eastAsia"/>
                <w:sz w:val="24"/>
              </w:rPr>
              <w:t>小于 1mm 的分散性可溶食品小颗粒或速溶颗粒。</w:t>
            </w:r>
          </w:p>
        </w:tc>
        <w:tc>
          <w:tcPr>
            <w:tcW w:w="3255" w:type="dxa"/>
            <w:vAlign w:val="center"/>
          </w:tcPr>
          <w:p w:rsidR="006C3D46" w:rsidRDefault="00FB5B6D">
            <w:pPr>
              <w:ind w:left="100"/>
              <w:rPr>
                <w:rFonts w:ascii="宋体" w:hAnsi="宋体"/>
                <w:sz w:val="24"/>
              </w:rPr>
            </w:pPr>
            <w:r>
              <w:rPr>
                <w:rFonts w:ascii="宋体" w:hAnsi="宋体"/>
                <w:sz w:val="24"/>
              </w:rPr>
              <w:t>100%</w:t>
            </w:r>
            <w:r>
              <w:rPr>
                <w:rFonts w:ascii="宋体" w:hAnsi="宋体" w:hint="eastAsia"/>
                <w:sz w:val="24"/>
              </w:rPr>
              <w:t>通过</w:t>
            </w:r>
            <w:r>
              <w:rPr>
                <w:rFonts w:ascii="宋体" w:hAnsi="宋体"/>
                <w:sz w:val="24"/>
              </w:rPr>
              <w:t xml:space="preserve"> 15 </w:t>
            </w:r>
            <w:r>
              <w:rPr>
                <w:rFonts w:ascii="宋体" w:hAnsi="宋体" w:hint="eastAsia"/>
                <w:sz w:val="24"/>
              </w:rPr>
              <w:t>目筛网。</w:t>
            </w:r>
          </w:p>
        </w:tc>
      </w:tr>
      <w:tr w:rsidR="006C3D46">
        <w:trPr>
          <w:trHeight w:val="80"/>
          <w:jc w:val="center"/>
        </w:trPr>
        <w:tc>
          <w:tcPr>
            <w:tcW w:w="1139" w:type="dxa"/>
            <w:vAlign w:val="center"/>
          </w:tcPr>
          <w:p w:rsidR="006C3D46" w:rsidRDefault="00FB5B6D">
            <w:pPr>
              <w:jc w:val="center"/>
              <w:rPr>
                <w:rFonts w:ascii="宋体" w:hAnsi="宋体"/>
                <w:w w:val="99"/>
                <w:sz w:val="24"/>
                <w:highlight w:val="yellow"/>
              </w:rPr>
            </w:pPr>
            <w:r>
              <w:rPr>
                <w:rFonts w:ascii="宋体" w:hAnsi="宋体" w:hint="eastAsia"/>
                <w:sz w:val="24"/>
              </w:rPr>
              <w:t>主食代餐食品类</w:t>
            </w:r>
          </w:p>
        </w:tc>
        <w:tc>
          <w:tcPr>
            <w:tcW w:w="3689" w:type="dxa"/>
            <w:vAlign w:val="center"/>
          </w:tcPr>
          <w:p w:rsidR="006C3D46" w:rsidRDefault="00FB5B6D">
            <w:pPr>
              <w:ind w:left="100"/>
              <w:rPr>
                <w:rFonts w:ascii="宋体" w:hAnsi="宋体"/>
                <w:w w:val="94"/>
                <w:sz w:val="24"/>
              </w:rPr>
            </w:pPr>
            <w:r>
              <w:rPr>
                <w:rFonts w:ascii="宋体" w:hAnsi="宋体" w:hint="eastAsia"/>
                <w:sz w:val="24"/>
              </w:rPr>
              <w:t>提供丰富多样的膳食纤维及多个营养支持,结构均匀的熟化后可以直接食用的方便食品</w:t>
            </w:r>
          </w:p>
        </w:tc>
        <w:tc>
          <w:tcPr>
            <w:tcW w:w="3255" w:type="dxa"/>
            <w:vAlign w:val="center"/>
          </w:tcPr>
          <w:p w:rsidR="006C3D46" w:rsidRDefault="00FB5B6D">
            <w:pPr>
              <w:ind w:left="100"/>
              <w:rPr>
                <w:rFonts w:ascii="宋体" w:hAnsi="宋体"/>
                <w:sz w:val="24"/>
              </w:rPr>
            </w:pPr>
            <w:r>
              <w:rPr>
                <w:rFonts w:ascii="宋体" w:hAnsi="宋体" w:hint="eastAsia"/>
                <w:sz w:val="24"/>
              </w:rPr>
              <w:t>测试样品应符合相应产品的特性</w:t>
            </w:r>
          </w:p>
        </w:tc>
      </w:tr>
      <w:tr w:rsidR="006C3D46">
        <w:trPr>
          <w:trHeight w:val="80"/>
          <w:jc w:val="center"/>
        </w:trPr>
        <w:tc>
          <w:tcPr>
            <w:tcW w:w="1139" w:type="dxa"/>
            <w:vAlign w:val="center"/>
          </w:tcPr>
          <w:p w:rsidR="006C3D46" w:rsidRDefault="00FB5B6D">
            <w:pPr>
              <w:jc w:val="center"/>
              <w:rPr>
                <w:rFonts w:ascii="宋体" w:hAnsi="宋体"/>
                <w:sz w:val="24"/>
              </w:rPr>
            </w:pPr>
            <w:r>
              <w:rPr>
                <w:rFonts w:ascii="宋体" w:hAnsi="宋体" w:hint="eastAsia"/>
                <w:sz w:val="24"/>
              </w:rPr>
              <w:t>a</w:t>
            </w:r>
          </w:p>
        </w:tc>
        <w:tc>
          <w:tcPr>
            <w:tcW w:w="3689" w:type="dxa"/>
            <w:vAlign w:val="center"/>
          </w:tcPr>
          <w:p w:rsidR="006C3D46" w:rsidRDefault="00FB5B6D">
            <w:pPr>
              <w:ind w:left="100"/>
              <w:rPr>
                <w:rFonts w:ascii="宋体" w:hAnsi="宋体"/>
                <w:w w:val="99"/>
                <w:sz w:val="24"/>
              </w:rPr>
            </w:pPr>
            <w:r>
              <w:rPr>
                <w:rFonts w:ascii="宋体" w:hAnsi="宋体" w:hint="eastAsia"/>
                <w:sz w:val="24"/>
              </w:rPr>
              <w:t>参考《材料科学技术名词》第一版，</w:t>
            </w:r>
            <w:r>
              <w:rPr>
                <w:rFonts w:ascii="宋体" w:hAnsi="宋体"/>
                <w:sz w:val="24"/>
              </w:rPr>
              <w:t>2011</w:t>
            </w:r>
            <w:r>
              <w:rPr>
                <w:rFonts w:ascii="宋体" w:hAnsi="宋体" w:hint="eastAsia"/>
                <w:sz w:val="24"/>
              </w:rPr>
              <w:t>。</w:t>
            </w:r>
          </w:p>
        </w:tc>
        <w:tc>
          <w:tcPr>
            <w:tcW w:w="3255" w:type="dxa"/>
            <w:vAlign w:val="center"/>
          </w:tcPr>
          <w:p w:rsidR="006C3D46" w:rsidRDefault="006C3D46">
            <w:pPr>
              <w:ind w:left="100"/>
              <w:rPr>
                <w:rFonts w:ascii="宋体" w:hAnsi="宋体"/>
                <w:sz w:val="24"/>
              </w:rPr>
            </w:pPr>
          </w:p>
        </w:tc>
      </w:tr>
    </w:tbl>
    <w:p w:rsidR="006C3D46" w:rsidRDefault="006C3D46">
      <w:pPr>
        <w:spacing w:line="360" w:lineRule="auto"/>
        <w:rPr>
          <w:rFonts w:ascii="宋体" w:hAnsi="宋体"/>
          <w:sz w:val="24"/>
        </w:rPr>
      </w:pPr>
    </w:p>
    <w:p w:rsidR="006C3D46" w:rsidRDefault="00FB5B6D">
      <w:pPr>
        <w:spacing w:line="360" w:lineRule="auto"/>
        <w:rPr>
          <w:rFonts w:ascii="宋体" w:hAnsi="宋体"/>
          <w:sz w:val="24"/>
        </w:rPr>
      </w:pPr>
      <w:r>
        <w:rPr>
          <w:rFonts w:ascii="宋体" w:hAnsi="宋体"/>
          <w:sz w:val="24"/>
        </w:rPr>
        <w:t>5.4.2</w:t>
      </w:r>
      <w:r>
        <w:rPr>
          <w:rFonts w:ascii="宋体" w:hAnsi="宋体"/>
          <w:sz w:val="24"/>
        </w:rPr>
        <w:tab/>
      </w:r>
      <w:r>
        <w:rPr>
          <w:rFonts w:ascii="宋体" w:hAnsi="宋体" w:hint="eastAsia"/>
          <w:sz w:val="24"/>
        </w:rPr>
        <w:t>产品特性指标应符合表</w:t>
      </w:r>
      <w:r>
        <w:rPr>
          <w:rFonts w:ascii="宋体" w:hAnsi="宋体"/>
          <w:sz w:val="24"/>
        </w:rPr>
        <w:t>2</w:t>
      </w:r>
      <w:r>
        <w:rPr>
          <w:rFonts w:ascii="宋体" w:hAnsi="宋体" w:hint="eastAsia"/>
          <w:sz w:val="24"/>
        </w:rPr>
        <w:t>的规定。</w:t>
      </w:r>
    </w:p>
    <w:p w:rsidR="006C3D46" w:rsidRDefault="00FB5B6D">
      <w:pPr>
        <w:spacing w:line="360" w:lineRule="auto"/>
        <w:ind w:left="420"/>
        <w:jc w:val="center"/>
        <w:rPr>
          <w:rFonts w:ascii="宋体" w:hAnsi="宋体"/>
          <w:sz w:val="24"/>
        </w:rPr>
      </w:pPr>
      <w:r>
        <w:rPr>
          <w:rFonts w:ascii="宋体" w:hAnsi="宋体" w:hint="eastAsia"/>
          <w:sz w:val="24"/>
        </w:rPr>
        <w:t>表</w:t>
      </w:r>
      <w:r>
        <w:rPr>
          <w:rFonts w:ascii="宋体" w:hAnsi="宋体"/>
          <w:sz w:val="24"/>
        </w:rPr>
        <w:t xml:space="preserve">2 </w:t>
      </w:r>
      <w:r>
        <w:rPr>
          <w:rFonts w:ascii="宋体" w:hAnsi="宋体" w:hint="eastAsia"/>
          <w:sz w:val="24"/>
        </w:rPr>
        <w:t>产品必要的特指标</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985"/>
        <w:gridCol w:w="2885"/>
      </w:tblGrid>
      <w:tr w:rsidR="006C3D46">
        <w:tc>
          <w:tcPr>
            <w:tcW w:w="3544" w:type="dxa"/>
          </w:tcPr>
          <w:p w:rsidR="006C3D46" w:rsidRDefault="00FB5B6D">
            <w:pPr>
              <w:rPr>
                <w:rFonts w:ascii="宋体" w:hAnsi="宋体"/>
                <w:w w:val="99"/>
                <w:sz w:val="24"/>
              </w:rPr>
            </w:pPr>
            <w:r>
              <w:rPr>
                <w:rFonts w:ascii="宋体" w:hAnsi="宋体" w:cs="Arial" w:hint="eastAsia"/>
                <w:color w:val="191919"/>
                <w:sz w:val="24"/>
                <w:shd w:val="clear" w:color="auto" w:fill="FFFFFF"/>
              </w:rPr>
              <w:t>项目</w:t>
            </w:r>
          </w:p>
        </w:tc>
        <w:tc>
          <w:tcPr>
            <w:tcW w:w="1985" w:type="dxa"/>
          </w:tcPr>
          <w:p w:rsidR="006C3D46" w:rsidRDefault="006C3D46">
            <w:pPr>
              <w:rPr>
                <w:rFonts w:ascii="宋体" w:hAnsi="宋体"/>
                <w:w w:val="99"/>
                <w:sz w:val="24"/>
              </w:rPr>
            </w:pPr>
          </w:p>
        </w:tc>
        <w:tc>
          <w:tcPr>
            <w:tcW w:w="2885" w:type="dxa"/>
          </w:tcPr>
          <w:p w:rsidR="006C3D46" w:rsidRDefault="00FB5B6D">
            <w:pPr>
              <w:rPr>
                <w:rFonts w:ascii="宋体" w:hAnsi="宋体" w:cs="Arial"/>
                <w:color w:val="191919"/>
                <w:sz w:val="24"/>
                <w:shd w:val="clear" w:color="auto" w:fill="FFFFFF"/>
              </w:rPr>
            </w:pPr>
            <w:r>
              <w:rPr>
                <w:rFonts w:ascii="宋体" w:hAnsi="宋体" w:cs="Arial" w:hint="eastAsia"/>
                <w:color w:val="191919"/>
                <w:sz w:val="24"/>
                <w:shd w:val="clear" w:color="auto" w:fill="FFFFFF"/>
              </w:rPr>
              <w:t>指标</w:t>
            </w:r>
          </w:p>
        </w:tc>
      </w:tr>
      <w:tr w:rsidR="006C3D46">
        <w:tc>
          <w:tcPr>
            <w:tcW w:w="3544" w:type="dxa"/>
          </w:tcPr>
          <w:p w:rsidR="006C3D46" w:rsidRDefault="00FB5B6D">
            <w:pPr>
              <w:rPr>
                <w:rFonts w:ascii="宋体" w:hAnsi="宋体"/>
                <w:w w:val="99"/>
                <w:sz w:val="24"/>
              </w:rPr>
            </w:pPr>
            <w:r>
              <w:rPr>
                <w:rFonts w:ascii="宋体" w:hAnsi="宋体" w:cs="Arial" w:hint="eastAsia"/>
                <w:color w:val="191919"/>
                <w:sz w:val="24"/>
                <w:shd w:val="clear" w:color="auto" w:fill="FFFFFF"/>
              </w:rPr>
              <w:t>水份.g/100g</w:t>
            </w:r>
            <w:r>
              <w:rPr>
                <w:rFonts w:ascii="宋体" w:hAnsi="宋体"/>
                <w:sz w:val="24"/>
                <w:vertAlign w:val="superscript"/>
              </w:rPr>
              <w:t xml:space="preserve"> a</w:t>
            </w:r>
          </w:p>
        </w:tc>
        <w:tc>
          <w:tcPr>
            <w:tcW w:w="1985" w:type="dxa"/>
          </w:tcPr>
          <w:p w:rsidR="006C3D46" w:rsidRDefault="00FB5B6D">
            <w:pPr>
              <w:rPr>
                <w:rFonts w:ascii="宋体" w:hAnsi="宋体"/>
                <w:w w:val="99"/>
                <w:sz w:val="24"/>
              </w:rPr>
            </w:pPr>
            <w:r>
              <w:rPr>
                <w:rFonts w:ascii="宋体" w:hAnsi="宋体" w:hint="eastAsia"/>
                <w:w w:val="99"/>
                <w:sz w:val="24"/>
              </w:rPr>
              <w:t>≤</w:t>
            </w:r>
          </w:p>
        </w:tc>
        <w:tc>
          <w:tcPr>
            <w:tcW w:w="2885" w:type="dxa"/>
          </w:tcPr>
          <w:p w:rsidR="006C3D46" w:rsidRDefault="00FB5B6D">
            <w:pPr>
              <w:rPr>
                <w:rFonts w:ascii="宋体" w:hAnsi="宋体" w:cs="Arial"/>
                <w:color w:val="191919"/>
                <w:sz w:val="24"/>
                <w:shd w:val="clear" w:color="auto" w:fill="FFFFFF"/>
              </w:rPr>
            </w:pPr>
            <w:r>
              <w:rPr>
                <w:rFonts w:ascii="宋体" w:hAnsi="宋体" w:cs="Arial" w:hint="eastAsia"/>
                <w:color w:val="191919"/>
                <w:sz w:val="24"/>
                <w:shd w:val="clear" w:color="auto" w:fill="FFFFFF"/>
              </w:rPr>
              <w:t>7.0%</w:t>
            </w:r>
          </w:p>
        </w:tc>
      </w:tr>
      <w:tr w:rsidR="006C3D46">
        <w:tc>
          <w:tcPr>
            <w:tcW w:w="3544" w:type="dxa"/>
          </w:tcPr>
          <w:p w:rsidR="006C3D46" w:rsidRDefault="00FB5B6D">
            <w:pPr>
              <w:rPr>
                <w:rFonts w:ascii="宋体" w:hAnsi="宋体" w:cs="Arial"/>
                <w:color w:val="191919"/>
                <w:sz w:val="24"/>
                <w:shd w:val="clear" w:color="auto" w:fill="FFFFFF"/>
              </w:rPr>
            </w:pPr>
            <w:r>
              <w:rPr>
                <w:rFonts w:ascii="宋体" w:hAnsi="宋体" w:cs="Arial" w:hint="eastAsia"/>
                <w:color w:val="191919"/>
                <w:sz w:val="24"/>
                <w:shd w:val="clear" w:color="auto" w:fill="FFFFFF"/>
              </w:rPr>
              <w:t>能量，KJ/100g</w:t>
            </w:r>
          </w:p>
        </w:tc>
        <w:tc>
          <w:tcPr>
            <w:tcW w:w="1985" w:type="dxa"/>
          </w:tcPr>
          <w:p w:rsidR="006C3D46" w:rsidRDefault="00FB5B6D">
            <w:pPr>
              <w:rPr>
                <w:rFonts w:ascii="宋体" w:hAnsi="宋体"/>
                <w:color w:val="FF0000"/>
                <w:w w:val="99"/>
                <w:sz w:val="24"/>
              </w:rPr>
            </w:pPr>
            <w:r>
              <w:rPr>
                <w:rFonts w:ascii="宋体" w:hAnsi="宋体" w:hint="eastAsia"/>
                <w:w w:val="99"/>
                <w:sz w:val="24"/>
              </w:rPr>
              <w:t>≥</w:t>
            </w:r>
          </w:p>
        </w:tc>
        <w:tc>
          <w:tcPr>
            <w:tcW w:w="2885" w:type="dxa"/>
          </w:tcPr>
          <w:p w:rsidR="006C3D46" w:rsidRDefault="00FB5B6D">
            <w:pPr>
              <w:rPr>
                <w:rFonts w:ascii="宋体" w:hAnsi="宋体" w:cs="Arial"/>
                <w:color w:val="191919"/>
                <w:sz w:val="24"/>
                <w:shd w:val="clear" w:color="auto" w:fill="FFFFFF"/>
              </w:rPr>
            </w:pPr>
            <w:r>
              <w:rPr>
                <w:rFonts w:ascii="宋体" w:hAnsi="宋体" w:cs="Arial" w:hint="eastAsia"/>
                <w:color w:val="191919"/>
                <w:sz w:val="24"/>
                <w:shd w:val="clear" w:color="auto" w:fill="FFFFFF"/>
              </w:rPr>
              <w:t>295kJ</w:t>
            </w:r>
          </w:p>
        </w:tc>
      </w:tr>
      <w:tr w:rsidR="006C3D46">
        <w:tc>
          <w:tcPr>
            <w:tcW w:w="3544" w:type="dxa"/>
          </w:tcPr>
          <w:p w:rsidR="006C3D46" w:rsidRDefault="00FB5B6D">
            <w:pPr>
              <w:rPr>
                <w:rFonts w:ascii="宋体" w:hAnsi="宋体"/>
                <w:w w:val="99"/>
                <w:sz w:val="24"/>
              </w:rPr>
            </w:pPr>
            <w:r>
              <w:rPr>
                <w:rFonts w:ascii="宋体" w:hAnsi="宋体" w:cs="Arial" w:hint="eastAsia"/>
                <w:color w:val="191919"/>
                <w:sz w:val="24"/>
                <w:shd w:val="clear" w:color="auto" w:fill="FFFFFF"/>
              </w:rPr>
              <w:t>蛋白质</w:t>
            </w:r>
            <w:r>
              <w:rPr>
                <w:rFonts w:ascii="宋体" w:hAnsi="宋体" w:cs="Arial"/>
                <w:color w:val="191919"/>
                <w:sz w:val="24"/>
                <w:shd w:val="clear" w:color="auto" w:fill="FFFFFF"/>
              </w:rPr>
              <w:t>(</w:t>
            </w:r>
            <w:r>
              <w:rPr>
                <w:rFonts w:ascii="宋体" w:hAnsi="宋体" w:cs="Arial" w:hint="eastAsia"/>
                <w:color w:val="191919"/>
                <w:sz w:val="24"/>
                <w:shd w:val="clear" w:color="auto" w:fill="FFFFFF"/>
              </w:rPr>
              <w:t>优质蛋白质所占比例不低于</w:t>
            </w:r>
            <w:r>
              <w:rPr>
                <w:rFonts w:ascii="宋体" w:hAnsi="宋体" w:cs="Arial"/>
                <w:color w:val="191919"/>
                <w:sz w:val="24"/>
                <w:shd w:val="clear" w:color="auto" w:fill="FFFFFF"/>
              </w:rPr>
              <w:t>50%)</w:t>
            </w:r>
          </w:p>
        </w:tc>
        <w:tc>
          <w:tcPr>
            <w:tcW w:w="1985" w:type="dxa"/>
          </w:tcPr>
          <w:p w:rsidR="006C3D46" w:rsidRDefault="00FB5B6D">
            <w:pPr>
              <w:rPr>
                <w:rFonts w:ascii="宋体" w:hAnsi="宋体"/>
                <w:w w:val="99"/>
                <w:sz w:val="24"/>
              </w:rPr>
            </w:pPr>
            <w:r>
              <w:rPr>
                <w:rFonts w:ascii="宋体" w:hAnsi="宋体" w:cs="Arial" w:hint="eastAsia"/>
                <w:color w:val="191919"/>
                <w:sz w:val="24"/>
                <w:shd w:val="clear" w:color="auto" w:fill="FFFFFF"/>
              </w:rPr>
              <w:t>供能比在</w:t>
            </w:r>
            <w:r>
              <w:rPr>
                <w:rFonts w:ascii="宋体" w:hAnsi="宋体" w:cs="Arial"/>
                <w:color w:val="191919"/>
                <w:sz w:val="24"/>
                <w:shd w:val="clear" w:color="auto" w:fill="FFFFFF"/>
              </w:rPr>
              <w:t>10%-20%</w:t>
            </w:r>
          </w:p>
        </w:tc>
        <w:tc>
          <w:tcPr>
            <w:tcW w:w="2885" w:type="dxa"/>
          </w:tcPr>
          <w:p w:rsidR="006C3D46" w:rsidRDefault="006C3D46">
            <w:pPr>
              <w:rPr>
                <w:rFonts w:ascii="宋体" w:hAnsi="宋体" w:cs="Arial"/>
                <w:color w:val="191919"/>
                <w:sz w:val="24"/>
                <w:shd w:val="clear" w:color="auto" w:fill="FFFFFF"/>
              </w:rPr>
            </w:pPr>
          </w:p>
        </w:tc>
      </w:tr>
      <w:tr w:rsidR="006C3D46">
        <w:tc>
          <w:tcPr>
            <w:tcW w:w="3544" w:type="dxa"/>
          </w:tcPr>
          <w:p w:rsidR="006C3D46" w:rsidRDefault="00FB5B6D">
            <w:pPr>
              <w:rPr>
                <w:rFonts w:ascii="宋体" w:hAnsi="宋体"/>
                <w:w w:val="99"/>
                <w:sz w:val="24"/>
              </w:rPr>
            </w:pPr>
            <w:r>
              <w:rPr>
                <w:rFonts w:ascii="宋体" w:hAnsi="宋体" w:cs="Arial" w:hint="eastAsia"/>
                <w:color w:val="191919"/>
                <w:sz w:val="24"/>
                <w:shd w:val="clear" w:color="auto" w:fill="FFFFFF"/>
              </w:rPr>
              <w:t>脂肪，g/100g</w:t>
            </w:r>
          </w:p>
        </w:tc>
        <w:tc>
          <w:tcPr>
            <w:tcW w:w="1985" w:type="dxa"/>
          </w:tcPr>
          <w:p w:rsidR="006C3D46" w:rsidRDefault="00FB5B6D">
            <w:pPr>
              <w:rPr>
                <w:rFonts w:ascii="宋体" w:hAnsi="宋体"/>
                <w:w w:val="99"/>
                <w:sz w:val="24"/>
              </w:rPr>
            </w:pPr>
            <w:r>
              <w:rPr>
                <w:rFonts w:ascii="宋体" w:hAnsi="宋体" w:hint="eastAsia"/>
                <w:w w:val="99"/>
                <w:sz w:val="24"/>
              </w:rPr>
              <w:t>≤</w:t>
            </w:r>
          </w:p>
        </w:tc>
        <w:tc>
          <w:tcPr>
            <w:tcW w:w="2885" w:type="dxa"/>
          </w:tcPr>
          <w:p w:rsidR="006C3D46" w:rsidRDefault="00FB5B6D">
            <w:pPr>
              <w:rPr>
                <w:rFonts w:ascii="宋体" w:hAnsi="宋体" w:cs="Arial"/>
                <w:color w:val="191919"/>
                <w:sz w:val="24"/>
                <w:shd w:val="clear" w:color="auto" w:fill="FFFFFF"/>
              </w:rPr>
            </w:pPr>
            <w:r>
              <w:rPr>
                <w:rFonts w:ascii="宋体" w:hAnsi="宋体" w:cs="Arial" w:hint="eastAsia"/>
                <w:color w:val="191919"/>
                <w:sz w:val="24"/>
                <w:shd w:val="clear" w:color="auto" w:fill="FFFFFF"/>
              </w:rPr>
              <w:t>1.33g/100kJb</w:t>
            </w:r>
          </w:p>
        </w:tc>
      </w:tr>
      <w:tr w:rsidR="006C3D46">
        <w:tc>
          <w:tcPr>
            <w:tcW w:w="3544" w:type="dxa"/>
          </w:tcPr>
          <w:p w:rsidR="006C3D46" w:rsidRDefault="00FB5B6D">
            <w:pPr>
              <w:rPr>
                <w:rFonts w:ascii="宋体" w:hAnsi="宋体"/>
                <w:w w:val="99"/>
                <w:sz w:val="24"/>
              </w:rPr>
            </w:pPr>
            <w:r>
              <w:rPr>
                <w:rFonts w:ascii="宋体" w:hAnsi="宋体" w:cs="Arial" w:hint="eastAsia"/>
                <w:color w:val="191919"/>
                <w:sz w:val="24"/>
                <w:shd w:val="clear" w:color="auto" w:fill="FFFFFF"/>
              </w:rPr>
              <w:t>饱和脂肪酸，g/100g</w:t>
            </w:r>
          </w:p>
        </w:tc>
        <w:tc>
          <w:tcPr>
            <w:tcW w:w="1985" w:type="dxa"/>
          </w:tcPr>
          <w:p w:rsidR="006C3D46" w:rsidRDefault="00FB5B6D">
            <w:pPr>
              <w:rPr>
                <w:rFonts w:ascii="宋体" w:hAnsi="宋体"/>
                <w:w w:val="99"/>
                <w:sz w:val="24"/>
              </w:rPr>
            </w:pPr>
            <w:r>
              <w:rPr>
                <w:rFonts w:ascii="宋体" w:hAnsi="宋体" w:cs="Arial" w:hint="eastAsia"/>
                <w:color w:val="191919"/>
                <w:sz w:val="24"/>
                <w:shd w:val="clear" w:color="auto" w:fill="FFFFFF"/>
              </w:rPr>
              <w:t>供能比≤10%</w:t>
            </w:r>
          </w:p>
        </w:tc>
        <w:tc>
          <w:tcPr>
            <w:tcW w:w="2885" w:type="dxa"/>
          </w:tcPr>
          <w:p w:rsidR="006C3D46" w:rsidRDefault="006C3D46">
            <w:pPr>
              <w:rPr>
                <w:rFonts w:ascii="宋体" w:hAnsi="宋体" w:cs="Arial"/>
                <w:color w:val="191919"/>
                <w:sz w:val="24"/>
                <w:shd w:val="clear" w:color="auto" w:fill="FFFFFF"/>
              </w:rPr>
            </w:pPr>
          </w:p>
        </w:tc>
      </w:tr>
      <w:tr w:rsidR="006C3D46">
        <w:tc>
          <w:tcPr>
            <w:tcW w:w="3544" w:type="dxa"/>
          </w:tcPr>
          <w:p w:rsidR="006C3D46" w:rsidRDefault="00FB5B6D">
            <w:pPr>
              <w:rPr>
                <w:rFonts w:ascii="宋体" w:hAnsi="宋体"/>
                <w:w w:val="99"/>
                <w:sz w:val="24"/>
              </w:rPr>
            </w:pPr>
            <w:r>
              <w:rPr>
                <w:rFonts w:ascii="宋体" w:hAnsi="宋体" w:cs="Arial" w:hint="eastAsia"/>
                <w:color w:val="191919"/>
                <w:sz w:val="24"/>
                <w:shd w:val="clear" w:color="auto" w:fill="FFFFFF"/>
              </w:rPr>
              <w:t>不饱和脂肪酸</w:t>
            </w:r>
          </w:p>
        </w:tc>
        <w:tc>
          <w:tcPr>
            <w:tcW w:w="1985" w:type="dxa"/>
          </w:tcPr>
          <w:p w:rsidR="006C3D46" w:rsidRDefault="00FB5B6D">
            <w:pPr>
              <w:rPr>
                <w:rFonts w:ascii="宋体" w:hAnsi="宋体"/>
                <w:w w:val="99"/>
                <w:sz w:val="24"/>
              </w:rPr>
            </w:pPr>
            <w:r>
              <w:rPr>
                <w:rFonts w:ascii="宋体" w:hAnsi="宋体" w:cs="Arial" w:hint="eastAsia"/>
                <w:color w:val="191919"/>
                <w:sz w:val="24"/>
                <w:shd w:val="clear" w:color="auto" w:fill="FFFFFF"/>
              </w:rPr>
              <w:t>供能比</w:t>
            </w:r>
            <w:r>
              <w:rPr>
                <w:rFonts w:ascii="宋体" w:hAnsi="宋体" w:hint="eastAsia"/>
                <w:w w:val="99"/>
                <w:sz w:val="24"/>
              </w:rPr>
              <w:t>≤</w:t>
            </w:r>
            <w:r>
              <w:rPr>
                <w:rFonts w:ascii="宋体" w:hAnsi="宋体" w:cs="Arial"/>
                <w:color w:val="191919"/>
                <w:sz w:val="24"/>
                <w:shd w:val="clear" w:color="auto" w:fill="FFFFFF"/>
              </w:rPr>
              <w:t>10%</w:t>
            </w:r>
          </w:p>
        </w:tc>
        <w:tc>
          <w:tcPr>
            <w:tcW w:w="2885" w:type="dxa"/>
          </w:tcPr>
          <w:p w:rsidR="006C3D46" w:rsidRDefault="006C3D46">
            <w:pPr>
              <w:rPr>
                <w:rFonts w:ascii="宋体" w:hAnsi="宋体" w:cs="Arial"/>
                <w:color w:val="191919"/>
                <w:sz w:val="24"/>
                <w:shd w:val="clear" w:color="auto" w:fill="FFFFFF"/>
              </w:rPr>
            </w:pPr>
          </w:p>
        </w:tc>
      </w:tr>
      <w:tr w:rsidR="006C3D46">
        <w:tc>
          <w:tcPr>
            <w:tcW w:w="3544" w:type="dxa"/>
          </w:tcPr>
          <w:p w:rsidR="006C3D46" w:rsidRDefault="00FB5B6D">
            <w:pPr>
              <w:rPr>
                <w:rFonts w:ascii="宋体" w:hAnsi="宋体"/>
                <w:w w:val="99"/>
                <w:sz w:val="24"/>
              </w:rPr>
            </w:pPr>
            <w:r>
              <w:rPr>
                <w:rFonts w:ascii="宋体" w:hAnsi="宋体" w:cs="Arial" w:hint="eastAsia"/>
                <w:color w:val="191919"/>
                <w:sz w:val="24"/>
                <w:shd w:val="clear" w:color="auto" w:fill="FFFFFF"/>
              </w:rPr>
              <w:t>反式脂肪酸</w:t>
            </w:r>
          </w:p>
        </w:tc>
        <w:tc>
          <w:tcPr>
            <w:tcW w:w="1985" w:type="dxa"/>
          </w:tcPr>
          <w:p w:rsidR="006C3D46" w:rsidRDefault="00FB5B6D">
            <w:pPr>
              <w:rPr>
                <w:rFonts w:ascii="宋体" w:hAnsi="宋体"/>
                <w:w w:val="99"/>
                <w:sz w:val="24"/>
              </w:rPr>
            </w:pPr>
            <w:r>
              <w:rPr>
                <w:rFonts w:ascii="宋体" w:hAnsi="宋体" w:hint="eastAsia"/>
                <w:w w:val="99"/>
                <w:sz w:val="24"/>
              </w:rPr>
              <w:t>≤</w:t>
            </w:r>
          </w:p>
        </w:tc>
        <w:tc>
          <w:tcPr>
            <w:tcW w:w="2885" w:type="dxa"/>
          </w:tcPr>
          <w:p w:rsidR="006C3D46" w:rsidRDefault="00FB5B6D">
            <w:pPr>
              <w:rPr>
                <w:rFonts w:ascii="宋体" w:hAnsi="宋体" w:cs="Arial"/>
                <w:color w:val="191919"/>
                <w:sz w:val="24"/>
                <w:shd w:val="clear" w:color="auto" w:fill="FFFFFF"/>
              </w:rPr>
            </w:pPr>
            <w:r>
              <w:rPr>
                <w:rFonts w:ascii="宋体" w:hAnsi="宋体" w:cs="Arial" w:hint="eastAsia"/>
                <w:color w:val="191919"/>
                <w:sz w:val="24"/>
                <w:shd w:val="clear" w:color="auto" w:fill="FFFFFF"/>
              </w:rPr>
              <w:t>1%</w:t>
            </w:r>
          </w:p>
        </w:tc>
      </w:tr>
      <w:tr w:rsidR="006C3D46">
        <w:tc>
          <w:tcPr>
            <w:tcW w:w="3544" w:type="dxa"/>
          </w:tcPr>
          <w:p w:rsidR="006C3D46" w:rsidRDefault="00FB5B6D">
            <w:pPr>
              <w:rPr>
                <w:rFonts w:ascii="宋体" w:hAnsi="宋体" w:cs="Arial"/>
                <w:color w:val="191919"/>
                <w:sz w:val="24"/>
                <w:shd w:val="clear" w:color="auto" w:fill="FFFFFF"/>
              </w:rPr>
            </w:pPr>
            <w:r>
              <w:rPr>
                <w:rFonts w:ascii="宋体" w:hAnsi="宋体" w:cs="Arial" w:hint="eastAsia"/>
                <w:color w:val="191919"/>
                <w:sz w:val="24"/>
                <w:shd w:val="clear" w:color="auto" w:fill="FFFFFF"/>
              </w:rPr>
              <w:t>碳水化合物，g/100g</w:t>
            </w:r>
          </w:p>
        </w:tc>
        <w:tc>
          <w:tcPr>
            <w:tcW w:w="1985" w:type="dxa"/>
          </w:tcPr>
          <w:p w:rsidR="006C3D46" w:rsidRDefault="00FB5B6D">
            <w:pPr>
              <w:rPr>
                <w:rFonts w:ascii="宋体" w:hAnsi="宋体" w:cs="Arial"/>
                <w:color w:val="191919"/>
                <w:sz w:val="24"/>
                <w:shd w:val="clear" w:color="auto" w:fill="FFFFFF"/>
              </w:rPr>
            </w:pPr>
            <w:r>
              <w:rPr>
                <w:rFonts w:ascii="宋体" w:hAnsi="宋体" w:cs="Arial" w:hint="eastAsia"/>
                <w:color w:val="191919"/>
                <w:sz w:val="24"/>
                <w:shd w:val="clear" w:color="auto" w:fill="FFFFFF"/>
              </w:rPr>
              <w:t>供能比在30%-60%</w:t>
            </w:r>
          </w:p>
        </w:tc>
        <w:tc>
          <w:tcPr>
            <w:tcW w:w="2885" w:type="dxa"/>
          </w:tcPr>
          <w:p w:rsidR="006C3D46" w:rsidRDefault="00FB5B6D">
            <w:pPr>
              <w:rPr>
                <w:rFonts w:ascii="宋体" w:hAnsi="宋体" w:cs="Arial"/>
                <w:color w:val="191919"/>
                <w:sz w:val="24"/>
                <w:shd w:val="clear" w:color="auto" w:fill="FFFFFF"/>
              </w:rPr>
            </w:pPr>
            <w:r>
              <w:rPr>
                <w:rFonts w:ascii="宋体" w:hAnsi="宋体" w:cs="Arial" w:hint="eastAsia"/>
                <w:color w:val="191919"/>
                <w:sz w:val="24"/>
                <w:shd w:val="clear" w:color="auto" w:fill="FFFFFF"/>
              </w:rPr>
              <w:t>（不超过标示值的120%）b</w:t>
            </w:r>
          </w:p>
        </w:tc>
      </w:tr>
      <w:tr w:rsidR="006C3D46">
        <w:tc>
          <w:tcPr>
            <w:tcW w:w="3544" w:type="dxa"/>
          </w:tcPr>
          <w:p w:rsidR="006C3D46" w:rsidRDefault="00FB5B6D">
            <w:pPr>
              <w:rPr>
                <w:rFonts w:ascii="宋体" w:hAnsi="宋体"/>
                <w:w w:val="99"/>
                <w:sz w:val="24"/>
              </w:rPr>
            </w:pPr>
            <w:r>
              <w:rPr>
                <w:rFonts w:ascii="宋体" w:hAnsi="宋体" w:cs="Arial" w:hint="eastAsia"/>
                <w:color w:val="191919"/>
                <w:sz w:val="24"/>
                <w:shd w:val="clear" w:color="auto" w:fill="FFFFFF"/>
              </w:rPr>
              <w:t>膳食纤维，g/100g</w:t>
            </w:r>
          </w:p>
        </w:tc>
        <w:tc>
          <w:tcPr>
            <w:tcW w:w="1985" w:type="dxa"/>
          </w:tcPr>
          <w:p w:rsidR="006C3D46" w:rsidRDefault="00FB5B6D">
            <w:pPr>
              <w:rPr>
                <w:rFonts w:ascii="宋体" w:hAnsi="宋体"/>
                <w:w w:val="99"/>
                <w:sz w:val="24"/>
              </w:rPr>
            </w:pPr>
            <w:r>
              <w:rPr>
                <w:rFonts w:ascii="宋体" w:hAnsi="宋体" w:hint="eastAsia"/>
                <w:w w:val="99"/>
                <w:sz w:val="24"/>
              </w:rPr>
              <w:t>≥</w:t>
            </w:r>
          </w:p>
        </w:tc>
        <w:tc>
          <w:tcPr>
            <w:tcW w:w="2885" w:type="dxa"/>
          </w:tcPr>
          <w:p w:rsidR="006C3D46" w:rsidRDefault="00FB5B6D">
            <w:pPr>
              <w:rPr>
                <w:rFonts w:ascii="宋体" w:hAnsi="宋体" w:cs="Arial"/>
                <w:color w:val="191919"/>
                <w:sz w:val="24"/>
                <w:shd w:val="clear" w:color="auto" w:fill="FFFFFF"/>
              </w:rPr>
            </w:pPr>
            <w:r>
              <w:rPr>
                <w:rFonts w:ascii="宋体" w:hAnsi="宋体" w:cs="Arial" w:hint="eastAsia"/>
                <w:color w:val="191919"/>
                <w:sz w:val="24"/>
                <w:shd w:val="clear" w:color="auto" w:fill="FFFFFF"/>
              </w:rPr>
              <w:t>0.3g/100kJ (1.4g/100kcal)</w:t>
            </w:r>
          </w:p>
        </w:tc>
      </w:tr>
      <w:tr w:rsidR="006C3D46">
        <w:tc>
          <w:tcPr>
            <w:tcW w:w="8414" w:type="dxa"/>
            <w:gridSpan w:val="3"/>
          </w:tcPr>
          <w:p w:rsidR="006C3D46" w:rsidRDefault="00FB5B6D">
            <w:pPr>
              <w:rPr>
                <w:rFonts w:ascii="宋体" w:hAnsi="宋体"/>
                <w:w w:val="99"/>
                <w:sz w:val="24"/>
              </w:rPr>
            </w:pPr>
            <w:r>
              <w:rPr>
                <w:rFonts w:ascii="宋体" w:hAnsi="宋体"/>
                <w:sz w:val="24"/>
                <w:vertAlign w:val="superscript"/>
              </w:rPr>
              <w:t>a</w:t>
            </w:r>
            <w:r>
              <w:rPr>
                <w:rFonts w:ascii="宋体" w:hAnsi="宋体"/>
                <w:sz w:val="24"/>
              </w:rPr>
              <w:t xml:space="preserve"> </w:t>
            </w:r>
            <w:r>
              <w:rPr>
                <w:rFonts w:ascii="宋体" w:hAnsi="宋体" w:hint="eastAsia"/>
                <w:sz w:val="24"/>
              </w:rPr>
              <w:t>固态产品的</w:t>
            </w:r>
            <w:r>
              <w:rPr>
                <w:rFonts w:ascii="宋体" w:hAnsi="宋体" w:cs="Arial" w:hint="eastAsia"/>
                <w:color w:val="191919"/>
                <w:sz w:val="24"/>
                <w:shd w:val="clear" w:color="auto" w:fill="FFFFFF"/>
              </w:rPr>
              <w:t>水份</w:t>
            </w:r>
            <w:r>
              <w:rPr>
                <w:rFonts w:ascii="宋体" w:hAnsi="宋体"/>
                <w:sz w:val="24"/>
              </w:rPr>
              <w:t>≤</w:t>
            </w:r>
            <w:r>
              <w:rPr>
                <w:rFonts w:ascii="宋体" w:hAnsi="宋体"/>
                <w:w w:val="99"/>
                <w:sz w:val="24"/>
              </w:rPr>
              <w:t>7.0100g</w:t>
            </w:r>
          </w:p>
        </w:tc>
      </w:tr>
    </w:tbl>
    <w:p w:rsidR="006C3D46" w:rsidRDefault="006C3D46">
      <w:pPr>
        <w:tabs>
          <w:tab w:val="left" w:pos="940"/>
        </w:tabs>
        <w:spacing w:line="360" w:lineRule="auto"/>
        <w:rPr>
          <w:rFonts w:ascii="宋体" w:hAnsi="宋体"/>
          <w:sz w:val="24"/>
        </w:rPr>
      </w:pPr>
      <w:bookmarkStart w:id="1" w:name="page7"/>
      <w:bookmarkEnd w:id="1"/>
    </w:p>
    <w:p w:rsidR="006C3D46" w:rsidRDefault="00FB5B6D">
      <w:pPr>
        <w:tabs>
          <w:tab w:val="left" w:pos="940"/>
        </w:tabs>
        <w:spacing w:line="360" w:lineRule="auto"/>
        <w:rPr>
          <w:rFonts w:ascii="宋体" w:hAnsi="宋体"/>
          <w:sz w:val="24"/>
        </w:rPr>
      </w:pPr>
      <w:r>
        <w:rPr>
          <w:rFonts w:ascii="宋体" w:hAnsi="宋体" w:hint="eastAsia"/>
          <w:sz w:val="24"/>
        </w:rPr>
        <w:t>5.4.3能量</w:t>
      </w:r>
    </w:p>
    <w:p w:rsidR="006C3D46" w:rsidRDefault="00FB5B6D">
      <w:pPr>
        <w:tabs>
          <w:tab w:val="left" w:pos="940"/>
        </w:tabs>
        <w:spacing w:line="360" w:lineRule="auto"/>
        <w:ind w:firstLineChars="200" w:firstLine="480"/>
        <w:rPr>
          <w:rFonts w:ascii="宋体" w:hAnsi="宋体"/>
          <w:sz w:val="24"/>
        </w:rPr>
      </w:pPr>
      <w:r>
        <w:rPr>
          <w:rFonts w:ascii="宋体" w:hAnsi="宋体" w:hint="eastAsia"/>
          <w:sz w:val="24"/>
        </w:rPr>
        <w:t>每100ml（液态产品或可冲调为液体的产品在即食状态下）或每100g（直接食用的固体非液态产品）所含有的能量应不低于295kJ（70kcal）。能量的计算按每100ml或每100g产品中蛋白质、脂肪、碳水化合物的含量乘以各自相应的能量系数17kJ/g、37kJ/g、17kJ/g（（膳食纤维的能量系数为8 kJ/g）, 所得之和为 kJ/100mL 或 kJ/100g值，再除以 4.184 为 kcal/100mL 或 kcal/100g 值）。</w:t>
      </w:r>
    </w:p>
    <w:p w:rsidR="006C3D46" w:rsidRDefault="006C3D46">
      <w:pPr>
        <w:tabs>
          <w:tab w:val="left" w:pos="940"/>
        </w:tabs>
        <w:spacing w:line="360" w:lineRule="auto"/>
        <w:ind w:firstLineChars="200" w:firstLine="480"/>
        <w:rPr>
          <w:rFonts w:ascii="宋体" w:hAnsi="宋体"/>
          <w:sz w:val="24"/>
        </w:rPr>
      </w:pPr>
    </w:p>
    <w:p w:rsidR="006C3D46" w:rsidRDefault="00FB5B6D">
      <w:pPr>
        <w:tabs>
          <w:tab w:val="left" w:pos="940"/>
        </w:tabs>
        <w:spacing w:line="360" w:lineRule="auto"/>
        <w:rPr>
          <w:rFonts w:ascii="宋体" w:hAnsi="宋体"/>
          <w:sz w:val="24"/>
        </w:rPr>
      </w:pPr>
      <w:r>
        <w:rPr>
          <w:rFonts w:ascii="宋体" w:hAnsi="宋体"/>
          <w:sz w:val="24"/>
        </w:rPr>
        <w:t>5.4.4</w:t>
      </w:r>
      <w:r>
        <w:rPr>
          <w:rFonts w:ascii="宋体" w:hAnsi="宋体"/>
          <w:sz w:val="24"/>
        </w:rPr>
        <w:tab/>
      </w:r>
      <w:r>
        <w:rPr>
          <w:rFonts w:ascii="宋体" w:hAnsi="宋体" w:hint="eastAsia"/>
          <w:sz w:val="24"/>
        </w:rPr>
        <w:t>根据</w:t>
      </w:r>
      <w:r>
        <w:rPr>
          <w:rFonts w:ascii="宋体" w:hAnsi="宋体"/>
          <w:sz w:val="24"/>
        </w:rPr>
        <w:t>2</w:t>
      </w:r>
      <w:r>
        <w:rPr>
          <w:rFonts w:ascii="宋体" w:hAnsi="宋体" w:hint="eastAsia"/>
          <w:sz w:val="24"/>
        </w:rPr>
        <w:t>型糖尿病人的生理特点和营养需求，宜添加一种或多种益生菌和</w:t>
      </w:r>
      <w:r>
        <w:rPr>
          <w:rFonts w:ascii="宋体" w:hAnsi="宋体" w:cs="宋体" w:hint="eastAsia"/>
          <w:sz w:val="24"/>
        </w:rPr>
        <w:t>药食同源</w:t>
      </w:r>
      <w:r>
        <w:rPr>
          <w:rFonts w:ascii="宋体" w:hAnsi="宋体" w:hint="eastAsia"/>
          <w:sz w:val="24"/>
        </w:rPr>
        <w:t>，益生菌、</w:t>
      </w:r>
      <w:r>
        <w:rPr>
          <w:rFonts w:ascii="宋体" w:hAnsi="宋体" w:cs="宋体" w:hint="eastAsia"/>
          <w:sz w:val="24"/>
        </w:rPr>
        <w:t>药食同源</w:t>
      </w:r>
      <w:r>
        <w:rPr>
          <w:rFonts w:ascii="宋体" w:hAnsi="宋体" w:hint="eastAsia"/>
          <w:sz w:val="24"/>
        </w:rPr>
        <w:t>的种类及指标见表</w:t>
      </w:r>
      <w:r>
        <w:rPr>
          <w:rFonts w:ascii="宋体" w:hAnsi="宋体"/>
          <w:sz w:val="24"/>
        </w:rPr>
        <w:t>3</w:t>
      </w:r>
      <w:r>
        <w:rPr>
          <w:rFonts w:ascii="宋体" w:hAnsi="宋体" w:hint="eastAsia"/>
          <w:sz w:val="24"/>
        </w:rPr>
        <w:t>。</w:t>
      </w:r>
    </w:p>
    <w:p w:rsidR="006C3D46" w:rsidRDefault="006C3D46">
      <w:pPr>
        <w:spacing w:line="360" w:lineRule="auto"/>
        <w:rPr>
          <w:rFonts w:ascii="宋体" w:hAnsi="宋体"/>
          <w:sz w:val="24"/>
        </w:rPr>
      </w:pPr>
    </w:p>
    <w:p w:rsidR="006C3D46" w:rsidRDefault="00FB5B6D">
      <w:pPr>
        <w:tabs>
          <w:tab w:val="left" w:pos="3660"/>
        </w:tabs>
        <w:spacing w:line="360" w:lineRule="auto"/>
        <w:jc w:val="center"/>
        <w:rPr>
          <w:rFonts w:ascii="宋体" w:hAnsi="宋体"/>
          <w:sz w:val="24"/>
        </w:rPr>
      </w:pPr>
      <w:r>
        <w:rPr>
          <w:rFonts w:ascii="宋体" w:hAnsi="宋体" w:hint="eastAsia"/>
          <w:sz w:val="24"/>
        </w:rPr>
        <w:lastRenderedPageBreak/>
        <w:t>表</w:t>
      </w:r>
      <w:r>
        <w:rPr>
          <w:rFonts w:ascii="宋体" w:hAnsi="宋体"/>
          <w:sz w:val="24"/>
        </w:rPr>
        <w:t>3</w:t>
      </w:r>
      <w:r>
        <w:rPr>
          <w:rFonts w:ascii="宋体" w:hAnsi="宋体" w:hint="eastAsia"/>
          <w:sz w:val="24"/>
        </w:rPr>
        <w:t xml:space="preserve"> 益生菌、药食同源种类及指标</w:t>
      </w:r>
    </w:p>
    <w:p w:rsidR="006C3D46" w:rsidRDefault="006C3D46">
      <w:pPr>
        <w:spacing w:line="360" w:lineRule="auto"/>
        <w:rPr>
          <w:rFonts w:ascii="宋体" w:hAnsi="宋体"/>
          <w:sz w:val="24"/>
        </w:rPr>
      </w:pPr>
    </w:p>
    <w:tbl>
      <w:tblPr>
        <w:tblW w:w="83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3947"/>
        <w:gridCol w:w="1271"/>
        <w:gridCol w:w="1701"/>
      </w:tblGrid>
      <w:tr w:rsidR="006C3D46">
        <w:trPr>
          <w:trHeight w:val="283"/>
        </w:trPr>
        <w:tc>
          <w:tcPr>
            <w:tcW w:w="1440" w:type="dxa"/>
            <w:vAlign w:val="center"/>
          </w:tcPr>
          <w:p w:rsidR="006C3D46" w:rsidRDefault="00FB5B6D">
            <w:pPr>
              <w:jc w:val="center"/>
              <w:rPr>
                <w:rFonts w:ascii="宋体" w:hAnsi="宋体"/>
                <w:w w:val="99"/>
                <w:sz w:val="24"/>
              </w:rPr>
            </w:pPr>
            <w:r>
              <w:rPr>
                <w:rFonts w:ascii="宋体" w:hAnsi="宋体" w:hint="eastAsia"/>
                <w:sz w:val="24"/>
              </w:rPr>
              <w:t>类别</w:t>
            </w:r>
          </w:p>
        </w:tc>
        <w:tc>
          <w:tcPr>
            <w:tcW w:w="3947" w:type="dxa"/>
            <w:vAlign w:val="center"/>
          </w:tcPr>
          <w:p w:rsidR="006C3D46" w:rsidRDefault="00FB5B6D">
            <w:pPr>
              <w:ind w:left="1960"/>
              <w:jc w:val="center"/>
              <w:rPr>
                <w:rFonts w:ascii="宋体" w:hAnsi="宋体"/>
                <w:sz w:val="24"/>
              </w:rPr>
            </w:pPr>
            <w:r>
              <w:rPr>
                <w:rFonts w:ascii="宋体" w:hAnsi="宋体" w:hint="eastAsia"/>
                <w:sz w:val="24"/>
              </w:rPr>
              <w:t>名称</w:t>
            </w:r>
          </w:p>
        </w:tc>
        <w:tc>
          <w:tcPr>
            <w:tcW w:w="1271" w:type="dxa"/>
            <w:vAlign w:val="center"/>
          </w:tcPr>
          <w:p w:rsidR="006C3D46" w:rsidRDefault="00FB5B6D">
            <w:pPr>
              <w:jc w:val="center"/>
              <w:rPr>
                <w:rFonts w:ascii="宋体" w:hAnsi="宋体"/>
                <w:w w:val="99"/>
                <w:sz w:val="24"/>
              </w:rPr>
            </w:pPr>
            <w:r>
              <w:rPr>
                <w:rFonts w:ascii="宋体" w:hAnsi="宋体" w:hint="eastAsia"/>
                <w:w w:val="99"/>
                <w:sz w:val="24"/>
              </w:rPr>
              <w:t>指标</w:t>
            </w:r>
          </w:p>
        </w:tc>
        <w:tc>
          <w:tcPr>
            <w:tcW w:w="1701" w:type="dxa"/>
            <w:vAlign w:val="center"/>
          </w:tcPr>
          <w:p w:rsidR="006C3D46" w:rsidRDefault="00FB5B6D">
            <w:pPr>
              <w:jc w:val="center"/>
              <w:rPr>
                <w:rFonts w:ascii="宋体" w:hAnsi="宋体"/>
                <w:w w:val="99"/>
                <w:sz w:val="24"/>
              </w:rPr>
            </w:pPr>
            <w:r>
              <w:rPr>
                <w:rFonts w:ascii="宋体" w:hAnsi="宋体" w:hint="eastAsia"/>
                <w:w w:val="99"/>
                <w:sz w:val="24"/>
              </w:rPr>
              <w:t>检验方法</w:t>
            </w:r>
          </w:p>
        </w:tc>
      </w:tr>
      <w:tr w:rsidR="006C3D46">
        <w:trPr>
          <w:trHeight w:val="278"/>
        </w:trPr>
        <w:tc>
          <w:tcPr>
            <w:tcW w:w="1440" w:type="dxa"/>
            <w:vAlign w:val="center"/>
          </w:tcPr>
          <w:p w:rsidR="006C3D46" w:rsidRDefault="00FB5B6D">
            <w:pPr>
              <w:jc w:val="center"/>
              <w:rPr>
                <w:rFonts w:ascii="宋体" w:hAnsi="宋体"/>
                <w:sz w:val="24"/>
              </w:rPr>
            </w:pPr>
            <w:r>
              <w:rPr>
                <w:rFonts w:ascii="宋体" w:hAnsi="宋体" w:hint="eastAsia"/>
                <w:sz w:val="24"/>
              </w:rPr>
              <w:t>益生菌类</w:t>
            </w:r>
          </w:p>
        </w:tc>
        <w:tc>
          <w:tcPr>
            <w:tcW w:w="3947" w:type="dxa"/>
            <w:vAlign w:val="center"/>
          </w:tcPr>
          <w:p w:rsidR="006C3D46" w:rsidRDefault="00FB5B6D">
            <w:pPr>
              <w:ind w:left="80"/>
              <w:jc w:val="center"/>
              <w:rPr>
                <w:rFonts w:ascii="宋体" w:hAnsi="宋体"/>
                <w:sz w:val="24"/>
              </w:rPr>
            </w:pPr>
            <w:r>
              <w:rPr>
                <w:rFonts w:ascii="宋体" w:hAnsi="宋体" w:hint="eastAsia"/>
                <w:sz w:val="24"/>
              </w:rPr>
              <w:t>青春双歧杆菌、动物双歧杆菌（乳双歧杆菌）、两歧双歧杆菌、短双歧杆菌、婴儿双歧杆菌、长双歧杆菌、嗜酸乳杆菌、干酪乳杆菌、卷曲乳杆菌、发酵乳杆菌、格氏乳杆菌、瑞士乳杆菌、约氏乳杆菌、副干酪乳杆菌、植物乳杆菌、罗伊氏乳杆菌、鼠李糖乳杆菌、唾液乳杆菌</w:t>
            </w:r>
          </w:p>
        </w:tc>
        <w:tc>
          <w:tcPr>
            <w:tcW w:w="1271" w:type="dxa"/>
            <w:vAlign w:val="center"/>
          </w:tcPr>
          <w:p w:rsidR="006C3D46" w:rsidRDefault="00FB5B6D">
            <w:pPr>
              <w:jc w:val="center"/>
              <w:rPr>
                <w:rFonts w:ascii="宋体" w:hAnsi="宋体"/>
                <w:sz w:val="24"/>
              </w:rPr>
            </w:pPr>
            <w:r>
              <w:rPr>
                <w:rFonts w:ascii="宋体" w:hAnsi="宋体" w:hint="eastAsia"/>
                <w:sz w:val="24"/>
              </w:rPr>
              <w:t>≥107CFU/g(mL)</w:t>
            </w:r>
          </w:p>
        </w:tc>
        <w:tc>
          <w:tcPr>
            <w:tcW w:w="1701" w:type="dxa"/>
            <w:vAlign w:val="center"/>
          </w:tcPr>
          <w:p w:rsidR="006C3D46" w:rsidRDefault="00FB5B6D">
            <w:pPr>
              <w:jc w:val="center"/>
              <w:rPr>
                <w:rFonts w:ascii="宋体" w:hAnsi="宋体"/>
                <w:sz w:val="24"/>
              </w:rPr>
            </w:pPr>
            <w:r>
              <w:rPr>
                <w:rFonts w:ascii="宋体" w:hAnsi="宋体" w:hint="eastAsia"/>
                <w:sz w:val="24"/>
              </w:rPr>
              <w:t>GB 4789.34</w:t>
            </w:r>
          </w:p>
          <w:p w:rsidR="006C3D46" w:rsidRDefault="00FB5B6D">
            <w:pPr>
              <w:jc w:val="center"/>
              <w:rPr>
                <w:rFonts w:ascii="宋体" w:hAnsi="宋体"/>
                <w:sz w:val="24"/>
              </w:rPr>
            </w:pPr>
            <w:r>
              <w:rPr>
                <w:rFonts w:ascii="宋体" w:hAnsi="宋体" w:hint="eastAsia"/>
                <w:sz w:val="24"/>
              </w:rPr>
              <w:t>GB 4789.35</w:t>
            </w:r>
          </w:p>
        </w:tc>
      </w:tr>
      <w:tr w:rsidR="006C3D46">
        <w:trPr>
          <w:trHeight w:val="263"/>
        </w:trPr>
        <w:tc>
          <w:tcPr>
            <w:tcW w:w="1440" w:type="dxa"/>
            <w:vAlign w:val="center"/>
          </w:tcPr>
          <w:p w:rsidR="006C3D46" w:rsidRDefault="00FB5B6D">
            <w:pPr>
              <w:jc w:val="center"/>
              <w:rPr>
                <w:rFonts w:ascii="宋体" w:hAnsi="宋体"/>
                <w:w w:val="99"/>
                <w:sz w:val="24"/>
              </w:rPr>
            </w:pPr>
            <w:r>
              <w:rPr>
                <w:rFonts w:ascii="宋体" w:hAnsi="宋体" w:hint="eastAsia"/>
                <w:sz w:val="24"/>
              </w:rPr>
              <w:t>药食同源类</w:t>
            </w:r>
          </w:p>
        </w:tc>
        <w:tc>
          <w:tcPr>
            <w:tcW w:w="3947" w:type="dxa"/>
            <w:vAlign w:val="center"/>
          </w:tcPr>
          <w:p w:rsidR="006C3D46" w:rsidRDefault="00FB5B6D">
            <w:pPr>
              <w:ind w:left="80"/>
              <w:jc w:val="center"/>
              <w:rPr>
                <w:rFonts w:ascii="宋体" w:hAnsi="宋体"/>
                <w:sz w:val="24"/>
              </w:rPr>
            </w:pPr>
            <w:r>
              <w:rPr>
                <w:rFonts w:ascii="宋体" w:hAnsi="宋体" w:hint="eastAsia"/>
                <w:sz w:val="24"/>
              </w:rPr>
              <w:t>能用于普通食品的药食同源及新资源食品的复方提取物</w:t>
            </w:r>
          </w:p>
        </w:tc>
        <w:tc>
          <w:tcPr>
            <w:tcW w:w="1271" w:type="dxa"/>
            <w:vAlign w:val="center"/>
          </w:tcPr>
          <w:p w:rsidR="006C3D46" w:rsidRDefault="00FB5B6D">
            <w:pPr>
              <w:jc w:val="center"/>
              <w:rPr>
                <w:rFonts w:ascii="宋体" w:hAnsi="宋体"/>
                <w:w w:val="97"/>
                <w:sz w:val="24"/>
              </w:rPr>
            </w:pPr>
            <w:r>
              <w:rPr>
                <w:rFonts w:ascii="宋体" w:hAnsi="宋体" w:hint="eastAsia"/>
                <w:sz w:val="24"/>
              </w:rPr>
              <w:t>5-25/100g 提取物</w:t>
            </w:r>
          </w:p>
        </w:tc>
        <w:tc>
          <w:tcPr>
            <w:tcW w:w="1701" w:type="dxa"/>
            <w:vAlign w:val="center"/>
          </w:tcPr>
          <w:p w:rsidR="006C3D46" w:rsidRDefault="00FB5B6D">
            <w:pPr>
              <w:jc w:val="center"/>
              <w:rPr>
                <w:rFonts w:ascii="宋体" w:hAnsi="宋体"/>
                <w:sz w:val="24"/>
              </w:rPr>
            </w:pPr>
            <w:r>
              <w:rPr>
                <w:rFonts w:ascii="宋体" w:hAnsi="宋体" w:hint="eastAsia"/>
                <w:sz w:val="24"/>
              </w:rPr>
              <w:t>GB 4789.2</w:t>
            </w:r>
          </w:p>
          <w:p w:rsidR="006C3D46" w:rsidRDefault="00FB5B6D">
            <w:pPr>
              <w:jc w:val="center"/>
              <w:rPr>
                <w:rFonts w:ascii="宋体" w:hAnsi="宋体"/>
                <w:w w:val="92"/>
                <w:sz w:val="24"/>
              </w:rPr>
            </w:pPr>
            <w:r>
              <w:rPr>
                <w:rFonts w:ascii="宋体" w:hAnsi="宋体" w:hint="eastAsia"/>
                <w:sz w:val="24"/>
              </w:rPr>
              <w:t>GB 47893</w:t>
            </w:r>
          </w:p>
        </w:tc>
      </w:tr>
    </w:tbl>
    <w:p w:rsidR="006C3D46" w:rsidRDefault="006C3D46">
      <w:pPr>
        <w:spacing w:line="360" w:lineRule="auto"/>
        <w:rPr>
          <w:rFonts w:ascii="宋体" w:hAnsi="宋体"/>
          <w:sz w:val="24"/>
        </w:rPr>
      </w:pPr>
    </w:p>
    <w:p w:rsidR="006C3D46" w:rsidRDefault="00FB5B6D">
      <w:pPr>
        <w:tabs>
          <w:tab w:val="left" w:pos="960"/>
        </w:tabs>
        <w:spacing w:line="360" w:lineRule="auto"/>
        <w:rPr>
          <w:rFonts w:ascii="宋体" w:hAnsi="宋体"/>
          <w:sz w:val="24"/>
        </w:rPr>
      </w:pPr>
      <w:r>
        <w:rPr>
          <w:rFonts w:ascii="宋体" w:hAnsi="宋体"/>
          <w:sz w:val="24"/>
        </w:rPr>
        <w:t>5.4.5</w:t>
      </w:r>
      <w:r>
        <w:rPr>
          <w:rFonts w:ascii="宋体" w:hAnsi="宋体" w:hint="eastAsia"/>
          <w:sz w:val="24"/>
        </w:rPr>
        <w:t>高血糖成人特殊膳食食品可选择添加维生素和矿物质的种类见表</w:t>
      </w:r>
      <w:r>
        <w:rPr>
          <w:rFonts w:ascii="宋体" w:hAnsi="宋体"/>
          <w:sz w:val="24"/>
        </w:rPr>
        <w:t>4</w:t>
      </w:r>
      <w:r>
        <w:rPr>
          <w:rFonts w:ascii="宋体" w:hAnsi="宋体" w:hint="eastAsia"/>
          <w:sz w:val="24"/>
        </w:rPr>
        <w:t>。</w:t>
      </w:r>
      <w:bookmarkStart w:id="2" w:name="page8"/>
      <w:bookmarkEnd w:id="2"/>
    </w:p>
    <w:p w:rsidR="006C3D46" w:rsidRDefault="006C3D46">
      <w:pPr>
        <w:tabs>
          <w:tab w:val="left" w:pos="960"/>
        </w:tabs>
        <w:spacing w:line="360" w:lineRule="auto"/>
        <w:rPr>
          <w:rFonts w:ascii="宋体" w:hAnsi="宋体"/>
          <w:sz w:val="24"/>
        </w:rPr>
      </w:pPr>
    </w:p>
    <w:p w:rsidR="006C3D46" w:rsidRDefault="00FB5B6D">
      <w:pPr>
        <w:tabs>
          <w:tab w:val="left" w:pos="3880"/>
        </w:tabs>
        <w:spacing w:line="360" w:lineRule="auto"/>
        <w:jc w:val="center"/>
        <w:rPr>
          <w:rFonts w:ascii="宋体" w:hAnsi="宋体"/>
          <w:sz w:val="24"/>
        </w:rPr>
      </w:pPr>
      <w:r>
        <w:rPr>
          <w:rFonts w:ascii="宋体" w:hAnsi="宋体" w:hint="eastAsia"/>
          <w:sz w:val="24"/>
        </w:rPr>
        <w:t>表</w:t>
      </w:r>
      <w:r>
        <w:rPr>
          <w:rFonts w:ascii="宋体" w:hAnsi="宋体"/>
          <w:sz w:val="24"/>
        </w:rPr>
        <w:t>4</w:t>
      </w:r>
      <w:r>
        <w:rPr>
          <w:rFonts w:ascii="宋体" w:hAnsi="宋体" w:hint="eastAsia"/>
          <w:sz w:val="24"/>
        </w:rPr>
        <w:t xml:space="preserve"> 可选择添加营养素的种类和添加量</w:t>
      </w:r>
    </w:p>
    <w:p w:rsidR="006C3D46" w:rsidRDefault="006C3D46">
      <w:pPr>
        <w:spacing w:line="360" w:lineRule="auto"/>
        <w:rPr>
          <w:rFonts w:ascii="宋体" w:hAnsi="宋体"/>
          <w:sz w:val="24"/>
        </w:rPr>
      </w:pPr>
    </w:p>
    <w:tbl>
      <w:tblPr>
        <w:tblW w:w="83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1418"/>
        <w:gridCol w:w="1843"/>
        <w:gridCol w:w="2835"/>
      </w:tblGrid>
      <w:tr w:rsidR="006C3D46">
        <w:trPr>
          <w:trHeight w:val="298"/>
        </w:trPr>
        <w:tc>
          <w:tcPr>
            <w:tcW w:w="2263" w:type="dxa"/>
            <w:vAlign w:val="bottom"/>
          </w:tcPr>
          <w:p w:rsidR="006C3D46" w:rsidRDefault="00FB5B6D">
            <w:pPr>
              <w:spacing w:line="360" w:lineRule="auto"/>
              <w:ind w:left="1100"/>
              <w:rPr>
                <w:rFonts w:ascii="宋体" w:hAnsi="宋体"/>
                <w:sz w:val="24"/>
              </w:rPr>
            </w:pPr>
            <w:r>
              <w:rPr>
                <w:rFonts w:ascii="宋体" w:hAnsi="宋体" w:hint="eastAsia"/>
                <w:sz w:val="24"/>
              </w:rPr>
              <w:t>营养素</w:t>
            </w:r>
          </w:p>
        </w:tc>
        <w:tc>
          <w:tcPr>
            <w:tcW w:w="3261" w:type="dxa"/>
            <w:gridSpan w:val="2"/>
            <w:vAlign w:val="bottom"/>
          </w:tcPr>
          <w:p w:rsidR="006C3D46" w:rsidRDefault="00FB5B6D">
            <w:pPr>
              <w:spacing w:line="360" w:lineRule="auto"/>
              <w:jc w:val="center"/>
              <w:rPr>
                <w:rFonts w:ascii="宋体" w:hAnsi="宋体"/>
                <w:w w:val="98"/>
                <w:sz w:val="24"/>
              </w:rPr>
            </w:pPr>
            <w:r>
              <w:rPr>
                <w:rFonts w:ascii="宋体" w:hAnsi="宋体" w:hint="eastAsia"/>
                <w:sz w:val="24"/>
              </w:rPr>
              <w:t>指标（100g固态物，液态物以所含</w:t>
            </w:r>
          </w:p>
        </w:tc>
        <w:tc>
          <w:tcPr>
            <w:tcW w:w="2835" w:type="dxa"/>
            <w:vAlign w:val="bottom"/>
          </w:tcPr>
          <w:p w:rsidR="006C3D46" w:rsidRDefault="00FB5B6D">
            <w:pPr>
              <w:spacing w:line="360" w:lineRule="auto"/>
              <w:ind w:left="1060"/>
              <w:rPr>
                <w:rFonts w:ascii="宋体" w:hAnsi="宋体"/>
                <w:sz w:val="24"/>
              </w:rPr>
            </w:pPr>
            <w:r>
              <w:rPr>
                <w:rFonts w:ascii="宋体" w:hAnsi="宋体" w:hint="eastAsia"/>
                <w:sz w:val="24"/>
              </w:rPr>
              <w:t>检验方法</w:t>
            </w:r>
          </w:p>
        </w:tc>
      </w:tr>
      <w:tr w:rsidR="006C3D46">
        <w:trPr>
          <w:trHeight w:val="300"/>
        </w:trPr>
        <w:tc>
          <w:tcPr>
            <w:tcW w:w="2263" w:type="dxa"/>
            <w:vAlign w:val="bottom"/>
          </w:tcPr>
          <w:p w:rsidR="006C3D46" w:rsidRDefault="006C3D46">
            <w:pPr>
              <w:spacing w:line="360" w:lineRule="auto"/>
              <w:rPr>
                <w:rFonts w:ascii="宋体" w:hAnsi="宋体"/>
                <w:sz w:val="24"/>
              </w:rPr>
            </w:pPr>
          </w:p>
        </w:tc>
        <w:tc>
          <w:tcPr>
            <w:tcW w:w="3261" w:type="dxa"/>
            <w:gridSpan w:val="2"/>
            <w:vAlign w:val="bottom"/>
          </w:tcPr>
          <w:p w:rsidR="006C3D46" w:rsidRDefault="00FB5B6D">
            <w:pPr>
              <w:spacing w:line="360" w:lineRule="auto"/>
              <w:jc w:val="center"/>
              <w:rPr>
                <w:rFonts w:ascii="宋体" w:hAnsi="宋体"/>
                <w:w w:val="97"/>
                <w:sz w:val="24"/>
              </w:rPr>
            </w:pPr>
            <w:r>
              <w:rPr>
                <w:rFonts w:ascii="宋体" w:hAnsi="宋体" w:hint="eastAsia"/>
                <w:sz w:val="24"/>
              </w:rPr>
              <w:t>100g固态物计算）</w:t>
            </w:r>
          </w:p>
        </w:tc>
        <w:tc>
          <w:tcPr>
            <w:tcW w:w="2835" w:type="dxa"/>
            <w:vAlign w:val="bottom"/>
          </w:tcPr>
          <w:p w:rsidR="006C3D46" w:rsidRDefault="006C3D46">
            <w:pPr>
              <w:spacing w:line="360" w:lineRule="auto"/>
              <w:rPr>
                <w:rFonts w:ascii="宋体" w:hAnsi="宋体"/>
                <w:sz w:val="24"/>
              </w:rPr>
            </w:pPr>
          </w:p>
        </w:tc>
      </w:tr>
      <w:tr w:rsidR="006C3D46">
        <w:trPr>
          <w:trHeight w:val="278"/>
        </w:trPr>
        <w:tc>
          <w:tcPr>
            <w:tcW w:w="2263" w:type="dxa"/>
            <w:vAlign w:val="bottom"/>
          </w:tcPr>
          <w:p w:rsidR="006C3D46" w:rsidRDefault="006C3D46">
            <w:pPr>
              <w:spacing w:line="360" w:lineRule="auto"/>
              <w:rPr>
                <w:rFonts w:ascii="宋体" w:hAnsi="宋体"/>
                <w:sz w:val="24"/>
              </w:rPr>
            </w:pPr>
          </w:p>
        </w:tc>
        <w:tc>
          <w:tcPr>
            <w:tcW w:w="1418" w:type="dxa"/>
            <w:vAlign w:val="bottom"/>
          </w:tcPr>
          <w:p w:rsidR="006C3D46" w:rsidRDefault="00FB5B6D">
            <w:pPr>
              <w:spacing w:line="360" w:lineRule="auto"/>
              <w:jc w:val="center"/>
              <w:rPr>
                <w:rFonts w:ascii="宋体" w:hAnsi="宋体"/>
                <w:sz w:val="24"/>
              </w:rPr>
            </w:pPr>
            <w:r>
              <w:rPr>
                <w:rFonts w:ascii="宋体" w:hAnsi="宋体" w:hint="eastAsia"/>
                <w:sz w:val="24"/>
              </w:rPr>
              <w:t>最小值</w:t>
            </w:r>
          </w:p>
        </w:tc>
        <w:tc>
          <w:tcPr>
            <w:tcW w:w="1843" w:type="dxa"/>
            <w:vAlign w:val="bottom"/>
          </w:tcPr>
          <w:p w:rsidR="006C3D46" w:rsidRDefault="00FB5B6D">
            <w:pPr>
              <w:spacing w:line="360" w:lineRule="auto"/>
              <w:jc w:val="center"/>
              <w:rPr>
                <w:rFonts w:ascii="宋体" w:hAnsi="宋体"/>
                <w:w w:val="98"/>
                <w:sz w:val="24"/>
              </w:rPr>
            </w:pPr>
            <w:r>
              <w:rPr>
                <w:rFonts w:ascii="宋体" w:hAnsi="宋体" w:hint="eastAsia"/>
                <w:sz w:val="24"/>
              </w:rPr>
              <w:t>最大值</w:t>
            </w:r>
          </w:p>
        </w:tc>
        <w:tc>
          <w:tcPr>
            <w:tcW w:w="2835" w:type="dxa"/>
            <w:vAlign w:val="bottom"/>
          </w:tcPr>
          <w:p w:rsidR="006C3D46" w:rsidRDefault="006C3D46">
            <w:pPr>
              <w:spacing w:line="360" w:lineRule="auto"/>
              <w:rPr>
                <w:rFonts w:ascii="宋体" w:hAnsi="宋体"/>
                <w:sz w:val="24"/>
              </w:rPr>
            </w:pPr>
          </w:p>
        </w:tc>
      </w:tr>
      <w:tr w:rsidR="006C3D46">
        <w:trPr>
          <w:trHeight w:val="279"/>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维生素</w:t>
            </w:r>
            <w:r>
              <w:rPr>
                <w:rFonts w:ascii="宋体" w:hAnsi="宋体"/>
                <w:sz w:val="24"/>
              </w:rPr>
              <w:t xml:space="preserve"> A(µg RE)</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300</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900</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5009.82</w:t>
            </w:r>
          </w:p>
        </w:tc>
      </w:tr>
      <w:tr w:rsidR="006C3D46">
        <w:trPr>
          <w:trHeight w:val="264"/>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维生素</w:t>
            </w:r>
            <w:r>
              <w:rPr>
                <w:rFonts w:ascii="宋体" w:hAnsi="宋体"/>
                <w:sz w:val="24"/>
              </w:rPr>
              <w:t xml:space="preserve"> D(µg)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6.3</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12.5</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5009.82</w:t>
            </w:r>
          </w:p>
        </w:tc>
      </w:tr>
      <w:tr w:rsidR="006C3D46">
        <w:trPr>
          <w:trHeight w:val="263"/>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维生素</w:t>
            </w:r>
            <w:r>
              <w:rPr>
                <w:rFonts w:ascii="宋体" w:hAnsi="宋体"/>
                <w:sz w:val="24"/>
              </w:rPr>
              <w:t xml:space="preserve"> E(</w:t>
            </w:r>
            <w:proofErr w:type="spellStart"/>
            <w:r>
              <w:rPr>
                <w:rFonts w:ascii="宋体" w:hAnsi="宋体"/>
                <w:sz w:val="24"/>
              </w:rPr>
              <w:t>mgá</w:t>
            </w:r>
            <w:proofErr w:type="spellEnd"/>
            <w:r>
              <w:rPr>
                <w:rFonts w:ascii="宋体" w:hAnsi="宋体"/>
                <w:sz w:val="24"/>
              </w:rPr>
              <w:t>-TE)</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10</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31</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5009.82</w:t>
            </w:r>
          </w:p>
        </w:tc>
      </w:tr>
      <w:tr w:rsidR="006C3D46">
        <w:trPr>
          <w:trHeight w:val="249"/>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维生素</w:t>
            </w:r>
            <w:r>
              <w:rPr>
                <w:rFonts w:ascii="宋体" w:hAnsi="宋体"/>
                <w:sz w:val="24"/>
              </w:rPr>
              <w:t xml:space="preserve"> B1(mg)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0.9</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2.2</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5009.84</w:t>
            </w:r>
          </w:p>
        </w:tc>
      </w:tr>
      <w:tr w:rsidR="006C3D46">
        <w:trPr>
          <w:trHeight w:val="263"/>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维生素</w:t>
            </w:r>
            <w:r>
              <w:rPr>
                <w:rFonts w:ascii="宋体" w:hAnsi="宋体"/>
                <w:sz w:val="24"/>
              </w:rPr>
              <w:t xml:space="preserve"> B2(mg)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0.9</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2.2</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5009.85</w:t>
            </w:r>
          </w:p>
        </w:tc>
      </w:tr>
      <w:tr w:rsidR="006C3D46">
        <w:trPr>
          <w:trHeight w:val="248"/>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维生素</w:t>
            </w:r>
            <w:r>
              <w:rPr>
                <w:rFonts w:ascii="宋体" w:hAnsi="宋体"/>
                <w:sz w:val="24"/>
              </w:rPr>
              <w:t xml:space="preserve"> B6 (mg)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0.7</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2.2</w:t>
            </w:r>
          </w:p>
        </w:tc>
        <w:tc>
          <w:tcPr>
            <w:tcW w:w="2835" w:type="dxa"/>
            <w:vAlign w:val="bottom"/>
          </w:tcPr>
          <w:p w:rsidR="006C3D46" w:rsidRDefault="00FB5B6D">
            <w:pPr>
              <w:spacing w:line="360" w:lineRule="auto"/>
              <w:ind w:left="900"/>
              <w:rPr>
                <w:rFonts w:ascii="宋体" w:hAnsi="宋体"/>
                <w:sz w:val="24"/>
              </w:rPr>
            </w:pPr>
            <w:r>
              <w:rPr>
                <w:rFonts w:ascii="宋体" w:hAnsi="宋体"/>
                <w:sz w:val="24"/>
              </w:rPr>
              <w:t>GB 5009.154</w:t>
            </w:r>
          </w:p>
        </w:tc>
      </w:tr>
      <w:tr w:rsidR="006C3D46">
        <w:trPr>
          <w:trHeight w:val="280"/>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维生素</w:t>
            </w:r>
            <w:r>
              <w:rPr>
                <w:rFonts w:ascii="宋体" w:hAnsi="宋体"/>
                <w:sz w:val="24"/>
              </w:rPr>
              <w:t xml:space="preserve"> B12(µg)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1</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6.6</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5413.14</w:t>
            </w:r>
          </w:p>
        </w:tc>
      </w:tr>
      <w:tr w:rsidR="006C3D46">
        <w:trPr>
          <w:trHeight w:val="248"/>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烟酸（烟酰胺）</w:t>
            </w:r>
            <w:r>
              <w:rPr>
                <w:rFonts w:ascii="宋体" w:hAnsi="宋体"/>
                <w:sz w:val="24"/>
              </w:rPr>
              <w:t>(mg)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11</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33</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5009.89</w:t>
            </w:r>
          </w:p>
        </w:tc>
      </w:tr>
      <w:tr w:rsidR="006C3D46">
        <w:trPr>
          <w:trHeight w:val="280"/>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叶酸</w:t>
            </w:r>
            <w:r>
              <w:rPr>
                <w:rFonts w:ascii="宋体" w:hAnsi="宋体"/>
                <w:sz w:val="24"/>
              </w:rPr>
              <w:t>(µg)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60</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600</w:t>
            </w:r>
          </w:p>
        </w:tc>
        <w:tc>
          <w:tcPr>
            <w:tcW w:w="2835" w:type="dxa"/>
            <w:vAlign w:val="bottom"/>
          </w:tcPr>
          <w:p w:rsidR="006C3D46" w:rsidRDefault="00FB5B6D">
            <w:pPr>
              <w:spacing w:line="360" w:lineRule="auto"/>
              <w:ind w:left="900"/>
              <w:rPr>
                <w:rFonts w:ascii="宋体" w:hAnsi="宋体"/>
                <w:sz w:val="24"/>
              </w:rPr>
            </w:pPr>
            <w:r>
              <w:rPr>
                <w:rFonts w:ascii="宋体" w:hAnsi="宋体"/>
                <w:sz w:val="24"/>
              </w:rPr>
              <w:t>GB 5009.211</w:t>
            </w:r>
          </w:p>
        </w:tc>
      </w:tr>
      <w:tr w:rsidR="006C3D46">
        <w:trPr>
          <w:trHeight w:val="248"/>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泛酸</w:t>
            </w:r>
            <w:r>
              <w:rPr>
                <w:rFonts w:ascii="宋体" w:hAnsi="宋体"/>
                <w:sz w:val="24"/>
              </w:rPr>
              <w:t>(mg)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2.2</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8</w:t>
            </w:r>
          </w:p>
        </w:tc>
        <w:tc>
          <w:tcPr>
            <w:tcW w:w="2835" w:type="dxa"/>
            <w:vAlign w:val="bottom"/>
          </w:tcPr>
          <w:p w:rsidR="006C3D46" w:rsidRDefault="00FB5B6D">
            <w:pPr>
              <w:spacing w:line="360" w:lineRule="auto"/>
              <w:ind w:left="900"/>
              <w:rPr>
                <w:rFonts w:ascii="宋体" w:hAnsi="宋体"/>
                <w:sz w:val="24"/>
              </w:rPr>
            </w:pPr>
            <w:r>
              <w:rPr>
                <w:rFonts w:ascii="宋体" w:hAnsi="宋体"/>
                <w:sz w:val="24"/>
              </w:rPr>
              <w:t>GB 5009.210</w:t>
            </w:r>
          </w:p>
        </w:tc>
      </w:tr>
      <w:tr w:rsidR="006C3D46">
        <w:trPr>
          <w:trHeight w:val="263"/>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维生素</w:t>
            </w:r>
            <w:r>
              <w:rPr>
                <w:rFonts w:ascii="宋体" w:hAnsi="宋体"/>
                <w:sz w:val="24"/>
              </w:rPr>
              <w:t xml:space="preserve"> C(mg)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100</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225</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5009.86</w:t>
            </w:r>
          </w:p>
        </w:tc>
      </w:tr>
      <w:tr w:rsidR="006C3D46">
        <w:trPr>
          <w:trHeight w:val="263"/>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lastRenderedPageBreak/>
              <w:t>钾</w:t>
            </w:r>
            <w:r>
              <w:rPr>
                <w:rFonts w:ascii="宋体" w:hAnsi="宋体"/>
                <w:sz w:val="24"/>
              </w:rPr>
              <w:t>(mg)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450</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N.S.</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5009.91</w:t>
            </w:r>
          </w:p>
        </w:tc>
      </w:tr>
      <w:tr w:rsidR="006C3D46">
        <w:trPr>
          <w:trHeight w:val="279"/>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铜</w:t>
            </w:r>
            <w:r>
              <w:rPr>
                <w:rFonts w:ascii="宋体" w:hAnsi="宋体"/>
                <w:sz w:val="24"/>
              </w:rPr>
              <w:t>(µg)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300</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750</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5009.13</w:t>
            </w:r>
          </w:p>
        </w:tc>
      </w:tr>
      <w:tr w:rsidR="006C3D46">
        <w:trPr>
          <w:trHeight w:val="263"/>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镁</w:t>
            </w:r>
            <w:r>
              <w:rPr>
                <w:rFonts w:ascii="宋体" w:hAnsi="宋体"/>
                <w:sz w:val="24"/>
              </w:rPr>
              <w:t>(mg)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130</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210</w:t>
            </w:r>
          </w:p>
        </w:tc>
        <w:tc>
          <w:tcPr>
            <w:tcW w:w="2835" w:type="dxa"/>
            <w:vAlign w:val="bottom"/>
          </w:tcPr>
          <w:p w:rsidR="006C3D46" w:rsidRDefault="00FB5B6D">
            <w:pPr>
              <w:spacing w:line="360" w:lineRule="auto"/>
              <w:ind w:left="900"/>
              <w:rPr>
                <w:rFonts w:ascii="宋体" w:hAnsi="宋体"/>
                <w:sz w:val="24"/>
              </w:rPr>
            </w:pPr>
            <w:r>
              <w:rPr>
                <w:rFonts w:ascii="宋体" w:hAnsi="宋体"/>
                <w:sz w:val="24"/>
              </w:rPr>
              <w:t>GB 5009.241</w:t>
            </w:r>
          </w:p>
        </w:tc>
      </w:tr>
      <w:tr w:rsidR="006C3D46">
        <w:trPr>
          <w:trHeight w:val="263"/>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铁（</w:t>
            </w:r>
            <w:r>
              <w:rPr>
                <w:rFonts w:ascii="宋体" w:hAnsi="宋体"/>
                <w:sz w:val="24"/>
              </w:rPr>
              <w:t>mg</w:t>
            </w:r>
            <w:r>
              <w:rPr>
                <w:rFonts w:ascii="宋体" w:hAnsi="宋体" w:hint="eastAsia"/>
                <w:sz w:val="24"/>
              </w:rPr>
              <w:t>）</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6</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20</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5009.90</w:t>
            </w:r>
          </w:p>
        </w:tc>
      </w:tr>
      <w:tr w:rsidR="006C3D46">
        <w:trPr>
          <w:trHeight w:val="248"/>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锌</w:t>
            </w:r>
            <w:r>
              <w:rPr>
                <w:rFonts w:ascii="宋体" w:hAnsi="宋体"/>
                <w:sz w:val="24"/>
              </w:rPr>
              <w:t>(mg)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6</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18</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5009.14</w:t>
            </w:r>
          </w:p>
        </w:tc>
      </w:tr>
      <w:tr w:rsidR="006C3D46">
        <w:trPr>
          <w:trHeight w:val="280"/>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锰</w:t>
            </w:r>
            <w:r>
              <w:rPr>
                <w:rFonts w:ascii="宋体" w:hAnsi="宋体"/>
                <w:sz w:val="24"/>
              </w:rPr>
              <w:t>(µg)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30</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430</w:t>
            </w:r>
          </w:p>
        </w:tc>
        <w:tc>
          <w:tcPr>
            <w:tcW w:w="2835" w:type="dxa"/>
            <w:vAlign w:val="bottom"/>
          </w:tcPr>
          <w:p w:rsidR="006C3D46" w:rsidRDefault="00FB5B6D">
            <w:pPr>
              <w:spacing w:line="360" w:lineRule="auto"/>
              <w:ind w:left="900"/>
              <w:rPr>
                <w:rFonts w:ascii="宋体" w:hAnsi="宋体"/>
                <w:sz w:val="24"/>
              </w:rPr>
            </w:pPr>
            <w:r>
              <w:rPr>
                <w:rFonts w:ascii="宋体" w:hAnsi="宋体"/>
                <w:sz w:val="24"/>
              </w:rPr>
              <w:t>GB 5009.242</w:t>
            </w:r>
          </w:p>
        </w:tc>
      </w:tr>
      <w:tr w:rsidR="006C3D46">
        <w:trPr>
          <w:trHeight w:val="248"/>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钙</w:t>
            </w:r>
            <w:r>
              <w:rPr>
                <w:rFonts w:ascii="宋体" w:hAnsi="宋体"/>
                <w:sz w:val="24"/>
              </w:rPr>
              <w:t>(mg</w:t>
            </w:r>
            <w:r>
              <w:rPr>
                <w:rFonts w:ascii="宋体" w:hAnsi="宋体" w:hint="eastAsia"/>
                <w:sz w:val="24"/>
              </w:rPr>
              <w:t>）</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250</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1000</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5009.92</w:t>
            </w:r>
          </w:p>
        </w:tc>
      </w:tr>
      <w:tr w:rsidR="006C3D46">
        <w:trPr>
          <w:trHeight w:val="263"/>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磷（</w:t>
            </w:r>
            <w:r>
              <w:rPr>
                <w:rFonts w:ascii="宋体" w:hAnsi="宋体"/>
                <w:sz w:val="24"/>
              </w:rPr>
              <w:t>mg</w:t>
            </w:r>
            <w:r>
              <w:rPr>
                <w:rFonts w:ascii="宋体" w:hAnsi="宋体" w:hint="eastAsia"/>
                <w:sz w:val="24"/>
              </w:rPr>
              <w:t>）</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196</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700</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5009.87</w:t>
            </w:r>
          </w:p>
        </w:tc>
      </w:tr>
      <w:tr w:rsidR="006C3D46">
        <w:trPr>
          <w:trHeight w:val="264"/>
        </w:trPr>
        <w:tc>
          <w:tcPr>
            <w:tcW w:w="2263" w:type="dxa"/>
            <w:vAlign w:val="bottom"/>
          </w:tcPr>
          <w:p w:rsidR="006C3D46" w:rsidRDefault="00FB5B6D">
            <w:pPr>
              <w:spacing w:line="360" w:lineRule="auto"/>
              <w:ind w:left="120"/>
              <w:rPr>
                <w:rFonts w:ascii="宋体" w:hAnsi="宋体"/>
                <w:sz w:val="24"/>
              </w:rPr>
            </w:pPr>
            <w:r>
              <w:rPr>
                <w:rFonts w:ascii="宋体" w:hAnsi="宋体" w:hint="eastAsia"/>
                <w:sz w:val="24"/>
              </w:rPr>
              <w:t>硒</w:t>
            </w:r>
            <w:r>
              <w:rPr>
                <w:rFonts w:ascii="宋体" w:hAnsi="宋体"/>
                <w:sz w:val="24"/>
              </w:rPr>
              <w:t>(µg)</w:t>
            </w:r>
          </w:p>
        </w:tc>
        <w:tc>
          <w:tcPr>
            <w:tcW w:w="1418" w:type="dxa"/>
            <w:vAlign w:val="bottom"/>
          </w:tcPr>
          <w:p w:rsidR="006C3D46" w:rsidRDefault="00FB5B6D">
            <w:pPr>
              <w:spacing w:line="360" w:lineRule="auto"/>
              <w:ind w:left="120"/>
              <w:jc w:val="center"/>
              <w:rPr>
                <w:rFonts w:ascii="宋体" w:hAnsi="宋体"/>
                <w:sz w:val="24"/>
              </w:rPr>
            </w:pPr>
            <w:r>
              <w:rPr>
                <w:rFonts w:ascii="宋体" w:hAnsi="宋体" w:hint="eastAsia"/>
                <w:sz w:val="24"/>
              </w:rPr>
              <w:t>14</w:t>
            </w:r>
          </w:p>
        </w:tc>
        <w:tc>
          <w:tcPr>
            <w:tcW w:w="1843" w:type="dxa"/>
            <w:vAlign w:val="bottom"/>
          </w:tcPr>
          <w:p w:rsidR="006C3D46" w:rsidRDefault="00FB5B6D">
            <w:pPr>
              <w:spacing w:line="360" w:lineRule="auto"/>
              <w:ind w:left="120"/>
              <w:jc w:val="center"/>
              <w:rPr>
                <w:rFonts w:ascii="宋体" w:hAnsi="宋体"/>
                <w:sz w:val="24"/>
              </w:rPr>
            </w:pPr>
            <w:r>
              <w:rPr>
                <w:rFonts w:ascii="宋体" w:hAnsi="宋体" w:hint="eastAsia"/>
                <w:sz w:val="24"/>
              </w:rPr>
              <w:t>28</w:t>
            </w:r>
          </w:p>
        </w:tc>
        <w:tc>
          <w:tcPr>
            <w:tcW w:w="2835" w:type="dxa"/>
            <w:vAlign w:val="bottom"/>
          </w:tcPr>
          <w:p w:rsidR="006C3D46" w:rsidRDefault="00FB5B6D">
            <w:pPr>
              <w:spacing w:line="360" w:lineRule="auto"/>
              <w:ind w:left="960"/>
              <w:rPr>
                <w:rFonts w:ascii="宋体" w:hAnsi="宋体"/>
                <w:sz w:val="24"/>
              </w:rPr>
            </w:pPr>
            <w:r>
              <w:rPr>
                <w:rFonts w:ascii="宋体" w:hAnsi="宋体"/>
                <w:sz w:val="24"/>
              </w:rPr>
              <w:t>GB 5009.93</w:t>
            </w:r>
          </w:p>
        </w:tc>
      </w:tr>
    </w:tbl>
    <w:p w:rsidR="006C3D46" w:rsidRDefault="006C3D46">
      <w:pPr>
        <w:tabs>
          <w:tab w:val="left" w:pos="300"/>
        </w:tabs>
        <w:spacing w:line="360" w:lineRule="auto"/>
        <w:rPr>
          <w:rFonts w:ascii="宋体" w:hAnsi="宋体"/>
          <w:b/>
          <w:sz w:val="24"/>
        </w:rPr>
      </w:pPr>
    </w:p>
    <w:p w:rsidR="006C3D46" w:rsidRDefault="00FB5B6D">
      <w:pPr>
        <w:tabs>
          <w:tab w:val="left" w:pos="300"/>
        </w:tabs>
        <w:spacing w:line="360" w:lineRule="auto"/>
        <w:rPr>
          <w:rFonts w:ascii="宋体" w:hAnsi="宋体"/>
          <w:b/>
          <w:sz w:val="24"/>
        </w:rPr>
      </w:pPr>
      <w:r>
        <w:rPr>
          <w:rFonts w:ascii="宋体" w:hAnsi="宋体"/>
          <w:b/>
          <w:sz w:val="24"/>
        </w:rPr>
        <w:t>6</w:t>
      </w:r>
      <w:r>
        <w:rPr>
          <w:rFonts w:ascii="宋体" w:hAnsi="宋体"/>
          <w:b/>
          <w:sz w:val="24"/>
        </w:rPr>
        <w:tab/>
      </w:r>
      <w:r>
        <w:rPr>
          <w:rFonts w:ascii="宋体" w:hAnsi="宋体" w:hint="eastAsia"/>
          <w:b/>
          <w:sz w:val="24"/>
        </w:rPr>
        <w:t>安全性要求</w:t>
      </w:r>
    </w:p>
    <w:p w:rsidR="006C3D46" w:rsidRDefault="006C3D46">
      <w:pPr>
        <w:tabs>
          <w:tab w:val="left" w:pos="300"/>
        </w:tabs>
        <w:spacing w:line="360" w:lineRule="auto"/>
        <w:rPr>
          <w:rFonts w:ascii="宋体" w:hAnsi="宋体"/>
          <w:b/>
          <w:sz w:val="24"/>
        </w:rPr>
      </w:pPr>
    </w:p>
    <w:p w:rsidR="006C3D46" w:rsidRDefault="00FB5B6D">
      <w:pPr>
        <w:widowControl/>
        <w:numPr>
          <w:ilvl w:val="0"/>
          <w:numId w:val="7"/>
        </w:numPr>
        <w:tabs>
          <w:tab w:val="left" w:pos="540"/>
        </w:tabs>
        <w:spacing w:line="360" w:lineRule="auto"/>
        <w:ind w:left="540" w:hanging="533"/>
        <w:rPr>
          <w:rFonts w:ascii="宋体" w:hAnsi="宋体"/>
          <w:sz w:val="24"/>
        </w:rPr>
      </w:pPr>
      <w:r>
        <w:rPr>
          <w:rFonts w:ascii="宋体" w:hAnsi="宋体" w:hint="eastAsia"/>
          <w:sz w:val="24"/>
        </w:rPr>
        <w:t>污染物限量</w:t>
      </w:r>
    </w:p>
    <w:p w:rsidR="006C3D46" w:rsidRDefault="00FB5B6D">
      <w:pPr>
        <w:spacing w:line="360" w:lineRule="auto"/>
        <w:ind w:firstLineChars="200" w:firstLine="480"/>
        <w:rPr>
          <w:rFonts w:ascii="宋体" w:hAnsi="宋体"/>
          <w:sz w:val="24"/>
        </w:rPr>
      </w:pPr>
      <w:r>
        <w:rPr>
          <w:rFonts w:ascii="宋体" w:hAnsi="宋体" w:hint="eastAsia"/>
          <w:sz w:val="24"/>
        </w:rPr>
        <w:t>食品中污染物限量应符合</w:t>
      </w:r>
      <w:r>
        <w:rPr>
          <w:rFonts w:ascii="宋体" w:hAnsi="宋体"/>
          <w:sz w:val="24"/>
        </w:rPr>
        <w:t>GB2762</w:t>
      </w:r>
      <w:r>
        <w:rPr>
          <w:rFonts w:ascii="宋体" w:hAnsi="宋体" w:hint="eastAsia"/>
          <w:sz w:val="24"/>
        </w:rPr>
        <w:t>中相同或相近产品类别的要求，无相应类属食品的应符合表</w:t>
      </w:r>
      <w:r>
        <w:rPr>
          <w:rFonts w:ascii="宋体" w:hAnsi="宋体"/>
          <w:sz w:val="24"/>
        </w:rPr>
        <w:t>5</w:t>
      </w:r>
      <w:r>
        <w:rPr>
          <w:rFonts w:ascii="宋体" w:hAnsi="宋体" w:hint="eastAsia"/>
          <w:sz w:val="24"/>
        </w:rPr>
        <w:t>的要求。</w:t>
      </w:r>
    </w:p>
    <w:p w:rsidR="006C3D46" w:rsidRDefault="00FB5B6D">
      <w:pPr>
        <w:spacing w:line="360" w:lineRule="auto"/>
        <w:jc w:val="center"/>
        <w:rPr>
          <w:rFonts w:ascii="宋体" w:hAnsi="宋体"/>
          <w:sz w:val="24"/>
        </w:rPr>
      </w:pPr>
      <w:r>
        <w:rPr>
          <w:rFonts w:ascii="宋体" w:hAnsi="宋体" w:hint="eastAsia"/>
          <w:sz w:val="24"/>
        </w:rPr>
        <w:t>表5 污染物限量</w:t>
      </w:r>
    </w:p>
    <w:tbl>
      <w:tblPr>
        <w:tblW w:w="8364" w:type="dxa"/>
        <w:tblLayout w:type="fixed"/>
        <w:tblCellMar>
          <w:left w:w="0" w:type="dxa"/>
          <w:right w:w="0" w:type="dxa"/>
        </w:tblCellMar>
        <w:tblLook w:val="04A0" w:firstRow="1" w:lastRow="0" w:firstColumn="1" w:lastColumn="0" w:noHBand="0" w:noVBand="1"/>
      </w:tblPr>
      <w:tblGrid>
        <w:gridCol w:w="3420"/>
        <w:gridCol w:w="900"/>
        <w:gridCol w:w="1634"/>
        <w:gridCol w:w="2410"/>
      </w:tblGrid>
      <w:tr w:rsidR="006C3D46">
        <w:trPr>
          <w:trHeight w:val="198"/>
        </w:trPr>
        <w:tc>
          <w:tcPr>
            <w:tcW w:w="3420" w:type="dxa"/>
            <w:tcBorders>
              <w:bottom w:val="single" w:sz="4" w:space="0" w:color="auto"/>
            </w:tcBorders>
            <w:vAlign w:val="bottom"/>
          </w:tcPr>
          <w:p w:rsidR="006C3D46" w:rsidRDefault="006C3D46">
            <w:pPr>
              <w:spacing w:line="360" w:lineRule="auto"/>
              <w:rPr>
                <w:rFonts w:ascii="宋体" w:hAnsi="宋体"/>
                <w:sz w:val="24"/>
              </w:rPr>
            </w:pPr>
          </w:p>
        </w:tc>
        <w:tc>
          <w:tcPr>
            <w:tcW w:w="900" w:type="dxa"/>
            <w:tcBorders>
              <w:bottom w:val="single" w:sz="4" w:space="0" w:color="auto"/>
            </w:tcBorders>
            <w:vAlign w:val="bottom"/>
          </w:tcPr>
          <w:p w:rsidR="006C3D46" w:rsidRDefault="006C3D46">
            <w:pPr>
              <w:spacing w:line="360" w:lineRule="auto"/>
              <w:rPr>
                <w:rFonts w:ascii="宋体" w:hAnsi="宋体"/>
                <w:sz w:val="24"/>
              </w:rPr>
            </w:pPr>
          </w:p>
        </w:tc>
        <w:tc>
          <w:tcPr>
            <w:tcW w:w="1634" w:type="dxa"/>
            <w:tcBorders>
              <w:bottom w:val="single" w:sz="4" w:space="0" w:color="auto"/>
            </w:tcBorders>
            <w:vAlign w:val="bottom"/>
          </w:tcPr>
          <w:p w:rsidR="006C3D46" w:rsidRDefault="006C3D46">
            <w:pPr>
              <w:spacing w:line="360" w:lineRule="auto"/>
              <w:rPr>
                <w:rFonts w:ascii="宋体" w:hAnsi="宋体"/>
                <w:sz w:val="24"/>
              </w:rPr>
            </w:pPr>
          </w:p>
        </w:tc>
        <w:tc>
          <w:tcPr>
            <w:tcW w:w="2410" w:type="dxa"/>
            <w:tcBorders>
              <w:bottom w:val="single" w:sz="4" w:space="0" w:color="auto"/>
            </w:tcBorders>
            <w:vAlign w:val="bottom"/>
          </w:tcPr>
          <w:p w:rsidR="006C3D46" w:rsidRDefault="006C3D46">
            <w:pPr>
              <w:spacing w:line="360" w:lineRule="auto"/>
              <w:rPr>
                <w:rFonts w:ascii="宋体" w:hAnsi="宋体"/>
                <w:sz w:val="24"/>
              </w:rPr>
            </w:pPr>
          </w:p>
        </w:tc>
      </w:tr>
      <w:tr w:rsidR="006C3D46">
        <w:trPr>
          <w:trHeight w:val="278"/>
        </w:trPr>
        <w:tc>
          <w:tcPr>
            <w:tcW w:w="4320" w:type="dxa"/>
            <w:gridSpan w:val="2"/>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rPr>
                <w:rFonts w:ascii="宋体" w:hAnsi="宋体"/>
                <w:sz w:val="24"/>
              </w:rPr>
            </w:pPr>
            <w:r>
              <w:rPr>
                <w:rFonts w:ascii="宋体" w:hAnsi="宋体" w:hint="eastAsia"/>
                <w:sz w:val="24"/>
              </w:rPr>
              <w:t>项目</w:t>
            </w:r>
          </w:p>
        </w:tc>
        <w:tc>
          <w:tcPr>
            <w:tcW w:w="1634" w:type="dxa"/>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jc w:val="center"/>
              <w:rPr>
                <w:rFonts w:ascii="宋体" w:hAnsi="宋体"/>
                <w:sz w:val="24"/>
              </w:rPr>
            </w:pPr>
            <w:r>
              <w:rPr>
                <w:rFonts w:ascii="宋体" w:hAnsi="宋体" w:hint="eastAsia"/>
                <w:sz w:val="24"/>
              </w:rPr>
              <w:t>指标</w:t>
            </w:r>
          </w:p>
        </w:tc>
        <w:tc>
          <w:tcPr>
            <w:tcW w:w="2410" w:type="dxa"/>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jc w:val="center"/>
              <w:rPr>
                <w:rFonts w:ascii="宋体" w:hAnsi="宋体"/>
                <w:w w:val="99"/>
                <w:sz w:val="24"/>
              </w:rPr>
            </w:pPr>
            <w:r>
              <w:rPr>
                <w:rFonts w:ascii="宋体" w:hAnsi="宋体" w:hint="eastAsia"/>
                <w:w w:val="99"/>
                <w:sz w:val="24"/>
              </w:rPr>
              <w:t>检验方法</w:t>
            </w:r>
          </w:p>
        </w:tc>
      </w:tr>
      <w:tr w:rsidR="006C3D46">
        <w:trPr>
          <w:trHeight w:val="278"/>
        </w:trPr>
        <w:tc>
          <w:tcPr>
            <w:tcW w:w="4320" w:type="dxa"/>
            <w:gridSpan w:val="2"/>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rPr>
                <w:rFonts w:ascii="宋体" w:hAnsi="宋体"/>
                <w:sz w:val="24"/>
              </w:rPr>
            </w:pPr>
            <w:r>
              <w:rPr>
                <w:rFonts w:ascii="宋体" w:hAnsi="宋体" w:hint="eastAsia"/>
                <w:sz w:val="24"/>
              </w:rPr>
              <w:t>铅</w:t>
            </w:r>
            <w:r>
              <w:rPr>
                <w:rFonts w:ascii="宋体" w:hAnsi="宋体"/>
                <w:sz w:val="24"/>
              </w:rPr>
              <w:t>(mg/kg)</w:t>
            </w:r>
          </w:p>
        </w:tc>
        <w:tc>
          <w:tcPr>
            <w:tcW w:w="1634" w:type="dxa"/>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ind w:right="855"/>
              <w:jc w:val="center"/>
              <w:rPr>
                <w:rFonts w:ascii="宋体" w:hAnsi="宋体"/>
                <w:sz w:val="24"/>
              </w:rPr>
            </w:pPr>
            <w:r>
              <w:rPr>
                <w:rFonts w:ascii="宋体" w:hAnsi="宋体"/>
                <w:sz w:val="24"/>
              </w:rPr>
              <w:t>≤0.5</w:t>
            </w:r>
          </w:p>
        </w:tc>
        <w:tc>
          <w:tcPr>
            <w:tcW w:w="2410" w:type="dxa"/>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jc w:val="center"/>
              <w:rPr>
                <w:rFonts w:ascii="宋体" w:hAnsi="宋体"/>
                <w:w w:val="94"/>
                <w:sz w:val="24"/>
              </w:rPr>
            </w:pPr>
            <w:r>
              <w:rPr>
                <w:rFonts w:ascii="宋体" w:hAnsi="宋体"/>
                <w:w w:val="94"/>
                <w:sz w:val="24"/>
              </w:rPr>
              <w:t>GB 5009.12</w:t>
            </w:r>
          </w:p>
        </w:tc>
      </w:tr>
      <w:tr w:rsidR="006C3D46">
        <w:trPr>
          <w:trHeight w:val="248"/>
        </w:trPr>
        <w:tc>
          <w:tcPr>
            <w:tcW w:w="4320" w:type="dxa"/>
            <w:gridSpan w:val="2"/>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jc w:val="center"/>
              <w:rPr>
                <w:rFonts w:ascii="宋体" w:hAnsi="宋体"/>
                <w:sz w:val="24"/>
              </w:rPr>
            </w:pPr>
            <w:r>
              <w:rPr>
                <w:rFonts w:ascii="宋体" w:hAnsi="宋体" w:hint="eastAsia"/>
                <w:sz w:val="24"/>
              </w:rPr>
              <w:t>总砷</w:t>
            </w:r>
            <w:r>
              <w:rPr>
                <w:rFonts w:ascii="宋体" w:hAnsi="宋体"/>
                <w:sz w:val="24"/>
              </w:rPr>
              <w:t xml:space="preserve"> (As)(mg/kg) </w:t>
            </w:r>
            <w:r>
              <w:rPr>
                <w:rFonts w:ascii="宋体" w:hAnsi="宋体"/>
                <w:sz w:val="24"/>
                <w:vertAlign w:val="superscript"/>
              </w:rPr>
              <w:t>a</w:t>
            </w:r>
          </w:p>
        </w:tc>
        <w:tc>
          <w:tcPr>
            <w:tcW w:w="1634" w:type="dxa"/>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ind w:right="855"/>
              <w:jc w:val="center"/>
              <w:rPr>
                <w:rFonts w:ascii="宋体" w:hAnsi="宋体"/>
                <w:sz w:val="24"/>
              </w:rPr>
            </w:pPr>
            <w:r>
              <w:rPr>
                <w:rFonts w:ascii="宋体" w:hAnsi="宋体"/>
                <w:sz w:val="24"/>
              </w:rPr>
              <w:t>≤1.0</w:t>
            </w:r>
          </w:p>
        </w:tc>
        <w:tc>
          <w:tcPr>
            <w:tcW w:w="2410" w:type="dxa"/>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jc w:val="center"/>
              <w:rPr>
                <w:rFonts w:ascii="宋体" w:hAnsi="宋体"/>
                <w:w w:val="94"/>
                <w:sz w:val="24"/>
              </w:rPr>
            </w:pPr>
            <w:r>
              <w:rPr>
                <w:rFonts w:ascii="宋体" w:hAnsi="宋体"/>
                <w:w w:val="94"/>
                <w:sz w:val="24"/>
              </w:rPr>
              <w:t>GB 5009.11</w:t>
            </w:r>
          </w:p>
        </w:tc>
      </w:tr>
      <w:tr w:rsidR="006C3D46">
        <w:trPr>
          <w:trHeight w:val="263"/>
        </w:trPr>
        <w:tc>
          <w:tcPr>
            <w:tcW w:w="4320" w:type="dxa"/>
            <w:gridSpan w:val="2"/>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jc w:val="center"/>
              <w:rPr>
                <w:rFonts w:ascii="宋体" w:hAnsi="宋体"/>
                <w:sz w:val="24"/>
              </w:rPr>
            </w:pPr>
            <w:r>
              <w:rPr>
                <w:rFonts w:ascii="宋体" w:hAnsi="宋体" w:hint="eastAsia"/>
                <w:sz w:val="24"/>
              </w:rPr>
              <w:t>硝酸盐</w:t>
            </w:r>
            <w:r>
              <w:rPr>
                <w:rFonts w:ascii="宋体" w:hAnsi="宋体"/>
                <w:sz w:val="24"/>
              </w:rPr>
              <w:t>(</w:t>
            </w:r>
            <w:r>
              <w:rPr>
                <w:rFonts w:ascii="宋体" w:hAnsi="宋体" w:hint="eastAsia"/>
                <w:sz w:val="24"/>
              </w:rPr>
              <w:t>以</w:t>
            </w:r>
            <w:r>
              <w:rPr>
                <w:rFonts w:ascii="宋体" w:hAnsi="宋体"/>
                <w:sz w:val="24"/>
              </w:rPr>
              <w:t xml:space="preserve"> NaNO3</w:t>
            </w:r>
            <w:r>
              <w:rPr>
                <w:rFonts w:ascii="宋体" w:hAnsi="宋体" w:hint="eastAsia"/>
                <w:sz w:val="24"/>
              </w:rPr>
              <w:t>计</w:t>
            </w:r>
            <w:r>
              <w:rPr>
                <w:rFonts w:ascii="宋体" w:hAnsi="宋体"/>
                <w:sz w:val="24"/>
              </w:rPr>
              <w:t xml:space="preserve">) (mg/kg) </w:t>
            </w:r>
            <w:r>
              <w:rPr>
                <w:rFonts w:ascii="宋体" w:hAnsi="宋体"/>
                <w:sz w:val="24"/>
                <w:vertAlign w:val="superscript"/>
              </w:rPr>
              <w:t>b</w:t>
            </w:r>
          </w:p>
        </w:tc>
        <w:tc>
          <w:tcPr>
            <w:tcW w:w="1634" w:type="dxa"/>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ind w:right="855"/>
              <w:jc w:val="center"/>
              <w:rPr>
                <w:rFonts w:ascii="宋体" w:hAnsi="宋体"/>
                <w:sz w:val="24"/>
              </w:rPr>
            </w:pPr>
            <w:r>
              <w:rPr>
                <w:rFonts w:ascii="宋体" w:hAnsi="宋体"/>
                <w:sz w:val="24"/>
              </w:rPr>
              <w:t>≤100</w:t>
            </w:r>
          </w:p>
        </w:tc>
        <w:tc>
          <w:tcPr>
            <w:tcW w:w="2410" w:type="dxa"/>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jc w:val="center"/>
              <w:rPr>
                <w:rFonts w:ascii="宋体" w:hAnsi="宋体"/>
                <w:w w:val="94"/>
                <w:sz w:val="24"/>
              </w:rPr>
            </w:pPr>
            <w:r>
              <w:rPr>
                <w:rFonts w:ascii="宋体" w:hAnsi="宋体"/>
                <w:w w:val="94"/>
                <w:sz w:val="24"/>
              </w:rPr>
              <w:t>GB 5009.33</w:t>
            </w:r>
          </w:p>
        </w:tc>
      </w:tr>
      <w:tr w:rsidR="006C3D46">
        <w:trPr>
          <w:trHeight w:val="278"/>
        </w:trPr>
        <w:tc>
          <w:tcPr>
            <w:tcW w:w="4320" w:type="dxa"/>
            <w:gridSpan w:val="2"/>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jc w:val="center"/>
              <w:rPr>
                <w:rFonts w:ascii="宋体" w:hAnsi="宋体"/>
                <w:sz w:val="24"/>
              </w:rPr>
            </w:pPr>
            <w:r>
              <w:rPr>
                <w:rFonts w:ascii="宋体" w:hAnsi="宋体" w:hint="eastAsia"/>
                <w:sz w:val="24"/>
              </w:rPr>
              <w:t>亚硝酸盐</w:t>
            </w:r>
            <w:r>
              <w:rPr>
                <w:rFonts w:ascii="宋体" w:hAnsi="宋体"/>
                <w:sz w:val="24"/>
              </w:rPr>
              <w:t>(</w:t>
            </w:r>
            <w:r>
              <w:rPr>
                <w:rFonts w:ascii="宋体" w:hAnsi="宋体" w:hint="eastAsia"/>
                <w:sz w:val="24"/>
              </w:rPr>
              <w:t>以</w:t>
            </w:r>
            <w:r>
              <w:rPr>
                <w:rFonts w:ascii="宋体" w:hAnsi="宋体"/>
                <w:sz w:val="24"/>
              </w:rPr>
              <w:t xml:space="preserve"> NaNO2</w:t>
            </w:r>
            <w:r>
              <w:rPr>
                <w:rFonts w:ascii="宋体" w:hAnsi="宋体" w:hint="eastAsia"/>
                <w:sz w:val="24"/>
              </w:rPr>
              <w:t>计</w:t>
            </w:r>
            <w:r>
              <w:rPr>
                <w:rFonts w:ascii="宋体" w:hAnsi="宋体"/>
                <w:sz w:val="24"/>
              </w:rPr>
              <w:t>) (mg/kg)</w:t>
            </w:r>
            <w:r>
              <w:rPr>
                <w:rFonts w:ascii="宋体" w:hAnsi="宋体"/>
                <w:sz w:val="24"/>
                <w:vertAlign w:val="superscript"/>
              </w:rPr>
              <w:t>c</w:t>
            </w:r>
          </w:p>
        </w:tc>
        <w:tc>
          <w:tcPr>
            <w:tcW w:w="1634" w:type="dxa"/>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ind w:right="855"/>
              <w:jc w:val="center"/>
              <w:rPr>
                <w:rFonts w:ascii="宋体" w:hAnsi="宋体"/>
                <w:sz w:val="24"/>
              </w:rPr>
            </w:pPr>
            <w:r>
              <w:rPr>
                <w:rFonts w:ascii="宋体" w:hAnsi="宋体"/>
                <w:sz w:val="24"/>
              </w:rPr>
              <w:t>≤2</w:t>
            </w:r>
          </w:p>
        </w:tc>
        <w:tc>
          <w:tcPr>
            <w:tcW w:w="2410" w:type="dxa"/>
            <w:tcBorders>
              <w:top w:val="single" w:sz="4" w:space="0" w:color="auto"/>
              <w:left w:val="single" w:sz="4" w:space="0" w:color="auto"/>
              <w:bottom w:val="single" w:sz="4" w:space="0" w:color="auto"/>
              <w:right w:val="single" w:sz="4" w:space="0" w:color="auto"/>
            </w:tcBorders>
            <w:vAlign w:val="bottom"/>
          </w:tcPr>
          <w:p w:rsidR="006C3D46" w:rsidRDefault="006C3D46">
            <w:pPr>
              <w:spacing w:line="360" w:lineRule="auto"/>
              <w:rPr>
                <w:rFonts w:ascii="宋体" w:hAnsi="宋体"/>
                <w:sz w:val="24"/>
              </w:rPr>
            </w:pPr>
          </w:p>
        </w:tc>
      </w:tr>
      <w:tr w:rsidR="006C3D46">
        <w:trPr>
          <w:trHeight w:val="244"/>
        </w:trPr>
        <w:tc>
          <w:tcPr>
            <w:tcW w:w="4320" w:type="dxa"/>
            <w:gridSpan w:val="2"/>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ind w:left="480"/>
              <w:rPr>
                <w:rFonts w:ascii="宋体" w:hAnsi="宋体"/>
                <w:sz w:val="24"/>
              </w:rPr>
            </w:pPr>
            <w:r>
              <w:rPr>
                <w:rFonts w:ascii="宋体" w:hAnsi="宋体"/>
                <w:sz w:val="24"/>
                <w:vertAlign w:val="superscript"/>
              </w:rPr>
              <w:t>a</w:t>
            </w:r>
            <w:r>
              <w:rPr>
                <w:rFonts w:ascii="宋体" w:hAnsi="宋体"/>
                <w:sz w:val="24"/>
              </w:rPr>
              <w:t xml:space="preserve">   </w:t>
            </w:r>
            <w:r>
              <w:rPr>
                <w:rFonts w:ascii="宋体" w:hAnsi="宋体" w:hint="eastAsia"/>
                <w:sz w:val="24"/>
              </w:rPr>
              <w:t>液态产品的总砷</w:t>
            </w:r>
            <w:r>
              <w:rPr>
                <w:rFonts w:ascii="宋体" w:hAnsi="宋体"/>
                <w:sz w:val="24"/>
              </w:rPr>
              <w:t>≤0.2mg/kg</w:t>
            </w:r>
            <w:r>
              <w:rPr>
                <w:rFonts w:ascii="宋体" w:hAnsi="宋体" w:hint="eastAsia"/>
                <w:sz w:val="24"/>
              </w:rPr>
              <w:t>。</w:t>
            </w:r>
          </w:p>
        </w:tc>
        <w:tc>
          <w:tcPr>
            <w:tcW w:w="1634" w:type="dxa"/>
            <w:tcBorders>
              <w:top w:val="single" w:sz="4" w:space="0" w:color="auto"/>
              <w:left w:val="single" w:sz="4" w:space="0" w:color="auto"/>
              <w:bottom w:val="single" w:sz="4" w:space="0" w:color="auto"/>
              <w:right w:val="single" w:sz="4" w:space="0" w:color="auto"/>
            </w:tcBorders>
            <w:vAlign w:val="bottom"/>
          </w:tcPr>
          <w:p w:rsidR="006C3D46" w:rsidRDefault="006C3D46">
            <w:pPr>
              <w:spacing w:line="360" w:lineRule="auto"/>
              <w:rPr>
                <w:rFonts w:ascii="宋体" w:hAnsi="宋体"/>
                <w:sz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6C3D46" w:rsidRDefault="006C3D46">
            <w:pPr>
              <w:spacing w:line="360" w:lineRule="auto"/>
              <w:rPr>
                <w:rFonts w:ascii="宋体" w:hAnsi="宋体"/>
                <w:sz w:val="24"/>
              </w:rPr>
            </w:pPr>
          </w:p>
        </w:tc>
      </w:tr>
      <w:tr w:rsidR="006C3D46">
        <w:trPr>
          <w:trHeight w:val="315"/>
        </w:trPr>
        <w:tc>
          <w:tcPr>
            <w:tcW w:w="4320" w:type="dxa"/>
            <w:gridSpan w:val="2"/>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ind w:left="480" w:rightChars="-580" w:right="-1218"/>
              <w:rPr>
                <w:rFonts w:ascii="宋体" w:hAnsi="宋体"/>
                <w:sz w:val="24"/>
              </w:rPr>
            </w:pPr>
            <w:r>
              <w:rPr>
                <w:rFonts w:ascii="宋体" w:hAnsi="宋体"/>
                <w:sz w:val="24"/>
                <w:vertAlign w:val="superscript"/>
              </w:rPr>
              <w:t>b</w:t>
            </w:r>
            <w:r>
              <w:rPr>
                <w:rFonts w:ascii="宋体" w:hAnsi="宋体"/>
                <w:sz w:val="24"/>
              </w:rPr>
              <w:t xml:space="preserve">   </w:t>
            </w:r>
            <w:r>
              <w:rPr>
                <w:rFonts w:ascii="宋体" w:hAnsi="宋体" w:hint="eastAsia"/>
                <w:sz w:val="24"/>
              </w:rPr>
              <w:t>不适用于添加蔬菜和水果的产品。</w:t>
            </w:r>
          </w:p>
        </w:tc>
        <w:tc>
          <w:tcPr>
            <w:tcW w:w="1634" w:type="dxa"/>
            <w:tcBorders>
              <w:top w:val="single" w:sz="4" w:space="0" w:color="auto"/>
              <w:left w:val="single" w:sz="4" w:space="0" w:color="auto"/>
              <w:bottom w:val="single" w:sz="4" w:space="0" w:color="auto"/>
              <w:right w:val="single" w:sz="4" w:space="0" w:color="auto"/>
            </w:tcBorders>
            <w:vAlign w:val="bottom"/>
          </w:tcPr>
          <w:p w:rsidR="006C3D46" w:rsidRDefault="006C3D46">
            <w:pPr>
              <w:spacing w:line="360" w:lineRule="auto"/>
              <w:ind w:leftChars="310" w:left="651"/>
              <w:rPr>
                <w:rFonts w:ascii="宋体" w:hAnsi="宋体"/>
                <w:sz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6C3D46" w:rsidRDefault="006C3D46">
            <w:pPr>
              <w:spacing w:line="360" w:lineRule="auto"/>
              <w:rPr>
                <w:rFonts w:ascii="宋体" w:hAnsi="宋体"/>
                <w:sz w:val="24"/>
              </w:rPr>
            </w:pPr>
          </w:p>
        </w:tc>
      </w:tr>
      <w:tr w:rsidR="006C3D46">
        <w:trPr>
          <w:trHeight w:val="315"/>
        </w:trPr>
        <w:tc>
          <w:tcPr>
            <w:tcW w:w="4320" w:type="dxa"/>
            <w:gridSpan w:val="2"/>
            <w:tcBorders>
              <w:top w:val="single" w:sz="4" w:space="0" w:color="auto"/>
              <w:left w:val="single" w:sz="4" w:space="0" w:color="auto"/>
              <w:bottom w:val="single" w:sz="4" w:space="0" w:color="auto"/>
              <w:right w:val="single" w:sz="4" w:space="0" w:color="auto"/>
            </w:tcBorders>
            <w:vAlign w:val="bottom"/>
          </w:tcPr>
          <w:p w:rsidR="006C3D46" w:rsidRDefault="00FB5B6D">
            <w:pPr>
              <w:spacing w:line="360" w:lineRule="auto"/>
              <w:ind w:left="480" w:rightChars="-917" w:right="-1926"/>
              <w:rPr>
                <w:rFonts w:ascii="宋体" w:hAnsi="宋体"/>
                <w:sz w:val="24"/>
              </w:rPr>
            </w:pPr>
            <w:r>
              <w:rPr>
                <w:rFonts w:ascii="宋体" w:hAnsi="宋体"/>
                <w:sz w:val="24"/>
                <w:vertAlign w:val="superscript"/>
              </w:rPr>
              <w:t>c</w:t>
            </w:r>
            <w:r>
              <w:rPr>
                <w:rFonts w:ascii="宋体" w:hAnsi="宋体"/>
                <w:sz w:val="24"/>
              </w:rPr>
              <w:t xml:space="preserve">   </w:t>
            </w:r>
            <w:r>
              <w:rPr>
                <w:rFonts w:ascii="宋体" w:hAnsi="宋体" w:hint="eastAsia"/>
                <w:sz w:val="24"/>
              </w:rPr>
              <w:t>仅适用于乳基产品（不含豆类成分）。</w:t>
            </w:r>
          </w:p>
        </w:tc>
        <w:tc>
          <w:tcPr>
            <w:tcW w:w="1634" w:type="dxa"/>
            <w:tcBorders>
              <w:top w:val="single" w:sz="4" w:space="0" w:color="auto"/>
              <w:left w:val="single" w:sz="4" w:space="0" w:color="auto"/>
              <w:bottom w:val="single" w:sz="4" w:space="0" w:color="auto"/>
              <w:right w:val="single" w:sz="4" w:space="0" w:color="auto"/>
            </w:tcBorders>
            <w:vAlign w:val="bottom"/>
          </w:tcPr>
          <w:p w:rsidR="006C3D46" w:rsidRDefault="006C3D46">
            <w:pPr>
              <w:spacing w:line="360" w:lineRule="auto"/>
              <w:rPr>
                <w:rFonts w:ascii="宋体" w:hAnsi="宋体"/>
                <w:sz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6C3D46" w:rsidRDefault="006C3D46">
            <w:pPr>
              <w:spacing w:line="360" w:lineRule="auto"/>
              <w:rPr>
                <w:rFonts w:ascii="宋体" w:hAnsi="宋体"/>
                <w:sz w:val="24"/>
              </w:rPr>
            </w:pPr>
          </w:p>
        </w:tc>
      </w:tr>
    </w:tbl>
    <w:p w:rsidR="006C3D46" w:rsidRDefault="006C3D46">
      <w:pPr>
        <w:spacing w:line="360" w:lineRule="auto"/>
        <w:rPr>
          <w:rFonts w:ascii="宋体" w:hAnsi="宋体"/>
          <w:sz w:val="24"/>
        </w:rPr>
      </w:pPr>
      <w:bookmarkStart w:id="3" w:name="page9"/>
      <w:bookmarkEnd w:id="3"/>
    </w:p>
    <w:p w:rsidR="006C3D46" w:rsidRDefault="00FB5B6D">
      <w:pPr>
        <w:widowControl/>
        <w:tabs>
          <w:tab w:val="left" w:pos="540"/>
        </w:tabs>
        <w:spacing w:line="360" w:lineRule="auto"/>
        <w:rPr>
          <w:rFonts w:ascii="宋体" w:hAnsi="宋体"/>
          <w:sz w:val="24"/>
        </w:rPr>
      </w:pPr>
      <w:r>
        <w:rPr>
          <w:rFonts w:ascii="宋体" w:hAnsi="宋体" w:hint="eastAsia"/>
          <w:sz w:val="24"/>
        </w:rPr>
        <w:t>6.</w:t>
      </w:r>
      <w:r>
        <w:rPr>
          <w:rFonts w:ascii="宋体" w:hAnsi="宋体"/>
          <w:sz w:val="24"/>
        </w:rPr>
        <w:t>2</w:t>
      </w:r>
      <w:r>
        <w:rPr>
          <w:rFonts w:ascii="宋体" w:hAnsi="宋体" w:hint="eastAsia"/>
          <w:sz w:val="24"/>
        </w:rPr>
        <w:t>微生物限量</w:t>
      </w:r>
    </w:p>
    <w:p w:rsidR="006C3D46" w:rsidRDefault="006C3D46">
      <w:pPr>
        <w:spacing w:line="360" w:lineRule="auto"/>
        <w:rPr>
          <w:rFonts w:ascii="宋体" w:hAnsi="宋体"/>
          <w:sz w:val="24"/>
        </w:rPr>
      </w:pPr>
    </w:p>
    <w:p w:rsidR="006C3D46" w:rsidRDefault="00FB5B6D">
      <w:pPr>
        <w:spacing w:line="360" w:lineRule="auto"/>
        <w:ind w:firstLineChars="200" w:firstLine="480"/>
        <w:rPr>
          <w:rFonts w:ascii="宋体" w:hAnsi="宋体"/>
          <w:sz w:val="24"/>
        </w:rPr>
      </w:pPr>
      <w:r>
        <w:rPr>
          <w:rFonts w:ascii="宋体" w:hAnsi="宋体" w:hint="eastAsia"/>
          <w:sz w:val="24"/>
        </w:rPr>
        <w:t>微生物限量应符合</w:t>
      </w:r>
      <w:r>
        <w:rPr>
          <w:rFonts w:ascii="宋体" w:hAnsi="宋体"/>
          <w:sz w:val="24"/>
        </w:rPr>
        <w:t>GB 29921</w:t>
      </w:r>
      <w:r>
        <w:rPr>
          <w:rFonts w:ascii="宋体" w:hAnsi="宋体" w:hint="eastAsia"/>
          <w:sz w:val="24"/>
        </w:rPr>
        <w:t>中相应类属食品的要求。无相应类属食品规定</w:t>
      </w:r>
      <w:r>
        <w:rPr>
          <w:rFonts w:ascii="宋体" w:hAnsi="宋体" w:hint="eastAsia"/>
          <w:sz w:val="24"/>
        </w:rPr>
        <w:lastRenderedPageBreak/>
        <w:t>的应符合表</w:t>
      </w:r>
      <w:r>
        <w:rPr>
          <w:rFonts w:ascii="宋体" w:hAnsi="宋体"/>
          <w:sz w:val="24"/>
        </w:rPr>
        <w:t>6</w:t>
      </w:r>
      <w:r>
        <w:rPr>
          <w:rFonts w:ascii="宋体" w:hAnsi="宋体" w:hint="eastAsia"/>
          <w:sz w:val="24"/>
        </w:rPr>
        <w:t>的要求。</w:t>
      </w:r>
    </w:p>
    <w:p w:rsidR="006C3D46" w:rsidRDefault="00FB5B6D">
      <w:pPr>
        <w:spacing w:line="360" w:lineRule="auto"/>
        <w:jc w:val="center"/>
        <w:rPr>
          <w:rFonts w:ascii="宋体" w:hAnsi="宋体"/>
          <w:sz w:val="24"/>
        </w:rPr>
      </w:pPr>
      <w:r>
        <w:rPr>
          <w:rFonts w:ascii="宋体" w:hAnsi="宋体" w:hint="eastAsia"/>
          <w:sz w:val="24"/>
        </w:rPr>
        <w:t>表6 微生物限量</w:t>
      </w:r>
    </w:p>
    <w:tbl>
      <w:tblPr>
        <w:tblW w:w="93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0"/>
        <w:gridCol w:w="1160"/>
        <w:gridCol w:w="700"/>
        <w:gridCol w:w="420"/>
        <w:gridCol w:w="1400"/>
        <w:gridCol w:w="1280"/>
        <w:gridCol w:w="2420"/>
      </w:tblGrid>
      <w:tr w:rsidR="006C3D46">
        <w:trPr>
          <w:trHeight w:val="278"/>
        </w:trPr>
        <w:tc>
          <w:tcPr>
            <w:tcW w:w="2000" w:type="dxa"/>
            <w:vMerge w:val="restart"/>
            <w:vAlign w:val="bottom"/>
          </w:tcPr>
          <w:p w:rsidR="006C3D46" w:rsidRDefault="00FB5B6D">
            <w:pPr>
              <w:widowControl/>
              <w:adjustRightInd w:val="0"/>
              <w:snapToGrid w:val="0"/>
              <w:spacing w:after="200" w:line="240" w:lineRule="atLeast"/>
              <w:ind w:left="780"/>
              <w:jc w:val="left"/>
              <w:rPr>
                <w:rFonts w:ascii="宋体" w:hAnsi="宋体"/>
                <w:kern w:val="0"/>
                <w:sz w:val="22"/>
                <w:szCs w:val="22"/>
              </w:rPr>
            </w:pPr>
            <w:r>
              <w:rPr>
                <w:rFonts w:ascii="宋体" w:hAnsi="宋体" w:hint="eastAsia"/>
                <w:kern w:val="0"/>
                <w:sz w:val="22"/>
                <w:szCs w:val="22"/>
              </w:rPr>
              <w:t>项目</w:t>
            </w:r>
          </w:p>
        </w:tc>
        <w:tc>
          <w:tcPr>
            <w:tcW w:w="4960" w:type="dxa"/>
            <w:gridSpan w:val="5"/>
            <w:vAlign w:val="bottom"/>
          </w:tcPr>
          <w:p w:rsidR="006C3D46" w:rsidRDefault="00FB5B6D">
            <w:pPr>
              <w:widowControl/>
              <w:adjustRightInd w:val="0"/>
              <w:snapToGrid w:val="0"/>
              <w:spacing w:after="200" w:line="240" w:lineRule="atLeast"/>
              <w:ind w:left="280"/>
              <w:jc w:val="left"/>
              <w:rPr>
                <w:rFonts w:ascii="宋体" w:hAnsi="宋体"/>
                <w:kern w:val="0"/>
                <w:sz w:val="22"/>
                <w:szCs w:val="22"/>
              </w:rPr>
            </w:pPr>
            <w:r>
              <w:rPr>
                <w:rFonts w:ascii="宋体" w:hAnsi="宋体" w:hint="eastAsia"/>
                <w:kern w:val="0"/>
                <w:sz w:val="22"/>
                <w:szCs w:val="22"/>
              </w:rPr>
              <w:t>采样方案</w:t>
            </w:r>
            <w:r>
              <w:rPr>
                <w:rFonts w:ascii="宋体" w:hAnsi="宋体"/>
                <w:kern w:val="0"/>
                <w:sz w:val="22"/>
                <w:szCs w:val="22"/>
                <w:vertAlign w:val="superscript"/>
              </w:rPr>
              <w:t>a</w:t>
            </w:r>
            <w:r>
              <w:rPr>
                <w:rFonts w:ascii="宋体" w:hAnsi="宋体" w:hint="eastAsia"/>
                <w:kern w:val="0"/>
                <w:sz w:val="22"/>
                <w:szCs w:val="22"/>
              </w:rPr>
              <w:t>及限量（若非指定，均以</w:t>
            </w:r>
            <w:r>
              <w:rPr>
                <w:rFonts w:ascii="宋体" w:hAnsi="宋体"/>
                <w:kern w:val="0"/>
                <w:sz w:val="22"/>
                <w:szCs w:val="22"/>
              </w:rPr>
              <w:t>CFU/g</w:t>
            </w:r>
            <w:r>
              <w:rPr>
                <w:rFonts w:ascii="宋体" w:hAnsi="宋体" w:hint="eastAsia"/>
                <w:kern w:val="0"/>
                <w:sz w:val="22"/>
                <w:szCs w:val="22"/>
              </w:rPr>
              <w:t>表示）</w:t>
            </w:r>
          </w:p>
        </w:tc>
        <w:tc>
          <w:tcPr>
            <w:tcW w:w="2420" w:type="dxa"/>
            <w:vMerge w:val="restart"/>
            <w:vAlign w:val="bottom"/>
          </w:tcPr>
          <w:p w:rsidR="006C3D46" w:rsidRDefault="00FB5B6D">
            <w:pPr>
              <w:widowControl/>
              <w:adjustRightInd w:val="0"/>
              <w:snapToGrid w:val="0"/>
              <w:spacing w:after="200" w:line="240" w:lineRule="atLeast"/>
              <w:ind w:left="780"/>
              <w:jc w:val="left"/>
              <w:rPr>
                <w:rFonts w:ascii="宋体" w:hAnsi="宋体"/>
                <w:kern w:val="0"/>
                <w:sz w:val="22"/>
                <w:szCs w:val="22"/>
              </w:rPr>
            </w:pPr>
            <w:r>
              <w:rPr>
                <w:rFonts w:ascii="宋体" w:hAnsi="宋体" w:hint="eastAsia"/>
                <w:kern w:val="0"/>
                <w:sz w:val="22"/>
                <w:szCs w:val="22"/>
              </w:rPr>
              <w:t>检验方法</w:t>
            </w:r>
          </w:p>
        </w:tc>
      </w:tr>
      <w:tr w:rsidR="006C3D46">
        <w:trPr>
          <w:trHeight w:val="278"/>
        </w:trPr>
        <w:tc>
          <w:tcPr>
            <w:tcW w:w="2000" w:type="dxa"/>
            <w:vMerge/>
            <w:vAlign w:val="bottom"/>
          </w:tcPr>
          <w:p w:rsidR="006C3D46" w:rsidRDefault="006C3D46">
            <w:pPr>
              <w:widowControl/>
              <w:adjustRightInd w:val="0"/>
              <w:snapToGrid w:val="0"/>
              <w:spacing w:after="200" w:line="240" w:lineRule="atLeast"/>
              <w:jc w:val="left"/>
              <w:rPr>
                <w:rFonts w:ascii="宋体" w:hAnsi="宋体"/>
                <w:kern w:val="0"/>
                <w:sz w:val="24"/>
                <w:szCs w:val="22"/>
              </w:rPr>
            </w:pPr>
          </w:p>
        </w:tc>
        <w:tc>
          <w:tcPr>
            <w:tcW w:w="1160" w:type="dxa"/>
            <w:vAlign w:val="bottom"/>
          </w:tcPr>
          <w:p w:rsidR="006C3D46" w:rsidRDefault="00FB5B6D">
            <w:pPr>
              <w:widowControl/>
              <w:adjustRightInd w:val="0"/>
              <w:snapToGrid w:val="0"/>
              <w:spacing w:after="200" w:line="240" w:lineRule="atLeast"/>
              <w:ind w:left="500"/>
              <w:jc w:val="left"/>
              <w:rPr>
                <w:rFonts w:ascii="宋体" w:hAnsi="宋体"/>
                <w:kern w:val="0"/>
                <w:sz w:val="22"/>
                <w:szCs w:val="22"/>
              </w:rPr>
            </w:pPr>
            <w:r>
              <w:rPr>
                <w:rFonts w:ascii="宋体" w:hAnsi="宋体"/>
                <w:kern w:val="0"/>
                <w:sz w:val="22"/>
                <w:szCs w:val="22"/>
              </w:rPr>
              <w:t>n</w:t>
            </w:r>
          </w:p>
        </w:tc>
        <w:tc>
          <w:tcPr>
            <w:tcW w:w="70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c</w:t>
            </w:r>
          </w:p>
        </w:tc>
        <w:tc>
          <w:tcPr>
            <w:tcW w:w="420" w:type="dxa"/>
            <w:vAlign w:val="bottom"/>
          </w:tcPr>
          <w:p w:rsidR="006C3D46" w:rsidRDefault="006C3D46">
            <w:pPr>
              <w:widowControl/>
              <w:adjustRightInd w:val="0"/>
              <w:snapToGrid w:val="0"/>
              <w:spacing w:after="200" w:line="240" w:lineRule="atLeast"/>
              <w:jc w:val="left"/>
              <w:rPr>
                <w:rFonts w:ascii="宋体" w:hAnsi="宋体"/>
                <w:kern w:val="0"/>
                <w:sz w:val="22"/>
                <w:szCs w:val="22"/>
              </w:rPr>
            </w:pPr>
          </w:p>
        </w:tc>
        <w:tc>
          <w:tcPr>
            <w:tcW w:w="140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m</w:t>
            </w:r>
          </w:p>
        </w:tc>
        <w:tc>
          <w:tcPr>
            <w:tcW w:w="128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M</w:t>
            </w:r>
          </w:p>
        </w:tc>
        <w:tc>
          <w:tcPr>
            <w:tcW w:w="2420" w:type="dxa"/>
            <w:vMerge/>
            <w:vAlign w:val="bottom"/>
          </w:tcPr>
          <w:p w:rsidR="006C3D46" w:rsidRDefault="006C3D46">
            <w:pPr>
              <w:widowControl/>
              <w:adjustRightInd w:val="0"/>
              <w:snapToGrid w:val="0"/>
              <w:spacing w:after="200" w:line="240" w:lineRule="atLeast"/>
              <w:jc w:val="left"/>
              <w:rPr>
                <w:rFonts w:ascii="宋体" w:hAnsi="宋体"/>
                <w:kern w:val="0"/>
                <w:sz w:val="22"/>
                <w:szCs w:val="22"/>
              </w:rPr>
            </w:pPr>
          </w:p>
        </w:tc>
      </w:tr>
      <w:tr w:rsidR="006C3D46">
        <w:trPr>
          <w:trHeight w:val="248"/>
        </w:trPr>
        <w:tc>
          <w:tcPr>
            <w:tcW w:w="2000" w:type="dxa"/>
            <w:vAlign w:val="bottom"/>
          </w:tcPr>
          <w:p w:rsidR="006C3D46" w:rsidRDefault="00FB5B6D">
            <w:pPr>
              <w:widowControl/>
              <w:adjustRightInd w:val="0"/>
              <w:snapToGrid w:val="0"/>
              <w:spacing w:after="200" w:line="248" w:lineRule="exact"/>
              <w:ind w:left="120"/>
              <w:jc w:val="left"/>
              <w:rPr>
                <w:rFonts w:ascii="宋体" w:hAnsi="宋体"/>
                <w:kern w:val="0"/>
                <w:sz w:val="22"/>
                <w:szCs w:val="22"/>
                <w:vertAlign w:val="superscript"/>
              </w:rPr>
            </w:pPr>
            <w:r>
              <w:rPr>
                <w:rFonts w:ascii="宋体" w:hAnsi="宋体" w:hint="eastAsia"/>
                <w:kern w:val="0"/>
                <w:sz w:val="22"/>
                <w:szCs w:val="22"/>
              </w:rPr>
              <w:t>菌落总数</w:t>
            </w:r>
            <w:r>
              <w:rPr>
                <w:rFonts w:ascii="宋体" w:hAnsi="宋体"/>
                <w:kern w:val="0"/>
                <w:sz w:val="22"/>
                <w:szCs w:val="22"/>
                <w:vertAlign w:val="superscript"/>
              </w:rPr>
              <w:t>b</w:t>
            </w:r>
          </w:p>
        </w:tc>
        <w:tc>
          <w:tcPr>
            <w:tcW w:w="1160" w:type="dxa"/>
            <w:vAlign w:val="bottom"/>
          </w:tcPr>
          <w:p w:rsidR="006C3D46" w:rsidRDefault="00FB5B6D">
            <w:pPr>
              <w:widowControl/>
              <w:adjustRightInd w:val="0"/>
              <w:snapToGrid w:val="0"/>
              <w:spacing w:after="200" w:line="240" w:lineRule="atLeast"/>
              <w:ind w:left="500"/>
              <w:jc w:val="left"/>
              <w:rPr>
                <w:rFonts w:ascii="宋体" w:hAnsi="宋体"/>
                <w:kern w:val="0"/>
                <w:sz w:val="22"/>
                <w:szCs w:val="22"/>
              </w:rPr>
            </w:pPr>
            <w:r>
              <w:rPr>
                <w:rFonts w:ascii="宋体" w:hAnsi="宋体"/>
                <w:kern w:val="0"/>
                <w:sz w:val="22"/>
                <w:szCs w:val="22"/>
              </w:rPr>
              <w:t>5</w:t>
            </w:r>
          </w:p>
        </w:tc>
        <w:tc>
          <w:tcPr>
            <w:tcW w:w="70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2</w:t>
            </w:r>
          </w:p>
        </w:tc>
        <w:tc>
          <w:tcPr>
            <w:tcW w:w="420" w:type="dxa"/>
            <w:vAlign w:val="bottom"/>
          </w:tcPr>
          <w:p w:rsidR="006C3D46" w:rsidRDefault="006C3D46">
            <w:pPr>
              <w:widowControl/>
              <w:adjustRightInd w:val="0"/>
              <w:snapToGrid w:val="0"/>
              <w:spacing w:after="200" w:line="240" w:lineRule="atLeast"/>
              <w:jc w:val="left"/>
              <w:rPr>
                <w:rFonts w:ascii="宋体" w:hAnsi="宋体"/>
                <w:kern w:val="0"/>
                <w:sz w:val="22"/>
                <w:szCs w:val="22"/>
              </w:rPr>
            </w:pPr>
          </w:p>
        </w:tc>
        <w:tc>
          <w:tcPr>
            <w:tcW w:w="140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1000</w:t>
            </w:r>
          </w:p>
        </w:tc>
        <w:tc>
          <w:tcPr>
            <w:tcW w:w="128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10000</w:t>
            </w:r>
          </w:p>
        </w:tc>
        <w:tc>
          <w:tcPr>
            <w:tcW w:w="2420" w:type="dxa"/>
            <w:vAlign w:val="bottom"/>
          </w:tcPr>
          <w:p w:rsidR="006C3D46" w:rsidRDefault="00FB5B6D">
            <w:pPr>
              <w:widowControl/>
              <w:adjustRightInd w:val="0"/>
              <w:snapToGrid w:val="0"/>
              <w:spacing w:after="200" w:line="240" w:lineRule="atLeast"/>
              <w:ind w:left="100"/>
              <w:jc w:val="left"/>
              <w:rPr>
                <w:rFonts w:ascii="宋体" w:hAnsi="宋体"/>
                <w:kern w:val="0"/>
                <w:sz w:val="22"/>
                <w:szCs w:val="22"/>
              </w:rPr>
            </w:pPr>
            <w:r>
              <w:rPr>
                <w:rFonts w:ascii="宋体" w:hAnsi="宋体"/>
                <w:kern w:val="0"/>
                <w:sz w:val="22"/>
                <w:szCs w:val="22"/>
              </w:rPr>
              <w:t>GB 4789.2</w:t>
            </w:r>
          </w:p>
        </w:tc>
      </w:tr>
      <w:tr w:rsidR="006C3D46">
        <w:trPr>
          <w:trHeight w:val="264"/>
        </w:trPr>
        <w:tc>
          <w:tcPr>
            <w:tcW w:w="2000" w:type="dxa"/>
            <w:vAlign w:val="bottom"/>
          </w:tcPr>
          <w:p w:rsidR="006C3D46" w:rsidRDefault="00FB5B6D">
            <w:pPr>
              <w:widowControl/>
              <w:adjustRightInd w:val="0"/>
              <w:snapToGrid w:val="0"/>
              <w:spacing w:after="200" w:line="240" w:lineRule="atLeast"/>
              <w:ind w:left="120"/>
              <w:jc w:val="left"/>
              <w:rPr>
                <w:rFonts w:ascii="宋体" w:hAnsi="宋体"/>
                <w:kern w:val="0"/>
                <w:sz w:val="22"/>
                <w:szCs w:val="22"/>
              </w:rPr>
            </w:pPr>
            <w:r>
              <w:rPr>
                <w:rFonts w:ascii="宋体" w:hAnsi="宋体" w:hint="eastAsia"/>
                <w:kern w:val="0"/>
                <w:sz w:val="22"/>
                <w:szCs w:val="22"/>
              </w:rPr>
              <w:t>大肠菌群</w:t>
            </w:r>
          </w:p>
        </w:tc>
        <w:tc>
          <w:tcPr>
            <w:tcW w:w="1160" w:type="dxa"/>
            <w:vAlign w:val="bottom"/>
          </w:tcPr>
          <w:p w:rsidR="006C3D46" w:rsidRDefault="00FB5B6D">
            <w:pPr>
              <w:widowControl/>
              <w:adjustRightInd w:val="0"/>
              <w:snapToGrid w:val="0"/>
              <w:spacing w:after="200" w:line="240" w:lineRule="atLeast"/>
              <w:ind w:left="500"/>
              <w:jc w:val="left"/>
              <w:rPr>
                <w:rFonts w:ascii="宋体" w:hAnsi="宋体"/>
                <w:kern w:val="0"/>
                <w:sz w:val="22"/>
                <w:szCs w:val="22"/>
              </w:rPr>
            </w:pPr>
            <w:r>
              <w:rPr>
                <w:rFonts w:ascii="宋体" w:hAnsi="宋体"/>
                <w:kern w:val="0"/>
                <w:sz w:val="22"/>
                <w:szCs w:val="22"/>
              </w:rPr>
              <w:t>5</w:t>
            </w:r>
          </w:p>
        </w:tc>
        <w:tc>
          <w:tcPr>
            <w:tcW w:w="70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2</w:t>
            </w:r>
          </w:p>
        </w:tc>
        <w:tc>
          <w:tcPr>
            <w:tcW w:w="420" w:type="dxa"/>
            <w:vAlign w:val="bottom"/>
          </w:tcPr>
          <w:p w:rsidR="006C3D46" w:rsidRDefault="006C3D46">
            <w:pPr>
              <w:widowControl/>
              <w:adjustRightInd w:val="0"/>
              <w:snapToGrid w:val="0"/>
              <w:spacing w:after="200" w:line="240" w:lineRule="atLeast"/>
              <w:jc w:val="left"/>
              <w:rPr>
                <w:rFonts w:ascii="宋体" w:hAnsi="宋体"/>
                <w:kern w:val="0"/>
                <w:sz w:val="22"/>
                <w:szCs w:val="22"/>
              </w:rPr>
            </w:pPr>
          </w:p>
        </w:tc>
        <w:tc>
          <w:tcPr>
            <w:tcW w:w="140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10</w:t>
            </w:r>
          </w:p>
        </w:tc>
        <w:tc>
          <w:tcPr>
            <w:tcW w:w="128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100</w:t>
            </w:r>
          </w:p>
        </w:tc>
        <w:tc>
          <w:tcPr>
            <w:tcW w:w="2420" w:type="dxa"/>
            <w:vAlign w:val="bottom"/>
          </w:tcPr>
          <w:p w:rsidR="006C3D46" w:rsidRDefault="00FB5B6D">
            <w:pPr>
              <w:widowControl/>
              <w:adjustRightInd w:val="0"/>
              <w:snapToGrid w:val="0"/>
              <w:spacing w:after="200" w:line="240" w:lineRule="atLeast"/>
              <w:ind w:left="100"/>
              <w:jc w:val="left"/>
              <w:rPr>
                <w:rFonts w:ascii="宋体" w:hAnsi="宋体"/>
                <w:kern w:val="0"/>
                <w:sz w:val="22"/>
                <w:szCs w:val="22"/>
              </w:rPr>
            </w:pPr>
            <w:r>
              <w:rPr>
                <w:rFonts w:ascii="宋体" w:hAnsi="宋体"/>
                <w:kern w:val="0"/>
                <w:sz w:val="22"/>
                <w:szCs w:val="22"/>
              </w:rPr>
              <w:t xml:space="preserve">GB 4789.3 </w:t>
            </w:r>
            <w:r>
              <w:rPr>
                <w:rFonts w:ascii="宋体" w:hAnsi="宋体" w:hint="eastAsia"/>
                <w:kern w:val="0"/>
                <w:sz w:val="22"/>
                <w:szCs w:val="22"/>
              </w:rPr>
              <w:t>平板计数法</w:t>
            </w:r>
          </w:p>
        </w:tc>
      </w:tr>
      <w:tr w:rsidR="006C3D46">
        <w:trPr>
          <w:trHeight w:val="249"/>
        </w:trPr>
        <w:tc>
          <w:tcPr>
            <w:tcW w:w="2000" w:type="dxa"/>
            <w:vAlign w:val="bottom"/>
          </w:tcPr>
          <w:p w:rsidR="006C3D46" w:rsidRDefault="00FB5B6D">
            <w:pPr>
              <w:widowControl/>
              <w:adjustRightInd w:val="0"/>
              <w:snapToGrid w:val="0"/>
              <w:spacing w:after="200" w:line="240" w:lineRule="atLeast"/>
              <w:ind w:left="120"/>
              <w:jc w:val="left"/>
              <w:rPr>
                <w:rFonts w:ascii="宋体" w:hAnsi="宋体"/>
                <w:kern w:val="0"/>
                <w:sz w:val="22"/>
                <w:szCs w:val="22"/>
              </w:rPr>
            </w:pPr>
            <w:r>
              <w:rPr>
                <w:rFonts w:ascii="宋体" w:hAnsi="宋体" w:hint="eastAsia"/>
                <w:kern w:val="0"/>
                <w:sz w:val="22"/>
                <w:szCs w:val="22"/>
              </w:rPr>
              <w:t>沙门氏菌</w:t>
            </w:r>
          </w:p>
        </w:tc>
        <w:tc>
          <w:tcPr>
            <w:tcW w:w="1160" w:type="dxa"/>
            <w:vAlign w:val="bottom"/>
          </w:tcPr>
          <w:p w:rsidR="006C3D46" w:rsidRDefault="00FB5B6D">
            <w:pPr>
              <w:widowControl/>
              <w:adjustRightInd w:val="0"/>
              <w:snapToGrid w:val="0"/>
              <w:spacing w:after="200" w:line="240" w:lineRule="atLeast"/>
              <w:ind w:left="500"/>
              <w:jc w:val="left"/>
              <w:rPr>
                <w:rFonts w:ascii="宋体" w:hAnsi="宋体"/>
                <w:kern w:val="0"/>
                <w:sz w:val="22"/>
                <w:szCs w:val="22"/>
              </w:rPr>
            </w:pPr>
            <w:r>
              <w:rPr>
                <w:rFonts w:ascii="宋体" w:hAnsi="宋体"/>
                <w:kern w:val="0"/>
                <w:sz w:val="22"/>
                <w:szCs w:val="22"/>
              </w:rPr>
              <w:t>5</w:t>
            </w:r>
          </w:p>
        </w:tc>
        <w:tc>
          <w:tcPr>
            <w:tcW w:w="70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0</w:t>
            </w:r>
          </w:p>
        </w:tc>
        <w:tc>
          <w:tcPr>
            <w:tcW w:w="420" w:type="dxa"/>
            <w:vAlign w:val="bottom"/>
          </w:tcPr>
          <w:p w:rsidR="006C3D46" w:rsidRDefault="006C3D46">
            <w:pPr>
              <w:widowControl/>
              <w:adjustRightInd w:val="0"/>
              <w:snapToGrid w:val="0"/>
              <w:spacing w:after="200" w:line="240" w:lineRule="atLeast"/>
              <w:jc w:val="left"/>
              <w:rPr>
                <w:rFonts w:ascii="宋体" w:hAnsi="宋体"/>
                <w:kern w:val="0"/>
                <w:sz w:val="22"/>
                <w:szCs w:val="22"/>
              </w:rPr>
            </w:pPr>
          </w:p>
        </w:tc>
        <w:tc>
          <w:tcPr>
            <w:tcW w:w="140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0/25g</w:t>
            </w:r>
          </w:p>
        </w:tc>
        <w:tc>
          <w:tcPr>
            <w:tcW w:w="128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w:t>
            </w:r>
          </w:p>
        </w:tc>
        <w:tc>
          <w:tcPr>
            <w:tcW w:w="2420" w:type="dxa"/>
            <w:vAlign w:val="bottom"/>
          </w:tcPr>
          <w:p w:rsidR="006C3D46" w:rsidRDefault="00FB5B6D">
            <w:pPr>
              <w:widowControl/>
              <w:adjustRightInd w:val="0"/>
              <w:snapToGrid w:val="0"/>
              <w:spacing w:after="200" w:line="240" w:lineRule="atLeast"/>
              <w:ind w:left="100"/>
              <w:jc w:val="left"/>
              <w:rPr>
                <w:rFonts w:ascii="宋体" w:hAnsi="宋体"/>
                <w:kern w:val="0"/>
                <w:sz w:val="22"/>
                <w:szCs w:val="22"/>
              </w:rPr>
            </w:pPr>
            <w:r>
              <w:rPr>
                <w:rFonts w:ascii="宋体" w:hAnsi="宋体"/>
                <w:kern w:val="0"/>
                <w:sz w:val="22"/>
                <w:szCs w:val="22"/>
              </w:rPr>
              <w:t>GB 4789.4</w:t>
            </w:r>
          </w:p>
        </w:tc>
      </w:tr>
      <w:tr w:rsidR="006C3D46">
        <w:trPr>
          <w:trHeight w:val="263"/>
        </w:trPr>
        <w:tc>
          <w:tcPr>
            <w:tcW w:w="2000" w:type="dxa"/>
            <w:vAlign w:val="bottom"/>
          </w:tcPr>
          <w:p w:rsidR="006C3D46" w:rsidRDefault="00FB5B6D">
            <w:pPr>
              <w:widowControl/>
              <w:adjustRightInd w:val="0"/>
              <w:snapToGrid w:val="0"/>
              <w:spacing w:after="200" w:line="240" w:lineRule="atLeast"/>
              <w:ind w:left="120"/>
              <w:jc w:val="left"/>
              <w:rPr>
                <w:rFonts w:ascii="宋体" w:hAnsi="宋体"/>
                <w:kern w:val="0"/>
                <w:sz w:val="22"/>
                <w:szCs w:val="22"/>
              </w:rPr>
            </w:pPr>
            <w:r>
              <w:rPr>
                <w:rFonts w:ascii="宋体" w:hAnsi="宋体" w:hint="eastAsia"/>
                <w:kern w:val="0"/>
                <w:sz w:val="22"/>
                <w:szCs w:val="22"/>
              </w:rPr>
              <w:t>金黄色葡萄球菌</w:t>
            </w:r>
          </w:p>
        </w:tc>
        <w:tc>
          <w:tcPr>
            <w:tcW w:w="1160" w:type="dxa"/>
            <w:vAlign w:val="bottom"/>
          </w:tcPr>
          <w:p w:rsidR="006C3D46" w:rsidRDefault="00FB5B6D">
            <w:pPr>
              <w:widowControl/>
              <w:adjustRightInd w:val="0"/>
              <w:snapToGrid w:val="0"/>
              <w:spacing w:after="200" w:line="240" w:lineRule="atLeast"/>
              <w:ind w:left="500"/>
              <w:jc w:val="left"/>
              <w:rPr>
                <w:rFonts w:ascii="宋体" w:hAnsi="宋体"/>
                <w:kern w:val="0"/>
                <w:sz w:val="22"/>
                <w:szCs w:val="22"/>
              </w:rPr>
            </w:pPr>
            <w:r>
              <w:rPr>
                <w:rFonts w:ascii="宋体" w:hAnsi="宋体"/>
                <w:kern w:val="0"/>
                <w:sz w:val="22"/>
                <w:szCs w:val="22"/>
              </w:rPr>
              <w:t>5</w:t>
            </w:r>
          </w:p>
        </w:tc>
        <w:tc>
          <w:tcPr>
            <w:tcW w:w="70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2</w:t>
            </w:r>
          </w:p>
        </w:tc>
        <w:tc>
          <w:tcPr>
            <w:tcW w:w="420" w:type="dxa"/>
            <w:vAlign w:val="bottom"/>
          </w:tcPr>
          <w:p w:rsidR="006C3D46" w:rsidRDefault="006C3D46">
            <w:pPr>
              <w:widowControl/>
              <w:adjustRightInd w:val="0"/>
              <w:snapToGrid w:val="0"/>
              <w:spacing w:after="200" w:line="240" w:lineRule="atLeast"/>
              <w:jc w:val="left"/>
              <w:rPr>
                <w:rFonts w:ascii="宋体" w:hAnsi="宋体"/>
                <w:kern w:val="0"/>
                <w:sz w:val="22"/>
                <w:szCs w:val="22"/>
              </w:rPr>
            </w:pPr>
          </w:p>
        </w:tc>
        <w:tc>
          <w:tcPr>
            <w:tcW w:w="140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10</w:t>
            </w:r>
          </w:p>
        </w:tc>
        <w:tc>
          <w:tcPr>
            <w:tcW w:w="1280" w:type="dxa"/>
            <w:vAlign w:val="bottom"/>
          </w:tcPr>
          <w:p w:rsidR="006C3D46" w:rsidRDefault="00FB5B6D">
            <w:pPr>
              <w:widowControl/>
              <w:adjustRightInd w:val="0"/>
              <w:snapToGrid w:val="0"/>
              <w:spacing w:after="200" w:line="240" w:lineRule="atLeast"/>
              <w:jc w:val="center"/>
              <w:rPr>
                <w:rFonts w:ascii="宋体" w:hAnsi="宋体"/>
                <w:kern w:val="0"/>
                <w:sz w:val="22"/>
                <w:szCs w:val="22"/>
              </w:rPr>
            </w:pPr>
            <w:r>
              <w:rPr>
                <w:rFonts w:ascii="宋体" w:hAnsi="宋体"/>
                <w:kern w:val="0"/>
                <w:sz w:val="22"/>
                <w:szCs w:val="22"/>
              </w:rPr>
              <w:t>100</w:t>
            </w:r>
          </w:p>
        </w:tc>
        <w:tc>
          <w:tcPr>
            <w:tcW w:w="2420" w:type="dxa"/>
            <w:vAlign w:val="bottom"/>
          </w:tcPr>
          <w:p w:rsidR="006C3D46" w:rsidRDefault="00FB5B6D">
            <w:pPr>
              <w:widowControl/>
              <w:adjustRightInd w:val="0"/>
              <w:snapToGrid w:val="0"/>
              <w:spacing w:after="200" w:line="240" w:lineRule="atLeast"/>
              <w:ind w:left="100"/>
              <w:jc w:val="left"/>
              <w:rPr>
                <w:rFonts w:ascii="宋体" w:hAnsi="宋体"/>
                <w:kern w:val="0"/>
                <w:sz w:val="22"/>
                <w:szCs w:val="22"/>
              </w:rPr>
            </w:pPr>
            <w:r>
              <w:rPr>
                <w:rFonts w:ascii="宋体" w:hAnsi="宋体"/>
                <w:kern w:val="0"/>
                <w:sz w:val="22"/>
                <w:szCs w:val="22"/>
              </w:rPr>
              <w:t xml:space="preserve">GB 4789.10 </w:t>
            </w:r>
            <w:r>
              <w:rPr>
                <w:rFonts w:ascii="宋体" w:hAnsi="宋体" w:hint="eastAsia"/>
                <w:kern w:val="0"/>
                <w:sz w:val="22"/>
                <w:szCs w:val="22"/>
              </w:rPr>
              <w:t>平板计数法</w:t>
            </w:r>
          </w:p>
        </w:tc>
      </w:tr>
      <w:tr w:rsidR="006C3D46">
        <w:trPr>
          <w:trHeight w:val="260"/>
        </w:trPr>
        <w:tc>
          <w:tcPr>
            <w:tcW w:w="3860" w:type="dxa"/>
            <w:gridSpan w:val="3"/>
            <w:vAlign w:val="bottom"/>
          </w:tcPr>
          <w:p w:rsidR="006C3D46" w:rsidRDefault="00FB5B6D">
            <w:pPr>
              <w:widowControl/>
              <w:adjustRightInd w:val="0"/>
              <w:snapToGrid w:val="0"/>
              <w:spacing w:after="200" w:line="240" w:lineRule="atLeast"/>
              <w:ind w:left="480"/>
              <w:jc w:val="left"/>
              <w:rPr>
                <w:rFonts w:ascii="宋体" w:hAnsi="宋体"/>
                <w:w w:val="94"/>
                <w:kern w:val="0"/>
                <w:sz w:val="18"/>
                <w:szCs w:val="22"/>
              </w:rPr>
            </w:pPr>
            <w:r>
              <w:rPr>
                <w:rFonts w:ascii="宋体" w:hAnsi="宋体"/>
                <w:w w:val="94"/>
                <w:kern w:val="0"/>
                <w:sz w:val="18"/>
                <w:szCs w:val="22"/>
                <w:vertAlign w:val="superscript"/>
              </w:rPr>
              <w:t>a</w:t>
            </w:r>
            <w:r>
              <w:rPr>
                <w:rFonts w:ascii="宋体" w:hAnsi="宋体"/>
                <w:w w:val="94"/>
                <w:kern w:val="0"/>
                <w:sz w:val="18"/>
                <w:szCs w:val="22"/>
              </w:rPr>
              <w:t xml:space="preserve">   </w:t>
            </w:r>
            <w:r>
              <w:rPr>
                <w:rFonts w:ascii="宋体" w:hAnsi="宋体" w:hint="eastAsia"/>
                <w:w w:val="94"/>
                <w:kern w:val="0"/>
                <w:sz w:val="18"/>
                <w:szCs w:val="22"/>
              </w:rPr>
              <w:t>样品的分析及处理按</w:t>
            </w:r>
            <w:r>
              <w:rPr>
                <w:rFonts w:ascii="宋体" w:hAnsi="宋体"/>
                <w:w w:val="94"/>
                <w:kern w:val="0"/>
                <w:sz w:val="18"/>
                <w:szCs w:val="22"/>
              </w:rPr>
              <w:t xml:space="preserve"> GB 4789.1 </w:t>
            </w:r>
            <w:r>
              <w:rPr>
                <w:rFonts w:ascii="宋体" w:hAnsi="宋体" w:hint="eastAsia"/>
                <w:w w:val="94"/>
                <w:kern w:val="0"/>
                <w:sz w:val="18"/>
                <w:szCs w:val="22"/>
              </w:rPr>
              <w:t>执行。</w:t>
            </w:r>
          </w:p>
        </w:tc>
        <w:tc>
          <w:tcPr>
            <w:tcW w:w="420" w:type="dxa"/>
            <w:vAlign w:val="bottom"/>
          </w:tcPr>
          <w:p w:rsidR="006C3D46" w:rsidRDefault="006C3D46">
            <w:pPr>
              <w:widowControl/>
              <w:adjustRightInd w:val="0"/>
              <w:snapToGrid w:val="0"/>
              <w:spacing w:after="200" w:line="240" w:lineRule="atLeast"/>
              <w:jc w:val="left"/>
              <w:rPr>
                <w:rFonts w:ascii="宋体" w:hAnsi="宋体"/>
                <w:kern w:val="0"/>
                <w:sz w:val="22"/>
                <w:szCs w:val="22"/>
              </w:rPr>
            </w:pPr>
          </w:p>
        </w:tc>
        <w:tc>
          <w:tcPr>
            <w:tcW w:w="1400" w:type="dxa"/>
            <w:vAlign w:val="bottom"/>
          </w:tcPr>
          <w:p w:rsidR="006C3D46" w:rsidRDefault="006C3D46">
            <w:pPr>
              <w:widowControl/>
              <w:adjustRightInd w:val="0"/>
              <w:snapToGrid w:val="0"/>
              <w:spacing w:after="200" w:line="240" w:lineRule="atLeast"/>
              <w:jc w:val="left"/>
              <w:rPr>
                <w:rFonts w:ascii="宋体" w:hAnsi="宋体"/>
                <w:kern w:val="0"/>
                <w:sz w:val="22"/>
                <w:szCs w:val="22"/>
              </w:rPr>
            </w:pPr>
          </w:p>
        </w:tc>
        <w:tc>
          <w:tcPr>
            <w:tcW w:w="1280" w:type="dxa"/>
            <w:vAlign w:val="bottom"/>
          </w:tcPr>
          <w:p w:rsidR="006C3D46" w:rsidRDefault="006C3D46">
            <w:pPr>
              <w:widowControl/>
              <w:adjustRightInd w:val="0"/>
              <w:snapToGrid w:val="0"/>
              <w:spacing w:after="200" w:line="240" w:lineRule="atLeast"/>
              <w:jc w:val="left"/>
              <w:rPr>
                <w:rFonts w:ascii="宋体" w:hAnsi="宋体"/>
                <w:kern w:val="0"/>
                <w:sz w:val="22"/>
                <w:szCs w:val="22"/>
              </w:rPr>
            </w:pPr>
          </w:p>
        </w:tc>
        <w:tc>
          <w:tcPr>
            <w:tcW w:w="2420" w:type="dxa"/>
            <w:vAlign w:val="bottom"/>
          </w:tcPr>
          <w:p w:rsidR="006C3D46" w:rsidRDefault="006C3D46">
            <w:pPr>
              <w:widowControl/>
              <w:adjustRightInd w:val="0"/>
              <w:snapToGrid w:val="0"/>
              <w:spacing w:after="200" w:line="240" w:lineRule="atLeast"/>
              <w:jc w:val="left"/>
              <w:rPr>
                <w:rFonts w:ascii="宋体" w:hAnsi="宋体"/>
                <w:kern w:val="0"/>
                <w:sz w:val="22"/>
                <w:szCs w:val="22"/>
              </w:rPr>
            </w:pPr>
          </w:p>
        </w:tc>
      </w:tr>
      <w:tr w:rsidR="006C3D46">
        <w:trPr>
          <w:trHeight w:val="315"/>
        </w:trPr>
        <w:tc>
          <w:tcPr>
            <w:tcW w:w="3860" w:type="dxa"/>
            <w:gridSpan w:val="3"/>
            <w:vAlign w:val="bottom"/>
          </w:tcPr>
          <w:p w:rsidR="006C3D46" w:rsidRDefault="00FB5B6D">
            <w:pPr>
              <w:widowControl/>
              <w:adjustRightInd w:val="0"/>
              <w:snapToGrid w:val="0"/>
              <w:spacing w:after="200" w:line="240" w:lineRule="atLeast"/>
              <w:ind w:left="480"/>
              <w:jc w:val="left"/>
              <w:rPr>
                <w:rFonts w:ascii="宋体" w:hAnsi="宋体"/>
                <w:w w:val="97"/>
                <w:kern w:val="0"/>
                <w:sz w:val="18"/>
                <w:szCs w:val="22"/>
              </w:rPr>
            </w:pPr>
            <w:r>
              <w:rPr>
                <w:rFonts w:ascii="宋体" w:hAnsi="宋体"/>
                <w:w w:val="97"/>
                <w:kern w:val="0"/>
                <w:sz w:val="18"/>
                <w:szCs w:val="22"/>
                <w:vertAlign w:val="superscript"/>
              </w:rPr>
              <w:t>b</w:t>
            </w:r>
            <w:r>
              <w:rPr>
                <w:rFonts w:ascii="宋体" w:hAnsi="宋体"/>
                <w:w w:val="97"/>
                <w:kern w:val="0"/>
                <w:sz w:val="18"/>
                <w:szCs w:val="22"/>
              </w:rPr>
              <w:t xml:space="preserve">   </w:t>
            </w:r>
            <w:r>
              <w:rPr>
                <w:rFonts w:ascii="宋体" w:hAnsi="宋体" w:hint="eastAsia"/>
                <w:w w:val="97"/>
                <w:kern w:val="0"/>
                <w:sz w:val="18"/>
                <w:szCs w:val="22"/>
              </w:rPr>
              <w:t>不适用于添加活性益生菌的活菌数≥</w:t>
            </w:r>
            <w:r>
              <w:rPr>
                <w:rFonts w:ascii="宋体" w:hAnsi="宋体"/>
                <w:w w:val="97"/>
                <w:kern w:val="0"/>
                <w:sz w:val="18"/>
                <w:szCs w:val="22"/>
              </w:rPr>
              <w:t>107</w:t>
            </w:r>
          </w:p>
        </w:tc>
        <w:tc>
          <w:tcPr>
            <w:tcW w:w="1820" w:type="dxa"/>
            <w:gridSpan w:val="2"/>
            <w:vAlign w:val="bottom"/>
          </w:tcPr>
          <w:p w:rsidR="006C3D46" w:rsidRDefault="00FB5B6D">
            <w:pPr>
              <w:widowControl/>
              <w:adjustRightInd w:val="0"/>
              <w:snapToGrid w:val="0"/>
              <w:spacing w:after="200" w:line="240" w:lineRule="atLeast"/>
              <w:ind w:left="40"/>
              <w:jc w:val="left"/>
              <w:rPr>
                <w:rFonts w:ascii="宋体" w:hAnsi="宋体"/>
                <w:kern w:val="0"/>
                <w:sz w:val="18"/>
                <w:szCs w:val="22"/>
              </w:rPr>
            </w:pPr>
            <w:r>
              <w:rPr>
                <w:rFonts w:ascii="宋体" w:hAnsi="宋体"/>
                <w:kern w:val="0"/>
                <w:sz w:val="18"/>
                <w:szCs w:val="22"/>
              </w:rPr>
              <w:t xml:space="preserve">CFU/g </w:t>
            </w:r>
            <w:r>
              <w:rPr>
                <w:rFonts w:ascii="宋体" w:hAnsi="宋体" w:hint="eastAsia"/>
                <w:kern w:val="0"/>
                <w:sz w:val="18"/>
                <w:szCs w:val="22"/>
              </w:rPr>
              <w:t>的产品。</w:t>
            </w:r>
          </w:p>
        </w:tc>
        <w:tc>
          <w:tcPr>
            <w:tcW w:w="1280" w:type="dxa"/>
            <w:vAlign w:val="bottom"/>
          </w:tcPr>
          <w:p w:rsidR="006C3D46" w:rsidRDefault="006C3D46">
            <w:pPr>
              <w:widowControl/>
              <w:adjustRightInd w:val="0"/>
              <w:snapToGrid w:val="0"/>
              <w:spacing w:after="200" w:line="240" w:lineRule="atLeast"/>
              <w:jc w:val="left"/>
              <w:rPr>
                <w:rFonts w:ascii="宋体" w:hAnsi="宋体"/>
                <w:kern w:val="0"/>
                <w:sz w:val="24"/>
                <w:szCs w:val="22"/>
              </w:rPr>
            </w:pPr>
          </w:p>
        </w:tc>
        <w:tc>
          <w:tcPr>
            <w:tcW w:w="2420" w:type="dxa"/>
            <w:vAlign w:val="bottom"/>
          </w:tcPr>
          <w:p w:rsidR="006C3D46" w:rsidRDefault="006C3D46">
            <w:pPr>
              <w:widowControl/>
              <w:adjustRightInd w:val="0"/>
              <w:snapToGrid w:val="0"/>
              <w:spacing w:after="200" w:line="240" w:lineRule="atLeast"/>
              <w:jc w:val="left"/>
              <w:rPr>
                <w:rFonts w:ascii="宋体" w:hAnsi="宋体"/>
                <w:kern w:val="0"/>
                <w:sz w:val="24"/>
                <w:szCs w:val="22"/>
              </w:rPr>
            </w:pPr>
          </w:p>
        </w:tc>
      </w:tr>
    </w:tbl>
    <w:p w:rsidR="006C3D46" w:rsidRDefault="006C3D46">
      <w:pPr>
        <w:spacing w:line="360" w:lineRule="auto"/>
        <w:rPr>
          <w:rFonts w:ascii="宋体" w:hAnsi="宋体"/>
          <w:sz w:val="24"/>
        </w:rPr>
      </w:pPr>
    </w:p>
    <w:p w:rsidR="006C3D46" w:rsidRDefault="00FB5B6D">
      <w:pPr>
        <w:tabs>
          <w:tab w:val="left" w:pos="300"/>
        </w:tabs>
        <w:spacing w:line="360" w:lineRule="auto"/>
        <w:rPr>
          <w:rFonts w:ascii="宋体" w:hAnsi="宋体"/>
          <w:b/>
          <w:sz w:val="24"/>
        </w:rPr>
      </w:pPr>
      <w:r>
        <w:rPr>
          <w:rFonts w:ascii="宋体" w:hAnsi="宋体"/>
          <w:b/>
          <w:sz w:val="24"/>
        </w:rPr>
        <w:t>7</w:t>
      </w:r>
      <w:r>
        <w:rPr>
          <w:rFonts w:ascii="宋体" w:hAnsi="宋体"/>
          <w:b/>
          <w:sz w:val="24"/>
        </w:rPr>
        <w:tab/>
      </w:r>
      <w:r>
        <w:rPr>
          <w:rFonts w:ascii="宋体" w:hAnsi="宋体" w:hint="eastAsia"/>
          <w:b/>
          <w:sz w:val="24"/>
        </w:rPr>
        <w:t>食品添加剂和营养强化剂</w:t>
      </w:r>
    </w:p>
    <w:p w:rsidR="006C3D46" w:rsidRDefault="006C3D46">
      <w:pPr>
        <w:spacing w:line="360" w:lineRule="auto"/>
        <w:rPr>
          <w:rFonts w:ascii="宋体" w:hAnsi="宋体"/>
          <w:sz w:val="24"/>
        </w:rPr>
      </w:pPr>
    </w:p>
    <w:p w:rsidR="006C3D46" w:rsidRDefault="00FB5B6D">
      <w:pPr>
        <w:widowControl/>
        <w:numPr>
          <w:ilvl w:val="0"/>
          <w:numId w:val="8"/>
        </w:numPr>
        <w:tabs>
          <w:tab w:val="left" w:pos="540"/>
        </w:tabs>
        <w:spacing w:line="360" w:lineRule="auto"/>
        <w:ind w:left="540" w:hanging="533"/>
        <w:rPr>
          <w:rFonts w:ascii="宋体" w:hAnsi="宋体"/>
          <w:sz w:val="24"/>
        </w:rPr>
      </w:pPr>
      <w:r>
        <w:rPr>
          <w:rFonts w:ascii="宋体" w:hAnsi="宋体" w:hint="eastAsia"/>
          <w:sz w:val="24"/>
        </w:rPr>
        <w:t>食品添加剂的使用应符合</w:t>
      </w:r>
      <w:r>
        <w:rPr>
          <w:rFonts w:ascii="宋体" w:hAnsi="宋体"/>
          <w:sz w:val="24"/>
        </w:rPr>
        <w:t xml:space="preserve"> GB 2760 </w:t>
      </w:r>
      <w:r>
        <w:rPr>
          <w:rFonts w:ascii="宋体" w:hAnsi="宋体" w:hint="eastAsia"/>
          <w:sz w:val="24"/>
        </w:rPr>
        <w:t>的要求。</w:t>
      </w:r>
    </w:p>
    <w:p w:rsidR="006C3D46" w:rsidRDefault="006C3D46">
      <w:pPr>
        <w:spacing w:line="360" w:lineRule="auto"/>
        <w:rPr>
          <w:rFonts w:ascii="宋体" w:hAnsi="宋体"/>
          <w:sz w:val="24"/>
        </w:rPr>
      </w:pPr>
    </w:p>
    <w:p w:rsidR="006C3D46" w:rsidRDefault="00FB5B6D">
      <w:pPr>
        <w:widowControl/>
        <w:numPr>
          <w:ilvl w:val="0"/>
          <w:numId w:val="8"/>
        </w:numPr>
        <w:tabs>
          <w:tab w:val="left" w:pos="540"/>
        </w:tabs>
        <w:spacing w:line="360" w:lineRule="auto"/>
        <w:ind w:left="540" w:hanging="533"/>
        <w:rPr>
          <w:rFonts w:ascii="宋体" w:hAnsi="宋体"/>
          <w:sz w:val="24"/>
        </w:rPr>
      </w:pPr>
      <w:r>
        <w:rPr>
          <w:rFonts w:ascii="宋体" w:hAnsi="宋体" w:hint="eastAsia"/>
          <w:sz w:val="24"/>
        </w:rPr>
        <w:t>营养强化剂的使用应符合</w:t>
      </w:r>
      <w:r>
        <w:rPr>
          <w:rFonts w:ascii="宋体" w:hAnsi="宋体"/>
          <w:sz w:val="24"/>
        </w:rPr>
        <w:t xml:space="preserve"> GB 14880 </w:t>
      </w:r>
      <w:r>
        <w:rPr>
          <w:rFonts w:ascii="宋体" w:hAnsi="宋体" w:hint="eastAsia"/>
          <w:sz w:val="24"/>
        </w:rPr>
        <w:t>的规定。</w:t>
      </w:r>
    </w:p>
    <w:p w:rsidR="006C3D46" w:rsidRDefault="006C3D46">
      <w:pPr>
        <w:spacing w:line="360" w:lineRule="auto"/>
        <w:rPr>
          <w:rFonts w:ascii="宋体" w:hAnsi="宋体"/>
          <w:sz w:val="24"/>
        </w:rPr>
      </w:pPr>
    </w:p>
    <w:p w:rsidR="006C3D46" w:rsidRDefault="00FB5B6D">
      <w:pPr>
        <w:widowControl/>
        <w:numPr>
          <w:ilvl w:val="0"/>
          <w:numId w:val="8"/>
        </w:numPr>
        <w:tabs>
          <w:tab w:val="left" w:pos="540"/>
        </w:tabs>
        <w:spacing w:line="360" w:lineRule="auto"/>
        <w:ind w:left="540" w:hanging="533"/>
        <w:rPr>
          <w:rFonts w:ascii="宋体" w:hAnsi="宋体"/>
          <w:sz w:val="24"/>
        </w:rPr>
      </w:pPr>
      <w:r>
        <w:rPr>
          <w:rFonts w:ascii="宋体" w:hAnsi="宋体" w:hint="eastAsia"/>
          <w:sz w:val="24"/>
        </w:rPr>
        <w:t>食品添加剂和营养强化剂的质量规格应符合相应的国家及行业标准和有关规定。</w:t>
      </w:r>
    </w:p>
    <w:p w:rsidR="006C3D46" w:rsidRDefault="006C3D46">
      <w:pPr>
        <w:spacing w:line="360" w:lineRule="auto"/>
        <w:rPr>
          <w:rFonts w:ascii="宋体" w:hAnsi="宋体"/>
          <w:sz w:val="24"/>
        </w:rPr>
      </w:pPr>
    </w:p>
    <w:p w:rsidR="006C3D46" w:rsidRDefault="00FB5B6D">
      <w:pPr>
        <w:tabs>
          <w:tab w:val="left" w:pos="300"/>
        </w:tabs>
        <w:spacing w:line="360" w:lineRule="auto"/>
        <w:rPr>
          <w:rFonts w:ascii="宋体" w:hAnsi="宋体"/>
          <w:b/>
          <w:bCs/>
          <w:sz w:val="24"/>
        </w:rPr>
      </w:pPr>
      <w:r>
        <w:rPr>
          <w:rFonts w:ascii="宋体" w:hAnsi="宋体"/>
          <w:b/>
          <w:bCs/>
          <w:sz w:val="24"/>
        </w:rPr>
        <w:t>8</w:t>
      </w:r>
      <w:r>
        <w:rPr>
          <w:rFonts w:ascii="宋体" w:hAnsi="宋体"/>
          <w:b/>
          <w:bCs/>
          <w:sz w:val="24"/>
        </w:rPr>
        <w:tab/>
      </w:r>
      <w:r>
        <w:rPr>
          <w:rFonts w:ascii="宋体" w:hAnsi="宋体" w:hint="eastAsia"/>
          <w:b/>
          <w:bCs/>
          <w:sz w:val="24"/>
        </w:rPr>
        <w:t>标签</w:t>
      </w:r>
    </w:p>
    <w:p w:rsidR="006C3D46" w:rsidRDefault="006C3D46">
      <w:pPr>
        <w:tabs>
          <w:tab w:val="left" w:pos="300"/>
        </w:tabs>
        <w:spacing w:line="360" w:lineRule="auto"/>
        <w:rPr>
          <w:rFonts w:ascii="宋体" w:hAnsi="宋体"/>
          <w:b/>
          <w:sz w:val="24"/>
        </w:rPr>
      </w:pPr>
    </w:p>
    <w:p w:rsidR="006C3D46" w:rsidRDefault="00FB5B6D">
      <w:pPr>
        <w:tabs>
          <w:tab w:val="left" w:pos="300"/>
        </w:tabs>
        <w:spacing w:line="360" w:lineRule="auto"/>
        <w:rPr>
          <w:rFonts w:ascii="宋体" w:hAnsi="宋体"/>
          <w:sz w:val="24"/>
        </w:rPr>
      </w:pPr>
      <w:r>
        <w:rPr>
          <w:rFonts w:ascii="宋体" w:hAnsi="宋体"/>
          <w:b/>
          <w:sz w:val="24"/>
        </w:rPr>
        <w:t>8.1</w:t>
      </w:r>
      <w:r>
        <w:rPr>
          <w:rFonts w:ascii="宋体" w:hAnsi="宋体" w:hint="eastAsia"/>
          <w:sz w:val="24"/>
        </w:rPr>
        <w:t>高血糖成人特殊膳食食品食品标签应符合</w:t>
      </w:r>
      <w:r>
        <w:rPr>
          <w:rFonts w:ascii="宋体" w:hAnsi="宋体"/>
          <w:sz w:val="24"/>
        </w:rPr>
        <w:t xml:space="preserve"> GB 7718</w:t>
      </w:r>
      <w:r>
        <w:rPr>
          <w:rFonts w:ascii="宋体" w:hAnsi="宋体" w:hint="eastAsia"/>
          <w:sz w:val="24"/>
        </w:rPr>
        <w:t>，</w:t>
      </w:r>
      <w:r>
        <w:rPr>
          <w:rFonts w:ascii="宋体" w:hAnsi="宋体"/>
          <w:sz w:val="24"/>
        </w:rPr>
        <w:t>GB 13432</w:t>
      </w:r>
      <w:r>
        <w:rPr>
          <w:rFonts w:ascii="宋体" w:hAnsi="宋体" w:hint="eastAsia"/>
          <w:sz w:val="24"/>
        </w:rPr>
        <w:t>，</w:t>
      </w:r>
      <w:r>
        <w:rPr>
          <w:rFonts w:ascii="宋体" w:hAnsi="宋体"/>
          <w:sz w:val="24"/>
        </w:rPr>
        <w:t xml:space="preserve">GB 28050 </w:t>
      </w:r>
      <w:r>
        <w:rPr>
          <w:rFonts w:ascii="宋体" w:hAnsi="宋体" w:hint="eastAsia"/>
          <w:sz w:val="24"/>
        </w:rPr>
        <w:t>的规定，卫生部新资源食品公告等国家有关规定和《食品标识管理规定》的规定，包装储运图示标志应符合</w:t>
      </w:r>
      <w:r>
        <w:rPr>
          <w:rFonts w:ascii="宋体" w:hAnsi="宋体"/>
          <w:sz w:val="24"/>
        </w:rPr>
        <w:t>GB/T 191</w:t>
      </w:r>
      <w:r>
        <w:rPr>
          <w:rFonts w:ascii="宋体" w:hAnsi="宋体" w:hint="eastAsia"/>
          <w:sz w:val="24"/>
        </w:rPr>
        <w:t>的规定。</w:t>
      </w:r>
    </w:p>
    <w:p w:rsidR="006C3D46" w:rsidRDefault="006C3D46">
      <w:pPr>
        <w:spacing w:line="360" w:lineRule="auto"/>
        <w:rPr>
          <w:rFonts w:ascii="宋体" w:hAnsi="宋体"/>
          <w:sz w:val="24"/>
        </w:rPr>
      </w:pPr>
    </w:p>
    <w:p w:rsidR="006C3D46" w:rsidRDefault="00FB5B6D">
      <w:pPr>
        <w:widowControl/>
        <w:tabs>
          <w:tab w:val="left" w:pos="526"/>
        </w:tabs>
        <w:spacing w:line="360" w:lineRule="auto"/>
        <w:jc w:val="left"/>
        <w:rPr>
          <w:rFonts w:ascii="宋体" w:hAnsi="宋体"/>
          <w:sz w:val="24"/>
        </w:rPr>
      </w:pPr>
      <w:r>
        <w:rPr>
          <w:rFonts w:ascii="宋体" w:hAnsi="宋体"/>
          <w:sz w:val="24"/>
        </w:rPr>
        <w:t>8.2</w:t>
      </w:r>
      <w:r>
        <w:rPr>
          <w:rFonts w:ascii="宋体" w:hAnsi="宋体" w:hint="eastAsia"/>
          <w:sz w:val="24"/>
        </w:rPr>
        <w:t>标签应标注为“高血糖成人特殊膳食食品”，并根据营养素和（或）食品质地的具体类别标明，如“高血糖成人特殊膳食食品（流质型类）”、高血糖成人</w:t>
      </w:r>
      <w:r>
        <w:rPr>
          <w:rFonts w:ascii="宋体" w:hAnsi="宋体" w:hint="eastAsia"/>
          <w:sz w:val="24"/>
        </w:rPr>
        <w:lastRenderedPageBreak/>
        <w:t>特殊膳食食品（主食代餐类）“高血糖成人特殊膳食食品（复配型）”、“高血糖成人特殊膳食食品（瘦人型）”、“高血糖成人特殊膳食食品（肥胖人型）类别和适用人群，同时还应标示“不适用于非目标人群使用”。</w:t>
      </w:r>
    </w:p>
    <w:p w:rsidR="006C3D46" w:rsidRDefault="006C3D46">
      <w:pPr>
        <w:widowControl/>
        <w:tabs>
          <w:tab w:val="left" w:pos="526"/>
        </w:tabs>
        <w:spacing w:line="360" w:lineRule="auto"/>
        <w:jc w:val="left"/>
        <w:rPr>
          <w:rFonts w:ascii="宋体" w:hAnsi="宋体"/>
          <w:sz w:val="24"/>
        </w:rPr>
      </w:pPr>
    </w:p>
    <w:p w:rsidR="006C3D46" w:rsidRDefault="00FB5B6D">
      <w:pPr>
        <w:widowControl/>
        <w:tabs>
          <w:tab w:val="left" w:pos="526"/>
        </w:tabs>
        <w:spacing w:line="360" w:lineRule="auto"/>
        <w:jc w:val="left"/>
        <w:rPr>
          <w:rFonts w:ascii="宋体" w:hAnsi="宋体"/>
          <w:sz w:val="24"/>
        </w:rPr>
      </w:pPr>
      <w:r>
        <w:rPr>
          <w:rFonts w:ascii="宋体" w:hAnsi="宋体"/>
          <w:sz w:val="24"/>
        </w:rPr>
        <w:t>8.3</w:t>
      </w:r>
      <w:r>
        <w:rPr>
          <w:rFonts w:ascii="宋体" w:hAnsi="宋体" w:hint="eastAsia"/>
          <w:sz w:val="24"/>
        </w:rPr>
        <w:t>标签中应标示“本品禁止用于肠外营养支持和静脉注射”。</w:t>
      </w:r>
    </w:p>
    <w:p w:rsidR="006C3D46" w:rsidRDefault="006C3D46">
      <w:pPr>
        <w:widowControl/>
        <w:tabs>
          <w:tab w:val="left" w:pos="526"/>
        </w:tabs>
        <w:spacing w:line="360" w:lineRule="auto"/>
        <w:jc w:val="left"/>
        <w:rPr>
          <w:rFonts w:ascii="宋体" w:hAnsi="宋体"/>
          <w:sz w:val="24"/>
        </w:rPr>
      </w:pPr>
    </w:p>
    <w:p w:rsidR="006C3D46" w:rsidRDefault="00FB5B6D">
      <w:pPr>
        <w:widowControl/>
        <w:tabs>
          <w:tab w:val="left" w:pos="540"/>
        </w:tabs>
        <w:spacing w:line="360" w:lineRule="auto"/>
        <w:jc w:val="left"/>
        <w:rPr>
          <w:rFonts w:ascii="宋体" w:hAnsi="宋体"/>
          <w:sz w:val="24"/>
        </w:rPr>
      </w:pPr>
      <w:r>
        <w:rPr>
          <w:rFonts w:ascii="宋体" w:hAnsi="宋体"/>
          <w:sz w:val="24"/>
        </w:rPr>
        <w:t>8.4</w:t>
      </w:r>
      <w:r>
        <w:rPr>
          <w:rFonts w:ascii="宋体" w:hAnsi="宋体" w:hint="eastAsia"/>
          <w:sz w:val="24"/>
        </w:rPr>
        <w:t>有关高血糖成人特殊膳食食品食用、配制指导说明及图解、贮存条件应在标签上明确说明。</w:t>
      </w:r>
      <w:bookmarkStart w:id="4" w:name="page10"/>
      <w:bookmarkEnd w:id="4"/>
    </w:p>
    <w:p w:rsidR="006C3D46" w:rsidRDefault="006C3D46">
      <w:pPr>
        <w:widowControl/>
        <w:tabs>
          <w:tab w:val="left" w:pos="540"/>
        </w:tabs>
        <w:spacing w:line="360" w:lineRule="auto"/>
        <w:jc w:val="left"/>
        <w:rPr>
          <w:rFonts w:ascii="宋体" w:hAnsi="宋体"/>
          <w:sz w:val="24"/>
        </w:rPr>
      </w:pPr>
    </w:p>
    <w:p w:rsidR="006C3D46" w:rsidRDefault="00FB5B6D">
      <w:pPr>
        <w:widowControl/>
        <w:tabs>
          <w:tab w:val="left" w:pos="540"/>
        </w:tabs>
        <w:spacing w:line="360" w:lineRule="auto"/>
        <w:rPr>
          <w:rFonts w:ascii="宋体" w:hAnsi="宋体"/>
          <w:sz w:val="24"/>
        </w:rPr>
      </w:pPr>
      <w:r>
        <w:rPr>
          <w:rFonts w:ascii="宋体" w:hAnsi="宋体"/>
          <w:sz w:val="24"/>
        </w:rPr>
        <w:t>8.5</w:t>
      </w:r>
      <w:r>
        <w:rPr>
          <w:rFonts w:ascii="宋体" w:hAnsi="宋体" w:hint="eastAsia"/>
          <w:sz w:val="24"/>
        </w:rPr>
        <w:t>标签应提示“对配料表中成分有过敏的人谨慎使用”或类似用语。</w:t>
      </w:r>
    </w:p>
    <w:p w:rsidR="006C3D46" w:rsidRDefault="006C3D46">
      <w:pPr>
        <w:spacing w:line="360" w:lineRule="auto"/>
        <w:rPr>
          <w:rFonts w:ascii="宋体" w:hAnsi="宋体"/>
          <w:sz w:val="24"/>
        </w:rPr>
      </w:pPr>
    </w:p>
    <w:p w:rsidR="006C3D46" w:rsidRDefault="00FB5B6D">
      <w:pPr>
        <w:widowControl/>
        <w:tabs>
          <w:tab w:val="left" w:pos="540"/>
        </w:tabs>
        <w:spacing w:line="360" w:lineRule="auto"/>
        <w:rPr>
          <w:rFonts w:ascii="宋体" w:hAnsi="宋体"/>
          <w:sz w:val="24"/>
        </w:rPr>
      </w:pPr>
      <w:r>
        <w:rPr>
          <w:rFonts w:ascii="宋体" w:hAnsi="宋体"/>
          <w:sz w:val="24"/>
        </w:rPr>
        <w:t>8.6</w:t>
      </w:r>
      <w:r>
        <w:rPr>
          <w:rFonts w:ascii="宋体" w:hAnsi="宋体" w:hint="eastAsia"/>
          <w:sz w:val="24"/>
        </w:rPr>
        <w:t>标签应对配制不当和使用不当可能引起的健康危害给予警示说明。</w:t>
      </w:r>
    </w:p>
    <w:p w:rsidR="006C3D46" w:rsidRDefault="006C3D46">
      <w:pPr>
        <w:widowControl/>
        <w:tabs>
          <w:tab w:val="left" w:pos="540"/>
        </w:tabs>
        <w:spacing w:line="360" w:lineRule="auto"/>
        <w:ind w:leftChars="-200" w:left="-420"/>
        <w:rPr>
          <w:rFonts w:ascii="宋体" w:hAnsi="宋体"/>
          <w:sz w:val="24"/>
        </w:rPr>
      </w:pPr>
    </w:p>
    <w:p w:rsidR="006C3D46" w:rsidRDefault="00FB5B6D">
      <w:pPr>
        <w:widowControl/>
        <w:tabs>
          <w:tab w:val="left" w:pos="540"/>
        </w:tabs>
        <w:spacing w:line="360" w:lineRule="auto"/>
        <w:rPr>
          <w:rFonts w:ascii="宋体" w:hAnsi="宋体"/>
          <w:b/>
          <w:sz w:val="24"/>
        </w:rPr>
      </w:pPr>
      <w:r>
        <w:rPr>
          <w:rFonts w:ascii="宋体" w:hAnsi="宋体"/>
          <w:b/>
          <w:sz w:val="24"/>
        </w:rPr>
        <w:t>9.</w:t>
      </w:r>
      <w:r>
        <w:rPr>
          <w:rFonts w:ascii="宋体" w:hAnsi="宋体" w:hint="eastAsia"/>
          <w:b/>
          <w:sz w:val="24"/>
        </w:rPr>
        <w:t>净含量</w:t>
      </w:r>
    </w:p>
    <w:p w:rsidR="006C3D46" w:rsidRDefault="006C3D46">
      <w:pPr>
        <w:widowControl/>
        <w:tabs>
          <w:tab w:val="left" w:pos="540"/>
        </w:tabs>
        <w:spacing w:line="360" w:lineRule="auto"/>
        <w:rPr>
          <w:rFonts w:ascii="宋体" w:hAnsi="宋体"/>
          <w:b/>
          <w:sz w:val="24"/>
        </w:rPr>
      </w:pPr>
    </w:p>
    <w:p w:rsidR="006C3D46" w:rsidRDefault="00FB5B6D">
      <w:pPr>
        <w:tabs>
          <w:tab w:val="left" w:pos="940"/>
        </w:tabs>
        <w:spacing w:line="360" w:lineRule="auto"/>
        <w:ind w:firstLineChars="200" w:firstLine="480"/>
        <w:rPr>
          <w:rFonts w:ascii="宋体" w:hAnsi="宋体"/>
          <w:sz w:val="24"/>
        </w:rPr>
      </w:pPr>
      <w:r>
        <w:rPr>
          <w:rFonts w:ascii="宋体" w:hAnsi="宋体" w:hint="eastAsia"/>
          <w:sz w:val="24"/>
        </w:rPr>
        <w:t>按国家质量监督检验检疫总局令（</w:t>
      </w:r>
      <w:r>
        <w:rPr>
          <w:rFonts w:ascii="宋体" w:hAnsi="宋体"/>
          <w:sz w:val="24"/>
        </w:rPr>
        <w:t>2005</w:t>
      </w:r>
      <w:r>
        <w:rPr>
          <w:rFonts w:ascii="宋体" w:hAnsi="宋体" w:hint="eastAsia"/>
          <w:sz w:val="24"/>
        </w:rPr>
        <w:t>）年第</w:t>
      </w:r>
      <w:r>
        <w:rPr>
          <w:rFonts w:ascii="宋体" w:hAnsi="宋体"/>
          <w:sz w:val="24"/>
        </w:rPr>
        <w:t>75</w:t>
      </w:r>
      <w:r>
        <w:rPr>
          <w:rFonts w:ascii="宋体" w:hAnsi="宋体" w:hint="eastAsia"/>
          <w:sz w:val="24"/>
        </w:rPr>
        <w:t>号《定量包装商品计量监督管理办法》执行。</w:t>
      </w:r>
    </w:p>
    <w:p w:rsidR="006C3D46" w:rsidRDefault="006C3D46">
      <w:pPr>
        <w:widowControl/>
        <w:tabs>
          <w:tab w:val="left" w:pos="540"/>
        </w:tabs>
        <w:spacing w:line="360" w:lineRule="auto"/>
        <w:rPr>
          <w:rFonts w:ascii="宋体" w:hAnsi="宋体"/>
          <w:b/>
          <w:sz w:val="24"/>
        </w:rPr>
      </w:pPr>
    </w:p>
    <w:p w:rsidR="006C3D46" w:rsidRDefault="00FB5B6D">
      <w:pPr>
        <w:widowControl/>
        <w:tabs>
          <w:tab w:val="left" w:pos="540"/>
        </w:tabs>
        <w:spacing w:line="360" w:lineRule="auto"/>
        <w:rPr>
          <w:rFonts w:ascii="宋体" w:hAnsi="宋体"/>
          <w:b/>
          <w:sz w:val="24"/>
        </w:rPr>
      </w:pPr>
      <w:r>
        <w:rPr>
          <w:rFonts w:ascii="宋体" w:hAnsi="宋体"/>
          <w:b/>
          <w:sz w:val="24"/>
        </w:rPr>
        <w:t>10.</w:t>
      </w:r>
      <w:r>
        <w:rPr>
          <w:rFonts w:ascii="宋体" w:hAnsi="宋体" w:hint="eastAsia"/>
          <w:b/>
          <w:sz w:val="24"/>
        </w:rPr>
        <w:t>生产加工过程的卫生要求</w:t>
      </w:r>
    </w:p>
    <w:p w:rsidR="006C3D46" w:rsidRDefault="006C3D46">
      <w:pPr>
        <w:widowControl/>
        <w:tabs>
          <w:tab w:val="left" w:pos="540"/>
        </w:tabs>
        <w:spacing w:line="360" w:lineRule="auto"/>
        <w:rPr>
          <w:rFonts w:ascii="宋体" w:hAnsi="宋体"/>
          <w:b/>
          <w:sz w:val="24"/>
        </w:rPr>
      </w:pPr>
    </w:p>
    <w:p w:rsidR="006C3D46" w:rsidRDefault="00FB5B6D">
      <w:pPr>
        <w:tabs>
          <w:tab w:val="left" w:pos="940"/>
        </w:tabs>
        <w:spacing w:line="360" w:lineRule="auto"/>
        <w:ind w:firstLineChars="200" w:firstLine="480"/>
        <w:rPr>
          <w:rFonts w:ascii="宋体" w:hAnsi="宋体"/>
          <w:sz w:val="24"/>
        </w:rPr>
      </w:pPr>
      <w:r>
        <w:rPr>
          <w:rFonts w:ascii="宋体" w:hAnsi="宋体" w:hint="eastAsia"/>
          <w:sz w:val="24"/>
        </w:rPr>
        <w:t>应符合</w:t>
      </w:r>
      <w:r>
        <w:rPr>
          <w:rFonts w:ascii="宋体" w:hAnsi="宋体"/>
          <w:sz w:val="24"/>
        </w:rPr>
        <w:t>GB 14881</w:t>
      </w:r>
      <w:r>
        <w:rPr>
          <w:rFonts w:ascii="宋体" w:hAnsi="宋体" w:hint="eastAsia"/>
          <w:sz w:val="24"/>
        </w:rPr>
        <w:t>的规定。</w:t>
      </w:r>
    </w:p>
    <w:p w:rsidR="006C3D46" w:rsidRDefault="006C3D46">
      <w:pPr>
        <w:widowControl/>
        <w:tabs>
          <w:tab w:val="left" w:pos="540"/>
        </w:tabs>
        <w:spacing w:line="360" w:lineRule="auto"/>
        <w:rPr>
          <w:rFonts w:ascii="宋体" w:hAnsi="宋体"/>
          <w:sz w:val="24"/>
        </w:rPr>
      </w:pPr>
    </w:p>
    <w:p w:rsidR="006C3D46" w:rsidRDefault="00FB5B6D">
      <w:pPr>
        <w:widowControl/>
        <w:tabs>
          <w:tab w:val="left" w:pos="540"/>
        </w:tabs>
        <w:spacing w:line="360" w:lineRule="auto"/>
        <w:rPr>
          <w:rFonts w:ascii="宋体" w:hAnsi="宋体"/>
          <w:b/>
          <w:sz w:val="24"/>
        </w:rPr>
      </w:pPr>
      <w:r>
        <w:rPr>
          <w:rFonts w:ascii="宋体" w:hAnsi="宋体"/>
          <w:b/>
          <w:sz w:val="24"/>
        </w:rPr>
        <w:t>11.</w:t>
      </w:r>
      <w:r>
        <w:rPr>
          <w:rFonts w:ascii="宋体" w:hAnsi="宋体" w:hint="eastAsia"/>
          <w:b/>
          <w:sz w:val="24"/>
        </w:rPr>
        <w:t>检验规则</w:t>
      </w:r>
    </w:p>
    <w:p w:rsidR="006C3D46" w:rsidRDefault="006C3D46">
      <w:pPr>
        <w:widowControl/>
        <w:tabs>
          <w:tab w:val="left" w:pos="540"/>
        </w:tabs>
        <w:spacing w:line="360" w:lineRule="auto"/>
        <w:rPr>
          <w:rFonts w:ascii="宋体" w:hAnsi="宋体"/>
          <w:b/>
          <w:sz w:val="24"/>
        </w:rPr>
      </w:pPr>
    </w:p>
    <w:p w:rsidR="006C3D46" w:rsidRDefault="00FB5B6D">
      <w:pPr>
        <w:widowControl/>
        <w:tabs>
          <w:tab w:val="left" w:pos="540"/>
        </w:tabs>
        <w:spacing w:line="360" w:lineRule="auto"/>
        <w:rPr>
          <w:rFonts w:ascii="宋体" w:hAnsi="宋体"/>
          <w:sz w:val="24"/>
        </w:rPr>
      </w:pPr>
      <w:r>
        <w:rPr>
          <w:rFonts w:ascii="宋体" w:hAnsi="宋体"/>
          <w:sz w:val="24"/>
        </w:rPr>
        <w:t>11.1</w:t>
      </w:r>
      <w:r>
        <w:rPr>
          <w:rFonts w:ascii="宋体" w:hAnsi="宋体" w:hint="eastAsia"/>
          <w:sz w:val="24"/>
        </w:rPr>
        <w:t>出厂检验</w:t>
      </w:r>
      <w:r>
        <w:rPr>
          <w:rFonts w:ascii="宋体" w:hAnsi="宋体"/>
          <w:sz w:val="24"/>
        </w:rPr>
        <w:t xml:space="preserve"> </w:t>
      </w:r>
    </w:p>
    <w:p w:rsidR="006C3D46" w:rsidRDefault="006C3D46">
      <w:pPr>
        <w:widowControl/>
        <w:tabs>
          <w:tab w:val="left" w:pos="540"/>
        </w:tabs>
        <w:spacing w:line="360" w:lineRule="auto"/>
        <w:rPr>
          <w:rFonts w:ascii="宋体" w:hAnsi="宋体"/>
          <w:sz w:val="24"/>
        </w:rPr>
      </w:pPr>
    </w:p>
    <w:p w:rsidR="006C3D46" w:rsidRDefault="00FB5B6D">
      <w:pPr>
        <w:widowControl/>
        <w:tabs>
          <w:tab w:val="left" w:pos="540"/>
        </w:tabs>
        <w:spacing w:line="360" w:lineRule="auto"/>
        <w:rPr>
          <w:rFonts w:ascii="宋体" w:hAnsi="宋体"/>
          <w:sz w:val="24"/>
        </w:rPr>
      </w:pPr>
      <w:r>
        <w:rPr>
          <w:rFonts w:ascii="宋体" w:hAnsi="宋体"/>
          <w:sz w:val="24"/>
        </w:rPr>
        <w:t>11.1.1</w:t>
      </w:r>
      <w:r>
        <w:rPr>
          <w:rFonts w:ascii="宋体" w:hAnsi="宋体" w:hint="eastAsia"/>
          <w:sz w:val="24"/>
        </w:rPr>
        <w:t>出厂检验项目包括感官、净含量、水分、大肠菌群（添加益生菌产品除外）。</w:t>
      </w:r>
    </w:p>
    <w:p w:rsidR="006C3D46" w:rsidRDefault="006C3D46">
      <w:pPr>
        <w:widowControl/>
        <w:tabs>
          <w:tab w:val="left" w:pos="540"/>
        </w:tabs>
        <w:spacing w:line="360" w:lineRule="auto"/>
        <w:rPr>
          <w:rFonts w:ascii="宋体" w:hAnsi="宋体"/>
          <w:sz w:val="24"/>
        </w:rPr>
      </w:pPr>
    </w:p>
    <w:p w:rsidR="006C3D46" w:rsidRDefault="00FB5B6D">
      <w:pPr>
        <w:widowControl/>
        <w:tabs>
          <w:tab w:val="left" w:pos="540"/>
        </w:tabs>
        <w:spacing w:line="360" w:lineRule="auto"/>
        <w:rPr>
          <w:rFonts w:ascii="宋体" w:hAnsi="宋体"/>
          <w:sz w:val="24"/>
        </w:rPr>
      </w:pPr>
      <w:r>
        <w:rPr>
          <w:rFonts w:ascii="宋体" w:hAnsi="宋体"/>
          <w:sz w:val="24"/>
        </w:rPr>
        <w:lastRenderedPageBreak/>
        <w:t>11.1.2</w:t>
      </w:r>
      <w:r>
        <w:rPr>
          <w:rFonts w:ascii="宋体" w:hAnsi="宋体" w:hint="eastAsia"/>
          <w:sz w:val="24"/>
        </w:rPr>
        <w:t>产品出厂前</w:t>
      </w:r>
      <w:r>
        <w:rPr>
          <w:rFonts w:ascii="宋体" w:hAnsi="宋体"/>
          <w:sz w:val="24"/>
        </w:rPr>
        <w:t>,</w:t>
      </w:r>
      <w:r>
        <w:rPr>
          <w:rFonts w:ascii="宋体" w:hAnsi="宋体" w:hint="eastAsia"/>
          <w:sz w:val="24"/>
        </w:rPr>
        <w:t>应按本标准出厂检验项目逐项检验</w:t>
      </w:r>
      <w:r>
        <w:rPr>
          <w:rFonts w:ascii="宋体" w:hAnsi="宋体"/>
          <w:sz w:val="24"/>
        </w:rPr>
        <w:t>,</w:t>
      </w:r>
      <w:r>
        <w:rPr>
          <w:rFonts w:ascii="宋体" w:hAnsi="宋体" w:hint="eastAsia"/>
          <w:sz w:val="24"/>
        </w:rPr>
        <w:t>检验结果符合要求</w:t>
      </w:r>
      <w:r>
        <w:rPr>
          <w:rFonts w:ascii="宋体" w:hAnsi="宋体"/>
          <w:sz w:val="24"/>
        </w:rPr>
        <w:t>,</w:t>
      </w:r>
      <w:r>
        <w:rPr>
          <w:rFonts w:ascii="宋体" w:hAnsi="宋体" w:hint="eastAsia"/>
          <w:sz w:val="24"/>
        </w:rPr>
        <w:t>并签发合格证后</w:t>
      </w:r>
      <w:r>
        <w:rPr>
          <w:rFonts w:ascii="宋体" w:hAnsi="宋体"/>
          <w:sz w:val="24"/>
        </w:rPr>
        <w:t>,</w:t>
      </w:r>
      <w:r>
        <w:rPr>
          <w:rFonts w:ascii="宋体" w:hAnsi="宋体" w:hint="eastAsia"/>
          <w:sz w:val="24"/>
        </w:rPr>
        <w:t>方可出厂。</w:t>
      </w:r>
    </w:p>
    <w:p w:rsidR="006C3D46" w:rsidRDefault="006C3D46">
      <w:pPr>
        <w:widowControl/>
        <w:tabs>
          <w:tab w:val="left" w:pos="540"/>
        </w:tabs>
        <w:spacing w:line="360" w:lineRule="auto"/>
        <w:rPr>
          <w:rFonts w:ascii="宋体" w:hAnsi="宋体"/>
          <w:sz w:val="24"/>
        </w:rPr>
      </w:pPr>
    </w:p>
    <w:p w:rsidR="006C3D46" w:rsidRDefault="00FB5B6D">
      <w:pPr>
        <w:widowControl/>
        <w:tabs>
          <w:tab w:val="left" w:pos="540"/>
        </w:tabs>
        <w:spacing w:line="360" w:lineRule="auto"/>
        <w:rPr>
          <w:rFonts w:ascii="宋体" w:hAnsi="宋体"/>
          <w:sz w:val="24"/>
        </w:rPr>
      </w:pPr>
      <w:r>
        <w:rPr>
          <w:rFonts w:ascii="宋体" w:hAnsi="宋体"/>
          <w:sz w:val="24"/>
        </w:rPr>
        <w:t>11.2</w:t>
      </w:r>
      <w:r>
        <w:rPr>
          <w:rFonts w:ascii="宋体" w:hAnsi="宋体" w:hint="eastAsia"/>
          <w:sz w:val="24"/>
        </w:rPr>
        <w:t>型式检验</w:t>
      </w:r>
    </w:p>
    <w:p w:rsidR="006C3D46" w:rsidRDefault="006C3D46">
      <w:pPr>
        <w:widowControl/>
        <w:tabs>
          <w:tab w:val="left" w:pos="540"/>
        </w:tabs>
        <w:spacing w:line="360" w:lineRule="auto"/>
        <w:rPr>
          <w:rFonts w:ascii="宋体" w:hAnsi="宋体"/>
          <w:sz w:val="24"/>
        </w:rPr>
      </w:pPr>
    </w:p>
    <w:p w:rsidR="006C3D46" w:rsidRDefault="00FB5B6D">
      <w:pPr>
        <w:widowControl/>
        <w:tabs>
          <w:tab w:val="left" w:pos="540"/>
        </w:tabs>
        <w:spacing w:line="360" w:lineRule="auto"/>
        <w:rPr>
          <w:rFonts w:ascii="宋体" w:hAnsi="宋体"/>
          <w:sz w:val="24"/>
        </w:rPr>
      </w:pPr>
      <w:r>
        <w:rPr>
          <w:rFonts w:ascii="宋体" w:hAnsi="宋体"/>
          <w:sz w:val="24"/>
        </w:rPr>
        <w:t>11.2.1</w:t>
      </w:r>
      <w:r>
        <w:rPr>
          <w:rFonts w:ascii="宋体" w:hAnsi="宋体" w:hint="eastAsia"/>
          <w:sz w:val="24"/>
        </w:rPr>
        <w:t>型式检验项目包括技术要求中的全部项目。</w:t>
      </w:r>
    </w:p>
    <w:p w:rsidR="006C3D46" w:rsidRDefault="006C3D46">
      <w:pPr>
        <w:widowControl/>
        <w:tabs>
          <w:tab w:val="left" w:pos="540"/>
        </w:tabs>
        <w:spacing w:line="360" w:lineRule="auto"/>
        <w:rPr>
          <w:rFonts w:ascii="宋体" w:hAnsi="宋体"/>
          <w:sz w:val="24"/>
        </w:rPr>
      </w:pPr>
    </w:p>
    <w:p w:rsidR="006C3D46" w:rsidRDefault="00FB5B6D">
      <w:pPr>
        <w:widowControl/>
        <w:tabs>
          <w:tab w:val="left" w:pos="540"/>
        </w:tabs>
        <w:spacing w:line="360" w:lineRule="auto"/>
        <w:rPr>
          <w:rFonts w:ascii="宋体" w:hAnsi="宋体"/>
          <w:sz w:val="24"/>
        </w:rPr>
      </w:pPr>
      <w:r>
        <w:rPr>
          <w:rFonts w:ascii="宋体" w:hAnsi="宋体"/>
          <w:sz w:val="24"/>
        </w:rPr>
        <w:t>11.2.2</w:t>
      </w:r>
      <w:r>
        <w:rPr>
          <w:rFonts w:ascii="宋体" w:hAnsi="宋体" w:hint="eastAsia"/>
          <w:sz w:val="24"/>
        </w:rPr>
        <w:t>型式检验正常情况下为每年进行一次</w:t>
      </w:r>
      <w:r>
        <w:rPr>
          <w:rFonts w:ascii="宋体" w:hAnsi="宋体"/>
          <w:sz w:val="24"/>
        </w:rPr>
        <w:t>,</w:t>
      </w:r>
      <w:r>
        <w:rPr>
          <w:rFonts w:ascii="宋体" w:hAnsi="宋体" w:hint="eastAsia"/>
          <w:sz w:val="24"/>
        </w:rPr>
        <w:t>有下列情况之一时</w:t>
      </w:r>
      <w:r>
        <w:rPr>
          <w:rFonts w:ascii="宋体" w:hAnsi="宋体"/>
          <w:sz w:val="24"/>
        </w:rPr>
        <w:t>,</w:t>
      </w:r>
      <w:r>
        <w:rPr>
          <w:rFonts w:ascii="宋体" w:hAnsi="宋体" w:hint="eastAsia"/>
          <w:sz w:val="24"/>
        </w:rPr>
        <w:t>亦应进行型式检验：</w:t>
      </w:r>
    </w:p>
    <w:p w:rsidR="006C3D46" w:rsidRDefault="00FB5B6D">
      <w:pPr>
        <w:tabs>
          <w:tab w:val="left" w:pos="940"/>
        </w:tabs>
        <w:spacing w:line="360" w:lineRule="auto"/>
        <w:ind w:firstLineChars="200" w:firstLine="480"/>
        <w:rPr>
          <w:rFonts w:ascii="宋体" w:hAnsi="宋体"/>
          <w:sz w:val="24"/>
        </w:rPr>
      </w:pPr>
      <w:r>
        <w:rPr>
          <w:rFonts w:ascii="宋体" w:hAnsi="宋体"/>
          <w:sz w:val="24"/>
        </w:rPr>
        <w:t xml:space="preserve">a) </w:t>
      </w:r>
      <w:r>
        <w:rPr>
          <w:rFonts w:ascii="宋体" w:hAnsi="宋体" w:hint="eastAsia"/>
          <w:sz w:val="24"/>
        </w:rPr>
        <w:t>更换设备或停产三个月以上后</w:t>
      </w:r>
      <w:r>
        <w:rPr>
          <w:rFonts w:ascii="宋体" w:hAnsi="宋体"/>
          <w:sz w:val="24"/>
        </w:rPr>
        <w:t>,</w:t>
      </w:r>
      <w:r>
        <w:rPr>
          <w:rFonts w:ascii="宋体" w:hAnsi="宋体" w:hint="eastAsia"/>
          <w:sz w:val="24"/>
        </w:rPr>
        <w:t>重新恢复生产时；</w:t>
      </w:r>
    </w:p>
    <w:p w:rsidR="006C3D46" w:rsidRDefault="00FB5B6D">
      <w:pPr>
        <w:tabs>
          <w:tab w:val="left" w:pos="940"/>
        </w:tabs>
        <w:spacing w:line="360" w:lineRule="auto"/>
        <w:ind w:firstLineChars="200" w:firstLine="480"/>
        <w:rPr>
          <w:rFonts w:ascii="宋体" w:hAnsi="宋体"/>
          <w:sz w:val="24"/>
        </w:rPr>
      </w:pPr>
      <w:r>
        <w:rPr>
          <w:rFonts w:ascii="宋体" w:hAnsi="宋体"/>
          <w:sz w:val="24"/>
        </w:rPr>
        <w:t xml:space="preserve">b) </w:t>
      </w:r>
      <w:r>
        <w:rPr>
          <w:rFonts w:ascii="宋体" w:hAnsi="宋体" w:hint="eastAsia"/>
          <w:sz w:val="24"/>
        </w:rPr>
        <w:t>原辅料、生产工艺有较大改变时；</w:t>
      </w:r>
    </w:p>
    <w:p w:rsidR="006C3D46" w:rsidRDefault="00FB5B6D">
      <w:pPr>
        <w:widowControl/>
        <w:tabs>
          <w:tab w:val="left" w:pos="540"/>
        </w:tabs>
        <w:spacing w:line="360" w:lineRule="auto"/>
        <w:rPr>
          <w:rFonts w:ascii="宋体" w:hAnsi="宋体"/>
          <w:sz w:val="24"/>
        </w:rPr>
      </w:pPr>
      <w:r>
        <w:rPr>
          <w:rFonts w:ascii="宋体" w:hAnsi="宋体"/>
          <w:sz w:val="24"/>
        </w:rPr>
        <w:t xml:space="preserve">c) </w:t>
      </w:r>
      <w:r>
        <w:rPr>
          <w:rFonts w:ascii="宋体" w:hAnsi="宋体" w:hint="eastAsia"/>
          <w:sz w:val="24"/>
        </w:rPr>
        <w:t>质量监督有关部门有要求时。</w:t>
      </w:r>
    </w:p>
    <w:p w:rsidR="006C3D46" w:rsidRDefault="006C3D46">
      <w:pPr>
        <w:widowControl/>
        <w:tabs>
          <w:tab w:val="left" w:pos="540"/>
        </w:tabs>
        <w:spacing w:line="360" w:lineRule="auto"/>
        <w:rPr>
          <w:rFonts w:ascii="宋体" w:hAnsi="宋体"/>
          <w:sz w:val="24"/>
        </w:rPr>
      </w:pPr>
    </w:p>
    <w:p w:rsidR="006C3D46" w:rsidRDefault="00FB5B6D">
      <w:pPr>
        <w:widowControl/>
        <w:tabs>
          <w:tab w:val="left" w:pos="540"/>
        </w:tabs>
        <w:spacing w:line="360" w:lineRule="auto"/>
        <w:rPr>
          <w:rFonts w:ascii="宋体" w:hAnsi="宋体"/>
          <w:sz w:val="24"/>
        </w:rPr>
      </w:pPr>
      <w:r>
        <w:rPr>
          <w:rFonts w:ascii="宋体" w:hAnsi="宋体"/>
          <w:sz w:val="24"/>
        </w:rPr>
        <w:t>11.3</w:t>
      </w:r>
      <w:r>
        <w:rPr>
          <w:rFonts w:ascii="宋体" w:hAnsi="宋体" w:hint="eastAsia"/>
          <w:sz w:val="24"/>
        </w:rPr>
        <w:t>组批</w:t>
      </w:r>
    </w:p>
    <w:p w:rsidR="006C3D46" w:rsidRDefault="00FB5B6D">
      <w:pPr>
        <w:widowControl/>
        <w:tabs>
          <w:tab w:val="left" w:pos="540"/>
        </w:tabs>
        <w:spacing w:line="360" w:lineRule="auto"/>
        <w:rPr>
          <w:rFonts w:ascii="宋体" w:hAnsi="宋体"/>
          <w:sz w:val="24"/>
        </w:rPr>
      </w:pPr>
      <w:r>
        <w:rPr>
          <w:rFonts w:ascii="宋体" w:hAnsi="宋体"/>
          <w:sz w:val="24"/>
        </w:rPr>
        <w:t xml:space="preserve">   </w:t>
      </w:r>
      <w:r>
        <w:rPr>
          <w:rFonts w:ascii="宋体" w:hAnsi="宋体"/>
          <w:sz w:val="24"/>
        </w:rPr>
        <w:tab/>
        <w:t xml:space="preserve"> </w:t>
      </w:r>
      <w:r>
        <w:rPr>
          <w:rFonts w:ascii="宋体" w:hAnsi="宋体" w:hint="eastAsia"/>
          <w:sz w:val="24"/>
        </w:rPr>
        <w:t>同班次生产的、包装完好的、同品种规格的产品为一批。</w:t>
      </w:r>
    </w:p>
    <w:p w:rsidR="006C3D46" w:rsidRDefault="006C3D46">
      <w:pPr>
        <w:widowControl/>
        <w:tabs>
          <w:tab w:val="left" w:pos="540"/>
        </w:tabs>
        <w:spacing w:line="360" w:lineRule="auto"/>
        <w:rPr>
          <w:rFonts w:ascii="宋体" w:hAnsi="宋体"/>
          <w:sz w:val="24"/>
        </w:rPr>
      </w:pPr>
    </w:p>
    <w:p w:rsidR="006C3D46" w:rsidRDefault="00FB5B6D">
      <w:pPr>
        <w:widowControl/>
        <w:tabs>
          <w:tab w:val="left" w:pos="540"/>
        </w:tabs>
        <w:spacing w:line="360" w:lineRule="auto"/>
        <w:rPr>
          <w:rFonts w:ascii="宋体" w:hAnsi="宋体"/>
          <w:sz w:val="24"/>
        </w:rPr>
      </w:pPr>
      <w:r>
        <w:rPr>
          <w:rFonts w:ascii="宋体" w:hAnsi="宋体"/>
          <w:sz w:val="24"/>
        </w:rPr>
        <w:t>11.4</w:t>
      </w:r>
      <w:r>
        <w:rPr>
          <w:rFonts w:ascii="宋体" w:hAnsi="宋体" w:hint="eastAsia"/>
          <w:sz w:val="24"/>
        </w:rPr>
        <w:t>抽样方法及抽样数量</w:t>
      </w:r>
    </w:p>
    <w:p w:rsidR="006C3D46" w:rsidRDefault="00FB5B6D">
      <w:pPr>
        <w:tabs>
          <w:tab w:val="left" w:pos="940"/>
        </w:tabs>
        <w:spacing w:line="360" w:lineRule="auto"/>
        <w:ind w:firstLineChars="200" w:firstLine="480"/>
        <w:rPr>
          <w:rFonts w:ascii="宋体" w:hAnsi="宋体"/>
          <w:sz w:val="24"/>
        </w:rPr>
      </w:pPr>
      <w:r>
        <w:rPr>
          <w:rFonts w:ascii="宋体" w:hAnsi="宋体" w:hint="eastAsia"/>
          <w:sz w:val="24"/>
        </w:rPr>
        <w:t>根据产品规格，从同一批产品中随机抽取总样品量不少于</w:t>
      </w:r>
      <w:r>
        <w:rPr>
          <w:rFonts w:ascii="宋体" w:hAnsi="宋体"/>
          <w:sz w:val="24"/>
        </w:rPr>
        <w:t>1000g</w:t>
      </w:r>
      <w:r>
        <w:rPr>
          <w:rFonts w:ascii="宋体" w:hAnsi="宋体" w:hint="eastAsia"/>
          <w:sz w:val="24"/>
        </w:rPr>
        <w:t>样品，最小不少于</w:t>
      </w:r>
      <w:r>
        <w:rPr>
          <w:rFonts w:ascii="宋体" w:hAnsi="宋体"/>
          <w:sz w:val="24"/>
        </w:rPr>
        <w:t>3</w:t>
      </w:r>
      <w:r>
        <w:rPr>
          <w:rFonts w:ascii="宋体" w:hAnsi="宋体" w:hint="eastAsia"/>
          <w:sz w:val="24"/>
        </w:rPr>
        <w:t>个包装，分成</w:t>
      </w:r>
      <w:r>
        <w:rPr>
          <w:rFonts w:ascii="宋体" w:hAnsi="宋体"/>
          <w:sz w:val="24"/>
        </w:rPr>
        <w:t>3</w:t>
      </w:r>
      <w:r>
        <w:rPr>
          <w:rFonts w:ascii="宋体" w:hAnsi="宋体" w:hint="eastAsia"/>
          <w:sz w:val="24"/>
        </w:rPr>
        <w:t>份。其中</w:t>
      </w:r>
      <w:r>
        <w:rPr>
          <w:rFonts w:ascii="宋体" w:hAnsi="宋体"/>
          <w:sz w:val="24"/>
        </w:rPr>
        <w:t>2</w:t>
      </w:r>
      <w:r>
        <w:rPr>
          <w:rFonts w:ascii="宋体" w:hAnsi="宋体" w:hint="eastAsia"/>
          <w:sz w:val="24"/>
        </w:rPr>
        <w:t>份供检验，</w:t>
      </w:r>
      <w:r>
        <w:rPr>
          <w:rFonts w:ascii="宋体" w:hAnsi="宋体"/>
          <w:sz w:val="24"/>
        </w:rPr>
        <w:t>1</w:t>
      </w:r>
      <w:r>
        <w:rPr>
          <w:rFonts w:ascii="宋体" w:hAnsi="宋体" w:hint="eastAsia"/>
          <w:sz w:val="24"/>
        </w:rPr>
        <w:t>份留作备样。</w:t>
      </w:r>
    </w:p>
    <w:p w:rsidR="006C3D46" w:rsidRDefault="006C3D46">
      <w:pPr>
        <w:widowControl/>
        <w:tabs>
          <w:tab w:val="left" w:pos="540"/>
        </w:tabs>
        <w:spacing w:line="360" w:lineRule="auto"/>
        <w:rPr>
          <w:rFonts w:ascii="宋体" w:hAnsi="宋体"/>
          <w:sz w:val="24"/>
        </w:rPr>
      </w:pPr>
    </w:p>
    <w:p w:rsidR="006C3D46" w:rsidRDefault="00FB5B6D">
      <w:pPr>
        <w:widowControl/>
        <w:tabs>
          <w:tab w:val="left" w:pos="540"/>
        </w:tabs>
        <w:spacing w:line="360" w:lineRule="auto"/>
        <w:rPr>
          <w:rFonts w:ascii="宋体" w:hAnsi="宋体"/>
          <w:sz w:val="24"/>
        </w:rPr>
      </w:pPr>
      <w:r>
        <w:rPr>
          <w:rFonts w:ascii="宋体" w:hAnsi="宋体"/>
          <w:sz w:val="24"/>
        </w:rPr>
        <w:t>11.5</w:t>
      </w:r>
      <w:r>
        <w:rPr>
          <w:rFonts w:ascii="宋体" w:hAnsi="宋体" w:hint="eastAsia"/>
          <w:sz w:val="24"/>
        </w:rPr>
        <w:t>判定规则</w:t>
      </w:r>
    </w:p>
    <w:p w:rsidR="006C3D46" w:rsidRDefault="00FB5B6D">
      <w:pPr>
        <w:widowControl/>
        <w:tabs>
          <w:tab w:val="left" w:pos="540"/>
        </w:tabs>
        <w:spacing w:line="360" w:lineRule="auto"/>
        <w:rPr>
          <w:rFonts w:ascii="宋体" w:hAnsi="宋体"/>
          <w:sz w:val="24"/>
        </w:rPr>
      </w:pPr>
      <w:r>
        <w:rPr>
          <w:rFonts w:ascii="宋体" w:hAnsi="宋体"/>
          <w:sz w:val="24"/>
        </w:rPr>
        <w:t>11.5.1</w:t>
      </w:r>
      <w:r>
        <w:rPr>
          <w:rFonts w:ascii="宋体" w:hAnsi="宋体" w:hint="eastAsia"/>
          <w:sz w:val="24"/>
        </w:rPr>
        <w:t>感官要求、微生物指标不符合要求，判整批产品不合格，且不得复检。</w:t>
      </w:r>
    </w:p>
    <w:p w:rsidR="006C3D46" w:rsidRDefault="006C3D46">
      <w:pPr>
        <w:widowControl/>
        <w:tabs>
          <w:tab w:val="left" w:pos="540"/>
        </w:tabs>
        <w:spacing w:line="360" w:lineRule="auto"/>
        <w:rPr>
          <w:rFonts w:ascii="宋体" w:hAnsi="宋体"/>
          <w:sz w:val="24"/>
        </w:rPr>
      </w:pPr>
    </w:p>
    <w:p w:rsidR="006C3D46" w:rsidRDefault="00FB5B6D">
      <w:pPr>
        <w:widowControl/>
        <w:tabs>
          <w:tab w:val="left" w:pos="540"/>
        </w:tabs>
        <w:spacing w:line="360" w:lineRule="auto"/>
        <w:rPr>
          <w:rFonts w:ascii="宋体" w:hAnsi="宋体"/>
          <w:sz w:val="24"/>
        </w:rPr>
      </w:pPr>
      <w:r>
        <w:rPr>
          <w:rFonts w:ascii="宋体" w:hAnsi="宋体"/>
          <w:sz w:val="24"/>
        </w:rPr>
        <w:t>11.5.2</w:t>
      </w:r>
      <w:r>
        <w:rPr>
          <w:rFonts w:ascii="宋体" w:hAnsi="宋体" w:hint="eastAsia"/>
          <w:sz w:val="24"/>
        </w:rPr>
        <w:t>理化指标如有不符合要求时</w:t>
      </w:r>
      <w:r>
        <w:rPr>
          <w:rFonts w:ascii="宋体" w:hAnsi="宋体"/>
          <w:sz w:val="24"/>
        </w:rPr>
        <w:t>,</w:t>
      </w:r>
      <w:r>
        <w:rPr>
          <w:rFonts w:ascii="宋体" w:hAnsi="宋体" w:hint="eastAsia"/>
          <w:sz w:val="24"/>
        </w:rPr>
        <w:t>可以在同批产品中抽取两倍量的样品复检，以复检结果为准；若仍有指标不符合要求时，则判整批产品不合格。</w:t>
      </w:r>
      <w:r>
        <w:rPr>
          <w:rFonts w:ascii="宋体" w:hAnsi="宋体"/>
          <w:noProof/>
          <w:sz w:val="24"/>
        </w:rPr>
        <mc:AlternateContent>
          <mc:Choice Requires="wps">
            <w:drawing>
              <wp:anchor distT="0" distB="0" distL="114300" distR="114300" simplePos="0" relativeHeight="251654656" behindDoc="0" locked="0" layoutInCell="1" allowOverlap="1">
                <wp:simplePos x="0" y="0"/>
                <wp:positionH relativeFrom="column">
                  <wp:posOffset>1943100</wp:posOffset>
                </wp:positionH>
                <wp:positionV relativeFrom="paragraph">
                  <wp:posOffset>111125</wp:posOffset>
                </wp:positionV>
                <wp:extent cx="1943100" cy="0"/>
                <wp:effectExtent l="9525" t="5080" r="9525" b="13970"/>
                <wp:wrapNone/>
                <wp:docPr id="1"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2" o:spid="_x0000_s1026" o:spt="20" style="position:absolute;left:0pt;margin-left:153pt;margin-top:8.75pt;height:0pt;width:153pt;z-index:251661312;mso-width-relative:page;mso-height-relative:page;" filled="f" stroked="t" coordsize="21600,21600" o:gfxdata="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r5Iz1QAAAAkBAAAPAAAAAAAAAAEAIAAAACIAAABkcnMvZG93&#10;bnJldi54bWxQSwECFAAUAAAACACHTuJAQaPlI8oBAABdAwAADgAAAAAAAAABACAAAAAkAQAAZHJz&#10;L2Uyb0RvYy54bWxQSwUGAAAAAAYABgBZAQAAYAUAAAAA&#10;">
                <v:fill on="f" focussize="0,0"/>
                <v:stroke color="#000000" joinstyle="round"/>
                <v:imagedata o:title=""/>
                <o:lock v:ext="edit" aspectratio="f"/>
              </v:line>
            </w:pict>
          </mc:Fallback>
        </mc:AlternateContent>
      </w:r>
    </w:p>
    <w:p w:rsidR="006C3D46" w:rsidRDefault="006C3D46">
      <w:pPr>
        <w:widowControl/>
        <w:tabs>
          <w:tab w:val="left" w:pos="540"/>
        </w:tabs>
        <w:spacing w:line="360" w:lineRule="auto"/>
        <w:rPr>
          <w:rFonts w:ascii="宋体" w:hAnsi="宋体"/>
          <w:sz w:val="24"/>
        </w:rPr>
      </w:pPr>
    </w:p>
    <w:p w:rsidR="006C3D46" w:rsidRDefault="006C3D46">
      <w:pPr>
        <w:widowControl/>
        <w:tabs>
          <w:tab w:val="left" w:pos="540"/>
        </w:tabs>
        <w:spacing w:line="360" w:lineRule="auto"/>
        <w:rPr>
          <w:rFonts w:ascii="宋体" w:hAnsi="宋体"/>
          <w:sz w:val="24"/>
        </w:rPr>
      </w:pPr>
    </w:p>
    <w:p w:rsidR="006C3D46" w:rsidRDefault="006C3D46">
      <w:pPr>
        <w:widowControl/>
        <w:tabs>
          <w:tab w:val="left" w:pos="540"/>
        </w:tabs>
        <w:spacing w:line="360" w:lineRule="auto"/>
        <w:rPr>
          <w:rFonts w:ascii="宋体" w:hAnsi="宋体"/>
          <w:sz w:val="24"/>
        </w:rPr>
      </w:pPr>
    </w:p>
    <w:p w:rsidR="006C3D46" w:rsidRDefault="006C3D46">
      <w:pPr>
        <w:widowControl/>
        <w:tabs>
          <w:tab w:val="left" w:pos="540"/>
        </w:tabs>
        <w:spacing w:line="360" w:lineRule="auto"/>
        <w:rPr>
          <w:rFonts w:ascii="宋体" w:hAnsi="宋体"/>
          <w:sz w:val="24"/>
        </w:rPr>
      </w:pPr>
    </w:p>
    <w:p w:rsidR="006C3D46" w:rsidRDefault="00FB5B6D">
      <w:pPr>
        <w:widowControl/>
        <w:tabs>
          <w:tab w:val="left" w:pos="540"/>
        </w:tabs>
        <w:spacing w:line="360" w:lineRule="auto"/>
        <w:jc w:val="center"/>
        <w:rPr>
          <w:rFonts w:ascii="宋体" w:hAnsi="宋体"/>
          <w:b/>
          <w:sz w:val="24"/>
        </w:rPr>
      </w:pPr>
      <w:r>
        <w:rPr>
          <w:rFonts w:ascii="宋体" w:hAnsi="宋体" w:hint="eastAsia"/>
          <w:b/>
          <w:sz w:val="24"/>
        </w:rPr>
        <w:lastRenderedPageBreak/>
        <w:t>附件一</w:t>
      </w:r>
    </w:p>
    <w:p w:rsidR="006C3D46" w:rsidRDefault="00FB5B6D">
      <w:pPr>
        <w:spacing w:line="360" w:lineRule="auto"/>
        <w:ind w:firstLine="420"/>
        <w:jc w:val="center"/>
        <w:rPr>
          <w:rFonts w:ascii="宋体" w:hAnsi="宋体" w:cs="宋体"/>
          <w:b/>
          <w:sz w:val="24"/>
        </w:rPr>
      </w:pPr>
      <w:r>
        <w:rPr>
          <w:rFonts w:ascii="宋体" w:hAnsi="宋体" w:cs="宋体" w:hint="eastAsia"/>
          <w:b/>
          <w:sz w:val="24"/>
        </w:rPr>
        <w:t>标准委员会成员</w:t>
      </w:r>
    </w:p>
    <w:p w:rsidR="006C3D46" w:rsidRDefault="006C3D46">
      <w:pPr>
        <w:spacing w:line="360" w:lineRule="auto"/>
        <w:ind w:firstLine="420"/>
        <w:jc w:val="center"/>
        <w:rPr>
          <w:rFonts w:ascii="宋体" w:hAnsi="宋体" w:cs="宋体"/>
          <w:b/>
          <w:sz w:val="24"/>
        </w:rPr>
      </w:pPr>
    </w:p>
    <w:p w:rsidR="006C3D46" w:rsidRDefault="00FB5B6D">
      <w:pPr>
        <w:spacing w:line="360" w:lineRule="auto"/>
        <w:ind w:firstLine="420"/>
        <w:rPr>
          <w:rFonts w:ascii="宋体" w:hAnsi="宋体" w:cs="宋体"/>
          <w:sz w:val="24"/>
        </w:rPr>
      </w:pPr>
      <w:r>
        <w:rPr>
          <w:rFonts w:ascii="宋体" w:hAnsi="宋体" w:cs="宋体" w:hint="eastAsia"/>
          <w:sz w:val="24"/>
        </w:rPr>
        <w:t>（曾强　马方</w:t>
      </w:r>
      <w:r>
        <w:rPr>
          <w:rFonts w:ascii="宋体" w:hAnsi="宋体" w:cs="宋体"/>
          <w:sz w:val="24"/>
        </w:rPr>
        <w:t xml:space="preserve"> </w:t>
      </w:r>
      <w:r>
        <w:rPr>
          <w:rFonts w:ascii="宋体" w:hAnsi="宋体" w:cs="宋体" w:hint="eastAsia"/>
          <w:sz w:val="24"/>
        </w:rPr>
        <w:t>曹丰</w:t>
      </w:r>
      <w:r>
        <w:rPr>
          <w:rFonts w:ascii="宋体" w:hAnsi="宋体" w:cs="宋体"/>
          <w:sz w:val="24"/>
        </w:rPr>
        <w:t xml:space="preserve"> </w:t>
      </w:r>
      <w:r>
        <w:rPr>
          <w:rFonts w:ascii="宋体" w:hAnsi="宋体" w:cs="宋体" w:hint="eastAsia"/>
          <w:sz w:val="24"/>
        </w:rPr>
        <w:t>刘英华</w:t>
      </w:r>
      <w:r>
        <w:rPr>
          <w:rFonts w:ascii="宋体" w:hAnsi="宋体" w:cs="宋体"/>
          <w:sz w:val="24"/>
        </w:rPr>
        <w:t xml:space="preserve"> </w:t>
      </w:r>
      <w:r>
        <w:rPr>
          <w:rFonts w:ascii="宋体" w:hAnsi="宋体" w:cs="宋体" w:hint="eastAsia"/>
          <w:sz w:val="24"/>
        </w:rPr>
        <w:t>胡安然</w:t>
      </w:r>
      <w:r>
        <w:rPr>
          <w:rFonts w:ascii="宋体" w:hAnsi="宋体" w:cs="宋体"/>
          <w:sz w:val="24"/>
        </w:rPr>
        <w:t xml:space="preserve"> </w:t>
      </w:r>
      <w:r>
        <w:rPr>
          <w:rFonts w:ascii="宋体" w:hAnsi="宋体" w:cs="宋体" w:hint="eastAsia"/>
          <w:sz w:val="24"/>
        </w:rPr>
        <w:t>贺媛执笔）</w:t>
      </w:r>
    </w:p>
    <w:p w:rsidR="006C3D46" w:rsidRDefault="00FB5B6D">
      <w:pPr>
        <w:spacing w:line="360" w:lineRule="auto"/>
        <w:ind w:firstLine="420"/>
        <w:rPr>
          <w:rFonts w:ascii="宋体" w:hAnsi="宋体" w:cs="宋体"/>
          <w:sz w:val="24"/>
        </w:rPr>
      </w:pPr>
      <w:r>
        <w:rPr>
          <w:rFonts w:ascii="宋体" w:hAnsi="宋体" w:cs="宋体" w:hint="eastAsia"/>
          <w:sz w:val="24"/>
        </w:rPr>
        <w:t>《高血糖成人特殊膳食食品通则》起草委员会主任委员：</w:t>
      </w:r>
    </w:p>
    <w:p w:rsidR="006C3D46" w:rsidRDefault="00FB5B6D">
      <w:pPr>
        <w:spacing w:line="360" w:lineRule="auto"/>
        <w:ind w:firstLine="420"/>
        <w:rPr>
          <w:rFonts w:ascii="宋体" w:hAnsi="宋体" w:cs="宋体"/>
          <w:sz w:val="24"/>
        </w:rPr>
      </w:pPr>
      <w:r>
        <w:rPr>
          <w:rFonts w:ascii="宋体" w:hAnsi="宋体" w:cs="宋体" w:hint="eastAsia"/>
          <w:sz w:val="24"/>
        </w:rPr>
        <w:t xml:space="preserve">曾　强　</w:t>
      </w:r>
      <w:r>
        <w:rPr>
          <w:rFonts w:ascii="宋体" w:hAnsi="宋体" w:cs="宋体"/>
          <w:sz w:val="24"/>
        </w:rPr>
        <w:t xml:space="preserve"> </w:t>
      </w:r>
      <w:r>
        <w:rPr>
          <w:rFonts w:ascii="宋体" w:hAnsi="宋体" w:cs="宋体" w:hint="eastAsia"/>
          <w:sz w:val="24"/>
        </w:rPr>
        <w:t>解放军总医院健康管理研究院</w:t>
      </w:r>
    </w:p>
    <w:p w:rsidR="006C3D46" w:rsidRDefault="00FB5B6D">
      <w:pPr>
        <w:spacing w:line="360" w:lineRule="auto"/>
        <w:ind w:firstLine="420"/>
        <w:rPr>
          <w:rFonts w:ascii="宋体" w:hAnsi="宋体" w:cs="宋体"/>
          <w:sz w:val="24"/>
        </w:rPr>
      </w:pPr>
      <w:r>
        <w:rPr>
          <w:rFonts w:ascii="宋体" w:hAnsi="宋体" w:cs="宋体" w:hint="eastAsia"/>
          <w:sz w:val="24"/>
        </w:rPr>
        <w:t>马</w:t>
      </w:r>
      <w:r>
        <w:rPr>
          <w:rFonts w:ascii="宋体" w:hAnsi="宋体" w:cs="宋体"/>
          <w:sz w:val="24"/>
        </w:rPr>
        <w:t xml:space="preserve">  </w:t>
      </w:r>
      <w:r>
        <w:rPr>
          <w:rFonts w:ascii="宋体" w:hAnsi="宋体" w:cs="宋体" w:hint="eastAsia"/>
          <w:sz w:val="24"/>
        </w:rPr>
        <w:t>方</w:t>
      </w:r>
      <w:r>
        <w:rPr>
          <w:rFonts w:ascii="宋体" w:hAnsi="宋体" w:cs="宋体"/>
          <w:sz w:val="24"/>
        </w:rPr>
        <w:t xml:space="preserve">   </w:t>
      </w:r>
      <w:r>
        <w:rPr>
          <w:rFonts w:ascii="宋体" w:hAnsi="宋体" w:cs="宋体" w:hint="eastAsia"/>
          <w:sz w:val="24"/>
        </w:rPr>
        <w:t>北京协和医院营养科</w:t>
      </w:r>
    </w:p>
    <w:p w:rsidR="006C3D46" w:rsidRDefault="00FB5B6D">
      <w:pPr>
        <w:spacing w:line="360" w:lineRule="auto"/>
        <w:ind w:firstLine="420"/>
        <w:rPr>
          <w:rFonts w:ascii="宋体" w:hAnsi="宋体" w:cs="宋体"/>
          <w:sz w:val="24"/>
        </w:rPr>
      </w:pPr>
      <w:r>
        <w:rPr>
          <w:rFonts w:ascii="宋体" w:hAnsi="宋体" w:cs="宋体" w:hint="eastAsia"/>
          <w:sz w:val="24"/>
        </w:rPr>
        <w:t xml:space="preserve">刘英华　</w:t>
      </w:r>
      <w:r>
        <w:rPr>
          <w:rFonts w:ascii="宋体" w:hAnsi="宋体" w:cs="宋体"/>
          <w:sz w:val="24"/>
        </w:rPr>
        <w:t xml:space="preserve"> </w:t>
      </w:r>
      <w:r>
        <w:rPr>
          <w:rFonts w:ascii="宋体" w:hAnsi="宋体" w:cs="宋体" w:hint="eastAsia"/>
          <w:sz w:val="24"/>
        </w:rPr>
        <w:t>解放军总医院营养科</w:t>
      </w:r>
    </w:p>
    <w:p w:rsidR="006C3D46" w:rsidRDefault="00FB5B6D">
      <w:pPr>
        <w:spacing w:line="360" w:lineRule="auto"/>
        <w:ind w:firstLine="420"/>
        <w:rPr>
          <w:rFonts w:ascii="宋体" w:hAnsi="宋体" w:cs="宋体"/>
          <w:sz w:val="24"/>
        </w:rPr>
      </w:pPr>
      <w:r>
        <w:rPr>
          <w:rFonts w:ascii="宋体" w:hAnsi="宋体" w:cs="宋体" w:hint="eastAsia"/>
          <w:sz w:val="24"/>
        </w:rPr>
        <w:t>曹</w:t>
      </w:r>
      <w:r>
        <w:rPr>
          <w:rFonts w:ascii="宋体" w:hAnsi="宋体" w:cs="宋体"/>
          <w:sz w:val="24"/>
        </w:rPr>
        <w:t xml:space="preserve">  </w:t>
      </w:r>
      <w:r>
        <w:rPr>
          <w:rFonts w:ascii="宋体" w:hAnsi="宋体" w:cs="宋体" w:hint="eastAsia"/>
          <w:sz w:val="24"/>
        </w:rPr>
        <w:t>丰</w:t>
      </w:r>
      <w:r>
        <w:rPr>
          <w:rFonts w:ascii="宋体" w:hAnsi="宋体" w:cs="宋体"/>
          <w:sz w:val="24"/>
        </w:rPr>
        <w:t xml:space="preserve">   </w:t>
      </w:r>
      <w:r>
        <w:rPr>
          <w:rFonts w:ascii="宋体" w:hAnsi="宋体" w:cs="宋体" w:hint="eastAsia"/>
          <w:sz w:val="24"/>
        </w:rPr>
        <w:t>国家老年疾病临床医学研究中心</w:t>
      </w:r>
    </w:p>
    <w:p w:rsidR="006C3D46" w:rsidRDefault="00FB5B6D">
      <w:pPr>
        <w:spacing w:line="360" w:lineRule="auto"/>
        <w:ind w:firstLine="420"/>
        <w:rPr>
          <w:rFonts w:ascii="宋体" w:hAnsi="宋体" w:cs="宋体"/>
          <w:sz w:val="24"/>
        </w:rPr>
      </w:pPr>
      <w:r>
        <w:rPr>
          <w:rFonts w:ascii="宋体" w:hAnsi="宋体" w:cs="宋体" w:hint="eastAsia"/>
          <w:sz w:val="24"/>
        </w:rPr>
        <w:t>胡安然</w:t>
      </w:r>
      <w:r>
        <w:rPr>
          <w:rFonts w:ascii="宋体" w:hAnsi="宋体" w:cs="宋体"/>
          <w:sz w:val="24"/>
        </w:rPr>
        <w:t xml:space="preserve">   </w:t>
      </w:r>
      <w:r>
        <w:rPr>
          <w:rFonts w:ascii="宋体" w:hAnsi="宋体" w:cs="宋体" w:hint="eastAsia"/>
          <w:sz w:val="24"/>
        </w:rPr>
        <w:t>劲膳美食品股份有限公司</w:t>
      </w:r>
    </w:p>
    <w:p w:rsidR="006C3D46" w:rsidRDefault="00FB5B6D">
      <w:pPr>
        <w:spacing w:line="360" w:lineRule="auto"/>
        <w:ind w:firstLine="420"/>
        <w:rPr>
          <w:rFonts w:ascii="宋体" w:hAnsi="宋体" w:cs="宋体"/>
          <w:sz w:val="24"/>
        </w:rPr>
      </w:pPr>
      <w:r>
        <w:rPr>
          <w:rFonts w:ascii="宋体" w:hAnsi="宋体" w:cs="宋体" w:hint="eastAsia"/>
          <w:sz w:val="24"/>
        </w:rPr>
        <w:t>贺</w:t>
      </w:r>
      <w:r>
        <w:rPr>
          <w:rFonts w:ascii="宋体" w:hAnsi="宋体" w:cs="宋体"/>
          <w:sz w:val="24"/>
        </w:rPr>
        <w:t xml:space="preserve">  </w:t>
      </w:r>
      <w:r>
        <w:rPr>
          <w:rFonts w:ascii="宋体" w:hAnsi="宋体" w:cs="宋体" w:hint="eastAsia"/>
          <w:sz w:val="24"/>
        </w:rPr>
        <w:t>媛</w:t>
      </w:r>
      <w:r>
        <w:rPr>
          <w:rFonts w:ascii="宋体" w:hAnsi="宋体" w:cs="宋体"/>
          <w:sz w:val="24"/>
        </w:rPr>
        <w:t xml:space="preserve">   </w:t>
      </w:r>
      <w:r>
        <w:rPr>
          <w:rFonts w:ascii="宋体" w:hAnsi="宋体" w:cs="宋体" w:hint="eastAsia"/>
          <w:sz w:val="24"/>
        </w:rPr>
        <w:t>国家卫生健康委科学技术研究所</w:t>
      </w:r>
    </w:p>
    <w:p w:rsidR="006C3D46" w:rsidRDefault="006C3D46">
      <w:pPr>
        <w:spacing w:line="360" w:lineRule="auto"/>
        <w:ind w:firstLine="420"/>
        <w:rPr>
          <w:rFonts w:ascii="宋体" w:hAnsi="宋体" w:cs="宋体"/>
          <w:sz w:val="24"/>
        </w:rPr>
      </w:pPr>
    </w:p>
    <w:p w:rsidR="006C3D46" w:rsidRDefault="00FB5B6D">
      <w:pPr>
        <w:spacing w:line="360" w:lineRule="auto"/>
        <w:ind w:firstLine="420"/>
        <w:rPr>
          <w:rFonts w:ascii="宋体" w:hAnsi="宋体" w:cs="宋体"/>
          <w:sz w:val="24"/>
        </w:rPr>
      </w:pPr>
      <w:r>
        <w:rPr>
          <w:rFonts w:ascii="宋体" w:hAnsi="宋体" w:cs="宋体" w:hint="eastAsia"/>
          <w:sz w:val="24"/>
        </w:rPr>
        <w:t>委员（按姓氏拼音排序）：</w:t>
      </w:r>
    </w:p>
    <w:p w:rsidR="006C3D46" w:rsidRDefault="006C3D46">
      <w:pPr>
        <w:spacing w:line="360" w:lineRule="auto"/>
        <w:ind w:firstLine="420"/>
        <w:rPr>
          <w:rFonts w:ascii="宋体" w:hAnsi="宋体" w:cs="宋体"/>
          <w:sz w:val="24"/>
        </w:rPr>
      </w:pPr>
    </w:p>
    <w:p w:rsidR="006C3D46" w:rsidRDefault="00FB5B6D">
      <w:pPr>
        <w:spacing w:line="360" w:lineRule="auto"/>
        <w:ind w:firstLine="420"/>
        <w:rPr>
          <w:rFonts w:ascii="宋体" w:hAnsi="宋体" w:cs="宋体"/>
          <w:sz w:val="24"/>
        </w:rPr>
      </w:pPr>
      <w:r>
        <w:rPr>
          <w:rFonts w:ascii="宋体" w:hAnsi="宋体" w:cs="宋体" w:hint="eastAsia"/>
          <w:sz w:val="24"/>
        </w:rPr>
        <w:t>刘小鹏</w:t>
      </w:r>
      <w:r>
        <w:rPr>
          <w:rFonts w:ascii="宋体" w:hAnsi="宋体" w:cs="宋体"/>
          <w:sz w:val="24"/>
        </w:rPr>
        <w:t xml:space="preserve">  </w:t>
      </w:r>
      <w:r>
        <w:rPr>
          <w:rFonts w:ascii="宋体" w:hAnsi="宋体" w:cs="宋体" w:hint="eastAsia"/>
          <w:sz w:val="24"/>
        </w:rPr>
        <w:t>中关村中营营养与健康促进产业技术联盟</w:t>
      </w:r>
    </w:p>
    <w:p w:rsidR="006C3D46" w:rsidRDefault="00FB5B6D">
      <w:pPr>
        <w:spacing w:line="360" w:lineRule="auto"/>
        <w:ind w:firstLine="420"/>
        <w:rPr>
          <w:rFonts w:ascii="宋体" w:hAnsi="宋体" w:cs="宋体"/>
          <w:sz w:val="24"/>
        </w:rPr>
      </w:pPr>
      <w:r>
        <w:rPr>
          <w:rFonts w:ascii="宋体" w:hAnsi="宋体" w:cs="宋体" w:hint="eastAsia"/>
          <w:sz w:val="24"/>
        </w:rPr>
        <w:t>张光霁</w:t>
      </w:r>
      <w:r>
        <w:rPr>
          <w:rFonts w:ascii="宋体" w:hAnsi="宋体" w:cs="宋体"/>
          <w:sz w:val="24"/>
        </w:rPr>
        <w:t xml:space="preserve">  </w:t>
      </w:r>
      <w:r>
        <w:rPr>
          <w:rFonts w:ascii="宋体" w:hAnsi="宋体" w:cs="宋体" w:hint="eastAsia"/>
          <w:sz w:val="24"/>
        </w:rPr>
        <w:t>浙江中医药大学</w:t>
      </w:r>
    </w:p>
    <w:p w:rsidR="006C3D46" w:rsidRDefault="00FB5B6D">
      <w:pPr>
        <w:spacing w:line="360" w:lineRule="auto"/>
        <w:ind w:firstLine="420"/>
        <w:rPr>
          <w:rFonts w:ascii="宋体" w:hAnsi="宋体" w:cs="宋体"/>
          <w:sz w:val="24"/>
        </w:rPr>
      </w:pPr>
      <w:r>
        <w:rPr>
          <w:rFonts w:ascii="宋体" w:hAnsi="宋体" w:cs="宋体" w:hint="eastAsia"/>
          <w:sz w:val="24"/>
        </w:rPr>
        <w:t>庞宇舟</w:t>
      </w:r>
      <w:r>
        <w:rPr>
          <w:rFonts w:ascii="宋体" w:hAnsi="宋体" w:cs="宋体"/>
          <w:sz w:val="24"/>
        </w:rPr>
        <w:t xml:space="preserve">  </w:t>
      </w:r>
      <w:r>
        <w:rPr>
          <w:rFonts w:ascii="宋体" w:hAnsi="宋体" w:cs="宋体" w:hint="eastAsia"/>
          <w:sz w:val="24"/>
        </w:rPr>
        <w:t>广西中医药大学</w:t>
      </w:r>
    </w:p>
    <w:p w:rsidR="006C3D46" w:rsidRDefault="00FB5B6D">
      <w:pPr>
        <w:spacing w:line="360" w:lineRule="auto"/>
        <w:ind w:firstLine="420"/>
        <w:rPr>
          <w:rFonts w:ascii="宋体" w:hAnsi="宋体" w:cs="宋体"/>
          <w:sz w:val="24"/>
        </w:rPr>
      </w:pPr>
      <w:r>
        <w:rPr>
          <w:rFonts w:ascii="宋体" w:hAnsi="宋体" w:cs="宋体" w:hint="eastAsia"/>
          <w:sz w:val="24"/>
        </w:rPr>
        <w:t>陈运中</w:t>
      </w:r>
      <w:r>
        <w:rPr>
          <w:rFonts w:ascii="宋体" w:hAnsi="宋体" w:cs="宋体"/>
          <w:sz w:val="24"/>
        </w:rPr>
        <w:t xml:space="preserve">  </w:t>
      </w:r>
      <w:r>
        <w:rPr>
          <w:rFonts w:ascii="宋体" w:hAnsi="宋体" w:cs="宋体" w:hint="eastAsia"/>
          <w:sz w:val="24"/>
        </w:rPr>
        <w:t>湖北中医药大学</w:t>
      </w:r>
    </w:p>
    <w:p w:rsidR="006C3D46" w:rsidRDefault="00FB5B6D">
      <w:pPr>
        <w:spacing w:line="360" w:lineRule="auto"/>
        <w:ind w:firstLine="420"/>
        <w:rPr>
          <w:rFonts w:ascii="宋体" w:hAnsi="宋体" w:cs="宋体"/>
          <w:sz w:val="24"/>
        </w:rPr>
      </w:pPr>
      <w:r>
        <w:rPr>
          <w:rFonts w:ascii="宋体" w:hAnsi="宋体" w:cs="宋体" w:hint="eastAsia"/>
          <w:sz w:val="24"/>
        </w:rPr>
        <w:t>何清湖</w:t>
      </w:r>
      <w:r>
        <w:rPr>
          <w:rFonts w:ascii="宋体" w:hAnsi="宋体" w:cs="宋体"/>
          <w:sz w:val="24"/>
        </w:rPr>
        <w:t xml:space="preserve">  </w:t>
      </w:r>
      <w:r>
        <w:rPr>
          <w:rFonts w:ascii="宋体" w:hAnsi="宋体" w:cs="宋体" w:hint="eastAsia"/>
          <w:sz w:val="24"/>
        </w:rPr>
        <w:t>湖南中医药大学</w:t>
      </w:r>
    </w:p>
    <w:p w:rsidR="006C3D46" w:rsidRDefault="00FB5B6D">
      <w:pPr>
        <w:spacing w:line="360" w:lineRule="auto"/>
        <w:ind w:firstLine="420"/>
        <w:rPr>
          <w:rFonts w:ascii="宋体" w:hAnsi="宋体" w:cs="宋体"/>
          <w:sz w:val="24"/>
        </w:rPr>
      </w:pPr>
      <w:r>
        <w:rPr>
          <w:rFonts w:ascii="宋体" w:hAnsi="宋体" w:cs="宋体" w:hint="eastAsia"/>
          <w:sz w:val="24"/>
        </w:rPr>
        <w:t>王世民</w:t>
      </w:r>
      <w:r>
        <w:rPr>
          <w:rFonts w:ascii="宋体" w:hAnsi="宋体" w:cs="宋体"/>
          <w:sz w:val="24"/>
        </w:rPr>
        <w:t xml:space="preserve">  </w:t>
      </w:r>
      <w:r>
        <w:rPr>
          <w:rFonts w:ascii="宋体" w:hAnsi="宋体" w:cs="宋体" w:hint="eastAsia"/>
          <w:sz w:val="24"/>
        </w:rPr>
        <w:t>山西中医药大学（国医大师）</w:t>
      </w:r>
    </w:p>
    <w:p w:rsidR="006C3D46" w:rsidRDefault="00FB5B6D">
      <w:pPr>
        <w:spacing w:line="360" w:lineRule="auto"/>
        <w:ind w:firstLine="420"/>
        <w:rPr>
          <w:rFonts w:ascii="宋体" w:hAnsi="宋体" w:cs="宋体"/>
          <w:sz w:val="24"/>
        </w:rPr>
      </w:pPr>
      <w:r>
        <w:rPr>
          <w:rFonts w:ascii="宋体" w:hAnsi="宋体" w:cs="宋体" w:hint="eastAsia"/>
          <w:sz w:val="24"/>
        </w:rPr>
        <w:t>赵进喜</w:t>
      </w:r>
      <w:r>
        <w:rPr>
          <w:rFonts w:ascii="宋体" w:hAnsi="宋体" w:cs="宋体"/>
          <w:sz w:val="24"/>
        </w:rPr>
        <w:t xml:space="preserve">  </w:t>
      </w:r>
      <w:r>
        <w:rPr>
          <w:rFonts w:ascii="宋体" w:hAnsi="宋体" w:cs="宋体" w:hint="eastAsia"/>
          <w:sz w:val="24"/>
        </w:rPr>
        <w:t>北京中医药大学</w:t>
      </w:r>
    </w:p>
    <w:p w:rsidR="006C3D46" w:rsidRDefault="00FB5B6D">
      <w:pPr>
        <w:spacing w:line="360" w:lineRule="auto"/>
        <w:ind w:firstLine="420"/>
        <w:rPr>
          <w:rFonts w:ascii="宋体" w:hAnsi="宋体" w:cs="宋体"/>
          <w:sz w:val="24"/>
        </w:rPr>
      </w:pPr>
      <w:r>
        <w:rPr>
          <w:rFonts w:ascii="宋体" w:hAnsi="宋体" w:cs="宋体" w:hint="eastAsia"/>
          <w:sz w:val="24"/>
        </w:rPr>
        <w:t>谭兴贵</w:t>
      </w:r>
      <w:r>
        <w:rPr>
          <w:rFonts w:ascii="宋体" w:hAnsi="宋体" w:cs="宋体"/>
          <w:sz w:val="24"/>
        </w:rPr>
        <w:t xml:space="preserve">  </w:t>
      </w:r>
      <w:r>
        <w:rPr>
          <w:rFonts w:ascii="宋体" w:hAnsi="宋体" w:cs="宋体" w:hint="eastAsia"/>
          <w:sz w:val="24"/>
        </w:rPr>
        <w:t>世界中医药学会联合会药膳食疗研究专业委员会</w:t>
      </w:r>
    </w:p>
    <w:p w:rsidR="006C3D46" w:rsidRDefault="00FB5B6D">
      <w:pPr>
        <w:spacing w:line="360" w:lineRule="auto"/>
        <w:ind w:firstLine="420"/>
        <w:rPr>
          <w:rFonts w:ascii="宋体" w:hAnsi="宋体" w:cs="宋体"/>
          <w:sz w:val="24"/>
        </w:rPr>
      </w:pPr>
      <w:r>
        <w:rPr>
          <w:rFonts w:ascii="宋体" w:hAnsi="宋体" w:cs="宋体" w:hint="eastAsia"/>
          <w:sz w:val="24"/>
        </w:rPr>
        <w:t>张</w:t>
      </w:r>
      <w:r>
        <w:rPr>
          <w:rFonts w:ascii="宋体" w:hAnsi="宋体" w:cs="宋体"/>
          <w:sz w:val="24"/>
        </w:rPr>
        <w:t xml:space="preserve">  </w:t>
      </w:r>
      <w:r>
        <w:rPr>
          <w:rFonts w:ascii="宋体" w:hAnsi="宋体" w:cs="宋体" w:hint="eastAsia"/>
          <w:sz w:val="24"/>
        </w:rPr>
        <w:t>永</w:t>
      </w:r>
      <w:r>
        <w:rPr>
          <w:rFonts w:ascii="宋体" w:hAnsi="宋体" w:cs="宋体"/>
          <w:sz w:val="24"/>
        </w:rPr>
        <w:t xml:space="preserve">  </w:t>
      </w:r>
      <w:r>
        <w:rPr>
          <w:rFonts w:ascii="宋体" w:hAnsi="宋体" w:cs="宋体" w:hint="eastAsia"/>
          <w:sz w:val="24"/>
        </w:rPr>
        <w:t>解放军总医院营养科</w:t>
      </w:r>
    </w:p>
    <w:p w:rsidR="006C3D46" w:rsidRDefault="00FB5B6D">
      <w:pPr>
        <w:spacing w:line="360" w:lineRule="auto"/>
        <w:ind w:firstLine="420"/>
        <w:rPr>
          <w:rFonts w:ascii="宋体" w:hAnsi="宋体" w:cs="宋体"/>
          <w:sz w:val="24"/>
        </w:rPr>
      </w:pPr>
      <w:r>
        <w:rPr>
          <w:rFonts w:ascii="宋体" w:hAnsi="宋体" w:cs="宋体" w:hint="eastAsia"/>
          <w:sz w:val="24"/>
        </w:rPr>
        <w:t>王</w:t>
      </w:r>
      <w:r>
        <w:rPr>
          <w:rFonts w:ascii="宋体" w:hAnsi="宋体" w:cs="宋体"/>
          <w:sz w:val="24"/>
        </w:rPr>
        <w:t xml:space="preserve">  </w:t>
      </w:r>
      <w:r>
        <w:rPr>
          <w:rFonts w:ascii="宋体" w:hAnsi="宋体" w:cs="宋体" w:hint="eastAsia"/>
          <w:sz w:val="24"/>
        </w:rPr>
        <w:t>欣　浙江省农业科学院</w:t>
      </w:r>
    </w:p>
    <w:p w:rsidR="006C3D46" w:rsidRDefault="00FB5B6D">
      <w:pPr>
        <w:spacing w:line="360" w:lineRule="auto"/>
        <w:ind w:firstLine="420"/>
        <w:rPr>
          <w:rFonts w:ascii="宋体" w:hAnsi="宋体" w:cs="宋体"/>
          <w:sz w:val="24"/>
        </w:rPr>
      </w:pPr>
      <w:r>
        <w:rPr>
          <w:rFonts w:ascii="宋体" w:hAnsi="宋体" w:cs="宋体" w:hint="eastAsia"/>
          <w:sz w:val="24"/>
        </w:rPr>
        <w:t>孙晓明</w:t>
      </w:r>
      <w:r>
        <w:rPr>
          <w:rFonts w:ascii="宋体" w:hAnsi="宋体" w:cs="宋体"/>
          <w:sz w:val="24"/>
        </w:rPr>
        <w:t xml:space="preserve">  </w:t>
      </w:r>
      <w:r>
        <w:rPr>
          <w:rFonts w:ascii="宋体" w:hAnsi="宋体" w:cs="宋体" w:hint="eastAsia"/>
          <w:sz w:val="24"/>
        </w:rPr>
        <w:t>浙江师范大学行知学校</w:t>
      </w:r>
    </w:p>
    <w:p w:rsidR="006C3D46" w:rsidRDefault="00FB5B6D">
      <w:pPr>
        <w:spacing w:line="360" w:lineRule="auto"/>
        <w:ind w:firstLine="420"/>
        <w:rPr>
          <w:rFonts w:ascii="宋体" w:hAnsi="宋体" w:cs="宋体"/>
          <w:sz w:val="24"/>
        </w:rPr>
      </w:pPr>
      <w:r>
        <w:rPr>
          <w:rFonts w:ascii="宋体" w:hAnsi="宋体" w:cs="宋体" w:hint="eastAsia"/>
          <w:sz w:val="24"/>
        </w:rPr>
        <w:t>陈</w:t>
      </w:r>
      <w:r>
        <w:rPr>
          <w:rFonts w:ascii="宋体" w:hAnsi="宋体" w:cs="宋体"/>
          <w:sz w:val="24"/>
        </w:rPr>
        <w:t xml:space="preserve">  </w:t>
      </w:r>
      <w:r>
        <w:rPr>
          <w:rFonts w:ascii="宋体" w:hAnsi="宋体" w:cs="宋体" w:hint="eastAsia"/>
          <w:sz w:val="24"/>
        </w:rPr>
        <w:t>欢</w:t>
      </w:r>
      <w:r>
        <w:rPr>
          <w:rFonts w:ascii="宋体" w:hAnsi="宋体" w:cs="宋体"/>
          <w:sz w:val="24"/>
        </w:rPr>
        <w:t xml:space="preserve">  </w:t>
      </w:r>
      <w:r>
        <w:rPr>
          <w:rFonts w:ascii="宋体" w:hAnsi="宋体" w:cs="宋体" w:hint="eastAsia"/>
          <w:sz w:val="24"/>
        </w:rPr>
        <w:t>浙江省微生物研究所</w:t>
      </w:r>
    </w:p>
    <w:p w:rsidR="006C3D46" w:rsidRDefault="00FB5B6D">
      <w:pPr>
        <w:spacing w:line="360" w:lineRule="auto"/>
        <w:ind w:firstLine="420"/>
        <w:rPr>
          <w:rFonts w:ascii="宋体" w:hAnsi="宋体" w:cs="宋体"/>
          <w:sz w:val="24"/>
        </w:rPr>
      </w:pPr>
      <w:r>
        <w:rPr>
          <w:rFonts w:ascii="宋体" w:hAnsi="宋体" w:cs="宋体" w:hint="eastAsia"/>
          <w:sz w:val="24"/>
        </w:rPr>
        <w:t>王勇健</w:t>
      </w:r>
      <w:r>
        <w:rPr>
          <w:rFonts w:ascii="宋体" w:hAnsi="宋体" w:cs="宋体"/>
          <w:sz w:val="24"/>
        </w:rPr>
        <w:t xml:space="preserve">  </w:t>
      </w:r>
      <w:r>
        <w:rPr>
          <w:rFonts w:ascii="宋体" w:hAnsi="宋体" w:cs="宋体" w:hint="eastAsia"/>
          <w:sz w:val="24"/>
        </w:rPr>
        <w:t>陕西省健康管理师协会</w:t>
      </w:r>
    </w:p>
    <w:p w:rsidR="006C3D46" w:rsidRDefault="00FB5B6D">
      <w:pPr>
        <w:spacing w:line="360" w:lineRule="auto"/>
        <w:ind w:firstLine="420"/>
        <w:rPr>
          <w:rFonts w:ascii="宋体" w:hAnsi="宋体" w:cs="宋体"/>
          <w:sz w:val="24"/>
        </w:rPr>
      </w:pPr>
      <w:r>
        <w:rPr>
          <w:rFonts w:ascii="宋体" w:hAnsi="宋体" w:cs="宋体" w:hint="eastAsia"/>
          <w:sz w:val="24"/>
        </w:rPr>
        <w:t>张永生</w:t>
      </w:r>
      <w:r>
        <w:rPr>
          <w:rFonts w:ascii="宋体" w:hAnsi="宋体" w:cs="宋体"/>
          <w:sz w:val="24"/>
        </w:rPr>
        <w:t xml:space="preserve">  </w:t>
      </w:r>
      <w:r>
        <w:rPr>
          <w:rFonts w:ascii="宋体" w:hAnsi="宋体" w:cs="宋体" w:hint="eastAsia"/>
          <w:sz w:val="24"/>
        </w:rPr>
        <w:t>浙江中医药大学</w:t>
      </w:r>
    </w:p>
    <w:p w:rsidR="006C3D46" w:rsidRDefault="00FB5B6D">
      <w:pPr>
        <w:spacing w:line="360" w:lineRule="auto"/>
        <w:ind w:firstLine="420"/>
        <w:rPr>
          <w:rFonts w:ascii="宋体" w:hAnsi="宋体" w:cs="宋体"/>
          <w:sz w:val="24"/>
        </w:rPr>
      </w:pPr>
      <w:r>
        <w:rPr>
          <w:rFonts w:ascii="宋体" w:hAnsi="宋体" w:cs="宋体" w:hint="eastAsia"/>
          <w:sz w:val="24"/>
        </w:rPr>
        <w:t>朱爱松</w:t>
      </w:r>
      <w:r>
        <w:rPr>
          <w:rFonts w:ascii="宋体" w:hAnsi="宋体" w:cs="宋体"/>
          <w:sz w:val="24"/>
        </w:rPr>
        <w:t xml:space="preserve">  </w:t>
      </w:r>
      <w:r>
        <w:rPr>
          <w:rFonts w:ascii="宋体" w:hAnsi="宋体" w:cs="宋体" w:hint="eastAsia"/>
          <w:sz w:val="24"/>
        </w:rPr>
        <w:t>浙江中医药大学</w:t>
      </w:r>
    </w:p>
    <w:p w:rsidR="006C3D46" w:rsidRDefault="00FB5B6D">
      <w:pPr>
        <w:spacing w:line="360" w:lineRule="auto"/>
        <w:ind w:firstLine="420"/>
        <w:rPr>
          <w:rFonts w:ascii="宋体" w:hAnsi="宋体" w:cs="宋体"/>
          <w:sz w:val="24"/>
        </w:rPr>
      </w:pPr>
      <w:r>
        <w:rPr>
          <w:rFonts w:ascii="宋体" w:hAnsi="宋体" w:cs="宋体" w:hint="eastAsia"/>
          <w:sz w:val="24"/>
        </w:rPr>
        <w:lastRenderedPageBreak/>
        <w:t>石森林</w:t>
      </w:r>
      <w:r>
        <w:rPr>
          <w:rFonts w:ascii="宋体" w:hAnsi="宋体" w:cs="宋体"/>
          <w:sz w:val="24"/>
        </w:rPr>
        <w:t xml:space="preserve">  </w:t>
      </w:r>
      <w:r>
        <w:rPr>
          <w:rFonts w:ascii="宋体" w:hAnsi="宋体" w:cs="宋体" w:hint="eastAsia"/>
          <w:sz w:val="24"/>
        </w:rPr>
        <w:t>浙江中医药大学药学院</w:t>
      </w:r>
    </w:p>
    <w:p w:rsidR="006C3D46" w:rsidRDefault="00FB5B6D">
      <w:pPr>
        <w:spacing w:line="360" w:lineRule="auto"/>
        <w:ind w:firstLine="420"/>
        <w:rPr>
          <w:rFonts w:ascii="宋体" w:hAnsi="宋体" w:cs="宋体"/>
          <w:sz w:val="24"/>
        </w:rPr>
      </w:pPr>
      <w:r>
        <w:rPr>
          <w:rFonts w:ascii="宋体" w:hAnsi="宋体" w:cs="宋体" w:hint="eastAsia"/>
          <w:sz w:val="24"/>
        </w:rPr>
        <w:t>许家佗</w:t>
      </w:r>
      <w:r>
        <w:rPr>
          <w:rFonts w:ascii="宋体" w:hAnsi="宋体" w:cs="宋体"/>
          <w:sz w:val="24"/>
        </w:rPr>
        <w:t xml:space="preserve">  </w:t>
      </w:r>
      <w:r>
        <w:rPr>
          <w:rFonts w:ascii="宋体" w:hAnsi="宋体" w:cs="宋体" w:hint="eastAsia"/>
          <w:sz w:val="24"/>
        </w:rPr>
        <w:t>上海中医药大学</w:t>
      </w:r>
    </w:p>
    <w:p w:rsidR="006C3D46" w:rsidRDefault="00FB5B6D">
      <w:pPr>
        <w:spacing w:line="360" w:lineRule="auto"/>
        <w:ind w:firstLine="420"/>
        <w:rPr>
          <w:rFonts w:ascii="宋体" w:hAnsi="宋体" w:cs="宋体"/>
          <w:sz w:val="24"/>
        </w:rPr>
      </w:pPr>
      <w:r>
        <w:rPr>
          <w:rFonts w:ascii="宋体" w:hAnsi="宋体" w:cs="宋体" w:hint="eastAsia"/>
          <w:sz w:val="24"/>
        </w:rPr>
        <w:t>孙兆姝</w:t>
      </w:r>
      <w:r>
        <w:rPr>
          <w:rFonts w:ascii="宋体" w:hAnsi="宋体" w:cs="宋体"/>
          <w:sz w:val="24"/>
        </w:rPr>
        <w:t xml:space="preserve">  </w:t>
      </w:r>
      <w:r>
        <w:rPr>
          <w:rFonts w:ascii="宋体" w:hAnsi="宋体" w:cs="宋体" w:hint="eastAsia"/>
          <w:sz w:val="24"/>
        </w:rPr>
        <w:t>辽宁中医药大学</w:t>
      </w:r>
    </w:p>
    <w:p w:rsidR="006C3D46" w:rsidRDefault="00FB5B6D">
      <w:pPr>
        <w:spacing w:line="360" w:lineRule="auto"/>
        <w:ind w:firstLine="420"/>
        <w:rPr>
          <w:rFonts w:ascii="宋体" w:hAnsi="宋体" w:cs="宋体"/>
          <w:sz w:val="24"/>
        </w:rPr>
      </w:pPr>
      <w:r>
        <w:rPr>
          <w:rFonts w:ascii="宋体" w:hAnsi="宋体" w:cs="宋体" w:hint="eastAsia"/>
          <w:sz w:val="24"/>
        </w:rPr>
        <w:t>李增宁</w:t>
      </w:r>
      <w:r>
        <w:rPr>
          <w:rFonts w:ascii="宋体" w:hAnsi="宋体" w:cs="宋体"/>
          <w:sz w:val="24"/>
        </w:rPr>
        <w:t xml:space="preserve">  </w:t>
      </w:r>
      <w:r>
        <w:rPr>
          <w:rFonts w:ascii="宋体" w:hAnsi="宋体" w:cs="宋体" w:hint="eastAsia"/>
          <w:sz w:val="24"/>
        </w:rPr>
        <w:t>河北医科大学第一医院</w:t>
      </w:r>
    </w:p>
    <w:p w:rsidR="006C3D46" w:rsidRDefault="00FB5B6D">
      <w:pPr>
        <w:spacing w:line="360" w:lineRule="auto"/>
        <w:ind w:firstLine="420"/>
        <w:rPr>
          <w:rFonts w:ascii="宋体" w:hAnsi="宋体" w:cs="宋体"/>
          <w:sz w:val="24"/>
        </w:rPr>
      </w:pPr>
      <w:r>
        <w:rPr>
          <w:rFonts w:ascii="宋体" w:hAnsi="宋体" w:cs="宋体" w:hint="eastAsia"/>
          <w:sz w:val="24"/>
        </w:rPr>
        <w:t>周</w:t>
      </w:r>
      <w:r>
        <w:rPr>
          <w:rFonts w:ascii="宋体" w:hAnsi="宋体" w:cs="宋体"/>
          <w:sz w:val="24"/>
        </w:rPr>
        <w:t xml:space="preserve">  </w:t>
      </w:r>
      <w:r>
        <w:rPr>
          <w:rFonts w:ascii="宋体" w:hAnsi="宋体" w:cs="宋体" w:hint="eastAsia"/>
          <w:sz w:val="24"/>
        </w:rPr>
        <w:t>莉</w:t>
      </w:r>
      <w:r>
        <w:rPr>
          <w:rFonts w:ascii="宋体" w:hAnsi="宋体" w:cs="宋体"/>
          <w:sz w:val="24"/>
        </w:rPr>
        <w:t xml:space="preserve">  </w:t>
      </w:r>
      <w:r>
        <w:rPr>
          <w:rFonts w:ascii="宋体" w:hAnsi="宋体" w:cs="宋体" w:hint="eastAsia"/>
          <w:sz w:val="24"/>
        </w:rPr>
        <w:t>苏州大学附属第一医院</w:t>
      </w:r>
    </w:p>
    <w:p w:rsidR="006C3D46" w:rsidRDefault="00FB5B6D">
      <w:pPr>
        <w:spacing w:line="360" w:lineRule="auto"/>
        <w:ind w:firstLine="420"/>
        <w:rPr>
          <w:rFonts w:ascii="宋体" w:hAnsi="宋体" w:cs="宋体"/>
          <w:sz w:val="24"/>
        </w:rPr>
      </w:pPr>
      <w:r>
        <w:rPr>
          <w:rFonts w:ascii="宋体" w:hAnsi="宋体" w:cs="宋体" w:hint="eastAsia"/>
          <w:sz w:val="24"/>
        </w:rPr>
        <w:t>刘新旗</w:t>
      </w:r>
      <w:r>
        <w:rPr>
          <w:rFonts w:ascii="宋体" w:hAnsi="宋体" w:cs="宋体"/>
          <w:sz w:val="24"/>
        </w:rPr>
        <w:t xml:space="preserve">  </w:t>
      </w:r>
      <w:r>
        <w:rPr>
          <w:rFonts w:ascii="宋体" w:hAnsi="宋体" w:cs="宋体" w:hint="eastAsia"/>
          <w:sz w:val="24"/>
        </w:rPr>
        <w:t>北京工商大学食品学院</w:t>
      </w:r>
    </w:p>
    <w:p w:rsidR="006C3D46" w:rsidRDefault="00FB5B6D">
      <w:pPr>
        <w:spacing w:line="360" w:lineRule="auto"/>
        <w:ind w:firstLine="420"/>
        <w:rPr>
          <w:rFonts w:ascii="宋体" w:hAnsi="宋体" w:cs="宋体"/>
          <w:sz w:val="24"/>
        </w:rPr>
      </w:pPr>
      <w:r>
        <w:rPr>
          <w:rFonts w:ascii="宋体" w:hAnsi="宋体" w:cs="宋体" w:hint="eastAsia"/>
          <w:sz w:val="24"/>
        </w:rPr>
        <w:t>陈启和</w:t>
      </w:r>
      <w:r>
        <w:rPr>
          <w:rFonts w:ascii="宋体" w:hAnsi="宋体" w:cs="宋体"/>
          <w:sz w:val="24"/>
        </w:rPr>
        <w:t xml:space="preserve">  </w:t>
      </w:r>
      <w:r>
        <w:rPr>
          <w:rFonts w:ascii="宋体" w:hAnsi="宋体" w:cs="宋体" w:hint="eastAsia"/>
          <w:sz w:val="24"/>
        </w:rPr>
        <w:t>浙江大学食品生物科学技术研究所</w:t>
      </w:r>
    </w:p>
    <w:p w:rsidR="006C3D46" w:rsidRDefault="00FB5B6D">
      <w:pPr>
        <w:spacing w:line="360" w:lineRule="auto"/>
        <w:ind w:firstLine="420"/>
        <w:rPr>
          <w:rFonts w:ascii="宋体" w:hAnsi="宋体" w:cs="宋体"/>
          <w:sz w:val="24"/>
        </w:rPr>
      </w:pPr>
      <w:r>
        <w:rPr>
          <w:rFonts w:ascii="宋体" w:hAnsi="宋体" w:cs="宋体" w:hint="eastAsia"/>
          <w:sz w:val="24"/>
        </w:rPr>
        <w:t>李凤云</w:t>
      </w:r>
      <w:r>
        <w:rPr>
          <w:rFonts w:ascii="宋体" w:hAnsi="宋体" w:cs="宋体"/>
          <w:sz w:val="24"/>
        </w:rPr>
        <w:t xml:space="preserve">  </w:t>
      </w:r>
      <w:r>
        <w:rPr>
          <w:rFonts w:ascii="宋体" w:hAnsi="宋体" w:cs="宋体" w:hint="eastAsia"/>
          <w:sz w:val="24"/>
        </w:rPr>
        <w:t>河南人民医院</w:t>
      </w:r>
    </w:p>
    <w:p w:rsidR="006C3D46" w:rsidRDefault="00FB5B6D">
      <w:pPr>
        <w:spacing w:line="360" w:lineRule="auto"/>
        <w:ind w:firstLine="420"/>
        <w:rPr>
          <w:rFonts w:ascii="宋体" w:hAnsi="宋体" w:cs="宋体"/>
          <w:sz w:val="24"/>
        </w:rPr>
      </w:pPr>
      <w:r>
        <w:rPr>
          <w:rFonts w:ascii="宋体" w:hAnsi="宋体" w:cs="宋体" w:hint="eastAsia"/>
          <w:sz w:val="24"/>
        </w:rPr>
        <w:t>薜玉珠</w:t>
      </w:r>
      <w:r>
        <w:rPr>
          <w:rFonts w:ascii="宋体" w:hAnsi="宋体" w:cs="宋体"/>
          <w:sz w:val="24"/>
        </w:rPr>
        <w:t xml:space="preserve">  </w:t>
      </w:r>
      <w:r>
        <w:rPr>
          <w:rFonts w:ascii="宋体" w:hAnsi="宋体" w:cs="宋体" w:hint="eastAsia"/>
          <w:sz w:val="24"/>
        </w:rPr>
        <w:t>郑州市中医院</w:t>
      </w:r>
    </w:p>
    <w:p w:rsidR="006C3D46" w:rsidRDefault="00FB5B6D">
      <w:pPr>
        <w:spacing w:line="360" w:lineRule="auto"/>
        <w:ind w:firstLine="420"/>
        <w:rPr>
          <w:rFonts w:ascii="宋体" w:hAnsi="宋体" w:cs="宋体"/>
          <w:sz w:val="24"/>
        </w:rPr>
      </w:pPr>
      <w:r>
        <w:rPr>
          <w:rFonts w:ascii="宋体" w:hAnsi="宋体" w:cs="宋体" w:hint="eastAsia"/>
          <w:sz w:val="24"/>
        </w:rPr>
        <w:t>李海涛</w:t>
      </w:r>
      <w:r>
        <w:rPr>
          <w:rFonts w:ascii="宋体" w:hAnsi="宋体" w:cs="宋体"/>
          <w:sz w:val="24"/>
        </w:rPr>
        <w:t xml:space="preserve">  </w:t>
      </w:r>
      <w:r>
        <w:rPr>
          <w:rFonts w:ascii="宋体" w:hAnsi="宋体" w:cs="宋体" w:hint="eastAsia"/>
          <w:sz w:val="24"/>
        </w:rPr>
        <w:t>南京中医药大学</w:t>
      </w:r>
    </w:p>
    <w:p w:rsidR="006C3D46" w:rsidRDefault="00FB5B6D">
      <w:pPr>
        <w:spacing w:line="360" w:lineRule="auto"/>
        <w:ind w:firstLine="420"/>
        <w:rPr>
          <w:rFonts w:ascii="宋体" w:hAnsi="宋体" w:cs="宋体"/>
          <w:sz w:val="24"/>
        </w:rPr>
      </w:pPr>
      <w:r>
        <w:rPr>
          <w:rFonts w:ascii="宋体" w:hAnsi="宋体" w:cs="宋体" w:hint="eastAsia"/>
          <w:sz w:val="24"/>
        </w:rPr>
        <w:t>刘</w:t>
      </w:r>
      <w:r>
        <w:rPr>
          <w:rFonts w:ascii="宋体" w:hAnsi="宋体" w:cs="宋体"/>
          <w:sz w:val="24"/>
        </w:rPr>
        <w:t xml:space="preserve">  </w:t>
      </w:r>
      <w:r>
        <w:rPr>
          <w:rFonts w:ascii="宋体" w:hAnsi="宋体" w:cs="宋体" w:hint="eastAsia"/>
          <w:sz w:val="24"/>
        </w:rPr>
        <w:t>芳</w:t>
      </w:r>
      <w:r>
        <w:rPr>
          <w:rFonts w:ascii="宋体" w:hAnsi="宋体" w:cs="宋体"/>
          <w:sz w:val="24"/>
        </w:rPr>
        <w:t xml:space="preserve">  </w:t>
      </w:r>
      <w:r>
        <w:rPr>
          <w:rFonts w:ascii="宋体" w:hAnsi="宋体" w:cs="宋体" w:hint="eastAsia"/>
          <w:sz w:val="24"/>
        </w:rPr>
        <w:t>北京中医药大学附属东方医院营养科</w:t>
      </w:r>
    </w:p>
    <w:p w:rsidR="006C3D46" w:rsidRDefault="00FB5B6D">
      <w:pPr>
        <w:spacing w:line="360" w:lineRule="auto"/>
        <w:ind w:firstLine="420"/>
        <w:rPr>
          <w:rFonts w:ascii="宋体" w:hAnsi="宋体" w:cs="宋体"/>
          <w:sz w:val="24"/>
        </w:rPr>
      </w:pPr>
      <w:r>
        <w:rPr>
          <w:rFonts w:ascii="宋体" w:hAnsi="宋体" w:cs="宋体" w:hint="eastAsia"/>
          <w:sz w:val="24"/>
        </w:rPr>
        <w:t>姚　颖　华中科技大学同济医学院附属同济医院营养科</w:t>
      </w:r>
    </w:p>
    <w:p w:rsidR="006C3D46" w:rsidRDefault="00FB5B6D">
      <w:pPr>
        <w:spacing w:line="360" w:lineRule="auto"/>
        <w:ind w:firstLine="420"/>
        <w:rPr>
          <w:rFonts w:ascii="宋体" w:hAnsi="宋体" w:cs="宋体"/>
          <w:sz w:val="24"/>
        </w:rPr>
      </w:pPr>
      <w:r>
        <w:rPr>
          <w:rFonts w:ascii="宋体" w:hAnsi="宋体" w:cs="宋体" w:hint="eastAsia"/>
          <w:sz w:val="24"/>
        </w:rPr>
        <w:t>梁运飞</w:t>
      </w:r>
      <w:r>
        <w:rPr>
          <w:rFonts w:ascii="宋体" w:hAnsi="宋体" w:cs="宋体"/>
          <w:sz w:val="24"/>
        </w:rPr>
        <w:t xml:space="preserve">  </w:t>
      </w:r>
      <w:r>
        <w:rPr>
          <w:rFonts w:ascii="宋体" w:hAnsi="宋体" w:cs="宋体" w:hint="eastAsia"/>
          <w:sz w:val="24"/>
        </w:rPr>
        <w:t>日本国立琉球大学</w:t>
      </w:r>
    </w:p>
    <w:p w:rsidR="006C3D46" w:rsidRDefault="00FB5B6D">
      <w:pPr>
        <w:spacing w:line="360" w:lineRule="auto"/>
        <w:ind w:firstLine="420"/>
        <w:rPr>
          <w:rFonts w:ascii="宋体" w:hAnsi="宋体" w:cs="宋体"/>
          <w:sz w:val="24"/>
        </w:rPr>
      </w:pPr>
      <w:r>
        <w:rPr>
          <w:rFonts w:ascii="宋体" w:hAnsi="宋体" w:cs="宋体" w:hint="eastAsia"/>
          <w:sz w:val="24"/>
        </w:rPr>
        <w:t>郑金宝</w:t>
      </w:r>
      <w:r>
        <w:rPr>
          <w:rFonts w:ascii="宋体" w:hAnsi="宋体" w:cs="宋体"/>
          <w:sz w:val="24"/>
        </w:rPr>
        <w:t xml:space="preserve">  </w:t>
      </w:r>
      <w:r>
        <w:rPr>
          <w:rFonts w:ascii="宋体" w:hAnsi="宋体" w:cs="宋体" w:hint="eastAsia"/>
          <w:sz w:val="24"/>
        </w:rPr>
        <w:t>台湾大学营养学院</w:t>
      </w:r>
    </w:p>
    <w:p w:rsidR="006C3D46" w:rsidRDefault="00FB5B6D">
      <w:pPr>
        <w:spacing w:line="360" w:lineRule="auto"/>
        <w:ind w:firstLine="420"/>
        <w:rPr>
          <w:rFonts w:ascii="宋体" w:hAnsi="宋体" w:cs="宋体"/>
          <w:sz w:val="24"/>
        </w:rPr>
      </w:pPr>
      <w:r>
        <w:rPr>
          <w:rFonts w:ascii="宋体" w:hAnsi="宋体" w:cs="宋体" w:hint="eastAsia"/>
          <w:sz w:val="24"/>
        </w:rPr>
        <w:t>张凤芳</w:t>
      </w:r>
      <w:r>
        <w:rPr>
          <w:rFonts w:ascii="宋体" w:hAnsi="宋体" w:cs="宋体"/>
          <w:sz w:val="24"/>
        </w:rPr>
        <w:t xml:space="preserve">  </w:t>
      </w:r>
      <w:r>
        <w:rPr>
          <w:rFonts w:ascii="宋体" w:hAnsi="宋体" w:cs="宋体" w:hint="eastAsia"/>
          <w:sz w:val="24"/>
        </w:rPr>
        <w:t>新加坡国立大学营养学</w:t>
      </w:r>
    </w:p>
    <w:p w:rsidR="006C3D46" w:rsidRDefault="00FB5B6D">
      <w:pPr>
        <w:spacing w:line="360" w:lineRule="auto"/>
        <w:ind w:firstLine="420"/>
        <w:rPr>
          <w:rFonts w:ascii="宋体" w:hAnsi="宋体" w:cs="宋体"/>
          <w:sz w:val="24"/>
        </w:rPr>
      </w:pPr>
      <w:r>
        <w:rPr>
          <w:rFonts w:ascii="宋体" w:hAnsi="宋体" w:cs="宋体" w:hint="eastAsia"/>
          <w:sz w:val="24"/>
        </w:rPr>
        <w:t>候</w:t>
      </w:r>
      <w:r>
        <w:rPr>
          <w:rFonts w:ascii="宋体" w:hAnsi="宋体" w:cs="宋体"/>
          <w:sz w:val="24"/>
        </w:rPr>
        <w:t xml:space="preserve">  </w:t>
      </w:r>
      <w:r>
        <w:rPr>
          <w:rFonts w:ascii="宋体" w:hAnsi="宋体" w:cs="宋体" w:hint="eastAsia"/>
          <w:sz w:val="24"/>
        </w:rPr>
        <w:t>平</w:t>
      </w:r>
      <w:r>
        <w:rPr>
          <w:rFonts w:ascii="宋体" w:hAnsi="宋体" w:cs="宋体"/>
          <w:sz w:val="24"/>
        </w:rPr>
        <w:t xml:space="preserve">  </w:t>
      </w:r>
      <w:r>
        <w:rPr>
          <w:rFonts w:ascii="宋体" w:hAnsi="宋体" w:cs="宋体" w:hint="eastAsia"/>
          <w:sz w:val="24"/>
        </w:rPr>
        <w:t>香港新中医学院</w:t>
      </w:r>
    </w:p>
    <w:p w:rsidR="006C3D46" w:rsidRDefault="00FB5B6D">
      <w:pPr>
        <w:spacing w:line="360" w:lineRule="auto"/>
        <w:ind w:firstLine="420"/>
        <w:rPr>
          <w:rFonts w:ascii="宋体" w:hAnsi="宋体" w:cs="宋体"/>
          <w:sz w:val="24"/>
        </w:rPr>
      </w:pPr>
      <w:r>
        <w:rPr>
          <w:rFonts w:ascii="宋体" w:hAnsi="宋体" w:cs="宋体" w:hint="eastAsia"/>
          <w:sz w:val="24"/>
        </w:rPr>
        <w:t>郑其昌</w:t>
      </w:r>
      <w:r>
        <w:rPr>
          <w:rFonts w:ascii="宋体" w:hAnsi="宋体" w:cs="宋体"/>
          <w:sz w:val="24"/>
        </w:rPr>
        <w:t xml:space="preserve">  </w:t>
      </w:r>
      <w:r>
        <w:rPr>
          <w:rFonts w:ascii="宋体" w:hAnsi="宋体" w:cs="宋体" w:hint="eastAsia"/>
          <w:sz w:val="24"/>
        </w:rPr>
        <w:t>澳门科技大学中医学院</w:t>
      </w:r>
    </w:p>
    <w:p w:rsidR="006C3D46" w:rsidRDefault="00FB5B6D">
      <w:pPr>
        <w:spacing w:line="360" w:lineRule="auto"/>
        <w:ind w:firstLine="420"/>
        <w:rPr>
          <w:rFonts w:ascii="宋体" w:hAnsi="宋体" w:cs="宋体"/>
          <w:sz w:val="24"/>
        </w:rPr>
      </w:pPr>
      <w:r>
        <w:rPr>
          <w:rFonts w:ascii="宋体" w:hAnsi="宋体" w:cs="宋体" w:hint="eastAsia"/>
          <w:sz w:val="24"/>
        </w:rPr>
        <w:t>沙拉费季</w:t>
      </w:r>
      <w:r>
        <w:rPr>
          <w:rFonts w:ascii="宋体" w:hAnsi="宋体" w:cs="宋体"/>
          <w:sz w:val="24"/>
        </w:rPr>
        <w:t xml:space="preserve"> </w:t>
      </w:r>
      <w:r>
        <w:rPr>
          <w:rFonts w:ascii="宋体" w:hAnsi="宋体" w:cs="宋体" w:hint="eastAsia"/>
          <w:sz w:val="24"/>
        </w:rPr>
        <w:t>俄罗斯卫生部营养研究院</w:t>
      </w:r>
    </w:p>
    <w:p w:rsidR="006C3D46" w:rsidRDefault="00FB5B6D">
      <w:pPr>
        <w:spacing w:line="360" w:lineRule="auto"/>
        <w:ind w:firstLine="420"/>
        <w:rPr>
          <w:rFonts w:ascii="宋体" w:hAnsi="宋体" w:cs="宋体"/>
          <w:sz w:val="24"/>
        </w:rPr>
      </w:pPr>
      <w:proofErr w:type="spellStart"/>
      <w:r>
        <w:rPr>
          <w:rFonts w:ascii="宋体" w:hAnsi="宋体" w:cs="宋体"/>
          <w:sz w:val="24"/>
        </w:rPr>
        <w:t>ShelleyDchs</w:t>
      </w:r>
      <w:proofErr w:type="spellEnd"/>
      <w:r>
        <w:rPr>
          <w:rFonts w:ascii="宋体" w:hAnsi="宋体" w:cs="宋体"/>
          <w:sz w:val="24"/>
        </w:rPr>
        <w:t xml:space="preserve">  </w:t>
      </w:r>
      <w:r>
        <w:rPr>
          <w:rFonts w:ascii="宋体" w:hAnsi="宋体" w:cs="宋体" w:hint="eastAsia"/>
          <w:sz w:val="24"/>
        </w:rPr>
        <w:t>北京市国学中心</w:t>
      </w:r>
    </w:p>
    <w:p w:rsidR="006C3D46" w:rsidRDefault="00FB5B6D">
      <w:pPr>
        <w:spacing w:line="360" w:lineRule="auto"/>
        <w:ind w:firstLine="420"/>
        <w:rPr>
          <w:rFonts w:ascii="宋体" w:hAnsi="宋体" w:cs="宋体"/>
          <w:sz w:val="24"/>
        </w:rPr>
      </w:pPr>
      <w:r>
        <w:rPr>
          <w:rFonts w:ascii="宋体" w:hAnsi="宋体" w:cs="宋体" w:hint="eastAsia"/>
          <w:sz w:val="24"/>
        </w:rPr>
        <w:t>唐大寒</w:t>
      </w:r>
      <w:r>
        <w:rPr>
          <w:rFonts w:ascii="宋体" w:hAnsi="宋体" w:cs="宋体"/>
          <w:sz w:val="24"/>
        </w:rPr>
        <w:t xml:space="preserve">  </w:t>
      </w:r>
      <w:r>
        <w:rPr>
          <w:rFonts w:ascii="宋体" w:hAnsi="宋体" w:cs="宋体" w:hint="eastAsia"/>
          <w:sz w:val="24"/>
        </w:rPr>
        <w:t>中南大学湘雅二医院</w:t>
      </w:r>
    </w:p>
    <w:p w:rsidR="006C3D46" w:rsidRDefault="00FB5B6D">
      <w:pPr>
        <w:spacing w:line="360" w:lineRule="auto"/>
        <w:ind w:firstLine="420"/>
        <w:rPr>
          <w:rFonts w:ascii="宋体" w:hAnsi="宋体" w:cs="宋体"/>
          <w:sz w:val="24"/>
        </w:rPr>
      </w:pPr>
      <w:r>
        <w:rPr>
          <w:rFonts w:ascii="宋体" w:hAnsi="宋体" w:cs="宋体" w:hint="eastAsia"/>
          <w:sz w:val="24"/>
        </w:rPr>
        <w:t>郑培奋</w:t>
      </w:r>
      <w:r>
        <w:rPr>
          <w:rFonts w:ascii="宋体" w:hAnsi="宋体" w:cs="宋体"/>
          <w:sz w:val="24"/>
        </w:rPr>
        <w:t xml:space="preserve">  </w:t>
      </w:r>
      <w:r>
        <w:rPr>
          <w:rFonts w:ascii="宋体" w:hAnsi="宋体" w:cs="宋体" w:hint="eastAsia"/>
          <w:sz w:val="24"/>
        </w:rPr>
        <w:t>浙江医院</w:t>
      </w:r>
    </w:p>
    <w:p w:rsidR="006C3D46" w:rsidRDefault="00FB5B6D">
      <w:pPr>
        <w:spacing w:line="360" w:lineRule="auto"/>
        <w:ind w:firstLine="420"/>
        <w:rPr>
          <w:rFonts w:ascii="宋体" w:hAnsi="宋体" w:cs="宋体"/>
          <w:sz w:val="24"/>
        </w:rPr>
      </w:pPr>
      <w:r>
        <w:rPr>
          <w:rFonts w:ascii="宋体" w:hAnsi="宋体" w:cs="宋体" w:hint="eastAsia"/>
          <w:sz w:val="24"/>
        </w:rPr>
        <w:t>马淑凤</w:t>
      </w:r>
      <w:r>
        <w:rPr>
          <w:rFonts w:ascii="宋体" w:hAnsi="宋体" w:cs="宋体"/>
          <w:sz w:val="24"/>
        </w:rPr>
        <w:t xml:space="preserve">  </w:t>
      </w:r>
      <w:r>
        <w:rPr>
          <w:rFonts w:ascii="宋体" w:hAnsi="宋体" w:cs="宋体" w:hint="eastAsia"/>
          <w:sz w:val="24"/>
        </w:rPr>
        <w:t>江南大学</w:t>
      </w:r>
      <w:r>
        <w:rPr>
          <w:rFonts w:ascii="宋体" w:hAnsi="宋体" w:cs="宋体"/>
          <w:sz w:val="24"/>
        </w:rPr>
        <w:t>/</w:t>
      </w:r>
      <w:r>
        <w:rPr>
          <w:rFonts w:ascii="宋体" w:hAnsi="宋体" w:cs="宋体" w:hint="eastAsia"/>
          <w:sz w:val="24"/>
        </w:rPr>
        <w:t>国家功能食品工程技术研究中心</w:t>
      </w:r>
    </w:p>
    <w:p w:rsidR="006C3D46" w:rsidRDefault="00FB5B6D">
      <w:pPr>
        <w:spacing w:line="360" w:lineRule="auto"/>
        <w:ind w:firstLine="420"/>
        <w:rPr>
          <w:rFonts w:ascii="宋体" w:hAnsi="宋体" w:cs="宋体"/>
          <w:sz w:val="24"/>
        </w:rPr>
      </w:pPr>
      <w:r>
        <w:rPr>
          <w:rFonts w:ascii="宋体" w:hAnsi="宋体" w:cs="宋体" w:hint="eastAsia"/>
          <w:sz w:val="24"/>
        </w:rPr>
        <w:t>郭光辉</w:t>
      </w:r>
      <w:r>
        <w:rPr>
          <w:rFonts w:ascii="宋体" w:hAnsi="宋体" w:cs="宋体"/>
          <w:sz w:val="24"/>
        </w:rPr>
        <w:t xml:space="preserve">  </w:t>
      </w:r>
      <w:r>
        <w:rPr>
          <w:rFonts w:ascii="宋体" w:hAnsi="宋体" w:cs="宋体" w:hint="eastAsia"/>
          <w:sz w:val="24"/>
        </w:rPr>
        <w:t>中国管理科学研究院食品安全研究管理中心</w:t>
      </w:r>
    </w:p>
    <w:p w:rsidR="006C3D46" w:rsidRDefault="00FB5B6D">
      <w:pPr>
        <w:spacing w:line="360" w:lineRule="auto"/>
        <w:ind w:firstLine="420"/>
        <w:rPr>
          <w:rFonts w:ascii="宋体" w:hAnsi="宋体" w:cs="宋体"/>
          <w:sz w:val="24"/>
        </w:rPr>
      </w:pPr>
      <w:r>
        <w:rPr>
          <w:rFonts w:ascii="宋体" w:hAnsi="宋体" w:cs="宋体" w:hint="eastAsia"/>
          <w:sz w:val="24"/>
        </w:rPr>
        <w:t>陈改云</w:t>
      </w:r>
      <w:r>
        <w:rPr>
          <w:rFonts w:ascii="宋体" w:hAnsi="宋体" w:cs="宋体"/>
          <w:sz w:val="24"/>
        </w:rPr>
        <w:t xml:space="preserve">  </w:t>
      </w:r>
      <w:r>
        <w:rPr>
          <w:rFonts w:ascii="宋体" w:hAnsi="宋体" w:cs="宋体" w:hint="eastAsia"/>
          <w:sz w:val="24"/>
        </w:rPr>
        <w:t>郑州大学第一附属医院营养科</w:t>
      </w:r>
    </w:p>
    <w:p w:rsidR="006C3D46" w:rsidRDefault="00FB5B6D">
      <w:pPr>
        <w:spacing w:line="360" w:lineRule="auto"/>
        <w:ind w:firstLine="420"/>
        <w:rPr>
          <w:rFonts w:ascii="宋体" w:hAnsi="宋体" w:cs="宋体"/>
          <w:sz w:val="24"/>
        </w:rPr>
      </w:pPr>
      <w:r>
        <w:rPr>
          <w:rFonts w:ascii="宋体" w:hAnsi="宋体" w:cs="宋体" w:hint="eastAsia"/>
          <w:sz w:val="24"/>
        </w:rPr>
        <w:t>吕全军</w:t>
      </w:r>
      <w:r>
        <w:rPr>
          <w:rFonts w:ascii="宋体" w:hAnsi="宋体" w:cs="宋体"/>
          <w:sz w:val="24"/>
        </w:rPr>
        <w:t xml:space="preserve">  </w:t>
      </w:r>
      <w:r>
        <w:rPr>
          <w:rFonts w:ascii="宋体" w:hAnsi="宋体" w:cs="宋体" w:hint="eastAsia"/>
          <w:sz w:val="24"/>
        </w:rPr>
        <w:t>郑州大学第一附属医院</w:t>
      </w:r>
    </w:p>
    <w:p w:rsidR="006C3D46" w:rsidRDefault="00FB5B6D">
      <w:pPr>
        <w:spacing w:line="360" w:lineRule="auto"/>
        <w:ind w:firstLine="420"/>
        <w:rPr>
          <w:rFonts w:ascii="宋体" w:hAnsi="宋体" w:cs="宋体"/>
          <w:sz w:val="24"/>
        </w:rPr>
      </w:pPr>
      <w:r>
        <w:rPr>
          <w:rFonts w:ascii="宋体" w:hAnsi="宋体" w:cs="宋体" w:hint="eastAsia"/>
          <w:sz w:val="24"/>
        </w:rPr>
        <w:t>付三仙</w:t>
      </w:r>
      <w:r>
        <w:rPr>
          <w:rFonts w:ascii="宋体" w:hAnsi="宋体" w:cs="宋体"/>
          <w:sz w:val="24"/>
        </w:rPr>
        <w:t xml:space="preserve">  </w:t>
      </w:r>
      <w:r>
        <w:rPr>
          <w:rFonts w:ascii="宋体" w:hAnsi="宋体" w:cs="宋体" w:hint="eastAsia"/>
          <w:sz w:val="24"/>
        </w:rPr>
        <w:t>郑州大学第一附属医院营养科</w:t>
      </w:r>
    </w:p>
    <w:p w:rsidR="006C3D46" w:rsidRDefault="00FB5B6D">
      <w:pPr>
        <w:spacing w:line="360" w:lineRule="auto"/>
        <w:ind w:firstLine="420"/>
        <w:rPr>
          <w:rFonts w:ascii="宋体" w:hAnsi="宋体" w:cs="宋体"/>
          <w:sz w:val="24"/>
        </w:rPr>
      </w:pPr>
      <w:r>
        <w:rPr>
          <w:rFonts w:ascii="宋体" w:hAnsi="宋体" w:cs="宋体" w:hint="eastAsia"/>
          <w:sz w:val="24"/>
        </w:rPr>
        <w:t>贾润萍</w:t>
      </w:r>
      <w:r>
        <w:rPr>
          <w:rFonts w:ascii="宋体" w:hAnsi="宋体" w:cs="宋体"/>
          <w:sz w:val="24"/>
        </w:rPr>
        <w:t xml:space="preserve">  </w:t>
      </w:r>
      <w:r>
        <w:rPr>
          <w:rFonts w:ascii="宋体" w:hAnsi="宋体" w:cs="宋体" w:hint="eastAsia"/>
          <w:sz w:val="24"/>
        </w:rPr>
        <w:t>郑州大学第二附属医院营养科</w:t>
      </w:r>
    </w:p>
    <w:p w:rsidR="006C3D46" w:rsidRDefault="00FB5B6D">
      <w:pPr>
        <w:spacing w:line="360" w:lineRule="auto"/>
        <w:ind w:firstLine="420"/>
        <w:rPr>
          <w:rFonts w:ascii="宋体" w:hAnsi="宋体" w:cs="宋体"/>
          <w:sz w:val="24"/>
        </w:rPr>
      </w:pPr>
      <w:r>
        <w:rPr>
          <w:rFonts w:ascii="宋体" w:hAnsi="宋体" w:cs="宋体" w:hint="eastAsia"/>
          <w:sz w:val="24"/>
        </w:rPr>
        <w:t>李素云</w:t>
      </w:r>
      <w:r>
        <w:rPr>
          <w:rFonts w:ascii="宋体" w:hAnsi="宋体" w:cs="宋体"/>
          <w:sz w:val="24"/>
        </w:rPr>
        <w:t xml:space="preserve">  </w:t>
      </w:r>
      <w:r>
        <w:rPr>
          <w:rFonts w:ascii="宋体" w:hAnsi="宋体" w:cs="宋体" w:hint="eastAsia"/>
          <w:sz w:val="24"/>
        </w:rPr>
        <w:t>北京四纪坛医院营养科</w:t>
      </w:r>
    </w:p>
    <w:p w:rsidR="006C3D46" w:rsidRDefault="00FB5B6D">
      <w:pPr>
        <w:spacing w:line="360" w:lineRule="auto"/>
        <w:ind w:firstLine="420"/>
        <w:rPr>
          <w:rFonts w:ascii="宋体" w:hAnsi="宋体" w:cs="宋体"/>
          <w:sz w:val="24"/>
        </w:rPr>
      </w:pPr>
      <w:r>
        <w:rPr>
          <w:rFonts w:ascii="宋体" w:hAnsi="宋体" w:cs="宋体" w:hint="eastAsia"/>
          <w:sz w:val="24"/>
        </w:rPr>
        <w:t>李振水</w:t>
      </w:r>
      <w:r>
        <w:rPr>
          <w:rFonts w:ascii="宋体" w:hAnsi="宋体" w:cs="宋体"/>
          <w:sz w:val="24"/>
        </w:rPr>
        <w:t xml:space="preserve"> </w:t>
      </w:r>
      <w:r>
        <w:rPr>
          <w:rFonts w:ascii="宋体" w:hAnsi="宋体" w:cs="宋体" w:hint="eastAsia"/>
          <w:sz w:val="24"/>
        </w:rPr>
        <w:t xml:space="preserve"> 首都医科大学附属附属北京天坛医院</w:t>
      </w:r>
    </w:p>
    <w:p w:rsidR="006C3D46" w:rsidRDefault="00FB5B6D">
      <w:pPr>
        <w:spacing w:line="360" w:lineRule="auto"/>
        <w:ind w:firstLine="420"/>
        <w:rPr>
          <w:rFonts w:ascii="宋体" w:hAnsi="宋体" w:cs="宋体"/>
          <w:sz w:val="24"/>
        </w:rPr>
      </w:pPr>
      <w:r>
        <w:rPr>
          <w:rFonts w:ascii="宋体" w:hAnsi="宋体" w:cs="宋体" w:hint="eastAsia"/>
          <w:sz w:val="24"/>
        </w:rPr>
        <w:lastRenderedPageBreak/>
        <w:t>顾</w:t>
      </w:r>
      <w:r>
        <w:rPr>
          <w:rFonts w:ascii="宋体" w:hAnsi="宋体" w:cs="宋体"/>
          <w:sz w:val="24"/>
        </w:rPr>
        <w:t xml:space="preserve">  </w:t>
      </w:r>
      <w:r>
        <w:rPr>
          <w:rFonts w:ascii="宋体" w:hAnsi="宋体" w:cs="宋体" w:hint="eastAsia"/>
          <w:sz w:val="24"/>
        </w:rPr>
        <w:t>青</w:t>
      </w:r>
      <w:r>
        <w:rPr>
          <w:rFonts w:ascii="宋体" w:hAnsi="宋体" w:cs="宋体"/>
          <w:sz w:val="24"/>
        </w:rPr>
        <w:t xml:space="preserve">  </w:t>
      </w:r>
      <w:r>
        <w:rPr>
          <w:rFonts w:ascii="宋体" w:hAnsi="宋体" w:cs="宋体" w:hint="eastAsia"/>
          <w:sz w:val="24"/>
        </w:rPr>
        <w:t>浙江工商大学食品与生物工程学院</w:t>
      </w:r>
    </w:p>
    <w:p w:rsidR="006C3D46" w:rsidRDefault="00FB5B6D">
      <w:pPr>
        <w:spacing w:line="360" w:lineRule="auto"/>
        <w:ind w:firstLine="420"/>
        <w:rPr>
          <w:rFonts w:ascii="宋体" w:hAnsi="宋体" w:cs="宋体"/>
          <w:sz w:val="24"/>
        </w:rPr>
      </w:pPr>
      <w:r>
        <w:rPr>
          <w:rFonts w:ascii="宋体" w:hAnsi="宋体" w:cs="宋体" w:hint="eastAsia"/>
          <w:sz w:val="24"/>
        </w:rPr>
        <w:t>陆胜民　浙江省农业科学院食品科学研究所</w:t>
      </w:r>
    </w:p>
    <w:p w:rsidR="006C3D46" w:rsidRDefault="00FB5B6D">
      <w:pPr>
        <w:spacing w:line="360" w:lineRule="auto"/>
        <w:ind w:firstLine="420"/>
        <w:rPr>
          <w:rFonts w:ascii="宋体" w:hAnsi="宋体" w:cs="宋体"/>
          <w:sz w:val="24"/>
        </w:rPr>
      </w:pPr>
      <w:r>
        <w:rPr>
          <w:rFonts w:ascii="宋体" w:hAnsi="宋体" w:cs="宋体" w:hint="eastAsia"/>
          <w:sz w:val="24"/>
        </w:rPr>
        <w:t>肖朝耿</w:t>
      </w:r>
      <w:r>
        <w:rPr>
          <w:rFonts w:ascii="宋体" w:hAnsi="宋体" w:cs="宋体"/>
          <w:sz w:val="24"/>
        </w:rPr>
        <w:t xml:space="preserve">  </w:t>
      </w:r>
      <w:r>
        <w:rPr>
          <w:rFonts w:ascii="宋体" w:hAnsi="宋体" w:cs="宋体" w:hint="eastAsia"/>
          <w:sz w:val="24"/>
        </w:rPr>
        <w:t>浙江省农业科学院食品科学研究所</w:t>
      </w:r>
    </w:p>
    <w:p w:rsidR="006C3D46" w:rsidRDefault="00FB5B6D">
      <w:pPr>
        <w:spacing w:line="360" w:lineRule="auto"/>
        <w:ind w:firstLine="420"/>
        <w:rPr>
          <w:rFonts w:ascii="宋体" w:hAnsi="宋体" w:cs="宋体"/>
          <w:sz w:val="24"/>
        </w:rPr>
      </w:pPr>
      <w:r>
        <w:rPr>
          <w:rFonts w:ascii="宋体" w:hAnsi="宋体" w:cs="宋体" w:hint="eastAsia"/>
          <w:sz w:val="24"/>
        </w:rPr>
        <w:t>易</w:t>
      </w:r>
      <w:r>
        <w:rPr>
          <w:rFonts w:ascii="宋体" w:hAnsi="宋体" w:cs="宋体"/>
          <w:sz w:val="24"/>
        </w:rPr>
        <w:t xml:space="preserve">  </w:t>
      </w:r>
      <w:r>
        <w:rPr>
          <w:rFonts w:ascii="宋体" w:hAnsi="宋体" w:cs="宋体" w:hint="eastAsia"/>
          <w:sz w:val="24"/>
        </w:rPr>
        <w:t>蔚</w:t>
      </w:r>
      <w:r>
        <w:rPr>
          <w:rFonts w:ascii="宋体" w:hAnsi="宋体" w:cs="宋体"/>
          <w:sz w:val="24"/>
        </w:rPr>
        <w:t xml:space="preserve">  </w:t>
      </w:r>
      <w:r>
        <w:rPr>
          <w:rFonts w:ascii="宋体" w:hAnsi="宋体" w:cs="宋体" w:hint="eastAsia"/>
          <w:sz w:val="24"/>
        </w:rPr>
        <w:t>广西中医药大学</w:t>
      </w:r>
    </w:p>
    <w:p w:rsidR="006C3D46" w:rsidRDefault="00FB5B6D">
      <w:pPr>
        <w:spacing w:line="360" w:lineRule="auto"/>
        <w:ind w:firstLine="420"/>
        <w:rPr>
          <w:rFonts w:ascii="宋体" w:hAnsi="宋体" w:cs="宋体"/>
          <w:sz w:val="24"/>
        </w:rPr>
      </w:pPr>
      <w:r>
        <w:rPr>
          <w:rFonts w:ascii="宋体" w:hAnsi="宋体" w:cs="宋体" w:hint="eastAsia"/>
          <w:sz w:val="24"/>
        </w:rPr>
        <w:t>史丽萍</w:t>
      </w:r>
      <w:r>
        <w:rPr>
          <w:rFonts w:ascii="宋体" w:hAnsi="宋体" w:cs="宋体"/>
          <w:sz w:val="24"/>
        </w:rPr>
        <w:t xml:space="preserve">  </w:t>
      </w:r>
      <w:r>
        <w:rPr>
          <w:rFonts w:ascii="宋体" w:hAnsi="宋体" w:cs="宋体" w:hint="eastAsia"/>
          <w:sz w:val="24"/>
        </w:rPr>
        <w:t>天津中医大学中医学院</w:t>
      </w:r>
    </w:p>
    <w:p w:rsidR="006C3D46" w:rsidRDefault="00FB5B6D">
      <w:pPr>
        <w:spacing w:line="360" w:lineRule="auto"/>
        <w:ind w:firstLine="420"/>
        <w:rPr>
          <w:rFonts w:ascii="宋体" w:hAnsi="宋体" w:cs="宋体"/>
          <w:sz w:val="24"/>
        </w:rPr>
      </w:pPr>
      <w:r>
        <w:rPr>
          <w:rFonts w:ascii="宋体" w:hAnsi="宋体" w:cs="宋体" w:hint="eastAsia"/>
          <w:sz w:val="24"/>
        </w:rPr>
        <w:t>周</w:t>
      </w:r>
      <w:r>
        <w:rPr>
          <w:rFonts w:ascii="宋体" w:hAnsi="宋体" w:cs="宋体"/>
          <w:sz w:val="24"/>
        </w:rPr>
        <w:t xml:space="preserve">  </w:t>
      </w:r>
      <w:r>
        <w:rPr>
          <w:rFonts w:ascii="宋体" w:hAnsi="宋体" w:cs="宋体" w:hint="eastAsia"/>
          <w:sz w:val="24"/>
        </w:rPr>
        <w:t>涛</w:t>
      </w:r>
      <w:r>
        <w:rPr>
          <w:rFonts w:ascii="宋体" w:hAnsi="宋体" w:cs="宋体"/>
          <w:sz w:val="24"/>
        </w:rPr>
        <w:t xml:space="preserve">  </w:t>
      </w:r>
      <w:r>
        <w:rPr>
          <w:rFonts w:ascii="宋体" w:hAnsi="宋体" w:cs="宋体" w:hint="eastAsia"/>
          <w:sz w:val="24"/>
        </w:rPr>
        <w:t>浙江工商大学食品与生物工程学院</w:t>
      </w:r>
    </w:p>
    <w:p w:rsidR="006C3D46" w:rsidRDefault="00FB5B6D">
      <w:pPr>
        <w:spacing w:line="360" w:lineRule="auto"/>
        <w:ind w:firstLine="420"/>
        <w:rPr>
          <w:rFonts w:ascii="宋体" w:hAnsi="宋体" w:cs="宋体"/>
          <w:sz w:val="24"/>
        </w:rPr>
      </w:pPr>
      <w:r>
        <w:rPr>
          <w:rFonts w:ascii="宋体" w:hAnsi="宋体" w:cs="宋体" w:hint="eastAsia"/>
          <w:sz w:val="24"/>
        </w:rPr>
        <w:t>邓</w:t>
      </w:r>
      <w:r>
        <w:rPr>
          <w:rFonts w:ascii="宋体" w:hAnsi="宋体" w:cs="宋体"/>
          <w:sz w:val="24"/>
        </w:rPr>
        <w:t xml:space="preserve">  </w:t>
      </w:r>
      <w:r>
        <w:rPr>
          <w:rFonts w:ascii="宋体" w:hAnsi="宋体" w:cs="宋体" w:hint="eastAsia"/>
          <w:sz w:val="24"/>
        </w:rPr>
        <w:t>沂</w:t>
      </w:r>
      <w:r>
        <w:rPr>
          <w:rFonts w:ascii="宋体" w:hAnsi="宋体" w:cs="宋体"/>
          <w:sz w:val="24"/>
        </w:rPr>
        <w:t xml:space="preserve">  </w:t>
      </w:r>
      <w:r>
        <w:rPr>
          <w:rFonts w:ascii="宋体" w:hAnsi="宋体" w:cs="宋体" w:hint="eastAsia"/>
          <w:sz w:val="24"/>
        </w:rPr>
        <w:t>安徽中医药高等专科学校</w:t>
      </w:r>
    </w:p>
    <w:p w:rsidR="006C3D46" w:rsidRDefault="00FB5B6D">
      <w:pPr>
        <w:spacing w:line="360" w:lineRule="auto"/>
        <w:ind w:firstLine="420"/>
        <w:rPr>
          <w:rFonts w:ascii="宋体" w:hAnsi="宋体" w:cs="宋体"/>
          <w:sz w:val="24"/>
        </w:rPr>
      </w:pPr>
      <w:r>
        <w:rPr>
          <w:rFonts w:ascii="宋体" w:hAnsi="宋体" w:cs="宋体" w:hint="eastAsia"/>
          <w:sz w:val="24"/>
        </w:rPr>
        <w:t>刘</w:t>
      </w:r>
      <w:r>
        <w:rPr>
          <w:rFonts w:ascii="宋体" w:hAnsi="宋体" w:cs="宋体"/>
          <w:sz w:val="24"/>
        </w:rPr>
        <w:t xml:space="preserve">  </w:t>
      </w:r>
      <w:r>
        <w:rPr>
          <w:rFonts w:ascii="宋体" w:hAnsi="宋体" w:cs="宋体" w:hint="eastAsia"/>
          <w:sz w:val="24"/>
        </w:rPr>
        <w:t>浩</w:t>
      </w:r>
      <w:r>
        <w:rPr>
          <w:rFonts w:ascii="宋体" w:hAnsi="宋体" w:cs="宋体"/>
          <w:sz w:val="24"/>
        </w:rPr>
        <w:t xml:space="preserve">  </w:t>
      </w:r>
      <w:r>
        <w:rPr>
          <w:rFonts w:ascii="宋体" w:hAnsi="宋体" w:cs="宋体" w:hint="eastAsia"/>
          <w:sz w:val="24"/>
        </w:rPr>
        <w:t>慈铭健康体检管理集团武汉公司</w:t>
      </w:r>
    </w:p>
    <w:p w:rsidR="006C3D46" w:rsidRDefault="00FB5B6D">
      <w:pPr>
        <w:spacing w:line="360" w:lineRule="auto"/>
        <w:ind w:firstLine="420"/>
        <w:rPr>
          <w:rFonts w:ascii="宋体" w:hAnsi="宋体" w:cs="宋体"/>
          <w:sz w:val="24"/>
        </w:rPr>
      </w:pPr>
      <w:r>
        <w:rPr>
          <w:rFonts w:ascii="宋体" w:hAnsi="宋体" w:cs="宋体" w:hint="eastAsia"/>
          <w:sz w:val="24"/>
        </w:rPr>
        <w:t>叶</w:t>
      </w:r>
      <w:r>
        <w:rPr>
          <w:rFonts w:ascii="宋体" w:hAnsi="宋体" w:cs="宋体"/>
          <w:sz w:val="24"/>
        </w:rPr>
        <w:t xml:space="preserve">  </w:t>
      </w:r>
      <w:r>
        <w:rPr>
          <w:rFonts w:ascii="宋体" w:hAnsi="宋体" w:cs="宋体" w:hint="eastAsia"/>
          <w:sz w:val="24"/>
        </w:rPr>
        <w:t>翔</w:t>
      </w:r>
      <w:r>
        <w:rPr>
          <w:rFonts w:ascii="宋体" w:hAnsi="宋体" w:cs="宋体"/>
          <w:sz w:val="24"/>
        </w:rPr>
        <w:t xml:space="preserve">  </w:t>
      </w:r>
      <w:r>
        <w:rPr>
          <w:rFonts w:ascii="宋体" w:hAnsi="宋体" w:cs="宋体" w:hint="eastAsia"/>
          <w:sz w:val="24"/>
        </w:rPr>
        <w:t>浙江省立同德医院营养科</w:t>
      </w:r>
    </w:p>
    <w:p w:rsidR="006C3D46" w:rsidRDefault="00FB5B6D">
      <w:pPr>
        <w:spacing w:line="360" w:lineRule="auto"/>
        <w:ind w:firstLine="420"/>
        <w:rPr>
          <w:rFonts w:ascii="宋体" w:hAnsi="宋体" w:cs="宋体"/>
          <w:sz w:val="24"/>
        </w:rPr>
      </w:pPr>
      <w:r>
        <w:rPr>
          <w:rFonts w:ascii="宋体" w:hAnsi="宋体" w:cs="宋体" w:hint="eastAsia"/>
          <w:sz w:val="24"/>
        </w:rPr>
        <w:t>聂</w:t>
      </w:r>
      <w:r>
        <w:rPr>
          <w:rFonts w:ascii="宋体" w:hAnsi="宋体" w:cs="宋体"/>
          <w:sz w:val="24"/>
        </w:rPr>
        <w:t xml:space="preserve">  </w:t>
      </w:r>
      <w:r>
        <w:rPr>
          <w:rFonts w:ascii="宋体" w:hAnsi="宋体" w:cs="宋体" w:hint="eastAsia"/>
          <w:sz w:val="24"/>
        </w:rPr>
        <w:t>红</w:t>
      </w:r>
      <w:r>
        <w:rPr>
          <w:rFonts w:ascii="宋体" w:hAnsi="宋体" w:cs="宋体"/>
          <w:sz w:val="24"/>
        </w:rPr>
        <w:t xml:space="preserve">  </w:t>
      </w:r>
      <w:r>
        <w:rPr>
          <w:rFonts w:ascii="宋体" w:hAnsi="宋体" w:cs="宋体" w:hint="eastAsia"/>
          <w:sz w:val="24"/>
        </w:rPr>
        <w:t>暨南大学</w:t>
      </w:r>
    </w:p>
    <w:p w:rsidR="006C3D46" w:rsidRDefault="00FB5B6D">
      <w:pPr>
        <w:spacing w:line="360" w:lineRule="auto"/>
        <w:ind w:firstLine="420"/>
        <w:rPr>
          <w:rFonts w:ascii="宋体" w:hAnsi="宋体" w:cs="宋体"/>
          <w:sz w:val="24"/>
        </w:rPr>
      </w:pPr>
      <w:r>
        <w:rPr>
          <w:rFonts w:ascii="宋体" w:hAnsi="宋体" w:cs="宋体" w:hint="eastAsia"/>
          <w:sz w:val="24"/>
        </w:rPr>
        <w:t>梁润英</w:t>
      </w:r>
      <w:r>
        <w:rPr>
          <w:rFonts w:ascii="宋体" w:hAnsi="宋体" w:cs="宋体"/>
          <w:sz w:val="24"/>
        </w:rPr>
        <w:t xml:space="preserve">  </w:t>
      </w:r>
      <w:r>
        <w:rPr>
          <w:rFonts w:ascii="宋体" w:hAnsi="宋体" w:cs="宋体" w:hint="eastAsia"/>
          <w:sz w:val="24"/>
        </w:rPr>
        <w:t>河南中医药大学</w:t>
      </w:r>
    </w:p>
    <w:p w:rsidR="006C3D46" w:rsidRDefault="00FB5B6D">
      <w:pPr>
        <w:spacing w:line="360" w:lineRule="auto"/>
        <w:ind w:firstLine="420"/>
        <w:rPr>
          <w:rFonts w:ascii="宋体" w:hAnsi="宋体" w:cs="宋体"/>
          <w:sz w:val="24"/>
        </w:rPr>
      </w:pPr>
      <w:r>
        <w:rPr>
          <w:rFonts w:ascii="宋体" w:hAnsi="宋体" w:cs="宋体" w:hint="eastAsia"/>
          <w:sz w:val="24"/>
        </w:rPr>
        <w:t>胡桂芬</w:t>
      </w:r>
      <w:r>
        <w:rPr>
          <w:rFonts w:ascii="宋体" w:hAnsi="宋体" w:cs="宋体"/>
          <w:sz w:val="24"/>
        </w:rPr>
        <w:t xml:space="preserve">  </w:t>
      </w:r>
      <w:hyperlink r:id="rId10" w:tgtFrame="_blank" w:history="1">
        <w:r>
          <w:rPr>
            <w:rFonts w:ascii="宋体" w:hAnsi="宋体" w:cs="宋体" w:hint="eastAsia"/>
            <w:sz w:val="24"/>
          </w:rPr>
          <w:t>金华中心医院</w:t>
        </w:r>
      </w:hyperlink>
    </w:p>
    <w:p w:rsidR="006C3D46" w:rsidRDefault="00FB5B6D">
      <w:pPr>
        <w:spacing w:line="360" w:lineRule="auto"/>
        <w:ind w:firstLine="420"/>
        <w:rPr>
          <w:rFonts w:ascii="宋体" w:hAnsi="宋体" w:cs="宋体"/>
          <w:sz w:val="24"/>
        </w:rPr>
      </w:pPr>
      <w:r>
        <w:rPr>
          <w:rFonts w:ascii="宋体" w:hAnsi="宋体" w:cs="宋体" w:hint="eastAsia"/>
          <w:sz w:val="24"/>
        </w:rPr>
        <w:t>曾</w:t>
      </w:r>
      <w:r>
        <w:rPr>
          <w:rFonts w:ascii="宋体" w:hAnsi="宋体" w:cs="宋体"/>
          <w:sz w:val="24"/>
        </w:rPr>
        <w:t xml:space="preserve">  </w:t>
      </w:r>
      <w:r>
        <w:rPr>
          <w:rFonts w:ascii="宋体" w:hAnsi="宋体" w:cs="宋体" w:hint="eastAsia"/>
          <w:sz w:val="24"/>
        </w:rPr>
        <w:t>珊</w:t>
      </w:r>
      <w:r>
        <w:rPr>
          <w:rFonts w:ascii="宋体" w:hAnsi="宋体" w:cs="宋体"/>
          <w:sz w:val="24"/>
        </w:rPr>
        <w:t xml:space="preserve">  </w:t>
      </w:r>
      <w:r>
        <w:rPr>
          <w:rFonts w:ascii="宋体" w:hAnsi="宋体" w:cs="宋体" w:hint="eastAsia"/>
          <w:sz w:val="24"/>
        </w:rPr>
        <w:t>江苏省人民医院</w:t>
      </w:r>
    </w:p>
    <w:p w:rsidR="006C3D46" w:rsidRDefault="00FB5B6D">
      <w:pPr>
        <w:spacing w:line="360" w:lineRule="auto"/>
        <w:ind w:firstLine="420"/>
        <w:rPr>
          <w:rFonts w:ascii="宋体" w:hAnsi="宋体" w:cs="宋体"/>
          <w:sz w:val="24"/>
        </w:rPr>
      </w:pPr>
      <w:r>
        <w:rPr>
          <w:rFonts w:ascii="宋体" w:hAnsi="宋体" w:cs="宋体" w:hint="eastAsia"/>
          <w:sz w:val="24"/>
        </w:rPr>
        <w:t>冯思敏</w:t>
      </w:r>
      <w:r>
        <w:rPr>
          <w:rFonts w:ascii="宋体" w:hAnsi="宋体" w:cs="宋体"/>
          <w:sz w:val="24"/>
        </w:rPr>
        <w:t xml:space="preserve">  </w:t>
      </w:r>
      <w:r>
        <w:rPr>
          <w:rFonts w:ascii="宋体" w:hAnsi="宋体" w:cs="宋体" w:hint="eastAsia"/>
          <w:sz w:val="24"/>
        </w:rPr>
        <w:t>浙江工业大学</w:t>
      </w:r>
    </w:p>
    <w:p w:rsidR="006C3D46" w:rsidRDefault="00FB5B6D">
      <w:pPr>
        <w:spacing w:line="360" w:lineRule="auto"/>
        <w:ind w:firstLine="420"/>
        <w:rPr>
          <w:rFonts w:ascii="宋体" w:hAnsi="宋体" w:cs="宋体"/>
          <w:sz w:val="24"/>
        </w:rPr>
      </w:pPr>
      <w:r>
        <w:rPr>
          <w:rFonts w:ascii="宋体" w:hAnsi="宋体" w:cs="宋体" w:hint="eastAsia"/>
          <w:sz w:val="24"/>
        </w:rPr>
        <w:t>吴业卿</w:t>
      </w:r>
      <w:r>
        <w:rPr>
          <w:rFonts w:ascii="宋体" w:hAnsi="宋体" w:cs="宋体"/>
          <w:sz w:val="24"/>
        </w:rPr>
        <w:t xml:space="preserve">  </w:t>
      </w:r>
      <w:r>
        <w:rPr>
          <w:rFonts w:ascii="宋体" w:hAnsi="宋体" w:cs="宋体" w:hint="eastAsia"/>
          <w:sz w:val="24"/>
        </w:rPr>
        <w:t>浙江理工大学</w:t>
      </w:r>
    </w:p>
    <w:p w:rsidR="006C3D46" w:rsidRDefault="00FB5B6D">
      <w:pPr>
        <w:spacing w:line="360" w:lineRule="auto"/>
        <w:ind w:firstLine="420"/>
        <w:rPr>
          <w:rFonts w:ascii="宋体" w:hAnsi="宋体" w:cs="宋体"/>
          <w:sz w:val="24"/>
        </w:rPr>
      </w:pPr>
      <w:r>
        <w:rPr>
          <w:rFonts w:ascii="宋体" w:hAnsi="宋体" w:cs="宋体" w:hint="eastAsia"/>
          <w:sz w:val="24"/>
        </w:rPr>
        <w:t>尹</w:t>
      </w:r>
      <w:r>
        <w:rPr>
          <w:rFonts w:ascii="宋体" w:hAnsi="宋体" w:cs="宋体"/>
          <w:sz w:val="24"/>
        </w:rPr>
        <w:t xml:space="preserve">  </w:t>
      </w:r>
      <w:r>
        <w:rPr>
          <w:rFonts w:ascii="宋体" w:hAnsi="宋体" w:cs="宋体" w:hint="eastAsia"/>
          <w:sz w:val="24"/>
        </w:rPr>
        <w:t>中</w:t>
      </w:r>
      <w:r>
        <w:rPr>
          <w:rFonts w:ascii="宋体" w:hAnsi="宋体" w:cs="宋体"/>
          <w:sz w:val="24"/>
        </w:rPr>
        <w:t xml:space="preserve">  </w:t>
      </w:r>
      <w:r>
        <w:rPr>
          <w:rFonts w:ascii="宋体" w:hAnsi="宋体" w:cs="宋体" w:hint="eastAsia"/>
          <w:sz w:val="24"/>
        </w:rPr>
        <w:t>金华市食品药品检验检测研究院</w:t>
      </w:r>
    </w:p>
    <w:p w:rsidR="006C3D46" w:rsidRDefault="00FB5B6D">
      <w:pPr>
        <w:spacing w:line="360" w:lineRule="auto"/>
        <w:ind w:firstLine="420"/>
        <w:rPr>
          <w:rFonts w:ascii="宋体" w:hAnsi="宋体" w:cs="宋体"/>
          <w:sz w:val="24"/>
        </w:rPr>
      </w:pPr>
      <w:r>
        <w:rPr>
          <w:rFonts w:ascii="宋体" w:hAnsi="宋体" w:cs="宋体" w:hint="eastAsia"/>
          <w:sz w:val="24"/>
        </w:rPr>
        <w:t>徐广伟</w:t>
      </w:r>
      <w:r>
        <w:rPr>
          <w:rFonts w:ascii="宋体" w:hAnsi="宋体" w:cs="宋体"/>
          <w:sz w:val="24"/>
        </w:rPr>
        <w:t xml:space="preserve">  </w:t>
      </w:r>
      <w:r>
        <w:rPr>
          <w:rFonts w:ascii="宋体" w:hAnsi="宋体" w:cs="宋体" w:hint="eastAsia"/>
          <w:sz w:val="24"/>
        </w:rPr>
        <w:t>金华市食品药品检验检测研究院</w:t>
      </w:r>
    </w:p>
    <w:p w:rsidR="006C3D46" w:rsidRDefault="00FB5B6D">
      <w:pPr>
        <w:spacing w:line="360" w:lineRule="auto"/>
        <w:ind w:firstLine="420"/>
        <w:rPr>
          <w:rFonts w:ascii="宋体" w:hAnsi="宋体" w:cs="宋体"/>
          <w:sz w:val="24"/>
        </w:rPr>
      </w:pPr>
      <w:r>
        <w:rPr>
          <w:rFonts w:ascii="宋体" w:hAnsi="宋体" w:cs="宋体" w:hint="eastAsia"/>
          <w:sz w:val="24"/>
        </w:rPr>
        <w:t>陈</w:t>
      </w:r>
      <w:r>
        <w:rPr>
          <w:rFonts w:ascii="宋体" w:hAnsi="宋体" w:cs="宋体"/>
          <w:sz w:val="24"/>
        </w:rPr>
        <w:t xml:space="preserve">  </w:t>
      </w:r>
      <w:r>
        <w:rPr>
          <w:rFonts w:ascii="宋体" w:hAnsi="宋体" w:cs="宋体" w:hint="eastAsia"/>
          <w:sz w:val="24"/>
        </w:rPr>
        <w:t>昕</w:t>
      </w:r>
      <w:r>
        <w:rPr>
          <w:rFonts w:ascii="宋体" w:hAnsi="宋体" w:cs="宋体"/>
          <w:sz w:val="24"/>
        </w:rPr>
        <w:t xml:space="preserve">  </w:t>
      </w:r>
      <w:r>
        <w:rPr>
          <w:rFonts w:ascii="宋体" w:hAnsi="宋体" w:cs="宋体" w:hint="eastAsia"/>
          <w:sz w:val="24"/>
        </w:rPr>
        <w:t>浙江劲膳美特膳食品研究院</w:t>
      </w:r>
    </w:p>
    <w:p w:rsidR="006C3D46" w:rsidRDefault="00FB5B6D">
      <w:pPr>
        <w:spacing w:line="360" w:lineRule="auto"/>
        <w:ind w:firstLine="420"/>
        <w:rPr>
          <w:rFonts w:ascii="宋体" w:hAnsi="宋体" w:cs="宋体"/>
          <w:sz w:val="24"/>
        </w:rPr>
      </w:pPr>
      <w:r>
        <w:rPr>
          <w:rFonts w:ascii="宋体" w:hAnsi="宋体" w:cs="宋体" w:hint="eastAsia"/>
          <w:sz w:val="24"/>
        </w:rPr>
        <w:t>张</w:t>
      </w:r>
      <w:r>
        <w:rPr>
          <w:rFonts w:ascii="宋体" w:hAnsi="宋体" w:cs="宋体"/>
          <w:sz w:val="24"/>
        </w:rPr>
        <w:t xml:space="preserve">  </w:t>
      </w:r>
      <w:r>
        <w:rPr>
          <w:rFonts w:ascii="宋体" w:hAnsi="宋体" w:cs="宋体" w:hint="eastAsia"/>
          <w:sz w:val="24"/>
        </w:rPr>
        <w:t>静</w:t>
      </w:r>
      <w:r>
        <w:rPr>
          <w:rFonts w:ascii="宋体" w:hAnsi="宋体" w:cs="宋体"/>
          <w:sz w:val="24"/>
        </w:rPr>
        <w:t xml:space="preserve">  </w:t>
      </w:r>
      <w:r>
        <w:rPr>
          <w:rFonts w:ascii="宋体" w:hAnsi="宋体" w:cs="宋体" w:hint="eastAsia"/>
          <w:sz w:val="24"/>
        </w:rPr>
        <w:t>浙江劲膳美生物科技有限责任公司</w:t>
      </w:r>
    </w:p>
    <w:p w:rsidR="006C3D46" w:rsidRDefault="00FB5B6D">
      <w:pPr>
        <w:spacing w:line="360" w:lineRule="auto"/>
        <w:ind w:firstLine="420"/>
        <w:rPr>
          <w:rFonts w:ascii="宋体" w:hAnsi="宋体" w:cs="宋体"/>
          <w:sz w:val="24"/>
        </w:rPr>
      </w:pPr>
      <w:r>
        <w:rPr>
          <w:rFonts w:ascii="宋体" w:hAnsi="宋体" w:cs="宋体" w:hint="eastAsia"/>
          <w:sz w:val="24"/>
        </w:rPr>
        <w:t>吕</w:t>
      </w:r>
      <w:r>
        <w:rPr>
          <w:rFonts w:ascii="宋体" w:hAnsi="宋体" w:cs="宋体"/>
          <w:sz w:val="24"/>
        </w:rPr>
        <w:t xml:space="preserve">  </w:t>
      </w:r>
      <w:r>
        <w:rPr>
          <w:rFonts w:ascii="宋体" w:hAnsi="宋体" w:cs="宋体" w:hint="eastAsia"/>
          <w:sz w:val="24"/>
        </w:rPr>
        <w:t>樑</w:t>
      </w:r>
      <w:r>
        <w:rPr>
          <w:rFonts w:ascii="宋体" w:hAnsi="宋体" w:cs="宋体"/>
          <w:sz w:val="24"/>
        </w:rPr>
        <w:t xml:space="preserve">  </w:t>
      </w:r>
      <w:r>
        <w:rPr>
          <w:rFonts w:ascii="宋体" w:hAnsi="宋体" w:cs="宋体" w:hint="eastAsia"/>
          <w:sz w:val="24"/>
        </w:rPr>
        <w:t>浙江永葆康安医疗科技有限公司</w:t>
      </w:r>
    </w:p>
    <w:p w:rsidR="006C3D46" w:rsidRDefault="00FB5B6D">
      <w:pPr>
        <w:spacing w:line="360" w:lineRule="auto"/>
        <w:ind w:firstLine="420"/>
        <w:rPr>
          <w:rFonts w:ascii="宋体" w:hAnsi="宋体" w:cs="宋体"/>
          <w:sz w:val="24"/>
        </w:rPr>
      </w:pPr>
      <w:r>
        <w:rPr>
          <w:rFonts w:ascii="宋体" w:hAnsi="宋体" w:cs="宋体" w:hint="eastAsia"/>
          <w:sz w:val="24"/>
        </w:rPr>
        <w:t>周红梅</w:t>
      </w:r>
      <w:r>
        <w:rPr>
          <w:rFonts w:ascii="宋体" w:hAnsi="宋体" w:cs="宋体"/>
          <w:sz w:val="24"/>
        </w:rPr>
        <w:t xml:space="preserve">  </w:t>
      </w:r>
      <w:r>
        <w:rPr>
          <w:rFonts w:ascii="宋体" w:hAnsi="宋体" w:cs="宋体" w:hint="eastAsia"/>
          <w:sz w:val="24"/>
        </w:rPr>
        <w:t>浙江劲膳美特膳食品研究院</w:t>
      </w:r>
    </w:p>
    <w:p w:rsidR="006C3D46" w:rsidRDefault="00FB5B6D">
      <w:pPr>
        <w:spacing w:line="360" w:lineRule="auto"/>
        <w:ind w:firstLine="420"/>
        <w:rPr>
          <w:rFonts w:ascii="宋体" w:hAnsi="宋体" w:cs="宋体"/>
          <w:sz w:val="24"/>
        </w:rPr>
      </w:pPr>
      <w:r>
        <w:rPr>
          <w:rFonts w:ascii="宋体" w:hAnsi="宋体" w:cs="宋体" w:hint="eastAsia"/>
          <w:sz w:val="24"/>
        </w:rPr>
        <w:t>周朝辉</w:t>
      </w:r>
      <w:r>
        <w:rPr>
          <w:rFonts w:ascii="宋体" w:hAnsi="宋体" w:cs="宋体"/>
          <w:sz w:val="24"/>
        </w:rPr>
        <w:t xml:space="preserve">  </w:t>
      </w:r>
      <w:r>
        <w:rPr>
          <w:rFonts w:ascii="宋体" w:hAnsi="宋体" w:cs="宋体" w:hint="eastAsia"/>
          <w:sz w:val="24"/>
        </w:rPr>
        <w:t>北京藏宝堂生物科技发展有限公司</w:t>
      </w:r>
    </w:p>
    <w:p w:rsidR="006C3D46" w:rsidRDefault="00FB5B6D">
      <w:pPr>
        <w:spacing w:line="360" w:lineRule="auto"/>
        <w:ind w:firstLine="420"/>
        <w:rPr>
          <w:rFonts w:ascii="宋体" w:hAnsi="宋体" w:cs="宋体"/>
          <w:sz w:val="24"/>
        </w:rPr>
      </w:pPr>
      <w:r>
        <w:rPr>
          <w:rFonts w:ascii="宋体" w:hAnsi="宋体" w:cs="宋体" w:hint="eastAsia"/>
          <w:sz w:val="24"/>
        </w:rPr>
        <w:t>宫浩严</w:t>
      </w:r>
      <w:r>
        <w:rPr>
          <w:rFonts w:ascii="宋体" w:hAnsi="宋体" w:cs="宋体"/>
          <w:sz w:val="24"/>
        </w:rPr>
        <w:t xml:space="preserve">  </w:t>
      </w:r>
      <w:r>
        <w:rPr>
          <w:rFonts w:ascii="宋体" w:hAnsi="宋体" w:cs="宋体" w:hint="eastAsia"/>
          <w:sz w:val="24"/>
        </w:rPr>
        <w:t>山东宸瑞健康管理有限公司</w:t>
      </w:r>
    </w:p>
    <w:p w:rsidR="006C3D46" w:rsidRDefault="00FB5B6D">
      <w:pPr>
        <w:spacing w:line="360" w:lineRule="auto"/>
        <w:ind w:firstLine="420"/>
        <w:rPr>
          <w:rFonts w:ascii="宋体" w:hAnsi="宋体" w:cs="宋体"/>
          <w:sz w:val="24"/>
        </w:rPr>
      </w:pPr>
      <w:r>
        <w:rPr>
          <w:rFonts w:ascii="宋体" w:hAnsi="宋体" w:cs="宋体" w:hint="eastAsia"/>
          <w:sz w:val="24"/>
        </w:rPr>
        <w:t>朱其先</w:t>
      </w:r>
      <w:r>
        <w:rPr>
          <w:rFonts w:ascii="宋体" w:hAnsi="宋体" w:cs="宋体"/>
          <w:sz w:val="24"/>
        </w:rPr>
        <w:t xml:space="preserve">  </w:t>
      </w:r>
      <w:r>
        <w:rPr>
          <w:rFonts w:ascii="宋体" w:hAnsi="宋体" w:cs="宋体" w:hint="eastAsia"/>
          <w:sz w:val="24"/>
        </w:rPr>
        <w:t>海南省疾病预防控制中心</w:t>
      </w:r>
    </w:p>
    <w:p w:rsidR="006C3D46" w:rsidRDefault="00FB5B6D">
      <w:pPr>
        <w:spacing w:line="360" w:lineRule="auto"/>
        <w:ind w:firstLine="420"/>
        <w:rPr>
          <w:rFonts w:ascii="宋体" w:hAnsi="宋体" w:cs="宋体"/>
          <w:sz w:val="24"/>
        </w:rPr>
      </w:pPr>
      <w:r>
        <w:rPr>
          <w:rFonts w:ascii="宋体" w:hAnsi="宋体" w:cs="宋体" w:hint="eastAsia"/>
          <w:sz w:val="24"/>
        </w:rPr>
        <w:t>郭教礼</w:t>
      </w:r>
      <w:r>
        <w:rPr>
          <w:rFonts w:ascii="宋体" w:hAnsi="宋体" w:cs="宋体"/>
          <w:sz w:val="24"/>
        </w:rPr>
        <w:t xml:space="preserve">  </w:t>
      </w:r>
      <w:r>
        <w:rPr>
          <w:rFonts w:ascii="宋体" w:hAnsi="宋体" w:cs="宋体" w:hint="eastAsia"/>
          <w:sz w:val="24"/>
        </w:rPr>
        <w:t>海南医学院中医学院</w:t>
      </w:r>
    </w:p>
    <w:sectPr w:rsidR="006C3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5BE" w:rsidRDefault="002435BE">
      <w:r>
        <w:separator/>
      </w:r>
    </w:p>
  </w:endnote>
  <w:endnote w:type="continuationSeparator" w:id="0">
    <w:p w:rsidR="002435BE" w:rsidRDefault="0024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default"/>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46" w:rsidRDefault="00FB5B6D">
    <w:pPr>
      <w:pStyle w:val="ae"/>
      <w:framePr w:wrap="around" w:vAnchor="text" w:hAnchor="margin" w:xAlign="right" w:y="1"/>
      <w:rPr>
        <w:rStyle w:val="1"/>
      </w:rPr>
    </w:pPr>
    <w:r>
      <w:rPr>
        <w:rStyle w:val="1"/>
      </w:rPr>
      <w:fldChar w:fldCharType="begin"/>
    </w:r>
    <w:r>
      <w:rPr>
        <w:rStyle w:val="1"/>
      </w:rPr>
      <w:instrText xml:space="preserve">PAGE  </w:instrText>
    </w:r>
    <w:r>
      <w:rPr>
        <w:rStyle w:val="1"/>
      </w:rPr>
      <w:fldChar w:fldCharType="separate"/>
    </w:r>
    <w:r w:rsidR="003E4FF9">
      <w:rPr>
        <w:rStyle w:val="1"/>
        <w:noProof/>
      </w:rPr>
      <w:t>14</w:t>
    </w:r>
    <w:r>
      <w:rPr>
        <w:rStyle w:val="1"/>
      </w:rPr>
      <w:fldChar w:fldCharType="end"/>
    </w:r>
  </w:p>
  <w:p w:rsidR="006C3D46" w:rsidRDefault="006C3D46">
    <w:pPr>
      <w:pStyle w:val="ae"/>
      <w:framePr w:wrap="around" w:vAnchor="text" w:hAnchor="margin" w:xAlign="right" w:yAlign="top"/>
      <w:ind w:right="360"/>
      <w:rPr>
        <w:rStyle w:val="1"/>
      </w:rPr>
    </w:pPr>
  </w:p>
  <w:p w:rsidR="006C3D46" w:rsidRDefault="006C3D4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5BE" w:rsidRDefault="002435BE">
      <w:r>
        <w:separator/>
      </w:r>
    </w:p>
  </w:footnote>
  <w:footnote w:type="continuationSeparator" w:id="0">
    <w:p w:rsidR="002435BE" w:rsidRDefault="0024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46" w:rsidRDefault="006C3D46">
    <w:pPr>
      <w:pStyle w:val="af0"/>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decimal"/>
      <w:lvlText w:val="4.2.%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7"/>
    <w:multiLevelType w:val="multilevel"/>
    <w:tmpl w:val="00000007"/>
    <w:lvl w:ilvl="0">
      <w:start w:val="1"/>
      <w:numFmt w:val="decimal"/>
      <w:lvlText w:val="5.1.%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9"/>
    <w:multiLevelType w:val="multilevel"/>
    <w:tmpl w:val="00000009"/>
    <w:lvl w:ilvl="0">
      <w:start w:val="3"/>
      <w:numFmt w:val="decimal"/>
      <w:lvlText w:val="5.%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A"/>
    <w:multiLevelType w:val="multilevel"/>
    <w:tmpl w:val="0000000A"/>
    <w:lvl w:ilvl="0">
      <w:start w:val="4"/>
      <w:numFmt w:val="decimal"/>
      <w:lvlText w:val="5.%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E"/>
    <w:multiLevelType w:val="multilevel"/>
    <w:tmpl w:val="0000000E"/>
    <w:lvl w:ilvl="0">
      <w:start w:val="1"/>
      <w:numFmt w:val="decimal"/>
      <w:lvlText w:val="6.%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10"/>
    <w:multiLevelType w:val="multilevel"/>
    <w:tmpl w:val="00000010"/>
    <w:lvl w:ilvl="0">
      <w:start w:val="1"/>
      <w:numFmt w:val="decimal"/>
      <w:lvlText w:val="7.%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3AD53AE5"/>
    <w:multiLevelType w:val="multilevel"/>
    <w:tmpl w:val="3AD53AE5"/>
    <w:lvl w:ilvl="0">
      <w:start w:val="1"/>
      <w:numFmt w:val="decimal"/>
      <w:pStyle w:val="a"/>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720"/>
      </w:pPr>
      <w:rPr>
        <w:rFonts w:cs="Times New Roman"/>
      </w:rPr>
    </w:lvl>
    <w:lvl w:ilvl="2">
      <w:start w:val="1"/>
      <w:numFmt w:val="decimal"/>
      <w:lvlText w:val="%3."/>
      <w:lvlJc w:val="left"/>
      <w:pPr>
        <w:tabs>
          <w:tab w:val="left" w:pos="2160"/>
        </w:tabs>
        <w:ind w:left="2160" w:hanging="720"/>
      </w:pPr>
      <w:rPr>
        <w:rFonts w:cs="Times New Roman"/>
      </w:rPr>
    </w:lvl>
    <w:lvl w:ilvl="3">
      <w:start w:val="1"/>
      <w:numFmt w:val="decimal"/>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abstractNum w:abstractNumId="7" w15:restartNumberingAfterBreak="0">
    <w:nsid w:val="59292B99"/>
    <w:multiLevelType w:val="singleLevel"/>
    <w:tmpl w:val="59292B99"/>
    <w:lvl w:ilvl="0">
      <w:start w:val="1"/>
      <w:numFmt w:val="decimal"/>
      <w:suff w:val="nothing"/>
      <w:lvlText w:val="%1."/>
      <w:lvlJc w:val="left"/>
      <w:rPr>
        <w:rFonts w:cs="Times New Roman"/>
      </w:rPr>
    </w:lvl>
  </w:abstractNum>
  <w:num w:numId="1">
    <w:abstractNumId w:val="6"/>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C9"/>
    <w:rsid w:val="000114F8"/>
    <w:rsid w:val="0001185D"/>
    <w:rsid w:val="00015073"/>
    <w:rsid w:val="00020CE8"/>
    <w:rsid w:val="00032731"/>
    <w:rsid w:val="000407CA"/>
    <w:rsid w:val="00041340"/>
    <w:rsid w:val="00043B2E"/>
    <w:rsid w:val="00044BFF"/>
    <w:rsid w:val="000471F4"/>
    <w:rsid w:val="00065476"/>
    <w:rsid w:val="0007210C"/>
    <w:rsid w:val="00083EA3"/>
    <w:rsid w:val="00083FB3"/>
    <w:rsid w:val="000961AD"/>
    <w:rsid w:val="000A2C0F"/>
    <w:rsid w:val="000A3068"/>
    <w:rsid w:val="000B5A70"/>
    <w:rsid w:val="000B6C7A"/>
    <w:rsid w:val="000C2E21"/>
    <w:rsid w:val="000C4220"/>
    <w:rsid w:val="000C71DA"/>
    <w:rsid w:val="000E3E65"/>
    <w:rsid w:val="000F0FBC"/>
    <w:rsid w:val="000F1BE3"/>
    <w:rsid w:val="00100A81"/>
    <w:rsid w:val="001012AA"/>
    <w:rsid w:val="00132453"/>
    <w:rsid w:val="00152BE8"/>
    <w:rsid w:val="00155D8E"/>
    <w:rsid w:val="0016046F"/>
    <w:rsid w:val="00170747"/>
    <w:rsid w:val="00174632"/>
    <w:rsid w:val="0018692B"/>
    <w:rsid w:val="00194573"/>
    <w:rsid w:val="001A1837"/>
    <w:rsid w:val="001A5C85"/>
    <w:rsid w:val="001B2F9B"/>
    <w:rsid w:val="001C3F71"/>
    <w:rsid w:val="001C4885"/>
    <w:rsid w:val="001D0D6B"/>
    <w:rsid w:val="001E20E1"/>
    <w:rsid w:val="001E6AF2"/>
    <w:rsid w:val="001F4FCD"/>
    <w:rsid w:val="001F5B0D"/>
    <w:rsid w:val="00206E57"/>
    <w:rsid w:val="00215E6B"/>
    <w:rsid w:val="00216D07"/>
    <w:rsid w:val="00221833"/>
    <w:rsid w:val="002319AF"/>
    <w:rsid w:val="002415AD"/>
    <w:rsid w:val="002435BE"/>
    <w:rsid w:val="002474A6"/>
    <w:rsid w:val="00257250"/>
    <w:rsid w:val="00261FAB"/>
    <w:rsid w:val="002650A9"/>
    <w:rsid w:val="00267424"/>
    <w:rsid w:val="00297EBB"/>
    <w:rsid w:val="002A6E64"/>
    <w:rsid w:val="002B7669"/>
    <w:rsid w:val="002C3CF5"/>
    <w:rsid w:val="002C7EB6"/>
    <w:rsid w:val="002D0D1F"/>
    <w:rsid w:val="002D1DA1"/>
    <w:rsid w:val="002D2E05"/>
    <w:rsid w:val="002F410F"/>
    <w:rsid w:val="002F64BA"/>
    <w:rsid w:val="002F744F"/>
    <w:rsid w:val="00313B8A"/>
    <w:rsid w:val="0031548C"/>
    <w:rsid w:val="003222A0"/>
    <w:rsid w:val="00334E7A"/>
    <w:rsid w:val="00342B7E"/>
    <w:rsid w:val="00351275"/>
    <w:rsid w:val="00360FAD"/>
    <w:rsid w:val="00363493"/>
    <w:rsid w:val="00363610"/>
    <w:rsid w:val="00364B34"/>
    <w:rsid w:val="00366E38"/>
    <w:rsid w:val="00370D38"/>
    <w:rsid w:val="00373039"/>
    <w:rsid w:val="00382183"/>
    <w:rsid w:val="00382A2E"/>
    <w:rsid w:val="003A4A13"/>
    <w:rsid w:val="003B01AA"/>
    <w:rsid w:val="003B1479"/>
    <w:rsid w:val="003B66A9"/>
    <w:rsid w:val="003B767F"/>
    <w:rsid w:val="003D4147"/>
    <w:rsid w:val="003D4E5E"/>
    <w:rsid w:val="003E4FF9"/>
    <w:rsid w:val="003E726A"/>
    <w:rsid w:val="003F77C9"/>
    <w:rsid w:val="00402214"/>
    <w:rsid w:val="0040581E"/>
    <w:rsid w:val="00430C28"/>
    <w:rsid w:val="00431969"/>
    <w:rsid w:val="00435879"/>
    <w:rsid w:val="00450806"/>
    <w:rsid w:val="00452E49"/>
    <w:rsid w:val="0046459B"/>
    <w:rsid w:val="00465D56"/>
    <w:rsid w:val="0047705C"/>
    <w:rsid w:val="00480A95"/>
    <w:rsid w:val="00482B74"/>
    <w:rsid w:val="0048650B"/>
    <w:rsid w:val="00492397"/>
    <w:rsid w:val="00492577"/>
    <w:rsid w:val="00492699"/>
    <w:rsid w:val="004A6931"/>
    <w:rsid w:val="004B1AE4"/>
    <w:rsid w:val="004B49B3"/>
    <w:rsid w:val="004B5FD7"/>
    <w:rsid w:val="004D139F"/>
    <w:rsid w:val="004D183D"/>
    <w:rsid w:val="004E3049"/>
    <w:rsid w:val="004E7A20"/>
    <w:rsid w:val="004F4208"/>
    <w:rsid w:val="004F5E20"/>
    <w:rsid w:val="00506E1D"/>
    <w:rsid w:val="00514425"/>
    <w:rsid w:val="00524761"/>
    <w:rsid w:val="00525872"/>
    <w:rsid w:val="00536FCB"/>
    <w:rsid w:val="00542F1F"/>
    <w:rsid w:val="0055604F"/>
    <w:rsid w:val="00573DEB"/>
    <w:rsid w:val="005802A9"/>
    <w:rsid w:val="005826C9"/>
    <w:rsid w:val="00586B47"/>
    <w:rsid w:val="00587C78"/>
    <w:rsid w:val="005903AA"/>
    <w:rsid w:val="00590468"/>
    <w:rsid w:val="005927BA"/>
    <w:rsid w:val="005A12EE"/>
    <w:rsid w:val="005A51BC"/>
    <w:rsid w:val="005B4A13"/>
    <w:rsid w:val="005D20F1"/>
    <w:rsid w:val="005E033B"/>
    <w:rsid w:val="005E2F3D"/>
    <w:rsid w:val="005E4438"/>
    <w:rsid w:val="005E67D9"/>
    <w:rsid w:val="005F2AC2"/>
    <w:rsid w:val="005F4E69"/>
    <w:rsid w:val="005F7DB8"/>
    <w:rsid w:val="00603C7C"/>
    <w:rsid w:val="00605D7C"/>
    <w:rsid w:val="00606F84"/>
    <w:rsid w:val="0061752F"/>
    <w:rsid w:val="00617750"/>
    <w:rsid w:val="00620BD9"/>
    <w:rsid w:val="0062666E"/>
    <w:rsid w:val="006313DC"/>
    <w:rsid w:val="00642528"/>
    <w:rsid w:val="00652AFD"/>
    <w:rsid w:val="0065465A"/>
    <w:rsid w:val="00654E22"/>
    <w:rsid w:val="00663558"/>
    <w:rsid w:val="00673A89"/>
    <w:rsid w:val="00673BFA"/>
    <w:rsid w:val="00674B50"/>
    <w:rsid w:val="00676181"/>
    <w:rsid w:val="00691045"/>
    <w:rsid w:val="00694B1E"/>
    <w:rsid w:val="006A5313"/>
    <w:rsid w:val="006A7644"/>
    <w:rsid w:val="006B7208"/>
    <w:rsid w:val="006C2963"/>
    <w:rsid w:val="006C33F8"/>
    <w:rsid w:val="006C3D46"/>
    <w:rsid w:val="006D0C95"/>
    <w:rsid w:val="006D77B4"/>
    <w:rsid w:val="006E468D"/>
    <w:rsid w:val="006E4CDE"/>
    <w:rsid w:val="006E71AF"/>
    <w:rsid w:val="006E7643"/>
    <w:rsid w:val="00741854"/>
    <w:rsid w:val="00746B96"/>
    <w:rsid w:val="00747B18"/>
    <w:rsid w:val="007528F4"/>
    <w:rsid w:val="00756D0B"/>
    <w:rsid w:val="00757491"/>
    <w:rsid w:val="0076670D"/>
    <w:rsid w:val="00771878"/>
    <w:rsid w:val="007737B9"/>
    <w:rsid w:val="00774A46"/>
    <w:rsid w:val="00785BAD"/>
    <w:rsid w:val="00792D4F"/>
    <w:rsid w:val="00794D39"/>
    <w:rsid w:val="007A184E"/>
    <w:rsid w:val="007A2C50"/>
    <w:rsid w:val="007A464A"/>
    <w:rsid w:val="007A6D05"/>
    <w:rsid w:val="007C1DF6"/>
    <w:rsid w:val="007C5C31"/>
    <w:rsid w:val="007D07C0"/>
    <w:rsid w:val="007D1B8D"/>
    <w:rsid w:val="007D1F84"/>
    <w:rsid w:val="007E3642"/>
    <w:rsid w:val="007E3F7A"/>
    <w:rsid w:val="007E56D2"/>
    <w:rsid w:val="007F1CA2"/>
    <w:rsid w:val="007F280D"/>
    <w:rsid w:val="007F2E51"/>
    <w:rsid w:val="007F5CBE"/>
    <w:rsid w:val="00802304"/>
    <w:rsid w:val="008033A6"/>
    <w:rsid w:val="00807FD1"/>
    <w:rsid w:val="008173C8"/>
    <w:rsid w:val="00820D09"/>
    <w:rsid w:val="00824582"/>
    <w:rsid w:val="00824DD5"/>
    <w:rsid w:val="008301A9"/>
    <w:rsid w:val="008319BC"/>
    <w:rsid w:val="00833EE8"/>
    <w:rsid w:val="0084681B"/>
    <w:rsid w:val="008477F1"/>
    <w:rsid w:val="00857AC7"/>
    <w:rsid w:val="00864572"/>
    <w:rsid w:val="00884408"/>
    <w:rsid w:val="00890B4A"/>
    <w:rsid w:val="008959DF"/>
    <w:rsid w:val="00896FDA"/>
    <w:rsid w:val="008A0FD6"/>
    <w:rsid w:val="008A39FD"/>
    <w:rsid w:val="008B6E40"/>
    <w:rsid w:val="008D0FA5"/>
    <w:rsid w:val="008D166F"/>
    <w:rsid w:val="008D72D7"/>
    <w:rsid w:val="008E4489"/>
    <w:rsid w:val="008E49A1"/>
    <w:rsid w:val="008F1C8C"/>
    <w:rsid w:val="008F7C38"/>
    <w:rsid w:val="0090609C"/>
    <w:rsid w:val="009175A2"/>
    <w:rsid w:val="00927327"/>
    <w:rsid w:val="00927A67"/>
    <w:rsid w:val="00932035"/>
    <w:rsid w:val="00941FDF"/>
    <w:rsid w:val="0094355D"/>
    <w:rsid w:val="0094751A"/>
    <w:rsid w:val="00976716"/>
    <w:rsid w:val="00994322"/>
    <w:rsid w:val="009976DE"/>
    <w:rsid w:val="009A047B"/>
    <w:rsid w:val="009C5FF1"/>
    <w:rsid w:val="009D2435"/>
    <w:rsid w:val="009D2FDC"/>
    <w:rsid w:val="009D3393"/>
    <w:rsid w:val="009D4112"/>
    <w:rsid w:val="00A00B67"/>
    <w:rsid w:val="00A04D00"/>
    <w:rsid w:val="00A106D8"/>
    <w:rsid w:val="00A17DBC"/>
    <w:rsid w:val="00A32154"/>
    <w:rsid w:val="00A333B7"/>
    <w:rsid w:val="00A36852"/>
    <w:rsid w:val="00A46AD2"/>
    <w:rsid w:val="00A470B2"/>
    <w:rsid w:val="00A62ED9"/>
    <w:rsid w:val="00A63EE2"/>
    <w:rsid w:val="00A654FD"/>
    <w:rsid w:val="00A65A74"/>
    <w:rsid w:val="00A65B95"/>
    <w:rsid w:val="00A84AE8"/>
    <w:rsid w:val="00A851D7"/>
    <w:rsid w:val="00A85E7D"/>
    <w:rsid w:val="00A86F10"/>
    <w:rsid w:val="00A91FAB"/>
    <w:rsid w:val="00A97014"/>
    <w:rsid w:val="00AA62AF"/>
    <w:rsid w:val="00AC443B"/>
    <w:rsid w:val="00AD06B1"/>
    <w:rsid w:val="00AD3B5B"/>
    <w:rsid w:val="00AD4BAA"/>
    <w:rsid w:val="00AD6EAB"/>
    <w:rsid w:val="00AE1C9A"/>
    <w:rsid w:val="00AF363E"/>
    <w:rsid w:val="00B02E96"/>
    <w:rsid w:val="00B06B95"/>
    <w:rsid w:val="00B07C6F"/>
    <w:rsid w:val="00B17C4B"/>
    <w:rsid w:val="00B27418"/>
    <w:rsid w:val="00B34C72"/>
    <w:rsid w:val="00B35E6F"/>
    <w:rsid w:val="00B43A8C"/>
    <w:rsid w:val="00B460B1"/>
    <w:rsid w:val="00B622C6"/>
    <w:rsid w:val="00B65F83"/>
    <w:rsid w:val="00B80321"/>
    <w:rsid w:val="00B8213E"/>
    <w:rsid w:val="00B9380E"/>
    <w:rsid w:val="00B943D1"/>
    <w:rsid w:val="00BA79A3"/>
    <w:rsid w:val="00BB4127"/>
    <w:rsid w:val="00BD3BBA"/>
    <w:rsid w:val="00BE07F6"/>
    <w:rsid w:val="00BE34A2"/>
    <w:rsid w:val="00BF0DD3"/>
    <w:rsid w:val="00BF398E"/>
    <w:rsid w:val="00BF51C8"/>
    <w:rsid w:val="00C0470C"/>
    <w:rsid w:val="00C06726"/>
    <w:rsid w:val="00C06D1C"/>
    <w:rsid w:val="00C13284"/>
    <w:rsid w:val="00C1375D"/>
    <w:rsid w:val="00C20347"/>
    <w:rsid w:val="00C20EE6"/>
    <w:rsid w:val="00C2119F"/>
    <w:rsid w:val="00C40070"/>
    <w:rsid w:val="00C42B53"/>
    <w:rsid w:val="00C56546"/>
    <w:rsid w:val="00C75F64"/>
    <w:rsid w:val="00C76522"/>
    <w:rsid w:val="00C81886"/>
    <w:rsid w:val="00C934EA"/>
    <w:rsid w:val="00C97413"/>
    <w:rsid w:val="00CA0A96"/>
    <w:rsid w:val="00CB0A7B"/>
    <w:rsid w:val="00CC1B26"/>
    <w:rsid w:val="00CC1E21"/>
    <w:rsid w:val="00CD4AED"/>
    <w:rsid w:val="00CD6B0D"/>
    <w:rsid w:val="00CE2A9C"/>
    <w:rsid w:val="00CE4DBA"/>
    <w:rsid w:val="00CE4E61"/>
    <w:rsid w:val="00CF6C7A"/>
    <w:rsid w:val="00CF730F"/>
    <w:rsid w:val="00D056AC"/>
    <w:rsid w:val="00D13F87"/>
    <w:rsid w:val="00D200B5"/>
    <w:rsid w:val="00D27F00"/>
    <w:rsid w:val="00D30E9F"/>
    <w:rsid w:val="00D32C25"/>
    <w:rsid w:val="00D36F71"/>
    <w:rsid w:val="00D37D58"/>
    <w:rsid w:val="00D41D23"/>
    <w:rsid w:val="00D441A6"/>
    <w:rsid w:val="00D46A75"/>
    <w:rsid w:val="00D55F20"/>
    <w:rsid w:val="00D561D3"/>
    <w:rsid w:val="00D621DC"/>
    <w:rsid w:val="00D63E28"/>
    <w:rsid w:val="00D732DB"/>
    <w:rsid w:val="00D74A83"/>
    <w:rsid w:val="00D80563"/>
    <w:rsid w:val="00D8174C"/>
    <w:rsid w:val="00D82357"/>
    <w:rsid w:val="00D84E20"/>
    <w:rsid w:val="00D873C2"/>
    <w:rsid w:val="00D91461"/>
    <w:rsid w:val="00DA66DC"/>
    <w:rsid w:val="00DB55A3"/>
    <w:rsid w:val="00DB73B6"/>
    <w:rsid w:val="00DC2A34"/>
    <w:rsid w:val="00DE007F"/>
    <w:rsid w:val="00DE266A"/>
    <w:rsid w:val="00DE268C"/>
    <w:rsid w:val="00DE2B38"/>
    <w:rsid w:val="00DF00A6"/>
    <w:rsid w:val="00DF1BE3"/>
    <w:rsid w:val="00E0786A"/>
    <w:rsid w:val="00E2027D"/>
    <w:rsid w:val="00E20E07"/>
    <w:rsid w:val="00E25640"/>
    <w:rsid w:val="00E27DB3"/>
    <w:rsid w:val="00E514C0"/>
    <w:rsid w:val="00E53555"/>
    <w:rsid w:val="00E565C0"/>
    <w:rsid w:val="00E6364C"/>
    <w:rsid w:val="00E65077"/>
    <w:rsid w:val="00E65584"/>
    <w:rsid w:val="00E81806"/>
    <w:rsid w:val="00E83043"/>
    <w:rsid w:val="00E90174"/>
    <w:rsid w:val="00E94F09"/>
    <w:rsid w:val="00E97262"/>
    <w:rsid w:val="00EB0B45"/>
    <w:rsid w:val="00ED3891"/>
    <w:rsid w:val="00ED6A51"/>
    <w:rsid w:val="00F03B37"/>
    <w:rsid w:val="00F042BD"/>
    <w:rsid w:val="00F07C4D"/>
    <w:rsid w:val="00F132AF"/>
    <w:rsid w:val="00F13AE5"/>
    <w:rsid w:val="00F1790D"/>
    <w:rsid w:val="00F21A77"/>
    <w:rsid w:val="00F319EA"/>
    <w:rsid w:val="00F32C7A"/>
    <w:rsid w:val="00F37791"/>
    <w:rsid w:val="00F434E9"/>
    <w:rsid w:val="00F57030"/>
    <w:rsid w:val="00F61046"/>
    <w:rsid w:val="00F62C46"/>
    <w:rsid w:val="00F63D47"/>
    <w:rsid w:val="00F652A2"/>
    <w:rsid w:val="00F656E3"/>
    <w:rsid w:val="00F67BFA"/>
    <w:rsid w:val="00F73884"/>
    <w:rsid w:val="00F8688C"/>
    <w:rsid w:val="00F878CA"/>
    <w:rsid w:val="00F93F35"/>
    <w:rsid w:val="00F94836"/>
    <w:rsid w:val="00F94AB3"/>
    <w:rsid w:val="00FB5B6D"/>
    <w:rsid w:val="00FC2031"/>
    <w:rsid w:val="00FC2D56"/>
    <w:rsid w:val="00FC587C"/>
    <w:rsid w:val="00FD04C5"/>
    <w:rsid w:val="00FD0BCF"/>
    <w:rsid w:val="00FD34A9"/>
    <w:rsid w:val="00FD50EC"/>
    <w:rsid w:val="00FF058E"/>
    <w:rsid w:val="00FF30AB"/>
    <w:rsid w:val="099A413D"/>
    <w:rsid w:val="0BD92B56"/>
    <w:rsid w:val="0CA96B45"/>
    <w:rsid w:val="0FEE5650"/>
    <w:rsid w:val="12427DDB"/>
    <w:rsid w:val="147928A5"/>
    <w:rsid w:val="16F940F4"/>
    <w:rsid w:val="1B3F3C2B"/>
    <w:rsid w:val="1CE27DB6"/>
    <w:rsid w:val="20393CDB"/>
    <w:rsid w:val="256B2B57"/>
    <w:rsid w:val="264F1642"/>
    <w:rsid w:val="26CA2C12"/>
    <w:rsid w:val="28C62EA6"/>
    <w:rsid w:val="2A57575E"/>
    <w:rsid w:val="2DCC16F1"/>
    <w:rsid w:val="2FBC6193"/>
    <w:rsid w:val="307617E2"/>
    <w:rsid w:val="33A3434E"/>
    <w:rsid w:val="340A1F32"/>
    <w:rsid w:val="3BBE0383"/>
    <w:rsid w:val="42C716B8"/>
    <w:rsid w:val="4AC90A49"/>
    <w:rsid w:val="4BA6453B"/>
    <w:rsid w:val="4BBF3F5D"/>
    <w:rsid w:val="4C570A5D"/>
    <w:rsid w:val="4DEE2CAE"/>
    <w:rsid w:val="516929F0"/>
    <w:rsid w:val="527F707A"/>
    <w:rsid w:val="52FB4D91"/>
    <w:rsid w:val="53E36BF1"/>
    <w:rsid w:val="5514372D"/>
    <w:rsid w:val="55C325FD"/>
    <w:rsid w:val="569B37E6"/>
    <w:rsid w:val="56B832D0"/>
    <w:rsid w:val="59C279D9"/>
    <w:rsid w:val="59CA7454"/>
    <w:rsid w:val="5E126DB6"/>
    <w:rsid w:val="633B1F64"/>
    <w:rsid w:val="63AA5CE9"/>
    <w:rsid w:val="64D24081"/>
    <w:rsid w:val="65CA4E95"/>
    <w:rsid w:val="67E245B2"/>
    <w:rsid w:val="6804663D"/>
    <w:rsid w:val="685B4C07"/>
    <w:rsid w:val="6AC77030"/>
    <w:rsid w:val="6BF7358E"/>
    <w:rsid w:val="6D176391"/>
    <w:rsid w:val="6DD46F02"/>
    <w:rsid w:val="6EE51842"/>
    <w:rsid w:val="733C0C4C"/>
    <w:rsid w:val="74F9198D"/>
    <w:rsid w:val="77EB610F"/>
    <w:rsid w:val="786A41DE"/>
    <w:rsid w:val="7C0A06C0"/>
    <w:rsid w:val="7E795D4E"/>
    <w:rsid w:val="7FB231D4"/>
    <w:rsid w:val="7FFB1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09D85DA"/>
  <w15:docId w15:val="{81AB5AF9-326D-47EA-8F36-2FFA554A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unhideWhenUsed="1"/>
    <w:lsdException w:name="List 2" w:semiHidden="1" w:unhideWhenUsed="1"/>
    <w:lsdException w:name="List 3" w:semiHidden="1" w:unhideWhenUsed="1"/>
    <w:lsdException w:name="List 4" w:locked="1" w:uiPriority="0" w:unhideWhenUsed="1"/>
    <w:lsdException w:name="List 5" w:locked="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unhideWhenUsed="1"/>
    <w:lsdException w:name="Date" w:locked="1" w:uiPriority="0" w:unhideWhenUsed="1"/>
    <w:lsdException w:name="Body Text First Indent" w:locked="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pPr>
      <w:widowControl w:val="0"/>
      <w:jc w:val="both"/>
    </w:pPr>
    <w:rPr>
      <w:rFonts w:ascii="Calibri" w:hAnsi="Calibri"/>
      <w:kern w:val="2"/>
      <w:sz w:val="21"/>
      <w:szCs w:val="24"/>
    </w:rPr>
  </w:style>
  <w:style w:type="paragraph" w:styleId="3">
    <w:name w:val="heading 3"/>
    <w:basedOn w:val="a0"/>
    <w:next w:val="a0"/>
    <w:link w:val="30"/>
    <w:uiPriority w:val="99"/>
    <w:qFormat/>
    <w:pPr>
      <w:keepNext/>
      <w:keepLines/>
      <w:spacing w:before="260" w:after="260" w:line="416" w:lineRule="auto"/>
      <w:outlineLvl w:val="2"/>
    </w:pPr>
    <w:rPr>
      <w:rFonts w:ascii="Times New Roman" w:hAnsi="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semiHidden/>
    <w:rPr>
      <w:b/>
      <w:bCs/>
    </w:rPr>
  </w:style>
  <w:style w:type="paragraph" w:styleId="a5">
    <w:name w:val="annotation text"/>
    <w:basedOn w:val="a0"/>
    <w:link w:val="a7"/>
    <w:uiPriority w:val="99"/>
    <w:semiHidden/>
    <w:pPr>
      <w:jc w:val="left"/>
    </w:pPr>
  </w:style>
  <w:style w:type="paragraph" w:styleId="a8">
    <w:name w:val="Body Text"/>
    <w:basedOn w:val="a0"/>
    <w:link w:val="a9"/>
    <w:uiPriority w:val="99"/>
    <w:semiHidden/>
    <w:qFormat/>
    <w:pPr>
      <w:spacing w:after="120"/>
    </w:pPr>
  </w:style>
  <w:style w:type="paragraph" w:styleId="aa">
    <w:name w:val="Body Text Indent"/>
    <w:basedOn w:val="a0"/>
    <w:link w:val="ab"/>
    <w:uiPriority w:val="99"/>
    <w:qFormat/>
    <w:pPr>
      <w:tabs>
        <w:tab w:val="left" w:pos="420"/>
      </w:tabs>
      <w:ind w:firstLine="420"/>
    </w:pPr>
    <w:rPr>
      <w:szCs w:val="20"/>
    </w:rPr>
  </w:style>
  <w:style w:type="paragraph" w:styleId="ac">
    <w:name w:val="Balloon Text"/>
    <w:basedOn w:val="a0"/>
    <w:link w:val="ad"/>
    <w:uiPriority w:val="99"/>
    <w:qFormat/>
    <w:rPr>
      <w:sz w:val="18"/>
      <w:szCs w:val="18"/>
    </w:rPr>
  </w:style>
  <w:style w:type="paragraph" w:styleId="ae">
    <w:name w:val="footer"/>
    <w:basedOn w:val="a0"/>
    <w:link w:val="af"/>
    <w:uiPriority w:val="99"/>
    <w:pPr>
      <w:tabs>
        <w:tab w:val="center" w:pos="4153"/>
        <w:tab w:val="right" w:pos="8306"/>
      </w:tabs>
      <w:snapToGrid w:val="0"/>
      <w:jc w:val="left"/>
    </w:pPr>
    <w:rPr>
      <w:sz w:val="18"/>
      <w:szCs w:val="18"/>
    </w:rPr>
  </w:style>
  <w:style w:type="paragraph" w:styleId="af0">
    <w:name w:val="header"/>
    <w:basedOn w:val="a0"/>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style>
  <w:style w:type="paragraph" w:styleId="af2">
    <w:name w:val="Normal (Web)"/>
    <w:basedOn w:val="a0"/>
    <w:uiPriority w:val="99"/>
    <w:semiHidden/>
    <w:pPr>
      <w:widowControl/>
      <w:spacing w:before="100" w:beforeAutospacing="1" w:after="100" w:afterAutospacing="1"/>
      <w:jc w:val="left"/>
    </w:pPr>
    <w:rPr>
      <w:rFonts w:ascii="宋体" w:hAnsi="宋体" w:cs="宋体"/>
      <w:kern w:val="0"/>
      <w:sz w:val="24"/>
    </w:rPr>
  </w:style>
  <w:style w:type="character" w:styleId="af3">
    <w:name w:val="annotation reference"/>
    <w:uiPriority w:val="99"/>
    <w:semiHidden/>
    <w:qFormat/>
    <w:rPr>
      <w:rFonts w:cs="Times New Roman"/>
      <w:sz w:val="21"/>
      <w:szCs w:val="21"/>
    </w:rPr>
  </w:style>
  <w:style w:type="table" w:styleId="af4">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uiPriority w:val="9"/>
    <w:semiHidden/>
    <w:rPr>
      <w:b/>
      <w:bCs/>
      <w:sz w:val="32"/>
      <w:szCs w:val="32"/>
    </w:rPr>
  </w:style>
  <w:style w:type="character" w:customStyle="1" w:styleId="a7">
    <w:name w:val="批注文字 字符"/>
    <w:link w:val="a5"/>
    <w:uiPriority w:val="99"/>
    <w:semiHidden/>
    <w:qFormat/>
    <w:locked/>
    <w:rPr>
      <w:rFonts w:cs="Times New Roman"/>
      <w:kern w:val="2"/>
      <w:sz w:val="24"/>
      <w:szCs w:val="24"/>
    </w:rPr>
  </w:style>
  <w:style w:type="character" w:customStyle="1" w:styleId="a9">
    <w:name w:val="正文文本 字符"/>
    <w:link w:val="a8"/>
    <w:uiPriority w:val="99"/>
    <w:semiHidden/>
    <w:qFormat/>
    <w:locked/>
    <w:rPr>
      <w:rFonts w:cs="Times New Roman"/>
      <w:kern w:val="2"/>
      <w:sz w:val="24"/>
      <w:szCs w:val="24"/>
    </w:rPr>
  </w:style>
  <w:style w:type="character" w:customStyle="1" w:styleId="ab">
    <w:name w:val="正文文本缩进 字符"/>
    <w:link w:val="aa"/>
    <w:uiPriority w:val="99"/>
    <w:qFormat/>
    <w:locked/>
    <w:rPr>
      <w:kern w:val="2"/>
      <w:sz w:val="21"/>
    </w:rPr>
  </w:style>
  <w:style w:type="character" w:customStyle="1" w:styleId="ad">
    <w:name w:val="批注框文本 字符"/>
    <w:link w:val="ac"/>
    <w:uiPriority w:val="99"/>
    <w:qFormat/>
    <w:locked/>
    <w:rPr>
      <w:rFonts w:cs="Times New Roman"/>
      <w:kern w:val="2"/>
      <w:sz w:val="18"/>
      <w:szCs w:val="18"/>
    </w:rPr>
  </w:style>
  <w:style w:type="character" w:customStyle="1" w:styleId="af">
    <w:name w:val="页脚 字符"/>
    <w:link w:val="ae"/>
    <w:uiPriority w:val="99"/>
    <w:semiHidden/>
    <w:rPr>
      <w:sz w:val="18"/>
      <w:szCs w:val="18"/>
    </w:rPr>
  </w:style>
  <w:style w:type="character" w:customStyle="1" w:styleId="af1">
    <w:name w:val="页眉 字符"/>
    <w:link w:val="af0"/>
    <w:uiPriority w:val="99"/>
    <w:semiHidden/>
    <w:qFormat/>
    <w:rPr>
      <w:sz w:val="18"/>
      <w:szCs w:val="18"/>
    </w:rPr>
  </w:style>
  <w:style w:type="character" w:customStyle="1" w:styleId="a6">
    <w:name w:val="批注主题 字符"/>
    <w:link w:val="a4"/>
    <w:uiPriority w:val="99"/>
    <w:semiHidden/>
    <w:qFormat/>
    <w:locked/>
    <w:rPr>
      <w:rFonts w:cs="Times New Roman"/>
      <w:b/>
      <w:bCs/>
      <w:kern w:val="2"/>
      <w:sz w:val="24"/>
      <w:szCs w:val="24"/>
    </w:rPr>
  </w:style>
  <w:style w:type="paragraph" w:customStyle="1" w:styleId="af5">
    <w:name w:val="段"/>
    <w:link w:val="Char"/>
    <w:uiPriority w:val="99"/>
    <w:qFormat/>
    <w:pPr>
      <w:autoSpaceDE w:val="0"/>
      <w:autoSpaceDN w:val="0"/>
      <w:ind w:firstLineChars="200" w:firstLine="200"/>
      <w:jc w:val="both"/>
    </w:pPr>
    <w:rPr>
      <w:rFonts w:ascii="宋体" w:hAnsi="Calibri"/>
      <w:kern w:val="2"/>
      <w:sz w:val="22"/>
      <w:szCs w:val="22"/>
    </w:rPr>
  </w:style>
  <w:style w:type="paragraph" w:customStyle="1" w:styleId="af6">
    <w:name w:val="二级条标题"/>
    <w:basedOn w:val="a0"/>
    <w:next w:val="af5"/>
    <w:uiPriority w:val="99"/>
    <w:qFormat/>
    <w:pPr>
      <w:widowControl/>
      <w:jc w:val="left"/>
      <w:outlineLvl w:val="3"/>
    </w:pPr>
    <w:rPr>
      <w:rFonts w:eastAsia="黑体"/>
      <w:kern w:val="0"/>
      <w:szCs w:val="20"/>
    </w:rPr>
  </w:style>
  <w:style w:type="paragraph" w:customStyle="1" w:styleId="af7">
    <w:name w:val="章"/>
    <w:basedOn w:val="3"/>
    <w:uiPriority w:val="99"/>
    <w:qFormat/>
    <w:pPr>
      <w:spacing w:line="413" w:lineRule="auto"/>
    </w:pPr>
    <w:rPr>
      <w:rFonts w:eastAsia="黑体"/>
      <w:b w:val="0"/>
      <w:sz w:val="21"/>
    </w:rPr>
  </w:style>
  <w:style w:type="paragraph" w:customStyle="1" w:styleId="af8">
    <w:name w:val="封面正文"/>
    <w:uiPriority w:val="99"/>
    <w:qFormat/>
    <w:pPr>
      <w:jc w:val="both"/>
    </w:pPr>
    <w:rPr>
      <w:rFonts w:ascii="Calibri" w:hAnsi="Calibri"/>
      <w:sz w:val="21"/>
      <w:szCs w:val="22"/>
    </w:rPr>
  </w:style>
  <w:style w:type="paragraph" w:customStyle="1" w:styleId="af9">
    <w:name w:val="发布日期"/>
    <w:qFormat/>
    <w:rPr>
      <w:rFonts w:ascii="Calibri" w:eastAsia="黑体" w:hAnsi="Calibri"/>
      <w:sz w:val="28"/>
      <w:szCs w:val="22"/>
    </w:rPr>
  </w:style>
  <w:style w:type="paragraph" w:customStyle="1" w:styleId="afa">
    <w:name w:val="实施日期"/>
    <w:basedOn w:val="af9"/>
    <w:qFormat/>
    <w:pPr>
      <w:jc w:val="right"/>
    </w:pPr>
  </w:style>
  <w:style w:type="paragraph" w:customStyle="1" w:styleId="afb">
    <w:name w:val="其他标准称谓"/>
    <w:uiPriority w:val="99"/>
    <w:qFormat/>
    <w:pPr>
      <w:spacing w:line="240" w:lineRule="atLeast"/>
      <w:jc w:val="distribute"/>
    </w:pPr>
    <w:rPr>
      <w:rFonts w:ascii="黑体" w:eastAsia="黑体" w:hAnsi="宋体"/>
      <w:sz w:val="52"/>
      <w:szCs w:val="22"/>
    </w:rPr>
  </w:style>
  <w:style w:type="paragraph" w:customStyle="1" w:styleId="afc">
    <w:name w:val="发布部门"/>
    <w:next w:val="af5"/>
    <w:uiPriority w:val="99"/>
    <w:qFormat/>
    <w:pPr>
      <w:jc w:val="center"/>
    </w:pPr>
    <w:rPr>
      <w:rFonts w:ascii="宋体" w:hAnsi="Calibri"/>
      <w:b/>
      <w:spacing w:val="20"/>
      <w:w w:val="135"/>
      <w:sz w:val="36"/>
      <w:szCs w:val="22"/>
    </w:rPr>
  </w:style>
  <w:style w:type="character" w:customStyle="1" w:styleId="afd">
    <w:name w:val="发布"/>
    <w:uiPriority w:val="99"/>
    <w:qFormat/>
    <w:rPr>
      <w:rFonts w:ascii="黑体" w:eastAsia="黑体" w:cs="Times New Roman"/>
      <w:spacing w:val="22"/>
      <w:w w:val="100"/>
      <w:position w:val="3"/>
      <w:sz w:val="28"/>
    </w:rPr>
  </w:style>
  <w:style w:type="paragraph" w:customStyle="1" w:styleId="2">
    <w:name w:val="封面标准号2"/>
    <w:basedOn w:val="a0"/>
    <w:uiPriority w:val="99"/>
    <w:qFormat/>
    <w:pPr>
      <w:kinsoku w:val="0"/>
      <w:overflowPunct w:val="0"/>
      <w:autoSpaceDE w:val="0"/>
      <w:autoSpaceDN w:val="0"/>
      <w:adjustRightInd w:val="0"/>
      <w:spacing w:before="357" w:line="280" w:lineRule="exact"/>
      <w:jc w:val="right"/>
    </w:pPr>
    <w:rPr>
      <w:kern w:val="0"/>
      <w:sz w:val="28"/>
      <w:szCs w:val="20"/>
    </w:rPr>
  </w:style>
  <w:style w:type="paragraph" w:customStyle="1" w:styleId="afe">
    <w:name w:val="文献分类号"/>
    <w:uiPriority w:val="99"/>
    <w:pPr>
      <w:widowControl w:val="0"/>
    </w:pPr>
    <w:rPr>
      <w:rFonts w:ascii="Calibri" w:eastAsia="黑体" w:hAnsi="Calibri"/>
      <w:sz w:val="21"/>
      <w:szCs w:val="22"/>
    </w:rPr>
  </w:style>
  <w:style w:type="character" w:customStyle="1" w:styleId="1">
    <w:name w:val="页码1"/>
    <w:uiPriority w:val="99"/>
    <w:rPr>
      <w:rFonts w:cs="Times New Roman"/>
    </w:rPr>
  </w:style>
  <w:style w:type="paragraph" w:customStyle="1" w:styleId="aff">
    <w:name w:val="前言、引言标题"/>
    <w:next w:val="a0"/>
    <w:uiPriority w:val="99"/>
    <w:qFormat/>
    <w:pPr>
      <w:shd w:val="clear" w:color="auto" w:fill="FFFFFF"/>
      <w:spacing w:before="640" w:after="560"/>
      <w:jc w:val="center"/>
      <w:outlineLvl w:val="0"/>
    </w:pPr>
    <w:rPr>
      <w:rFonts w:ascii="黑体" w:eastAsia="黑体" w:hAnsi="Calibri"/>
      <w:sz w:val="32"/>
      <w:szCs w:val="22"/>
    </w:rPr>
  </w:style>
  <w:style w:type="paragraph" w:customStyle="1" w:styleId="aff0">
    <w:name w:val="封面标准英文名称"/>
    <w:uiPriority w:val="99"/>
    <w:qFormat/>
    <w:pPr>
      <w:widowControl w:val="0"/>
      <w:spacing w:before="370" w:line="400" w:lineRule="exact"/>
      <w:jc w:val="center"/>
    </w:pPr>
    <w:rPr>
      <w:rFonts w:ascii="Calibri" w:hAnsi="Calibri"/>
      <w:sz w:val="28"/>
      <w:szCs w:val="28"/>
    </w:rPr>
  </w:style>
  <w:style w:type="paragraph" w:customStyle="1" w:styleId="10">
    <w:name w:val="列出段落1"/>
    <w:basedOn w:val="a0"/>
    <w:uiPriority w:val="99"/>
    <w:qFormat/>
    <w:pPr>
      <w:ind w:firstLineChars="200" w:firstLine="420"/>
    </w:pPr>
  </w:style>
  <w:style w:type="character" w:customStyle="1" w:styleId="Char">
    <w:name w:val="段 Char"/>
    <w:link w:val="af5"/>
    <w:uiPriority w:val="99"/>
    <w:qFormat/>
    <w:locked/>
    <w:rPr>
      <w:rFonts w:ascii="宋体"/>
      <w:kern w:val="2"/>
      <w:sz w:val="22"/>
    </w:rPr>
  </w:style>
  <w:style w:type="character" w:customStyle="1" w:styleId="11">
    <w:name w:val="正文文本缩进 字符1"/>
    <w:uiPriority w:val="99"/>
    <w:semiHidden/>
    <w:qFormat/>
    <w:rPr>
      <w:rFonts w:cs="Times New Roman"/>
      <w:kern w:val="2"/>
      <w:sz w:val="24"/>
      <w:szCs w:val="24"/>
    </w:rPr>
  </w:style>
  <w:style w:type="paragraph" w:customStyle="1" w:styleId="a">
    <w:name w:val="正文表标题"/>
    <w:next w:val="af5"/>
    <w:uiPriority w:val="99"/>
    <w:qFormat/>
    <w:pPr>
      <w:numPr>
        <w:numId w:val="1"/>
      </w:numPr>
      <w:jc w:val="center"/>
    </w:pPr>
    <w:rPr>
      <w:rFonts w:ascii="黑体" w:eastAsia="黑体"/>
      <w:sz w:val="21"/>
    </w:rPr>
  </w:style>
  <w:style w:type="paragraph" w:styleId="aff1">
    <w:name w:val="List Paragraph"/>
    <w:basedOn w:val="a0"/>
    <w:uiPriority w:val="99"/>
    <w:qFormat/>
    <w:pPr>
      <w:ind w:firstLineChars="200" w:firstLine="420"/>
    </w:pPr>
  </w:style>
  <w:style w:type="paragraph" w:customStyle="1" w:styleId="ql-align-justify">
    <w:name w:val="ql-align-justify"/>
    <w:basedOn w:val="a0"/>
    <w:uiPriority w:val="99"/>
    <w:qFormat/>
    <w:pPr>
      <w:widowControl/>
      <w:spacing w:before="100" w:beforeAutospacing="1" w:after="100" w:afterAutospacing="1"/>
      <w:jc w:val="left"/>
    </w:pPr>
    <w:rPr>
      <w:rFonts w:ascii="宋体" w:hAnsi="宋体" w:cs="宋体"/>
      <w:kern w:val="0"/>
      <w:sz w:val="24"/>
    </w:rPr>
  </w:style>
  <w:style w:type="character" w:customStyle="1" w:styleId="Bodytext3">
    <w:name w:val="Body text|3_"/>
    <w:link w:val="Bodytext30"/>
    <w:uiPriority w:val="99"/>
    <w:locked/>
    <w:rPr>
      <w:rFonts w:ascii="MingLiU" w:eastAsia="MingLiU" w:hAnsi="MingLiU" w:cs="MingLiU"/>
      <w:sz w:val="30"/>
      <w:szCs w:val="30"/>
      <w:lang w:val="zh-TW" w:eastAsia="zh-TW"/>
    </w:rPr>
  </w:style>
  <w:style w:type="paragraph" w:customStyle="1" w:styleId="Bodytext30">
    <w:name w:val="Body text|3"/>
    <w:basedOn w:val="a0"/>
    <w:link w:val="Bodytext3"/>
    <w:uiPriority w:val="99"/>
    <w:pPr>
      <w:spacing w:after="330"/>
      <w:jc w:val="center"/>
    </w:pPr>
    <w:rPr>
      <w:rFonts w:ascii="MingLiU" w:eastAsia="MingLiU" w:hAnsi="MingLiU" w:cs="MingLiU"/>
      <w:kern w:val="0"/>
      <w:sz w:val="30"/>
      <w:szCs w:val="30"/>
      <w:lang w:val="zh-TW" w:eastAsia="zh-TW"/>
    </w:rPr>
  </w:style>
  <w:style w:type="character" w:customStyle="1" w:styleId="Bodytext1">
    <w:name w:val="Body text|1_"/>
    <w:link w:val="Bodytext10"/>
    <w:uiPriority w:val="99"/>
    <w:locked/>
    <w:rPr>
      <w:rFonts w:ascii="MingLiU" w:eastAsia="MingLiU" w:hAnsi="MingLiU" w:cs="MingLiU"/>
      <w:lang w:val="zh-TW" w:eastAsia="zh-TW"/>
    </w:rPr>
  </w:style>
  <w:style w:type="paragraph" w:customStyle="1" w:styleId="Bodytext10">
    <w:name w:val="Body text|1"/>
    <w:basedOn w:val="a0"/>
    <w:link w:val="Bodytext1"/>
    <w:uiPriority w:val="99"/>
    <w:pPr>
      <w:spacing w:after="130" w:line="322" w:lineRule="auto"/>
      <w:ind w:firstLine="400"/>
      <w:jc w:val="left"/>
    </w:pPr>
    <w:rPr>
      <w:rFonts w:ascii="MingLiU" w:eastAsia="MingLiU" w:hAnsi="MingLiU" w:cs="MingLiU"/>
      <w:kern w:val="0"/>
      <w:sz w:val="20"/>
      <w:szCs w:val="20"/>
      <w:lang w:val="zh-TW" w:eastAsia="zh-TW"/>
    </w:rPr>
  </w:style>
  <w:style w:type="character" w:customStyle="1" w:styleId="Bodytext2">
    <w:name w:val="Body text|2_"/>
    <w:link w:val="Bodytext20"/>
    <w:uiPriority w:val="99"/>
    <w:locked/>
    <w:rPr>
      <w:rFonts w:ascii="Arial" w:eastAsia="Times New Roman" w:hAnsi="Arial" w:cs="Arial"/>
      <w:b/>
      <w:bCs/>
      <w:sz w:val="18"/>
      <w:szCs w:val="18"/>
    </w:rPr>
  </w:style>
  <w:style w:type="paragraph" w:customStyle="1" w:styleId="Bodytext20">
    <w:name w:val="Body text|2"/>
    <w:basedOn w:val="a0"/>
    <w:link w:val="Bodytext2"/>
    <w:uiPriority w:val="99"/>
    <w:pPr>
      <w:spacing w:after="80"/>
      <w:jc w:val="left"/>
    </w:pPr>
    <w:rPr>
      <w:rFonts w:ascii="Arial" w:hAnsi="Arial" w:cs="Arial"/>
      <w:b/>
      <w:bCs/>
      <w:kern w:val="0"/>
      <w:sz w:val="18"/>
      <w:szCs w:val="18"/>
    </w:rPr>
  </w:style>
  <w:style w:type="paragraph" w:customStyle="1" w:styleId="12">
    <w:name w:val="修订1"/>
    <w:hidden/>
    <w:uiPriority w:val="99"/>
    <w:semiHidden/>
    <w:rPr>
      <w:rFonts w:ascii="Calibri" w:hAnsi="Calibri"/>
      <w:kern w:val="2"/>
      <w:sz w:val="21"/>
      <w:szCs w:val="24"/>
    </w:rPr>
  </w:style>
  <w:style w:type="paragraph" w:customStyle="1" w:styleId="aff2">
    <w:name w:val="其他发布部门"/>
    <w:basedOn w:val="afc"/>
    <w:qFormat/>
    <w:pPr>
      <w:spacing w:line="0" w:lineRule="atLeast"/>
    </w:pPr>
    <w:rPr>
      <w:rFonts w:ascii="黑体" w:eastAsia="黑体"/>
      <w:b w:val="0"/>
    </w:rPr>
  </w:style>
  <w:style w:type="paragraph" w:customStyle="1" w:styleId="aff3">
    <w:name w:val="封面标准名称"/>
    <w:qFormat/>
    <w:pPr>
      <w:framePr w:w="9638" w:h="6917" w:hRule="exact" w:wrap="around" w:hAnchor="margin" w:xAlign="center" w:y="5956" w:anchorLock="1"/>
      <w:widowControl w:val="0"/>
      <w:spacing w:line="680" w:lineRule="exact"/>
      <w:jc w:val="center"/>
      <w:textAlignment w:val="center"/>
    </w:pPr>
    <w:rPr>
      <w:rFonts w:ascii="黑体" w:eastAsia="黑体"/>
      <w:sz w:val="52"/>
    </w:rPr>
  </w:style>
  <w:style w:type="paragraph" w:customStyle="1" w:styleId="aff4">
    <w:name w:val="封面一致性程度标识"/>
    <w:qFormat/>
    <w:pPr>
      <w:spacing w:before="440" w:line="400" w:lineRule="exact"/>
      <w:jc w:val="center"/>
    </w:pPr>
    <w:rPr>
      <w:rFonts w:ascii="宋体"/>
      <w:sz w:val="28"/>
    </w:rPr>
  </w:style>
  <w:style w:type="paragraph" w:customStyle="1" w:styleId="aff5">
    <w:name w:val="封面标准文稿类别"/>
    <w:qFormat/>
    <w:pPr>
      <w:spacing w:before="440" w:line="400" w:lineRule="exact"/>
      <w:jc w:val="center"/>
    </w:pPr>
    <w:rPr>
      <w:rFonts w:ascii="宋体"/>
      <w:sz w:val="24"/>
    </w:rPr>
  </w:style>
  <w:style w:type="paragraph" w:customStyle="1" w:styleId="aff6">
    <w:name w:val="封面标准文稿编辑信息"/>
    <w:qFormat/>
    <w:pPr>
      <w:spacing w:before="180" w:line="180" w:lineRule="exact"/>
      <w:jc w:val="center"/>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81701">
      <w:bodyDiv w:val="1"/>
      <w:marLeft w:val="0"/>
      <w:marRight w:val="0"/>
      <w:marTop w:val="0"/>
      <w:marBottom w:val="0"/>
      <w:divBdr>
        <w:top w:val="none" w:sz="0" w:space="0" w:color="auto"/>
        <w:left w:val="none" w:sz="0" w:space="0" w:color="auto"/>
        <w:bottom w:val="none" w:sz="0" w:space="0" w:color="auto"/>
        <w:right w:val="none" w:sz="0" w:space="0" w:color="auto"/>
      </w:divBdr>
    </w:div>
    <w:div w:id="116281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com/link?m=a%2FtCLt%2BVKNajp1gsYwPVsEjQRfyh0zEjaQ9tcPEbzJ8T41ESrjc0FRUky87xjlNYhUwdSDs0TAh3ZwRL6T%2BhxNYurwXgRzQmZXSAYeapLy56iDdJhjivcIufPwuNqMOcvxI21amxQ6yH5yYlOPcknTy3AeO5WOSQf320Gpxbs8d%2BFgiS59RuWjAKuE0WmOUBuJMzr4XYMyXY%3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1394</Words>
  <Characters>7948</Characters>
  <Application>Microsoft Office Word</Application>
  <DocSecurity>0</DocSecurity>
  <Lines>66</Lines>
  <Paragraphs>18</Paragraphs>
  <ScaleCrop>false</ScaleCrop>
  <Company>Microsoft</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郑 文静</cp:lastModifiedBy>
  <cp:revision>4</cp:revision>
  <cp:lastPrinted>2019-08-29T09:00:00Z</cp:lastPrinted>
  <dcterms:created xsi:type="dcterms:W3CDTF">2019-09-05T02:03:00Z</dcterms:created>
  <dcterms:modified xsi:type="dcterms:W3CDTF">2019-09-06T00:32:00Z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