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DB" w:rsidRDefault="006706DB" w:rsidP="006706DB">
      <w:pPr>
        <w:jc w:val="center"/>
        <w:rPr>
          <w:rFonts w:ascii="宋体" w:eastAsia="宋体" w:hAnsi="宋体"/>
          <w:sz w:val="32"/>
        </w:rPr>
      </w:pPr>
    </w:p>
    <w:p w:rsidR="006706DB" w:rsidRDefault="006706DB" w:rsidP="006706DB">
      <w:pPr>
        <w:jc w:val="center"/>
        <w:rPr>
          <w:rFonts w:ascii="宋体" w:eastAsia="宋体" w:hAnsi="宋体"/>
          <w:sz w:val="32"/>
        </w:rPr>
      </w:pPr>
    </w:p>
    <w:p w:rsidR="006706DB" w:rsidRDefault="006706DB" w:rsidP="006706DB">
      <w:pPr>
        <w:jc w:val="center"/>
        <w:rPr>
          <w:rFonts w:ascii="宋体" w:eastAsia="宋体" w:hAnsi="宋体"/>
          <w:sz w:val="32"/>
        </w:rPr>
      </w:pPr>
    </w:p>
    <w:p w:rsidR="006706DB" w:rsidRDefault="006706DB" w:rsidP="006706DB">
      <w:pPr>
        <w:jc w:val="center"/>
        <w:rPr>
          <w:rFonts w:ascii="宋体" w:eastAsia="宋体" w:hAnsi="宋体"/>
          <w:sz w:val="32"/>
        </w:rPr>
      </w:pPr>
    </w:p>
    <w:p w:rsidR="006706DB" w:rsidRDefault="006706DB" w:rsidP="006706DB">
      <w:pPr>
        <w:jc w:val="center"/>
        <w:rPr>
          <w:rFonts w:ascii="宋体" w:eastAsia="宋体" w:hAnsi="宋体"/>
          <w:b/>
          <w:sz w:val="48"/>
        </w:rPr>
      </w:pPr>
      <w:r>
        <w:rPr>
          <w:rFonts w:ascii="宋体" w:eastAsia="宋体" w:hAnsi="宋体" w:hint="eastAsia"/>
          <w:b/>
          <w:sz w:val="48"/>
        </w:rPr>
        <w:t>北京日化协会团体标准</w:t>
      </w: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6706DB" w:rsidRDefault="006706DB" w:rsidP="006706DB">
      <w:pPr>
        <w:jc w:val="center"/>
        <w:rPr>
          <w:rFonts w:ascii="黑体" w:eastAsia="黑体" w:hAnsi="黑体"/>
          <w:b/>
          <w:sz w:val="36"/>
        </w:rPr>
      </w:pPr>
      <w:r w:rsidRPr="006706DB">
        <w:rPr>
          <w:rFonts w:ascii="黑体" w:eastAsia="黑体" w:hAnsi="黑体" w:hint="eastAsia"/>
          <w:b/>
          <w:sz w:val="36"/>
        </w:rPr>
        <w:t>《国产非特殊用途化妆品</w:t>
      </w:r>
      <w:r w:rsidR="00861360">
        <w:rPr>
          <w:rFonts w:ascii="黑体" w:eastAsia="黑体" w:hAnsi="黑体" w:hint="eastAsia"/>
          <w:b/>
          <w:sz w:val="36"/>
        </w:rPr>
        <w:t>风险评估</w:t>
      </w:r>
      <w:r w:rsidRPr="006706DB">
        <w:rPr>
          <w:rFonts w:ascii="黑体" w:eastAsia="黑体" w:hAnsi="黑体" w:hint="eastAsia"/>
          <w:b/>
          <w:sz w:val="36"/>
        </w:rPr>
        <w:t>指南》</w:t>
      </w:r>
    </w:p>
    <w:p w:rsidR="006706DB" w:rsidRDefault="006706DB" w:rsidP="006706DB">
      <w:pPr>
        <w:jc w:val="center"/>
        <w:rPr>
          <w:rFonts w:ascii="黑体" w:eastAsia="黑体" w:hAnsi="黑体"/>
          <w:b/>
          <w:sz w:val="36"/>
        </w:rPr>
      </w:pPr>
      <w:r>
        <w:rPr>
          <w:rFonts w:ascii="黑体" w:eastAsia="黑体" w:hAnsi="黑体" w:hint="eastAsia"/>
          <w:b/>
          <w:sz w:val="36"/>
        </w:rPr>
        <w:t>（征求意见稿）</w:t>
      </w:r>
    </w:p>
    <w:p w:rsidR="006706DB" w:rsidRDefault="006706DB" w:rsidP="006706DB">
      <w:pPr>
        <w:jc w:val="center"/>
        <w:rPr>
          <w:rFonts w:ascii="宋体" w:eastAsia="宋体" w:hAnsi="宋体"/>
          <w:b/>
          <w:sz w:val="36"/>
        </w:rPr>
      </w:pPr>
    </w:p>
    <w:p w:rsidR="006706DB" w:rsidRDefault="006706DB" w:rsidP="006706DB">
      <w:pPr>
        <w:jc w:val="center"/>
        <w:rPr>
          <w:rFonts w:ascii="宋体" w:eastAsia="宋体" w:hAnsi="宋体"/>
          <w:b/>
          <w:sz w:val="36"/>
        </w:rPr>
      </w:pPr>
      <w:r>
        <w:rPr>
          <w:rFonts w:ascii="宋体" w:eastAsia="宋体" w:hAnsi="宋体" w:hint="eastAsia"/>
          <w:b/>
          <w:sz w:val="36"/>
        </w:rPr>
        <w:t>编制说明</w:t>
      </w: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r>
        <w:rPr>
          <w:rFonts w:ascii="宋体" w:eastAsia="宋体" w:hAnsi="宋体" w:hint="eastAsia"/>
          <w:sz w:val="36"/>
        </w:rPr>
        <w:t>2019年1月</w:t>
      </w: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6706DB" w:rsidRDefault="006706DB" w:rsidP="006706DB">
      <w:pPr>
        <w:jc w:val="center"/>
        <w:rPr>
          <w:rFonts w:ascii="宋体" w:eastAsia="宋体" w:hAnsi="宋体"/>
          <w:sz w:val="36"/>
        </w:rPr>
      </w:pPr>
    </w:p>
    <w:p w:rsidR="009C65D0" w:rsidRDefault="009C65D0" w:rsidP="009C65D0">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lastRenderedPageBreak/>
        <w:t>工作概况</w:t>
      </w:r>
    </w:p>
    <w:p w:rsidR="009C65D0" w:rsidRDefault="009C65D0" w:rsidP="009C65D0">
      <w:pPr>
        <w:pStyle w:val="a3"/>
        <w:numPr>
          <w:ilvl w:val="0"/>
          <w:numId w:val="2"/>
        </w:numPr>
        <w:ind w:firstLineChars="0"/>
        <w:jc w:val="left"/>
        <w:rPr>
          <w:rFonts w:ascii="宋体" w:eastAsia="宋体" w:hAnsi="宋体"/>
          <w:sz w:val="28"/>
          <w:szCs w:val="28"/>
        </w:rPr>
      </w:pPr>
      <w:r>
        <w:rPr>
          <w:rFonts w:ascii="宋体" w:eastAsia="宋体" w:hAnsi="宋体" w:hint="eastAsia"/>
          <w:sz w:val="28"/>
          <w:szCs w:val="28"/>
        </w:rPr>
        <w:t>任务来源</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本标准由</w:t>
      </w:r>
      <w:r w:rsidR="00A91348" w:rsidRPr="00A91348">
        <w:rPr>
          <w:rFonts w:ascii="宋体" w:eastAsia="宋体" w:hAnsi="宋体" w:hint="eastAsia"/>
          <w:sz w:val="28"/>
          <w:szCs w:val="28"/>
        </w:rPr>
        <w:t>北京盛妆家化有限公司</w:t>
      </w:r>
      <w:r>
        <w:rPr>
          <w:rFonts w:ascii="宋体" w:eastAsia="宋体" w:hAnsi="宋体" w:hint="eastAsia"/>
          <w:sz w:val="28"/>
          <w:szCs w:val="28"/>
        </w:rPr>
        <w:t>提出并通过北京日化协会团体标准委员会立项审核。根据《北京日化协会团体标准管理办法（试行）》，《</w:t>
      </w:r>
      <w:r w:rsidR="002362FE" w:rsidRPr="002362FE">
        <w:rPr>
          <w:rFonts w:ascii="宋体" w:eastAsia="宋体" w:hAnsi="宋体" w:hint="eastAsia"/>
          <w:sz w:val="28"/>
          <w:szCs w:val="28"/>
        </w:rPr>
        <w:t>国产非特殊用途化妆品风险评估指南</w:t>
      </w:r>
      <w:r>
        <w:rPr>
          <w:rFonts w:ascii="宋体" w:eastAsia="宋体" w:hAnsi="宋体" w:hint="eastAsia"/>
          <w:sz w:val="28"/>
          <w:szCs w:val="28"/>
        </w:rPr>
        <w:t>》列入北京日化协会2018年团体标准制定计划。本标准由</w:t>
      </w:r>
      <w:r w:rsidR="00A91348" w:rsidRPr="00A91348">
        <w:rPr>
          <w:rFonts w:ascii="宋体" w:eastAsia="宋体" w:hAnsi="宋体" w:hint="eastAsia"/>
          <w:sz w:val="28"/>
          <w:szCs w:val="28"/>
        </w:rPr>
        <w:t>北京盛妆家化有限公司</w:t>
      </w:r>
      <w:r>
        <w:rPr>
          <w:rFonts w:ascii="宋体" w:eastAsia="宋体" w:hAnsi="宋体" w:hint="eastAsia"/>
          <w:sz w:val="28"/>
          <w:szCs w:val="28"/>
        </w:rPr>
        <w:t>主持起草。共8家北京市化妆品生产企业参与，起草</w:t>
      </w:r>
      <w:r w:rsidR="00A91348">
        <w:rPr>
          <w:rFonts w:ascii="宋体" w:eastAsia="宋体" w:hAnsi="宋体" w:hint="eastAsia"/>
          <w:sz w:val="28"/>
          <w:szCs w:val="28"/>
        </w:rPr>
        <w:t>工作组成员共1</w:t>
      </w:r>
      <w:r w:rsidR="00E1766A">
        <w:rPr>
          <w:rFonts w:ascii="宋体" w:eastAsia="宋体" w:hAnsi="宋体" w:hint="eastAsia"/>
          <w:sz w:val="28"/>
          <w:szCs w:val="28"/>
        </w:rPr>
        <w:t>4</w:t>
      </w:r>
      <w:r w:rsidR="00A91348">
        <w:rPr>
          <w:rFonts w:ascii="宋体" w:eastAsia="宋体" w:hAnsi="宋体" w:hint="eastAsia"/>
          <w:sz w:val="28"/>
          <w:szCs w:val="28"/>
        </w:rPr>
        <w:t>名</w:t>
      </w:r>
      <w:r>
        <w:rPr>
          <w:rFonts w:ascii="宋体" w:eastAsia="宋体" w:hAnsi="宋体" w:hint="eastAsia"/>
          <w:sz w:val="28"/>
          <w:szCs w:val="28"/>
        </w:rPr>
        <w:t>。</w:t>
      </w:r>
    </w:p>
    <w:p w:rsidR="009C65D0" w:rsidRDefault="009C65D0" w:rsidP="009C65D0">
      <w:pPr>
        <w:pStyle w:val="a3"/>
        <w:numPr>
          <w:ilvl w:val="0"/>
          <w:numId w:val="2"/>
        </w:numPr>
        <w:ind w:firstLineChars="0"/>
        <w:jc w:val="left"/>
        <w:rPr>
          <w:rFonts w:ascii="宋体" w:eastAsia="宋体" w:hAnsi="宋体"/>
          <w:sz w:val="28"/>
          <w:szCs w:val="28"/>
        </w:rPr>
      </w:pPr>
      <w:r>
        <w:rPr>
          <w:rFonts w:ascii="宋体" w:eastAsia="宋体" w:hAnsi="宋体" w:hint="eastAsia"/>
          <w:sz w:val="28"/>
          <w:szCs w:val="28"/>
        </w:rPr>
        <w:t>编制背景与预期目标</w:t>
      </w:r>
    </w:p>
    <w:p w:rsidR="009C65D0" w:rsidRDefault="009C65D0" w:rsidP="009C65D0">
      <w:pPr>
        <w:jc w:val="left"/>
        <w:rPr>
          <w:rFonts w:ascii="宋体" w:eastAsia="宋体" w:hAnsi="宋体"/>
          <w:sz w:val="28"/>
          <w:szCs w:val="28"/>
        </w:rPr>
      </w:pPr>
      <w:r>
        <w:rPr>
          <w:rFonts w:ascii="宋体" w:eastAsia="宋体" w:hAnsi="宋体" w:hint="eastAsia"/>
          <w:sz w:val="28"/>
          <w:szCs w:val="28"/>
        </w:rPr>
        <w:t xml:space="preserve">    </w:t>
      </w:r>
      <w:r w:rsidR="003502B3">
        <w:rPr>
          <w:rFonts w:ascii="宋体" w:eastAsia="宋体" w:hAnsi="宋体" w:hint="eastAsia"/>
          <w:sz w:val="28"/>
          <w:szCs w:val="28"/>
        </w:rPr>
        <w:t>随着生产研发技术的发展和消费者对化妆品认知程度的提高，化妆品安全已成为全行业高度重视的领域，</w:t>
      </w:r>
      <w:r>
        <w:rPr>
          <w:rFonts w:ascii="宋体" w:eastAsia="宋体" w:hAnsi="宋体" w:hint="eastAsia"/>
          <w:sz w:val="28"/>
          <w:szCs w:val="28"/>
        </w:rPr>
        <w:t>本标准在现有法律法规和规章制度的基础上，对国产非特殊用途化妆品备案</w:t>
      </w:r>
      <w:r w:rsidR="003502B3">
        <w:rPr>
          <w:rFonts w:ascii="宋体" w:eastAsia="宋体" w:hAnsi="宋体" w:hint="eastAsia"/>
          <w:sz w:val="28"/>
          <w:szCs w:val="28"/>
        </w:rPr>
        <w:t>过程中涉及安全风险评估的内容做出了详细规定</w:t>
      </w:r>
      <w:r>
        <w:rPr>
          <w:rFonts w:ascii="宋体" w:eastAsia="宋体" w:hAnsi="宋体" w:hint="eastAsia"/>
          <w:sz w:val="28"/>
          <w:szCs w:val="28"/>
        </w:rPr>
        <w:t>，意在使</w:t>
      </w:r>
      <w:r w:rsidR="003502B3">
        <w:rPr>
          <w:rFonts w:ascii="宋体" w:eastAsia="宋体" w:hAnsi="宋体" w:hint="eastAsia"/>
          <w:sz w:val="28"/>
          <w:szCs w:val="28"/>
        </w:rPr>
        <w:t>备案责任人正确认知风险评估的作用，积极配合行业发展形势和监管部门要求做好产品的风险评估，进一步顺利完成备案检验及产品申报。</w:t>
      </w:r>
    </w:p>
    <w:p w:rsidR="009C65D0" w:rsidRDefault="009C65D0" w:rsidP="009C65D0">
      <w:pPr>
        <w:pStyle w:val="a3"/>
        <w:numPr>
          <w:ilvl w:val="0"/>
          <w:numId w:val="2"/>
        </w:numPr>
        <w:ind w:firstLineChars="0"/>
        <w:jc w:val="left"/>
        <w:rPr>
          <w:rFonts w:ascii="宋体" w:eastAsia="宋体" w:hAnsi="宋体"/>
          <w:sz w:val="28"/>
          <w:szCs w:val="28"/>
        </w:rPr>
      </w:pPr>
      <w:r>
        <w:rPr>
          <w:rFonts w:ascii="宋体" w:eastAsia="宋体" w:hAnsi="宋体" w:hint="eastAsia"/>
          <w:sz w:val="28"/>
          <w:szCs w:val="28"/>
        </w:rPr>
        <w:t>主要工作过程与进度</w:t>
      </w:r>
    </w:p>
    <w:p w:rsidR="009C65D0" w:rsidRDefault="009C65D0" w:rsidP="009C65D0">
      <w:pPr>
        <w:pStyle w:val="a3"/>
        <w:numPr>
          <w:ilvl w:val="0"/>
          <w:numId w:val="3"/>
        </w:numPr>
        <w:ind w:firstLineChars="0"/>
        <w:jc w:val="left"/>
        <w:rPr>
          <w:rFonts w:ascii="宋体" w:eastAsia="宋体" w:hAnsi="宋体"/>
          <w:sz w:val="28"/>
          <w:szCs w:val="28"/>
        </w:rPr>
      </w:pPr>
      <w:r>
        <w:rPr>
          <w:rFonts w:ascii="宋体" w:eastAsia="宋体" w:hAnsi="宋体" w:hint="eastAsia"/>
          <w:sz w:val="28"/>
          <w:szCs w:val="28"/>
        </w:rPr>
        <w:t>召开团体标准启动工作会并成立标准起草工作组</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2018年10月召开团体标准启动工作会，成立以立项单位为统筹单位的标准起草工作组。</w:t>
      </w:r>
    </w:p>
    <w:p w:rsidR="009C65D0" w:rsidRDefault="009C65D0" w:rsidP="009C65D0">
      <w:pPr>
        <w:pStyle w:val="a3"/>
        <w:numPr>
          <w:ilvl w:val="0"/>
          <w:numId w:val="3"/>
        </w:numPr>
        <w:ind w:firstLineChars="0"/>
        <w:jc w:val="left"/>
        <w:rPr>
          <w:rFonts w:ascii="宋体" w:eastAsia="宋体" w:hAnsi="宋体"/>
          <w:sz w:val="28"/>
          <w:szCs w:val="28"/>
        </w:rPr>
      </w:pPr>
      <w:r>
        <w:rPr>
          <w:rFonts w:ascii="宋体" w:eastAsia="宋体" w:hAnsi="宋体" w:hint="eastAsia"/>
          <w:sz w:val="28"/>
          <w:szCs w:val="28"/>
        </w:rPr>
        <w:t>查阅和收集相关资料</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对国内相关法律法规、规章制度、强制性标准及相关文献进行收集、整理。初步形成标准文本的结构框架。</w:t>
      </w:r>
    </w:p>
    <w:p w:rsidR="009C65D0" w:rsidRDefault="009C65D0" w:rsidP="009C65D0">
      <w:pPr>
        <w:pStyle w:val="a3"/>
        <w:numPr>
          <w:ilvl w:val="0"/>
          <w:numId w:val="3"/>
        </w:numPr>
        <w:ind w:firstLineChars="0"/>
        <w:jc w:val="left"/>
        <w:rPr>
          <w:rFonts w:ascii="宋体" w:eastAsia="宋体" w:hAnsi="宋体"/>
          <w:sz w:val="28"/>
          <w:szCs w:val="28"/>
        </w:rPr>
      </w:pPr>
      <w:r>
        <w:rPr>
          <w:rFonts w:ascii="宋体" w:eastAsia="宋体" w:hAnsi="宋体" w:hint="eastAsia"/>
          <w:sz w:val="28"/>
          <w:szCs w:val="28"/>
        </w:rPr>
        <w:t>整理资料，起草标准初稿</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确定标准的原则、内容和目的，结合标准化工作要求起草标准初稿。</w:t>
      </w:r>
    </w:p>
    <w:p w:rsidR="009C65D0" w:rsidRDefault="009C65D0" w:rsidP="009C65D0">
      <w:pPr>
        <w:pStyle w:val="a3"/>
        <w:numPr>
          <w:ilvl w:val="0"/>
          <w:numId w:val="3"/>
        </w:numPr>
        <w:ind w:firstLineChars="0"/>
        <w:jc w:val="left"/>
        <w:rPr>
          <w:rFonts w:ascii="宋体" w:eastAsia="宋体" w:hAnsi="宋体"/>
          <w:sz w:val="28"/>
          <w:szCs w:val="28"/>
        </w:rPr>
      </w:pPr>
      <w:r>
        <w:rPr>
          <w:rFonts w:ascii="宋体" w:eastAsia="宋体" w:hAnsi="宋体" w:hint="eastAsia"/>
          <w:sz w:val="28"/>
          <w:szCs w:val="28"/>
        </w:rPr>
        <w:t xml:space="preserve">组织成员讨论，修正标准初稿 </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起草工作组进行内部交流和讨论，由立项单位综合各单位意见和建议对初稿内容进行修正。</w:t>
      </w:r>
    </w:p>
    <w:p w:rsidR="009C65D0" w:rsidRDefault="009C65D0" w:rsidP="009C65D0">
      <w:pPr>
        <w:pStyle w:val="a3"/>
        <w:numPr>
          <w:ilvl w:val="0"/>
          <w:numId w:val="3"/>
        </w:numPr>
        <w:ind w:firstLineChars="0"/>
        <w:jc w:val="left"/>
        <w:rPr>
          <w:rFonts w:ascii="宋体" w:eastAsia="宋体" w:hAnsi="宋体"/>
          <w:sz w:val="28"/>
          <w:szCs w:val="28"/>
        </w:rPr>
      </w:pPr>
      <w:r>
        <w:rPr>
          <w:rFonts w:ascii="宋体" w:eastAsia="宋体" w:hAnsi="宋体" w:hint="eastAsia"/>
          <w:sz w:val="28"/>
          <w:szCs w:val="28"/>
        </w:rPr>
        <w:t>编写标准征求意见稿和编制说明并提交</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形成标准征求意见稿及对应的编制说明，提交协会团体标准委员会。</w:t>
      </w:r>
    </w:p>
    <w:p w:rsidR="009C65D0" w:rsidRDefault="009C65D0" w:rsidP="009C65D0">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t>标准编制的原则</w:t>
      </w:r>
    </w:p>
    <w:p w:rsidR="009C65D0" w:rsidRDefault="009C65D0" w:rsidP="009C65D0">
      <w:pPr>
        <w:pStyle w:val="a3"/>
        <w:numPr>
          <w:ilvl w:val="0"/>
          <w:numId w:val="4"/>
        </w:numPr>
        <w:ind w:firstLineChars="0"/>
        <w:jc w:val="left"/>
        <w:rPr>
          <w:rFonts w:ascii="宋体" w:eastAsia="宋体" w:hAnsi="宋体"/>
          <w:sz w:val="28"/>
          <w:szCs w:val="28"/>
        </w:rPr>
      </w:pPr>
      <w:r>
        <w:rPr>
          <w:rFonts w:ascii="宋体" w:eastAsia="宋体" w:hAnsi="宋体" w:hint="eastAsia"/>
          <w:sz w:val="28"/>
          <w:szCs w:val="28"/>
        </w:rPr>
        <w:t>通用性原则</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通过本标准的制定为国产非特殊用途化妆品</w:t>
      </w:r>
      <w:r w:rsidR="00425F9C">
        <w:rPr>
          <w:rFonts w:ascii="宋体" w:eastAsia="宋体" w:hAnsi="宋体" w:hint="eastAsia"/>
          <w:sz w:val="28"/>
          <w:szCs w:val="28"/>
        </w:rPr>
        <w:t>开展风险评估提供方法支持</w:t>
      </w:r>
      <w:r>
        <w:rPr>
          <w:rFonts w:ascii="宋体" w:eastAsia="宋体" w:hAnsi="宋体" w:hint="eastAsia"/>
          <w:sz w:val="28"/>
          <w:szCs w:val="28"/>
        </w:rPr>
        <w:t>，既适用于国产非特殊用途化妆品备案的生产企业，也对经营单位、研发机构和监管部门工作的开展具有一定的参考价值。</w:t>
      </w:r>
    </w:p>
    <w:p w:rsidR="009C65D0" w:rsidRDefault="009C65D0" w:rsidP="009C65D0">
      <w:pPr>
        <w:pStyle w:val="a3"/>
        <w:numPr>
          <w:ilvl w:val="0"/>
          <w:numId w:val="4"/>
        </w:numPr>
        <w:ind w:firstLineChars="0"/>
        <w:jc w:val="left"/>
        <w:rPr>
          <w:rFonts w:ascii="宋体" w:eastAsia="宋体" w:hAnsi="宋体"/>
          <w:sz w:val="28"/>
          <w:szCs w:val="28"/>
        </w:rPr>
      </w:pPr>
      <w:r>
        <w:rPr>
          <w:rFonts w:ascii="宋体" w:eastAsia="宋体" w:hAnsi="宋体" w:hint="eastAsia"/>
          <w:sz w:val="28"/>
          <w:szCs w:val="28"/>
        </w:rPr>
        <w:t>指导性原则</w:t>
      </w:r>
    </w:p>
    <w:p w:rsidR="009C65D0" w:rsidRDefault="009C65D0" w:rsidP="00425F9C">
      <w:pPr>
        <w:ind w:firstLineChars="200" w:firstLine="560"/>
        <w:jc w:val="left"/>
        <w:rPr>
          <w:rFonts w:ascii="宋体" w:eastAsia="宋体" w:hAnsi="宋体"/>
          <w:sz w:val="28"/>
          <w:szCs w:val="28"/>
        </w:rPr>
      </w:pPr>
      <w:r>
        <w:rPr>
          <w:rFonts w:ascii="宋体" w:eastAsia="宋体" w:hAnsi="宋体" w:hint="eastAsia"/>
          <w:sz w:val="28"/>
          <w:szCs w:val="28"/>
        </w:rPr>
        <w:t>本标准的内容是在现行</w:t>
      </w:r>
      <w:r w:rsidR="00425F9C">
        <w:rPr>
          <w:rFonts w:ascii="宋体" w:eastAsia="宋体" w:hAnsi="宋体" w:hint="eastAsia"/>
          <w:sz w:val="28"/>
          <w:szCs w:val="28"/>
        </w:rPr>
        <w:t>政策法规对风险评估要求的基础上，对风险评估的操作过程、</w:t>
      </w:r>
      <w:r>
        <w:rPr>
          <w:rFonts w:ascii="宋体" w:eastAsia="宋体" w:hAnsi="宋体" w:hint="eastAsia"/>
          <w:sz w:val="28"/>
          <w:szCs w:val="28"/>
        </w:rPr>
        <w:t>资料具体内容</w:t>
      </w:r>
      <w:r w:rsidR="00425F9C">
        <w:rPr>
          <w:rFonts w:ascii="宋体" w:eastAsia="宋体" w:hAnsi="宋体" w:hint="eastAsia"/>
          <w:sz w:val="28"/>
          <w:szCs w:val="28"/>
        </w:rPr>
        <w:t>以及评估结论的表述方式</w:t>
      </w:r>
      <w:r>
        <w:rPr>
          <w:rFonts w:ascii="宋体" w:eastAsia="宋体" w:hAnsi="宋体" w:hint="eastAsia"/>
          <w:sz w:val="28"/>
          <w:szCs w:val="28"/>
        </w:rPr>
        <w:t>进行的细化，注重实用性和可操作性。</w:t>
      </w:r>
    </w:p>
    <w:p w:rsidR="009C65D0" w:rsidRDefault="009C65D0" w:rsidP="009C65D0">
      <w:pPr>
        <w:pStyle w:val="a3"/>
        <w:numPr>
          <w:ilvl w:val="0"/>
          <w:numId w:val="4"/>
        </w:numPr>
        <w:ind w:firstLineChars="0"/>
        <w:jc w:val="left"/>
        <w:rPr>
          <w:rFonts w:ascii="宋体" w:eastAsia="宋体" w:hAnsi="宋体"/>
          <w:sz w:val="28"/>
          <w:szCs w:val="28"/>
        </w:rPr>
      </w:pPr>
      <w:r>
        <w:rPr>
          <w:rFonts w:ascii="宋体" w:eastAsia="宋体" w:hAnsi="宋体" w:hint="eastAsia"/>
          <w:sz w:val="28"/>
          <w:szCs w:val="28"/>
        </w:rPr>
        <w:t>协调性原则</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w:t>
      </w:r>
      <w:r w:rsidR="00784CFE">
        <w:rPr>
          <w:rFonts w:ascii="宋体" w:eastAsia="宋体" w:hAnsi="宋体" w:hint="eastAsia"/>
          <w:sz w:val="28"/>
          <w:szCs w:val="28"/>
        </w:rPr>
        <w:t>与</w:t>
      </w:r>
      <w:r>
        <w:rPr>
          <w:rFonts w:ascii="宋体" w:eastAsia="宋体" w:hAnsi="宋体" w:hint="eastAsia"/>
          <w:sz w:val="28"/>
          <w:szCs w:val="28"/>
        </w:rPr>
        <w:t>现行</w:t>
      </w:r>
      <w:r w:rsidR="00784CFE">
        <w:rPr>
          <w:rFonts w:ascii="宋体" w:eastAsia="宋体" w:hAnsi="宋体" w:hint="eastAsia"/>
          <w:sz w:val="28"/>
          <w:szCs w:val="28"/>
        </w:rPr>
        <w:t>安全风险评估的法规</w:t>
      </w:r>
      <w:r>
        <w:rPr>
          <w:rFonts w:ascii="宋体" w:eastAsia="宋体" w:hAnsi="宋体" w:hint="eastAsia"/>
          <w:sz w:val="28"/>
          <w:szCs w:val="28"/>
        </w:rPr>
        <w:t>具备良好的相容性，并在相关政策未做</w:t>
      </w:r>
      <w:r w:rsidR="00784CFE">
        <w:rPr>
          <w:rFonts w:ascii="宋体" w:eastAsia="宋体" w:hAnsi="宋体" w:hint="eastAsia"/>
          <w:sz w:val="28"/>
          <w:szCs w:val="28"/>
        </w:rPr>
        <w:t>具体要求</w:t>
      </w:r>
      <w:r>
        <w:rPr>
          <w:rFonts w:ascii="宋体" w:eastAsia="宋体" w:hAnsi="宋体" w:hint="eastAsia"/>
          <w:sz w:val="28"/>
          <w:szCs w:val="28"/>
        </w:rPr>
        <w:t>的领域，结合</w:t>
      </w:r>
      <w:r w:rsidR="00784CFE">
        <w:rPr>
          <w:rFonts w:ascii="宋体" w:eastAsia="宋体" w:hAnsi="宋体" w:hint="eastAsia"/>
          <w:sz w:val="28"/>
          <w:szCs w:val="28"/>
        </w:rPr>
        <w:t>产品备案申报和检验相关工作的开展</w:t>
      </w:r>
      <w:r>
        <w:rPr>
          <w:rFonts w:ascii="宋体" w:eastAsia="宋体" w:hAnsi="宋体" w:hint="eastAsia"/>
          <w:sz w:val="28"/>
          <w:szCs w:val="28"/>
        </w:rPr>
        <w:t>，做出合理有效的补充。</w:t>
      </w:r>
    </w:p>
    <w:p w:rsidR="009C65D0" w:rsidRDefault="009C65D0" w:rsidP="009C65D0">
      <w:pPr>
        <w:pStyle w:val="a3"/>
        <w:numPr>
          <w:ilvl w:val="0"/>
          <w:numId w:val="4"/>
        </w:numPr>
        <w:ind w:firstLineChars="0"/>
        <w:jc w:val="left"/>
        <w:rPr>
          <w:rFonts w:ascii="宋体" w:eastAsia="宋体" w:hAnsi="宋体"/>
          <w:sz w:val="28"/>
          <w:szCs w:val="28"/>
        </w:rPr>
      </w:pPr>
      <w:r>
        <w:rPr>
          <w:rFonts w:ascii="宋体" w:eastAsia="宋体" w:hAnsi="宋体" w:hint="eastAsia"/>
          <w:sz w:val="28"/>
          <w:szCs w:val="28"/>
        </w:rPr>
        <w:t>时效性原则</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本标准在编写时充分考虑到现阶段</w:t>
      </w:r>
      <w:r w:rsidR="00816342">
        <w:rPr>
          <w:rFonts w:ascii="宋体" w:eastAsia="宋体" w:hAnsi="宋体" w:hint="eastAsia"/>
          <w:sz w:val="28"/>
          <w:szCs w:val="28"/>
        </w:rPr>
        <w:t>风险评估的开展形势和备案责任人的整体技术能力</w:t>
      </w:r>
      <w:r>
        <w:rPr>
          <w:rFonts w:ascii="宋体" w:eastAsia="宋体" w:hAnsi="宋体" w:hint="eastAsia"/>
          <w:sz w:val="28"/>
          <w:szCs w:val="28"/>
        </w:rPr>
        <w:t>，</w:t>
      </w:r>
      <w:r w:rsidR="00816342">
        <w:rPr>
          <w:rFonts w:ascii="宋体" w:eastAsia="宋体" w:hAnsi="宋体" w:hint="eastAsia"/>
          <w:sz w:val="28"/>
          <w:szCs w:val="28"/>
        </w:rPr>
        <w:t>同时鼓励和引导企业采用更为系统化、国际化、科学化的方法完成风险评估，保证产品安全。</w:t>
      </w:r>
    </w:p>
    <w:p w:rsidR="009C65D0" w:rsidRDefault="009C65D0" w:rsidP="009C65D0">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t>标准主要内容</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本标准由前言、正文和附录三部分组成，正文部分分为7个章节，其中“</w:t>
      </w:r>
      <w:r w:rsidR="00426AC9" w:rsidRPr="00426AC9">
        <w:rPr>
          <w:rFonts w:ascii="宋体" w:eastAsia="宋体" w:hAnsi="宋体" w:hint="eastAsia"/>
          <w:sz w:val="28"/>
          <w:szCs w:val="28"/>
        </w:rPr>
        <w:t>风险评估的基本原则</w:t>
      </w:r>
      <w:r>
        <w:rPr>
          <w:rFonts w:ascii="宋体" w:eastAsia="宋体" w:hAnsi="宋体" w:hint="eastAsia"/>
          <w:sz w:val="28"/>
          <w:szCs w:val="28"/>
        </w:rPr>
        <w:t>”、“</w:t>
      </w:r>
      <w:r w:rsidR="00426AC9" w:rsidRPr="00426AC9">
        <w:rPr>
          <w:rFonts w:ascii="宋体" w:eastAsia="宋体" w:hAnsi="宋体" w:hint="eastAsia"/>
          <w:sz w:val="28"/>
          <w:szCs w:val="28"/>
        </w:rPr>
        <w:t>风险评估的过程</w:t>
      </w:r>
      <w:r>
        <w:rPr>
          <w:rFonts w:ascii="宋体" w:eastAsia="宋体" w:hAnsi="宋体" w:hint="eastAsia"/>
          <w:sz w:val="28"/>
          <w:szCs w:val="28"/>
        </w:rPr>
        <w:t>”和“</w:t>
      </w:r>
      <w:r w:rsidR="00426AC9" w:rsidRPr="00426AC9">
        <w:rPr>
          <w:rFonts w:ascii="宋体" w:eastAsia="宋体" w:hAnsi="宋体" w:hint="eastAsia"/>
          <w:sz w:val="28"/>
          <w:szCs w:val="28"/>
        </w:rPr>
        <w:t>风险评估报告的编制</w:t>
      </w:r>
      <w:r>
        <w:rPr>
          <w:rFonts w:ascii="宋体" w:eastAsia="宋体" w:hAnsi="宋体" w:hint="eastAsia"/>
          <w:sz w:val="28"/>
          <w:szCs w:val="28"/>
        </w:rPr>
        <w:t>”为核心内容。附录为</w:t>
      </w:r>
      <w:r w:rsidR="00426AC9" w:rsidRPr="00426AC9">
        <w:rPr>
          <w:rFonts w:ascii="宋体" w:eastAsia="宋体" w:hAnsi="宋体" w:hint="eastAsia"/>
          <w:sz w:val="28"/>
          <w:szCs w:val="28"/>
        </w:rPr>
        <w:t>化妆品中可能存在的安全性风险物质危害识别表</w:t>
      </w:r>
      <w:r>
        <w:rPr>
          <w:rFonts w:ascii="宋体" w:eastAsia="宋体" w:hAnsi="宋体" w:hint="eastAsia"/>
          <w:sz w:val="28"/>
          <w:szCs w:val="28"/>
        </w:rPr>
        <w:t>，供备案</w:t>
      </w:r>
      <w:r w:rsidR="00426AC9">
        <w:rPr>
          <w:rFonts w:ascii="宋体" w:eastAsia="宋体" w:hAnsi="宋体" w:hint="eastAsia"/>
          <w:sz w:val="28"/>
          <w:szCs w:val="28"/>
        </w:rPr>
        <w:t>责任人</w:t>
      </w:r>
      <w:r>
        <w:rPr>
          <w:rFonts w:ascii="宋体" w:eastAsia="宋体" w:hAnsi="宋体" w:hint="eastAsia"/>
          <w:sz w:val="28"/>
          <w:szCs w:val="28"/>
        </w:rPr>
        <w:t>参考使用。</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标准按照现行备案工作模式，将备案材料分为用于“国产非特殊用途化妆品备案服务平台”上传的电子版资料和用于备案产品存档和备查的纸质版资料分别进行表述。</w:t>
      </w:r>
    </w:p>
    <w:p w:rsidR="009C65D0" w:rsidRDefault="009C65D0" w:rsidP="00F62CD3">
      <w:pPr>
        <w:ind w:firstLineChars="200" w:firstLine="560"/>
        <w:rPr>
          <w:rFonts w:ascii="宋体" w:eastAsia="宋体" w:hAnsi="宋体"/>
          <w:sz w:val="28"/>
          <w:szCs w:val="28"/>
        </w:rPr>
      </w:pPr>
      <w:r>
        <w:rPr>
          <w:rFonts w:ascii="宋体" w:eastAsia="宋体" w:hAnsi="宋体" w:hint="eastAsia"/>
          <w:sz w:val="28"/>
          <w:szCs w:val="28"/>
        </w:rPr>
        <w:t>在具体内容上主要参照了</w:t>
      </w:r>
      <w:r w:rsidR="00F62CD3" w:rsidRPr="00F62CD3">
        <w:rPr>
          <w:rFonts w:ascii="宋体" w:eastAsia="宋体" w:hAnsi="宋体" w:hint="eastAsia"/>
          <w:sz w:val="28"/>
          <w:szCs w:val="28"/>
        </w:rPr>
        <w:t>《化妆品安全技术规范（2015年版）》、《</w:t>
      </w:r>
      <w:bookmarkStart w:id="0" w:name="OLE_LINK2"/>
      <w:r w:rsidR="00F62CD3" w:rsidRPr="00F62CD3">
        <w:rPr>
          <w:rFonts w:ascii="宋体" w:eastAsia="宋体" w:hAnsi="宋体" w:hint="eastAsia"/>
          <w:sz w:val="28"/>
          <w:szCs w:val="28"/>
        </w:rPr>
        <w:t>化妆品中可能存在的安全性风险物质风险评估指南</w:t>
      </w:r>
      <w:bookmarkEnd w:id="0"/>
      <w:r w:rsidR="00F62CD3" w:rsidRPr="00F62CD3">
        <w:rPr>
          <w:rFonts w:ascii="宋体" w:eastAsia="宋体" w:hAnsi="宋体" w:hint="eastAsia"/>
          <w:sz w:val="28"/>
          <w:szCs w:val="28"/>
        </w:rPr>
        <w:t>》（国食药监许〔2010〕339号）、《化妆品技术审评指南》（国食药监许〔2010〕393号）、《</w:t>
      </w:r>
      <w:bookmarkStart w:id="1" w:name="OLE_LINK1"/>
      <w:r w:rsidR="00F62CD3" w:rsidRPr="00F62CD3">
        <w:rPr>
          <w:rFonts w:ascii="宋体" w:eastAsia="宋体" w:hAnsi="宋体" w:hint="eastAsia"/>
          <w:sz w:val="28"/>
          <w:szCs w:val="28"/>
        </w:rPr>
        <w:t>化妆品产品技术要求规范</w:t>
      </w:r>
      <w:bookmarkEnd w:id="1"/>
      <w:r w:rsidR="00F62CD3" w:rsidRPr="00F62CD3">
        <w:rPr>
          <w:rFonts w:ascii="宋体" w:eastAsia="宋体" w:hAnsi="宋体" w:hint="eastAsia"/>
          <w:sz w:val="28"/>
          <w:szCs w:val="28"/>
        </w:rPr>
        <w:t>》（国食药监许〔2010〕454号）、《儿童化妆品申报与审评指南》（国食药监保化〔2012〕291号）、《国产非特殊用途化妆品备案要求》（原食药监总局2013年第10号通告，附件）</w:t>
      </w:r>
      <w:r>
        <w:rPr>
          <w:rFonts w:ascii="宋体" w:eastAsia="宋体" w:hAnsi="宋体" w:hint="eastAsia"/>
          <w:sz w:val="28"/>
          <w:szCs w:val="28"/>
        </w:rPr>
        <w:t>。</w:t>
      </w:r>
    </w:p>
    <w:p w:rsidR="009C65D0" w:rsidRDefault="008E123F" w:rsidP="009C65D0">
      <w:pPr>
        <w:ind w:firstLineChars="200" w:firstLine="560"/>
        <w:jc w:val="left"/>
        <w:rPr>
          <w:rFonts w:ascii="宋体" w:eastAsia="宋体" w:hAnsi="宋体"/>
          <w:sz w:val="28"/>
          <w:szCs w:val="28"/>
        </w:rPr>
      </w:pPr>
      <w:r>
        <w:rPr>
          <w:rFonts w:ascii="宋体" w:eastAsia="宋体" w:hAnsi="宋体" w:hint="eastAsia"/>
          <w:sz w:val="28"/>
          <w:szCs w:val="28"/>
        </w:rPr>
        <w:t>标准内容按照现阶段国产非特殊用途化妆品备案检查的基本要求和系统化的风险评估过程分别对风险评估进行了阐述，并从实操性角度对风险评估报告的编制做出推荐性要求。</w:t>
      </w:r>
    </w:p>
    <w:p w:rsidR="009C65D0" w:rsidRDefault="009C65D0" w:rsidP="009C65D0">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t>标准中涉及的专利或知识产权情况</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本标准内容未涉及相关领域专利或知识产权。</w:t>
      </w:r>
    </w:p>
    <w:p w:rsidR="009C65D0" w:rsidRDefault="009C65D0" w:rsidP="009C65D0">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t>采用国际标准及与国外同类标准的对比情况</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本标准主体为国产非特殊用途化妆品，不存在涉及国际标准或国外同类标准内容的情况。</w:t>
      </w:r>
    </w:p>
    <w:p w:rsidR="009C65D0" w:rsidRDefault="009C65D0" w:rsidP="009C65D0">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t>与有关的现行法律、法规和强制性国家标准的关系</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本标准与我国现行国产非特殊用途化妆品备案的法律法规保持协调一致，部分内容列出更高的推荐性要求。当前在国产非特殊用途化妆品</w:t>
      </w:r>
      <w:r w:rsidR="00097150">
        <w:rPr>
          <w:rFonts w:ascii="宋体" w:eastAsia="宋体" w:hAnsi="宋体" w:hint="eastAsia"/>
          <w:sz w:val="28"/>
          <w:szCs w:val="28"/>
        </w:rPr>
        <w:t>风险评估领域已存在团体标准《</w:t>
      </w:r>
      <w:r w:rsidR="00097150" w:rsidRPr="00097150">
        <w:rPr>
          <w:rFonts w:ascii="宋体" w:eastAsia="宋体" w:hAnsi="宋体" w:hint="eastAsia"/>
          <w:sz w:val="28"/>
          <w:szCs w:val="28"/>
        </w:rPr>
        <w:t>化妆品安全性评价指南</w:t>
      </w:r>
      <w:r w:rsidR="00097150">
        <w:rPr>
          <w:rFonts w:ascii="宋体" w:eastAsia="宋体" w:hAnsi="宋体" w:hint="eastAsia"/>
          <w:sz w:val="28"/>
          <w:szCs w:val="28"/>
        </w:rPr>
        <w:t>》</w:t>
      </w:r>
      <w:r>
        <w:rPr>
          <w:rFonts w:ascii="宋体" w:eastAsia="宋体" w:hAnsi="宋体" w:hint="eastAsia"/>
          <w:sz w:val="28"/>
          <w:szCs w:val="28"/>
        </w:rPr>
        <w:t>，本标准</w:t>
      </w:r>
      <w:r w:rsidR="00097150">
        <w:rPr>
          <w:rFonts w:ascii="宋体" w:eastAsia="宋体" w:hAnsi="宋体" w:hint="eastAsia"/>
          <w:sz w:val="28"/>
          <w:szCs w:val="28"/>
        </w:rPr>
        <w:t>在现行</w:t>
      </w:r>
      <w:r w:rsidR="00097150">
        <w:rPr>
          <w:rFonts w:ascii="宋体" w:eastAsia="宋体" w:hAnsi="宋体" w:hint="eastAsia"/>
          <w:sz w:val="28"/>
          <w:szCs w:val="28"/>
        </w:rPr>
        <w:t>国产非特殊用途化妆品备案</w:t>
      </w:r>
      <w:r w:rsidR="00097150">
        <w:rPr>
          <w:rFonts w:ascii="宋体" w:eastAsia="宋体" w:hAnsi="宋体" w:hint="eastAsia"/>
          <w:sz w:val="28"/>
          <w:szCs w:val="28"/>
        </w:rPr>
        <w:t>模式下起到了在保证备案基本要求的同时，引导和鼓励备案责任人学习和尝试使用</w:t>
      </w:r>
      <w:r w:rsidR="000D33ED">
        <w:rPr>
          <w:rFonts w:ascii="宋体" w:eastAsia="宋体" w:hAnsi="宋体" w:hint="eastAsia"/>
          <w:sz w:val="28"/>
          <w:szCs w:val="28"/>
        </w:rPr>
        <w:t>更为科学完善的</w:t>
      </w:r>
      <w:r w:rsidR="00097150">
        <w:rPr>
          <w:rFonts w:ascii="宋体" w:eastAsia="宋体" w:hAnsi="宋体" w:hint="eastAsia"/>
          <w:sz w:val="28"/>
          <w:szCs w:val="28"/>
        </w:rPr>
        <w:t>方法进一步</w:t>
      </w:r>
      <w:r w:rsidR="000D33ED">
        <w:rPr>
          <w:rFonts w:ascii="宋体" w:eastAsia="宋体" w:hAnsi="宋体" w:hint="eastAsia"/>
          <w:sz w:val="28"/>
          <w:szCs w:val="28"/>
        </w:rPr>
        <w:t>开展</w:t>
      </w:r>
      <w:bookmarkStart w:id="2" w:name="_GoBack"/>
      <w:bookmarkEnd w:id="2"/>
      <w:r w:rsidR="00097150">
        <w:rPr>
          <w:rFonts w:ascii="宋体" w:eastAsia="宋体" w:hAnsi="宋体" w:hint="eastAsia"/>
          <w:sz w:val="28"/>
          <w:szCs w:val="28"/>
        </w:rPr>
        <w:t>安全风险评估的积极作用</w:t>
      </w:r>
      <w:r>
        <w:rPr>
          <w:rFonts w:ascii="宋体" w:eastAsia="宋体" w:hAnsi="宋体" w:hint="eastAsia"/>
          <w:sz w:val="28"/>
          <w:szCs w:val="28"/>
        </w:rPr>
        <w:t>。</w:t>
      </w:r>
    </w:p>
    <w:p w:rsidR="009C65D0" w:rsidRDefault="009C65D0" w:rsidP="009C65D0">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t>标准性质的说明</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本标准为北京日化协会的推荐性团体标准，供北京日化协会会员单位、化妆品生产经营企业和相关单位自愿使用。</w:t>
      </w:r>
    </w:p>
    <w:p w:rsidR="009C65D0" w:rsidRDefault="009C65D0" w:rsidP="009C65D0">
      <w:pPr>
        <w:pStyle w:val="a3"/>
        <w:numPr>
          <w:ilvl w:val="0"/>
          <w:numId w:val="1"/>
        </w:numPr>
        <w:ind w:firstLineChars="0"/>
        <w:jc w:val="left"/>
        <w:rPr>
          <w:rFonts w:ascii="宋体" w:eastAsia="宋体" w:hAnsi="宋体"/>
          <w:b/>
          <w:sz w:val="28"/>
          <w:szCs w:val="28"/>
        </w:rPr>
      </w:pPr>
      <w:r>
        <w:rPr>
          <w:rFonts w:ascii="宋体" w:eastAsia="宋体" w:hAnsi="宋体" w:hint="eastAsia"/>
          <w:b/>
          <w:sz w:val="28"/>
          <w:szCs w:val="28"/>
        </w:rPr>
        <w:t>废止现行相关标准的建议</w:t>
      </w:r>
    </w:p>
    <w:p w:rsidR="009C65D0" w:rsidRDefault="009C65D0" w:rsidP="009C65D0">
      <w:pPr>
        <w:ind w:firstLineChars="200" w:firstLine="560"/>
        <w:jc w:val="left"/>
        <w:rPr>
          <w:rFonts w:ascii="宋体" w:eastAsia="宋体" w:hAnsi="宋体"/>
          <w:sz w:val="28"/>
          <w:szCs w:val="28"/>
        </w:rPr>
      </w:pPr>
      <w:r>
        <w:rPr>
          <w:rFonts w:ascii="宋体" w:eastAsia="宋体" w:hAnsi="宋体" w:hint="eastAsia"/>
          <w:sz w:val="28"/>
          <w:szCs w:val="28"/>
        </w:rPr>
        <w:t>本标准为新制订标准，无废止相关建议。</w:t>
      </w:r>
    </w:p>
    <w:p w:rsidR="000D76A8" w:rsidRPr="009C65D0" w:rsidRDefault="000D76A8"/>
    <w:sectPr w:rsidR="000D76A8" w:rsidRPr="009C65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2FE" w:rsidRDefault="002362FE" w:rsidP="002362FE">
      <w:r>
        <w:separator/>
      </w:r>
    </w:p>
  </w:endnote>
  <w:endnote w:type="continuationSeparator" w:id="0">
    <w:p w:rsidR="002362FE" w:rsidRDefault="002362FE" w:rsidP="0023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2FE" w:rsidRDefault="002362FE" w:rsidP="002362FE">
      <w:r>
        <w:separator/>
      </w:r>
    </w:p>
  </w:footnote>
  <w:footnote w:type="continuationSeparator" w:id="0">
    <w:p w:rsidR="002362FE" w:rsidRDefault="002362FE" w:rsidP="00236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7B73"/>
    <w:multiLevelType w:val="hybridMultilevel"/>
    <w:tmpl w:val="BF0A9D9A"/>
    <w:lvl w:ilvl="0" w:tplc="4A587AEA">
      <w:start w:val="1"/>
      <w:numFmt w:val="japaneseCounting"/>
      <w:lvlText w:val="（%1）"/>
      <w:lvlJc w:val="left"/>
      <w:pPr>
        <w:ind w:left="855" w:hanging="85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47194D46"/>
    <w:multiLevelType w:val="hybridMultilevel"/>
    <w:tmpl w:val="DD84A1DE"/>
    <w:lvl w:ilvl="0" w:tplc="8EEC8A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D16F5C"/>
    <w:multiLevelType w:val="hybridMultilevel"/>
    <w:tmpl w:val="146A8412"/>
    <w:lvl w:ilvl="0" w:tplc="511040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09D6AEB"/>
    <w:multiLevelType w:val="hybridMultilevel"/>
    <w:tmpl w:val="B072988C"/>
    <w:lvl w:ilvl="0" w:tplc="A280B4D4">
      <w:start w:val="1"/>
      <w:numFmt w:val="japaneseCounting"/>
      <w:lvlText w:val="%1．"/>
      <w:lvlJc w:val="left"/>
      <w:pPr>
        <w:ind w:left="720" w:hanging="72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B5"/>
    <w:rsid w:val="00097150"/>
    <w:rsid w:val="000D33ED"/>
    <w:rsid w:val="000D76A8"/>
    <w:rsid w:val="00213352"/>
    <w:rsid w:val="002362FE"/>
    <w:rsid w:val="003502B3"/>
    <w:rsid w:val="00425F9C"/>
    <w:rsid w:val="00426AC9"/>
    <w:rsid w:val="006457B5"/>
    <w:rsid w:val="006706DB"/>
    <w:rsid w:val="00784CFE"/>
    <w:rsid w:val="00816342"/>
    <w:rsid w:val="00861360"/>
    <w:rsid w:val="008E123F"/>
    <w:rsid w:val="009C65D0"/>
    <w:rsid w:val="00A91348"/>
    <w:rsid w:val="00AE5400"/>
    <w:rsid w:val="00E1766A"/>
    <w:rsid w:val="00F014B0"/>
    <w:rsid w:val="00F6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8F122"/>
  <w15:chartTrackingRefBased/>
  <w15:docId w15:val="{EE103EA1-346E-4CC1-9B9F-3A3D630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5D0"/>
    <w:pPr>
      <w:ind w:firstLineChars="200" w:firstLine="420"/>
    </w:pPr>
  </w:style>
  <w:style w:type="paragraph" w:styleId="a4">
    <w:name w:val="header"/>
    <w:basedOn w:val="a"/>
    <w:link w:val="a5"/>
    <w:uiPriority w:val="99"/>
    <w:unhideWhenUsed/>
    <w:rsid w:val="002362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62FE"/>
    <w:rPr>
      <w:sz w:val="18"/>
      <w:szCs w:val="18"/>
    </w:rPr>
  </w:style>
  <w:style w:type="paragraph" w:styleId="a6">
    <w:name w:val="footer"/>
    <w:basedOn w:val="a"/>
    <w:link w:val="a7"/>
    <w:uiPriority w:val="99"/>
    <w:unhideWhenUsed/>
    <w:rsid w:val="002362FE"/>
    <w:pPr>
      <w:tabs>
        <w:tab w:val="center" w:pos="4153"/>
        <w:tab w:val="right" w:pos="8306"/>
      </w:tabs>
      <w:snapToGrid w:val="0"/>
      <w:jc w:val="left"/>
    </w:pPr>
    <w:rPr>
      <w:sz w:val="18"/>
      <w:szCs w:val="18"/>
    </w:rPr>
  </w:style>
  <w:style w:type="character" w:customStyle="1" w:styleId="a7">
    <w:name w:val="页脚 字符"/>
    <w:basedOn w:val="a0"/>
    <w:link w:val="a6"/>
    <w:uiPriority w:val="99"/>
    <w:rsid w:val="002362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8880">
      <w:bodyDiv w:val="1"/>
      <w:marLeft w:val="0"/>
      <w:marRight w:val="0"/>
      <w:marTop w:val="0"/>
      <w:marBottom w:val="0"/>
      <w:divBdr>
        <w:top w:val="none" w:sz="0" w:space="0" w:color="auto"/>
        <w:left w:val="none" w:sz="0" w:space="0" w:color="auto"/>
        <w:bottom w:val="none" w:sz="0" w:space="0" w:color="auto"/>
        <w:right w:val="none" w:sz="0" w:space="0" w:color="auto"/>
      </w:divBdr>
    </w:div>
    <w:div w:id="208037030">
      <w:bodyDiv w:val="1"/>
      <w:marLeft w:val="0"/>
      <w:marRight w:val="0"/>
      <w:marTop w:val="0"/>
      <w:marBottom w:val="0"/>
      <w:divBdr>
        <w:top w:val="none" w:sz="0" w:space="0" w:color="auto"/>
        <w:left w:val="none" w:sz="0" w:space="0" w:color="auto"/>
        <w:bottom w:val="none" w:sz="0" w:space="0" w:color="auto"/>
        <w:right w:val="none" w:sz="0" w:space="0" w:color="auto"/>
      </w:divBdr>
    </w:div>
    <w:div w:id="313878178">
      <w:bodyDiv w:val="1"/>
      <w:marLeft w:val="0"/>
      <w:marRight w:val="0"/>
      <w:marTop w:val="0"/>
      <w:marBottom w:val="0"/>
      <w:divBdr>
        <w:top w:val="none" w:sz="0" w:space="0" w:color="auto"/>
        <w:left w:val="none" w:sz="0" w:space="0" w:color="auto"/>
        <w:bottom w:val="none" w:sz="0" w:space="0" w:color="auto"/>
        <w:right w:val="none" w:sz="0" w:space="0" w:color="auto"/>
      </w:divBdr>
    </w:div>
    <w:div w:id="14773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dc:creator>
  <cp:keywords/>
  <dc:description/>
  <cp:lastModifiedBy>Shin</cp:lastModifiedBy>
  <cp:revision>23</cp:revision>
  <dcterms:created xsi:type="dcterms:W3CDTF">2019-03-07T05:11:00Z</dcterms:created>
  <dcterms:modified xsi:type="dcterms:W3CDTF">2019-03-07T07:01:00Z</dcterms:modified>
</cp:coreProperties>
</file>