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A05687" w14:paraId="0C9B5B9D" w14:textId="77777777">
        <w:tc>
          <w:tcPr>
            <w:tcW w:w="509" w:type="dxa"/>
          </w:tcPr>
          <w:p w14:paraId="1196780D" w14:textId="77777777" w:rsidR="00A05687" w:rsidRDefault="00000000">
            <w:pPr>
              <w:pStyle w:val="affff4"/>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54885114" w14:textId="77777777" w:rsidR="00A05687" w:rsidRDefault="00A05687">
            <w:pPr>
              <w:pStyle w:val="affff4"/>
              <w:framePr w:wrap="notBeside" w:vAnchor="page" w:hAnchor="page" w:x="1372" w:y="568"/>
              <w:tabs>
                <w:tab w:val="clear" w:pos="4153"/>
                <w:tab w:val="clear" w:pos="8306"/>
              </w:tabs>
              <w:spacing w:line="240" w:lineRule="auto"/>
              <w:jc w:val="both"/>
              <w:rPr>
                <w:rFonts w:ascii="黑体" w:eastAsia="黑体" w:hAnsi="黑体" w:hint="eastAsia"/>
                <w:sz w:val="21"/>
                <w:szCs w:val="21"/>
              </w:rPr>
            </w:pPr>
          </w:p>
        </w:tc>
      </w:tr>
      <w:tr w:rsidR="00A05687" w14:paraId="3C96B226" w14:textId="77777777">
        <w:tc>
          <w:tcPr>
            <w:tcW w:w="509" w:type="dxa"/>
          </w:tcPr>
          <w:p w14:paraId="3F16465D" w14:textId="77777777" w:rsidR="00A05687" w:rsidRDefault="00000000">
            <w:pPr>
              <w:pStyle w:val="affff4"/>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d"/>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A05687" w14:paraId="22C99C53" w14:textId="77777777">
              <w:trPr>
                <w:trHeight w:hRule="exact" w:val="1021"/>
              </w:trPr>
              <w:tc>
                <w:tcPr>
                  <w:tcW w:w="9242" w:type="dxa"/>
                  <w:vAlign w:val="center"/>
                </w:tcPr>
                <w:p w14:paraId="54963DB1" w14:textId="77777777" w:rsidR="00A05687" w:rsidRDefault="00000000" w:rsidP="00401EC1">
                  <w:pPr>
                    <w:pStyle w:val="afffff6"/>
                    <w:framePr w:w="0" w:hRule="auto" w:wrap="auto" w:hAnchor="text" w:xAlign="left" w:yAlign="inline" w:anchorLock="0"/>
                    <w:ind w:left="420" w:right="624"/>
                    <w:rPr>
                      <w:rFonts w:ascii="宋体" w:hAnsi="宋体" w:hint="eastAsia"/>
                      <w:sz w:val="28"/>
                      <w:szCs w:val="28"/>
                    </w:rPr>
                  </w:pPr>
                  <w:r>
                    <w:rPr>
                      <w:noProof/>
                    </w:rPr>
                    <w:drawing>
                      <wp:inline distT="0" distB="0" distL="0" distR="0" wp14:anchorId="61DF343C" wp14:editId="4AE3BAE3">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14:anchorId="1D856F2F" wp14:editId="230713F3">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p>
              </w:tc>
            </w:tr>
          </w:tbl>
          <w:p w14:paraId="2B7EDAA5" w14:textId="77777777" w:rsidR="00A05687" w:rsidRDefault="00A05687">
            <w:pPr>
              <w:pStyle w:val="affff4"/>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p>
        </w:tc>
      </w:tr>
    </w:tbl>
    <w:bookmarkStart w:id="0" w:name="_Hlk26473981"/>
    <w:p w14:paraId="7C3D3D35" w14:textId="77777777" w:rsidR="00A05687" w:rsidRDefault="00000000">
      <w:pPr>
        <w:pStyle w:val="afffff7"/>
        <w:framePr w:w="9639" w:h="624" w:hRule="exact" w:hSpace="181" w:vSpace="181" w:wrap="around" w:hAnchor="page" w:x="1305" w:y="2269"/>
        <w:rPr>
          <w:rFonts w:ascii="黑体" w:eastAsia="黑体" w:hAnsi="黑体" w:hint="eastAsia"/>
          <w:b w:val="0"/>
          <w:bCs w:val="0"/>
          <w:w w:val="100"/>
          <w:sz w:val="48"/>
          <w:szCs w:val="48"/>
        </w:rPr>
      </w:pPr>
      <w:r>
        <w:rPr>
          <w:rFonts w:ascii="黑体" w:eastAsia="黑体"/>
          <w:b w:val="0"/>
          <w:w w:val="100"/>
          <w:sz w:val="48"/>
        </w:rPr>
        <w:fldChar w:fldCharType="begin">
          <w:ffData>
            <w:name w:val="c2"/>
            <w:enabled/>
            <w:calcOnExit w:val="0"/>
            <w:textInput/>
          </w:ffData>
        </w:fldChar>
      </w:r>
      <w:bookmarkStart w:id="1"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1"/>
      <w:r>
        <w:rPr>
          <w:rFonts w:ascii="黑体" w:eastAsia="黑体" w:hint="eastAsia"/>
          <w:b w:val="0"/>
          <w:w w:val="100"/>
          <w:sz w:val="48"/>
        </w:rPr>
        <w:t>团体</w:t>
      </w:r>
      <w:r>
        <w:rPr>
          <w:rFonts w:ascii="黑体" w:eastAsia="黑体" w:hAnsi="黑体" w:hint="eastAsia"/>
          <w:b w:val="0"/>
          <w:bCs w:val="0"/>
          <w:w w:val="100"/>
          <w:sz w:val="48"/>
          <w:szCs w:val="48"/>
        </w:rPr>
        <w:t>标准</w:t>
      </w:r>
    </w:p>
    <w:bookmarkEnd w:id="0"/>
    <w:p w14:paraId="54621F8D" w14:textId="77777777" w:rsidR="00A05687" w:rsidRDefault="00000000">
      <w:pPr>
        <w:pStyle w:val="affffffffff9"/>
        <w:framePr w:wrap="auto"/>
      </w:pPr>
      <w:r>
        <w:t xml:space="preserve">T/ </w:t>
      </w:r>
      <w:r>
        <w:fldChar w:fldCharType="begin">
          <w:ffData>
            <w:name w:val="NSTD_CODE_F"/>
            <w:enabled/>
            <w:calcOnExit w:val="0"/>
            <w:textInput>
              <w:default w:val="XXXX"/>
            </w:textInput>
          </w:ffData>
        </w:fldChar>
      </w:r>
      <w:bookmarkStart w:id="2" w:name="NSTD_CODE_F"/>
      <w:r>
        <w:instrText xml:space="preserve"> FORMTEXT </w:instrText>
      </w:r>
      <w:r>
        <w:fldChar w:fldCharType="separate"/>
      </w:r>
      <w:r>
        <w:t>XXXX</w:t>
      </w:r>
      <w:r>
        <w:fldChar w:fldCharType="end"/>
      </w:r>
      <w:bookmarkEnd w:id="2"/>
      <w:r>
        <w:rPr>
          <w:rFonts w:hAnsi="黑体"/>
        </w:rPr>
        <w:t>—</w:t>
      </w:r>
      <w:r>
        <w:fldChar w:fldCharType="begin">
          <w:ffData>
            <w:name w:val="NSTD_CODE_B"/>
            <w:enabled/>
            <w:calcOnExit w:val="0"/>
            <w:textInput>
              <w:default w:val="XXXX"/>
            </w:textInput>
          </w:ffData>
        </w:fldChar>
      </w:r>
      <w:bookmarkStart w:id="3" w:name="NSTD_CODE_B"/>
      <w:r>
        <w:instrText xml:space="preserve"> FORMTEXT </w:instrText>
      </w:r>
      <w:r>
        <w:fldChar w:fldCharType="separate"/>
      </w:r>
      <w:r>
        <w:t>XXXX</w:t>
      </w:r>
      <w:r>
        <w:fldChar w:fldCharType="end"/>
      </w:r>
      <w:bookmarkEnd w:id="3"/>
    </w:p>
    <w:p w14:paraId="53614375" w14:textId="77777777" w:rsidR="00A05687" w:rsidRDefault="00000000">
      <w:pPr>
        <w:pStyle w:val="affffffffffa"/>
        <w:framePr w:wrap="auto"/>
        <w:rPr>
          <w:rFonts w:hAnsi="黑体" w:hint="eastAsia"/>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4"/>
    </w:p>
    <w:p w14:paraId="5565B42C" w14:textId="77777777" w:rsidR="00A05687"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61951BC1" wp14:editId="3056AA15">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9BDDF91" w14:textId="77777777" w:rsidR="00A05687" w:rsidRDefault="00A05687">
      <w:pPr>
        <w:pStyle w:val="afffff7"/>
        <w:framePr w:w="9639" w:h="6976" w:hRule="exact" w:hSpace="0" w:vSpace="0" w:wrap="around" w:hAnchor="page" w:y="6408"/>
        <w:jc w:val="center"/>
        <w:rPr>
          <w:rFonts w:ascii="黑体" w:eastAsia="黑体" w:hAnsi="黑体" w:hint="eastAsia"/>
          <w:b w:val="0"/>
          <w:bCs w:val="0"/>
          <w:w w:val="100"/>
        </w:rPr>
      </w:pPr>
    </w:p>
    <w:p w14:paraId="44368083" w14:textId="77777777" w:rsidR="00A05687" w:rsidRDefault="00000000">
      <w:pPr>
        <w:pStyle w:val="affffffffffb"/>
        <w:framePr w:h="6974" w:hRule="exact" w:wrap="around" w:x="1419" w:anchorLock="1"/>
        <w:rPr>
          <w:rFonts w:hint="eastAsia"/>
        </w:rPr>
      </w:pPr>
      <w:bookmarkStart w:id="5" w:name="OLE_LINK24"/>
      <w:r>
        <w:rPr>
          <w:rFonts w:hint="eastAsia"/>
        </w:rPr>
        <w:t xml:space="preserve">膳食营养补充剂体重管理使用指南 </w:t>
      </w:r>
    </w:p>
    <w:bookmarkEnd w:id="5"/>
    <w:p w14:paraId="79ECFC53" w14:textId="77777777" w:rsidR="00A05687" w:rsidRDefault="00A05687">
      <w:pPr>
        <w:framePr w:w="9639" w:h="6974" w:hRule="exact" w:wrap="around" w:vAnchor="page" w:hAnchor="page" w:x="1419" w:y="6408" w:anchorLock="1"/>
        <w:ind w:left="-1418"/>
      </w:pPr>
    </w:p>
    <w:p w14:paraId="1398FB15" w14:textId="07833863" w:rsidR="00A05687" w:rsidRDefault="00000000">
      <w:pPr>
        <w:pStyle w:val="affffffff"/>
        <w:framePr w:w="9639" w:h="6974" w:hRule="exact" w:wrap="around" w:vAnchor="page" w:hAnchor="page" w:x="1419" w:y="6408" w:anchorLock="1"/>
        <w:textAlignment w:val="bottom"/>
      </w:pPr>
      <w:r>
        <w:rPr>
          <w:rFonts w:eastAsia="黑体" w:hint="eastAsia"/>
          <w:szCs w:val="28"/>
        </w:rPr>
        <w:t xml:space="preserve"> </w:t>
      </w:r>
      <w:r>
        <w:rPr>
          <w:rFonts w:eastAsia="黑体"/>
          <w:szCs w:val="28"/>
        </w:rPr>
        <w:t>Nutritional</w:t>
      </w:r>
      <w:r w:rsidR="007A1867">
        <w:rPr>
          <w:rFonts w:eastAsia="黑体" w:hint="eastAsia"/>
          <w:szCs w:val="28"/>
        </w:rPr>
        <w:t xml:space="preserve"> </w:t>
      </w:r>
      <w:r w:rsidR="007A1867" w:rsidRPr="007A1867">
        <w:rPr>
          <w:rFonts w:eastAsia="黑体"/>
          <w:szCs w:val="28"/>
        </w:rPr>
        <w:t>Dietary</w:t>
      </w:r>
      <w:r>
        <w:rPr>
          <w:rFonts w:eastAsia="黑体"/>
          <w:szCs w:val="28"/>
        </w:rPr>
        <w:t xml:space="preserve"> Supplement Guidelines for Weight Management</w:t>
      </w:r>
    </w:p>
    <w:p w14:paraId="6EE52314" w14:textId="77777777" w:rsidR="00A05687" w:rsidRDefault="00A05687">
      <w:pPr>
        <w:pStyle w:val="affffffff"/>
        <w:framePr w:w="9639" w:h="6974" w:hRule="exact" w:wrap="around" w:vAnchor="page" w:hAnchor="page" w:x="1419" w:y="6408" w:anchorLock="1"/>
        <w:textAlignment w:val="bottom"/>
        <w:rPr>
          <w:rFonts w:eastAsia="黑体"/>
          <w:szCs w:val="28"/>
        </w:rPr>
      </w:pPr>
    </w:p>
    <w:p w14:paraId="677F96EC" w14:textId="7C791A40" w:rsidR="00A05687" w:rsidRDefault="00ED0D64">
      <w:pPr>
        <w:pStyle w:val="affffffff"/>
        <w:framePr w:w="9639" w:h="6974" w:hRule="exact" w:wrap="around" w:vAnchor="page" w:hAnchor="page" w:x="1419" w:y="6408" w:anchorLock="1"/>
        <w:spacing w:before="180" w:line="240" w:lineRule="atLeast"/>
        <w:textAlignment w:val="bottom"/>
        <w:rPr>
          <w:sz w:val="21"/>
          <w:szCs w:val="28"/>
        </w:rPr>
      </w:pPr>
      <w:r>
        <w:rPr>
          <w:rFonts w:hint="eastAsia"/>
          <w:sz w:val="24"/>
          <w:szCs w:val="24"/>
        </w:rPr>
        <w:t>征求意见稿</w:t>
      </w:r>
    </w:p>
    <w:p w14:paraId="24CDC1DD" w14:textId="77777777" w:rsidR="00A05687" w:rsidRDefault="00A05687">
      <w:pPr>
        <w:pStyle w:val="affffffff"/>
        <w:framePr w:w="9639" w:h="6974" w:hRule="exact" w:wrap="around" w:vAnchor="page" w:hAnchor="page" w:x="1419" w:y="6408" w:anchorLock="1"/>
        <w:spacing w:beforeLines="300" w:before="720" w:afterLines="30" w:after="72" w:line="240" w:lineRule="auto"/>
        <w:textAlignment w:val="bottom"/>
        <w:rPr>
          <w:b/>
          <w:sz w:val="21"/>
          <w:szCs w:val="28"/>
        </w:rPr>
      </w:pPr>
    </w:p>
    <w:p w14:paraId="049304DE" w14:textId="77777777" w:rsidR="00A05687" w:rsidRDefault="00000000">
      <w:pPr>
        <w:pStyle w:val="affffffffff7"/>
        <w:framePr w:wrap="around"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8"/>
      <w:r>
        <w:rPr>
          <w:rFonts w:hint="eastAsia"/>
        </w:rPr>
        <w:t>发布</w:t>
      </w:r>
    </w:p>
    <w:p w14:paraId="172E7A5D" w14:textId="77777777" w:rsidR="00A05687" w:rsidRDefault="00000000">
      <w:pPr>
        <w:pStyle w:val="affffffffff8"/>
        <w:framePr w:wrap="around"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1"/>
      <w:r>
        <w:rPr>
          <w:rFonts w:hint="eastAsia"/>
        </w:rPr>
        <w:t>实施</w:t>
      </w:r>
    </w:p>
    <w:p w14:paraId="6D1900B9" w14:textId="77777777" w:rsidR="00A05687" w:rsidRDefault="00000000">
      <w:pPr>
        <w:pStyle w:val="afffffffff"/>
        <w:framePr w:h="584" w:hRule="exact" w:hSpace="181" w:vSpace="181" w:wrap="around" w:y="14800"/>
        <w:rPr>
          <w:rFonts w:hAnsi="黑体" w:hint="eastAsia"/>
        </w:rPr>
      </w:pPr>
      <w:r>
        <w:rPr>
          <w:rFonts w:hAnsi="黑体" w:hint="eastAsia"/>
          <w:w w:val="100"/>
          <w:sz w:val="28"/>
        </w:rPr>
        <w:t>XXXXX</w:t>
      </w:r>
      <w:r>
        <w:rPr>
          <w:rFonts w:ascii="Times New Roman"/>
          <w:w w:val="100"/>
          <w:sz w:val="28"/>
        </w:rPr>
        <w:t>  </w:t>
      </w:r>
      <w:r>
        <w:rPr>
          <w:rStyle w:val="affffffffffff0"/>
          <w:rFonts w:hAnsi="黑体" w:hint="eastAsia"/>
          <w:position w:val="0"/>
        </w:rPr>
        <w:t>发</w:t>
      </w:r>
      <w:r>
        <w:rPr>
          <w:rStyle w:val="affffffffffff0"/>
          <w:rFonts w:hAnsi="黑体" w:hint="eastAsia"/>
          <w:spacing w:val="0"/>
          <w:position w:val="0"/>
        </w:rPr>
        <w:t>布</w:t>
      </w:r>
    </w:p>
    <w:p w14:paraId="733DA939" w14:textId="77777777" w:rsidR="00A05687" w:rsidRDefault="00000000">
      <w:pPr>
        <w:rPr>
          <w:rFonts w:ascii="宋体" w:hAnsi="宋体" w:hint="eastAsia"/>
          <w:sz w:val="28"/>
          <w:szCs w:val="28"/>
        </w:rPr>
        <w:sectPr w:rsidR="00A05687">
          <w:headerReference w:type="default" r:id="rId11"/>
          <w:footerReference w:type="even" r:id="rId12"/>
          <w:headerReference w:type="first" r:id="rId13"/>
          <w:footerReference w:type="first" r:id="rId14"/>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07C7C1D9" wp14:editId="1564499F">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F91DED4" w14:textId="77777777" w:rsidR="00A05687" w:rsidRDefault="00000000">
      <w:pPr>
        <w:pStyle w:val="a6"/>
        <w:spacing w:after="360"/>
      </w:pPr>
      <w:bookmarkStart w:id="12" w:name="BookMark2"/>
      <w:r>
        <w:rPr>
          <w:spacing w:val="320"/>
        </w:rPr>
        <w:lastRenderedPageBreak/>
        <w:t>前</w:t>
      </w:r>
      <w:r>
        <w:t>言</w:t>
      </w:r>
    </w:p>
    <w:p w14:paraId="3A1E2CE1" w14:textId="77777777" w:rsidR="00A05687" w:rsidRDefault="00000000">
      <w:pPr>
        <w:pStyle w:val="afffffc"/>
        <w:ind w:firstLine="420"/>
      </w:pPr>
      <w:r>
        <w:rPr>
          <w:rFonts w:hint="eastAsia"/>
        </w:rPr>
        <w:t>本文件按照GB/T 1.1—2020《标准化工作导则  第1部分：标准化文件的结构和起草规则》的规定起草。</w:t>
      </w:r>
    </w:p>
    <w:p w14:paraId="32AC809E" w14:textId="77777777" w:rsidR="00A05687" w:rsidRDefault="00A05687">
      <w:pPr>
        <w:pStyle w:val="afffffc"/>
        <w:ind w:firstLine="420"/>
      </w:pPr>
    </w:p>
    <w:p w14:paraId="1ECEEED0" w14:textId="77777777" w:rsidR="00A05687" w:rsidRDefault="00000000">
      <w:pPr>
        <w:pStyle w:val="afffffc"/>
        <w:ind w:firstLine="420"/>
      </w:pPr>
      <w:r>
        <w:rPr>
          <w:rFonts w:hint="eastAsia"/>
        </w:rPr>
        <w:t>本文件由XXXX提出。</w:t>
      </w:r>
    </w:p>
    <w:p w14:paraId="03AC6AFF" w14:textId="77777777" w:rsidR="00A05687" w:rsidRDefault="00000000">
      <w:pPr>
        <w:pStyle w:val="afffffc"/>
        <w:ind w:firstLine="420"/>
      </w:pPr>
      <w:r>
        <w:rPr>
          <w:rFonts w:hint="eastAsia"/>
        </w:rPr>
        <w:t>本文件由中国老年保健医学研究会、中国医药保健品进出口商会归口。</w:t>
      </w:r>
    </w:p>
    <w:p w14:paraId="08916C6A" w14:textId="77777777" w:rsidR="00A05687" w:rsidRDefault="00000000">
      <w:pPr>
        <w:pStyle w:val="afffffc"/>
        <w:ind w:firstLine="420"/>
      </w:pPr>
      <w:r>
        <w:rPr>
          <w:rFonts w:hint="eastAsia"/>
        </w:rPr>
        <w:t>本文件起草单位：</w:t>
      </w:r>
      <w:r>
        <w:t xml:space="preserve"> </w:t>
      </w:r>
    </w:p>
    <w:p w14:paraId="4DF8E5B0" w14:textId="77777777" w:rsidR="00A05687" w:rsidRDefault="00000000">
      <w:pPr>
        <w:pStyle w:val="afffffc"/>
        <w:ind w:firstLine="420"/>
      </w:pPr>
      <w:r>
        <w:rPr>
          <w:rFonts w:hint="eastAsia"/>
        </w:rPr>
        <w:t>本文件主要起草人：</w:t>
      </w:r>
      <w:r>
        <w:br w:type="page"/>
      </w:r>
    </w:p>
    <w:p w14:paraId="60908034" w14:textId="77777777" w:rsidR="00A05687" w:rsidRDefault="00000000">
      <w:pPr>
        <w:pStyle w:val="a6"/>
        <w:spacing w:after="360"/>
        <w:rPr>
          <w:spacing w:val="320"/>
        </w:rPr>
      </w:pPr>
      <w:r>
        <w:rPr>
          <w:rFonts w:hint="eastAsia"/>
          <w:spacing w:val="320"/>
        </w:rPr>
        <w:t>引言</w:t>
      </w:r>
    </w:p>
    <w:p w14:paraId="229340FB" w14:textId="77777777" w:rsidR="00A05687" w:rsidRDefault="00000000">
      <w:pPr>
        <w:ind w:firstLineChars="200" w:firstLine="420"/>
        <w:rPr>
          <w:rFonts w:ascii="宋体" w:hAnsi="宋体" w:hint="eastAsia"/>
        </w:rPr>
      </w:pPr>
      <w:r>
        <w:rPr>
          <w:rFonts w:hint="eastAsia"/>
        </w:rPr>
        <w:t>超重肥胖受多种因素影响，包括遗传、饮食、身体活动水平、生活习惯以及社会环境的改变等。当前我国超重肥胖问题已成为重大公共卫生问题。超重肥胖作为糖尿病、高血压、高脂血症、心脑血管疾病、某些癌症等慢性病的重要危险因素，不仅严重影响居民心理健康与生活质量，还直接或间接增加医疗支出与社会经济负担。</w:t>
      </w:r>
      <w:r>
        <w:rPr>
          <w:rFonts w:ascii="宋体" w:hAnsi="宋体" w:hint="eastAsia"/>
        </w:rPr>
        <w:t>在此背景下，应积极推进健康体重管理，贯彻落实国家卫生健康委等16个部门联合制定《“体重管理年”活动实施方案》中“强化体重管理科学指导、优化完善体重管理相关标准”的工作目标。</w:t>
      </w:r>
    </w:p>
    <w:p w14:paraId="06309ADA" w14:textId="518C063B" w:rsidR="00A05687" w:rsidRDefault="00000000">
      <w:pPr>
        <w:ind w:firstLineChars="200" w:firstLine="420"/>
      </w:pPr>
      <w:r>
        <w:rPr>
          <w:rFonts w:hint="eastAsia"/>
        </w:rPr>
        <w:t>我国已出台的体重管理相关指导原则、政策文件及标准等主要聚焦膳食干预、运动干预、职业技能管理及职业培训领域。膳食营养补充剂在体重管理中也有诸多积极作用，例如</w:t>
      </w:r>
      <w:bookmarkStart w:id="13" w:name="OLE_LINK5"/>
      <w:r>
        <w:rPr>
          <w:rFonts w:hint="eastAsia"/>
        </w:rPr>
        <w:t>增加饱腹感、预防肌肉流失、促进能量代谢；减少内脏脂肪堆积、改善胰岛素抵抗及血脂代谢等</w:t>
      </w:r>
      <w:bookmarkEnd w:id="13"/>
      <w:r>
        <w:rPr>
          <w:rFonts w:hint="eastAsia"/>
        </w:rPr>
        <w:t>。膳食营养补充剂在体重管理中的使用指导</w:t>
      </w:r>
      <w:r w:rsidR="007D7CB9">
        <w:rPr>
          <w:rFonts w:hint="eastAsia"/>
        </w:rPr>
        <w:t>标准</w:t>
      </w:r>
      <w:r>
        <w:rPr>
          <w:rFonts w:hint="eastAsia"/>
        </w:rPr>
        <w:t>尚处于空白状态，缺乏针对性、规范性的专业指引，难以满足医师、营养师或其他专业人士指导有减重需求的成人科学使用膳食营养补充剂的实践需求。为此特制定本文件，</w:t>
      </w:r>
      <w:r w:rsidR="007D7CB9">
        <w:rPr>
          <w:rFonts w:hint="eastAsia"/>
        </w:rPr>
        <w:t>为</w:t>
      </w:r>
      <w:r>
        <w:rPr>
          <w:rFonts w:hint="eastAsia"/>
        </w:rPr>
        <w:t>相关专业人士提供科学、规范的指导依据，助力</w:t>
      </w:r>
      <w:r w:rsidR="007D7CB9">
        <w:rPr>
          <w:rFonts w:hint="eastAsia"/>
        </w:rPr>
        <w:t>科学</w:t>
      </w:r>
      <w:r>
        <w:rPr>
          <w:rFonts w:hint="eastAsia"/>
        </w:rPr>
        <w:t>减重。</w:t>
      </w:r>
    </w:p>
    <w:p w14:paraId="11B1637B" w14:textId="77777777" w:rsidR="00A05687" w:rsidRDefault="00A05687"/>
    <w:p w14:paraId="5D4227B2" w14:textId="77777777" w:rsidR="00A05687" w:rsidRDefault="00A05687"/>
    <w:p w14:paraId="4DF9B27A" w14:textId="77777777" w:rsidR="00A05687" w:rsidRDefault="00A05687"/>
    <w:p w14:paraId="7F40D1DA" w14:textId="77777777" w:rsidR="00A05687" w:rsidRDefault="00A05687"/>
    <w:p w14:paraId="74BF88BC" w14:textId="77777777" w:rsidR="00A05687" w:rsidRDefault="00A05687">
      <w:pPr>
        <w:rPr>
          <w:rFonts w:ascii="宋体" w:hAnsi="Times New Roman"/>
          <w:kern w:val="0"/>
          <w:szCs w:val="20"/>
        </w:rPr>
      </w:pPr>
    </w:p>
    <w:p w14:paraId="72ED8DE7" w14:textId="77777777" w:rsidR="00A05687" w:rsidRDefault="00000000">
      <w:pPr>
        <w:tabs>
          <w:tab w:val="left" w:pos="7536"/>
        </w:tabs>
        <w:rPr>
          <w:rFonts w:ascii="宋体" w:hAnsi="Times New Roman"/>
          <w:kern w:val="0"/>
          <w:szCs w:val="20"/>
        </w:rPr>
      </w:pPr>
      <w:r>
        <w:rPr>
          <w:rFonts w:ascii="宋体" w:hAnsi="Times New Roman"/>
          <w:kern w:val="0"/>
          <w:szCs w:val="20"/>
        </w:rPr>
        <w:tab/>
      </w:r>
    </w:p>
    <w:p w14:paraId="1E69CFA1" w14:textId="77777777" w:rsidR="00A05687" w:rsidRDefault="00000000">
      <w:pPr>
        <w:tabs>
          <w:tab w:val="left" w:pos="7536"/>
        </w:tabs>
        <w:sectPr w:rsidR="00A05687">
          <w:headerReference w:type="even" r:id="rId15"/>
          <w:headerReference w:type="default" r:id="rId16"/>
          <w:footerReference w:type="even" r:id="rId17"/>
          <w:footerReference w:type="default" r:id="rId18"/>
          <w:headerReference w:type="first" r:id="rId19"/>
          <w:pgSz w:w="11906" w:h="16838"/>
          <w:pgMar w:top="1928" w:right="1134" w:bottom="1134" w:left="1134" w:header="1418" w:footer="1134" w:gutter="284"/>
          <w:pgNumType w:fmt="upperRoman" w:start="1"/>
          <w:cols w:space="425"/>
          <w:formProt w:val="0"/>
          <w:docGrid w:linePitch="312"/>
        </w:sectPr>
      </w:pPr>
      <w:r>
        <w:tab/>
      </w:r>
    </w:p>
    <w:p w14:paraId="5C4F1EF1" w14:textId="77777777" w:rsidR="00A05687" w:rsidRDefault="00A05687">
      <w:pPr>
        <w:spacing w:line="20" w:lineRule="exact"/>
        <w:jc w:val="center"/>
        <w:rPr>
          <w:rFonts w:ascii="黑体" w:eastAsia="黑体" w:hAnsi="黑体" w:hint="eastAsia"/>
          <w:sz w:val="32"/>
          <w:szCs w:val="32"/>
        </w:rPr>
      </w:pPr>
      <w:bookmarkStart w:id="14" w:name="BookMark4"/>
      <w:bookmarkEnd w:id="12"/>
    </w:p>
    <w:p w14:paraId="6262DA04" w14:textId="77777777" w:rsidR="00A05687" w:rsidRDefault="00A05687">
      <w:pPr>
        <w:spacing w:line="20" w:lineRule="exact"/>
        <w:jc w:val="center"/>
        <w:rPr>
          <w:rFonts w:ascii="黑体" w:eastAsia="黑体" w:hAnsi="黑体" w:hint="eastAsia"/>
          <w:sz w:val="32"/>
          <w:szCs w:val="32"/>
        </w:rPr>
      </w:pPr>
    </w:p>
    <w:bookmarkStart w:id="15" w:name="NEW_STAND_NAME" w:displacedByCustomXml="next"/>
    <w:bookmarkStart w:id="16" w:name="OLE_LINK13" w:displacedByCustomXml="next"/>
    <w:sdt>
      <w:sdtPr>
        <w:tag w:val="NEW_STAND_NAME"/>
        <w:id w:val="595910757"/>
        <w:lock w:val="sdtLocked"/>
        <w:placeholder>
          <w:docPart w:val="AFFCD2C8BBC4444AA0F7FC841823DAD5"/>
        </w:placeholder>
      </w:sdtPr>
      <w:sdtContent>
        <w:p w14:paraId="0552BCD3" w14:textId="77777777" w:rsidR="00A05687" w:rsidRDefault="00000000">
          <w:pPr>
            <w:pStyle w:val="affffffffff"/>
            <w:spacing w:beforeLines="1" w:before="2" w:afterLines="220" w:after="528"/>
            <w:rPr>
              <w:rFonts w:hint="eastAsia"/>
            </w:rPr>
          </w:pPr>
          <w:r>
            <w:rPr>
              <w:rFonts w:hint="eastAsia"/>
            </w:rPr>
            <w:t>膳食营养补充剂体重管理使用指南</w:t>
          </w:r>
        </w:p>
      </w:sdtContent>
    </w:sdt>
    <w:p w14:paraId="5222974F" w14:textId="77777777" w:rsidR="00A05687" w:rsidRDefault="00000000">
      <w:pPr>
        <w:pStyle w:val="affc"/>
        <w:spacing w:before="240" w:after="240" w:line="276" w:lineRule="auto"/>
        <w:ind w:left="0"/>
      </w:pPr>
      <w:bookmarkStart w:id="17" w:name="_Toc17233333"/>
      <w:bookmarkStart w:id="18" w:name="_Toc24884211"/>
      <w:bookmarkStart w:id="19" w:name="_Toc26648465"/>
      <w:bookmarkStart w:id="20" w:name="_Toc26718930"/>
      <w:bookmarkStart w:id="21" w:name="_Toc17233325"/>
      <w:bookmarkStart w:id="22" w:name="_Toc97192964"/>
      <w:bookmarkStart w:id="23" w:name="_Toc26986771"/>
      <w:bookmarkStart w:id="24" w:name="_Toc24884218"/>
      <w:bookmarkStart w:id="25" w:name="_Toc26986530"/>
      <w:bookmarkEnd w:id="16"/>
      <w:bookmarkEnd w:id="15"/>
      <w:r>
        <w:rPr>
          <w:rFonts w:hint="eastAsia"/>
        </w:rPr>
        <w:t>范围</w:t>
      </w:r>
      <w:bookmarkEnd w:id="17"/>
      <w:bookmarkEnd w:id="18"/>
      <w:bookmarkEnd w:id="19"/>
      <w:bookmarkEnd w:id="20"/>
      <w:bookmarkEnd w:id="21"/>
      <w:bookmarkEnd w:id="22"/>
      <w:bookmarkEnd w:id="23"/>
      <w:bookmarkEnd w:id="24"/>
      <w:bookmarkEnd w:id="25"/>
    </w:p>
    <w:p w14:paraId="1413956F" w14:textId="77777777" w:rsidR="00A05687" w:rsidRDefault="00000000">
      <w:pPr>
        <w:pStyle w:val="afffffc"/>
        <w:spacing w:line="276" w:lineRule="auto"/>
        <w:ind w:firstLine="420"/>
      </w:pPr>
      <w:bookmarkStart w:id="26" w:name="OLE_LINK22"/>
      <w:bookmarkStart w:id="27" w:name="_Toc26648466"/>
      <w:bookmarkStart w:id="28" w:name="_Toc24884219"/>
      <w:bookmarkStart w:id="29" w:name="_Toc24884212"/>
      <w:bookmarkStart w:id="30" w:name="_Toc17233326"/>
      <w:bookmarkStart w:id="31" w:name="_Toc17233334"/>
      <w:r>
        <w:rPr>
          <w:rFonts w:hint="eastAsia"/>
        </w:rPr>
        <w:t>本文件规定了膳食营养补充剂体重管理使用指南的术语和定义、总则、专业评估、补充建议、膳食营养补充剂使用与动态管理流程要求等。</w:t>
      </w:r>
    </w:p>
    <w:p w14:paraId="4E586DBC" w14:textId="77777777" w:rsidR="00A05687" w:rsidRDefault="00000000">
      <w:pPr>
        <w:pStyle w:val="afffffc"/>
        <w:spacing w:line="276" w:lineRule="auto"/>
        <w:ind w:firstLine="420"/>
      </w:pPr>
      <w:r>
        <w:rPr>
          <w:rFonts w:hint="eastAsia"/>
        </w:rPr>
        <w:t>本文件适用于医师、营养师或其他相关专业人员，指导有减重需求的成年人在体重管理过程中使用膳食营养补充剂</w:t>
      </w:r>
      <w:bookmarkStart w:id="32" w:name="OLE_LINK4"/>
      <w:r>
        <w:rPr>
          <w:rFonts w:hint="eastAsia"/>
        </w:rPr>
        <w:t>。不适用于患严重疾病及处于特殊生理阶段的人群</w:t>
      </w:r>
      <w:bookmarkEnd w:id="32"/>
      <w:r>
        <w:rPr>
          <w:rFonts w:hint="eastAsia"/>
        </w:rPr>
        <w:t>。具备营养相关专业基础知识的人员，亦可参照本文件自主使用。</w:t>
      </w:r>
    </w:p>
    <w:p w14:paraId="317697CB" w14:textId="77777777" w:rsidR="00A05687" w:rsidRDefault="00000000">
      <w:pPr>
        <w:pStyle w:val="affc"/>
        <w:spacing w:before="240" w:after="240" w:line="276" w:lineRule="auto"/>
        <w:ind w:left="0"/>
      </w:pPr>
      <w:bookmarkStart w:id="33" w:name="_Toc26718931"/>
      <w:bookmarkStart w:id="34" w:name="_Toc26986531"/>
      <w:bookmarkStart w:id="35" w:name="_Toc26986772"/>
      <w:bookmarkStart w:id="36" w:name="_Toc97192965"/>
      <w:bookmarkEnd w:id="26"/>
      <w:r>
        <w:rPr>
          <w:rFonts w:hint="eastAsia"/>
        </w:rPr>
        <w:t>规范性引用文件</w:t>
      </w:r>
      <w:bookmarkEnd w:id="27"/>
      <w:bookmarkEnd w:id="28"/>
      <w:bookmarkEnd w:id="29"/>
      <w:bookmarkEnd w:id="30"/>
      <w:bookmarkEnd w:id="31"/>
      <w:bookmarkEnd w:id="33"/>
      <w:bookmarkEnd w:id="34"/>
      <w:bookmarkEnd w:id="35"/>
      <w:bookmarkEnd w:id="36"/>
    </w:p>
    <w:sdt>
      <w:sdtPr>
        <w:rPr>
          <w:rFonts w:hint="eastAsia"/>
        </w:rPr>
        <w:id w:val="715848253"/>
        <w:placeholder>
          <w:docPart w:val="8F8A6F1E1FBE455CB775214DCCDA87F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2DAA2010" w14:textId="77777777" w:rsidR="00A05687" w:rsidRDefault="00000000">
          <w:pPr>
            <w:pStyle w:val="afffffc"/>
            <w:spacing w:line="276" w:lineRule="auto"/>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29CCD11" w14:textId="77777777" w:rsidR="00A05687" w:rsidRDefault="00000000">
      <w:pPr>
        <w:pStyle w:val="afffffc"/>
        <w:spacing w:line="276" w:lineRule="auto"/>
        <w:ind w:firstLine="420"/>
        <w:rPr>
          <w:rFonts w:ascii="Times New Roman"/>
        </w:rPr>
      </w:pPr>
      <w:bookmarkStart w:id="37" w:name="OLE_LINK14"/>
      <w:r>
        <w:rPr>
          <w:rFonts w:ascii="Times New Roman"/>
        </w:rPr>
        <w:t xml:space="preserve">WS/T 424 </w:t>
      </w:r>
      <w:r>
        <w:rPr>
          <w:rFonts w:ascii="Times New Roman" w:hint="eastAsia"/>
        </w:rPr>
        <w:t>人群健康监测人体测量方法</w:t>
      </w:r>
    </w:p>
    <w:p w14:paraId="0473FB6B" w14:textId="77777777" w:rsidR="00A05687" w:rsidRDefault="00000000">
      <w:pPr>
        <w:pStyle w:val="afffffc"/>
        <w:spacing w:line="276" w:lineRule="auto"/>
        <w:ind w:firstLine="420"/>
        <w:rPr>
          <w:rFonts w:ascii="Times New Roman"/>
        </w:rPr>
      </w:pPr>
      <w:r>
        <w:rPr>
          <w:rFonts w:ascii="Times New Roman" w:hint="eastAsia"/>
        </w:rPr>
        <w:t xml:space="preserve">WS/T 428 </w:t>
      </w:r>
      <w:r>
        <w:rPr>
          <w:rFonts w:ascii="Times New Roman" w:hint="eastAsia"/>
        </w:rPr>
        <w:t>成人体重判定</w:t>
      </w:r>
    </w:p>
    <w:p w14:paraId="7080DD42" w14:textId="77777777" w:rsidR="00A05687" w:rsidRDefault="00000000">
      <w:pPr>
        <w:pStyle w:val="affc"/>
        <w:spacing w:before="240" w:after="240" w:line="276" w:lineRule="auto"/>
        <w:ind w:left="0"/>
        <w:rPr>
          <w:rFonts w:ascii="Times New Roman"/>
        </w:rPr>
      </w:pPr>
      <w:bookmarkStart w:id="38" w:name="_Toc97192966"/>
      <w:bookmarkEnd w:id="37"/>
      <w:r>
        <w:t>术语</w:t>
      </w:r>
      <w:r>
        <w:rPr>
          <w:rFonts w:ascii="Times New Roman"/>
          <w:szCs w:val="21"/>
        </w:rPr>
        <w:t>和定义</w:t>
      </w:r>
      <w:bookmarkEnd w:id="38"/>
    </w:p>
    <w:bookmarkStart w:id="39" w:name="_Toc26986532" w:displacedByCustomXml="next"/>
    <w:bookmarkEnd w:id="39" w:displacedByCustomXml="next"/>
    <w:bookmarkStart w:id="40" w:name="OLE_LINK3" w:displacedByCustomXml="next"/>
    <w:sdt>
      <w:sdtPr>
        <w:rPr>
          <w:rFonts w:ascii="Times New Roman" w:hint="eastAsia"/>
        </w:rPr>
        <w:id w:val="-1909835108"/>
        <w:placeholder>
          <w:docPart w:val="66A27E38EDC6425BA1CDA92BA73AF86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AB51F52" w14:textId="77777777" w:rsidR="00A05687" w:rsidRDefault="00000000">
          <w:pPr>
            <w:pStyle w:val="afffffc"/>
            <w:spacing w:line="276" w:lineRule="auto"/>
            <w:ind w:firstLine="420"/>
            <w:rPr>
              <w:rFonts w:ascii="Times New Roman"/>
            </w:rPr>
          </w:pPr>
          <w:r>
            <w:rPr>
              <w:rFonts w:ascii="Times New Roman" w:hint="eastAsia"/>
            </w:rPr>
            <w:t>应符合</w:t>
          </w:r>
          <w:r>
            <w:rPr>
              <w:rFonts w:ascii="Times New Roman" w:hint="eastAsia"/>
            </w:rPr>
            <w:t>WS/T 428</w:t>
          </w:r>
          <w:r>
            <w:rPr>
              <w:rFonts w:ascii="Times New Roman" w:hint="eastAsia"/>
            </w:rPr>
            <w:t>的相关</w:t>
          </w:r>
          <w:bookmarkEnd w:id="40"/>
          <w:r>
            <w:rPr>
              <w:rFonts w:ascii="Times New Roman" w:hint="eastAsia"/>
            </w:rPr>
            <w:t>规定。下列术语和定义适用于本文件。</w:t>
          </w:r>
        </w:p>
      </w:sdtContent>
    </w:sdt>
    <w:p w14:paraId="317F4776" w14:textId="77777777" w:rsidR="00A05687" w:rsidRDefault="00A05687">
      <w:pPr>
        <w:pStyle w:val="afffffffffffb"/>
        <w:spacing w:line="276" w:lineRule="auto"/>
        <w:ind w:left="420" w:hangingChars="200" w:hanging="420"/>
        <w:rPr>
          <w:rFonts w:ascii="Times New Roman" w:eastAsia="黑体"/>
        </w:rPr>
      </w:pPr>
    </w:p>
    <w:p w14:paraId="7AE535F5" w14:textId="4381AD11" w:rsidR="00A05687" w:rsidRDefault="00000000">
      <w:pPr>
        <w:pStyle w:val="afffffffffffb"/>
        <w:numPr>
          <w:ilvl w:val="0"/>
          <w:numId w:val="0"/>
        </w:numPr>
        <w:spacing w:line="276" w:lineRule="auto"/>
        <w:ind w:left="420"/>
        <w:rPr>
          <w:rFonts w:ascii="Times New Roman"/>
        </w:rPr>
      </w:pPr>
      <w:r>
        <w:rPr>
          <w:rFonts w:ascii="Times New Roman" w:eastAsia="黑体" w:hint="eastAsia"/>
        </w:rPr>
        <w:t>体重管理</w:t>
      </w:r>
      <w:bookmarkStart w:id="41" w:name="OLE_LINK1"/>
      <w:r w:rsidR="000D00BB">
        <w:rPr>
          <w:rFonts w:ascii="Times New Roman" w:eastAsia="黑体" w:hint="eastAsia"/>
        </w:rPr>
        <w:t xml:space="preserve"> </w:t>
      </w:r>
      <w:r w:rsidR="000D00BB" w:rsidRPr="000D00BB">
        <w:rPr>
          <w:rFonts w:ascii="Times New Roman" w:eastAsia="黑体"/>
        </w:rPr>
        <w:t>weight management</w:t>
      </w:r>
    </w:p>
    <w:p w14:paraId="4653EBC5" w14:textId="77777777" w:rsidR="00A05687" w:rsidRDefault="00000000">
      <w:pPr>
        <w:spacing w:line="276" w:lineRule="auto"/>
        <w:ind w:firstLineChars="200" w:firstLine="420"/>
      </w:pPr>
      <w:bookmarkStart w:id="42" w:name="_Hlk208391481"/>
      <w:r>
        <w:rPr>
          <w:rFonts w:hint="eastAsia"/>
        </w:rPr>
        <w:t>医师、营养师或其他相关专业人士根据服务对象的具体情况，给出综合饮食、运动、行为等要素的个性化方案，并对其进行实时监控和调整，最终达到并保持理想体重。</w:t>
      </w:r>
    </w:p>
    <w:bookmarkEnd w:id="42"/>
    <w:p w14:paraId="1C88B079" w14:textId="77777777" w:rsidR="00A05687" w:rsidRDefault="00A05687">
      <w:pPr>
        <w:pStyle w:val="afffffc"/>
        <w:spacing w:line="276" w:lineRule="auto"/>
        <w:ind w:firstLine="420"/>
        <w:rPr>
          <w:rFonts w:ascii="Times New Roman"/>
        </w:rPr>
      </w:pPr>
    </w:p>
    <w:bookmarkEnd w:id="41"/>
    <w:p w14:paraId="42E6C582" w14:textId="77777777" w:rsidR="00A05687" w:rsidRDefault="00000000">
      <w:pPr>
        <w:pStyle w:val="afffffffffffb"/>
        <w:rPr>
          <w:rFonts w:ascii="Times New Roman" w:eastAsia="黑体"/>
        </w:rPr>
      </w:pPr>
      <w:r>
        <w:br/>
      </w:r>
      <w:r>
        <w:rPr>
          <w:rFonts w:hint="eastAsia"/>
        </w:rPr>
        <w:t xml:space="preserve">    </w:t>
      </w:r>
      <w:r>
        <w:rPr>
          <w:rFonts w:ascii="Times New Roman" w:eastAsia="黑体" w:hint="eastAsia"/>
        </w:rPr>
        <w:t>体重指数</w:t>
      </w:r>
      <w:bookmarkStart w:id="43" w:name="_Hlk233626234"/>
      <w:r>
        <w:rPr>
          <w:rFonts w:ascii="Times New Roman" w:eastAsia="黑体"/>
        </w:rPr>
        <w:t xml:space="preserve">body weight index; </w:t>
      </w:r>
      <w:bookmarkEnd w:id="43"/>
      <w:r>
        <w:rPr>
          <w:rFonts w:ascii="Times New Roman" w:eastAsia="黑体" w:hint="eastAsia"/>
        </w:rPr>
        <w:t>BMI</w:t>
      </w:r>
    </w:p>
    <w:p w14:paraId="2A33E4DE" w14:textId="77777777" w:rsidR="00A05687" w:rsidRPr="00DC2B83" w:rsidRDefault="00000000">
      <w:pPr>
        <w:pStyle w:val="afffffc"/>
        <w:ind w:firstLine="420"/>
        <w:rPr>
          <w:rFonts w:ascii="黑体" w:eastAsia="黑体" w:hAnsi="黑体" w:hint="eastAsia"/>
        </w:rPr>
      </w:pPr>
      <w:r w:rsidRPr="00DC2B83">
        <w:rPr>
          <w:rFonts w:ascii="黑体" w:eastAsia="黑体" w:hAnsi="黑体" w:hint="eastAsia"/>
        </w:rPr>
        <w:t>体质指数</w:t>
      </w:r>
    </w:p>
    <w:p w14:paraId="23DFEDEB" w14:textId="77777777" w:rsidR="00A05687" w:rsidRDefault="00000000">
      <w:pPr>
        <w:pStyle w:val="afffffc"/>
        <w:spacing w:line="276" w:lineRule="auto"/>
        <w:ind w:firstLine="420"/>
      </w:pPr>
      <w:r>
        <w:rPr>
          <w:rFonts w:hint="eastAsia"/>
        </w:rPr>
        <w:t>一种计算身高体重的指数，计算方法是体重（kg）与身高（m）的平方得比值。</w:t>
      </w:r>
    </w:p>
    <w:p w14:paraId="60B71EF8" w14:textId="72CBAB21" w:rsidR="00A05687" w:rsidRDefault="00000000" w:rsidP="007A1867">
      <w:pPr>
        <w:pStyle w:val="afffffffffffb"/>
      </w:pPr>
      <w:r>
        <w:br/>
      </w:r>
      <w:bookmarkStart w:id="44" w:name="OLE_LINK25"/>
      <w:r>
        <w:rPr>
          <w:rFonts w:hint="eastAsia"/>
        </w:rPr>
        <w:t xml:space="preserve">    </w:t>
      </w:r>
      <w:r w:rsidRPr="00DC2B83">
        <w:rPr>
          <w:rFonts w:ascii="Times New Roman" w:eastAsia="黑体" w:hint="eastAsia"/>
        </w:rPr>
        <w:t>膳食营养补充剂</w:t>
      </w:r>
      <w:bookmarkEnd w:id="44"/>
      <w:r w:rsidR="00ED0D64" w:rsidRPr="00DC2B83">
        <w:rPr>
          <w:rFonts w:ascii="Times New Roman" w:eastAsia="黑体" w:hint="eastAsia"/>
        </w:rPr>
        <w:t xml:space="preserve"> </w:t>
      </w:r>
      <w:bookmarkStart w:id="45" w:name="OLE_LINK6"/>
      <w:r w:rsidR="007A1867" w:rsidRPr="007A1867">
        <w:rPr>
          <w:rFonts w:ascii="Times New Roman" w:eastAsia="黑体"/>
        </w:rPr>
        <w:t>Nutritional Dietary Supplement</w:t>
      </w:r>
      <w:r w:rsidR="00DC2B83">
        <w:rPr>
          <w:rFonts w:ascii="Times New Roman" w:eastAsia="黑体" w:hint="eastAsia"/>
        </w:rPr>
        <w:t>，</w:t>
      </w:r>
      <w:r w:rsidR="007A1867">
        <w:rPr>
          <w:rFonts w:ascii="Times New Roman" w:eastAsia="黑体" w:hint="eastAsia"/>
        </w:rPr>
        <w:t>NDS</w:t>
      </w:r>
      <w:bookmarkEnd w:id="45"/>
    </w:p>
    <w:p w14:paraId="6E1A7528" w14:textId="0EB54F8C" w:rsidR="00ED0D64" w:rsidRPr="00586D6F" w:rsidRDefault="00ED0D64" w:rsidP="00ED0D64">
      <w:pPr>
        <w:spacing w:line="276" w:lineRule="auto"/>
        <w:ind w:firstLineChars="200" w:firstLine="420"/>
      </w:pPr>
      <w:r w:rsidRPr="00586D6F">
        <w:rPr>
          <w:rFonts w:hint="eastAsia"/>
        </w:rPr>
        <w:t>指在推荐食用量下可达到补充膳食营养或调节机体生理功能目的的浓缩形态产品，该类产品不可替代正常膳食，且不以治疗疾病为目的，对人体不产生急性、亚急性或慢性危害。</w:t>
      </w:r>
    </w:p>
    <w:p w14:paraId="6C2BFEAF" w14:textId="77777777" w:rsidR="00A05687" w:rsidRPr="00ED0D64" w:rsidRDefault="00000000">
      <w:pPr>
        <w:pStyle w:val="affc"/>
        <w:spacing w:before="240" w:after="240" w:line="276" w:lineRule="auto"/>
        <w:ind w:left="0"/>
      </w:pPr>
      <w:r w:rsidRPr="00ED0D64">
        <w:rPr>
          <w:rFonts w:hint="eastAsia"/>
        </w:rPr>
        <w:t>总则</w:t>
      </w:r>
    </w:p>
    <w:p w14:paraId="6ED683AC" w14:textId="77777777" w:rsidR="00A05687" w:rsidRDefault="00000000">
      <w:pPr>
        <w:spacing w:line="276" w:lineRule="auto"/>
        <w:ind w:firstLineChars="200" w:firstLine="420"/>
      </w:pPr>
      <w:r>
        <w:rPr>
          <w:rFonts w:hint="eastAsia"/>
        </w:rPr>
        <w:t>膳食营养补充剂作为膳食干预的组成部分，辅助体重管理，不可替代药物治疗，不可代替正常膳食。科学生活方式，包括合理膳食、规律运动、充足睡眠、戒烟限酒及良好的心理状态等，是体重管理的核心措施。</w:t>
      </w:r>
    </w:p>
    <w:p w14:paraId="36864051" w14:textId="77777777" w:rsidR="00A05687" w:rsidRDefault="00000000">
      <w:pPr>
        <w:pStyle w:val="affc"/>
        <w:numPr>
          <w:ilvl w:val="0"/>
          <w:numId w:val="0"/>
        </w:numPr>
        <w:spacing w:beforeLines="0" w:before="0" w:afterLines="0" w:after="0" w:line="276" w:lineRule="auto"/>
        <w:jc w:val="left"/>
        <w:rPr>
          <w:rFonts w:hAnsi="黑体" w:hint="eastAsia"/>
        </w:rPr>
      </w:pPr>
      <w:r>
        <w:rPr>
          <w:rFonts w:hAnsi="黑体"/>
        </w:rPr>
        <w:t>4.</w:t>
      </w:r>
      <w:r>
        <w:rPr>
          <w:rFonts w:hAnsi="黑体" w:hint="eastAsia"/>
        </w:rPr>
        <w:t>1专业评估</w:t>
      </w:r>
    </w:p>
    <w:p w14:paraId="575E2D61" w14:textId="77777777" w:rsidR="00A05687" w:rsidRDefault="00000000">
      <w:pPr>
        <w:spacing w:line="276" w:lineRule="auto"/>
        <w:ind w:firstLineChars="200" w:firstLine="420"/>
      </w:pPr>
      <w:r>
        <w:rPr>
          <w:rFonts w:hint="eastAsia"/>
        </w:rPr>
        <w:t>需基于体重管理目标，结合个体情况，经专业人士评估后指导膳食营养补充剂使用，指导建议具有个体差异性。</w:t>
      </w:r>
    </w:p>
    <w:p w14:paraId="52FFC6CB" w14:textId="77777777" w:rsidR="00A05687" w:rsidRDefault="00000000">
      <w:pPr>
        <w:pStyle w:val="affc"/>
        <w:numPr>
          <w:ilvl w:val="0"/>
          <w:numId w:val="0"/>
        </w:numPr>
        <w:spacing w:beforeLines="0" w:before="0" w:afterLines="0" w:after="0" w:line="276" w:lineRule="auto"/>
        <w:jc w:val="left"/>
        <w:rPr>
          <w:rFonts w:hAnsi="黑体" w:hint="eastAsia"/>
        </w:rPr>
      </w:pPr>
      <w:r>
        <w:rPr>
          <w:rFonts w:hAnsi="黑体"/>
        </w:rPr>
        <w:t>4.</w:t>
      </w:r>
      <w:r>
        <w:rPr>
          <w:rFonts w:hAnsi="黑体" w:hint="eastAsia"/>
        </w:rPr>
        <w:t>2</w:t>
      </w:r>
      <w:r>
        <w:rPr>
          <w:rFonts w:hAnsi="黑体"/>
        </w:rPr>
        <w:t xml:space="preserve"> </w:t>
      </w:r>
      <w:r>
        <w:rPr>
          <w:rFonts w:hAnsi="黑体" w:hint="eastAsia"/>
        </w:rPr>
        <w:t>科学证据</w:t>
      </w:r>
    </w:p>
    <w:p w14:paraId="397A2A72" w14:textId="77777777" w:rsidR="00A05687" w:rsidRDefault="00000000">
      <w:pPr>
        <w:spacing w:line="276" w:lineRule="auto"/>
        <w:ind w:firstLineChars="200" w:firstLine="420"/>
      </w:pPr>
      <w:r>
        <w:rPr>
          <w:rFonts w:hint="eastAsia"/>
        </w:rPr>
        <w:t>在体重管理中优先选择具有科学共识和（或）科学证据的膳食营养补充剂。</w:t>
      </w:r>
    </w:p>
    <w:p w14:paraId="1EBB22F2" w14:textId="77777777" w:rsidR="00A05687" w:rsidRDefault="00000000">
      <w:pPr>
        <w:pStyle w:val="affc"/>
        <w:numPr>
          <w:ilvl w:val="0"/>
          <w:numId w:val="0"/>
        </w:numPr>
        <w:spacing w:beforeLines="0" w:before="0" w:afterLines="0" w:after="0" w:line="276" w:lineRule="auto"/>
        <w:jc w:val="left"/>
        <w:rPr>
          <w:rFonts w:hAnsi="黑体" w:hint="eastAsia"/>
        </w:rPr>
      </w:pPr>
      <w:r>
        <w:rPr>
          <w:rFonts w:hAnsi="黑体" w:hint="eastAsia"/>
        </w:rPr>
        <w:t>4.3 使用与动态管理流程要求</w:t>
      </w:r>
    </w:p>
    <w:p w14:paraId="0C3854FD" w14:textId="6328FE29" w:rsidR="00A05687" w:rsidRDefault="00000000">
      <w:pPr>
        <w:spacing w:line="276" w:lineRule="auto"/>
        <w:ind w:firstLineChars="200" w:firstLine="420"/>
      </w:pPr>
      <w:r>
        <w:rPr>
          <w:rFonts w:hint="eastAsia"/>
        </w:rPr>
        <w:t>在</w:t>
      </w:r>
      <w:r w:rsidR="003B7973">
        <w:rPr>
          <w:rFonts w:hint="eastAsia"/>
        </w:rPr>
        <w:t>使用</w:t>
      </w:r>
      <w:r>
        <w:rPr>
          <w:rFonts w:hint="eastAsia"/>
        </w:rPr>
        <w:t>膳食营养补充剂期间，应对体重相关指标进行监测，跟踪营养补充效果，并根据监测结果动态调整补充方案。</w:t>
      </w:r>
    </w:p>
    <w:p w14:paraId="682134CA" w14:textId="77777777" w:rsidR="00A05687" w:rsidRDefault="00000000">
      <w:pPr>
        <w:pStyle w:val="affc"/>
        <w:spacing w:before="240" w:after="240" w:line="276" w:lineRule="auto"/>
        <w:ind w:left="0"/>
      </w:pPr>
      <w:bookmarkStart w:id="46" w:name="OLE_LINK23"/>
      <w:r>
        <w:rPr>
          <w:rFonts w:hint="eastAsia"/>
        </w:rPr>
        <w:t>专业评估</w:t>
      </w:r>
    </w:p>
    <w:p w14:paraId="5CF32324" w14:textId="77777777" w:rsidR="00A05687" w:rsidRDefault="00000000">
      <w:pPr>
        <w:pStyle w:val="affc"/>
        <w:numPr>
          <w:ilvl w:val="0"/>
          <w:numId w:val="0"/>
        </w:numPr>
        <w:spacing w:beforeLines="0" w:before="0" w:afterLines="0" w:after="0" w:line="276" w:lineRule="auto"/>
        <w:jc w:val="left"/>
      </w:pPr>
      <w:r>
        <w:rPr>
          <w:rFonts w:hint="eastAsia"/>
        </w:rPr>
        <w:t>5.1成人体重判定</w:t>
      </w:r>
    </w:p>
    <w:bookmarkEnd w:id="46"/>
    <w:p w14:paraId="7697FC48" w14:textId="77777777" w:rsidR="00A05687" w:rsidRDefault="00000000">
      <w:pPr>
        <w:spacing w:beforeLines="50" w:before="120" w:afterLines="50" w:after="120" w:line="240" w:lineRule="auto"/>
        <w:ind w:firstLineChars="200" w:firstLine="420"/>
        <w:rPr>
          <w:rFonts w:ascii="宋体" w:hAnsi="宋体" w:hint="eastAsia"/>
        </w:rPr>
      </w:pPr>
      <w:r>
        <w:rPr>
          <w:rFonts w:ascii="宋体" w:hAnsi="宋体" w:hint="eastAsia"/>
        </w:rPr>
        <w:t>5.1.1 体重分类</w:t>
      </w:r>
    </w:p>
    <w:p w14:paraId="3FB65F0D" w14:textId="77777777" w:rsidR="00A05687" w:rsidRPr="00ED0D64" w:rsidRDefault="00000000">
      <w:pPr>
        <w:spacing w:line="276" w:lineRule="auto"/>
        <w:ind w:firstLineChars="200" w:firstLine="420"/>
        <w:rPr>
          <w:rFonts w:ascii="Times New Roman" w:hAnsi="Times New Roman"/>
        </w:rPr>
      </w:pPr>
      <w:r w:rsidRPr="00ED0D64">
        <w:rPr>
          <w:rFonts w:ascii="Times New Roman" w:hAnsi="Times New Roman"/>
        </w:rPr>
        <w:t>以</w:t>
      </w:r>
      <w:r w:rsidRPr="00ED0D64">
        <w:rPr>
          <w:rFonts w:ascii="Times New Roman" w:hAnsi="Times New Roman"/>
        </w:rPr>
        <w:t>BMI</w:t>
      </w:r>
      <w:r w:rsidRPr="00ED0D64">
        <w:rPr>
          <w:rFonts w:ascii="Times New Roman" w:hAnsi="Times New Roman"/>
        </w:rPr>
        <w:t>为依据对成人体重分类，见表</w:t>
      </w:r>
      <w:r w:rsidRPr="00ED0D64">
        <w:rPr>
          <w:rFonts w:ascii="Times New Roman" w:hAnsi="Times New Roman"/>
        </w:rPr>
        <w:t>1</w:t>
      </w:r>
      <w:r w:rsidRPr="00ED0D64">
        <w:rPr>
          <w:rFonts w:ascii="Times New Roman" w:hAnsi="Times New Roman"/>
        </w:rPr>
        <w:t>。</w:t>
      </w:r>
    </w:p>
    <w:p w14:paraId="52694A2B" w14:textId="77777777" w:rsidR="00A05687" w:rsidRDefault="00000000">
      <w:pPr>
        <w:spacing w:line="276" w:lineRule="auto"/>
        <w:ind w:firstLineChars="200" w:firstLine="420"/>
        <w:jc w:val="center"/>
      </w:pPr>
      <w:r w:rsidRPr="00ED0D64">
        <w:rPr>
          <w:rFonts w:ascii="Times New Roman" w:hAnsi="Times New Roman"/>
        </w:rPr>
        <w:t>表</w:t>
      </w:r>
      <w:r w:rsidRPr="00ED0D64">
        <w:rPr>
          <w:rFonts w:ascii="Times New Roman" w:hAnsi="Times New Roman"/>
        </w:rPr>
        <w:t xml:space="preserve">1 </w:t>
      </w:r>
      <w:r>
        <w:rPr>
          <w:rFonts w:hint="eastAsia"/>
        </w:rPr>
        <w:t>成人体重分类</w:t>
      </w:r>
    </w:p>
    <w:tbl>
      <w:tblPr>
        <w:tblStyle w:val="affffd"/>
        <w:tblW w:w="0" w:type="auto"/>
        <w:tblLook w:val="04A0" w:firstRow="1" w:lastRow="0" w:firstColumn="1" w:lastColumn="0" w:noHBand="0" w:noVBand="1"/>
      </w:tblPr>
      <w:tblGrid>
        <w:gridCol w:w="4672"/>
        <w:gridCol w:w="4672"/>
      </w:tblGrid>
      <w:tr w:rsidR="00A05687" w14:paraId="2414A0B2" w14:textId="77777777">
        <w:tc>
          <w:tcPr>
            <w:tcW w:w="4672" w:type="dxa"/>
          </w:tcPr>
          <w:p w14:paraId="2C4F224C" w14:textId="77777777" w:rsidR="00A05687" w:rsidRDefault="00000000">
            <w:pPr>
              <w:spacing w:line="276" w:lineRule="auto"/>
              <w:jc w:val="center"/>
            </w:pPr>
            <w:r>
              <w:rPr>
                <w:rFonts w:hint="eastAsia"/>
              </w:rPr>
              <w:t>分类</w:t>
            </w:r>
          </w:p>
        </w:tc>
        <w:tc>
          <w:tcPr>
            <w:tcW w:w="4672" w:type="dxa"/>
          </w:tcPr>
          <w:p w14:paraId="72E38CCE" w14:textId="77777777" w:rsidR="00A05687" w:rsidRPr="00DC2B83" w:rsidRDefault="00000000">
            <w:pPr>
              <w:spacing w:line="276" w:lineRule="auto"/>
              <w:jc w:val="center"/>
              <w:rPr>
                <w:rFonts w:ascii="Times New Roman" w:hAnsi="Times New Roman"/>
              </w:rPr>
            </w:pPr>
            <w:r w:rsidRPr="00DC2B83">
              <w:rPr>
                <w:rFonts w:ascii="Times New Roman" w:hAnsi="Times New Roman"/>
              </w:rPr>
              <w:t>BMI</w:t>
            </w:r>
            <w:r w:rsidRPr="00DC2B83">
              <w:rPr>
                <w:rFonts w:ascii="Times New Roman" w:hAnsi="Times New Roman" w:hint="eastAsia"/>
              </w:rPr>
              <w:t>值</w:t>
            </w:r>
          </w:p>
          <w:p w14:paraId="1E9DBAD1" w14:textId="77777777" w:rsidR="00A05687" w:rsidRPr="00DC2B83" w:rsidRDefault="00000000">
            <w:pPr>
              <w:spacing w:line="276" w:lineRule="auto"/>
              <w:jc w:val="center"/>
              <w:rPr>
                <w:rFonts w:ascii="Times New Roman" w:hAnsi="Times New Roman"/>
              </w:rPr>
            </w:pPr>
            <w:r w:rsidRPr="00DC2B83">
              <w:rPr>
                <w:rFonts w:ascii="Times New Roman" w:hAnsi="Times New Roman"/>
              </w:rPr>
              <w:t>kg/m</w:t>
            </w:r>
            <w:r w:rsidRPr="00DC2B83">
              <w:rPr>
                <w:rFonts w:ascii="Times New Roman" w:hAnsi="Times New Roman"/>
                <w:vertAlign w:val="superscript"/>
              </w:rPr>
              <w:t>2</w:t>
            </w:r>
          </w:p>
        </w:tc>
      </w:tr>
      <w:tr w:rsidR="00A05687" w14:paraId="57B881C1" w14:textId="77777777">
        <w:tc>
          <w:tcPr>
            <w:tcW w:w="4672" w:type="dxa"/>
          </w:tcPr>
          <w:p w14:paraId="46658C0E" w14:textId="77777777" w:rsidR="00A05687" w:rsidRDefault="00000000">
            <w:pPr>
              <w:spacing w:line="276" w:lineRule="auto"/>
              <w:jc w:val="center"/>
            </w:pPr>
            <w:r>
              <w:rPr>
                <w:rFonts w:hint="eastAsia"/>
              </w:rPr>
              <w:t>肥胖</w:t>
            </w:r>
          </w:p>
        </w:tc>
        <w:tc>
          <w:tcPr>
            <w:tcW w:w="4672" w:type="dxa"/>
          </w:tcPr>
          <w:p w14:paraId="40BAC230" w14:textId="77777777" w:rsidR="00A05687" w:rsidRPr="00DC2B83" w:rsidRDefault="00000000">
            <w:pPr>
              <w:spacing w:line="276" w:lineRule="auto"/>
              <w:jc w:val="center"/>
              <w:rPr>
                <w:rFonts w:ascii="Times New Roman" w:hAnsi="Times New Roman"/>
              </w:rPr>
            </w:pPr>
            <w:r w:rsidRPr="00DC2B83">
              <w:rPr>
                <w:rFonts w:ascii="Times New Roman" w:hAnsi="Times New Roman"/>
              </w:rPr>
              <w:t>BMI</w:t>
            </w:r>
            <w:r w:rsidRPr="00DC2B83">
              <w:rPr>
                <w:rFonts w:ascii="Times New Roman" w:hAnsi="Times New Roman" w:hint="eastAsia"/>
              </w:rPr>
              <w:t>≥</w:t>
            </w:r>
            <w:r w:rsidRPr="00DC2B83">
              <w:rPr>
                <w:rFonts w:ascii="Times New Roman" w:hAnsi="Times New Roman"/>
              </w:rPr>
              <w:t>28.0</w:t>
            </w:r>
          </w:p>
        </w:tc>
      </w:tr>
      <w:tr w:rsidR="00A05687" w14:paraId="47699475" w14:textId="77777777">
        <w:tc>
          <w:tcPr>
            <w:tcW w:w="4672" w:type="dxa"/>
          </w:tcPr>
          <w:p w14:paraId="5C56AC8B" w14:textId="77777777" w:rsidR="00A05687" w:rsidRDefault="00000000">
            <w:pPr>
              <w:spacing w:line="276" w:lineRule="auto"/>
              <w:jc w:val="center"/>
            </w:pPr>
            <w:r>
              <w:rPr>
                <w:rFonts w:hint="eastAsia"/>
              </w:rPr>
              <w:t>超重</w:t>
            </w:r>
          </w:p>
        </w:tc>
        <w:tc>
          <w:tcPr>
            <w:tcW w:w="4672" w:type="dxa"/>
          </w:tcPr>
          <w:p w14:paraId="04262BC3" w14:textId="77777777" w:rsidR="00A05687" w:rsidRPr="00DC2B83" w:rsidRDefault="00000000">
            <w:pPr>
              <w:spacing w:line="276" w:lineRule="auto"/>
              <w:jc w:val="center"/>
              <w:rPr>
                <w:rFonts w:ascii="Times New Roman" w:hAnsi="Times New Roman"/>
              </w:rPr>
            </w:pPr>
            <w:r w:rsidRPr="00DC2B83">
              <w:rPr>
                <w:rFonts w:ascii="Times New Roman" w:hAnsi="Times New Roman"/>
              </w:rPr>
              <w:t>24.0</w:t>
            </w:r>
            <w:r w:rsidRPr="00DC2B83">
              <w:rPr>
                <w:rFonts w:ascii="Times New Roman" w:hAnsi="Times New Roman" w:hint="eastAsia"/>
              </w:rPr>
              <w:t>≤</w:t>
            </w:r>
            <w:r w:rsidRPr="00DC2B83">
              <w:rPr>
                <w:rFonts w:ascii="Times New Roman" w:hAnsi="Times New Roman"/>
              </w:rPr>
              <w:t>BMI</w:t>
            </w:r>
            <w:r w:rsidRPr="00DC2B83">
              <w:rPr>
                <w:rFonts w:ascii="Times New Roman" w:hAnsi="Times New Roman" w:hint="eastAsia"/>
              </w:rPr>
              <w:t>＜</w:t>
            </w:r>
            <w:r w:rsidRPr="00DC2B83">
              <w:rPr>
                <w:rFonts w:ascii="Times New Roman" w:hAnsi="Times New Roman"/>
              </w:rPr>
              <w:t>28.0</w:t>
            </w:r>
          </w:p>
        </w:tc>
      </w:tr>
      <w:tr w:rsidR="00A05687" w14:paraId="623574EB" w14:textId="77777777">
        <w:tc>
          <w:tcPr>
            <w:tcW w:w="4672" w:type="dxa"/>
          </w:tcPr>
          <w:p w14:paraId="38712452" w14:textId="77777777" w:rsidR="00A05687" w:rsidRDefault="00000000">
            <w:pPr>
              <w:spacing w:line="276" w:lineRule="auto"/>
              <w:jc w:val="center"/>
            </w:pPr>
            <w:r>
              <w:rPr>
                <w:rFonts w:hint="eastAsia"/>
              </w:rPr>
              <w:t>体重正常</w:t>
            </w:r>
          </w:p>
        </w:tc>
        <w:tc>
          <w:tcPr>
            <w:tcW w:w="4672" w:type="dxa"/>
          </w:tcPr>
          <w:p w14:paraId="678B3321" w14:textId="77777777" w:rsidR="00A05687" w:rsidRPr="00DC2B83" w:rsidRDefault="00000000">
            <w:pPr>
              <w:spacing w:line="276" w:lineRule="auto"/>
              <w:jc w:val="center"/>
              <w:rPr>
                <w:rFonts w:ascii="Times New Roman" w:hAnsi="Times New Roman"/>
              </w:rPr>
            </w:pPr>
            <w:r w:rsidRPr="00DC2B83">
              <w:rPr>
                <w:rFonts w:ascii="Times New Roman" w:hAnsi="Times New Roman"/>
              </w:rPr>
              <w:t>18.5</w:t>
            </w:r>
            <w:r w:rsidRPr="00DC2B83">
              <w:rPr>
                <w:rFonts w:ascii="Times New Roman" w:hAnsi="Times New Roman" w:hint="eastAsia"/>
              </w:rPr>
              <w:t>≤</w:t>
            </w:r>
            <w:r w:rsidRPr="00DC2B83">
              <w:rPr>
                <w:rFonts w:ascii="Times New Roman" w:hAnsi="Times New Roman"/>
              </w:rPr>
              <w:t>BMI</w:t>
            </w:r>
            <w:r w:rsidRPr="00DC2B83">
              <w:rPr>
                <w:rFonts w:ascii="Times New Roman" w:hAnsi="Times New Roman" w:hint="eastAsia"/>
              </w:rPr>
              <w:t>＜</w:t>
            </w:r>
            <w:r w:rsidRPr="00DC2B83">
              <w:rPr>
                <w:rFonts w:ascii="Times New Roman" w:hAnsi="Times New Roman"/>
              </w:rPr>
              <w:t>24.0</w:t>
            </w:r>
          </w:p>
        </w:tc>
      </w:tr>
      <w:tr w:rsidR="00A05687" w14:paraId="7B4C05FF" w14:textId="77777777">
        <w:tc>
          <w:tcPr>
            <w:tcW w:w="4672" w:type="dxa"/>
          </w:tcPr>
          <w:p w14:paraId="37D345D8" w14:textId="77777777" w:rsidR="00A05687" w:rsidRDefault="00000000">
            <w:pPr>
              <w:spacing w:line="276" w:lineRule="auto"/>
              <w:jc w:val="center"/>
            </w:pPr>
            <w:r>
              <w:rPr>
                <w:rFonts w:hint="eastAsia"/>
              </w:rPr>
              <w:t>体重过低</w:t>
            </w:r>
          </w:p>
        </w:tc>
        <w:tc>
          <w:tcPr>
            <w:tcW w:w="4672" w:type="dxa"/>
          </w:tcPr>
          <w:p w14:paraId="3F2B4D94" w14:textId="77777777" w:rsidR="00A05687" w:rsidRPr="00DC2B83" w:rsidRDefault="00000000">
            <w:pPr>
              <w:spacing w:line="276" w:lineRule="auto"/>
              <w:jc w:val="center"/>
              <w:rPr>
                <w:rFonts w:ascii="Times New Roman" w:hAnsi="Times New Roman"/>
              </w:rPr>
            </w:pPr>
            <w:r w:rsidRPr="00DC2B83">
              <w:rPr>
                <w:rFonts w:ascii="Times New Roman" w:hAnsi="Times New Roman"/>
              </w:rPr>
              <w:t>BMI</w:t>
            </w:r>
            <w:r w:rsidRPr="00DC2B83">
              <w:rPr>
                <w:rFonts w:ascii="Times New Roman" w:hAnsi="Times New Roman" w:hint="eastAsia"/>
              </w:rPr>
              <w:t>＜</w:t>
            </w:r>
            <w:r w:rsidRPr="00DC2B83">
              <w:rPr>
                <w:rFonts w:ascii="Times New Roman" w:hAnsi="Times New Roman"/>
              </w:rPr>
              <w:t>18.5</w:t>
            </w:r>
          </w:p>
        </w:tc>
      </w:tr>
    </w:tbl>
    <w:p w14:paraId="2E8F02AC" w14:textId="77777777" w:rsidR="00A05687" w:rsidRDefault="00000000">
      <w:pPr>
        <w:spacing w:beforeLines="50" w:before="120" w:afterLines="50" w:after="120" w:line="240" w:lineRule="auto"/>
        <w:ind w:firstLineChars="200" w:firstLine="420"/>
        <w:rPr>
          <w:rFonts w:ascii="宋体" w:hAnsi="宋体" w:hint="eastAsia"/>
        </w:rPr>
      </w:pPr>
      <w:r>
        <w:rPr>
          <w:rFonts w:ascii="宋体" w:hAnsi="宋体" w:hint="eastAsia"/>
        </w:rPr>
        <w:t>5.1.2 中心型肥胖</w:t>
      </w:r>
    </w:p>
    <w:p w14:paraId="3F663DDA" w14:textId="77777777" w:rsidR="00A05687" w:rsidRPr="00ED0D64" w:rsidRDefault="00000000">
      <w:pPr>
        <w:spacing w:line="276" w:lineRule="auto"/>
        <w:ind w:firstLineChars="200" w:firstLine="420"/>
        <w:rPr>
          <w:rFonts w:ascii="Times New Roman" w:hAnsi="Times New Roman"/>
        </w:rPr>
      </w:pPr>
      <w:r w:rsidRPr="00ED0D64">
        <w:rPr>
          <w:rFonts w:ascii="Times New Roman" w:hAnsi="Times New Roman"/>
        </w:rPr>
        <w:t>中心型肥胖可以腰围直接判定，见表</w:t>
      </w:r>
      <w:r w:rsidRPr="00ED0D64">
        <w:rPr>
          <w:rFonts w:ascii="Times New Roman" w:hAnsi="Times New Roman"/>
        </w:rPr>
        <w:t>2</w:t>
      </w:r>
      <w:r w:rsidRPr="00ED0D64">
        <w:rPr>
          <w:rFonts w:ascii="Times New Roman" w:hAnsi="Times New Roman"/>
        </w:rPr>
        <w:t>。</w:t>
      </w:r>
    </w:p>
    <w:p w14:paraId="505FA4F8" w14:textId="77777777" w:rsidR="00A05687" w:rsidRDefault="00000000">
      <w:pPr>
        <w:spacing w:line="276" w:lineRule="auto"/>
        <w:ind w:firstLineChars="200" w:firstLine="420"/>
        <w:jc w:val="center"/>
      </w:pPr>
      <w:r w:rsidRPr="00ED0D64">
        <w:rPr>
          <w:rFonts w:ascii="Times New Roman" w:hAnsi="Times New Roman"/>
        </w:rPr>
        <w:t>表</w:t>
      </w:r>
      <w:r w:rsidRPr="00ED0D64">
        <w:rPr>
          <w:rFonts w:ascii="Times New Roman" w:hAnsi="Times New Roman"/>
        </w:rPr>
        <w:t xml:space="preserve">2 </w:t>
      </w:r>
      <w:r>
        <w:rPr>
          <w:rFonts w:hint="eastAsia"/>
        </w:rPr>
        <w:t>成人中心型肥胖分类</w:t>
      </w:r>
    </w:p>
    <w:tbl>
      <w:tblPr>
        <w:tblStyle w:val="affffd"/>
        <w:tblW w:w="0" w:type="auto"/>
        <w:tblLook w:val="04A0" w:firstRow="1" w:lastRow="0" w:firstColumn="1" w:lastColumn="0" w:noHBand="0" w:noVBand="1"/>
      </w:tblPr>
      <w:tblGrid>
        <w:gridCol w:w="4672"/>
        <w:gridCol w:w="4672"/>
      </w:tblGrid>
      <w:tr w:rsidR="00A05687" w14:paraId="391145DC" w14:textId="77777777">
        <w:tc>
          <w:tcPr>
            <w:tcW w:w="4672" w:type="dxa"/>
            <w:vAlign w:val="center"/>
          </w:tcPr>
          <w:p w14:paraId="00489098" w14:textId="77777777" w:rsidR="00A05687" w:rsidRPr="00ED0D64" w:rsidRDefault="00000000">
            <w:pPr>
              <w:spacing w:line="276" w:lineRule="auto"/>
              <w:jc w:val="center"/>
              <w:rPr>
                <w:rFonts w:ascii="Times New Roman" w:hAnsi="Times New Roman"/>
              </w:rPr>
            </w:pPr>
            <w:r w:rsidRPr="00ED0D64">
              <w:rPr>
                <w:rFonts w:ascii="Times New Roman" w:hAnsi="Times New Roman"/>
              </w:rPr>
              <w:t>分类</w:t>
            </w:r>
          </w:p>
        </w:tc>
        <w:tc>
          <w:tcPr>
            <w:tcW w:w="4672" w:type="dxa"/>
          </w:tcPr>
          <w:p w14:paraId="7ADFCA2B" w14:textId="77777777" w:rsidR="00A05687" w:rsidRPr="003F0305" w:rsidRDefault="00000000">
            <w:pPr>
              <w:spacing w:line="276" w:lineRule="auto"/>
              <w:jc w:val="center"/>
              <w:rPr>
                <w:rFonts w:ascii="Times New Roman" w:hAnsi="Times New Roman"/>
              </w:rPr>
            </w:pPr>
            <w:r w:rsidRPr="003F0305">
              <w:rPr>
                <w:rFonts w:ascii="Times New Roman" w:hAnsi="Times New Roman"/>
              </w:rPr>
              <w:t>腰围值</w:t>
            </w:r>
          </w:p>
          <w:p w14:paraId="765BC13D" w14:textId="77777777" w:rsidR="00A05687" w:rsidRPr="003F0305" w:rsidRDefault="00000000">
            <w:pPr>
              <w:spacing w:line="276" w:lineRule="auto"/>
              <w:jc w:val="center"/>
              <w:rPr>
                <w:rFonts w:ascii="Times New Roman" w:hAnsi="Times New Roman"/>
              </w:rPr>
            </w:pPr>
            <w:r w:rsidRPr="003F0305">
              <w:rPr>
                <w:rFonts w:ascii="Times New Roman" w:hAnsi="Times New Roman"/>
              </w:rPr>
              <w:t>cm</w:t>
            </w:r>
          </w:p>
        </w:tc>
      </w:tr>
      <w:tr w:rsidR="00A05687" w14:paraId="4BD5E0F7" w14:textId="77777777">
        <w:tc>
          <w:tcPr>
            <w:tcW w:w="4672" w:type="dxa"/>
            <w:vAlign w:val="center"/>
          </w:tcPr>
          <w:p w14:paraId="66B1D6C5" w14:textId="77777777" w:rsidR="00A05687" w:rsidRPr="00ED0D64" w:rsidRDefault="00000000">
            <w:pPr>
              <w:spacing w:line="276" w:lineRule="auto"/>
              <w:jc w:val="center"/>
              <w:rPr>
                <w:rFonts w:ascii="Times New Roman" w:hAnsi="Times New Roman"/>
              </w:rPr>
            </w:pPr>
            <w:r w:rsidRPr="00ED0D64">
              <w:rPr>
                <w:rFonts w:ascii="Times New Roman" w:hAnsi="Times New Roman"/>
              </w:rPr>
              <w:t>中心型肥胖前期</w:t>
            </w:r>
          </w:p>
        </w:tc>
        <w:tc>
          <w:tcPr>
            <w:tcW w:w="4672" w:type="dxa"/>
          </w:tcPr>
          <w:p w14:paraId="4F893934" w14:textId="77777777" w:rsidR="00A05687" w:rsidRPr="003F0305" w:rsidRDefault="00000000">
            <w:pPr>
              <w:spacing w:line="276" w:lineRule="auto"/>
              <w:jc w:val="center"/>
              <w:rPr>
                <w:rFonts w:ascii="Times New Roman" w:hAnsi="Times New Roman"/>
              </w:rPr>
            </w:pPr>
            <w:r w:rsidRPr="003F0305">
              <w:rPr>
                <w:rFonts w:ascii="Times New Roman" w:hAnsi="Times New Roman"/>
              </w:rPr>
              <w:t>85≤</w:t>
            </w:r>
            <w:r w:rsidRPr="003F0305">
              <w:rPr>
                <w:rFonts w:ascii="Times New Roman" w:hAnsi="Times New Roman"/>
              </w:rPr>
              <w:t>男性腰围＜</w:t>
            </w:r>
            <w:r w:rsidRPr="003F0305">
              <w:rPr>
                <w:rFonts w:ascii="Times New Roman" w:hAnsi="Times New Roman"/>
              </w:rPr>
              <w:t>90</w:t>
            </w:r>
          </w:p>
          <w:p w14:paraId="5E646079" w14:textId="77777777" w:rsidR="00A05687" w:rsidRPr="003F0305" w:rsidRDefault="00000000">
            <w:pPr>
              <w:spacing w:line="276" w:lineRule="auto"/>
              <w:jc w:val="center"/>
              <w:rPr>
                <w:rFonts w:ascii="Times New Roman" w:hAnsi="Times New Roman"/>
              </w:rPr>
            </w:pPr>
            <w:r w:rsidRPr="003F0305">
              <w:rPr>
                <w:rFonts w:ascii="Times New Roman" w:hAnsi="Times New Roman"/>
              </w:rPr>
              <w:t>80≤</w:t>
            </w:r>
            <w:r w:rsidRPr="003F0305">
              <w:rPr>
                <w:rFonts w:ascii="Times New Roman" w:hAnsi="Times New Roman"/>
              </w:rPr>
              <w:t>女性腰围＜</w:t>
            </w:r>
            <w:r w:rsidRPr="003F0305">
              <w:rPr>
                <w:rFonts w:ascii="Times New Roman" w:hAnsi="Times New Roman"/>
              </w:rPr>
              <w:t>85</w:t>
            </w:r>
          </w:p>
        </w:tc>
      </w:tr>
      <w:tr w:rsidR="00A05687" w14:paraId="5E35E0C7" w14:textId="77777777">
        <w:tc>
          <w:tcPr>
            <w:tcW w:w="4672" w:type="dxa"/>
            <w:vAlign w:val="center"/>
          </w:tcPr>
          <w:p w14:paraId="672449DB" w14:textId="77777777" w:rsidR="00A05687" w:rsidRPr="00ED0D64" w:rsidRDefault="00000000">
            <w:pPr>
              <w:spacing w:line="276" w:lineRule="auto"/>
              <w:jc w:val="center"/>
              <w:rPr>
                <w:rFonts w:ascii="Times New Roman" w:hAnsi="Times New Roman"/>
              </w:rPr>
            </w:pPr>
            <w:r w:rsidRPr="00ED0D64">
              <w:rPr>
                <w:rFonts w:ascii="Times New Roman" w:hAnsi="Times New Roman"/>
              </w:rPr>
              <w:t>中心型肥胖</w:t>
            </w:r>
          </w:p>
        </w:tc>
        <w:tc>
          <w:tcPr>
            <w:tcW w:w="4672" w:type="dxa"/>
          </w:tcPr>
          <w:p w14:paraId="76324680" w14:textId="77777777" w:rsidR="00A05687" w:rsidRPr="003F0305" w:rsidRDefault="00000000">
            <w:pPr>
              <w:spacing w:line="276" w:lineRule="auto"/>
              <w:jc w:val="center"/>
              <w:rPr>
                <w:rFonts w:ascii="Times New Roman" w:hAnsi="Times New Roman"/>
              </w:rPr>
            </w:pPr>
            <w:r w:rsidRPr="003F0305">
              <w:rPr>
                <w:rFonts w:ascii="Times New Roman" w:hAnsi="Times New Roman"/>
              </w:rPr>
              <w:t>男性腰围</w:t>
            </w:r>
            <w:r w:rsidRPr="003F0305">
              <w:rPr>
                <w:rFonts w:ascii="Times New Roman" w:hAnsi="Times New Roman"/>
              </w:rPr>
              <w:t>≥90</w:t>
            </w:r>
          </w:p>
          <w:p w14:paraId="01C78494" w14:textId="77777777" w:rsidR="00A05687" w:rsidRPr="003F0305" w:rsidRDefault="00000000">
            <w:pPr>
              <w:spacing w:line="276" w:lineRule="auto"/>
              <w:jc w:val="center"/>
              <w:rPr>
                <w:rFonts w:ascii="Times New Roman" w:hAnsi="Times New Roman"/>
              </w:rPr>
            </w:pPr>
            <w:r w:rsidRPr="003F0305">
              <w:rPr>
                <w:rFonts w:ascii="Times New Roman" w:hAnsi="Times New Roman"/>
              </w:rPr>
              <w:t>女性腰围</w:t>
            </w:r>
            <w:r w:rsidRPr="003F0305">
              <w:rPr>
                <w:rFonts w:ascii="Times New Roman" w:hAnsi="Times New Roman"/>
              </w:rPr>
              <w:t>≥85</w:t>
            </w:r>
          </w:p>
        </w:tc>
      </w:tr>
    </w:tbl>
    <w:p w14:paraId="53FD2948" w14:textId="77777777" w:rsidR="00A05687" w:rsidRDefault="00000000">
      <w:pPr>
        <w:spacing w:beforeLines="50" w:before="120" w:afterLines="50" w:after="120" w:line="240" w:lineRule="auto"/>
        <w:ind w:firstLineChars="200" w:firstLine="420"/>
        <w:rPr>
          <w:rFonts w:ascii="宋体" w:hAnsi="宋体" w:hint="eastAsia"/>
        </w:rPr>
      </w:pPr>
      <w:r>
        <w:rPr>
          <w:rFonts w:ascii="宋体" w:hAnsi="宋体" w:hint="eastAsia"/>
        </w:rPr>
        <w:t>5.1.3 测量条件和测量方法</w:t>
      </w:r>
    </w:p>
    <w:p w14:paraId="32258AB8" w14:textId="77777777" w:rsidR="00A05687" w:rsidRPr="00ED0D64" w:rsidRDefault="00000000">
      <w:pPr>
        <w:spacing w:line="276" w:lineRule="auto"/>
        <w:ind w:firstLineChars="200" w:firstLine="420"/>
        <w:rPr>
          <w:rFonts w:ascii="Times New Roman" w:hAnsi="Times New Roman"/>
        </w:rPr>
      </w:pPr>
      <w:r w:rsidRPr="00ED0D64">
        <w:rPr>
          <w:rFonts w:ascii="Times New Roman" w:hAnsi="Times New Roman"/>
        </w:rPr>
        <w:t>测量条件和测量方法参照</w:t>
      </w:r>
      <w:r w:rsidRPr="00ED0D64">
        <w:rPr>
          <w:rFonts w:ascii="Times New Roman" w:hAnsi="Times New Roman"/>
        </w:rPr>
        <w:t>WS/T 424</w:t>
      </w:r>
      <w:r w:rsidRPr="00ED0D64">
        <w:rPr>
          <w:rFonts w:ascii="Times New Roman" w:hAnsi="Times New Roman"/>
        </w:rPr>
        <w:t>。</w:t>
      </w:r>
    </w:p>
    <w:p w14:paraId="65478D55" w14:textId="77777777" w:rsidR="00A05687" w:rsidRDefault="00000000">
      <w:pPr>
        <w:pStyle w:val="affc"/>
        <w:numPr>
          <w:ilvl w:val="0"/>
          <w:numId w:val="0"/>
        </w:numPr>
        <w:spacing w:beforeLines="0" w:before="0" w:afterLines="0" w:after="0" w:line="276" w:lineRule="auto"/>
        <w:jc w:val="left"/>
      </w:pPr>
      <w:r>
        <w:rPr>
          <w:rFonts w:hint="eastAsia"/>
        </w:rPr>
        <w:t>5.2 个性化指标评估</w:t>
      </w:r>
    </w:p>
    <w:p w14:paraId="0505E394" w14:textId="77777777" w:rsidR="00A05687" w:rsidRDefault="00000000">
      <w:pPr>
        <w:spacing w:line="276" w:lineRule="auto"/>
        <w:ind w:firstLineChars="200" w:firstLine="420"/>
      </w:pPr>
      <w:bookmarkStart w:id="47" w:name="OLE_LINK16"/>
      <w:r>
        <w:rPr>
          <w:rFonts w:hint="eastAsia"/>
        </w:rPr>
        <w:t>为保障体重管理营养补充方案的科学性、有效性和安全性，需对个体减重目标、生活方式、身体指标和医学检查结果（必要时）等进行全面评估</w:t>
      </w:r>
      <w:bookmarkEnd w:id="47"/>
      <w:r>
        <w:rPr>
          <w:rFonts w:hint="eastAsia"/>
        </w:rPr>
        <w:t>。具体包括：</w:t>
      </w:r>
    </w:p>
    <w:p w14:paraId="4DF8553E" w14:textId="7242ED06" w:rsidR="00A05687" w:rsidRDefault="00000000">
      <w:pPr>
        <w:spacing w:line="276" w:lineRule="auto"/>
        <w:ind w:firstLineChars="200" w:firstLine="420"/>
      </w:pPr>
      <w:r>
        <w:rPr>
          <w:rFonts w:hint="eastAsia"/>
        </w:rPr>
        <w:t>——减重相关信息：包括减重目标、减重目的和意愿、是否有超重肥胖相关疾病史和特殊用药史</w:t>
      </w:r>
      <w:r w:rsidR="006C3967">
        <w:rPr>
          <w:rFonts w:hint="eastAsia"/>
        </w:rPr>
        <w:t>等</w:t>
      </w:r>
      <w:r>
        <w:rPr>
          <w:rFonts w:hint="eastAsia"/>
        </w:rPr>
        <w:t>；</w:t>
      </w:r>
    </w:p>
    <w:p w14:paraId="4AEB195E" w14:textId="2DCBE41F" w:rsidR="00A05687" w:rsidRDefault="00000000">
      <w:pPr>
        <w:spacing w:line="276" w:lineRule="auto"/>
        <w:ind w:firstLineChars="200" w:firstLine="420"/>
      </w:pPr>
      <w:r>
        <w:rPr>
          <w:rFonts w:hint="eastAsia"/>
        </w:rPr>
        <w:t>——生活方式：包括饮食行为、身体活动水平、睡眠质量、心理健康状况以及吸烟、饮酒情况</w:t>
      </w:r>
      <w:r w:rsidR="006C3967">
        <w:rPr>
          <w:rFonts w:hint="eastAsia"/>
        </w:rPr>
        <w:t>等</w:t>
      </w:r>
      <w:r>
        <w:rPr>
          <w:rFonts w:hint="eastAsia"/>
        </w:rPr>
        <w:t>；</w:t>
      </w:r>
    </w:p>
    <w:p w14:paraId="38390FEE" w14:textId="36AB4C87" w:rsidR="00A05687" w:rsidRDefault="00000000">
      <w:pPr>
        <w:spacing w:line="276" w:lineRule="auto"/>
        <w:ind w:firstLineChars="200" w:firstLine="420"/>
      </w:pPr>
      <w:r>
        <w:rPr>
          <w:rFonts w:hint="eastAsia"/>
        </w:rPr>
        <w:t>——医学检查（必要时）：根据个人具体情况可</w:t>
      </w:r>
      <w:r w:rsidR="006C3967">
        <w:rPr>
          <w:rFonts w:hint="eastAsia"/>
        </w:rPr>
        <w:t>包括</w:t>
      </w:r>
      <w:r>
        <w:rPr>
          <w:rFonts w:hint="eastAsia"/>
        </w:rPr>
        <w:t>体脂率、内脏脂肪、肌肉量、血糖、血脂、血压等。</w:t>
      </w:r>
    </w:p>
    <w:p w14:paraId="0024DCB4" w14:textId="77777777" w:rsidR="00A05687" w:rsidRDefault="00000000">
      <w:pPr>
        <w:pStyle w:val="affc"/>
        <w:spacing w:before="240" w:after="240"/>
        <w:ind w:left="0"/>
      </w:pPr>
      <w:r>
        <w:rPr>
          <w:rFonts w:hint="eastAsia"/>
        </w:rPr>
        <w:t xml:space="preserve">体重管理中膳食营养补充剂使用建议 </w:t>
      </w:r>
    </w:p>
    <w:p w14:paraId="2133A48F" w14:textId="77777777" w:rsidR="00A05687" w:rsidRDefault="00000000">
      <w:pPr>
        <w:pStyle w:val="affd"/>
        <w:spacing w:beforeLines="0" w:before="0" w:afterLines="0" w:after="0"/>
      </w:pPr>
      <w:r>
        <w:rPr>
          <w:rFonts w:hint="eastAsia"/>
        </w:rPr>
        <w:t>蛋白质类膳食营养补充剂使用建议</w:t>
      </w:r>
    </w:p>
    <w:p w14:paraId="553CBA25" w14:textId="74EB551C" w:rsidR="00A05687" w:rsidRDefault="00000000">
      <w:pPr>
        <w:pStyle w:val="affe"/>
        <w:spacing w:before="120" w:after="120"/>
        <w:rPr>
          <w:rFonts w:ascii="宋体" w:eastAsia="宋体" w:hAnsi="宋体" w:hint="eastAsia"/>
        </w:rPr>
      </w:pPr>
      <w:r>
        <w:rPr>
          <w:rFonts w:ascii="宋体" w:eastAsia="宋体" w:hAnsi="宋体" w:hint="eastAsia"/>
        </w:rPr>
        <w:t>蛋白质类膳食营养补充剂主要包括乳清蛋白、大豆蛋白、酪蛋白及其水解物、牛奶蛋白等。</w:t>
      </w:r>
    </w:p>
    <w:p w14:paraId="15BE0E83" w14:textId="032D085D" w:rsidR="00A05687" w:rsidRDefault="00000000">
      <w:pPr>
        <w:pStyle w:val="affe"/>
        <w:spacing w:before="120" w:after="120"/>
        <w:rPr>
          <w:rFonts w:ascii="宋体" w:eastAsia="宋体" w:hAnsi="宋体" w:hint="eastAsia"/>
        </w:rPr>
      </w:pPr>
      <w:r>
        <w:rPr>
          <w:rFonts w:ascii="宋体" w:eastAsia="宋体" w:hAnsi="宋体" w:hint="eastAsia"/>
        </w:rPr>
        <w:t>乳清蛋白适用于大多数超重/肥胖成人，尤其适合需保护肌肉质量、</w:t>
      </w:r>
      <w:r w:rsidRPr="00695D63">
        <w:rPr>
          <w:rFonts w:ascii="宋体" w:eastAsia="宋体" w:hAnsi="宋体" w:hint="eastAsia"/>
        </w:rPr>
        <w:t>结合运动的减重人群及代谢术后患者（A级）</w:t>
      </w:r>
      <w:r>
        <w:rPr>
          <w:rFonts w:ascii="宋体" w:eastAsia="宋体" w:hAnsi="宋体" w:hint="eastAsia"/>
        </w:rPr>
        <w:t>；大豆蛋白适用于乳制品</w:t>
      </w:r>
      <w:proofErr w:type="gramStart"/>
      <w:r>
        <w:rPr>
          <w:rFonts w:ascii="宋体" w:eastAsia="宋体" w:hAnsi="宋体" w:hint="eastAsia"/>
        </w:rPr>
        <w:t>不</w:t>
      </w:r>
      <w:proofErr w:type="gramEnd"/>
      <w:r>
        <w:rPr>
          <w:rFonts w:ascii="宋体" w:eastAsia="宋体" w:hAnsi="宋体" w:hint="eastAsia"/>
        </w:rPr>
        <w:t>耐受者、素食者及需同时调节血脂的人群（A级）；酪蛋白及其水解物适用于减</w:t>
      </w:r>
      <w:proofErr w:type="gramStart"/>
      <w:r>
        <w:rPr>
          <w:rFonts w:ascii="宋体" w:eastAsia="宋体" w:hAnsi="宋体" w:hint="eastAsia"/>
        </w:rPr>
        <w:t>脂增肌</w:t>
      </w:r>
      <w:proofErr w:type="gramEnd"/>
      <w:r>
        <w:rPr>
          <w:rFonts w:ascii="宋体" w:eastAsia="宋体" w:hAnsi="宋体" w:hint="eastAsia"/>
        </w:rPr>
        <w:t>人群及力量训练人群（A级）；牛奶蛋白适用于需同时平稳血糖及调节血脂的人群（A级）。</w:t>
      </w:r>
    </w:p>
    <w:p w14:paraId="373F6EBD" w14:textId="307FA5BF" w:rsidR="00A05687" w:rsidRDefault="00000000">
      <w:pPr>
        <w:pStyle w:val="affe"/>
        <w:spacing w:before="120" w:after="120"/>
        <w:rPr>
          <w:rFonts w:ascii="宋体" w:eastAsia="宋体" w:hAnsi="宋体" w:hint="eastAsia"/>
        </w:rPr>
      </w:pPr>
      <w:r>
        <w:rPr>
          <w:rFonts w:ascii="宋体" w:eastAsia="宋体" w:hAnsi="宋体" w:hint="eastAsia"/>
        </w:rPr>
        <w:t>减重人群蛋白质总摄入量应达到1.2 g/kg/日</w:t>
      </w:r>
      <w:r w:rsidR="00AC7B03" w:rsidRPr="00AC7B03">
        <w:rPr>
          <w:rFonts w:ascii="宋体" w:eastAsia="宋体" w:hAnsi="宋体" w:hint="eastAsia"/>
        </w:rPr>
        <w:t>～</w:t>
      </w:r>
      <w:r>
        <w:rPr>
          <w:rFonts w:ascii="宋体" w:eastAsia="宋体" w:hAnsi="宋体" w:hint="eastAsia"/>
        </w:rPr>
        <w:t>1.5 g/kg/日，能量限制期间可提高至1.5</w:t>
      </w:r>
      <w:r>
        <w:rPr>
          <w:rFonts w:hint="eastAsia"/>
        </w:rPr>
        <w:t xml:space="preserve"> </w:t>
      </w:r>
      <w:r>
        <w:rPr>
          <w:rFonts w:ascii="宋体" w:eastAsia="宋体" w:hAnsi="宋体" w:hint="eastAsia"/>
        </w:rPr>
        <w:t>g/kg/日</w:t>
      </w:r>
      <w:r w:rsidR="00AC7B03" w:rsidRPr="00AC7B03">
        <w:rPr>
          <w:rFonts w:ascii="宋体" w:eastAsia="宋体" w:hAnsi="宋体" w:hint="eastAsia"/>
        </w:rPr>
        <w:t>～</w:t>
      </w:r>
      <w:r>
        <w:rPr>
          <w:rFonts w:ascii="宋体" w:eastAsia="宋体" w:hAnsi="宋体" w:hint="eastAsia"/>
        </w:rPr>
        <w:t>2.0 g/kg/日（A级）。</w:t>
      </w:r>
    </w:p>
    <w:p w14:paraId="17881683" w14:textId="77777777" w:rsidR="00A05687" w:rsidRDefault="00000000">
      <w:pPr>
        <w:pStyle w:val="affe"/>
        <w:spacing w:before="120" w:after="120"/>
        <w:rPr>
          <w:rFonts w:ascii="宋体" w:eastAsia="宋体" w:hAnsi="宋体" w:hint="eastAsia"/>
        </w:rPr>
      </w:pPr>
      <w:r>
        <w:rPr>
          <w:rFonts w:ascii="宋体" w:eastAsia="宋体" w:hAnsi="宋体" w:hint="eastAsia"/>
        </w:rPr>
        <w:t>结合运动和生活方式干预，可显著提高减重效果和肌肉率（A级）。</w:t>
      </w:r>
    </w:p>
    <w:p w14:paraId="22ADF4DF" w14:textId="77777777" w:rsidR="00A05687" w:rsidRDefault="00000000">
      <w:pPr>
        <w:pStyle w:val="affe"/>
        <w:spacing w:before="120" w:after="120"/>
        <w:rPr>
          <w:rFonts w:ascii="宋体" w:eastAsia="宋体" w:hAnsi="宋体" w:hint="eastAsia"/>
        </w:rPr>
      </w:pPr>
      <w:r>
        <w:rPr>
          <w:rFonts w:ascii="宋体" w:eastAsia="宋体" w:hAnsi="宋体" w:hint="eastAsia"/>
        </w:rPr>
        <w:t>蛋白质类膳食营养补充剂成分对体重调节的作用机制主要为：增加饱腹感，抑制食欲；提升肌肉率，预防肌肉流失；平稳血糖；调节血脂代谢等。</w:t>
      </w:r>
    </w:p>
    <w:p w14:paraId="0697C7A9" w14:textId="72BEC5FC" w:rsidR="00A05687" w:rsidRDefault="00000000">
      <w:pPr>
        <w:pStyle w:val="affd"/>
        <w:spacing w:beforeLines="0" w:before="0" w:afterLines="0" w:after="0"/>
      </w:pPr>
      <w:r>
        <w:rPr>
          <w:rFonts w:hint="eastAsia"/>
        </w:rPr>
        <w:t>脂类膳食营养补充剂使用建议</w:t>
      </w:r>
    </w:p>
    <w:p w14:paraId="07D35E2A" w14:textId="4F97CECD" w:rsidR="00A05687" w:rsidRDefault="00000000">
      <w:pPr>
        <w:pStyle w:val="affe"/>
        <w:spacing w:before="120" w:after="120"/>
        <w:rPr>
          <w:rFonts w:ascii="宋体" w:eastAsia="宋体" w:hAnsi="宋体" w:hint="eastAsia"/>
        </w:rPr>
      </w:pPr>
      <w:r>
        <w:rPr>
          <w:rFonts w:ascii="宋体" w:eastAsia="宋体" w:hAnsi="宋体" w:hint="eastAsia"/>
        </w:rPr>
        <w:t>脂类膳食营养补充剂主要包括</w:t>
      </w:r>
      <w:r>
        <w:rPr>
          <w:rFonts w:ascii="宋体" w:eastAsia="宋体" w:hAnsi="宋体"/>
        </w:rPr>
        <w:t>Omega-3</w:t>
      </w:r>
      <w:r>
        <w:rPr>
          <w:rFonts w:ascii="宋体" w:eastAsia="宋体" w:hAnsi="宋体" w:hint="eastAsia"/>
        </w:rPr>
        <w:t>脂肪酸、共轭亚油酸（</w:t>
      </w:r>
      <w:r>
        <w:rPr>
          <w:rFonts w:ascii="宋体" w:eastAsia="宋体" w:hAnsi="宋体"/>
        </w:rPr>
        <w:t>CLA</w:t>
      </w:r>
      <w:r>
        <w:rPr>
          <w:rFonts w:ascii="宋体" w:eastAsia="宋体" w:hAnsi="宋体" w:hint="eastAsia"/>
        </w:rPr>
        <w:t>）、中链甘油三酯（MCT）等。</w:t>
      </w:r>
    </w:p>
    <w:p w14:paraId="52D01479" w14:textId="0DAB1CB0" w:rsidR="00A05687" w:rsidRDefault="00000000">
      <w:pPr>
        <w:pStyle w:val="affe"/>
        <w:spacing w:before="120" w:after="120"/>
        <w:rPr>
          <w:rFonts w:ascii="宋体" w:eastAsia="宋体" w:hAnsi="宋体" w:hint="eastAsia"/>
        </w:rPr>
      </w:pPr>
      <w:r w:rsidRPr="00695D63">
        <w:rPr>
          <w:rFonts w:ascii="宋体" w:eastAsia="宋体" w:hAnsi="宋体" w:hint="eastAsia"/>
        </w:rPr>
        <w:t>Omega-3脂肪酸适用于腹型肥胖</w:t>
      </w:r>
      <w:r w:rsidR="00695D63">
        <w:rPr>
          <w:rFonts w:ascii="宋体" w:eastAsia="宋体" w:hAnsi="宋体" w:hint="eastAsia"/>
        </w:rPr>
        <w:t>人群</w:t>
      </w:r>
      <w:r w:rsidRPr="00695D63">
        <w:rPr>
          <w:rFonts w:ascii="宋体" w:eastAsia="宋体" w:hAnsi="宋体" w:hint="eastAsia"/>
        </w:rPr>
        <w:t>（A级）；</w:t>
      </w:r>
      <w:r>
        <w:rPr>
          <w:rFonts w:ascii="宋体" w:eastAsia="宋体" w:hAnsi="宋体" w:hint="eastAsia"/>
        </w:rPr>
        <w:t>共轭亚油酸（</w:t>
      </w:r>
      <w:r>
        <w:rPr>
          <w:rFonts w:ascii="宋体" w:eastAsia="宋体" w:hAnsi="宋体"/>
        </w:rPr>
        <w:t>CLA</w:t>
      </w:r>
      <w:r>
        <w:rPr>
          <w:rFonts w:ascii="宋体" w:eastAsia="宋体" w:hAnsi="宋体" w:hint="eastAsia"/>
        </w:rPr>
        <w:t>）用于减重后维持，超过24个月使用需监测肝功能（A级）；中链甘油三酯（MCT）适用于生酮饮食人群（B级）。</w:t>
      </w:r>
    </w:p>
    <w:p w14:paraId="20F46E36" w14:textId="15C9D312" w:rsidR="00A05687" w:rsidRDefault="00000000">
      <w:pPr>
        <w:pStyle w:val="affe"/>
        <w:spacing w:before="120" w:after="120"/>
      </w:pPr>
      <w:r>
        <w:rPr>
          <w:rFonts w:ascii="宋体" w:eastAsia="宋体" w:hAnsi="宋体" w:hint="eastAsia"/>
        </w:rPr>
        <w:t>脂类膳食营养补充剂成分对体重调节的作用机制主要为：促进能量代谢；减少内脏脂肪堆积；减少炎症反应等。</w:t>
      </w:r>
    </w:p>
    <w:p w14:paraId="5C34D745" w14:textId="77777777" w:rsidR="00A05687" w:rsidRDefault="00000000">
      <w:pPr>
        <w:pStyle w:val="affd"/>
        <w:spacing w:beforeLines="0" w:before="0" w:afterLines="0" w:after="0"/>
      </w:pPr>
      <w:r>
        <w:rPr>
          <w:rFonts w:hint="eastAsia"/>
        </w:rPr>
        <w:t>膳食纤维类膳食营养补充剂使用建议</w:t>
      </w:r>
    </w:p>
    <w:p w14:paraId="75D3D0C0" w14:textId="5973000E" w:rsidR="00F022B3" w:rsidRPr="00DC2B83" w:rsidRDefault="00F022B3" w:rsidP="00DC2B83">
      <w:pPr>
        <w:pStyle w:val="affe"/>
        <w:spacing w:before="120" w:after="120"/>
        <w:rPr>
          <w:rFonts w:ascii="宋体" w:eastAsia="宋体" w:hAnsi="宋体" w:hint="eastAsia"/>
        </w:rPr>
      </w:pPr>
      <w:r w:rsidRPr="00DC2B83">
        <w:rPr>
          <w:rFonts w:ascii="宋体" w:eastAsia="宋体" w:hAnsi="宋体" w:hint="eastAsia"/>
        </w:rPr>
        <w:t>膳食纤维类膳食营养补充剂主要包括非淀粉多糖（β-葡聚糖、葡甘露聚糖、菊粉、全谷物膳食纤维、果胶、阿拉伯木聚糖等）、抗性低聚糖（</w:t>
      </w:r>
      <w:proofErr w:type="gramStart"/>
      <w:r w:rsidRPr="00DC2B83">
        <w:rPr>
          <w:rFonts w:ascii="宋体" w:eastAsia="宋体" w:hAnsi="宋体" w:hint="eastAsia"/>
        </w:rPr>
        <w:t>低聚果糖</w:t>
      </w:r>
      <w:proofErr w:type="gramEnd"/>
      <w:r w:rsidRPr="00DC2B83">
        <w:rPr>
          <w:rFonts w:ascii="宋体" w:eastAsia="宋体" w:hAnsi="宋体" w:hint="eastAsia"/>
        </w:rPr>
        <w:t>、阿拉伯木聚糖寡糖等）、抗性淀粉及抗性糊精、其他类膳食纤维（壳聚糖等）。</w:t>
      </w:r>
    </w:p>
    <w:p w14:paraId="7A89FB09" w14:textId="5A81C62B" w:rsidR="00F022B3" w:rsidRPr="00DC2B83" w:rsidRDefault="00F022B3" w:rsidP="00DC2B83">
      <w:pPr>
        <w:pStyle w:val="affe"/>
        <w:spacing w:before="120" w:after="120"/>
        <w:rPr>
          <w:rFonts w:ascii="宋体" w:eastAsia="宋体" w:hAnsi="宋体" w:hint="eastAsia"/>
        </w:rPr>
      </w:pPr>
      <w:r w:rsidRPr="00DC2B83">
        <w:rPr>
          <w:rFonts w:ascii="宋体" w:eastAsia="宋体" w:hAnsi="宋体" w:hint="eastAsia"/>
        </w:rPr>
        <w:t>β-葡聚糖适用于食欲控制及减少能量摄入（A级）；葡甘露聚糖适用于增强饱腹感及降低体重（A级）；菊粉</w:t>
      </w:r>
      <w:proofErr w:type="gramStart"/>
      <w:r w:rsidRPr="00DC2B83">
        <w:rPr>
          <w:rFonts w:ascii="宋体" w:eastAsia="宋体" w:hAnsi="宋体" w:hint="eastAsia"/>
        </w:rPr>
        <w:t>及低聚果糖</w:t>
      </w:r>
      <w:proofErr w:type="gramEnd"/>
      <w:r w:rsidRPr="00DC2B83">
        <w:rPr>
          <w:rFonts w:ascii="宋体" w:eastAsia="宋体" w:hAnsi="宋体" w:hint="eastAsia"/>
        </w:rPr>
        <w:t>适用于肠道环境调节及辅助减重（A级）；全谷物膳食纤维适用于长期体重管理（A级）；果胶适用于延缓胃排空及改善血糖波动（A级）；阿拉伯木聚糖及阿拉伯木聚糖寡糖可作为肠道菌群或食欲调节的辅助（B级）；抗性淀粉、抗性糊精适用于改善血糖反应及调节肠道激素（A级）；壳聚糖适用于降低体重及体脂百分比（A级）。</w:t>
      </w:r>
    </w:p>
    <w:p w14:paraId="71147D29" w14:textId="7520363B" w:rsidR="00A05687" w:rsidRDefault="00000000">
      <w:pPr>
        <w:pStyle w:val="affe"/>
        <w:spacing w:before="120" w:after="120"/>
        <w:rPr>
          <w:rFonts w:ascii="宋体" w:eastAsia="宋体" w:hAnsi="宋体" w:hint="eastAsia"/>
        </w:rPr>
      </w:pPr>
      <w:r>
        <w:rPr>
          <w:rFonts w:ascii="宋体" w:eastAsia="宋体" w:hAnsi="宋体" w:hint="eastAsia"/>
        </w:rPr>
        <w:t>超重/肥胖及减重人群膳食纤维推荐摄入量为25g/日</w:t>
      </w:r>
      <w:r w:rsidR="00AC7B03" w:rsidRPr="00AC7B03">
        <w:rPr>
          <w:rFonts w:ascii="宋体" w:eastAsia="宋体" w:hAnsi="宋体" w:hint="eastAsia"/>
        </w:rPr>
        <w:t>～</w:t>
      </w:r>
      <w:r>
        <w:rPr>
          <w:rFonts w:ascii="宋体" w:eastAsia="宋体" w:hAnsi="宋体" w:hint="eastAsia"/>
        </w:rPr>
        <w:t>30 g/日或≥14 g/1000 kcal（A级）；能量限制或减重干预期间，应增加可溶性膳食纤维摄入（A级）。</w:t>
      </w:r>
    </w:p>
    <w:p w14:paraId="3A128063" w14:textId="77777777" w:rsidR="00A05687" w:rsidRDefault="00000000">
      <w:pPr>
        <w:pStyle w:val="affe"/>
        <w:spacing w:before="120" w:after="120"/>
        <w:rPr>
          <w:rFonts w:ascii="宋体" w:eastAsia="宋体" w:hAnsi="宋体" w:hint="eastAsia"/>
        </w:rPr>
      </w:pPr>
      <w:r>
        <w:rPr>
          <w:rFonts w:ascii="宋体" w:eastAsia="宋体" w:hAnsi="宋体" w:hint="eastAsia"/>
        </w:rPr>
        <w:t>增加膳食纤维</w:t>
      </w:r>
      <w:proofErr w:type="gramStart"/>
      <w:r>
        <w:rPr>
          <w:rFonts w:ascii="宋体" w:eastAsia="宋体" w:hAnsi="宋体" w:hint="eastAsia"/>
        </w:rPr>
        <w:t>摄入需</w:t>
      </w:r>
      <w:proofErr w:type="gramEnd"/>
      <w:r>
        <w:rPr>
          <w:rFonts w:ascii="宋体" w:eastAsia="宋体" w:hAnsi="宋体" w:hint="eastAsia"/>
        </w:rPr>
        <w:t>循序渐进并配合充足饮水（A级）。</w:t>
      </w:r>
    </w:p>
    <w:p w14:paraId="4E9FE183" w14:textId="77777777" w:rsidR="00A05687" w:rsidRDefault="00000000">
      <w:pPr>
        <w:pStyle w:val="affe"/>
        <w:spacing w:before="120" w:after="120"/>
        <w:rPr>
          <w:rFonts w:ascii="宋体" w:eastAsia="宋体" w:hAnsi="宋体" w:hint="eastAsia"/>
        </w:rPr>
      </w:pPr>
      <w:r>
        <w:rPr>
          <w:rFonts w:ascii="宋体" w:eastAsia="宋体" w:hAnsi="宋体" w:hint="eastAsia"/>
        </w:rPr>
        <w:t>膳食纤维类膳食营养补充剂成分对体重调节的作用机制主要为：</w:t>
      </w:r>
      <w:bookmarkStart w:id="48" w:name="OLE_LINK2"/>
      <w:r>
        <w:rPr>
          <w:rFonts w:ascii="宋体" w:eastAsia="宋体" w:hAnsi="宋体" w:hint="eastAsia"/>
        </w:rPr>
        <w:t>延缓胃排空，增强饱腹感；调节肠道菌群及肠道激素；改善胰岛素抵抗及血脂代谢等。</w:t>
      </w:r>
    </w:p>
    <w:bookmarkEnd w:id="48"/>
    <w:p w14:paraId="669B3521" w14:textId="469AE5D1" w:rsidR="00A05687" w:rsidRDefault="00000000">
      <w:pPr>
        <w:pStyle w:val="affd"/>
        <w:spacing w:beforeLines="0" w:before="0" w:afterLines="0" w:after="0"/>
      </w:pPr>
      <w:r>
        <w:rPr>
          <w:rFonts w:hint="eastAsia"/>
        </w:rPr>
        <w:t>维生素</w:t>
      </w:r>
      <w:r w:rsidR="00694BE9">
        <w:rPr>
          <w:rFonts w:hint="eastAsia"/>
        </w:rPr>
        <w:t>、</w:t>
      </w:r>
      <w:r>
        <w:rPr>
          <w:rFonts w:hint="eastAsia"/>
        </w:rPr>
        <w:t>矿物质类膳食营养补充剂使用建议</w:t>
      </w:r>
    </w:p>
    <w:p w14:paraId="6B522B52" w14:textId="06DD25BD" w:rsidR="00A05687" w:rsidRDefault="00000000">
      <w:pPr>
        <w:pStyle w:val="affe"/>
        <w:spacing w:before="120" w:after="120"/>
        <w:rPr>
          <w:rFonts w:ascii="宋体" w:eastAsia="宋体" w:hAnsi="宋体" w:hint="eastAsia"/>
        </w:rPr>
      </w:pPr>
      <w:r>
        <w:rPr>
          <w:rFonts w:ascii="宋体" w:eastAsia="宋体" w:hAnsi="宋体" w:hint="eastAsia"/>
        </w:rPr>
        <w:t>维生素</w:t>
      </w:r>
      <w:r w:rsidR="00AA3D42">
        <w:rPr>
          <w:rFonts w:ascii="宋体" w:eastAsia="宋体" w:hAnsi="宋体" w:hint="eastAsia"/>
        </w:rPr>
        <w:t>、</w:t>
      </w:r>
      <w:r>
        <w:rPr>
          <w:rFonts w:ascii="宋体" w:eastAsia="宋体" w:hAnsi="宋体" w:hint="eastAsia"/>
        </w:rPr>
        <w:t>矿物质类膳食营养补充剂主要包括各类维生素</w:t>
      </w:r>
      <w:r w:rsidR="00AA3D42">
        <w:rPr>
          <w:rFonts w:ascii="宋体" w:eastAsia="宋体" w:hAnsi="宋体" w:hint="eastAsia"/>
        </w:rPr>
        <w:t>、</w:t>
      </w:r>
      <w:r>
        <w:rPr>
          <w:rFonts w:ascii="宋体" w:eastAsia="宋体" w:hAnsi="宋体" w:hint="eastAsia"/>
        </w:rPr>
        <w:t>矿物质。</w:t>
      </w:r>
    </w:p>
    <w:p w14:paraId="4A54DE0D" w14:textId="6FCD7EC6" w:rsidR="00A05687" w:rsidRDefault="00000000">
      <w:pPr>
        <w:pStyle w:val="affe"/>
        <w:spacing w:before="120" w:after="120"/>
        <w:rPr>
          <w:rFonts w:ascii="宋体" w:eastAsia="宋体" w:hAnsi="宋体" w:hint="eastAsia"/>
        </w:rPr>
      </w:pPr>
      <w:r>
        <w:rPr>
          <w:rFonts w:ascii="宋体" w:eastAsia="宋体" w:hAnsi="宋体" w:hint="eastAsia"/>
        </w:rPr>
        <w:t>参考《中国居民膳食营养素参考摄入量》，确保各类维生素</w:t>
      </w:r>
      <w:r w:rsidR="00AA3D42">
        <w:rPr>
          <w:rFonts w:ascii="宋体" w:eastAsia="宋体" w:hAnsi="宋体" w:hint="eastAsia"/>
        </w:rPr>
        <w:t>、</w:t>
      </w:r>
      <w:r>
        <w:rPr>
          <w:rFonts w:ascii="宋体" w:eastAsia="宋体" w:hAnsi="宋体" w:hint="eastAsia"/>
        </w:rPr>
        <w:t>矿物质摄入充足且均衡，可通过多样化饮食确保全面摄入，必要时补充复合维生素</w:t>
      </w:r>
      <w:r w:rsidR="00AA3D42">
        <w:rPr>
          <w:rFonts w:ascii="宋体" w:eastAsia="宋体" w:hAnsi="宋体" w:hint="eastAsia"/>
        </w:rPr>
        <w:t>、</w:t>
      </w:r>
      <w:r>
        <w:rPr>
          <w:rFonts w:ascii="宋体" w:eastAsia="宋体" w:hAnsi="宋体" w:hint="eastAsia"/>
        </w:rPr>
        <w:t>矿物质制剂（A级）；不同人群对特定微量营养素的需求各不相同，确保摄入充足的微量营养素以改善健康状况（A级）。</w:t>
      </w:r>
    </w:p>
    <w:p w14:paraId="34D77CE7" w14:textId="77777777" w:rsidR="00A05687" w:rsidRDefault="00000000">
      <w:pPr>
        <w:pStyle w:val="affe"/>
        <w:spacing w:before="120" w:after="120"/>
        <w:rPr>
          <w:rFonts w:ascii="宋体" w:eastAsia="宋体" w:hAnsi="宋体" w:hint="eastAsia"/>
        </w:rPr>
      </w:pPr>
      <w:r>
        <w:rPr>
          <w:rFonts w:ascii="宋体" w:eastAsia="宋体" w:hAnsi="宋体" w:hint="eastAsia"/>
        </w:rPr>
        <w:t>超重/肥胖人群首选维生素D</w:t>
      </w:r>
      <w:r>
        <w:rPr>
          <w:rFonts w:ascii="宋体" w:eastAsia="宋体" w:hAnsi="宋体" w:hint="eastAsia"/>
          <w:vertAlign w:val="subscript"/>
        </w:rPr>
        <w:t>3</w:t>
      </w:r>
      <w:r>
        <w:rPr>
          <w:rFonts w:ascii="宋体" w:eastAsia="宋体" w:hAnsi="宋体" w:hint="eastAsia"/>
        </w:rPr>
        <w:t>，配合钙可减少内脏脂肪，联合镁补充以增强其生物利用度（A级）；钙（乳制品来源优先）在减重期间保护骨密度、增加脂肪氧化效果明确（A级）。</w:t>
      </w:r>
    </w:p>
    <w:p w14:paraId="49DF7E23" w14:textId="4DA06CAD" w:rsidR="00A05687" w:rsidRDefault="00000000">
      <w:pPr>
        <w:pStyle w:val="affe"/>
        <w:spacing w:before="120" w:after="120"/>
        <w:rPr>
          <w:rFonts w:ascii="宋体" w:eastAsia="宋体" w:hAnsi="宋体" w:hint="eastAsia"/>
        </w:rPr>
      </w:pPr>
      <w:r>
        <w:rPr>
          <w:rFonts w:ascii="宋体" w:eastAsia="宋体" w:hAnsi="宋体" w:hint="eastAsia"/>
        </w:rPr>
        <w:t>25-羟基维</w:t>
      </w:r>
      <w:r w:rsidRPr="00695D63">
        <w:rPr>
          <w:rFonts w:ascii="宋体" w:eastAsia="宋体" w:hAnsi="宋体" w:hint="eastAsia"/>
        </w:rPr>
        <w:t>生素D</w:t>
      </w:r>
      <w:r w:rsidRPr="00695D63">
        <w:rPr>
          <w:rFonts w:ascii="宋体" w:eastAsia="宋体" w:hAnsi="宋体" w:hint="eastAsia"/>
          <w:vertAlign w:val="subscript"/>
        </w:rPr>
        <w:t>3</w:t>
      </w:r>
      <w:r w:rsidRPr="00695D63">
        <w:rPr>
          <w:rFonts w:ascii="宋体" w:eastAsia="宋体" w:hAnsi="宋体" w:hint="eastAsia"/>
        </w:rPr>
        <w:t>适用于肠道吸收不良人群（A级）；维生素A适用于绝经前女性，需监测肝功能和血脂（B级）；叶酸适用于需要改善胰岛素抵抗的超重肥胖人群（B级）；</w:t>
      </w:r>
      <w:proofErr w:type="gramStart"/>
      <w:r w:rsidRPr="00695D63">
        <w:rPr>
          <w:rFonts w:ascii="宋体" w:eastAsia="宋体" w:hAnsi="宋体" w:hint="eastAsia"/>
        </w:rPr>
        <w:t>锌</w:t>
      </w:r>
      <w:proofErr w:type="gramEnd"/>
      <w:r w:rsidRPr="00695D63">
        <w:rPr>
          <w:rFonts w:ascii="宋体" w:eastAsia="宋体" w:hAnsi="宋体" w:hint="eastAsia"/>
        </w:rPr>
        <w:t>适用于超重肥胖女性人群改善胰岛素代谢（B级）</w:t>
      </w:r>
      <w:r>
        <w:rPr>
          <w:rFonts w:ascii="宋体" w:eastAsia="宋体" w:hAnsi="宋体" w:hint="eastAsia"/>
        </w:rPr>
        <w:t>；</w:t>
      </w:r>
      <w:proofErr w:type="gramStart"/>
      <w:r>
        <w:rPr>
          <w:rFonts w:ascii="宋体" w:eastAsia="宋体" w:hAnsi="宋体" w:hint="eastAsia"/>
        </w:rPr>
        <w:t>硒锌联合</w:t>
      </w:r>
      <w:proofErr w:type="gramEnd"/>
      <w:r>
        <w:rPr>
          <w:rFonts w:ascii="宋体" w:eastAsia="宋体" w:hAnsi="宋体" w:hint="eastAsia"/>
        </w:rPr>
        <w:t>可提高静息代谢率，适用于基础代谢率偏低者（B级）；</w:t>
      </w:r>
      <w:proofErr w:type="gramStart"/>
      <w:r>
        <w:rPr>
          <w:rFonts w:ascii="宋体" w:eastAsia="宋体" w:hAnsi="宋体" w:hint="eastAsia"/>
        </w:rPr>
        <w:t>铬</w:t>
      </w:r>
      <w:proofErr w:type="gramEnd"/>
      <w:r>
        <w:rPr>
          <w:rFonts w:ascii="宋体" w:eastAsia="宋体" w:hAnsi="宋体" w:hint="eastAsia"/>
        </w:rPr>
        <w:t>可用于长期体重维持（B级）；维生素C</w:t>
      </w:r>
      <w:r>
        <w:rPr>
          <w:rFonts w:ascii="Times New Roman" w:eastAsia="宋体" w:hint="eastAsia"/>
          <w:sz w:val="20"/>
          <w:lang w:bidi="ar"/>
        </w:rPr>
        <w:t>联合维生素</w:t>
      </w:r>
      <w:r>
        <w:rPr>
          <w:rFonts w:ascii="Times New Roman" w:eastAsia="宋体"/>
          <w:sz w:val="20"/>
          <w:lang w:bidi="ar"/>
        </w:rPr>
        <w:t xml:space="preserve"> E</w:t>
      </w:r>
      <w:r>
        <w:rPr>
          <w:rFonts w:ascii="宋体" w:eastAsia="宋体" w:hAnsi="宋体" w:hint="eastAsia"/>
        </w:rPr>
        <w:t>适用于配合运动减重的人群（B级）。</w:t>
      </w:r>
    </w:p>
    <w:p w14:paraId="1DF6E4DA" w14:textId="7EB1480F" w:rsidR="00A05687" w:rsidRDefault="00000000">
      <w:pPr>
        <w:pStyle w:val="affe"/>
        <w:spacing w:before="120" w:after="120"/>
        <w:rPr>
          <w:rFonts w:ascii="宋体" w:eastAsia="宋体" w:hAnsi="宋体" w:hint="eastAsia"/>
        </w:rPr>
      </w:pPr>
      <w:r>
        <w:rPr>
          <w:rFonts w:ascii="宋体" w:eastAsia="宋体" w:hAnsi="宋体" w:hint="eastAsia"/>
        </w:rPr>
        <w:t>维生素</w:t>
      </w:r>
      <w:r w:rsidR="00DD2351">
        <w:rPr>
          <w:rFonts w:ascii="宋体" w:eastAsia="宋体" w:hAnsi="宋体" w:hint="eastAsia"/>
        </w:rPr>
        <w:t>、</w:t>
      </w:r>
      <w:r>
        <w:rPr>
          <w:rFonts w:ascii="宋体" w:eastAsia="宋体" w:hAnsi="宋体" w:hint="eastAsia"/>
        </w:rPr>
        <w:t>矿物质类膳食营养补充剂成分对体重调节的作用机制主要为：维生素D调节系统性代谢；</w:t>
      </w:r>
      <w:proofErr w:type="gramStart"/>
      <w:r>
        <w:rPr>
          <w:rFonts w:ascii="宋体" w:eastAsia="宋体" w:hAnsi="宋体" w:hint="eastAsia"/>
        </w:rPr>
        <w:t>钙参与</w:t>
      </w:r>
      <w:proofErr w:type="gramEnd"/>
      <w:r>
        <w:rPr>
          <w:rFonts w:ascii="宋体" w:eastAsia="宋体" w:hAnsi="宋体" w:hint="eastAsia"/>
        </w:rPr>
        <w:t>脂肪氧化；维生素C与维生素E可减少氧化及炎症反应；</w:t>
      </w:r>
      <w:proofErr w:type="gramStart"/>
      <w:r>
        <w:rPr>
          <w:rFonts w:ascii="宋体" w:eastAsia="宋体" w:hAnsi="宋体" w:hint="eastAsia"/>
        </w:rPr>
        <w:t>镁作为</w:t>
      </w:r>
      <w:proofErr w:type="gramEnd"/>
      <w:r>
        <w:rPr>
          <w:rFonts w:ascii="宋体" w:eastAsia="宋体" w:hAnsi="宋体" w:hint="eastAsia"/>
        </w:rPr>
        <w:t>辅助因子激活维生素D代谢；硒和</w:t>
      </w:r>
      <w:proofErr w:type="gramStart"/>
      <w:r>
        <w:rPr>
          <w:rFonts w:ascii="宋体" w:eastAsia="宋体" w:hAnsi="宋体" w:hint="eastAsia"/>
        </w:rPr>
        <w:t>锌影响</w:t>
      </w:r>
      <w:proofErr w:type="gramEnd"/>
      <w:r>
        <w:rPr>
          <w:rFonts w:ascii="宋体" w:eastAsia="宋体" w:hAnsi="宋体" w:hint="eastAsia"/>
        </w:rPr>
        <w:t>能量平衡等。</w:t>
      </w:r>
    </w:p>
    <w:p w14:paraId="23B63465" w14:textId="4B036154" w:rsidR="00A05687" w:rsidRDefault="00000000">
      <w:pPr>
        <w:pStyle w:val="affd"/>
        <w:spacing w:beforeLines="0" w:before="0" w:afterLines="0" w:after="0"/>
      </w:pPr>
      <w:r>
        <w:rPr>
          <w:rFonts w:hint="eastAsia"/>
        </w:rPr>
        <w:t>微生态类膳食营养补充剂补充建议</w:t>
      </w:r>
    </w:p>
    <w:p w14:paraId="2004DF2F" w14:textId="34106740" w:rsidR="00A05687" w:rsidRDefault="00000000">
      <w:pPr>
        <w:pStyle w:val="affe"/>
        <w:spacing w:before="120" w:after="120"/>
        <w:rPr>
          <w:rFonts w:ascii="宋体" w:eastAsia="宋体" w:hAnsi="宋体" w:hint="eastAsia"/>
        </w:rPr>
      </w:pPr>
      <w:r>
        <w:rPr>
          <w:rFonts w:ascii="宋体" w:eastAsia="宋体" w:hAnsi="宋体" w:hint="eastAsia"/>
        </w:rPr>
        <w:t>微生态类膳食营养补充剂主要包括益生菌、益生元、后生元、</w:t>
      </w:r>
      <w:proofErr w:type="gramStart"/>
      <w:r>
        <w:rPr>
          <w:rFonts w:ascii="宋体" w:eastAsia="宋体" w:hAnsi="宋体" w:hint="eastAsia"/>
        </w:rPr>
        <w:t>合生元等</w:t>
      </w:r>
      <w:proofErr w:type="gramEnd"/>
      <w:r>
        <w:rPr>
          <w:rFonts w:ascii="宋体" w:eastAsia="宋体" w:hAnsi="宋体" w:hint="eastAsia"/>
        </w:rPr>
        <w:t>。</w:t>
      </w:r>
    </w:p>
    <w:p w14:paraId="75F2D567" w14:textId="77777777" w:rsidR="00A05687" w:rsidRDefault="00000000">
      <w:pPr>
        <w:pStyle w:val="affe"/>
        <w:spacing w:before="120" w:after="120"/>
        <w:rPr>
          <w:rFonts w:ascii="宋体" w:eastAsia="宋体" w:hAnsi="宋体" w:hint="eastAsia"/>
        </w:rPr>
      </w:pPr>
      <w:r>
        <w:rPr>
          <w:rFonts w:ascii="宋体" w:eastAsia="宋体" w:hAnsi="宋体" w:hint="eastAsia"/>
        </w:rPr>
        <w:t>特定的益生菌菌株对体重、体脂、代谢指标及肠道菌群均有明确改善作用（A级）；</w:t>
      </w:r>
      <w:proofErr w:type="gramStart"/>
      <w:r>
        <w:rPr>
          <w:rFonts w:ascii="宋体" w:eastAsia="宋体" w:hAnsi="宋体" w:hint="eastAsia"/>
        </w:rPr>
        <w:t>益生元对</w:t>
      </w:r>
      <w:proofErr w:type="gramEnd"/>
      <w:r>
        <w:rPr>
          <w:rFonts w:ascii="宋体" w:eastAsia="宋体" w:hAnsi="宋体" w:hint="eastAsia"/>
        </w:rPr>
        <w:t>食欲控制及有益菌增殖有辅助作用（B级），</w:t>
      </w:r>
      <w:proofErr w:type="gramStart"/>
      <w:r>
        <w:rPr>
          <w:rFonts w:ascii="宋体" w:eastAsia="宋体" w:hAnsi="宋体" w:hint="eastAsia"/>
        </w:rPr>
        <w:t>合生元有利于</w:t>
      </w:r>
      <w:proofErr w:type="gramEnd"/>
      <w:r>
        <w:rPr>
          <w:rFonts w:ascii="宋体" w:eastAsia="宋体" w:hAnsi="宋体" w:hint="eastAsia"/>
        </w:rPr>
        <w:t>改善炎症及肠屏障功能（B级）；特定</w:t>
      </w:r>
      <w:proofErr w:type="gramStart"/>
      <w:r>
        <w:rPr>
          <w:rFonts w:ascii="宋体" w:eastAsia="宋体" w:hAnsi="宋体" w:hint="eastAsia"/>
        </w:rPr>
        <w:t>后生元</w:t>
      </w:r>
      <w:proofErr w:type="gramEnd"/>
      <w:r>
        <w:rPr>
          <w:rFonts w:ascii="宋体" w:eastAsia="宋体" w:hAnsi="宋体" w:hint="eastAsia"/>
        </w:rPr>
        <w:t>适用于腹型肥胖或代谢异常人群，用于改善代谢指标（B级）。</w:t>
      </w:r>
    </w:p>
    <w:p w14:paraId="7FF1CD9F" w14:textId="77777777" w:rsidR="00A05687" w:rsidRDefault="00000000">
      <w:pPr>
        <w:pStyle w:val="affe"/>
        <w:spacing w:before="120" w:after="120"/>
        <w:rPr>
          <w:rFonts w:ascii="宋体" w:eastAsia="宋体" w:hAnsi="宋体" w:hint="eastAsia"/>
        </w:rPr>
      </w:pPr>
      <w:r>
        <w:rPr>
          <w:rFonts w:ascii="宋体" w:eastAsia="宋体" w:hAnsi="宋体" w:hint="eastAsia"/>
        </w:rPr>
        <w:t>能量限制、生酮饮食等期间，联合微生态干预有助于优化肠道菌群及代谢适应（C级）。</w:t>
      </w:r>
    </w:p>
    <w:p w14:paraId="585A1108" w14:textId="01D62B4C" w:rsidR="00A05687" w:rsidRDefault="00000000">
      <w:pPr>
        <w:pStyle w:val="affe"/>
        <w:spacing w:before="120" w:after="120"/>
        <w:rPr>
          <w:rFonts w:ascii="宋体" w:eastAsia="宋体" w:hAnsi="宋体" w:hint="eastAsia"/>
        </w:rPr>
      </w:pPr>
      <w:r>
        <w:rPr>
          <w:rFonts w:ascii="宋体" w:eastAsia="宋体" w:hAnsi="宋体" w:hint="eastAsia"/>
        </w:rPr>
        <w:t>微生态类膳食营养补充剂成分对体重调节的作用机制主要为：调节肠道微生态，改善代谢等。</w:t>
      </w:r>
    </w:p>
    <w:p w14:paraId="124C486F" w14:textId="77777777" w:rsidR="00A05687" w:rsidRDefault="00000000">
      <w:pPr>
        <w:pStyle w:val="affd"/>
        <w:spacing w:beforeLines="0" w:before="0" w:afterLines="0" w:after="0"/>
      </w:pPr>
      <w:r>
        <w:rPr>
          <w:rFonts w:hint="eastAsia"/>
        </w:rPr>
        <w:t>其他类膳食营养补充剂使用建议</w:t>
      </w:r>
    </w:p>
    <w:p w14:paraId="13838CB7" w14:textId="7C425A09" w:rsidR="00A05687" w:rsidRDefault="00000000">
      <w:pPr>
        <w:pStyle w:val="affe"/>
        <w:spacing w:before="120" w:after="120"/>
        <w:rPr>
          <w:rFonts w:ascii="宋体" w:eastAsia="宋体" w:hAnsi="宋体" w:hint="eastAsia"/>
        </w:rPr>
      </w:pPr>
      <w:r>
        <w:rPr>
          <w:rFonts w:ascii="宋体" w:eastAsia="宋体" w:hAnsi="宋体" w:hint="eastAsia"/>
        </w:rPr>
        <w:t>其他类膳食营养补充剂主要包括</w:t>
      </w:r>
      <w:r w:rsidR="00EC4285">
        <w:rPr>
          <w:rFonts w:ascii="宋体" w:eastAsia="宋体" w:hAnsi="宋体" w:hint="eastAsia"/>
        </w:rPr>
        <w:t>左旋肉碱 、</w:t>
      </w:r>
      <w:r w:rsidR="00F23000">
        <w:rPr>
          <w:rFonts w:ascii="宋体" w:eastAsia="宋体" w:hAnsi="宋体" w:hint="eastAsia"/>
        </w:rPr>
        <w:t>部分</w:t>
      </w:r>
      <w:r>
        <w:rPr>
          <w:rFonts w:ascii="宋体" w:eastAsia="宋体" w:hAnsi="宋体" w:hint="eastAsia"/>
        </w:rPr>
        <w:t>植物提取物类、</w:t>
      </w:r>
      <w:r w:rsidR="00F23000">
        <w:rPr>
          <w:rFonts w:ascii="宋体" w:eastAsia="宋体" w:hAnsi="宋体" w:hint="eastAsia"/>
        </w:rPr>
        <w:t>部分</w:t>
      </w:r>
      <w:r>
        <w:rPr>
          <w:rFonts w:ascii="宋体" w:eastAsia="宋体" w:hAnsi="宋体"/>
        </w:rPr>
        <w:t>藻类</w:t>
      </w:r>
      <w:r>
        <w:rPr>
          <w:rFonts w:ascii="宋体" w:eastAsia="宋体" w:hAnsi="宋体" w:hint="eastAsia"/>
        </w:rPr>
        <w:t>等。</w:t>
      </w:r>
    </w:p>
    <w:p w14:paraId="38B9F969" w14:textId="70DE7984" w:rsidR="00A05687" w:rsidRPr="00695D63" w:rsidRDefault="00EC4285">
      <w:pPr>
        <w:pStyle w:val="affe"/>
        <w:spacing w:before="120" w:after="120"/>
        <w:rPr>
          <w:rFonts w:ascii="宋体" w:eastAsia="宋体" w:hAnsi="宋体" w:hint="eastAsia"/>
        </w:rPr>
      </w:pPr>
      <w:r w:rsidRPr="00EC4285">
        <w:rPr>
          <w:rFonts w:ascii="宋体" w:eastAsia="宋体" w:hAnsi="宋体" w:hint="eastAsia"/>
        </w:rPr>
        <w:t>左旋肉碱配合有氧运动减</w:t>
      </w:r>
      <w:proofErr w:type="gramStart"/>
      <w:r w:rsidRPr="00EC4285">
        <w:rPr>
          <w:rFonts w:ascii="宋体" w:eastAsia="宋体" w:hAnsi="宋体" w:hint="eastAsia"/>
        </w:rPr>
        <w:t>脂效果</w:t>
      </w:r>
      <w:proofErr w:type="gramEnd"/>
      <w:r w:rsidRPr="00EC4285">
        <w:rPr>
          <w:rFonts w:ascii="宋体" w:eastAsia="宋体" w:hAnsi="宋体" w:hint="eastAsia"/>
        </w:rPr>
        <w:t>最明确（A级）；</w:t>
      </w:r>
      <w:r w:rsidRPr="00695D63">
        <w:rPr>
          <w:rFonts w:ascii="宋体" w:eastAsia="宋体" w:hAnsi="宋体" w:hint="eastAsia"/>
        </w:rPr>
        <w:t>绿茶提取物、绿咖啡提取物、姜黄素、白芸豆提取物、葡萄</w:t>
      </w:r>
      <w:proofErr w:type="gramStart"/>
      <w:r w:rsidRPr="00695D63">
        <w:rPr>
          <w:rFonts w:ascii="宋体" w:eastAsia="宋体" w:hAnsi="宋体" w:hint="eastAsia"/>
        </w:rPr>
        <w:t>籽</w:t>
      </w:r>
      <w:proofErr w:type="gramEnd"/>
      <w:r w:rsidRPr="00695D63">
        <w:rPr>
          <w:rFonts w:ascii="宋体" w:eastAsia="宋体" w:hAnsi="宋体" w:hint="eastAsia"/>
        </w:rPr>
        <w:t>提取物等成分适用人群较广，无明显人群限制，可作为普通超重/肥胖人群的通用首选（A级）；肥胖男性优先选择荷叶提取物、螺旋藻，针对性减少内脏脂肪、配合运动增肌（A级）；脱咖啡绿咖啡豆提取物有助于改善血糖与食欲（A级）；海藻菜多酚适用于需要调节血脂代谢人群（A级）。</w:t>
      </w:r>
    </w:p>
    <w:p w14:paraId="51A1FC12" w14:textId="0631B59F" w:rsidR="00A05687" w:rsidRDefault="00000000">
      <w:pPr>
        <w:pStyle w:val="affe"/>
        <w:spacing w:before="120" w:after="120"/>
        <w:rPr>
          <w:rFonts w:ascii="宋体" w:eastAsia="宋体" w:hAnsi="宋体" w:hint="eastAsia"/>
        </w:rPr>
      </w:pPr>
      <w:r w:rsidRPr="00695D63">
        <w:rPr>
          <w:rFonts w:ascii="宋体" w:eastAsia="宋体" w:hAnsi="宋体" w:hint="eastAsia"/>
        </w:rPr>
        <w:t>菠菜类囊体提取物适用于需要临时抑制食欲的人群，单次服用可短期降低饥饿感（B级）；朝鲜蓟叶提取物有助于改善血脂代谢（B级）</w:t>
      </w:r>
      <w:r>
        <w:rPr>
          <w:rFonts w:ascii="宋体" w:eastAsia="宋体" w:hAnsi="宋体" w:hint="eastAsia"/>
        </w:rPr>
        <w:t>；成熟啤酒花提取物配合运动减少腹部脂肪（B级）。</w:t>
      </w:r>
    </w:p>
    <w:p w14:paraId="4E5030F4" w14:textId="77777777" w:rsidR="00A05687" w:rsidRDefault="00000000">
      <w:pPr>
        <w:pStyle w:val="affe"/>
        <w:spacing w:before="120" w:after="120"/>
        <w:rPr>
          <w:rFonts w:ascii="宋体" w:eastAsia="宋体" w:hAnsi="宋体" w:hint="eastAsia"/>
        </w:rPr>
      </w:pPr>
      <w:r>
        <w:rPr>
          <w:rFonts w:ascii="宋体" w:eastAsia="宋体" w:hAnsi="宋体" w:hint="eastAsia"/>
        </w:rPr>
        <w:t>应根据个体超重/肥胖类型及身体状况，个性化选择适宜的补充剂，优先选择有明确剂量推荐、科学证据充分的种类（A级）。</w:t>
      </w:r>
    </w:p>
    <w:p w14:paraId="544DFA2C" w14:textId="77777777" w:rsidR="00A05687" w:rsidRDefault="00000000">
      <w:pPr>
        <w:pStyle w:val="affe"/>
        <w:spacing w:before="120" w:after="120"/>
        <w:rPr>
          <w:rFonts w:ascii="宋体" w:eastAsia="宋体" w:hAnsi="宋体" w:hint="eastAsia"/>
        </w:rPr>
      </w:pPr>
      <w:r>
        <w:rPr>
          <w:rFonts w:ascii="宋体" w:eastAsia="宋体" w:hAnsi="宋体" w:hint="eastAsia"/>
        </w:rPr>
        <w:t>其他类膳食营养补充剂成分对体重调节的作用机制主要为：抗炎及抗氧化（如姜黄素、葡萄</w:t>
      </w:r>
      <w:proofErr w:type="gramStart"/>
      <w:r>
        <w:rPr>
          <w:rFonts w:ascii="宋体" w:eastAsia="宋体" w:hAnsi="宋体" w:hint="eastAsia"/>
        </w:rPr>
        <w:t>籽</w:t>
      </w:r>
      <w:proofErr w:type="gramEnd"/>
      <w:r>
        <w:rPr>
          <w:rFonts w:ascii="宋体" w:eastAsia="宋体" w:hAnsi="宋体" w:hint="eastAsia"/>
        </w:rPr>
        <w:t>提取物等）；调节体脂分布（如荷叶提取物等）；改善血糖及血脂代谢（如绿咖啡提取物、小</w:t>
      </w:r>
      <w:proofErr w:type="gramStart"/>
      <w:r>
        <w:rPr>
          <w:rFonts w:ascii="宋体" w:eastAsia="宋体" w:hAnsi="宋体" w:hint="eastAsia"/>
        </w:rPr>
        <w:t>檗</w:t>
      </w:r>
      <w:proofErr w:type="gramEnd"/>
      <w:r>
        <w:rPr>
          <w:rFonts w:ascii="宋体" w:eastAsia="宋体" w:hAnsi="宋体" w:hint="eastAsia"/>
        </w:rPr>
        <w:t>碱等）；促进能量消耗及食欲控制（如辣椒素等）。</w:t>
      </w:r>
    </w:p>
    <w:p w14:paraId="4E834014" w14:textId="77777777" w:rsidR="00A05687" w:rsidRDefault="00000000">
      <w:pPr>
        <w:pStyle w:val="affc"/>
        <w:spacing w:before="240" w:after="240"/>
        <w:ind w:left="0"/>
      </w:pPr>
      <w:r>
        <w:rPr>
          <w:rFonts w:hint="eastAsia"/>
        </w:rPr>
        <w:t>膳食营养补充剂使用与动态管理要求</w:t>
      </w:r>
    </w:p>
    <w:p w14:paraId="1C3E0DCB" w14:textId="77777777" w:rsidR="00A05687" w:rsidRDefault="00000000">
      <w:pPr>
        <w:pStyle w:val="affd"/>
        <w:spacing w:beforeLines="0" w:before="0" w:afterLines="0" w:after="0"/>
      </w:pPr>
      <w:r>
        <w:rPr>
          <w:rFonts w:hint="eastAsia"/>
        </w:rPr>
        <w:t>使用要求</w:t>
      </w:r>
    </w:p>
    <w:p w14:paraId="13A3E603" w14:textId="77777777" w:rsidR="00A05687" w:rsidRDefault="00000000">
      <w:pPr>
        <w:ind w:firstLineChars="200" w:firstLine="420"/>
      </w:pPr>
      <w:r>
        <w:rPr>
          <w:rFonts w:hint="eastAsia"/>
        </w:rPr>
        <w:t>医师、营养师或其他专业人士根据服务对象的体重管理目标、身体状况、饮食及运动习惯，依据科学证据推荐膳食营养补充剂使用方案，具体要求如下：</w:t>
      </w:r>
    </w:p>
    <w:p w14:paraId="11BBBC96" w14:textId="01D4BD4F" w:rsidR="00A05687" w:rsidRDefault="00000000">
      <w:pPr>
        <w:ind w:firstLineChars="200" w:firstLine="420"/>
      </w:pPr>
      <w:r>
        <w:rPr>
          <w:rFonts w:hint="eastAsia"/>
        </w:rPr>
        <w:t>——产品选择：应选用</w:t>
      </w:r>
      <w:r w:rsidR="00A63950">
        <w:rPr>
          <w:rFonts w:hint="eastAsia"/>
        </w:rPr>
        <w:t>产品质量</w:t>
      </w:r>
      <w:r>
        <w:rPr>
          <w:rFonts w:hint="eastAsia"/>
        </w:rPr>
        <w:t>安全</w:t>
      </w:r>
      <w:r w:rsidR="00A63950">
        <w:rPr>
          <w:rFonts w:hint="eastAsia"/>
        </w:rPr>
        <w:t>有保证</w:t>
      </w:r>
      <w:r>
        <w:rPr>
          <w:rFonts w:hint="eastAsia"/>
        </w:rPr>
        <w:t>的膳食营养补充剂，优先选择经国家相关行政部门审批备案或权威机构认证的产品。</w:t>
      </w:r>
      <w:bookmarkStart w:id="49" w:name="_Hlk233118759"/>
      <w:r>
        <w:rPr>
          <w:rFonts w:hint="eastAsia"/>
        </w:rPr>
        <w:t>产品应符合国家法律、法规、标准和相关规定的要求。</w:t>
      </w:r>
    </w:p>
    <w:bookmarkEnd w:id="49"/>
    <w:p w14:paraId="6A3E8282" w14:textId="3985702F" w:rsidR="00A05687" w:rsidRDefault="00000000">
      <w:pPr>
        <w:ind w:firstLineChars="200" w:firstLine="420"/>
      </w:pPr>
      <w:r>
        <w:rPr>
          <w:rFonts w:hint="eastAsia"/>
        </w:rPr>
        <w:t>——推荐食用量：根据</w:t>
      </w:r>
      <w:r w:rsidR="00F23000">
        <w:rPr>
          <w:rFonts w:hint="eastAsia"/>
        </w:rPr>
        <w:t>膳食营养补充</w:t>
      </w:r>
      <w:r>
        <w:rPr>
          <w:rFonts w:hint="eastAsia"/>
        </w:rPr>
        <w:t>成分及使用者个体差异，明确每日推荐食用量。</w:t>
      </w:r>
      <w:r>
        <w:rPr>
          <w:rFonts w:hint="eastAsia"/>
        </w:rPr>
        <w:t xml:space="preserve"> </w:t>
      </w:r>
    </w:p>
    <w:p w14:paraId="7B21A205" w14:textId="77777777" w:rsidR="00A05687" w:rsidRDefault="00000000">
      <w:pPr>
        <w:ind w:firstLineChars="200" w:firstLine="420"/>
      </w:pPr>
      <w:r>
        <w:rPr>
          <w:rFonts w:hint="eastAsia"/>
        </w:rPr>
        <w:t>——食用方法：明确食用时间、食用方式及注意事项。</w:t>
      </w:r>
    </w:p>
    <w:p w14:paraId="54519021" w14:textId="77777777" w:rsidR="00A05687" w:rsidRDefault="00000000">
      <w:pPr>
        <w:pStyle w:val="affd"/>
        <w:spacing w:beforeLines="0" w:before="0" w:afterLines="0" w:after="0"/>
      </w:pPr>
      <w:r>
        <w:rPr>
          <w:rFonts w:hint="eastAsia"/>
        </w:rPr>
        <w:t>定期监测要求</w:t>
      </w:r>
    </w:p>
    <w:p w14:paraId="581314A2" w14:textId="4F2D9776" w:rsidR="00A05687" w:rsidRDefault="00000000">
      <w:pPr>
        <w:ind w:firstLineChars="200" w:firstLine="420"/>
        <w:rPr>
          <w:rFonts w:ascii="Times New Roman" w:hAnsi="Times New Roman"/>
        </w:rPr>
      </w:pPr>
      <w:r>
        <w:rPr>
          <w:rFonts w:ascii="Times New Roman" w:hAnsi="Times New Roman"/>
        </w:rPr>
        <w:t>服务对象在专业人士指导下定期监测体重、腰围，必要时根据个人情况可选择性增加监测体脂率、内脏脂肪、肌肉量、血糖、血脂、血压等</w:t>
      </w:r>
      <w:r w:rsidR="00A63950">
        <w:rPr>
          <w:rFonts w:ascii="Times New Roman" w:hAnsi="Times New Roman" w:hint="eastAsia"/>
        </w:rPr>
        <w:t>指标</w:t>
      </w:r>
      <w:r>
        <w:rPr>
          <w:rFonts w:ascii="Times New Roman" w:hAnsi="Times New Roman"/>
        </w:rPr>
        <w:t>。具体要求如下：</w:t>
      </w:r>
    </w:p>
    <w:p w14:paraId="6F0B721A" w14:textId="77777777" w:rsidR="00A05687" w:rsidRDefault="00000000">
      <w:pPr>
        <w:ind w:firstLineChars="200" w:firstLine="420"/>
        <w:rPr>
          <w:rFonts w:ascii="Times New Roman" w:hAnsi="Times New Roman"/>
        </w:rPr>
      </w:pPr>
      <w:r>
        <w:rPr>
          <w:rFonts w:ascii="Times New Roman" w:hAnsi="Times New Roman"/>
        </w:rPr>
        <w:t>——</w:t>
      </w:r>
      <w:r>
        <w:rPr>
          <w:rFonts w:ascii="Times New Roman" w:hAnsi="Times New Roman"/>
        </w:rPr>
        <w:t>检测指标：核心指标为体重（精确至</w:t>
      </w:r>
      <w:r>
        <w:rPr>
          <w:rFonts w:ascii="Times New Roman" w:hAnsi="Times New Roman"/>
        </w:rPr>
        <w:t>0.1kg</w:t>
      </w:r>
      <w:r>
        <w:rPr>
          <w:rFonts w:ascii="Times New Roman" w:hAnsi="Times New Roman"/>
        </w:rPr>
        <w:t>）、腰围（精确至</w:t>
      </w:r>
      <w:r>
        <w:rPr>
          <w:rFonts w:ascii="Times New Roman" w:hAnsi="Times New Roman"/>
        </w:rPr>
        <w:t>0.1cm</w:t>
      </w:r>
      <w:r>
        <w:rPr>
          <w:rFonts w:ascii="Times New Roman" w:hAnsi="Times New Roman"/>
        </w:rPr>
        <w:t>）；必要时根据个人具体情况可选择性增加体脂率、内脏脂肪、肌肉量、血糖、血脂、血压等指标。</w:t>
      </w:r>
    </w:p>
    <w:p w14:paraId="252534D3" w14:textId="23186249" w:rsidR="00A05687" w:rsidRDefault="00000000">
      <w:pPr>
        <w:ind w:firstLineChars="200" w:firstLine="420"/>
        <w:rPr>
          <w:rFonts w:ascii="Times New Roman" w:hAnsi="Times New Roman"/>
        </w:rPr>
      </w:pPr>
      <w:r>
        <w:rPr>
          <w:rFonts w:ascii="Times New Roman" w:hAnsi="Times New Roman"/>
        </w:rPr>
        <w:t>——</w:t>
      </w:r>
      <w:r>
        <w:rPr>
          <w:rFonts w:ascii="Times New Roman" w:hAnsi="Times New Roman"/>
        </w:rPr>
        <w:t>检测频率：补充前</w:t>
      </w:r>
      <w:r>
        <w:rPr>
          <w:rFonts w:ascii="Times New Roman" w:hAnsi="Times New Roman"/>
        </w:rPr>
        <w:t>1</w:t>
      </w:r>
      <w:r>
        <w:rPr>
          <w:rFonts w:ascii="Times New Roman" w:hAnsi="Times New Roman"/>
        </w:rPr>
        <w:t>周内完成初始检测；补充期间每周固定时间检测体重、腰围。必要时每</w:t>
      </w:r>
      <w:r>
        <w:rPr>
          <w:rFonts w:ascii="Times New Roman" w:hAnsi="Times New Roman"/>
        </w:rPr>
        <w:t>3</w:t>
      </w:r>
      <w:r>
        <w:rPr>
          <w:rFonts w:ascii="Times New Roman" w:hAnsi="Times New Roman"/>
        </w:rPr>
        <w:t>个月检查健康指标；目标达成后每</w:t>
      </w:r>
      <w:r>
        <w:rPr>
          <w:rFonts w:ascii="Times New Roman" w:hAnsi="Times New Roman"/>
        </w:rPr>
        <w:t>2</w:t>
      </w:r>
      <w:r>
        <w:rPr>
          <w:rFonts w:ascii="Times New Roman" w:hAnsi="Times New Roman"/>
        </w:rPr>
        <w:t>周检测</w:t>
      </w:r>
      <w:r>
        <w:rPr>
          <w:rFonts w:ascii="Times New Roman" w:hAnsi="Times New Roman"/>
        </w:rPr>
        <w:t>1</w:t>
      </w:r>
      <w:r>
        <w:rPr>
          <w:rFonts w:ascii="Times New Roman" w:hAnsi="Times New Roman"/>
        </w:rPr>
        <w:t>次，持续</w:t>
      </w:r>
      <w:r>
        <w:rPr>
          <w:rFonts w:ascii="Times New Roman" w:hAnsi="Times New Roman"/>
        </w:rPr>
        <w:t>1</w:t>
      </w:r>
      <w:r w:rsidR="00AC7B03" w:rsidRPr="00AC7B03">
        <w:rPr>
          <w:rFonts w:ascii="Times New Roman" w:hAnsi="Times New Roman" w:hint="eastAsia"/>
        </w:rPr>
        <w:t>～</w:t>
      </w:r>
      <w:r>
        <w:rPr>
          <w:rFonts w:ascii="Times New Roman" w:hAnsi="Times New Roman"/>
        </w:rPr>
        <w:t>3</w:t>
      </w:r>
      <w:r>
        <w:rPr>
          <w:rFonts w:ascii="Times New Roman" w:hAnsi="Times New Roman"/>
        </w:rPr>
        <w:t>个月。</w:t>
      </w:r>
    </w:p>
    <w:p w14:paraId="1F68535A" w14:textId="060DF750" w:rsidR="00A05687" w:rsidRDefault="00000000">
      <w:pPr>
        <w:ind w:firstLineChars="200" w:firstLine="420"/>
      </w:pPr>
      <w:r>
        <w:rPr>
          <w:rFonts w:hint="eastAsia"/>
        </w:rPr>
        <w:t>——检测要求：检测条件</w:t>
      </w:r>
      <w:r w:rsidR="00A63950">
        <w:rPr>
          <w:rFonts w:hint="eastAsia"/>
        </w:rPr>
        <w:t>应</w:t>
      </w:r>
      <w:r>
        <w:rPr>
          <w:rFonts w:hint="eastAsia"/>
        </w:rPr>
        <w:t>保持</w:t>
      </w:r>
      <w:r w:rsidR="00A63950">
        <w:rPr>
          <w:rFonts w:hint="eastAsia"/>
        </w:rPr>
        <w:t>相对</w:t>
      </w:r>
      <w:r>
        <w:rPr>
          <w:rFonts w:hint="eastAsia"/>
        </w:rPr>
        <w:t>统一，降低误差。</w:t>
      </w:r>
    </w:p>
    <w:p w14:paraId="00526F3A" w14:textId="77777777" w:rsidR="00A05687" w:rsidRDefault="00000000">
      <w:pPr>
        <w:pStyle w:val="affd"/>
        <w:spacing w:beforeLines="0" w:before="0" w:afterLines="0" w:after="0"/>
      </w:pPr>
      <w:r>
        <w:rPr>
          <w:rFonts w:hint="eastAsia"/>
        </w:rPr>
        <w:t>数据记录与存档</w:t>
      </w:r>
    </w:p>
    <w:p w14:paraId="7581BB24" w14:textId="77777777" w:rsidR="00A05687" w:rsidRDefault="00000000">
      <w:pPr>
        <w:ind w:firstLineChars="200" w:firstLine="420"/>
      </w:pPr>
      <w:r>
        <w:rPr>
          <w:rFonts w:hint="eastAsia"/>
        </w:rPr>
        <w:t>——记录内容：服务对象基本信息、膳食营养补充</w:t>
      </w:r>
      <w:proofErr w:type="gramStart"/>
      <w:r>
        <w:rPr>
          <w:rFonts w:hint="eastAsia"/>
        </w:rPr>
        <w:t>剂相关</w:t>
      </w:r>
      <w:proofErr w:type="gramEnd"/>
      <w:r>
        <w:rPr>
          <w:rFonts w:hint="eastAsia"/>
        </w:rPr>
        <w:t>信息、监测数据、饮食运动调整情况及异常反应。</w:t>
      </w:r>
    </w:p>
    <w:p w14:paraId="0CF54154" w14:textId="77777777" w:rsidR="00A05687" w:rsidRDefault="00000000">
      <w:pPr>
        <w:ind w:firstLineChars="200" w:firstLine="420"/>
      </w:pPr>
      <w:r>
        <w:rPr>
          <w:rFonts w:hint="eastAsia"/>
        </w:rPr>
        <w:t>——记录要求：数据及时、准确、完整，可采用纸质或电子形式存档，建议保存期限不少于体重管理周期结束后</w:t>
      </w:r>
      <w:r>
        <w:rPr>
          <w:rFonts w:hint="eastAsia"/>
        </w:rPr>
        <w:t>6</w:t>
      </w:r>
      <w:r>
        <w:rPr>
          <w:rFonts w:hint="eastAsia"/>
        </w:rPr>
        <w:t>个月。</w:t>
      </w:r>
    </w:p>
    <w:p w14:paraId="37D7EEEF" w14:textId="77777777" w:rsidR="00A05687" w:rsidRDefault="00000000">
      <w:pPr>
        <w:pStyle w:val="affd"/>
        <w:spacing w:beforeLines="0" w:before="0" w:afterLines="0" w:after="0"/>
      </w:pPr>
      <w:r>
        <w:rPr>
          <w:rFonts w:hint="eastAsia"/>
        </w:rPr>
        <w:t xml:space="preserve">动态调整方案 </w:t>
      </w:r>
    </w:p>
    <w:p w14:paraId="71F6223C" w14:textId="77777777" w:rsidR="00A05687" w:rsidRDefault="00000000">
      <w:pPr>
        <w:ind w:firstLineChars="200" w:firstLine="420"/>
        <w:sectPr w:rsidR="00A05687">
          <w:headerReference w:type="even" r:id="rId20"/>
          <w:headerReference w:type="default" r:id="rId21"/>
          <w:footerReference w:type="even" r:id="rId22"/>
          <w:footerReference w:type="default" r:id="rId23"/>
          <w:headerReference w:type="first" r:id="rId24"/>
          <w:pgSz w:w="11906" w:h="16838"/>
          <w:pgMar w:top="1928" w:right="1134" w:bottom="1134" w:left="1134" w:header="1418" w:footer="1134" w:gutter="284"/>
          <w:cols w:space="425"/>
          <w:formProt w:val="0"/>
          <w:docGrid w:linePitch="312"/>
        </w:sectPr>
      </w:pPr>
      <w:r>
        <w:rPr>
          <w:rFonts w:hint="eastAsia"/>
        </w:rPr>
        <w:t>专业人士根据监测数据及身体状况，定期开展评估。根据评估结论，体重管理目标及身体状况，动态调整补充方案。</w:t>
      </w:r>
    </w:p>
    <w:p w14:paraId="0A8C48B8" w14:textId="77777777" w:rsidR="00A05687" w:rsidRDefault="00000000">
      <w:pPr>
        <w:jc w:val="center"/>
      </w:pPr>
      <w:r>
        <w:rPr>
          <w:rFonts w:hint="eastAsia"/>
        </w:rPr>
        <w:t>参考文献</w:t>
      </w:r>
    </w:p>
    <w:p w14:paraId="42CE6421" w14:textId="77777777" w:rsidR="00A05687" w:rsidRDefault="00000000">
      <w:pPr>
        <w:jc w:val="left"/>
      </w:pPr>
      <w:r>
        <w:t>[</w:t>
      </w:r>
      <w:r>
        <w:rPr>
          <w:rFonts w:hint="eastAsia"/>
        </w:rPr>
        <w:t>1</w:t>
      </w:r>
      <w:r>
        <w:t>]</w:t>
      </w:r>
      <w:r>
        <w:rPr>
          <w:rFonts w:hint="eastAsia"/>
        </w:rPr>
        <w:t xml:space="preserve">  WS/T 428</w:t>
      </w:r>
      <w:r>
        <w:rPr>
          <w:rFonts w:hint="eastAsia"/>
        </w:rPr>
        <w:t>成人体重判定</w:t>
      </w:r>
    </w:p>
    <w:p w14:paraId="02E4230E" w14:textId="77777777" w:rsidR="00A05687" w:rsidRDefault="00A05687">
      <w:pPr>
        <w:ind w:firstLineChars="200" w:firstLine="420"/>
      </w:pPr>
    </w:p>
    <w:p w14:paraId="05217421" w14:textId="77777777" w:rsidR="00A05687" w:rsidRDefault="00A05687">
      <w:pPr>
        <w:pStyle w:val="afe"/>
        <w:rPr>
          <w:vanish w:val="0"/>
        </w:rPr>
      </w:pPr>
      <w:bookmarkStart w:id="50" w:name="BookMark5"/>
      <w:bookmarkEnd w:id="14"/>
    </w:p>
    <w:p w14:paraId="6F70D7A0" w14:textId="77777777" w:rsidR="00A05687" w:rsidRDefault="00A05687">
      <w:pPr>
        <w:rPr>
          <w:rFonts w:ascii="宋体" w:eastAsia="黑体" w:hAnsi="Times New Roman"/>
          <w:kern w:val="0"/>
          <w:sz w:val="2"/>
          <w:szCs w:val="20"/>
        </w:rPr>
      </w:pPr>
    </w:p>
    <w:p w14:paraId="570D0A74" w14:textId="77777777" w:rsidR="00A05687" w:rsidRDefault="00000000">
      <w:pPr>
        <w:tabs>
          <w:tab w:val="left" w:pos="1372"/>
        </w:tabs>
        <w:rPr>
          <w:vanish/>
        </w:rPr>
        <w:sectPr w:rsidR="00A05687">
          <w:pgSz w:w="11906" w:h="16838"/>
          <w:pgMar w:top="1928" w:right="1134" w:bottom="1134" w:left="1134" w:header="1418" w:footer="1134" w:gutter="284"/>
          <w:cols w:space="425"/>
          <w:formProt w:val="0"/>
          <w:docGrid w:linePitch="312"/>
        </w:sectPr>
      </w:pPr>
      <w:bookmarkStart w:id="51" w:name="BookMark8"/>
      <w:r>
        <w:rPr>
          <w:noProof/>
        </w:rPr>
        <w:drawing>
          <wp:anchor distT="0" distB="0" distL="114300" distR="114300" simplePos="0" relativeHeight="251661312" behindDoc="0" locked="0" layoutInCell="1" allowOverlap="1" wp14:anchorId="43691D8C" wp14:editId="329F53F5">
            <wp:simplePos x="0" y="0"/>
            <wp:positionH relativeFrom="margin">
              <wp:align>center</wp:align>
            </wp:positionH>
            <wp:positionV relativeFrom="paragraph">
              <wp:posOffset>802640</wp:posOffset>
            </wp:positionV>
            <wp:extent cx="1485900" cy="317500"/>
            <wp:effectExtent l="0" t="0" r="0" b="6350"/>
            <wp:wrapSquare wrapText="bothSides"/>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anchor>
        </w:drawing>
      </w:r>
      <w:bookmarkEnd w:id="51"/>
      <w:r>
        <w:rPr>
          <w:rFonts w:ascii="宋体" w:eastAsia="黑体" w:hAnsi="Times New Roman"/>
          <w:kern w:val="0"/>
          <w:sz w:val="2"/>
          <w:szCs w:val="20"/>
        </w:rPr>
        <w:tab/>
      </w:r>
      <w:r>
        <w:tab/>
      </w:r>
    </w:p>
    <w:bookmarkEnd w:id="50"/>
    <w:p w14:paraId="2A56E014" w14:textId="77777777" w:rsidR="00A05687" w:rsidRDefault="00A05687">
      <w:pPr>
        <w:pStyle w:val="af8"/>
        <w:numPr>
          <w:ilvl w:val="0"/>
          <w:numId w:val="0"/>
        </w:numPr>
        <w:jc w:val="both"/>
        <w:rPr>
          <w:rFonts w:hint="eastAsia"/>
          <w:vanish w:val="0"/>
        </w:rPr>
      </w:pPr>
    </w:p>
    <w:sectPr w:rsidR="00A05687">
      <w:headerReference w:type="even" r:id="rId26"/>
      <w:headerReference w:type="default" r:id="rId27"/>
      <w:footerReference w:type="even" r:id="rId28"/>
      <w:footerReference w:type="default" r:id="rId29"/>
      <w:headerReference w:type="first" r:id="rId30"/>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07720" w14:textId="77777777" w:rsidR="00B215B2" w:rsidRDefault="00B215B2">
      <w:pPr>
        <w:spacing w:line="240" w:lineRule="auto"/>
      </w:pPr>
      <w:r>
        <w:separator/>
      </w:r>
    </w:p>
  </w:endnote>
  <w:endnote w:type="continuationSeparator" w:id="0">
    <w:p w14:paraId="383AE6B8" w14:textId="77777777" w:rsidR="00B215B2" w:rsidRDefault="00B21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913A" w14:textId="77777777" w:rsidR="00A05687" w:rsidRDefault="00000000">
    <w:pPr>
      <w:pStyle w:val="affff2"/>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6E2B" w14:textId="77777777" w:rsidR="00A05687" w:rsidRDefault="00A05687">
    <w:pPr>
      <w:pStyle w:val="affff2"/>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A147" w14:textId="77777777" w:rsidR="00A05687" w:rsidRDefault="00000000">
    <w:pPr>
      <w:pStyle w:val="afffff8"/>
    </w:pPr>
    <w:r>
      <w:fldChar w:fldCharType="begin"/>
    </w:r>
    <w:r>
      <w:instrText xml:space="preserve"> PAGE   \* MERGEFORMAT \* MERGEFORMAT </w:instrText>
    </w:r>
    <w:r>
      <w:fldChar w:fldCharType="separate"/>
    </w:r>
    <w:r>
      <w:t>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B6EC" w14:textId="77777777" w:rsidR="00A05687" w:rsidRDefault="00000000">
    <w:pPr>
      <w:pStyle w:val="afffff9"/>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F8B3" w14:textId="77777777" w:rsidR="00A05687" w:rsidRDefault="00000000">
    <w:pPr>
      <w:pStyle w:val="afffff8"/>
    </w:pPr>
    <w:r>
      <w:fldChar w:fldCharType="begin"/>
    </w:r>
    <w:r>
      <w:instrText xml:space="preserve"> PAGE   \* MERGEFORMAT \* MERGEFORMAT </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3BAA" w14:textId="77777777" w:rsidR="00A05687" w:rsidRDefault="00000000">
    <w:pPr>
      <w:pStyle w:val="afffff9"/>
    </w:pPr>
    <w:r>
      <w:fldChar w:fldCharType="begin"/>
    </w:r>
    <w:r>
      <w:instrText>PAGE   \* MERGEFORMAT</w:instrText>
    </w:r>
    <w:r>
      <w:fldChar w:fldCharType="separate"/>
    </w:r>
    <w:r>
      <w:rPr>
        <w:lang w:val="zh-CN"/>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DE0A" w14:textId="77777777" w:rsidR="00A05687" w:rsidRDefault="00000000">
    <w:pPr>
      <w:pStyle w:val="afffff8"/>
    </w:pPr>
    <w:r>
      <w:fldChar w:fldCharType="begin"/>
    </w:r>
    <w:r>
      <w:instrText xml:space="preserve"> PAGE   \* MERGEFORMAT \* MERGEFORMAT </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D4E1" w14:textId="77777777" w:rsidR="00A05687" w:rsidRDefault="00000000">
    <w:pPr>
      <w:pStyle w:val="afffff9"/>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654B1" w14:textId="77777777" w:rsidR="00B215B2" w:rsidRDefault="00B215B2">
      <w:pPr>
        <w:spacing w:line="240" w:lineRule="auto"/>
      </w:pPr>
      <w:r>
        <w:separator/>
      </w:r>
    </w:p>
  </w:footnote>
  <w:footnote w:type="continuationSeparator" w:id="0">
    <w:p w14:paraId="18916F39" w14:textId="77777777" w:rsidR="00B215B2" w:rsidRDefault="00B21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F868" w14:textId="77777777" w:rsidR="00A05687" w:rsidRDefault="00000000">
    <w:pPr>
      <w:pStyle w:val="affff4"/>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F4FC" w14:textId="77777777" w:rsidR="00A05687" w:rsidRDefault="00000000">
    <w:pPr>
      <w:pStyle w:val="affffff1"/>
      <w:rPr>
        <w:rFonts w:hint="eastAsia"/>
      </w:rPr>
    </w:pPr>
    <w:r>
      <w:fldChar w:fldCharType="begin"/>
    </w:r>
    <w:r>
      <w:instrText xml:space="preserve"> STYLEREF  标准文件_文件编号  \* MERGEFORMAT </w:instrText>
    </w:r>
    <w:r>
      <w:fldChar w:fldCharType="separate"/>
    </w:r>
    <w:r>
      <w:t>T/ XXXX</w:t>
    </w:r>
    <w:r>
      <w:t>—</w:t>
    </w:r>
    <w:r>
      <w:t>XXXX</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185E3" w14:textId="77777777" w:rsidR="00A05687" w:rsidRDefault="00A05687">
    <w:pPr>
      <w:pStyle w:val="afff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6045" w14:textId="77777777" w:rsidR="00A05687" w:rsidRDefault="00A05687">
    <w:pPr>
      <w:pStyle w:val="affff4"/>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DD2C" w14:textId="69D37B2D" w:rsidR="00A05687" w:rsidRDefault="00000000">
    <w:pPr>
      <w:pStyle w:val="affffff2"/>
      <w:rPr>
        <w:rFonts w:hint="eastAsia"/>
      </w:rPr>
    </w:pPr>
    <w:r>
      <w:fldChar w:fldCharType="begin"/>
    </w:r>
    <w:r>
      <w:instrText xml:space="preserve"> STYLEREF  标准文件_文件编号 \* MERGEFORMAT </w:instrText>
    </w:r>
    <w:r>
      <w:fldChar w:fldCharType="separate"/>
    </w:r>
    <w:r w:rsidR="00401EC1">
      <w:rPr>
        <w:rFonts w:hint="eastAsia"/>
        <w:noProof/>
      </w:rPr>
      <w:t>T/ 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8F25" w14:textId="0BACF994" w:rsidR="00A05687" w:rsidRDefault="00000000">
    <w:pPr>
      <w:pStyle w:val="affffff1"/>
      <w:rPr>
        <w:rFonts w:hint="eastAsia"/>
      </w:rPr>
    </w:pPr>
    <w:r>
      <w:fldChar w:fldCharType="begin"/>
    </w:r>
    <w:r>
      <w:instrText xml:space="preserve"> STYLEREF  标准文件_文件编号  \* MERGEFORMAT </w:instrText>
    </w:r>
    <w:r>
      <w:fldChar w:fldCharType="separate"/>
    </w:r>
    <w:r w:rsidR="00401EC1">
      <w:rPr>
        <w:rFonts w:hint="eastAsia"/>
        <w:noProof/>
      </w:rPr>
      <w:t>T/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5DD4" w14:textId="77777777" w:rsidR="00A05687" w:rsidRDefault="00A05687">
    <w:pPr>
      <w:pStyle w:val="affff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8A997" w14:textId="60909793" w:rsidR="00A05687" w:rsidRDefault="00000000">
    <w:pPr>
      <w:pStyle w:val="affffff2"/>
      <w:rPr>
        <w:rFonts w:hint="eastAsia"/>
      </w:rPr>
    </w:pPr>
    <w:r>
      <w:fldChar w:fldCharType="begin"/>
    </w:r>
    <w:r>
      <w:instrText xml:space="preserve"> STYLEREF  标准文件_文件编号 \* MERGEFORMAT </w:instrText>
    </w:r>
    <w:r>
      <w:fldChar w:fldCharType="separate"/>
    </w:r>
    <w:r w:rsidR="00401EC1">
      <w:rPr>
        <w:rFonts w:hint="eastAsia"/>
        <w:noProof/>
      </w:rPr>
      <w:t>T/ XXXX—XXXX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8DCE" w14:textId="5E04243A" w:rsidR="00A05687" w:rsidRDefault="00000000">
    <w:pPr>
      <w:pStyle w:val="affffff1"/>
      <w:rPr>
        <w:rFonts w:hint="eastAsia"/>
      </w:rPr>
    </w:pPr>
    <w:r>
      <w:fldChar w:fldCharType="begin"/>
    </w:r>
    <w:r>
      <w:instrText xml:space="preserve"> STYLEREF  标准文件_文件编号  \* MERGEFORMAT </w:instrText>
    </w:r>
    <w:r>
      <w:fldChar w:fldCharType="separate"/>
    </w:r>
    <w:r w:rsidR="00401EC1">
      <w:rPr>
        <w:rFonts w:hint="eastAsia"/>
        <w:noProof/>
      </w:rPr>
      <w:t>T/ XXXX—XXXX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7466" w14:textId="77777777" w:rsidR="00A05687" w:rsidRDefault="00A05687">
    <w:pPr>
      <w:pStyle w:val="affff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DA60" w14:textId="77777777" w:rsidR="00A05687" w:rsidRDefault="00000000">
    <w:pPr>
      <w:pStyle w:val="affffff2"/>
      <w:rPr>
        <w:rFonts w:hint="eastAsia"/>
      </w:rPr>
    </w:pPr>
    <w:r>
      <w:fldChar w:fldCharType="begin"/>
    </w:r>
    <w:r>
      <w:instrText xml:space="preserve"> STYLEREF  标准文件_文件编号 \* MERGEFORMAT </w:instrText>
    </w:r>
    <w:r>
      <w:fldChar w:fldCharType="separate"/>
    </w:r>
    <w:r>
      <w:t>T/ XXXX</w:t>
    </w:r>
    <w:r>
      <w:t>—</w:t>
    </w:r>
    <w: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3403"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3828"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851"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50896379">
    <w:abstractNumId w:val="0"/>
  </w:num>
  <w:num w:numId="2" w16cid:durableId="770390507">
    <w:abstractNumId w:val="27"/>
  </w:num>
  <w:num w:numId="3" w16cid:durableId="14429182">
    <w:abstractNumId w:val="5"/>
  </w:num>
  <w:num w:numId="4" w16cid:durableId="1507089148">
    <w:abstractNumId w:val="23"/>
  </w:num>
  <w:num w:numId="5" w16cid:durableId="1765803474">
    <w:abstractNumId w:val="18"/>
  </w:num>
  <w:num w:numId="6" w16cid:durableId="17858244">
    <w:abstractNumId w:val="13"/>
  </w:num>
  <w:num w:numId="7" w16cid:durableId="1236010630">
    <w:abstractNumId w:val="8"/>
  </w:num>
  <w:num w:numId="8" w16cid:durableId="2015566907">
    <w:abstractNumId w:val="3"/>
  </w:num>
  <w:num w:numId="9" w16cid:durableId="303779666">
    <w:abstractNumId w:val="9"/>
  </w:num>
  <w:num w:numId="10" w16cid:durableId="991635591">
    <w:abstractNumId w:val="16"/>
  </w:num>
  <w:num w:numId="11" w16cid:durableId="682707054">
    <w:abstractNumId w:val="25"/>
  </w:num>
  <w:num w:numId="12" w16cid:durableId="1325815101">
    <w:abstractNumId w:val="11"/>
  </w:num>
  <w:num w:numId="13" w16cid:durableId="1109936918">
    <w:abstractNumId w:val="12"/>
  </w:num>
  <w:num w:numId="14" w16cid:durableId="1820539052">
    <w:abstractNumId w:val="7"/>
  </w:num>
  <w:num w:numId="15" w16cid:durableId="161166929">
    <w:abstractNumId w:val="19"/>
  </w:num>
  <w:num w:numId="16" w16cid:durableId="1762942713">
    <w:abstractNumId w:val="21"/>
  </w:num>
  <w:num w:numId="17" w16cid:durableId="121122839">
    <w:abstractNumId w:val="17"/>
  </w:num>
  <w:num w:numId="18" w16cid:durableId="1539128540">
    <w:abstractNumId w:val="29"/>
  </w:num>
  <w:num w:numId="19" w16cid:durableId="1734936416">
    <w:abstractNumId w:val="15"/>
  </w:num>
  <w:num w:numId="20" w16cid:durableId="1927767086">
    <w:abstractNumId w:val="1"/>
  </w:num>
  <w:num w:numId="21" w16cid:durableId="1597978220">
    <w:abstractNumId w:val="10"/>
  </w:num>
  <w:num w:numId="22" w16cid:durableId="2013335262">
    <w:abstractNumId w:val="30"/>
  </w:num>
  <w:num w:numId="23" w16cid:durableId="770398019">
    <w:abstractNumId w:val="20"/>
  </w:num>
  <w:num w:numId="24" w16cid:durableId="12540545">
    <w:abstractNumId w:val="6"/>
  </w:num>
  <w:num w:numId="25" w16cid:durableId="1406226616">
    <w:abstractNumId w:val="26"/>
  </w:num>
  <w:num w:numId="26" w16cid:durableId="1677918773">
    <w:abstractNumId w:val="28"/>
  </w:num>
  <w:num w:numId="27" w16cid:durableId="2058162815">
    <w:abstractNumId w:val="2"/>
  </w:num>
  <w:num w:numId="28" w16cid:durableId="1138062833">
    <w:abstractNumId w:val="4"/>
  </w:num>
  <w:num w:numId="29" w16cid:durableId="501091943">
    <w:abstractNumId w:val="14"/>
  </w:num>
  <w:num w:numId="30" w16cid:durableId="1628660355">
    <w:abstractNumId w:val="24"/>
  </w:num>
  <w:num w:numId="31" w16cid:durableId="826166630">
    <w:abstractNumId w:val="22"/>
  </w:num>
  <w:num w:numId="32" w16cid:durableId="1154028263">
    <w:abstractNumId w:val="27"/>
  </w:num>
  <w:num w:numId="33" w16cid:durableId="364714558">
    <w:abstractNumId w:val="27"/>
  </w:num>
  <w:num w:numId="34" w16cid:durableId="1576359080">
    <w:abstractNumId w:val="27"/>
  </w:num>
  <w:num w:numId="35" w16cid:durableId="573784515">
    <w:abstractNumId w:val="27"/>
  </w:num>
  <w:num w:numId="36" w16cid:durableId="466241972">
    <w:abstractNumId w:val="27"/>
  </w:num>
  <w:num w:numId="37" w16cid:durableId="15001932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bordersDoNotSurroundHeader/>
  <w:bordersDoNotSurroundFooter/>
  <w:proofState w:spelling="clean" w:grammar="clean"/>
  <w:attachedTemplate r:id="rId1"/>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D00"/>
    <w:rsid w:val="000001BF"/>
    <w:rsid w:val="0000040A"/>
    <w:rsid w:val="00000A94"/>
    <w:rsid w:val="0000145D"/>
    <w:rsid w:val="000016C1"/>
    <w:rsid w:val="00001972"/>
    <w:rsid w:val="00001D9A"/>
    <w:rsid w:val="000044CA"/>
    <w:rsid w:val="000049CF"/>
    <w:rsid w:val="00005436"/>
    <w:rsid w:val="00005EAB"/>
    <w:rsid w:val="00007B3A"/>
    <w:rsid w:val="000107E0"/>
    <w:rsid w:val="000109F0"/>
    <w:rsid w:val="00011FDE"/>
    <w:rsid w:val="00012760"/>
    <w:rsid w:val="00012F6A"/>
    <w:rsid w:val="00012FFD"/>
    <w:rsid w:val="00014162"/>
    <w:rsid w:val="00014340"/>
    <w:rsid w:val="0001454D"/>
    <w:rsid w:val="00016A9C"/>
    <w:rsid w:val="00016DE1"/>
    <w:rsid w:val="00022184"/>
    <w:rsid w:val="00022762"/>
    <w:rsid w:val="0002281A"/>
    <w:rsid w:val="000238E0"/>
    <w:rsid w:val="00024048"/>
    <w:rsid w:val="000249DB"/>
    <w:rsid w:val="00024EB5"/>
    <w:rsid w:val="00025279"/>
    <w:rsid w:val="0002578C"/>
    <w:rsid w:val="0002595E"/>
    <w:rsid w:val="0002658F"/>
    <w:rsid w:val="00027BDB"/>
    <w:rsid w:val="000303C3"/>
    <w:rsid w:val="00031309"/>
    <w:rsid w:val="000313FA"/>
    <w:rsid w:val="000318A7"/>
    <w:rsid w:val="00032217"/>
    <w:rsid w:val="00032BD4"/>
    <w:rsid w:val="00032E49"/>
    <w:rsid w:val="000331D3"/>
    <w:rsid w:val="0003401B"/>
    <w:rsid w:val="000346A5"/>
    <w:rsid w:val="000359C3"/>
    <w:rsid w:val="00035A7D"/>
    <w:rsid w:val="00035B41"/>
    <w:rsid w:val="000365ED"/>
    <w:rsid w:val="00036A06"/>
    <w:rsid w:val="000378D2"/>
    <w:rsid w:val="0004039E"/>
    <w:rsid w:val="00040C1D"/>
    <w:rsid w:val="0004249A"/>
    <w:rsid w:val="00043282"/>
    <w:rsid w:val="00044286"/>
    <w:rsid w:val="00044B12"/>
    <w:rsid w:val="00044BF7"/>
    <w:rsid w:val="00044F9E"/>
    <w:rsid w:val="00045D1B"/>
    <w:rsid w:val="000477F1"/>
    <w:rsid w:val="00047F28"/>
    <w:rsid w:val="000503AA"/>
    <w:rsid w:val="000506A1"/>
    <w:rsid w:val="00050735"/>
    <w:rsid w:val="00051299"/>
    <w:rsid w:val="000515DD"/>
    <w:rsid w:val="0005265A"/>
    <w:rsid w:val="000527AB"/>
    <w:rsid w:val="00053031"/>
    <w:rsid w:val="000539DD"/>
    <w:rsid w:val="00053A6B"/>
    <w:rsid w:val="00053BD3"/>
    <w:rsid w:val="00054366"/>
    <w:rsid w:val="000556ED"/>
    <w:rsid w:val="00055FE2"/>
    <w:rsid w:val="0005616F"/>
    <w:rsid w:val="0005782C"/>
    <w:rsid w:val="00060C2E"/>
    <w:rsid w:val="00060DD5"/>
    <w:rsid w:val="00061033"/>
    <w:rsid w:val="000619E9"/>
    <w:rsid w:val="00061F49"/>
    <w:rsid w:val="00061F97"/>
    <w:rsid w:val="000622D4"/>
    <w:rsid w:val="00062D05"/>
    <w:rsid w:val="0006357D"/>
    <w:rsid w:val="00063805"/>
    <w:rsid w:val="00063F60"/>
    <w:rsid w:val="00066DD3"/>
    <w:rsid w:val="00067DC3"/>
    <w:rsid w:val="00067F1E"/>
    <w:rsid w:val="00070534"/>
    <w:rsid w:val="00071AA1"/>
    <w:rsid w:val="00071CC0"/>
    <w:rsid w:val="00071CFC"/>
    <w:rsid w:val="00073562"/>
    <w:rsid w:val="0007386F"/>
    <w:rsid w:val="00073C8C"/>
    <w:rsid w:val="000763DD"/>
    <w:rsid w:val="000767AA"/>
    <w:rsid w:val="00076E55"/>
    <w:rsid w:val="00077B64"/>
    <w:rsid w:val="00077FDE"/>
    <w:rsid w:val="00080349"/>
    <w:rsid w:val="0008069D"/>
    <w:rsid w:val="0008097F"/>
    <w:rsid w:val="00080A1C"/>
    <w:rsid w:val="00082317"/>
    <w:rsid w:val="00082D77"/>
    <w:rsid w:val="00083319"/>
    <w:rsid w:val="00083D2C"/>
    <w:rsid w:val="00084F69"/>
    <w:rsid w:val="00086AA1"/>
    <w:rsid w:val="00087108"/>
    <w:rsid w:val="00087A77"/>
    <w:rsid w:val="00090CA6"/>
    <w:rsid w:val="0009193E"/>
    <w:rsid w:val="000927EC"/>
    <w:rsid w:val="00092B8A"/>
    <w:rsid w:val="00092FB0"/>
    <w:rsid w:val="000934C5"/>
    <w:rsid w:val="00093642"/>
    <w:rsid w:val="00093D25"/>
    <w:rsid w:val="00093DAB"/>
    <w:rsid w:val="00094D73"/>
    <w:rsid w:val="000961A0"/>
    <w:rsid w:val="00096D63"/>
    <w:rsid w:val="000978AF"/>
    <w:rsid w:val="000A0B60"/>
    <w:rsid w:val="000A0EB8"/>
    <w:rsid w:val="000A19FC"/>
    <w:rsid w:val="000A1C83"/>
    <w:rsid w:val="000A296B"/>
    <w:rsid w:val="000A2E02"/>
    <w:rsid w:val="000A3295"/>
    <w:rsid w:val="000A4701"/>
    <w:rsid w:val="000A51B4"/>
    <w:rsid w:val="000A5DDC"/>
    <w:rsid w:val="000A6A0D"/>
    <w:rsid w:val="000A7311"/>
    <w:rsid w:val="000B060F"/>
    <w:rsid w:val="000B1592"/>
    <w:rsid w:val="000B1FF2"/>
    <w:rsid w:val="000B3CDA"/>
    <w:rsid w:val="000B4F54"/>
    <w:rsid w:val="000B65FA"/>
    <w:rsid w:val="000B66BF"/>
    <w:rsid w:val="000B6A0B"/>
    <w:rsid w:val="000B6BBF"/>
    <w:rsid w:val="000B70E3"/>
    <w:rsid w:val="000C0F6C"/>
    <w:rsid w:val="000C10FA"/>
    <w:rsid w:val="000C11DB"/>
    <w:rsid w:val="000C1298"/>
    <w:rsid w:val="000C1492"/>
    <w:rsid w:val="000C1FAB"/>
    <w:rsid w:val="000C2FBD"/>
    <w:rsid w:val="000C3304"/>
    <w:rsid w:val="000C4B41"/>
    <w:rsid w:val="000C4BA3"/>
    <w:rsid w:val="000C57D6"/>
    <w:rsid w:val="000C6362"/>
    <w:rsid w:val="000C7190"/>
    <w:rsid w:val="000C7331"/>
    <w:rsid w:val="000C7666"/>
    <w:rsid w:val="000C7764"/>
    <w:rsid w:val="000C77E4"/>
    <w:rsid w:val="000D00BB"/>
    <w:rsid w:val="000D0A9C"/>
    <w:rsid w:val="000D1795"/>
    <w:rsid w:val="000D24D6"/>
    <w:rsid w:val="000D329A"/>
    <w:rsid w:val="000D35D7"/>
    <w:rsid w:val="000D378C"/>
    <w:rsid w:val="000D4B9C"/>
    <w:rsid w:val="000D4EB6"/>
    <w:rsid w:val="000D5CD5"/>
    <w:rsid w:val="000D620F"/>
    <w:rsid w:val="000D753B"/>
    <w:rsid w:val="000D7BDF"/>
    <w:rsid w:val="000E174E"/>
    <w:rsid w:val="000E4C9E"/>
    <w:rsid w:val="000E63EF"/>
    <w:rsid w:val="000E67FB"/>
    <w:rsid w:val="000E6FD7"/>
    <w:rsid w:val="000E7144"/>
    <w:rsid w:val="000E7C89"/>
    <w:rsid w:val="000F06E1"/>
    <w:rsid w:val="000F0E3C"/>
    <w:rsid w:val="000F1714"/>
    <w:rsid w:val="000F19D5"/>
    <w:rsid w:val="000F4050"/>
    <w:rsid w:val="000F4AEA"/>
    <w:rsid w:val="000F67E9"/>
    <w:rsid w:val="00101E40"/>
    <w:rsid w:val="00103277"/>
    <w:rsid w:val="00104926"/>
    <w:rsid w:val="00104DCC"/>
    <w:rsid w:val="0010512A"/>
    <w:rsid w:val="00106D5F"/>
    <w:rsid w:val="0010737F"/>
    <w:rsid w:val="00107433"/>
    <w:rsid w:val="00107936"/>
    <w:rsid w:val="00111402"/>
    <w:rsid w:val="0011322D"/>
    <w:rsid w:val="00113B1E"/>
    <w:rsid w:val="00113DB1"/>
    <w:rsid w:val="00113FD0"/>
    <w:rsid w:val="0011438E"/>
    <w:rsid w:val="00114BC8"/>
    <w:rsid w:val="00114D09"/>
    <w:rsid w:val="0011570C"/>
    <w:rsid w:val="00116CAD"/>
    <w:rsid w:val="0011711C"/>
    <w:rsid w:val="001204E9"/>
    <w:rsid w:val="00121791"/>
    <w:rsid w:val="001237A7"/>
    <w:rsid w:val="00123ABA"/>
    <w:rsid w:val="00123FBE"/>
    <w:rsid w:val="00124E4F"/>
    <w:rsid w:val="00125F83"/>
    <w:rsid w:val="001260B7"/>
    <w:rsid w:val="001265CB"/>
    <w:rsid w:val="001302F6"/>
    <w:rsid w:val="00131939"/>
    <w:rsid w:val="001321C6"/>
    <w:rsid w:val="001325C4"/>
    <w:rsid w:val="00132E14"/>
    <w:rsid w:val="00133010"/>
    <w:rsid w:val="00133596"/>
    <w:rsid w:val="001338EE"/>
    <w:rsid w:val="00133AAE"/>
    <w:rsid w:val="00134776"/>
    <w:rsid w:val="00135323"/>
    <w:rsid w:val="001356C4"/>
    <w:rsid w:val="00135CBC"/>
    <w:rsid w:val="00135D11"/>
    <w:rsid w:val="00137565"/>
    <w:rsid w:val="00141114"/>
    <w:rsid w:val="00142969"/>
    <w:rsid w:val="00144330"/>
    <w:rsid w:val="001446C2"/>
    <w:rsid w:val="00144C26"/>
    <w:rsid w:val="001457E7"/>
    <w:rsid w:val="00145D9D"/>
    <w:rsid w:val="00146388"/>
    <w:rsid w:val="0015123C"/>
    <w:rsid w:val="00151BCD"/>
    <w:rsid w:val="00151E88"/>
    <w:rsid w:val="001529E5"/>
    <w:rsid w:val="00152FB3"/>
    <w:rsid w:val="0015301A"/>
    <w:rsid w:val="00153189"/>
    <w:rsid w:val="00153C7E"/>
    <w:rsid w:val="001559EB"/>
    <w:rsid w:val="00155BB1"/>
    <w:rsid w:val="001567DD"/>
    <w:rsid w:val="00156B25"/>
    <w:rsid w:val="00156E1A"/>
    <w:rsid w:val="00157894"/>
    <w:rsid w:val="001579F4"/>
    <w:rsid w:val="00157B55"/>
    <w:rsid w:val="0016338D"/>
    <w:rsid w:val="0016398E"/>
    <w:rsid w:val="00163DAC"/>
    <w:rsid w:val="001642FA"/>
    <w:rsid w:val="001649EB"/>
    <w:rsid w:val="00164A9F"/>
    <w:rsid w:val="00164BAF"/>
    <w:rsid w:val="00164FA8"/>
    <w:rsid w:val="00165065"/>
    <w:rsid w:val="00165434"/>
    <w:rsid w:val="0016580B"/>
    <w:rsid w:val="00165F49"/>
    <w:rsid w:val="001667F1"/>
    <w:rsid w:val="00166B88"/>
    <w:rsid w:val="0016770A"/>
    <w:rsid w:val="00170804"/>
    <w:rsid w:val="00170883"/>
    <w:rsid w:val="001708E9"/>
    <w:rsid w:val="0017120C"/>
    <w:rsid w:val="0017121A"/>
    <w:rsid w:val="00171EA1"/>
    <w:rsid w:val="00172D86"/>
    <w:rsid w:val="0017340B"/>
    <w:rsid w:val="00173FB1"/>
    <w:rsid w:val="00174942"/>
    <w:rsid w:val="00174FA2"/>
    <w:rsid w:val="001750A0"/>
    <w:rsid w:val="00176DFD"/>
    <w:rsid w:val="00176E9B"/>
    <w:rsid w:val="00180A62"/>
    <w:rsid w:val="00181E30"/>
    <w:rsid w:val="00182203"/>
    <w:rsid w:val="00182834"/>
    <w:rsid w:val="00182F35"/>
    <w:rsid w:val="00183E9B"/>
    <w:rsid w:val="001852C9"/>
    <w:rsid w:val="00185C88"/>
    <w:rsid w:val="00187234"/>
    <w:rsid w:val="00187A0B"/>
    <w:rsid w:val="00190087"/>
    <w:rsid w:val="00190814"/>
    <w:rsid w:val="00190EC8"/>
    <w:rsid w:val="001913C4"/>
    <w:rsid w:val="00192A81"/>
    <w:rsid w:val="001931AB"/>
    <w:rsid w:val="0019348F"/>
    <w:rsid w:val="00193A07"/>
    <w:rsid w:val="00194933"/>
    <w:rsid w:val="00194C95"/>
    <w:rsid w:val="00195C34"/>
    <w:rsid w:val="0019609D"/>
    <w:rsid w:val="00196EF5"/>
    <w:rsid w:val="001A04EE"/>
    <w:rsid w:val="001A1A53"/>
    <w:rsid w:val="001A234A"/>
    <w:rsid w:val="001A4CF3"/>
    <w:rsid w:val="001A517D"/>
    <w:rsid w:val="001A6696"/>
    <w:rsid w:val="001B06E8"/>
    <w:rsid w:val="001B3C71"/>
    <w:rsid w:val="001B71D0"/>
    <w:rsid w:val="001B71EE"/>
    <w:rsid w:val="001B7B43"/>
    <w:rsid w:val="001C04A8"/>
    <w:rsid w:val="001C1890"/>
    <w:rsid w:val="001C28B7"/>
    <w:rsid w:val="001C2C03"/>
    <w:rsid w:val="001C41A1"/>
    <w:rsid w:val="001C42F7"/>
    <w:rsid w:val="001C49E5"/>
    <w:rsid w:val="001C680C"/>
    <w:rsid w:val="001C6BBC"/>
    <w:rsid w:val="001C755E"/>
    <w:rsid w:val="001C7FEA"/>
    <w:rsid w:val="001D0499"/>
    <w:rsid w:val="001D0BBE"/>
    <w:rsid w:val="001D0ED4"/>
    <w:rsid w:val="001D1962"/>
    <w:rsid w:val="001D212F"/>
    <w:rsid w:val="001D29D7"/>
    <w:rsid w:val="001D2DE7"/>
    <w:rsid w:val="001D3704"/>
    <w:rsid w:val="001D411C"/>
    <w:rsid w:val="001D58F1"/>
    <w:rsid w:val="001D6025"/>
    <w:rsid w:val="001D73B3"/>
    <w:rsid w:val="001E0339"/>
    <w:rsid w:val="001E0489"/>
    <w:rsid w:val="001E0C78"/>
    <w:rsid w:val="001E1B6A"/>
    <w:rsid w:val="001E2484"/>
    <w:rsid w:val="001E35A8"/>
    <w:rsid w:val="001E3CC4"/>
    <w:rsid w:val="001E4882"/>
    <w:rsid w:val="001E73AB"/>
    <w:rsid w:val="001F092D"/>
    <w:rsid w:val="001F143A"/>
    <w:rsid w:val="001F15CA"/>
    <w:rsid w:val="001F1605"/>
    <w:rsid w:val="001F2508"/>
    <w:rsid w:val="001F33BF"/>
    <w:rsid w:val="001F36F2"/>
    <w:rsid w:val="001F4733"/>
    <w:rsid w:val="001F4816"/>
    <w:rsid w:val="001F4E7D"/>
    <w:rsid w:val="001F69B4"/>
    <w:rsid w:val="001F77C7"/>
    <w:rsid w:val="001F7C46"/>
    <w:rsid w:val="001F7C9B"/>
    <w:rsid w:val="00200183"/>
    <w:rsid w:val="00200333"/>
    <w:rsid w:val="00200646"/>
    <w:rsid w:val="00200D59"/>
    <w:rsid w:val="0020107D"/>
    <w:rsid w:val="00202AA4"/>
    <w:rsid w:val="00202C33"/>
    <w:rsid w:val="002031F7"/>
    <w:rsid w:val="002034D9"/>
    <w:rsid w:val="00203C4B"/>
    <w:rsid w:val="002040E6"/>
    <w:rsid w:val="0020411B"/>
    <w:rsid w:val="0020527B"/>
    <w:rsid w:val="002055F2"/>
    <w:rsid w:val="00205F2C"/>
    <w:rsid w:val="0020731E"/>
    <w:rsid w:val="00207904"/>
    <w:rsid w:val="00210B15"/>
    <w:rsid w:val="002142EA"/>
    <w:rsid w:val="00215ADD"/>
    <w:rsid w:val="002169F9"/>
    <w:rsid w:val="00216CDF"/>
    <w:rsid w:val="002178C5"/>
    <w:rsid w:val="002204BB"/>
    <w:rsid w:val="0022197F"/>
    <w:rsid w:val="00221B79"/>
    <w:rsid w:val="00221C6B"/>
    <w:rsid w:val="0022315C"/>
    <w:rsid w:val="00223A07"/>
    <w:rsid w:val="00223CE9"/>
    <w:rsid w:val="002242FE"/>
    <w:rsid w:val="00224524"/>
    <w:rsid w:val="002253A1"/>
    <w:rsid w:val="00225CF8"/>
    <w:rsid w:val="00225F1C"/>
    <w:rsid w:val="002266DE"/>
    <w:rsid w:val="0022794E"/>
    <w:rsid w:val="00230238"/>
    <w:rsid w:val="00232422"/>
    <w:rsid w:val="00232AC7"/>
    <w:rsid w:val="00233D64"/>
    <w:rsid w:val="002346FD"/>
    <w:rsid w:val="0023482A"/>
    <w:rsid w:val="0023491B"/>
    <w:rsid w:val="002359CB"/>
    <w:rsid w:val="00235D0A"/>
    <w:rsid w:val="00236C2E"/>
    <w:rsid w:val="002412EC"/>
    <w:rsid w:val="00241445"/>
    <w:rsid w:val="00241E5B"/>
    <w:rsid w:val="00243540"/>
    <w:rsid w:val="00243AA7"/>
    <w:rsid w:val="00243F8E"/>
    <w:rsid w:val="00244796"/>
    <w:rsid w:val="0024497B"/>
    <w:rsid w:val="0024515B"/>
    <w:rsid w:val="00246021"/>
    <w:rsid w:val="0024666E"/>
    <w:rsid w:val="00246B73"/>
    <w:rsid w:val="0024715E"/>
    <w:rsid w:val="00247F52"/>
    <w:rsid w:val="00250A8D"/>
    <w:rsid w:val="00250B25"/>
    <w:rsid w:val="00250BBE"/>
    <w:rsid w:val="00250EE2"/>
    <w:rsid w:val="002515C2"/>
    <w:rsid w:val="0025194F"/>
    <w:rsid w:val="00252441"/>
    <w:rsid w:val="002533C6"/>
    <w:rsid w:val="00254973"/>
    <w:rsid w:val="002568CF"/>
    <w:rsid w:val="0026148A"/>
    <w:rsid w:val="00262696"/>
    <w:rsid w:val="00263D25"/>
    <w:rsid w:val="00263DBA"/>
    <w:rsid w:val="002643C3"/>
    <w:rsid w:val="00264A0C"/>
    <w:rsid w:val="00266EEB"/>
    <w:rsid w:val="00267A5C"/>
    <w:rsid w:val="00267EF4"/>
    <w:rsid w:val="00270296"/>
    <w:rsid w:val="002707C7"/>
    <w:rsid w:val="00270CB8"/>
    <w:rsid w:val="00272B08"/>
    <w:rsid w:val="00273DFE"/>
    <w:rsid w:val="002775A7"/>
    <w:rsid w:val="00277D88"/>
    <w:rsid w:val="00281BB8"/>
    <w:rsid w:val="00281E9E"/>
    <w:rsid w:val="00281F8F"/>
    <w:rsid w:val="00282405"/>
    <w:rsid w:val="00282A52"/>
    <w:rsid w:val="00282FDE"/>
    <w:rsid w:val="00283C41"/>
    <w:rsid w:val="0028495C"/>
    <w:rsid w:val="00285170"/>
    <w:rsid w:val="00285361"/>
    <w:rsid w:val="00285AB5"/>
    <w:rsid w:val="00286470"/>
    <w:rsid w:val="00286A15"/>
    <w:rsid w:val="0029124D"/>
    <w:rsid w:val="00292D60"/>
    <w:rsid w:val="0029306C"/>
    <w:rsid w:val="0029399C"/>
    <w:rsid w:val="00293B30"/>
    <w:rsid w:val="00294D34"/>
    <w:rsid w:val="00294E3B"/>
    <w:rsid w:val="00296193"/>
    <w:rsid w:val="00296C66"/>
    <w:rsid w:val="00296EBE"/>
    <w:rsid w:val="00297018"/>
    <w:rsid w:val="0029749E"/>
    <w:rsid w:val="002974E3"/>
    <w:rsid w:val="002A084B"/>
    <w:rsid w:val="002A1260"/>
    <w:rsid w:val="002A1589"/>
    <w:rsid w:val="002A1608"/>
    <w:rsid w:val="002A1B2E"/>
    <w:rsid w:val="002A238B"/>
    <w:rsid w:val="002A25DC"/>
    <w:rsid w:val="002A27F6"/>
    <w:rsid w:val="002A3AAB"/>
    <w:rsid w:val="002A4C7C"/>
    <w:rsid w:val="002A4CEA"/>
    <w:rsid w:val="002A5977"/>
    <w:rsid w:val="002A5A13"/>
    <w:rsid w:val="002A5F50"/>
    <w:rsid w:val="002A757F"/>
    <w:rsid w:val="002A7F44"/>
    <w:rsid w:val="002B0C40"/>
    <w:rsid w:val="002B1966"/>
    <w:rsid w:val="002B2276"/>
    <w:rsid w:val="002B3D0E"/>
    <w:rsid w:val="002B4508"/>
    <w:rsid w:val="002B5779"/>
    <w:rsid w:val="002B7332"/>
    <w:rsid w:val="002B7F51"/>
    <w:rsid w:val="002C09E7"/>
    <w:rsid w:val="002C0BFC"/>
    <w:rsid w:val="002C1018"/>
    <w:rsid w:val="002C17A8"/>
    <w:rsid w:val="002C1E06"/>
    <w:rsid w:val="002C1FCE"/>
    <w:rsid w:val="002C3C66"/>
    <w:rsid w:val="002C3F07"/>
    <w:rsid w:val="002C404F"/>
    <w:rsid w:val="002C4714"/>
    <w:rsid w:val="002C5278"/>
    <w:rsid w:val="002C6BCD"/>
    <w:rsid w:val="002C71F0"/>
    <w:rsid w:val="002C7465"/>
    <w:rsid w:val="002C7EBB"/>
    <w:rsid w:val="002D03FE"/>
    <w:rsid w:val="002D06C1"/>
    <w:rsid w:val="002D09F7"/>
    <w:rsid w:val="002D42B5"/>
    <w:rsid w:val="002D4949"/>
    <w:rsid w:val="002D4F1A"/>
    <w:rsid w:val="002D6EC6"/>
    <w:rsid w:val="002D79AC"/>
    <w:rsid w:val="002E039D"/>
    <w:rsid w:val="002E07BB"/>
    <w:rsid w:val="002E0EB7"/>
    <w:rsid w:val="002E1D28"/>
    <w:rsid w:val="002E1FBD"/>
    <w:rsid w:val="002E26B9"/>
    <w:rsid w:val="002E4D5A"/>
    <w:rsid w:val="002E5E0B"/>
    <w:rsid w:val="002E6326"/>
    <w:rsid w:val="002E736C"/>
    <w:rsid w:val="002E7B1B"/>
    <w:rsid w:val="002E7E4E"/>
    <w:rsid w:val="002F30E0"/>
    <w:rsid w:val="002F35E4"/>
    <w:rsid w:val="002F3730"/>
    <w:rsid w:val="002F38E1"/>
    <w:rsid w:val="002F4525"/>
    <w:rsid w:val="002F4EBD"/>
    <w:rsid w:val="002F7404"/>
    <w:rsid w:val="002F7AF6"/>
    <w:rsid w:val="0030016F"/>
    <w:rsid w:val="00300E63"/>
    <w:rsid w:val="00301C5C"/>
    <w:rsid w:val="00302A73"/>
    <w:rsid w:val="00302F5F"/>
    <w:rsid w:val="00303424"/>
    <w:rsid w:val="00303C35"/>
    <w:rsid w:val="0030441D"/>
    <w:rsid w:val="00305595"/>
    <w:rsid w:val="00306063"/>
    <w:rsid w:val="0030654A"/>
    <w:rsid w:val="00306894"/>
    <w:rsid w:val="00313B85"/>
    <w:rsid w:val="00317988"/>
    <w:rsid w:val="003200B6"/>
    <w:rsid w:val="003218C2"/>
    <w:rsid w:val="003221B4"/>
    <w:rsid w:val="0032258D"/>
    <w:rsid w:val="003226BF"/>
    <w:rsid w:val="00322E62"/>
    <w:rsid w:val="00323360"/>
    <w:rsid w:val="003234FB"/>
    <w:rsid w:val="00324D13"/>
    <w:rsid w:val="00324EDD"/>
    <w:rsid w:val="00325F72"/>
    <w:rsid w:val="00327FAC"/>
    <w:rsid w:val="003307A6"/>
    <w:rsid w:val="003315CC"/>
    <w:rsid w:val="00332018"/>
    <w:rsid w:val="003331E4"/>
    <w:rsid w:val="00336C64"/>
    <w:rsid w:val="00337162"/>
    <w:rsid w:val="00337A14"/>
    <w:rsid w:val="00340196"/>
    <w:rsid w:val="00340F87"/>
    <w:rsid w:val="0034194F"/>
    <w:rsid w:val="00344605"/>
    <w:rsid w:val="003450C2"/>
    <w:rsid w:val="00347158"/>
    <w:rsid w:val="003474AA"/>
    <w:rsid w:val="00347CC2"/>
    <w:rsid w:val="00350ADD"/>
    <w:rsid w:val="00350D1D"/>
    <w:rsid w:val="00351087"/>
    <w:rsid w:val="003524EC"/>
    <w:rsid w:val="00352C83"/>
    <w:rsid w:val="00352F1A"/>
    <w:rsid w:val="0035515E"/>
    <w:rsid w:val="003567BA"/>
    <w:rsid w:val="00357E3F"/>
    <w:rsid w:val="0036107C"/>
    <w:rsid w:val="003615D2"/>
    <w:rsid w:val="0036213B"/>
    <w:rsid w:val="003631C4"/>
    <w:rsid w:val="00363E14"/>
    <w:rsid w:val="0036429C"/>
    <w:rsid w:val="00364A53"/>
    <w:rsid w:val="003654CB"/>
    <w:rsid w:val="00365AA9"/>
    <w:rsid w:val="00365F86"/>
    <w:rsid w:val="00365F87"/>
    <w:rsid w:val="00366904"/>
    <w:rsid w:val="00366E89"/>
    <w:rsid w:val="003703C1"/>
    <w:rsid w:val="003705F4"/>
    <w:rsid w:val="00370844"/>
    <w:rsid w:val="00370D58"/>
    <w:rsid w:val="00371316"/>
    <w:rsid w:val="00371671"/>
    <w:rsid w:val="00371853"/>
    <w:rsid w:val="00371D86"/>
    <w:rsid w:val="0037590F"/>
    <w:rsid w:val="00376713"/>
    <w:rsid w:val="003777D4"/>
    <w:rsid w:val="00380E67"/>
    <w:rsid w:val="00381815"/>
    <w:rsid w:val="003819AF"/>
    <w:rsid w:val="003820E9"/>
    <w:rsid w:val="003827F7"/>
    <w:rsid w:val="00382DE7"/>
    <w:rsid w:val="00383365"/>
    <w:rsid w:val="003843CB"/>
    <w:rsid w:val="00384FFC"/>
    <w:rsid w:val="00385C80"/>
    <w:rsid w:val="003864B8"/>
    <w:rsid w:val="00386DEE"/>
    <w:rsid w:val="003872FC"/>
    <w:rsid w:val="00387ADC"/>
    <w:rsid w:val="00390020"/>
    <w:rsid w:val="003903D6"/>
    <w:rsid w:val="00390EE6"/>
    <w:rsid w:val="0039118F"/>
    <w:rsid w:val="003917C4"/>
    <w:rsid w:val="00392411"/>
    <w:rsid w:val="003925C9"/>
    <w:rsid w:val="003929B8"/>
    <w:rsid w:val="00392AD7"/>
    <w:rsid w:val="003938D9"/>
    <w:rsid w:val="00393DB7"/>
    <w:rsid w:val="00394376"/>
    <w:rsid w:val="003943FF"/>
    <w:rsid w:val="00394410"/>
    <w:rsid w:val="00395A14"/>
    <w:rsid w:val="003974EB"/>
    <w:rsid w:val="00397CC5"/>
    <w:rsid w:val="00397D80"/>
    <w:rsid w:val="003A11D1"/>
    <w:rsid w:val="003A1582"/>
    <w:rsid w:val="003A3D9C"/>
    <w:rsid w:val="003A4077"/>
    <w:rsid w:val="003A4AA7"/>
    <w:rsid w:val="003B09AD"/>
    <w:rsid w:val="003B1260"/>
    <w:rsid w:val="003B1F18"/>
    <w:rsid w:val="003B26F9"/>
    <w:rsid w:val="003B2790"/>
    <w:rsid w:val="003B56E7"/>
    <w:rsid w:val="003B5BF0"/>
    <w:rsid w:val="003B5F5E"/>
    <w:rsid w:val="003B60BF"/>
    <w:rsid w:val="003B6BE3"/>
    <w:rsid w:val="003B7973"/>
    <w:rsid w:val="003B7FBF"/>
    <w:rsid w:val="003C010C"/>
    <w:rsid w:val="003C015C"/>
    <w:rsid w:val="003C068C"/>
    <w:rsid w:val="003C0A6C"/>
    <w:rsid w:val="003C0C9E"/>
    <w:rsid w:val="003C0EAD"/>
    <w:rsid w:val="003C14F8"/>
    <w:rsid w:val="003C385E"/>
    <w:rsid w:val="003C4A2B"/>
    <w:rsid w:val="003C53D1"/>
    <w:rsid w:val="003C5A43"/>
    <w:rsid w:val="003C6EB1"/>
    <w:rsid w:val="003C708F"/>
    <w:rsid w:val="003C7247"/>
    <w:rsid w:val="003C734D"/>
    <w:rsid w:val="003C75C4"/>
    <w:rsid w:val="003C7A45"/>
    <w:rsid w:val="003D0519"/>
    <w:rsid w:val="003D0FF6"/>
    <w:rsid w:val="003D262C"/>
    <w:rsid w:val="003D3BC3"/>
    <w:rsid w:val="003D64E1"/>
    <w:rsid w:val="003D6D61"/>
    <w:rsid w:val="003D7CA3"/>
    <w:rsid w:val="003E019F"/>
    <w:rsid w:val="003E091D"/>
    <w:rsid w:val="003E150C"/>
    <w:rsid w:val="003E1C53"/>
    <w:rsid w:val="003E2A69"/>
    <w:rsid w:val="003E2D49"/>
    <w:rsid w:val="003E2FD4"/>
    <w:rsid w:val="003E3396"/>
    <w:rsid w:val="003E3451"/>
    <w:rsid w:val="003E4302"/>
    <w:rsid w:val="003E49F6"/>
    <w:rsid w:val="003E660F"/>
    <w:rsid w:val="003E76C4"/>
    <w:rsid w:val="003F0305"/>
    <w:rsid w:val="003F0841"/>
    <w:rsid w:val="003F1C2D"/>
    <w:rsid w:val="003F23D3"/>
    <w:rsid w:val="003F3F08"/>
    <w:rsid w:val="003F49F1"/>
    <w:rsid w:val="003F4F51"/>
    <w:rsid w:val="003F5742"/>
    <w:rsid w:val="003F6272"/>
    <w:rsid w:val="003F6A14"/>
    <w:rsid w:val="00400E72"/>
    <w:rsid w:val="00400F01"/>
    <w:rsid w:val="00401400"/>
    <w:rsid w:val="0040152B"/>
    <w:rsid w:val="004018F2"/>
    <w:rsid w:val="00401EC1"/>
    <w:rsid w:val="004027CF"/>
    <w:rsid w:val="00404869"/>
    <w:rsid w:val="00405489"/>
    <w:rsid w:val="00405884"/>
    <w:rsid w:val="0040696A"/>
    <w:rsid w:val="00406B8F"/>
    <w:rsid w:val="00407796"/>
    <w:rsid w:val="00407D39"/>
    <w:rsid w:val="00410353"/>
    <w:rsid w:val="0041046E"/>
    <w:rsid w:val="00411245"/>
    <w:rsid w:val="00412F41"/>
    <w:rsid w:val="004136A8"/>
    <w:rsid w:val="00413C89"/>
    <w:rsid w:val="0041477A"/>
    <w:rsid w:val="004154F1"/>
    <w:rsid w:val="004158FB"/>
    <w:rsid w:val="004167A3"/>
    <w:rsid w:val="00417BE3"/>
    <w:rsid w:val="004214B3"/>
    <w:rsid w:val="00421915"/>
    <w:rsid w:val="004222E6"/>
    <w:rsid w:val="00424AAE"/>
    <w:rsid w:val="00425A6D"/>
    <w:rsid w:val="00425AE0"/>
    <w:rsid w:val="00427614"/>
    <w:rsid w:val="0042775E"/>
    <w:rsid w:val="0043091C"/>
    <w:rsid w:val="004316F9"/>
    <w:rsid w:val="00431B99"/>
    <w:rsid w:val="00431F67"/>
    <w:rsid w:val="004322D3"/>
    <w:rsid w:val="00432DAA"/>
    <w:rsid w:val="00434305"/>
    <w:rsid w:val="00434CDF"/>
    <w:rsid w:val="004351D4"/>
    <w:rsid w:val="004357C6"/>
    <w:rsid w:val="00435DF7"/>
    <w:rsid w:val="00436314"/>
    <w:rsid w:val="004372CF"/>
    <w:rsid w:val="0044083F"/>
    <w:rsid w:val="00441AE7"/>
    <w:rsid w:val="00444C65"/>
    <w:rsid w:val="00445574"/>
    <w:rsid w:val="004467FB"/>
    <w:rsid w:val="00446A64"/>
    <w:rsid w:val="00446A6E"/>
    <w:rsid w:val="0044773B"/>
    <w:rsid w:val="0044798C"/>
    <w:rsid w:val="004523C4"/>
    <w:rsid w:val="00452D6B"/>
    <w:rsid w:val="00452E27"/>
    <w:rsid w:val="0045314D"/>
    <w:rsid w:val="004534C8"/>
    <w:rsid w:val="00453537"/>
    <w:rsid w:val="00453D3C"/>
    <w:rsid w:val="00454484"/>
    <w:rsid w:val="00454B7B"/>
    <w:rsid w:val="0045517B"/>
    <w:rsid w:val="00455276"/>
    <w:rsid w:val="004555BD"/>
    <w:rsid w:val="00456EC7"/>
    <w:rsid w:val="00457022"/>
    <w:rsid w:val="0046287C"/>
    <w:rsid w:val="00463B77"/>
    <w:rsid w:val="00463C7B"/>
    <w:rsid w:val="004644A6"/>
    <w:rsid w:val="004644EA"/>
    <w:rsid w:val="004659BD"/>
    <w:rsid w:val="00470775"/>
    <w:rsid w:val="0047197D"/>
    <w:rsid w:val="004719C5"/>
    <w:rsid w:val="00471F4A"/>
    <w:rsid w:val="004746B1"/>
    <w:rsid w:val="00474765"/>
    <w:rsid w:val="0047583F"/>
    <w:rsid w:val="00475DE8"/>
    <w:rsid w:val="004765D2"/>
    <w:rsid w:val="004766A3"/>
    <w:rsid w:val="00480263"/>
    <w:rsid w:val="00481515"/>
    <w:rsid w:val="00481C44"/>
    <w:rsid w:val="00484936"/>
    <w:rsid w:val="00484CC9"/>
    <w:rsid w:val="00485C89"/>
    <w:rsid w:val="00485E4C"/>
    <w:rsid w:val="00486BC0"/>
    <w:rsid w:val="00486BE3"/>
    <w:rsid w:val="004905E4"/>
    <w:rsid w:val="004906F6"/>
    <w:rsid w:val="00490827"/>
    <w:rsid w:val="00490A89"/>
    <w:rsid w:val="00490AB4"/>
    <w:rsid w:val="00490BCF"/>
    <w:rsid w:val="004923CB"/>
    <w:rsid w:val="00492444"/>
    <w:rsid w:val="00492F02"/>
    <w:rsid w:val="004939AE"/>
    <w:rsid w:val="00495473"/>
    <w:rsid w:val="004958AC"/>
    <w:rsid w:val="004A09DC"/>
    <w:rsid w:val="004A0D31"/>
    <w:rsid w:val="004A12DF"/>
    <w:rsid w:val="004A1315"/>
    <w:rsid w:val="004A1BA8"/>
    <w:rsid w:val="004A2D2B"/>
    <w:rsid w:val="004A4B57"/>
    <w:rsid w:val="004A60ED"/>
    <w:rsid w:val="004A63FA"/>
    <w:rsid w:val="004A6710"/>
    <w:rsid w:val="004A6A3D"/>
    <w:rsid w:val="004A6D7F"/>
    <w:rsid w:val="004B0272"/>
    <w:rsid w:val="004B0851"/>
    <w:rsid w:val="004B1B2E"/>
    <w:rsid w:val="004B1BEF"/>
    <w:rsid w:val="004B23A4"/>
    <w:rsid w:val="004B2701"/>
    <w:rsid w:val="004B2E1B"/>
    <w:rsid w:val="004B3AA8"/>
    <w:rsid w:val="004B3E93"/>
    <w:rsid w:val="004B4B4B"/>
    <w:rsid w:val="004B5DC8"/>
    <w:rsid w:val="004B76FD"/>
    <w:rsid w:val="004B7E57"/>
    <w:rsid w:val="004C1FBC"/>
    <w:rsid w:val="004C25A2"/>
    <w:rsid w:val="004C3F1D"/>
    <w:rsid w:val="004C458D"/>
    <w:rsid w:val="004C7556"/>
    <w:rsid w:val="004C7B0A"/>
    <w:rsid w:val="004C7E8B"/>
    <w:rsid w:val="004C7E9D"/>
    <w:rsid w:val="004C7F67"/>
    <w:rsid w:val="004D076D"/>
    <w:rsid w:val="004D0EF1"/>
    <w:rsid w:val="004D2253"/>
    <w:rsid w:val="004D3206"/>
    <w:rsid w:val="004D3D64"/>
    <w:rsid w:val="004D4406"/>
    <w:rsid w:val="004D4E4A"/>
    <w:rsid w:val="004D4F9E"/>
    <w:rsid w:val="004D7C42"/>
    <w:rsid w:val="004E0465"/>
    <w:rsid w:val="004E127B"/>
    <w:rsid w:val="004E139A"/>
    <w:rsid w:val="004E175C"/>
    <w:rsid w:val="004E1C0A"/>
    <w:rsid w:val="004E30C5"/>
    <w:rsid w:val="004E425D"/>
    <w:rsid w:val="004E48EF"/>
    <w:rsid w:val="004E4AA5"/>
    <w:rsid w:val="004E4AEE"/>
    <w:rsid w:val="004E4D3E"/>
    <w:rsid w:val="004E59E3"/>
    <w:rsid w:val="004E67C0"/>
    <w:rsid w:val="004F0DC3"/>
    <w:rsid w:val="004F391A"/>
    <w:rsid w:val="004F3CFB"/>
    <w:rsid w:val="004F497E"/>
    <w:rsid w:val="004F4DCC"/>
    <w:rsid w:val="004F4E6A"/>
    <w:rsid w:val="004F6456"/>
    <w:rsid w:val="004F696E"/>
    <w:rsid w:val="004F6A59"/>
    <w:rsid w:val="004F6C71"/>
    <w:rsid w:val="004F74DC"/>
    <w:rsid w:val="005007E8"/>
    <w:rsid w:val="00501139"/>
    <w:rsid w:val="0050363E"/>
    <w:rsid w:val="00503752"/>
    <w:rsid w:val="005039BC"/>
    <w:rsid w:val="005043BB"/>
    <w:rsid w:val="00504812"/>
    <w:rsid w:val="005049A2"/>
    <w:rsid w:val="00504A3D"/>
    <w:rsid w:val="00505767"/>
    <w:rsid w:val="00505D9B"/>
    <w:rsid w:val="005073F0"/>
    <w:rsid w:val="0051041D"/>
    <w:rsid w:val="00510A7B"/>
    <w:rsid w:val="00512066"/>
    <w:rsid w:val="00512F6E"/>
    <w:rsid w:val="00513038"/>
    <w:rsid w:val="00513606"/>
    <w:rsid w:val="00514174"/>
    <w:rsid w:val="00514740"/>
    <w:rsid w:val="00514AFC"/>
    <w:rsid w:val="00516088"/>
    <w:rsid w:val="00516B0B"/>
    <w:rsid w:val="0051702F"/>
    <w:rsid w:val="00520258"/>
    <w:rsid w:val="005216F4"/>
    <w:rsid w:val="005219CE"/>
    <w:rsid w:val="005220EC"/>
    <w:rsid w:val="00522D2F"/>
    <w:rsid w:val="00523F95"/>
    <w:rsid w:val="005248B7"/>
    <w:rsid w:val="00524D65"/>
    <w:rsid w:val="0052534B"/>
    <w:rsid w:val="00525B16"/>
    <w:rsid w:val="00525BD0"/>
    <w:rsid w:val="005260D9"/>
    <w:rsid w:val="00526331"/>
    <w:rsid w:val="00526CCC"/>
    <w:rsid w:val="00531E44"/>
    <w:rsid w:val="00532484"/>
    <w:rsid w:val="00532BE0"/>
    <w:rsid w:val="00533091"/>
    <w:rsid w:val="00533D04"/>
    <w:rsid w:val="00534804"/>
    <w:rsid w:val="00534BDF"/>
    <w:rsid w:val="005354EA"/>
    <w:rsid w:val="0053585F"/>
    <w:rsid w:val="0053589F"/>
    <w:rsid w:val="00535A66"/>
    <w:rsid w:val="00535EC4"/>
    <w:rsid w:val="00535ED9"/>
    <w:rsid w:val="0053692B"/>
    <w:rsid w:val="0054161F"/>
    <w:rsid w:val="00541853"/>
    <w:rsid w:val="00543BDA"/>
    <w:rsid w:val="005441CC"/>
    <w:rsid w:val="00544B33"/>
    <w:rsid w:val="0054581D"/>
    <w:rsid w:val="00546649"/>
    <w:rsid w:val="005479DA"/>
    <w:rsid w:val="00547BCC"/>
    <w:rsid w:val="0055013B"/>
    <w:rsid w:val="00551F6F"/>
    <w:rsid w:val="00555044"/>
    <w:rsid w:val="00555B7E"/>
    <w:rsid w:val="005568AD"/>
    <w:rsid w:val="00556C91"/>
    <w:rsid w:val="00557503"/>
    <w:rsid w:val="00557C6B"/>
    <w:rsid w:val="0056016E"/>
    <w:rsid w:val="00561475"/>
    <w:rsid w:val="00562308"/>
    <w:rsid w:val="0056487B"/>
    <w:rsid w:val="00564FB9"/>
    <w:rsid w:val="005658E3"/>
    <w:rsid w:val="00565F7A"/>
    <w:rsid w:val="00566206"/>
    <w:rsid w:val="005663DD"/>
    <w:rsid w:val="0057036A"/>
    <w:rsid w:val="005718EF"/>
    <w:rsid w:val="00571C26"/>
    <w:rsid w:val="00572250"/>
    <w:rsid w:val="00572D73"/>
    <w:rsid w:val="00573B9D"/>
    <w:rsid w:val="00573D9E"/>
    <w:rsid w:val="00573E4D"/>
    <w:rsid w:val="0057437B"/>
    <w:rsid w:val="00575DFE"/>
    <w:rsid w:val="0057656F"/>
    <w:rsid w:val="00577AF2"/>
    <w:rsid w:val="00577B6C"/>
    <w:rsid w:val="005801E3"/>
    <w:rsid w:val="00581292"/>
    <w:rsid w:val="00581802"/>
    <w:rsid w:val="00583385"/>
    <w:rsid w:val="005836A8"/>
    <w:rsid w:val="00583B41"/>
    <w:rsid w:val="0058409C"/>
    <w:rsid w:val="00584262"/>
    <w:rsid w:val="00585982"/>
    <w:rsid w:val="00585B68"/>
    <w:rsid w:val="00585E63"/>
    <w:rsid w:val="005861AB"/>
    <w:rsid w:val="00586630"/>
    <w:rsid w:val="005870DA"/>
    <w:rsid w:val="00587ADD"/>
    <w:rsid w:val="00591A84"/>
    <w:rsid w:val="00591EB2"/>
    <w:rsid w:val="00593A49"/>
    <w:rsid w:val="00594D4A"/>
    <w:rsid w:val="00596160"/>
    <w:rsid w:val="005964B6"/>
    <w:rsid w:val="005966E2"/>
    <w:rsid w:val="00597007"/>
    <w:rsid w:val="005A04BB"/>
    <w:rsid w:val="005A0966"/>
    <w:rsid w:val="005A11B7"/>
    <w:rsid w:val="005A1B74"/>
    <w:rsid w:val="005A24E4"/>
    <w:rsid w:val="005A260B"/>
    <w:rsid w:val="005A29DA"/>
    <w:rsid w:val="005A2C75"/>
    <w:rsid w:val="005A3967"/>
    <w:rsid w:val="005A43BB"/>
    <w:rsid w:val="005A4A1B"/>
    <w:rsid w:val="005A551C"/>
    <w:rsid w:val="005A7830"/>
    <w:rsid w:val="005A7861"/>
    <w:rsid w:val="005A7FCE"/>
    <w:rsid w:val="005B04BC"/>
    <w:rsid w:val="005B0981"/>
    <w:rsid w:val="005B0C2F"/>
    <w:rsid w:val="005B0F3F"/>
    <w:rsid w:val="005B191C"/>
    <w:rsid w:val="005B19D5"/>
    <w:rsid w:val="005B2A8E"/>
    <w:rsid w:val="005B4903"/>
    <w:rsid w:val="005B51CE"/>
    <w:rsid w:val="005B5885"/>
    <w:rsid w:val="005B5CD7"/>
    <w:rsid w:val="005B61C7"/>
    <w:rsid w:val="005B6CF6"/>
    <w:rsid w:val="005B7422"/>
    <w:rsid w:val="005C29B8"/>
    <w:rsid w:val="005C3231"/>
    <w:rsid w:val="005C33E0"/>
    <w:rsid w:val="005C3E11"/>
    <w:rsid w:val="005C5F21"/>
    <w:rsid w:val="005C6D6A"/>
    <w:rsid w:val="005C7156"/>
    <w:rsid w:val="005C7AF3"/>
    <w:rsid w:val="005D0C75"/>
    <w:rsid w:val="005D39BA"/>
    <w:rsid w:val="005D3AB0"/>
    <w:rsid w:val="005D3B50"/>
    <w:rsid w:val="005D4169"/>
    <w:rsid w:val="005D4171"/>
    <w:rsid w:val="005D4D67"/>
    <w:rsid w:val="005D6567"/>
    <w:rsid w:val="005D6A95"/>
    <w:rsid w:val="005D6B2C"/>
    <w:rsid w:val="005D6D9C"/>
    <w:rsid w:val="005D74FC"/>
    <w:rsid w:val="005D7E7E"/>
    <w:rsid w:val="005D7F4B"/>
    <w:rsid w:val="005E1573"/>
    <w:rsid w:val="005E18FC"/>
    <w:rsid w:val="005E2335"/>
    <w:rsid w:val="005E34CA"/>
    <w:rsid w:val="005E3BC2"/>
    <w:rsid w:val="005E3C18"/>
    <w:rsid w:val="005E41EE"/>
    <w:rsid w:val="005E4250"/>
    <w:rsid w:val="005E5B49"/>
    <w:rsid w:val="005E6812"/>
    <w:rsid w:val="005E7660"/>
    <w:rsid w:val="005E7881"/>
    <w:rsid w:val="005E78E0"/>
    <w:rsid w:val="005F0A71"/>
    <w:rsid w:val="005F0D9C"/>
    <w:rsid w:val="005F284E"/>
    <w:rsid w:val="005F353D"/>
    <w:rsid w:val="005F3A9E"/>
    <w:rsid w:val="005F3F7E"/>
    <w:rsid w:val="005F7C2C"/>
    <w:rsid w:val="00600489"/>
    <w:rsid w:val="006015CE"/>
    <w:rsid w:val="006037BA"/>
    <w:rsid w:val="00604784"/>
    <w:rsid w:val="00606419"/>
    <w:rsid w:val="00607D29"/>
    <w:rsid w:val="00612952"/>
    <w:rsid w:val="0061317F"/>
    <w:rsid w:val="006134E2"/>
    <w:rsid w:val="00614CC1"/>
    <w:rsid w:val="00615A9D"/>
    <w:rsid w:val="00617387"/>
    <w:rsid w:val="006177EB"/>
    <w:rsid w:val="0062033B"/>
    <w:rsid w:val="006205D6"/>
    <w:rsid w:val="00620CA2"/>
    <w:rsid w:val="00623BB9"/>
    <w:rsid w:val="00623EBE"/>
    <w:rsid w:val="006252D8"/>
    <w:rsid w:val="006255F5"/>
    <w:rsid w:val="006259BC"/>
    <w:rsid w:val="0062636B"/>
    <w:rsid w:val="00631AB4"/>
    <w:rsid w:val="00632182"/>
    <w:rsid w:val="00632AE0"/>
    <w:rsid w:val="00633C17"/>
    <w:rsid w:val="00634835"/>
    <w:rsid w:val="00634D9E"/>
    <w:rsid w:val="00636E3E"/>
    <w:rsid w:val="006379F7"/>
    <w:rsid w:val="00637E4D"/>
    <w:rsid w:val="00637EFD"/>
    <w:rsid w:val="00640620"/>
    <w:rsid w:val="00640E76"/>
    <w:rsid w:val="00641220"/>
    <w:rsid w:val="00641A1F"/>
    <w:rsid w:val="00641F9C"/>
    <w:rsid w:val="0064306B"/>
    <w:rsid w:val="00643975"/>
    <w:rsid w:val="006447AF"/>
    <w:rsid w:val="00645904"/>
    <w:rsid w:val="00646674"/>
    <w:rsid w:val="00647295"/>
    <w:rsid w:val="00650260"/>
    <w:rsid w:val="00651ACB"/>
    <w:rsid w:val="00651C47"/>
    <w:rsid w:val="0065270F"/>
    <w:rsid w:val="00652A1F"/>
    <w:rsid w:val="00652AB2"/>
    <w:rsid w:val="00653035"/>
    <w:rsid w:val="00653C9A"/>
    <w:rsid w:val="00653FED"/>
    <w:rsid w:val="00654714"/>
    <w:rsid w:val="00654DF1"/>
    <w:rsid w:val="00654EC0"/>
    <w:rsid w:val="0065525B"/>
    <w:rsid w:val="00655D4F"/>
    <w:rsid w:val="0065602F"/>
    <w:rsid w:val="00656D29"/>
    <w:rsid w:val="006574CD"/>
    <w:rsid w:val="00663EF1"/>
    <w:rsid w:val="006640E5"/>
    <w:rsid w:val="006646F1"/>
    <w:rsid w:val="006648ED"/>
    <w:rsid w:val="00664929"/>
    <w:rsid w:val="00664F62"/>
    <w:rsid w:val="006655E1"/>
    <w:rsid w:val="0066657D"/>
    <w:rsid w:val="00672060"/>
    <w:rsid w:val="006723C9"/>
    <w:rsid w:val="00672BFD"/>
    <w:rsid w:val="006734CA"/>
    <w:rsid w:val="006739F3"/>
    <w:rsid w:val="006768FE"/>
    <w:rsid w:val="006770F4"/>
    <w:rsid w:val="00677A84"/>
    <w:rsid w:val="0068026D"/>
    <w:rsid w:val="00680A27"/>
    <w:rsid w:val="006816A4"/>
    <w:rsid w:val="006819B8"/>
    <w:rsid w:val="0068275C"/>
    <w:rsid w:val="006840A6"/>
    <w:rsid w:val="0068495C"/>
    <w:rsid w:val="006850CD"/>
    <w:rsid w:val="00685AAB"/>
    <w:rsid w:val="00685C28"/>
    <w:rsid w:val="006878F2"/>
    <w:rsid w:val="00687B02"/>
    <w:rsid w:val="00690823"/>
    <w:rsid w:val="00692A3F"/>
    <w:rsid w:val="00692BE5"/>
    <w:rsid w:val="006932A2"/>
    <w:rsid w:val="00694BE9"/>
    <w:rsid w:val="00695D63"/>
    <w:rsid w:val="0069655D"/>
    <w:rsid w:val="006978AA"/>
    <w:rsid w:val="006A01CC"/>
    <w:rsid w:val="006A0612"/>
    <w:rsid w:val="006A07AA"/>
    <w:rsid w:val="006A0D8C"/>
    <w:rsid w:val="006A0DBA"/>
    <w:rsid w:val="006A1124"/>
    <w:rsid w:val="006A25E5"/>
    <w:rsid w:val="006A2B46"/>
    <w:rsid w:val="006A336D"/>
    <w:rsid w:val="006A37B9"/>
    <w:rsid w:val="006A6669"/>
    <w:rsid w:val="006A7BCD"/>
    <w:rsid w:val="006B0DC6"/>
    <w:rsid w:val="006B20AF"/>
    <w:rsid w:val="006B2102"/>
    <w:rsid w:val="006B2672"/>
    <w:rsid w:val="006B54BF"/>
    <w:rsid w:val="006B5F44"/>
    <w:rsid w:val="006B5F90"/>
    <w:rsid w:val="006B62E4"/>
    <w:rsid w:val="006B6763"/>
    <w:rsid w:val="006B6879"/>
    <w:rsid w:val="006C12E8"/>
    <w:rsid w:val="006C138F"/>
    <w:rsid w:val="006C1BBA"/>
    <w:rsid w:val="006C2079"/>
    <w:rsid w:val="006C217F"/>
    <w:rsid w:val="006C2640"/>
    <w:rsid w:val="006C3967"/>
    <w:rsid w:val="006C5841"/>
    <w:rsid w:val="006C5A62"/>
    <w:rsid w:val="006C5D68"/>
    <w:rsid w:val="006C6976"/>
    <w:rsid w:val="006C6DD0"/>
    <w:rsid w:val="006C703F"/>
    <w:rsid w:val="006C7F8D"/>
    <w:rsid w:val="006D04EA"/>
    <w:rsid w:val="006D0A7D"/>
    <w:rsid w:val="006D16C4"/>
    <w:rsid w:val="006D1B52"/>
    <w:rsid w:val="006D2F9F"/>
    <w:rsid w:val="006D3E96"/>
    <w:rsid w:val="006D4515"/>
    <w:rsid w:val="006D49B3"/>
    <w:rsid w:val="006D4BB1"/>
    <w:rsid w:val="006D5A47"/>
    <w:rsid w:val="006D6593"/>
    <w:rsid w:val="006E03ED"/>
    <w:rsid w:val="006E1D89"/>
    <w:rsid w:val="006E3448"/>
    <w:rsid w:val="006E63B6"/>
    <w:rsid w:val="006E63D4"/>
    <w:rsid w:val="006E71A1"/>
    <w:rsid w:val="006F03A8"/>
    <w:rsid w:val="006F06DE"/>
    <w:rsid w:val="006F0F47"/>
    <w:rsid w:val="006F1909"/>
    <w:rsid w:val="006F2ACA"/>
    <w:rsid w:val="006F2ADC"/>
    <w:rsid w:val="006F2BFE"/>
    <w:rsid w:val="006F31E9"/>
    <w:rsid w:val="006F51E0"/>
    <w:rsid w:val="006F6284"/>
    <w:rsid w:val="006F6CD5"/>
    <w:rsid w:val="006F76BB"/>
    <w:rsid w:val="007002C5"/>
    <w:rsid w:val="00701E65"/>
    <w:rsid w:val="00702616"/>
    <w:rsid w:val="00704387"/>
    <w:rsid w:val="0070569B"/>
    <w:rsid w:val="00706073"/>
    <w:rsid w:val="00707669"/>
    <w:rsid w:val="00710B4A"/>
    <w:rsid w:val="00710D2C"/>
    <w:rsid w:val="00711CBA"/>
    <w:rsid w:val="00711FB5"/>
    <w:rsid w:val="00712A01"/>
    <w:rsid w:val="00714C8D"/>
    <w:rsid w:val="00714F58"/>
    <w:rsid w:val="007168AB"/>
    <w:rsid w:val="00716939"/>
    <w:rsid w:val="007177D6"/>
    <w:rsid w:val="00717BCA"/>
    <w:rsid w:val="0072077D"/>
    <w:rsid w:val="00720DAD"/>
    <w:rsid w:val="00720DF5"/>
    <w:rsid w:val="00722FBF"/>
    <w:rsid w:val="00722FC2"/>
    <w:rsid w:val="007239F2"/>
    <w:rsid w:val="00724E1B"/>
    <w:rsid w:val="00725949"/>
    <w:rsid w:val="00726431"/>
    <w:rsid w:val="00727FA2"/>
    <w:rsid w:val="00730E80"/>
    <w:rsid w:val="00731F1E"/>
    <w:rsid w:val="007322D9"/>
    <w:rsid w:val="00732B9E"/>
    <w:rsid w:val="00732BC0"/>
    <w:rsid w:val="0073303D"/>
    <w:rsid w:val="00733A04"/>
    <w:rsid w:val="00734E66"/>
    <w:rsid w:val="0073575B"/>
    <w:rsid w:val="0073720F"/>
    <w:rsid w:val="0073727F"/>
    <w:rsid w:val="00737796"/>
    <w:rsid w:val="00740151"/>
    <w:rsid w:val="0074165C"/>
    <w:rsid w:val="00742C35"/>
    <w:rsid w:val="00742D4B"/>
    <w:rsid w:val="00742E49"/>
    <w:rsid w:val="007432CA"/>
    <w:rsid w:val="007435B4"/>
    <w:rsid w:val="007439EB"/>
    <w:rsid w:val="00743CB4"/>
    <w:rsid w:val="00743F0A"/>
    <w:rsid w:val="007440DE"/>
    <w:rsid w:val="007444E8"/>
    <w:rsid w:val="0074548E"/>
    <w:rsid w:val="00745773"/>
    <w:rsid w:val="00746800"/>
    <w:rsid w:val="00746C4E"/>
    <w:rsid w:val="007501A8"/>
    <w:rsid w:val="007504C5"/>
    <w:rsid w:val="00750743"/>
    <w:rsid w:val="00750D61"/>
    <w:rsid w:val="00750EE1"/>
    <w:rsid w:val="0075252C"/>
    <w:rsid w:val="00752B4D"/>
    <w:rsid w:val="00754977"/>
    <w:rsid w:val="007553B7"/>
    <w:rsid w:val="00755402"/>
    <w:rsid w:val="00755EE3"/>
    <w:rsid w:val="00756226"/>
    <w:rsid w:val="0075670E"/>
    <w:rsid w:val="00756B26"/>
    <w:rsid w:val="00756EDF"/>
    <w:rsid w:val="00760080"/>
    <w:rsid w:val="007600E3"/>
    <w:rsid w:val="007619AB"/>
    <w:rsid w:val="00762C41"/>
    <w:rsid w:val="007636BB"/>
    <w:rsid w:val="00763DEB"/>
    <w:rsid w:val="0076448D"/>
    <w:rsid w:val="007644AE"/>
    <w:rsid w:val="00764731"/>
    <w:rsid w:val="007659FB"/>
    <w:rsid w:val="00765C43"/>
    <w:rsid w:val="00765EFB"/>
    <w:rsid w:val="00766350"/>
    <w:rsid w:val="007671CA"/>
    <w:rsid w:val="00767C61"/>
    <w:rsid w:val="00767FF0"/>
    <w:rsid w:val="0077008A"/>
    <w:rsid w:val="0077131C"/>
    <w:rsid w:val="00773A08"/>
    <w:rsid w:val="00773C1F"/>
    <w:rsid w:val="007745A7"/>
    <w:rsid w:val="00774879"/>
    <w:rsid w:val="00774DA4"/>
    <w:rsid w:val="00776599"/>
    <w:rsid w:val="00776837"/>
    <w:rsid w:val="00776E9F"/>
    <w:rsid w:val="007810CC"/>
    <w:rsid w:val="0078114B"/>
    <w:rsid w:val="00781326"/>
    <w:rsid w:val="00781DD2"/>
    <w:rsid w:val="00782296"/>
    <w:rsid w:val="00783ECF"/>
    <w:rsid w:val="0078413A"/>
    <w:rsid w:val="0078509A"/>
    <w:rsid w:val="00786A92"/>
    <w:rsid w:val="00790617"/>
    <w:rsid w:val="0079413C"/>
    <w:rsid w:val="00794644"/>
    <w:rsid w:val="0079480F"/>
    <w:rsid w:val="007959E8"/>
    <w:rsid w:val="00795E9C"/>
    <w:rsid w:val="00796F35"/>
    <w:rsid w:val="00797A0C"/>
    <w:rsid w:val="007A0521"/>
    <w:rsid w:val="007A0D58"/>
    <w:rsid w:val="007A1867"/>
    <w:rsid w:val="007A1ECF"/>
    <w:rsid w:val="007A2E12"/>
    <w:rsid w:val="007A2FC7"/>
    <w:rsid w:val="007A3475"/>
    <w:rsid w:val="007A41C8"/>
    <w:rsid w:val="007A4D08"/>
    <w:rsid w:val="007A4D24"/>
    <w:rsid w:val="007A54CE"/>
    <w:rsid w:val="007A5CC9"/>
    <w:rsid w:val="007A5D3A"/>
    <w:rsid w:val="007A6FD9"/>
    <w:rsid w:val="007A7FFA"/>
    <w:rsid w:val="007B0490"/>
    <w:rsid w:val="007B04EB"/>
    <w:rsid w:val="007B0D4F"/>
    <w:rsid w:val="007B0ED7"/>
    <w:rsid w:val="007B1D8A"/>
    <w:rsid w:val="007B2D5C"/>
    <w:rsid w:val="007B4ADF"/>
    <w:rsid w:val="007B5A3D"/>
    <w:rsid w:val="007B5B95"/>
    <w:rsid w:val="007B5DAA"/>
    <w:rsid w:val="007B6032"/>
    <w:rsid w:val="007B68EA"/>
    <w:rsid w:val="007B7453"/>
    <w:rsid w:val="007C2D89"/>
    <w:rsid w:val="007C317C"/>
    <w:rsid w:val="007C4593"/>
    <w:rsid w:val="007C49E9"/>
    <w:rsid w:val="007C5309"/>
    <w:rsid w:val="007C5C50"/>
    <w:rsid w:val="007C6069"/>
    <w:rsid w:val="007D06C4"/>
    <w:rsid w:val="007D1352"/>
    <w:rsid w:val="007D1A4F"/>
    <w:rsid w:val="007D22BA"/>
    <w:rsid w:val="007D2508"/>
    <w:rsid w:val="007D2DF2"/>
    <w:rsid w:val="007D346A"/>
    <w:rsid w:val="007D3516"/>
    <w:rsid w:val="007D4BDF"/>
    <w:rsid w:val="007D5A85"/>
    <w:rsid w:val="007D6518"/>
    <w:rsid w:val="007D76BD"/>
    <w:rsid w:val="007D7C3A"/>
    <w:rsid w:val="007D7CB9"/>
    <w:rsid w:val="007E0BF1"/>
    <w:rsid w:val="007E1CCD"/>
    <w:rsid w:val="007E41E4"/>
    <w:rsid w:val="007E7E08"/>
    <w:rsid w:val="007F0911"/>
    <w:rsid w:val="007F0ED8"/>
    <w:rsid w:val="007F0F63"/>
    <w:rsid w:val="007F352A"/>
    <w:rsid w:val="007F49F7"/>
    <w:rsid w:val="007F51C7"/>
    <w:rsid w:val="007F568B"/>
    <w:rsid w:val="007F75CE"/>
    <w:rsid w:val="008013A4"/>
    <w:rsid w:val="008027CE"/>
    <w:rsid w:val="00802F42"/>
    <w:rsid w:val="00803E4E"/>
    <w:rsid w:val="00804383"/>
    <w:rsid w:val="00804BB7"/>
    <w:rsid w:val="00804D41"/>
    <w:rsid w:val="008061C4"/>
    <w:rsid w:val="00810257"/>
    <w:rsid w:val="008104F5"/>
    <w:rsid w:val="00810610"/>
    <w:rsid w:val="00811072"/>
    <w:rsid w:val="00811369"/>
    <w:rsid w:val="00811B2F"/>
    <w:rsid w:val="00813B2B"/>
    <w:rsid w:val="0081403A"/>
    <w:rsid w:val="00815419"/>
    <w:rsid w:val="00815690"/>
    <w:rsid w:val="008162C2"/>
    <w:rsid w:val="008163C8"/>
    <w:rsid w:val="008164A1"/>
    <w:rsid w:val="00817325"/>
    <w:rsid w:val="008178C9"/>
    <w:rsid w:val="0082055F"/>
    <w:rsid w:val="008209E6"/>
    <w:rsid w:val="00821D19"/>
    <w:rsid w:val="008226EE"/>
    <w:rsid w:val="0082278A"/>
    <w:rsid w:val="00823303"/>
    <w:rsid w:val="008233B2"/>
    <w:rsid w:val="00823A9F"/>
    <w:rsid w:val="00823AA8"/>
    <w:rsid w:val="00823C85"/>
    <w:rsid w:val="008247DA"/>
    <w:rsid w:val="00825138"/>
    <w:rsid w:val="008269DD"/>
    <w:rsid w:val="00826D1E"/>
    <w:rsid w:val="00827E53"/>
    <w:rsid w:val="00830621"/>
    <w:rsid w:val="00831DB5"/>
    <w:rsid w:val="0083329C"/>
    <w:rsid w:val="0083348C"/>
    <w:rsid w:val="00833EEF"/>
    <w:rsid w:val="00834889"/>
    <w:rsid w:val="00835032"/>
    <w:rsid w:val="0083556A"/>
    <w:rsid w:val="00835963"/>
    <w:rsid w:val="00835C25"/>
    <w:rsid w:val="00835DE2"/>
    <w:rsid w:val="008373D3"/>
    <w:rsid w:val="0083786D"/>
    <w:rsid w:val="00840617"/>
    <w:rsid w:val="00840F84"/>
    <w:rsid w:val="00841FF5"/>
    <w:rsid w:val="00842A47"/>
    <w:rsid w:val="00843C13"/>
    <w:rsid w:val="00843DEF"/>
    <w:rsid w:val="00844953"/>
    <w:rsid w:val="008454F8"/>
    <w:rsid w:val="008455EA"/>
    <w:rsid w:val="0084577C"/>
    <w:rsid w:val="00846339"/>
    <w:rsid w:val="00850210"/>
    <w:rsid w:val="00851181"/>
    <w:rsid w:val="0085173A"/>
    <w:rsid w:val="00852A8D"/>
    <w:rsid w:val="00853A58"/>
    <w:rsid w:val="00854BD0"/>
    <w:rsid w:val="00857688"/>
    <w:rsid w:val="00857D41"/>
    <w:rsid w:val="008603CE"/>
    <w:rsid w:val="0086059F"/>
    <w:rsid w:val="008611B8"/>
    <w:rsid w:val="008614BD"/>
    <w:rsid w:val="008620FC"/>
    <w:rsid w:val="008625A5"/>
    <w:rsid w:val="008627A5"/>
    <w:rsid w:val="00863413"/>
    <w:rsid w:val="00863E05"/>
    <w:rsid w:val="00864756"/>
    <w:rsid w:val="00865905"/>
    <w:rsid w:val="00865ACA"/>
    <w:rsid w:val="00865D28"/>
    <w:rsid w:val="00865E77"/>
    <w:rsid w:val="00865F85"/>
    <w:rsid w:val="00866614"/>
    <w:rsid w:val="00867C10"/>
    <w:rsid w:val="00870439"/>
    <w:rsid w:val="00870DA1"/>
    <w:rsid w:val="00873015"/>
    <w:rsid w:val="00874453"/>
    <w:rsid w:val="00874EC6"/>
    <w:rsid w:val="00875143"/>
    <w:rsid w:val="008774AA"/>
    <w:rsid w:val="00877C8A"/>
    <w:rsid w:val="00880316"/>
    <w:rsid w:val="0088032F"/>
    <w:rsid w:val="00882540"/>
    <w:rsid w:val="00882DF5"/>
    <w:rsid w:val="00883F93"/>
    <w:rsid w:val="0088447E"/>
    <w:rsid w:val="00884DB3"/>
    <w:rsid w:val="00885A9D"/>
    <w:rsid w:val="008864F6"/>
    <w:rsid w:val="0089049D"/>
    <w:rsid w:val="008928C9"/>
    <w:rsid w:val="00892DD8"/>
    <w:rsid w:val="008930CB"/>
    <w:rsid w:val="008938DC"/>
    <w:rsid w:val="00893FD1"/>
    <w:rsid w:val="00894836"/>
    <w:rsid w:val="008949EA"/>
    <w:rsid w:val="00895172"/>
    <w:rsid w:val="00895680"/>
    <w:rsid w:val="008956BA"/>
    <w:rsid w:val="00896DFF"/>
    <w:rsid w:val="00897295"/>
    <w:rsid w:val="0089762C"/>
    <w:rsid w:val="008A173B"/>
    <w:rsid w:val="008A1745"/>
    <w:rsid w:val="008A1893"/>
    <w:rsid w:val="008A211B"/>
    <w:rsid w:val="008A37E2"/>
    <w:rsid w:val="008A57E6"/>
    <w:rsid w:val="008A6174"/>
    <w:rsid w:val="008A6247"/>
    <w:rsid w:val="008A6C5B"/>
    <w:rsid w:val="008A6F81"/>
    <w:rsid w:val="008A769A"/>
    <w:rsid w:val="008A76CB"/>
    <w:rsid w:val="008B089F"/>
    <w:rsid w:val="008B0C9C"/>
    <w:rsid w:val="008B166D"/>
    <w:rsid w:val="008B17F4"/>
    <w:rsid w:val="008B3615"/>
    <w:rsid w:val="008B45F7"/>
    <w:rsid w:val="008B4AC4"/>
    <w:rsid w:val="008B50C8"/>
    <w:rsid w:val="008B5281"/>
    <w:rsid w:val="008B534D"/>
    <w:rsid w:val="008B66DE"/>
    <w:rsid w:val="008B689D"/>
    <w:rsid w:val="008B796E"/>
    <w:rsid w:val="008B7E05"/>
    <w:rsid w:val="008C047F"/>
    <w:rsid w:val="008C117A"/>
    <w:rsid w:val="008C12A6"/>
    <w:rsid w:val="008C1797"/>
    <w:rsid w:val="008C219C"/>
    <w:rsid w:val="008C3AEE"/>
    <w:rsid w:val="008C3F23"/>
    <w:rsid w:val="008C475E"/>
    <w:rsid w:val="008C619A"/>
    <w:rsid w:val="008D005E"/>
    <w:rsid w:val="008D0CE8"/>
    <w:rsid w:val="008D223F"/>
    <w:rsid w:val="008D2D1D"/>
    <w:rsid w:val="008D331D"/>
    <w:rsid w:val="008D434B"/>
    <w:rsid w:val="008D4380"/>
    <w:rsid w:val="008D453D"/>
    <w:rsid w:val="008D5300"/>
    <w:rsid w:val="008D53AD"/>
    <w:rsid w:val="008D562B"/>
    <w:rsid w:val="008D5733"/>
    <w:rsid w:val="008D622B"/>
    <w:rsid w:val="008D6545"/>
    <w:rsid w:val="008D666C"/>
    <w:rsid w:val="008D7ABE"/>
    <w:rsid w:val="008D7B54"/>
    <w:rsid w:val="008E0C9D"/>
    <w:rsid w:val="008E1648"/>
    <w:rsid w:val="008E1B3E"/>
    <w:rsid w:val="008E2319"/>
    <w:rsid w:val="008E4BB6"/>
    <w:rsid w:val="008E53EF"/>
    <w:rsid w:val="008E5518"/>
    <w:rsid w:val="008E6A84"/>
    <w:rsid w:val="008E7D95"/>
    <w:rsid w:val="008F019B"/>
    <w:rsid w:val="008F0CDC"/>
    <w:rsid w:val="008F17A3"/>
    <w:rsid w:val="008F1ED3"/>
    <w:rsid w:val="008F228D"/>
    <w:rsid w:val="008F29B7"/>
    <w:rsid w:val="008F2FF8"/>
    <w:rsid w:val="008F4C29"/>
    <w:rsid w:val="008F70BD"/>
    <w:rsid w:val="008F788F"/>
    <w:rsid w:val="008F7EA2"/>
    <w:rsid w:val="0090217A"/>
    <w:rsid w:val="00902722"/>
    <w:rsid w:val="009027BC"/>
    <w:rsid w:val="009062E6"/>
    <w:rsid w:val="00910CC9"/>
    <w:rsid w:val="00911BE5"/>
    <w:rsid w:val="00912ADA"/>
    <w:rsid w:val="00913CA9"/>
    <w:rsid w:val="009145AE"/>
    <w:rsid w:val="009146CE"/>
    <w:rsid w:val="00914CA7"/>
    <w:rsid w:val="00915949"/>
    <w:rsid w:val="00915A4B"/>
    <w:rsid w:val="00915C3E"/>
    <w:rsid w:val="009161A8"/>
    <w:rsid w:val="00916557"/>
    <w:rsid w:val="00916753"/>
    <w:rsid w:val="00917EE0"/>
    <w:rsid w:val="00920455"/>
    <w:rsid w:val="00920984"/>
    <w:rsid w:val="00922E9B"/>
    <w:rsid w:val="00922F91"/>
    <w:rsid w:val="009245AE"/>
    <w:rsid w:val="009245F5"/>
    <w:rsid w:val="009249EC"/>
    <w:rsid w:val="00926A88"/>
    <w:rsid w:val="009273B3"/>
    <w:rsid w:val="009305B5"/>
    <w:rsid w:val="00932A18"/>
    <w:rsid w:val="00934199"/>
    <w:rsid w:val="00935361"/>
    <w:rsid w:val="00937034"/>
    <w:rsid w:val="009378DD"/>
    <w:rsid w:val="0093791D"/>
    <w:rsid w:val="0094134D"/>
    <w:rsid w:val="009429D5"/>
    <w:rsid w:val="00942BF1"/>
    <w:rsid w:val="0094445F"/>
    <w:rsid w:val="00944AF4"/>
    <w:rsid w:val="00945180"/>
    <w:rsid w:val="00945428"/>
    <w:rsid w:val="0094607B"/>
    <w:rsid w:val="009463B0"/>
    <w:rsid w:val="00946D0E"/>
    <w:rsid w:val="00947577"/>
    <w:rsid w:val="009475E7"/>
    <w:rsid w:val="00950D59"/>
    <w:rsid w:val="00951B35"/>
    <w:rsid w:val="009520B0"/>
    <w:rsid w:val="00952532"/>
    <w:rsid w:val="00953604"/>
    <w:rsid w:val="009539C3"/>
    <w:rsid w:val="009539F0"/>
    <w:rsid w:val="0095496B"/>
    <w:rsid w:val="00955CE9"/>
    <w:rsid w:val="00955E23"/>
    <w:rsid w:val="0095706D"/>
    <w:rsid w:val="009573AE"/>
    <w:rsid w:val="00960878"/>
    <w:rsid w:val="00960F1E"/>
    <w:rsid w:val="009610DC"/>
    <w:rsid w:val="00961490"/>
    <w:rsid w:val="00962710"/>
    <w:rsid w:val="0096381A"/>
    <w:rsid w:val="009638CF"/>
    <w:rsid w:val="00963E36"/>
    <w:rsid w:val="00963EEA"/>
    <w:rsid w:val="0096419B"/>
    <w:rsid w:val="00964F6E"/>
    <w:rsid w:val="00965E04"/>
    <w:rsid w:val="00965F88"/>
    <w:rsid w:val="00966A61"/>
    <w:rsid w:val="00966C7B"/>
    <w:rsid w:val="009674AD"/>
    <w:rsid w:val="00970CDC"/>
    <w:rsid w:val="00970F3E"/>
    <w:rsid w:val="0097161A"/>
    <w:rsid w:val="00971EF0"/>
    <w:rsid w:val="009742B1"/>
    <w:rsid w:val="009746B3"/>
    <w:rsid w:val="00975481"/>
    <w:rsid w:val="009756D5"/>
    <w:rsid w:val="00975727"/>
    <w:rsid w:val="00977010"/>
    <w:rsid w:val="00977D02"/>
    <w:rsid w:val="00977FF9"/>
    <w:rsid w:val="009809BB"/>
    <w:rsid w:val="009818E5"/>
    <w:rsid w:val="00982411"/>
    <w:rsid w:val="0098364B"/>
    <w:rsid w:val="00986650"/>
    <w:rsid w:val="00986AFC"/>
    <w:rsid w:val="00987FC1"/>
    <w:rsid w:val="009908A3"/>
    <w:rsid w:val="009911AF"/>
    <w:rsid w:val="00991544"/>
    <w:rsid w:val="00991875"/>
    <w:rsid w:val="00991F92"/>
    <w:rsid w:val="00992985"/>
    <w:rsid w:val="00993889"/>
    <w:rsid w:val="00993EF2"/>
    <w:rsid w:val="00995327"/>
    <w:rsid w:val="009954B9"/>
    <w:rsid w:val="0099551B"/>
    <w:rsid w:val="00995812"/>
    <w:rsid w:val="009961F8"/>
    <w:rsid w:val="00996238"/>
    <w:rsid w:val="00996BD2"/>
    <w:rsid w:val="00997699"/>
    <w:rsid w:val="00997BF1"/>
    <w:rsid w:val="009A089C"/>
    <w:rsid w:val="009A118E"/>
    <w:rsid w:val="009A1C3E"/>
    <w:rsid w:val="009A21CD"/>
    <w:rsid w:val="009A230F"/>
    <w:rsid w:val="009A254D"/>
    <w:rsid w:val="009A278C"/>
    <w:rsid w:val="009A2BC2"/>
    <w:rsid w:val="009A42C1"/>
    <w:rsid w:val="009A51A6"/>
    <w:rsid w:val="009A5429"/>
    <w:rsid w:val="009A5FB5"/>
    <w:rsid w:val="009A72AD"/>
    <w:rsid w:val="009B09E0"/>
    <w:rsid w:val="009B0BC5"/>
    <w:rsid w:val="009B0ED9"/>
    <w:rsid w:val="009B1247"/>
    <w:rsid w:val="009B31F5"/>
    <w:rsid w:val="009B4068"/>
    <w:rsid w:val="009B44B9"/>
    <w:rsid w:val="009B6029"/>
    <w:rsid w:val="009B6971"/>
    <w:rsid w:val="009B7EB7"/>
    <w:rsid w:val="009B7FCE"/>
    <w:rsid w:val="009C1EDC"/>
    <w:rsid w:val="009C213D"/>
    <w:rsid w:val="009C23E6"/>
    <w:rsid w:val="009C27F1"/>
    <w:rsid w:val="009C3152"/>
    <w:rsid w:val="009C3257"/>
    <w:rsid w:val="009C4CFA"/>
    <w:rsid w:val="009C5070"/>
    <w:rsid w:val="009C50F7"/>
    <w:rsid w:val="009D05B9"/>
    <w:rsid w:val="009D112C"/>
    <w:rsid w:val="009D1385"/>
    <w:rsid w:val="009D1743"/>
    <w:rsid w:val="009D1ED1"/>
    <w:rsid w:val="009D47FA"/>
    <w:rsid w:val="009D4C5B"/>
    <w:rsid w:val="009D50D2"/>
    <w:rsid w:val="009D6A0E"/>
    <w:rsid w:val="009D6A7C"/>
    <w:rsid w:val="009D6BCA"/>
    <w:rsid w:val="009E0770"/>
    <w:rsid w:val="009E0F62"/>
    <w:rsid w:val="009E2206"/>
    <w:rsid w:val="009E2CC7"/>
    <w:rsid w:val="009E4A58"/>
    <w:rsid w:val="009E59CB"/>
    <w:rsid w:val="009E5A2D"/>
    <w:rsid w:val="009E5AB2"/>
    <w:rsid w:val="009E6219"/>
    <w:rsid w:val="009E6BBB"/>
    <w:rsid w:val="009F005E"/>
    <w:rsid w:val="009F03B3"/>
    <w:rsid w:val="009F1B13"/>
    <w:rsid w:val="009F3FAE"/>
    <w:rsid w:val="009F5CF1"/>
    <w:rsid w:val="00A000D6"/>
    <w:rsid w:val="00A00266"/>
    <w:rsid w:val="00A008C9"/>
    <w:rsid w:val="00A0096C"/>
    <w:rsid w:val="00A01757"/>
    <w:rsid w:val="00A028C0"/>
    <w:rsid w:val="00A02BAE"/>
    <w:rsid w:val="00A05687"/>
    <w:rsid w:val="00A057D6"/>
    <w:rsid w:val="00A05C0A"/>
    <w:rsid w:val="00A06774"/>
    <w:rsid w:val="00A06A6B"/>
    <w:rsid w:val="00A06C8C"/>
    <w:rsid w:val="00A06DA2"/>
    <w:rsid w:val="00A07E47"/>
    <w:rsid w:val="00A1103B"/>
    <w:rsid w:val="00A11538"/>
    <w:rsid w:val="00A129D0"/>
    <w:rsid w:val="00A12C33"/>
    <w:rsid w:val="00A138BA"/>
    <w:rsid w:val="00A1400C"/>
    <w:rsid w:val="00A14C8E"/>
    <w:rsid w:val="00A1535C"/>
    <w:rsid w:val="00A153D9"/>
    <w:rsid w:val="00A15F09"/>
    <w:rsid w:val="00A169B6"/>
    <w:rsid w:val="00A20F93"/>
    <w:rsid w:val="00A21FD4"/>
    <w:rsid w:val="00A2271D"/>
    <w:rsid w:val="00A228DB"/>
    <w:rsid w:val="00A237D5"/>
    <w:rsid w:val="00A23883"/>
    <w:rsid w:val="00A24F23"/>
    <w:rsid w:val="00A271AD"/>
    <w:rsid w:val="00A30EFC"/>
    <w:rsid w:val="00A31984"/>
    <w:rsid w:val="00A32932"/>
    <w:rsid w:val="00A32D73"/>
    <w:rsid w:val="00A3367B"/>
    <w:rsid w:val="00A338E2"/>
    <w:rsid w:val="00A33C67"/>
    <w:rsid w:val="00A3597D"/>
    <w:rsid w:val="00A36133"/>
    <w:rsid w:val="00A36DD1"/>
    <w:rsid w:val="00A4006C"/>
    <w:rsid w:val="00A40091"/>
    <w:rsid w:val="00A4030F"/>
    <w:rsid w:val="00A41C79"/>
    <w:rsid w:val="00A41CB5"/>
    <w:rsid w:val="00A42078"/>
    <w:rsid w:val="00A42CDF"/>
    <w:rsid w:val="00A4452E"/>
    <w:rsid w:val="00A4472C"/>
    <w:rsid w:val="00A44E69"/>
    <w:rsid w:val="00A45953"/>
    <w:rsid w:val="00A46568"/>
    <w:rsid w:val="00A4661E"/>
    <w:rsid w:val="00A476A6"/>
    <w:rsid w:val="00A51927"/>
    <w:rsid w:val="00A51B8B"/>
    <w:rsid w:val="00A520B8"/>
    <w:rsid w:val="00A532C2"/>
    <w:rsid w:val="00A53D31"/>
    <w:rsid w:val="00A5463A"/>
    <w:rsid w:val="00A54B3C"/>
    <w:rsid w:val="00A55856"/>
    <w:rsid w:val="00A55BD6"/>
    <w:rsid w:val="00A55D50"/>
    <w:rsid w:val="00A56631"/>
    <w:rsid w:val="00A57142"/>
    <w:rsid w:val="00A6010A"/>
    <w:rsid w:val="00A60666"/>
    <w:rsid w:val="00A60E2D"/>
    <w:rsid w:val="00A63950"/>
    <w:rsid w:val="00A645EC"/>
    <w:rsid w:val="00A648CD"/>
    <w:rsid w:val="00A6537A"/>
    <w:rsid w:val="00A66434"/>
    <w:rsid w:val="00A66734"/>
    <w:rsid w:val="00A6708D"/>
    <w:rsid w:val="00A67866"/>
    <w:rsid w:val="00A67D90"/>
    <w:rsid w:val="00A70146"/>
    <w:rsid w:val="00A70B07"/>
    <w:rsid w:val="00A719E3"/>
    <w:rsid w:val="00A723F8"/>
    <w:rsid w:val="00A7533C"/>
    <w:rsid w:val="00A75855"/>
    <w:rsid w:val="00A76320"/>
    <w:rsid w:val="00A763A0"/>
    <w:rsid w:val="00A772C7"/>
    <w:rsid w:val="00A77CCB"/>
    <w:rsid w:val="00A832C7"/>
    <w:rsid w:val="00A83D8D"/>
    <w:rsid w:val="00A8446B"/>
    <w:rsid w:val="00A846BB"/>
    <w:rsid w:val="00A8473F"/>
    <w:rsid w:val="00A862D6"/>
    <w:rsid w:val="00A8689E"/>
    <w:rsid w:val="00A8702B"/>
    <w:rsid w:val="00A8715E"/>
    <w:rsid w:val="00A90B2B"/>
    <w:rsid w:val="00A91C5F"/>
    <w:rsid w:val="00A91FAF"/>
    <w:rsid w:val="00A9295B"/>
    <w:rsid w:val="00A93B09"/>
    <w:rsid w:val="00A94755"/>
    <w:rsid w:val="00A952D7"/>
    <w:rsid w:val="00A963F7"/>
    <w:rsid w:val="00A96AD8"/>
    <w:rsid w:val="00A97D23"/>
    <w:rsid w:val="00AA052C"/>
    <w:rsid w:val="00AA0740"/>
    <w:rsid w:val="00AA1E45"/>
    <w:rsid w:val="00AA2558"/>
    <w:rsid w:val="00AA3D42"/>
    <w:rsid w:val="00AA416A"/>
    <w:rsid w:val="00AA4286"/>
    <w:rsid w:val="00AA456B"/>
    <w:rsid w:val="00AA57F5"/>
    <w:rsid w:val="00AA6068"/>
    <w:rsid w:val="00AA672E"/>
    <w:rsid w:val="00AA6EC9"/>
    <w:rsid w:val="00AA718C"/>
    <w:rsid w:val="00AB1CD1"/>
    <w:rsid w:val="00AB3E27"/>
    <w:rsid w:val="00AB3F0F"/>
    <w:rsid w:val="00AB3F83"/>
    <w:rsid w:val="00AB6309"/>
    <w:rsid w:val="00AB6C5F"/>
    <w:rsid w:val="00AB7129"/>
    <w:rsid w:val="00AC0B83"/>
    <w:rsid w:val="00AC107B"/>
    <w:rsid w:val="00AC27A6"/>
    <w:rsid w:val="00AC2E33"/>
    <w:rsid w:val="00AC30F7"/>
    <w:rsid w:val="00AC3A5A"/>
    <w:rsid w:val="00AC4D95"/>
    <w:rsid w:val="00AC5DF4"/>
    <w:rsid w:val="00AC615E"/>
    <w:rsid w:val="00AC7B03"/>
    <w:rsid w:val="00AC7F28"/>
    <w:rsid w:val="00AD0AEF"/>
    <w:rsid w:val="00AD11B7"/>
    <w:rsid w:val="00AD1A94"/>
    <w:rsid w:val="00AD1C05"/>
    <w:rsid w:val="00AD1D9C"/>
    <w:rsid w:val="00AD1E71"/>
    <w:rsid w:val="00AD4126"/>
    <w:rsid w:val="00AD421C"/>
    <w:rsid w:val="00AD4461"/>
    <w:rsid w:val="00AD44FA"/>
    <w:rsid w:val="00AD61A7"/>
    <w:rsid w:val="00AE070A"/>
    <w:rsid w:val="00AE101C"/>
    <w:rsid w:val="00AE1B12"/>
    <w:rsid w:val="00AE2A69"/>
    <w:rsid w:val="00AE3700"/>
    <w:rsid w:val="00AE37E5"/>
    <w:rsid w:val="00AE3925"/>
    <w:rsid w:val="00AE4D39"/>
    <w:rsid w:val="00AE5AB4"/>
    <w:rsid w:val="00AE5EB4"/>
    <w:rsid w:val="00AE6ABF"/>
    <w:rsid w:val="00AF0C18"/>
    <w:rsid w:val="00AF2854"/>
    <w:rsid w:val="00AF35A3"/>
    <w:rsid w:val="00AF3F1F"/>
    <w:rsid w:val="00AF47C5"/>
    <w:rsid w:val="00AF5398"/>
    <w:rsid w:val="00AF67F1"/>
    <w:rsid w:val="00B0056E"/>
    <w:rsid w:val="00B0417F"/>
    <w:rsid w:val="00B049AF"/>
    <w:rsid w:val="00B04DA7"/>
    <w:rsid w:val="00B05AC5"/>
    <w:rsid w:val="00B062FC"/>
    <w:rsid w:val="00B07242"/>
    <w:rsid w:val="00B07657"/>
    <w:rsid w:val="00B10534"/>
    <w:rsid w:val="00B113DB"/>
    <w:rsid w:val="00B11467"/>
    <w:rsid w:val="00B117FE"/>
    <w:rsid w:val="00B11D8A"/>
    <w:rsid w:val="00B12981"/>
    <w:rsid w:val="00B12AD9"/>
    <w:rsid w:val="00B12BC9"/>
    <w:rsid w:val="00B1370A"/>
    <w:rsid w:val="00B13C45"/>
    <w:rsid w:val="00B147DD"/>
    <w:rsid w:val="00B14E8A"/>
    <w:rsid w:val="00B156FD"/>
    <w:rsid w:val="00B16678"/>
    <w:rsid w:val="00B17517"/>
    <w:rsid w:val="00B21112"/>
    <w:rsid w:val="00B21567"/>
    <w:rsid w:val="00B215B2"/>
    <w:rsid w:val="00B21F61"/>
    <w:rsid w:val="00B22A73"/>
    <w:rsid w:val="00B233C4"/>
    <w:rsid w:val="00B25298"/>
    <w:rsid w:val="00B261F1"/>
    <w:rsid w:val="00B265BC"/>
    <w:rsid w:val="00B31FB1"/>
    <w:rsid w:val="00B33952"/>
    <w:rsid w:val="00B33C5E"/>
    <w:rsid w:val="00B342F4"/>
    <w:rsid w:val="00B34369"/>
    <w:rsid w:val="00B34D14"/>
    <w:rsid w:val="00B34DC2"/>
    <w:rsid w:val="00B3559C"/>
    <w:rsid w:val="00B378E5"/>
    <w:rsid w:val="00B37ECC"/>
    <w:rsid w:val="00B42B98"/>
    <w:rsid w:val="00B43400"/>
    <w:rsid w:val="00B4346D"/>
    <w:rsid w:val="00B440F4"/>
    <w:rsid w:val="00B447A5"/>
    <w:rsid w:val="00B45C71"/>
    <w:rsid w:val="00B45F68"/>
    <w:rsid w:val="00B4654C"/>
    <w:rsid w:val="00B47293"/>
    <w:rsid w:val="00B50E50"/>
    <w:rsid w:val="00B52120"/>
    <w:rsid w:val="00B5224E"/>
    <w:rsid w:val="00B5249B"/>
    <w:rsid w:val="00B53BB1"/>
    <w:rsid w:val="00B53C3A"/>
    <w:rsid w:val="00B54ABC"/>
    <w:rsid w:val="00B55DE5"/>
    <w:rsid w:val="00B5634F"/>
    <w:rsid w:val="00B56FBE"/>
    <w:rsid w:val="00B60ACF"/>
    <w:rsid w:val="00B61D9F"/>
    <w:rsid w:val="00B6215E"/>
    <w:rsid w:val="00B62AB3"/>
    <w:rsid w:val="00B62B58"/>
    <w:rsid w:val="00B65149"/>
    <w:rsid w:val="00B66567"/>
    <w:rsid w:val="00B66F52"/>
    <w:rsid w:val="00B66FE5"/>
    <w:rsid w:val="00B71B2C"/>
    <w:rsid w:val="00B7259A"/>
    <w:rsid w:val="00B72880"/>
    <w:rsid w:val="00B758BF"/>
    <w:rsid w:val="00B77760"/>
    <w:rsid w:val="00B77CD7"/>
    <w:rsid w:val="00B77D32"/>
    <w:rsid w:val="00B77EC8"/>
    <w:rsid w:val="00B81880"/>
    <w:rsid w:val="00B827A6"/>
    <w:rsid w:val="00B831CE"/>
    <w:rsid w:val="00B86401"/>
    <w:rsid w:val="00B86677"/>
    <w:rsid w:val="00B87131"/>
    <w:rsid w:val="00B87555"/>
    <w:rsid w:val="00B9061F"/>
    <w:rsid w:val="00B932C0"/>
    <w:rsid w:val="00B939B1"/>
    <w:rsid w:val="00B93AA9"/>
    <w:rsid w:val="00B942D9"/>
    <w:rsid w:val="00B94B97"/>
    <w:rsid w:val="00B94D97"/>
    <w:rsid w:val="00B95594"/>
    <w:rsid w:val="00B95ECE"/>
    <w:rsid w:val="00B96D40"/>
    <w:rsid w:val="00B97386"/>
    <w:rsid w:val="00BA05F1"/>
    <w:rsid w:val="00BA133D"/>
    <w:rsid w:val="00BA263B"/>
    <w:rsid w:val="00BA42B2"/>
    <w:rsid w:val="00BA47A4"/>
    <w:rsid w:val="00BA48B3"/>
    <w:rsid w:val="00BA4B82"/>
    <w:rsid w:val="00BA4BEA"/>
    <w:rsid w:val="00BA58D4"/>
    <w:rsid w:val="00BA5B9E"/>
    <w:rsid w:val="00BA61FF"/>
    <w:rsid w:val="00BA71FB"/>
    <w:rsid w:val="00BA7C9A"/>
    <w:rsid w:val="00BB4E20"/>
    <w:rsid w:val="00BB5307"/>
    <w:rsid w:val="00BB5F8F"/>
    <w:rsid w:val="00BB657A"/>
    <w:rsid w:val="00BC1A4E"/>
    <w:rsid w:val="00BC1CC6"/>
    <w:rsid w:val="00BC2911"/>
    <w:rsid w:val="00BC5DC7"/>
    <w:rsid w:val="00BC6B8B"/>
    <w:rsid w:val="00BC6ED1"/>
    <w:rsid w:val="00BC73D8"/>
    <w:rsid w:val="00BC7819"/>
    <w:rsid w:val="00BD08F2"/>
    <w:rsid w:val="00BD0EED"/>
    <w:rsid w:val="00BD13B8"/>
    <w:rsid w:val="00BD22E9"/>
    <w:rsid w:val="00BD2A3E"/>
    <w:rsid w:val="00BD522A"/>
    <w:rsid w:val="00BD52D7"/>
    <w:rsid w:val="00BD5AD2"/>
    <w:rsid w:val="00BD64F0"/>
    <w:rsid w:val="00BD6B4C"/>
    <w:rsid w:val="00BD6D2D"/>
    <w:rsid w:val="00BE22F3"/>
    <w:rsid w:val="00BE3694"/>
    <w:rsid w:val="00BE5411"/>
    <w:rsid w:val="00BE5B52"/>
    <w:rsid w:val="00BE682E"/>
    <w:rsid w:val="00BE7B8D"/>
    <w:rsid w:val="00BF0993"/>
    <w:rsid w:val="00BF10A9"/>
    <w:rsid w:val="00BF136E"/>
    <w:rsid w:val="00BF1703"/>
    <w:rsid w:val="00BF231C"/>
    <w:rsid w:val="00BF4D60"/>
    <w:rsid w:val="00BF51E5"/>
    <w:rsid w:val="00BF74A6"/>
    <w:rsid w:val="00C011F4"/>
    <w:rsid w:val="00C013AD"/>
    <w:rsid w:val="00C01C2E"/>
    <w:rsid w:val="00C0436C"/>
    <w:rsid w:val="00C04904"/>
    <w:rsid w:val="00C04AB4"/>
    <w:rsid w:val="00C056B3"/>
    <w:rsid w:val="00C05E2E"/>
    <w:rsid w:val="00C066ED"/>
    <w:rsid w:val="00C076F8"/>
    <w:rsid w:val="00C103E5"/>
    <w:rsid w:val="00C131E4"/>
    <w:rsid w:val="00C13319"/>
    <w:rsid w:val="00C13EE9"/>
    <w:rsid w:val="00C20120"/>
    <w:rsid w:val="00C21540"/>
    <w:rsid w:val="00C21906"/>
    <w:rsid w:val="00C21BFA"/>
    <w:rsid w:val="00C21C30"/>
    <w:rsid w:val="00C2265E"/>
    <w:rsid w:val="00C230D4"/>
    <w:rsid w:val="00C2453B"/>
    <w:rsid w:val="00C24595"/>
    <w:rsid w:val="00C24C8D"/>
    <w:rsid w:val="00C25FE2"/>
    <w:rsid w:val="00C26B53"/>
    <w:rsid w:val="00C279B2"/>
    <w:rsid w:val="00C3086E"/>
    <w:rsid w:val="00C30AD4"/>
    <w:rsid w:val="00C32BCE"/>
    <w:rsid w:val="00C33E50"/>
    <w:rsid w:val="00C34C20"/>
    <w:rsid w:val="00C354AF"/>
    <w:rsid w:val="00C35A3E"/>
    <w:rsid w:val="00C40E94"/>
    <w:rsid w:val="00C42130"/>
    <w:rsid w:val="00C423A4"/>
    <w:rsid w:val="00C423E3"/>
    <w:rsid w:val="00C44BF5"/>
    <w:rsid w:val="00C45750"/>
    <w:rsid w:val="00C46836"/>
    <w:rsid w:val="00C46863"/>
    <w:rsid w:val="00C50E40"/>
    <w:rsid w:val="00C521D6"/>
    <w:rsid w:val="00C54787"/>
    <w:rsid w:val="00C55232"/>
    <w:rsid w:val="00C553A4"/>
    <w:rsid w:val="00C55A06"/>
    <w:rsid w:val="00C55D03"/>
    <w:rsid w:val="00C55D9F"/>
    <w:rsid w:val="00C601BC"/>
    <w:rsid w:val="00C60515"/>
    <w:rsid w:val="00C6329F"/>
    <w:rsid w:val="00C63340"/>
    <w:rsid w:val="00C634CA"/>
    <w:rsid w:val="00C63DA9"/>
    <w:rsid w:val="00C643F9"/>
    <w:rsid w:val="00C64CDE"/>
    <w:rsid w:val="00C64D74"/>
    <w:rsid w:val="00C64E95"/>
    <w:rsid w:val="00C65506"/>
    <w:rsid w:val="00C65A0A"/>
    <w:rsid w:val="00C71372"/>
    <w:rsid w:val="00C71D77"/>
    <w:rsid w:val="00C720E4"/>
    <w:rsid w:val="00C72410"/>
    <w:rsid w:val="00C7287F"/>
    <w:rsid w:val="00C758A7"/>
    <w:rsid w:val="00C76B6F"/>
    <w:rsid w:val="00C77DCE"/>
    <w:rsid w:val="00C80CB8"/>
    <w:rsid w:val="00C819F8"/>
    <w:rsid w:val="00C81E66"/>
    <w:rsid w:val="00C821F3"/>
    <w:rsid w:val="00C8248C"/>
    <w:rsid w:val="00C828F0"/>
    <w:rsid w:val="00C84E33"/>
    <w:rsid w:val="00C85859"/>
    <w:rsid w:val="00C86CEC"/>
    <w:rsid w:val="00C86D6F"/>
    <w:rsid w:val="00C87BBF"/>
    <w:rsid w:val="00C905FC"/>
    <w:rsid w:val="00C92C11"/>
    <w:rsid w:val="00C92D03"/>
    <w:rsid w:val="00C9319C"/>
    <w:rsid w:val="00C93D6D"/>
    <w:rsid w:val="00C9435D"/>
    <w:rsid w:val="00C94DF2"/>
    <w:rsid w:val="00C9539A"/>
    <w:rsid w:val="00C9603D"/>
    <w:rsid w:val="00C96741"/>
    <w:rsid w:val="00CA1651"/>
    <w:rsid w:val="00CA178A"/>
    <w:rsid w:val="00CA183F"/>
    <w:rsid w:val="00CA24D5"/>
    <w:rsid w:val="00CA2D1B"/>
    <w:rsid w:val="00CA375D"/>
    <w:rsid w:val="00CA387A"/>
    <w:rsid w:val="00CA4AF0"/>
    <w:rsid w:val="00CA63B7"/>
    <w:rsid w:val="00CA662A"/>
    <w:rsid w:val="00CA6D06"/>
    <w:rsid w:val="00CA7121"/>
    <w:rsid w:val="00CA7AFD"/>
    <w:rsid w:val="00CA7C3C"/>
    <w:rsid w:val="00CB0189"/>
    <w:rsid w:val="00CB0452"/>
    <w:rsid w:val="00CB0BA2"/>
    <w:rsid w:val="00CB1406"/>
    <w:rsid w:val="00CB1628"/>
    <w:rsid w:val="00CB1998"/>
    <w:rsid w:val="00CB1A42"/>
    <w:rsid w:val="00CB1B0C"/>
    <w:rsid w:val="00CB1FB4"/>
    <w:rsid w:val="00CB2757"/>
    <w:rsid w:val="00CB2BF3"/>
    <w:rsid w:val="00CB2C0B"/>
    <w:rsid w:val="00CB4EF5"/>
    <w:rsid w:val="00CB517D"/>
    <w:rsid w:val="00CC038D"/>
    <w:rsid w:val="00CC08DB"/>
    <w:rsid w:val="00CC26FA"/>
    <w:rsid w:val="00CC2938"/>
    <w:rsid w:val="00CC33B3"/>
    <w:rsid w:val="00CC39FF"/>
    <w:rsid w:val="00CC3C2F"/>
    <w:rsid w:val="00CC4AC8"/>
    <w:rsid w:val="00CC5233"/>
    <w:rsid w:val="00CC5DE6"/>
    <w:rsid w:val="00CC668B"/>
    <w:rsid w:val="00CC6E4E"/>
    <w:rsid w:val="00CC6FE8"/>
    <w:rsid w:val="00CC7202"/>
    <w:rsid w:val="00CD02D8"/>
    <w:rsid w:val="00CD2808"/>
    <w:rsid w:val="00CD28BF"/>
    <w:rsid w:val="00CD4092"/>
    <w:rsid w:val="00CD4A20"/>
    <w:rsid w:val="00CD50A1"/>
    <w:rsid w:val="00CD519E"/>
    <w:rsid w:val="00CE0116"/>
    <w:rsid w:val="00CE01D1"/>
    <w:rsid w:val="00CE0C4F"/>
    <w:rsid w:val="00CE2620"/>
    <w:rsid w:val="00CE2E91"/>
    <w:rsid w:val="00CE30EA"/>
    <w:rsid w:val="00CE36CA"/>
    <w:rsid w:val="00CE4A38"/>
    <w:rsid w:val="00CE4A5F"/>
    <w:rsid w:val="00CE58D8"/>
    <w:rsid w:val="00CE6404"/>
    <w:rsid w:val="00CF048A"/>
    <w:rsid w:val="00CF07D4"/>
    <w:rsid w:val="00CF1351"/>
    <w:rsid w:val="00CF155A"/>
    <w:rsid w:val="00CF2947"/>
    <w:rsid w:val="00CF2C8E"/>
    <w:rsid w:val="00CF339D"/>
    <w:rsid w:val="00CF3EB4"/>
    <w:rsid w:val="00CF4926"/>
    <w:rsid w:val="00CF686F"/>
    <w:rsid w:val="00CF6E60"/>
    <w:rsid w:val="00CF7BB0"/>
    <w:rsid w:val="00CF7BCA"/>
    <w:rsid w:val="00D008FD"/>
    <w:rsid w:val="00D00BDB"/>
    <w:rsid w:val="00D0186E"/>
    <w:rsid w:val="00D02BED"/>
    <w:rsid w:val="00D0321C"/>
    <w:rsid w:val="00D035EC"/>
    <w:rsid w:val="00D052DA"/>
    <w:rsid w:val="00D0557D"/>
    <w:rsid w:val="00D061D2"/>
    <w:rsid w:val="00D06AB1"/>
    <w:rsid w:val="00D06FC1"/>
    <w:rsid w:val="00D0717C"/>
    <w:rsid w:val="00D072ED"/>
    <w:rsid w:val="00D07528"/>
    <w:rsid w:val="00D075E1"/>
    <w:rsid w:val="00D07966"/>
    <w:rsid w:val="00D07A16"/>
    <w:rsid w:val="00D07D1E"/>
    <w:rsid w:val="00D103C9"/>
    <w:rsid w:val="00D1067E"/>
    <w:rsid w:val="00D10729"/>
    <w:rsid w:val="00D10F50"/>
    <w:rsid w:val="00D11272"/>
    <w:rsid w:val="00D1186A"/>
    <w:rsid w:val="00D126F5"/>
    <w:rsid w:val="00D12AC4"/>
    <w:rsid w:val="00D13D02"/>
    <w:rsid w:val="00D1489E"/>
    <w:rsid w:val="00D164C5"/>
    <w:rsid w:val="00D204CF"/>
    <w:rsid w:val="00D20737"/>
    <w:rsid w:val="00D21E81"/>
    <w:rsid w:val="00D223DE"/>
    <w:rsid w:val="00D2266B"/>
    <w:rsid w:val="00D25BA8"/>
    <w:rsid w:val="00D25E37"/>
    <w:rsid w:val="00D25F1E"/>
    <w:rsid w:val="00D2661A"/>
    <w:rsid w:val="00D27582"/>
    <w:rsid w:val="00D27EC4"/>
    <w:rsid w:val="00D30BDB"/>
    <w:rsid w:val="00D310D9"/>
    <w:rsid w:val="00D32719"/>
    <w:rsid w:val="00D32F2C"/>
    <w:rsid w:val="00D33333"/>
    <w:rsid w:val="00D33869"/>
    <w:rsid w:val="00D339B0"/>
    <w:rsid w:val="00D352A2"/>
    <w:rsid w:val="00D415C3"/>
    <w:rsid w:val="00D4162B"/>
    <w:rsid w:val="00D44000"/>
    <w:rsid w:val="00D4514F"/>
    <w:rsid w:val="00D451E2"/>
    <w:rsid w:val="00D45E78"/>
    <w:rsid w:val="00D45E89"/>
    <w:rsid w:val="00D45E8D"/>
    <w:rsid w:val="00D466AE"/>
    <w:rsid w:val="00D4734F"/>
    <w:rsid w:val="00D50061"/>
    <w:rsid w:val="00D51BF3"/>
    <w:rsid w:val="00D51DAB"/>
    <w:rsid w:val="00D54655"/>
    <w:rsid w:val="00D56758"/>
    <w:rsid w:val="00D57773"/>
    <w:rsid w:val="00D60285"/>
    <w:rsid w:val="00D61B5A"/>
    <w:rsid w:val="00D6271A"/>
    <w:rsid w:val="00D629DD"/>
    <w:rsid w:val="00D63B51"/>
    <w:rsid w:val="00D64295"/>
    <w:rsid w:val="00D6437E"/>
    <w:rsid w:val="00D66846"/>
    <w:rsid w:val="00D675FB"/>
    <w:rsid w:val="00D71C32"/>
    <w:rsid w:val="00D71EC5"/>
    <w:rsid w:val="00D71F25"/>
    <w:rsid w:val="00D7222C"/>
    <w:rsid w:val="00D72A34"/>
    <w:rsid w:val="00D72A9C"/>
    <w:rsid w:val="00D73998"/>
    <w:rsid w:val="00D73F57"/>
    <w:rsid w:val="00D75AC9"/>
    <w:rsid w:val="00D76EB2"/>
    <w:rsid w:val="00D77031"/>
    <w:rsid w:val="00D84941"/>
    <w:rsid w:val="00D84FA1"/>
    <w:rsid w:val="00D851F0"/>
    <w:rsid w:val="00D86DB7"/>
    <w:rsid w:val="00D879A6"/>
    <w:rsid w:val="00D87BF5"/>
    <w:rsid w:val="00D90721"/>
    <w:rsid w:val="00D90DAC"/>
    <w:rsid w:val="00D926D0"/>
    <w:rsid w:val="00D93030"/>
    <w:rsid w:val="00D950E1"/>
    <w:rsid w:val="00D952A6"/>
    <w:rsid w:val="00D95C93"/>
    <w:rsid w:val="00D97BD8"/>
    <w:rsid w:val="00D97F99"/>
    <w:rsid w:val="00DA0C0A"/>
    <w:rsid w:val="00DA1881"/>
    <w:rsid w:val="00DA1E08"/>
    <w:rsid w:val="00DA24F8"/>
    <w:rsid w:val="00DA28E8"/>
    <w:rsid w:val="00DA2CD0"/>
    <w:rsid w:val="00DA38D3"/>
    <w:rsid w:val="00DA3932"/>
    <w:rsid w:val="00DA3AFC"/>
    <w:rsid w:val="00DA64F8"/>
    <w:rsid w:val="00DA6C15"/>
    <w:rsid w:val="00DB0258"/>
    <w:rsid w:val="00DB0664"/>
    <w:rsid w:val="00DB0DB7"/>
    <w:rsid w:val="00DB38EE"/>
    <w:rsid w:val="00DB4432"/>
    <w:rsid w:val="00DB45A1"/>
    <w:rsid w:val="00DB498B"/>
    <w:rsid w:val="00DB51AD"/>
    <w:rsid w:val="00DB66CA"/>
    <w:rsid w:val="00DB6BCA"/>
    <w:rsid w:val="00DB6CB3"/>
    <w:rsid w:val="00DB6F54"/>
    <w:rsid w:val="00DB73F7"/>
    <w:rsid w:val="00DB7F03"/>
    <w:rsid w:val="00DC0321"/>
    <w:rsid w:val="00DC2799"/>
    <w:rsid w:val="00DC28D0"/>
    <w:rsid w:val="00DC2B83"/>
    <w:rsid w:val="00DC2ECB"/>
    <w:rsid w:val="00DC3067"/>
    <w:rsid w:val="00DC3541"/>
    <w:rsid w:val="00DC370B"/>
    <w:rsid w:val="00DC4948"/>
    <w:rsid w:val="00DC5B90"/>
    <w:rsid w:val="00DC68DE"/>
    <w:rsid w:val="00DC7F67"/>
    <w:rsid w:val="00DD00FF"/>
    <w:rsid w:val="00DD0619"/>
    <w:rsid w:val="00DD07FB"/>
    <w:rsid w:val="00DD2351"/>
    <w:rsid w:val="00DD235B"/>
    <w:rsid w:val="00DD25C6"/>
    <w:rsid w:val="00DD37E3"/>
    <w:rsid w:val="00DD4E7E"/>
    <w:rsid w:val="00DD4FE5"/>
    <w:rsid w:val="00DD54B0"/>
    <w:rsid w:val="00DD57EE"/>
    <w:rsid w:val="00DD6BCC"/>
    <w:rsid w:val="00DD6D67"/>
    <w:rsid w:val="00DD7ABC"/>
    <w:rsid w:val="00DE0A4B"/>
    <w:rsid w:val="00DE12C2"/>
    <w:rsid w:val="00DE17AE"/>
    <w:rsid w:val="00DE2410"/>
    <w:rsid w:val="00DE2939"/>
    <w:rsid w:val="00DE390C"/>
    <w:rsid w:val="00DE3A0B"/>
    <w:rsid w:val="00DE4362"/>
    <w:rsid w:val="00DE5140"/>
    <w:rsid w:val="00DE6E81"/>
    <w:rsid w:val="00DE703F"/>
    <w:rsid w:val="00DE7595"/>
    <w:rsid w:val="00DF0213"/>
    <w:rsid w:val="00DF1806"/>
    <w:rsid w:val="00DF1961"/>
    <w:rsid w:val="00DF3765"/>
    <w:rsid w:val="00DF3ED7"/>
    <w:rsid w:val="00DF44DE"/>
    <w:rsid w:val="00DF7FE8"/>
    <w:rsid w:val="00E01138"/>
    <w:rsid w:val="00E01D43"/>
    <w:rsid w:val="00E02DFB"/>
    <w:rsid w:val="00E02FA0"/>
    <w:rsid w:val="00E030F9"/>
    <w:rsid w:val="00E0311A"/>
    <w:rsid w:val="00E03138"/>
    <w:rsid w:val="00E05186"/>
    <w:rsid w:val="00E05D10"/>
    <w:rsid w:val="00E06404"/>
    <w:rsid w:val="00E07EA1"/>
    <w:rsid w:val="00E10B3F"/>
    <w:rsid w:val="00E10C9A"/>
    <w:rsid w:val="00E11035"/>
    <w:rsid w:val="00E11A85"/>
    <w:rsid w:val="00E12495"/>
    <w:rsid w:val="00E145E8"/>
    <w:rsid w:val="00E15CCD"/>
    <w:rsid w:val="00E17208"/>
    <w:rsid w:val="00E202D5"/>
    <w:rsid w:val="00E202EF"/>
    <w:rsid w:val="00E20581"/>
    <w:rsid w:val="00E21078"/>
    <w:rsid w:val="00E210B5"/>
    <w:rsid w:val="00E213BE"/>
    <w:rsid w:val="00E229F6"/>
    <w:rsid w:val="00E231E3"/>
    <w:rsid w:val="00E25272"/>
    <w:rsid w:val="00E2552F"/>
    <w:rsid w:val="00E27CD8"/>
    <w:rsid w:val="00E30914"/>
    <w:rsid w:val="00E3098E"/>
    <w:rsid w:val="00E3099C"/>
    <w:rsid w:val="00E30D0A"/>
    <w:rsid w:val="00E3137A"/>
    <w:rsid w:val="00E32CCF"/>
    <w:rsid w:val="00E34A98"/>
    <w:rsid w:val="00E35D16"/>
    <w:rsid w:val="00E35D1E"/>
    <w:rsid w:val="00E364F2"/>
    <w:rsid w:val="00E364F9"/>
    <w:rsid w:val="00E365FA"/>
    <w:rsid w:val="00E36789"/>
    <w:rsid w:val="00E379D0"/>
    <w:rsid w:val="00E40630"/>
    <w:rsid w:val="00E41774"/>
    <w:rsid w:val="00E41A2B"/>
    <w:rsid w:val="00E44634"/>
    <w:rsid w:val="00E44A83"/>
    <w:rsid w:val="00E46753"/>
    <w:rsid w:val="00E502C1"/>
    <w:rsid w:val="00E502DD"/>
    <w:rsid w:val="00E50D3A"/>
    <w:rsid w:val="00E51387"/>
    <w:rsid w:val="00E51E68"/>
    <w:rsid w:val="00E52380"/>
    <w:rsid w:val="00E52EFD"/>
    <w:rsid w:val="00E5408A"/>
    <w:rsid w:val="00E554F6"/>
    <w:rsid w:val="00E55F5A"/>
    <w:rsid w:val="00E56800"/>
    <w:rsid w:val="00E57A59"/>
    <w:rsid w:val="00E60C63"/>
    <w:rsid w:val="00E623CC"/>
    <w:rsid w:val="00E625EE"/>
    <w:rsid w:val="00E62FF9"/>
    <w:rsid w:val="00E635D6"/>
    <w:rsid w:val="00E639BC"/>
    <w:rsid w:val="00E66178"/>
    <w:rsid w:val="00E66220"/>
    <w:rsid w:val="00E664CC"/>
    <w:rsid w:val="00E70388"/>
    <w:rsid w:val="00E70CC6"/>
    <w:rsid w:val="00E70F92"/>
    <w:rsid w:val="00E7367A"/>
    <w:rsid w:val="00E74172"/>
    <w:rsid w:val="00E74313"/>
    <w:rsid w:val="00E74683"/>
    <w:rsid w:val="00E74C54"/>
    <w:rsid w:val="00E74F14"/>
    <w:rsid w:val="00E76AC7"/>
    <w:rsid w:val="00E77A03"/>
    <w:rsid w:val="00E809A0"/>
    <w:rsid w:val="00E81D7C"/>
    <w:rsid w:val="00E822E8"/>
    <w:rsid w:val="00E82554"/>
    <w:rsid w:val="00E82606"/>
    <w:rsid w:val="00E831C1"/>
    <w:rsid w:val="00E846C8"/>
    <w:rsid w:val="00E84957"/>
    <w:rsid w:val="00E84A55"/>
    <w:rsid w:val="00E85BFF"/>
    <w:rsid w:val="00E90391"/>
    <w:rsid w:val="00E906C2"/>
    <w:rsid w:val="00E927B3"/>
    <w:rsid w:val="00E9311F"/>
    <w:rsid w:val="00E934D1"/>
    <w:rsid w:val="00E94AF0"/>
    <w:rsid w:val="00E95A1B"/>
    <w:rsid w:val="00E95D13"/>
    <w:rsid w:val="00E95DD3"/>
    <w:rsid w:val="00E969D5"/>
    <w:rsid w:val="00E9772A"/>
    <w:rsid w:val="00E97DEE"/>
    <w:rsid w:val="00E97E44"/>
    <w:rsid w:val="00E97FA8"/>
    <w:rsid w:val="00EA0069"/>
    <w:rsid w:val="00EA2048"/>
    <w:rsid w:val="00EA58D1"/>
    <w:rsid w:val="00EA61BC"/>
    <w:rsid w:val="00EA681A"/>
    <w:rsid w:val="00EA735B"/>
    <w:rsid w:val="00EB12F2"/>
    <w:rsid w:val="00EB1E69"/>
    <w:rsid w:val="00EB1FCF"/>
    <w:rsid w:val="00EB2086"/>
    <w:rsid w:val="00EB24FB"/>
    <w:rsid w:val="00EB31ED"/>
    <w:rsid w:val="00EB3815"/>
    <w:rsid w:val="00EB3A05"/>
    <w:rsid w:val="00EB41C8"/>
    <w:rsid w:val="00EB4B99"/>
    <w:rsid w:val="00EB4DC1"/>
    <w:rsid w:val="00EB5E14"/>
    <w:rsid w:val="00EB5EDF"/>
    <w:rsid w:val="00EB60FE"/>
    <w:rsid w:val="00EB74DB"/>
    <w:rsid w:val="00EC2832"/>
    <w:rsid w:val="00EC2B6A"/>
    <w:rsid w:val="00EC4285"/>
    <w:rsid w:val="00EC5359"/>
    <w:rsid w:val="00EC562A"/>
    <w:rsid w:val="00ED067A"/>
    <w:rsid w:val="00ED0D64"/>
    <w:rsid w:val="00ED2B50"/>
    <w:rsid w:val="00ED2E3A"/>
    <w:rsid w:val="00ED4839"/>
    <w:rsid w:val="00ED65F0"/>
    <w:rsid w:val="00EE0350"/>
    <w:rsid w:val="00EE0719"/>
    <w:rsid w:val="00EE0E80"/>
    <w:rsid w:val="00EE1370"/>
    <w:rsid w:val="00EE1EB9"/>
    <w:rsid w:val="00EE3E6D"/>
    <w:rsid w:val="00EE56B7"/>
    <w:rsid w:val="00EE613F"/>
    <w:rsid w:val="00EE7295"/>
    <w:rsid w:val="00EE7869"/>
    <w:rsid w:val="00EF01B4"/>
    <w:rsid w:val="00EF054A"/>
    <w:rsid w:val="00EF3235"/>
    <w:rsid w:val="00EF40F7"/>
    <w:rsid w:val="00EF6CF1"/>
    <w:rsid w:val="00EF7E72"/>
    <w:rsid w:val="00F022B3"/>
    <w:rsid w:val="00F05167"/>
    <w:rsid w:val="00F05D84"/>
    <w:rsid w:val="00F06477"/>
    <w:rsid w:val="00F06D37"/>
    <w:rsid w:val="00F06E8C"/>
    <w:rsid w:val="00F07B9D"/>
    <w:rsid w:val="00F07FD2"/>
    <w:rsid w:val="00F107C0"/>
    <w:rsid w:val="00F11586"/>
    <w:rsid w:val="00F1183B"/>
    <w:rsid w:val="00F11C9F"/>
    <w:rsid w:val="00F12263"/>
    <w:rsid w:val="00F1409D"/>
    <w:rsid w:val="00F14214"/>
    <w:rsid w:val="00F14EA4"/>
    <w:rsid w:val="00F157A9"/>
    <w:rsid w:val="00F159AF"/>
    <w:rsid w:val="00F16F00"/>
    <w:rsid w:val="00F2021B"/>
    <w:rsid w:val="00F20740"/>
    <w:rsid w:val="00F20FCA"/>
    <w:rsid w:val="00F211FB"/>
    <w:rsid w:val="00F227A2"/>
    <w:rsid w:val="00F22D0F"/>
    <w:rsid w:val="00F23000"/>
    <w:rsid w:val="00F23ADF"/>
    <w:rsid w:val="00F244CA"/>
    <w:rsid w:val="00F24BDD"/>
    <w:rsid w:val="00F25648"/>
    <w:rsid w:val="00F25875"/>
    <w:rsid w:val="00F25BB6"/>
    <w:rsid w:val="00F26926"/>
    <w:rsid w:val="00F26B7E"/>
    <w:rsid w:val="00F27A3B"/>
    <w:rsid w:val="00F30AAB"/>
    <w:rsid w:val="00F3225D"/>
    <w:rsid w:val="00F32780"/>
    <w:rsid w:val="00F32F5C"/>
    <w:rsid w:val="00F33817"/>
    <w:rsid w:val="00F350E4"/>
    <w:rsid w:val="00F35346"/>
    <w:rsid w:val="00F358AB"/>
    <w:rsid w:val="00F35ADD"/>
    <w:rsid w:val="00F36106"/>
    <w:rsid w:val="00F36468"/>
    <w:rsid w:val="00F36BAB"/>
    <w:rsid w:val="00F40005"/>
    <w:rsid w:val="00F4187B"/>
    <w:rsid w:val="00F41C46"/>
    <w:rsid w:val="00F420D5"/>
    <w:rsid w:val="00F42F0B"/>
    <w:rsid w:val="00F451EA"/>
    <w:rsid w:val="00F45447"/>
    <w:rsid w:val="00F456C6"/>
    <w:rsid w:val="00F4577B"/>
    <w:rsid w:val="00F46496"/>
    <w:rsid w:val="00F466B4"/>
    <w:rsid w:val="00F474D0"/>
    <w:rsid w:val="00F50179"/>
    <w:rsid w:val="00F515EE"/>
    <w:rsid w:val="00F539C3"/>
    <w:rsid w:val="00F545E2"/>
    <w:rsid w:val="00F56511"/>
    <w:rsid w:val="00F5784A"/>
    <w:rsid w:val="00F60099"/>
    <w:rsid w:val="00F6194E"/>
    <w:rsid w:val="00F623AC"/>
    <w:rsid w:val="00F6412A"/>
    <w:rsid w:val="00F65893"/>
    <w:rsid w:val="00F65C7A"/>
    <w:rsid w:val="00F66A4A"/>
    <w:rsid w:val="00F66B3F"/>
    <w:rsid w:val="00F6726A"/>
    <w:rsid w:val="00F71E22"/>
    <w:rsid w:val="00F71EC5"/>
    <w:rsid w:val="00F72142"/>
    <w:rsid w:val="00F72AE7"/>
    <w:rsid w:val="00F74599"/>
    <w:rsid w:val="00F74F38"/>
    <w:rsid w:val="00F76846"/>
    <w:rsid w:val="00F805F5"/>
    <w:rsid w:val="00F833BA"/>
    <w:rsid w:val="00F84FD0"/>
    <w:rsid w:val="00F858FC"/>
    <w:rsid w:val="00F859A8"/>
    <w:rsid w:val="00F86D87"/>
    <w:rsid w:val="00F9108B"/>
    <w:rsid w:val="00F91349"/>
    <w:rsid w:val="00F92D49"/>
    <w:rsid w:val="00F93A8A"/>
    <w:rsid w:val="00F94022"/>
    <w:rsid w:val="00F95248"/>
    <w:rsid w:val="00F956A9"/>
    <w:rsid w:val="00F963ED"/>
    <w:rsid w:val="00F966CF"/>
    <w:rsid w:val="00F967FF"/>
    <w:rsid w:val="00F96CAE"/>
    <w:rsid w:val="00F972E6"/>
    <w:rsid w:val="00F97C99"/>
    <w:rsid w:val="00FA2AD3"/>
    <w:rsid w:val="00FA3501"/>
    <w:rsid w:val="00FA366C"/>
    <w:rsid w:val="00FA37DF"/>
    <w:rsid w:val="00FA5948"/>
    <w:rsid w:val="00FA5996"/>
    <w:rsid w:val="00FA662D"/>
    <w:rsid w:val="00FA6697"/>
    <w:rsid w:val="00FA72EC"/>
    <w:rsid w:val="00FA73B1"/>
    <w:rsid w:val="00FB0ACF"/>
    <w:rsid w:val="00FB0CB9"/>
    <w:rsid w:val="00FB0D00"/>
    <w:rsid w:val="00FB1836"/>
    <w:rsid w:val="00FB231D"/>
    <w:rsid w:val="00FB276C"/>
    <w:rsid w:val="00FB43C1"/>
    <w:rsid w:val="00FB45F1"/>
    <w:rsid w:val="00FB4A72"/>
    <w:rsid w:val="00FB54E8"/>
    <w:rsid w:val="00FB6A75"/>
    <w:rsid w:val="00FB7054"/>
    <w:rsid w:val="00FC097D"/>
    <w:rsid w:val="00FC17B7"/>
    <w:rsid w:val="00FC2492"/>
    <w:rsid w:val="00FC2C72"/>
    <w:rsid w:val="00FC2CB7"/>
    <w:rsid w:val="00FC4090"/>
    <w:rsid w:val="00FC55B4"/>
    <w:rsid w:val="00FC5B81"/>
    <w:rsid w:val="00FD00E6"/>
    <w:rsid w:val="00FD09A1"/>
    <w:rsid w:val="00FD2280"/>
    <w:rsid w:val="00FD2A7C"/>
    <w:rsid w:val="00FD3FD3"/>
    <w:rsid w:val="00FD59EB"/>
    <w:rsid w:val="00FD6866"/>
    <w:rsid w:val="00FD7299"/>
    <w:rsid w:val="00FD772A"/>
    <w:rsid w:val="00FE1FBE"/>
    <w:rsid w:val="00FE2D92"/>
    <w:rsid w:val="00FE2F44"/>
    <w:rsid w:val="00FE3901"/>
    <w:rsid w:val="00FE39D3"/>
    <w:rsid w:val="00FE3DE4"/>
    <w:rsid w:val="00FE3F06"/>
    <w:rsid w:val="00FE4BCE"/>
    <w:rsid w:val="00FE54AE"/>
    <w:rsid w:val="00FE576A"/>
    <w:rsid w:val="00FE7E79"/>
    <w:rsid w:val="00FF086D"/>
    <w:rsid w:val="00FF131C"/>
    <w:rsid w:val="00FF24C9"/>
    <w:rsid w:val="00FF3E7D"/>
    <w:rsid w:val="00FF5B99"/>
    <w:rsid w:val="00FF730C"/>
    <w:rsid w:val="00FF73F4"/>
    <w:rsid w:val="00FF7CE4"/>
    <w:rsid w:val="00FF7E39"/>
    <w:rsid w:val="5B7D7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41552A5"/>
  <w15:docId w15:val="{8C7C6AE0-3D64-43D8-B026-4F93C498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Lines="100" w:before="100" w:afterLines="100" w:after="100" w:line="240" w:lineRule="auto"/>
      <w:outlineLvl w:val="0"/>
    </w:pPr>
    <w:rPr>
      <w:rFonts w:ascii="Times New Roman" w:eastAsia="黑体" w:hAnsi="Times New Roman"/>
      <w:b/>
      <w:bCs/>
      <w:kern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annotation text"/>
    <w:basedOn w:val="afff5"/>
    <w:link w:val="afffb"/>
    <w:uiPriority w:val="99"/>
    <w:unhideWhenUsed/>
    <w:pPr>
      <w:jc w:val="left"/>
    </w:pPr>
  </w:style>
  <w:style w:type="paragraph" w:styleId="afffc">
    <w:name w:val="Body Text"/>
    <w:basedOn w:val="afff5"/>
    <w:link w:val="afffd"/>
    <w:pPr>
      <w:spacing w:after="120"/>
    </w:pPr>
  </w:style>
  <w:style w:type="paragraph" w:styleId="TOC5">
    <w:name w:val="toc 5"/>
    <w:basedOn w:val="afff5"/>
    <w:next w:val="afff5"/>
    <w:autoRedefine/>
    <w:uiPriority w:val="39"/>
    <w:unhideWhenUsed/>
    <w:pPr>
      <w:ind w:left="839"/>
    </w:pPr>
    <w:rPr>
      <w:rFonts w:ascii="宋体"/>
    </w:rPr>
  </w:style>
  <w:style w:type="paragraph" w:styleId="TOC3">
    <w:name w:val="toc 3"/>
    <w:basedOn w:val="afff5"/>
    <w:next w:val="afff5"/>
    <w:autoRedefine/>
    <w:uiPriority w:val="39"/>
    <w:unhideWhenUsed/>
    <w:pPr>
      <w:spacing w:line="300" w:lineRule="exact"/>
      <w:ind w:left="420"/>
    </w:pPr>
    <w:rPr>
      <w:rFonts w:ascii="宋体"/>
    </w:rPr>
  </w:style>
  <w:style w:type="paragraph" w:styleId="afffe">
    <w:name w:val="Date"/>
    <w:basedOn w:val="afff5"/>
    <w:next w:val="afff5"/>
    <w:link w:val="affff"/>
    <w:uiPriority w:val="99"/>
    <w:semiHidden/>
    <w:unhideWhenUsed/>
    <w:pPr>
      <w:ind w:leftChars="2500" w:left="100"/>
    </w:pPr>
  </w:style>
  <w:style w:type="paragraph" w:styleId="affff0">
    <w:name w:val="Balloon Text"/>
    <w:basedOn w:val="afff5"/>
    <w:link w:val="affff1"/>
    <w:uiPriority w:val="99"/>
    <w:semiHidden/>
    <w:unhideWhenUsed/>
    <w:rPr>
      <w:sz w:val="18"/>
      <w:szCs w:val="18"/>
    </w:rPr>
  </w:style>
  <w:style w:type="paragraph" w:styleId="affff2">
    <w:name w:val="footer"/>
    <w:basedOn w:val="afff5"/>
    <w:link w:val="affff3"/>
    <w:uiPriority w:val="99"/>
    <w:pPr>
      <w:tabs>
        <w:tab w:val="center" w:pos="4153"/>
        <w:tab w:val="right" w:pos="8306"/>
      </w:tabs>
      <w:adjustRightInd/>
      <w:snapToGrid w:val="0"/>
      <w:spacing w:line="240" w:lineRule="auto"/>
      <w:jc w:val="right"/>
    </w:pPr>
    <w:rPr>
      <w:rFonts w:ascii="宋体"/>
      <w:sz w:val="18"/>
      <w:szCs w:val="18"/>
    </w:rPr>
  </w:style>
  <w:style w:type="paragraph" w:styleId="affff4">
    <w:name w:val="header"/>
    <w:basedOn w:val="afff5"/>
    <w:link w:val="affff5"/>
    <w:uiPriority w:val="99"/>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rPr>
      <w:rFonts w:ascii="宋体"/>
    </w:rPr>
  </w:style>
  <w:style w:type="paragraph" w:styleId="TOC4">
    <w:name w:val="toc 4"/>
    <w:basedOn w:val="afff5"/>
    <w:next w:val="afff5"/>
    <w:autoRedefine/>
    <w:uiPriority w:val="39"/>
    <w:unhideWhenUsed/>
    <w:pPr>
      <w:tabs>
        <w:tab w:val="right" w:leader="dot" w:pos="9344"/>
      </w:tabs>
      <w:spacing w:line="300" w:lineRule="exact"/>
      <w:ind w:left="629"/>
    </w:pPr>
    <w:rPr>
      <w:rFonts w:ascii="宋体"/>
    </w:rPr>
  </w:style>
  <w:style w:type="paragraph" w:styleId="affff6">
    <w:name w:val="footnote text"/>
    <w:basedOn w:val="afff5"/>
    <w:next w:val="afff5"/>
    <w:link w:val="affff7"/>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pPr>
      <w:spacing w:line="300" w:lineRule="exact"/>
      <w:ind w:left="1049"/>
    </w:pPr>
    <w:rPr>
      <w:rFonts w:ascii="宋体"/>
    </w:rPr>
  </w:style>
  <w:style w:type="paragraph" w:styleId="affff8">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9">
    <w:name w:val="Title"/>
    <w:basedOn w:val="afff5"/>
    <w:link w:val="affffa"/>
    <w:qFormat/>
    <w:pPr>
      <w:spacing w:before="240" w:after="60"/>
      <w:jc w:val="center"/>
      <w:outlineLvl w:val="0"/>
    </w:pPr>
    <w:rPr>
      <w:rFonts w:ascii="Arial" w:hAnsi="Arial" w:cs="Arial"/>
      <w:b/>
      <w:bCs/>
      <w:sz w:val="32"/>
      <w:szCs w:val="32"/>
    </w:rPr>
  </w:style>
  <w:style w:type="paragraph" w:styleId="affffb">
    <w:name w:val="annotation subject"/>
    <w:basedOn w:val="afffa"/>
    <w:next w:val="afffa"/>
    <w:link w:val="affffc"/>
    <w:uiPriority w:val="99"/>
    <w:semiHidden/>
    <w:unhideWhenUsed/>
    <w:rPr>
      <w:b/>
      <w:bCs/>
    </w:rPr>
  </w:style>
  <w:style w:type="table" w:styleId="affffd">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e">
    <w:name w:val="Strong"/>
    <w:uiPriority w:val="22"/>
    <w:qFormat/>
    <w:rPr>
      <w:b/>
      <w:bCs/>
    </w:rPr>
  </w:style>
  <w:style w:type="character" w:styleId="afffff">
    <w:name w:val="page number"/>
    <w:rPr>
      <w:rFonts w:ascii="宋体" w:eastAsia="宋体" w:hAnsi="Times New Roman"/>
      <w:sz w:val="18"/>
    </w:rPr>
  </w:style>
  <w:style w:type="character" w:styleId="afffff0">
    <w:name w:val="Emphasis"/>
    <w:uiPriority w:val="20"/>
    <w:qFormat/>
    <w:rPr>
      <w:i/>
      <w:iCs/>
    </w:rPr>
  </w:style>
  <w:style w:type="character" w:styleId="afffff1">
    <w:name w:val="Hyperlink"/>
    <w:uiPriority w:val="99"/>
    <w:qFormat/>
    <w:rPr>
      <w:rFonts w:ascii="宋体" w:eastAsia="宋体" w:hAnsi="Times New Roman"/>
      <w:color w:val="auto"/>
      <w:spacing w:val="0"/>
      <w:w w:val="100"/>
      <w:position w:val="0"/>
      <w:sz w:val="21"/>
      <w:u w:val="none"/>
      <w:vertAlign w:val="baseline"/>
    </w:rPr>
  </w:style>
  <w:style w:type="character" w:styleId="afffff2">
    <w:name w:val="annotation reference"/>
    <w:basedOn w:val="afff6"/>
    <w:uiPriority w:val="99"/>
    <w:semiHidden/>
    <w:unhideWhenUsed/>
    <w:rPr>
      <w:sz w:val="21"/>
      <w:szCs w:val="21"/>
    </w:rPr>
  </w:style>
  <w:style w:type="character" w:styleId="afffff3">
    <w:name w:val="footnote reference"/>
    <w:semiHidden/>
    <w:qFormat/>
    <w:rPr>
      <w:rFonts w:ascii="宋体" w:eastAsia="宋体" w:hAnsi="宋体" w:cs="Times New Roman"/>
      <w:spacing w:val="0"/>
      <w:sz w:val="18"/>
      <w:vertAlign w:val="superscript"/>
    </w:rPr>
  </w:style>
  <w:style w:type="character" w:customStyle="1" w:styleId="10">
    <w:name w:val="标题 1 字符"/>
    <w:link w:val="1"/>
    <w:rPr>
      <w:rFonts w:ascii="Times New Roman" w:eastAsia="黑体" w:hAnsi="Times New Roman"/>
      <w:b/>
      <w:bCs/>
      <w:kern w:val="44"/>
      <w:sz w:val="21"/>
      <w:szCs w:val="44"/>
    </w:rPr>
  </w:style>
  <w:style w:type="character" w:customStyle="1" w:styleId="23">
    <w:name w:val="标题 2 字符"/>
    <w:link w:val="22"/>
    <w:rPr>
      <w:rFonts w:ascii="Arial" w:eastAsia="黑体" w:hAnsi="Arial"/>
      <w:b/>
      <w:bCs/>
      <w:kern w:val="2"/>
      <w:sz w:val="32"/>
      <w:szCs w:val="32"/>
    </w:rPr>
  </w:style>
  <w:style w:type="character" w:customStyle="1" w:styleId="30">
    <w:name w:val="标题 3 字符"/>
    <w:link w:val="3"/>
    <w:rPr>
      <w:b/>
      <w:bCs/>
      <w:kern w:val="2"/>
      <w:sz w:val="32"/>
      <w:szCs w:val="32"/>
    </w:rPr>
  </w:style>
  <w:style w:type="character" w:customStyle="1" w:styleId="40">
    <w:name w:val="标题 4 字符"/>
    <w:link w:val="4"/>
    <w:rPr>
      <w:rFonts w:ascii="Arial" w:eastAsia="黑体" w:hAnsi="Arial"/>
      <w:b/>
      <w:bCs/>
      <w:kern w:val="2"/>
      <w:sz w:val="28"/>
      <w:szCs w:val="28"/>
    </w:rPr>
  </w:style>
  <w:style w:type="character" w:customStyle="1" w:styleId="50">
    <w:name w:val="标题 5 字符"/>
    <w:link w:val="5"/>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5">
    <w:name w:val="页眉 字符"/>
    <w:link w:val="affff4"/>
    <w:uiPriority w:val="99"/>
    <w:rPr>
      <w:kern w:val="2"/>
      <w:sz w:val="18"/>
      <w:szCs w:val="18"/>
    </w:rPr>
  </w:style>
  <w:style w:type="character" w:customStyle="1" w:styleId="affff3">
    <w:name w:val="页脚 字符"/>
    <w:link w:val="affff2"/>
    <w:uiPriority w:val="99"/>
    <w:rPr>
      <w:rFonts w:ascii="宋体"/>
      <w:kern w:val="2"/>
      <w:sz w:val="18"/>
      <w:szCs w:val="18"/>
    </w:rPr>
  </w:style>
  <w:style w:type="character" w:customStyle="1" w:styleId="affff1">
    <w:name w:val="批注框文本 字符"/>
    <w:link w:val="affff0"/>
    <w:uiPriority w:val="99"/>
    <w:semiHidden/>
    <w:rPr>
      <w:kern w:val="2"/>
      <w:sz w:val="18"/>
      <w:szCs w:val="18"/>
    </w:rPr>
  </w:style>
  <w:style w:type="paragraph" w:styleId="afffff4">
    <w:name w:val="Quote"/>
    <w:basedOn w:val="afff5"/>
    <w:next w:val="afff5"/>
    <w:link w:val="afffff5"/>
    <w:uiPriority w:val="29"/>
    <w:qFormat/>
    <w:rPr>
      <w:i/>
      <w:iCs/>
      <w:color w:val="000000"/>
    </w:rPr>
  </w:style>
  <w:style w:type="character" w:customStyle="1" w:styleId="afffff5">
    <w:name w:val="引用 字符"/>
    <w:link w:val="afffff4"/>
    <w:uiPriority w:val="29"/>
    <w:rPr>
      <w:i/>
      <w:iCs/>
      <w:color w:val="000000"/>
      <w:kern w:val="2"/>
      <w:sz w:val="21"/>
      <w:szCs w:val="21"/>
    </w:rPr>
  </w:style>
  <w:style w:type="character" w:customStyle="1" w:styleId="affffa">
    <w:name w:val="标题 字符"/>
    <w:link w:val="affff9"/>
    <w:rPr>
      <w:rFonts w:ascii="Arial" w:hAnsi="Arial" w:cs="Arial"/>
      <w:b/>
      <w:bCs/>
      <w:kern w:val="2"/>
      <w:sz w:val="32"/>
      <w:szCs w:val="32"/>
    </w:rPr>
  </w:style>
  <w:style w:type="paragraph" w:customStyle="1" w:styleId="afffff6">
    <w:name w:val="标准标志"/>
    <w:next w:val="afff5"/>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7">
    <w:name w:val="标准称谓"/>
    <w:next w:val="afff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8">
    <w:name w:val="标准文件_页脚偶数页"/>
    <w:pPr>
      <w:ind w:left="198"/>
    </w:pPr>
    <w:rPr>
      <w:rFonts w:ascii="宋体" w:hAnsi="Times New Roman"/>
      <w:sz w:val="18"/>
    </w:rPr>
  </w:style>
  <w:style w:type="paragraph" w:customStyle="1" w:styleId="afffff9">
    <w:name w:val="标准文件_页脚奇数页"/>
    <w:qFormat/>
    <w:pPr>
      <w:ind w:right="227"/>
      <w:jc w:val="right"/>
    </w:pPr>
    <w:rPr>
      <w:rFonts w:ascii="宋体" w:hAnsi="Times New Roman"/>
      <w:sz w:val="18"/>
    </w:rPr>
  </w:style>
  <w:style w:type="paragraph" w:customStyle="1" w:styleId="afffffa">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b">
    <w:name w:val="标准文件_标准正文"/>
    <w:basedOn w:val="afff5"/>
    <w:next w:val="afffffc"/>
    <w:qFormat/>
    <w:pPr>
      <w:snapToGrid w:val="0"/>
      <w:ind w:firstLineChars="200" w:firstLine="200"/>
    </w:pPr>
    <w:rPr>
      <w:kern w:val="0"/>
    </w:rPr>
  </w:style>
  <w:style w:type="paragraph" w:customStyle="1" w:styleId="afffffc">
    <w:name w:val="标准文件_段"/>
    <w:link w:val="Char"/>
    <w:qFormat/>
    <w:pPr>
      <w:autoSpaceDE w:val="0"/>
      <w:autoSpaceDN w:val="0"/>
      <w:ind w:firstLineChars="200" w:firstLine="200"/>
      <w:jc w:val="both"/>
    </w:pPr>
    <w:rPr>
      <w:rFonts w:ascii="宋体" w:hAnsi="Times New Roman"/>
      <w:sz w:val="21"/>
    </w:rPr>
  </w:style>
  <w:style w:type="paragraph" w:customStyle="1" w:styleId="afffffd">
    <w:name w:val="标准文件_版本"/>
    <w:basedOn w:val="afffffb"/>
    <w:qFormat/>
    <w:pPr>
      <w:adjustRightInd/>
      <w:snapToGrid/>
      <w:ind w:firstLineChars="0" w:firstLine="0"/>
    </w:pPr>
    <w:rPr>
      <w:rFonts w:ascii="宋体" w:hAnsi="宋体"/>
      <w:kern w:val="2"/>
    </w:rPr>
  </w:style>
  <w:style w:type="paragraph" w:customStyle="1" w:styleId="afffffe">
    <w:name w:val="标准文件_标准部门"/>
    <w:basedOn w:val="afff5"/>
    <w:qFormat/>
    <w:pPr>
      <w:jc w:val="center"/>
    </w:pPr>
    <w:rPr>
      <w:rFonts w:ascii="黑体" w:eastAsia="黑体"/>
      <w:kern w:val="0"/>
      <w:sz w:val="44"/>
    </w:rPr>
  </w:style>
  <w:style w:type="paragraph" w:customStyle="1" w:styleId="affffff">
    <w:name w:val="标准文件_标准代替"/>
    <w:basedOn w:val="afff5"/>
    <w:next w:val="afff5"/>
    <w:qFormat/>
    <w:pPr>
      <w:spacing w:line="310" w:lineRule="exact"/>
      <w:jc w:val="right"/>
    </w:pPr>
    <w:rPr>
      <w:rFonts w:ascii="宋体" w:hAnsi="宋体"/>
      <w:kern w:val="0"/>
    </w:rPr>
  </w:style>
  <w:style w:type="paragraph" w:customStyle="1" w:styleId="affffff0">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f1">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f2">
    <w:name w:val="标准文件_页眉偶数页"/>
    <w:basedOn w:val="affffff1"/>
    <w:next w:val="afff5"/>
    <w:qFormat/>
    <w:pPr>
      <w:jc w:val="left"/>
    </w:pPr>
  </w:style>
  <w:style w:type="paragraph" w:customStyle="1" w:styleId="affffff3">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c"/>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4">
    <w:name w:val="标准文件_发布"/>
    <w:qFormat/>
    <w:rPr>
      <w:rFonts w:ascii="黑体" w:eastAsia="黑体"/>
      <w:spacing w:val="0"/>
      <w:w w:val="100"/>
      <w:position w:val="3"/>
      <w:sz w:val="28"/>
    </w:rPr>
  </w:style>
  <w:style w:type="paragraph" w:customStyle="1" w:styleId="ad">
    <w:name w:val="标准文件_方框数字列项"/>
    <w:basedOn w:val="afffffc"/>
    <w:qFormat/>
    <w:pPr>
      <w:numPr>
        <w:numId w:val="3"/>
      </w:numPr>
      <w:ind w:firstLineChars="0" w:firstLine="0"/>
    </w:pPr>
  </w:style>
  <w:style w:type="paragraph" w:customStyle="1" w:styleId="affffff5">
    <w:name w:val="标准文件_封面标准编号"/>
    <w:basedOn w:val="afff5"/>
    <w:next w:val="affffff"/>
    <w:qFormat/>
    <w:pPr>
      <w:spacing w:line="310" w:lineRule="exact"/>
      <w:jc w:val="right"/>
    </w:pPr>
    <w:rPr>
      <w:rFonts w:ascii="黑体" w:eastAsia="黑体"/>
      <w:kern w:val="0"/>
      <w:sz w:val="28"/>
    </w:rPr>
  </w:style>
  <w:style w:type="paragraph" w:customStyle="1" w:styleId="affffff6">
    <w:name w:val="标准文件_封面标准分类号"/>
    <w:basedOn w:val="afff5"/>
    <w:qFormat/>
    <w:rPr>
      <w:rFonts w:ascii="黑体" w:eastAsia="黑体"/>
      <w:b/>
      <w:kern w:val="0"/>
      <w:sz w:val="28"/>
    </w:rPr>
  </w:style>
  <w:style w:type="paragraph" w:customStyle="1" w:styleId="affffff7">
    <w:name w:val="标准文件_封面标准名称"/>
    <w:basedOn w:val="afff5"/>
    <w:qFormat/>
    <w:pPr>
      <w:spacing w:line="240" w:lineRule="auto"/>
      <w:jc w:val="center"/>
    </w:pPr>
    <w:rPr>
      <w:rFonts w:ascii="黑体" w:eastAsia="黑体"/>
      <w:kern w:val="0"/>
      <w:sz w:val="52"/>
    </w:rPr>
  </w:style>
  <w:style w:type="paragraph" w:customStyle="1" w:styleId="affffff8">
    <w:name w:val="标准文件_封面标准英文名称"/>
    <w:basedOn w:val="afff5"/>
    <w:qFormat/>
    <w:pPr>
      <w:spacing w:line="240" w:lineRule="auto"/>
      <w:jc w:val="center"/>
    </w:pPr>
    <w:rPr>
      <w:rFonts w:ascii="黑体" w:eastAsia="黑体"/>
      <w:b/>
      <w:sz w:val="28"/>
    </w:rPr>
  </w:style>
  <w:style w:type="paragraph" w:customStyle="1" w:styleId="affffff9">
    <w:name w:val="标准文件_封面发布日期"/>
    <w:basedOn w:val="afff5"/>
    <w:qFormat/>
    <w:pPr>
      <w:spacing w:line="310" w:lineRule="exact"/>
    </w:pPr>
    <w:rPr>
      <w:rFonts w:ascii="黑体" w:eastAsia="黑体"/>
      <w:kern w:val="0"/>
      <w:sz w:val="28"/>
    </w:rPr>
  </w:style>
  <w:style w:type="paragraph" w:customStyle="1" w:styleId="affffffa">
    <w:name w:val="标准文件_封面密级"/>
    <w:basedOn w:val="afff5"/>
    <w:qFormat/>
    <w:rPr>
      <w:rFonts w:eastAsia="黑体"/>
      <w:sz w:val="32"/>
    </w:rPr>
  </w:style>
  <w:style w:type="paragraph" w:customStyle="1" w:styleId="affffffb">
    <w:name w:val="标准文件_封面实施日期"/>
    <w:basedOn w:val="afff5"/>
    <w:qFormat/>
    <w:pPr>
      <w:spacing w:line="310" w:lineRule="exact"/>
      <w:jc w:val="right"/>
    </w:pPr>
    <w:rPr>
      <w:rFonts w:ascii="黑体" w:eastAsia="黑体"/>
      <w:sz w:val="28"/>
    </w:rPr>
  </w:style>
  <w:style w:type="paragraph" w:customStyle="1" w:styleId="affffffc">
    <w:name w:val="标准文件_封面抬头"/>
    <w:basedOn w:val="afffffc"/>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c"/>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c"/>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c"/>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c"/>
    <w:qFormat/>
    <w:pPr>
      <w:widowControl/>
      <w:numPr>
        <w:ilvl w:val="2"/>
      </w:numPr>
      <w:wordWrap w:val="0"/>
      <w:overflowPunct w:val="0"/>
      <w:autoSpaceDE w:val="0"/>
      <w:autoSpaceDN w:val="0"/>
      <w:textAlignment w:val="baseline"/>
      <w:outlineLvl w:val="3"/>
    </w:pPr>
  </w:style>
  <w:style w:type="paragraph" w:customStyle="1" w:styleId="affffffd">
    <w:name w:val="标准文件_附录公式"/>
    <w:basedOn w:val="afffffb"/>
    <w:next w:val="afffffb"/>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c"/>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c"/>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c"/>
    <w:qFormat/>
    <w:pPr>
      <w:numPr>
        <w:ilvl w:val="1"/>
        <w:numId w:val="6"/>
      </w:numPr>
      <w:adjustRightInd w:val="0"/>
      <w:snapToGrid w:val="0"/>
      <w:spacing w:beforeLines="50" w:before="50" w:afterLines="50" w:after="50"/>
      <w:ind w:left="0"/>
      <w:jc w:val="center"/>
    </w:pPr>
    <w:rPr>
      <w:rFonts w:ascii="黑体" w:eastAsia="黑体" w:hAnsi="Times New Roman"/>
      <w:sz w:val="21"/>
    </w:rPr>
  </w:style>
  <w:style w:type="paragraph" w:customStyle="1" w:styleId="aff8">
    <w:name w:val="标准文件_附录五级条标题"/>
    <w:next w:val="afffffc"/>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c"/>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d">
    <w:name w:val="正文文本 字符"/>
    <w:link w:val="afffc"/>
    <w:qFormat/>
    <w:rPr>
      <w:kern w:val="2"/>
      <w:sz w:val="21"/>
      <w:szCs w:val="21"/>
    </w:rPr>
  </w:style>
  <w:style w:type="paragraph" w:customStyle="1" w:styleId="affffffe">
    <w:name w:val="标准文件_附录章标题"/>
    <w:next w:val="afffffc"/>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
    <w:name w:val="标准文件_公式后的破折号"/>
    <w:basedOn w:val="afffffc"/>
    <w:next w:val="afffffc"/>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f0">
    <w:name w:val="标准文件_目次、标准名称标题"/>
    <w:basedOn w:val="a6"/>
    <w:next w:val="afffffc"/>
    <w:qFormat/>
    <w:pPr>
      <w:spacing w:line="460" w:lineRule="exact"/>
      <w:ind w:left="0" w:firstLine="0"/>
    </w:pPr>
  </w:style>
  <w:style w:type="paragraph" w:customStyle="1" w:styleId="afffffff1">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c"/>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2">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c"/>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7">
    <w:name w:val="脚注文本 字符"/>
    <w:link w:val="affff6"/>
    <w:semiHidden/>
    <w:qFormat/>
    <w:rPr>
      <w:rFonts w:ascii="宋体"/>
      <w:kern w:val="2"/>
      <w:sz w:val="18"/>
      <w:szCs w:val="18"/>
    </w:rPr>
  </w:style>
  <w:style w:type="paragraph" w:customStyle="1" w:styleId="afffffff3">
    <w:name w:val="标准文件_条文脚注"/>
    <w:basedOn w:val="affff6"/>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c"/>
    <w:qFormat/>
    <w:pPr>
      <w:numPr>
        <w:numId w:val="12"/>
      </w:numPr>
      <w:spacing w:line="240" w:lineRule="auto"/>
      <w:jc w:val="left"/>
    </w:pPr>
    <w:rPr>
      <w:rFonts w:ascii="宋体" w:hAnsi="宋体"/>
      <w:sz w:val="18"/>
    </w:rPr>
  </w:style>
  <w:style w:type="character" w:customStyle="1" w:styleId="afffffff4">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c"/>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c"/>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c"/>
    <w:qFormat/>
    <w:pPr>
      <w:numPr>
        <w:ilvl w:val="2"/>
      </w:numPr>
      <w:spacing w:beforeLines="50" w:before="50" w:afterLines="50" w:after="50"/>
      <w:outlineLvl w:val="1"/>
    </w:pPr>
  </w:style>
  <w:style w:type="paragraph" w:customStyle="1" w:styleId="afffffff5">
    <w:name w:val="标准文件_一致程度"/>
    <w:basedOn w:val="afff5"/>
    <w:pPr>
      <w:spacing w:line="440" w:lineRule="exact"/>
      <w:jc w:val="center"/>
    </w:pPr>
    <w:rPr>
      <w:sz w:val="28"/>
    </w:rPr>
  </w:style>
  <w:style w:type="paragraph" w:customStyle="1" w:styleId="afffffff6">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7">
    <w:name w:val="标准文件_英文图表脚注"/>
    <w:basedOn w:val="afffffb"/>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c"/>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c"/>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8">
    <w:name w:val="标准文件_正文公式"/>
    <w:basedOn w:val="afff5"/>
    <w:next w:val="afffffb"/>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c"/>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c"/>
    <w:qFormat/>
    <w:pPr>
      <w:numPr>
        <w:numId w:val="18"/>
      </w:numPr>
      <w:jc w:val="center"/>
    </w:pPr>
    <w:rPr>
      <w:rFonts w:ascii="黑体" w:eastAsia="黑体" w:hAnsi="Times New Roman"/>
      <w:sz w:val="21"/>
    </w:rPr>
  </w:style>
  <w:style w:type="paragraph" w:customStyle="1" w:styleId="afb">
    <w:name w:val="标准文件_正文英文图标题"/>
    <w:next w:val="afffffc"/>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9">
    <w:name w:val="发布部门"/>
    <w:next w:val="afffffc"/>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a">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b">
    <w:name w:val="封面标准代替信息"/>
    <w:basedOn w:val="afff5"/>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d">
    <w:name w:val="封面标准文稿编辑信息"/>
    <w:qFormat/>
    <w:pPr>
      <w:spacing w:before="180" w:line="180" w:lineRule="exact"/>
      <w:jc w:val="center"/>
    </w:pPr>
    <w:rPr>
      <w:rFonts w:ascii="宋体" w:hAnsi="Times New Roman"/>
      <w:sz w:val="21"/>
    </w:rPr>
  </w:style>
  <w:style w:type="paragraph" w:customStyle="1" w:styleId="afffffffe">
    <w:name w:val="封面标准文稿类别"/>
    <w:qFormat/>
    <w:pPr>
      <w:spacing w:before="440" w:line="400" w:lineRule="exact"/>
      <w:jc w:val="center"/>
    </w:pPr>
    <w:rPr>
      <w:rFonts w:ascii="宋体" w:hAnsi="Times New Roman"/>
      <w:sz w:val="24"/>
    </w:rPr>
  </w:style>
  <w:style w:type="paragraph" w:customStyle="1" w:styleId="affffffff">
    <w:name w:val="封面标准英文名称"/>
    <w:qFormat/>
    <w:pPr>
      <w:widowControl w:val="0"/>
      <w:spacing w:line="360" w:lineRule="exact"/>
      <w:jc w:val="center"/>
    </w:pPr>
    <w:rPr>
      <w:rFonts w:ascii="Times New Roman" w:hAnsi="Times New Roman"/>
      <w:sz w:val="28"/>
    </w:rPr>
  </w:style>
  <w:style w:type="paragraph" w:customStyle="1" w:styleId="affffffff0">
    <w:name w:val="封面一致性程度标识"/>
    <w:qFormat/>
    <w:pPr>
      <w:spacing w:before="440" w:line="440" w:lineRule="exact"/>
      <w:jc w:val="center"/>
    </w:pPr>
    <w:rPr>
      <w:rFonts w:ascii="Times New Roman" w:hAnsi="Times New Roman"/>
      <w:sz w:val="28"/>
    </w:rPr>
  </w:style>
  <w:style w:type="paragraph" w:customStyle="1" w:styleId="affffffff1">
    <w:name w:val="封面正文"/>
    <w:pPr>
      <w:jc w:val="both"/>
    </w:pPr>
    <w:rPr>
      <w:rFonts w:ascii="Times New Roman" w:hAnsi="Times New Roman"/>
    </w:rPr>
  </w:style>
  <w:style w:type="paragraph" w:customStyle="1" w:styleId="affffffff2">
    <w:name w:val="附录二级无标题条"/>
    <w:basedOn w:val="afff5"/>
    <w:next w:val="afffffc"/>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3">
    <w:name w:val="附录三级无标题条"/>
    <w:basedOn w:val="affffffff2"/>
    <w:next w:val="afffffc"/>
    <w:qFormat/>
    <w:pPr>
      <w:outlineLvl w:val="4"/>
    </w:pPr>
  </w:style>
  <w:style w:type="paragraph" w:customStyle="1" w:styleId="affffffff4">
    <w:name w:val="附录四级无标题条"/>
    <w:basedOn w:val="affffffff3"/>
    <w:next w:val="afffffc"/>
    <w:qFormat/>
    <w:pPr>
      <w:outlineLvl w:val="5"/>
    </w:pPr>
  </w:style>
  <w:style w:type="paragraph" w:customStyle="1" w:styleId="affffffff5">
    <w:name w:val="附录图"/>
    <w:next w:val="afffffc"/>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6">
    <w:name w:val="附录五级无标题条"/>
    <w:basedOn w:val="affffffff4"/>
    <w:next w:val="afffffc"/>
    <w:qFormat/>
    <w:pPr>
      <w:outlineLvl w:val="6"/>
    </w:pPr>
  </w:style>
  <w:style w:type="paragraph" w:customStyle="1" w:styleId="affffffff7">
    <w:name w:val="附录性质"/>
    <w:basedOn w:val="afff5"/>
    <w:pPr>
      <w:widowControl/>
      <w:adjustRightInd/>
      <w:jc w:val="center"/>
    </w:pPr>
    <w:rPr>
      <w:rFonts w:ascii="黑体" w:eastAsia="黑体"/>
    </w:rPr>
  </w:style>
  <w:style w:type="paragraph" w:customStyle="1" w:styleId="affffffff8">
    <w:name w:val="附录一级无标题条"/>
    <w:basedOn w:val="affffffe"/>
    <w:next w:val="afffffc"/>
    <w:qFormat/>
    <w:pPr>
      <w:autoSpaceDN w:val="0"/>
      <w:outlineLvl w:val="2"/>
    </w:pPr>
    <w:rPr>
      <w:rFonts w:ascii="宋体" w:eastAsia="宋体" w:hAnsi="宋体"/>
    </w:rPr>
  </w:style>
  <w:style w:type="character" w:customStyle="1" w:styleId="affffffff9">
    <w:name w:val="个人答复风格"/>
    <w:rPr>
      <w:rFonts w:ascii="Arial" w:eastAsia="宋体" w:hAnsi="Arial" w:cs="Arial"/>
      <w:color w:val="auto"/>
      <w:spacing w:val="0"/>
      <w:sz w:val="20"/>
    </w:rPr>
  </w:style>
  <w:style w:type="character" w:customStyle="1" w:styleId="affffffffa">
    <w:name w:val="个人撰写风格"/>
    <w:rPr>
      <w:rFonts w:ascii="Arial" w:eastAsia="宋体" w:hAnsi="Arial" w:cs="Arial"/>
      <w:color w:val="auto"/>
      <w:spacing w:val="0"/>
      <w:sz w:val="20"/>
    </w:rPr>
  </w:style>
  <w:style w:type="paragraph" w:customStyle="1" w:styleId="affffffffb">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fc">
    <w:name w:val="列项·"/>
    <w:basedOn w:val="afffffc"/>
    <w:pPr>
      <w:tabs>
        <w:tab w:val="left" w:pos="840"/>
      </w:tabs>
    </w:pPr>
  </w:style>
  <w:style w:type="paragraph" w:customStyle="1" w:styleId="affffffffd">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pPr>
      <w:ind w:left="1680"/>
    </w:pPr>
  </w:style>
  <w:style w:type="paragraph" w:customStyle="1" w:styleId="affffffffe">
    <w:name w:val="其他标准称谓"/>
    <w:pPr>
      <w:spacing w:line="0" w:lineRule="atLeast"/>
      <w:jc w:val="distribute"/>
    </w:pPr>
    <w:rPr>
      <w:rFonts w:ascii="黑体" w:eastAsia="黑体" w:hAnsi="宋体"/>
      <w:sz w:val="52"/>
    </w:rPr>
  </w:style>
  <w:style w:type="paragraph" w:customStyle="1" w:styleId="afffffffff">
    <w:name w:val="其他发布部门"/>
    <w:basedOn w:val="afffffff9"/>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f0">
    <w:name w:val="实施日期"/>
    <w:basedOn w:val="afffffffa"/>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f1">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2">
    <w:name w:val="无标题条"/>
    <w:next w:val="afffffc"/>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f3">
    <w:name w:val="注:后续"/>
    <w:pPr>
      <w:spacing w:line="300" w:lineRule="exact"/>
      <w:ind w:leftChars="400" w:left="600" w:hangingChars="200" w:hanging="200"/>
      <w:jc w:val="both"/>
    </w:pPr>
    <w:rPr>
      <w:rFonts w:ascii="宋体" w:hAnsi="Times New Roman"/>
      <w:sz w:val="18"/>
    </w:rPr>
  </w:style>
  <w:style w:type="paragraph" w:customStyle="1" w:styleId="afffffffff4">
    <w:name w:val="注×:后续"/>
    <w:basedOn w:val="afffffffff3"/>
    <w:pPr>
      <w:ind w:leftChars="0" w:left="1406" w:firstLineChars="0" w:hanging="499"/>
    </w:pPr>
  </w:style>
  <w:style w:type="paragraph" w:customStyle="1" w:styleId="afffffffff5">
    <w:name w:val="标准文件_一级无标题"/>
    <w:basedOn w:val="affd"/>
    <w:qFormat/>
    <w:pPr>
      <w:spacing w:beforeLines="0" w:before="0" w:afterLines="0" w:after="0"/>
      <w:outlineLvl w:val="9"/>
    </w:pPr>
    <w:rPr>
      <w:rFonts w:ascii="宋体" w:eastAsia="宋体"/>
    </w:rPr>
  </w:style>
  <w:style w:type="paragraph" w:customStyle="1" w:styleId="afffffffff6">
    <w:name w:val="标准文件_五级无标题"/>
    <w:basedOn w:val="afff1"/>
    <w:qFormat/>
    <w:pPr>
      <w:spacing w:beforeLines="0" w:before="0" w:afterLines="0" w:after="0"/>
      <w:outlineLvl w:val="9"/>
    </w:pPr>
    <w:rPr>
      <w:rFonts w:ascii="宋体" w:eastAsia="宋体"/>
    </w:rPr>
  </w:style>
  <w:style w:type="paragraph" w:customStyle="1" w:styleId="afffffffff7">
    <w:name w:val="标准文件_三级无标题"/>
    <w:basedOn w:val="afff"/>
    <w:qFormat/>
    <w:pPr>
      <w:spacing w:beforeLines="0" w:before="0" w:afterLines="0" w:after="0"/>
      <w:outlineLvl w:val="9"/>
    </w:pPr>
    <w:rPr>
      <w:rFonts w:ascii="宋体" w:eastAsia="宋体"/>
    </w:rPr>
  </w:style>
  <w:style w:type="paragraph" w:customStyle="1" w:styleId="afffffffff8">
    <w:name w:val="标准文件_二级无标题"/>
    <w:basedOn w:val="affe"/>
    <w:qFormat/>
    <w:pPr>
      <w:spacing w:beforeLines="0" w:before="0" w:afterLines="0" w:after="0"/>
      <w:outlineLvl w:val="9"/>
    </w:pPr>
    <w:rPr>
      <w:rFonts w:ascii="宋体" w:eastAsia="宋体"/>
    </w:rPr>
  </w:style>
  <w:style w:type="paragraph" w:customStyle="1" w:styleId="afffffffff9">
    <w:name w:val="标准_四级无标题"/>
    <w:basedOn w:val="afff0"/>
    <w:next w:val="afffffc"/>
    <w:qFormat/>
    <w:rPr>
      <w:rFonts w:eastAsia="宋体"/>
    </w:rPr>
  </w:style>
  <w:style w:type="paragraph" w:customStyle="1" w:styleId="afffffffffa">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c"/>
    <w:pPr>
      <w:numPr>
        <w:numId w:val="23"/>
      </w:numPr>
      <w:ind w:firstLineChars="0" w:firstLine="0"/>
    </w:pPr>
    <w:rPr>
      <w:rFonts w:ascii="Times New Roman" w:cs="Arial"/>
      <w:szCs w:val="28"/>
    </w:rPr>
  </w:style>
  <w:style w:type="paragraph" w:customStyle="1" w:styleId="ae">
    <w:name w:val="标准文件_小写罗马数字编号列项"/>
    <w:basedOn w:val="afffffc"/>
    <w:pPr>
      <w:numPr>
        <w:numId w:val="24"/>
      </w:numPr>
      <w:ind w:firstLineChars="0" w:firstLine="0"/>
    </w:pPr>
    <w:rPr>
      <w:rFonts w:cs="Arial"/>
      <w:szCs w:val="28"/>
    </w:rPr>
  </w:style>
  <w:style w:type="paragraph" w:customStyle="1" w:styleId="afffffffffb">
    <w:name w:val="标准文件_附录标题"/>
    <w:basedOn w:val="aff3"/>
    <w:qFormat/>
    <w:pPr>
      <w:numPr>
        <w:numId w:val="0"/>
      </w:numPr>
      <w:spacing w:after="280"/>
      <w:outlineLvl w:val="9"/>
    </w:pPr>
  </w:style>
  <w:style w:type="paragraph" w:customStyle="1" w:styleId="afffffffffc">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c"/>
    <w:pPr>
      <w:numPr>
        <w:numId w:val="25"/>
      </w:numPr>
      <w:adjustRightInd/>
      <w:spacing w:line="240" w:lineRule="auto"/>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d">
    <w:name w:val="标准文件_索引字母"/>
    <w:next w:val="afffffc"/>
    <w:qFormat/>
    <w:pPr>
      <w:jc w:val="center"/>
    </w:pPr>
    <w:rPr>
      <w:rFonts w:ascii="宋体" w:eastAsia="Times New Roman" w:hAnsi="宋体"/>
      <w:b/>
      <w:kern w:val="2"/>
      <w:sz w:val="21"/>
    </w:rPr>
  </w:style>
  <w:style w:type="paragraph" w:customStyle="1" w:styleId="afffffffffe">
    <w:name w:val="标准文件_附录前"/>
    <w:next w:val="afffffc"/>
    <w:qFormat/>
    <w:pPr>
      <w:spacing w:line="20" w:lineRule="atLeast"/>
      <w:ind w:firstLine="200"/>
    </w:pPr>
    <w:rPr>
      <w:rFonts w:ascii="宋体" w:hAnsi="宋体"/>
      <w:kern w:val="2"/>
      <w:sz w:val="10"/>
    </w:rPr>
  </w:style>
  <w:style w:type="paragraph" w:customStyle="1" w:styleId="affffffffff">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0">
    <w:name w:val="标准文件_表格"/>
    <w:basedOn w:val="afffffc"/>
    <w:qFormat/>
    <w:pPr>
      <w:ind w:firstLineChars="0" w:firstLine="0"/>
      <w:jc w:val="center"/>
    </w:pPr>
    <w:rPr>
      <w:sz w:val="18"/>
    </w:rPr>
  </w:style>
  <w:style w:type="paragraph" w:customStyle="1" w:styleId="afff2">
    <w:name w:val="标准文件_注："/>
    <w:next w:val="afffffc"/>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f1"/>
    <w:pPr>
      <w:widowControl w:val="0"/>
      <w:numPr>
        <w:numId w:val="28"/>
      </w:numPr>
      <w:jc w:val="both"/>
    </w:pPr>
    <w:rPr>
      <w:rFonts w:ascii="宋体" w:hAnsi="Times New Roman"/>
      <w:sz w:val="18"/>
      <w:szCs w:val="18"/>
    </w:rPr>
  </w:style>
  <w:style w:type="paragraph" w:customStyle="1" w:styleId="affffffffff1">
    <w:name w:val="标准文件_示例内容"/>
    <w:basedOn w:val="afffffc"/>
    <w:qFormat/>
    <w:pPr>
      <w:ind w:firstLine="420"/>
    </w:pPr>
    <w:rPr>
      <w:sz w:val="18"/>
    </w:rPr>
  </w:style>
  <w:style w:type="paragraph" w:customStyle="1" w:styleId="afa">
    <w:name w:val="标准文件_示例×："/>
    <w:basedOn w:val="afff5"/>
    <w:next w:val="affffffffff1"/>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c"/>
    <w:qFormat/>
    <w:rPr>
      <w:rFonts w:ascii="宋体" w:hAnsi="Times New Roman"/>
      <w:sz w:val="21"/>
    </w:rPr>
  </w:style>
  <w:style w:type="paragraph" w:customStyle="1" w:styleId="affffffffff2">
    <w:name w:val="标准文件_表格续"/>
    <w:basedOn w:val="afffffc"/>
    <w:next w:val="afffffc"/>
    <w:qFormat/>
    <w:pPr>
      <w:jc w:val="center"/>
    </w:pPr>
    <w:rPr>
      <w:rFonts w:ascii="黑体" w:eastAsia="黑体" w:hAnsi="黑体"/>
    </w:rPr>
  </w:style>
  <w:style w:type="character" w:styleId="affffffffff3">
    <w:name w:val="Placeholder Text"/>
    <w:basedOn w:val="afff6"/>
    <w:uiPriority w:val="99"/>
    <w:semiHidden/>
    <w:rPr>
      <w:color w:val="808080"/>
    </w:rPr>
  </w:style>
  <w:style w:type="paragraph" w:customStyle="1" w:styleId="2">
    <w:name w:val="标准文件_二级项2"/>
    <w:basedOn w:val="afffffc"/>
    <w:qFormat/>
    <w:pPr>
      <w:numPr>
        <w:ilvl w:val="1"/>
        <w:numId w:val="21"/>
      </w:numPr>
      <w:ind w:firstLineChars="0" w:firstLine="0"/>
    </w:pPr>
  </w:style>
  <w:style w:type="paragraph" w:customStyle="1" w:styleId="21">
    <w:name w:val="标准文件_三级项2"/>
    <w:basedOn w:val="afffffc"/>
    <w:qFormat/>
    <w:pPr>
      <w:numPr>
        <w:numId w:val="30"/>
      </w:numPr>
      <w:spacing w:line="300" w:lineRule="exact"/>
      <w:ind w:firstLineChars="0"/>
    </w:pPr>
    <w:rPr>
      <w:rFonts w:ascii="Times New Roman"/>
    </w:rPr>
  </w:style>
  <w:style w:type="paragraph" w:customStyle="1" w:styleId="20">
    <w:name w:val="标准文件_一级项2"/>
    <w:basedOn w:val="afffffc"/>
    <w:qFormat/>
    <w:pPr>
      <w:numPr>
        <w:numId w:val="31"/>
      </w:numPr>
      <w:spacing w:line="300" w:lineRule="exact"/>
      <w:ind w:firstLineChars="0"/>
    </w:pPr>
    <w:rPr>
      <w:rFonts w:ascii="Times New Roman"/>
    </w:rPr>
  </w:style>
  <w:style w:type="paragraph" w:customStyle="1" w:styleId="affffffffff4">
    <w:name w:val="标准文件_提示"/>
    <w:basedOn w:val="afffffc"/>
    <w:next w:val="afffffc"/>
    <w:qFormat/>
    <w:pPr>
      <w:ind w:firstLine="420"/>
    </w:pPr>
    <w:rPr>
      <w:rFonts w:ascii="黑体" w:eastAsia="黑体"/>
    </w:rPr>
  </w:style>
  <w:style w:type="character" w:customStyle="1" w:styleId="affffffffff5">
    <w:name w:val="标准文件_来源"/>
    <w:basedOn w:val="afff6"/>
    <w:uiPriority w:val="1"/>
    <w:qFormat/>
    <w:rPr>
      <w:rFonts w:eastAsia="宋体"/>
      <w:sz w:val="21"/>
    </w:rPr>
  </w:style>
  <w:style w:type="paragraph" w:customStyle="1" w:styleId="affffffffff6">
    <w:name w:val="标准文件_图表说明"/>
    <w:qFormat/>
    <w:pPr>
      <w:spacing w:line="276" w:lineRule="auto"/>
      <w:ind w:firstLine="420"/>
    </w:pPr>
    <w:rPr>
      <w:rFonts w:ascii="宋体" w:hAnsi="宋体"/>
      <w:kern w:val="2"/>
      <w:sz w:val="18"/>
    </w:rPr>
  </w:style>
  <w:style w:type="paragraph" w:customStyle="1" w:styleId="affffffffff7">
    <w:name w:val="其他发布日期"/>
    <w:basedOn w:val="afffffffa"/>
    <w:pPr>
      <w:framePr w:w="3997" w:h="471" w:hRule="exact" w:hSpace="0" w:vSpace="181" w:wrap="around" w:vAnchor="page" w:hAnchor="page" w:x="1419" w:y="14097"/>
    </w:pPr>
  </w:style>
  <w:style w:type="paragraph" w:customStyle="1" w:styleId="affffffffff8">
    <w:name w:val="其他实施日期"/>
    <w:basedOn w:val="afffffffff0"/>
    <w:qFormat/>
    <w:pPr>
      <w:framePr w:w="3997" w:h="471" w:hRule="exact" w:vSpace="181" w:wrap="around" w:vAnchor="page" w:hAnchor="page" w:x="7089" w:y="14097"/>
    </w:pPr>
  </w:style>
  <w:style w:type="paragraph" w:customStyle="1" w:styleId="affffffffff9">
    <w:name w:val="标准文件_文件编号"/>
    <w:basedOn w:val="afffffc"/>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a">
    <w:name w:val="标准文件_替换文件编号"/>
    <w:basedOn w:val="affffffffff9"/>
    <w:qFormat/>
    <w:pPr>
      <w:framePr w:wrap="auto"/>
      <w:spacing w:before="57"/>
    </w:pPr>
    <w:rPr>
      <w:sz w:val="21"/>
    </w:rPr>
  </w:style>
  <w:style w:type="paragraph" w:customStyle="1" w:styleId="affffffffffb">
    <w:name w:val="标准文件_文件名称"/>
    <w:basedOn w:val="afffffc"/>
    <w:next w:val="afffffc"/>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c"/>
    <w:next w:val="afffffc"/>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c"/>
    <w:next w:val="afffffc"/>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c"/>
    <w:next w:val="afffffc"/>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c"/>
    <w:next w:val="afffffc"/>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c"/>
    <w:next w:val="afffffc"/>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c"/>
    <w:next w:val="afffffc"/>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c"/>
    <w:next w:val="afffffc"/>
    <w:qFormat/>
    <w:pPr>
      <w:numPr>
        <w:ilvl w:val="5"/>
        <w:numId w:val="8"/>
      </w:numPr>
      <w:spacing w:beforeLines="50" w:before="50" w:afterLines="50" w:after="50"/>
      <w:ind w:firstLineChars="0"/>
    </w:pPr>
    <w:rPr>
      <w:rFonts w:ascii="黑体" w:eastAsia="黑体"/>
    </w:rPr>
  </w:style>
  <w:style w:type="paragraph" w:customStyle="1" w:styleId="affffffffffc">
    <w:name w:val="标准文件_注后"/>
    <w:basedOn w:val="afffffc"/>
    <w:qFormat/>
    <w:pPr>
      <w:ind w:left="811" w:firstLineChars="0" w:firstLine="0"/>
    </w:pPr>
    <w:rPr>
      <w:sz w:val="18"/>
    </w:rPr>
  </w:style>
  <w:style w:type="paragraph" w:customStyle="1" w:styleId="X">
    <w:name w:val="标准文件_注X后"/>
    <w:basedOn w:val="afffffc"/>
    <w:qFormat/>
    <w:pPr>
      <w:ind w:left="811" w:firstLineChars="0" w:firstLine="0"/>
    </w:pPr>
    <w:rPr>
      <w:sz w:val="18"/>
    </w:rPr>
  </w:style>
  <w:style w:type="paragraph" w:customStyle="1" w:styleId="affffffffffd">
    <w:name w:val="标准文件_示例后"/>
    <w:basedOn w:val="afffffc"/>
    <w:qFormat/>
    <w:pPr>
      <w:ind w:left="964" w:firstLineChars="0" w:firstLine="0"/>
    </w:pPr>
    <w:rPr>
      <w:sz w:val="18"/>
    </w:rPr>
  </w:style>
  <w:style w:type="paragraph" w:customStyle="1" w:styleId="X0">
    <w:name w:val="标准文件_示例X后"/>
    <w:basedOn w:val="afffffc"/>
    <w:link w:val="X1"/>
    <w:qFormat/>
    <w:pPr>
      <w:ind w:left="1049" w:firstLineChars="0" w:firstLine="0"/>
    </w:pPr>
    <w:rPr>
      <w:sz w:val="18"/>
    </w:rPr>
  </w:style>
  <w:style w:type="character" w:customStyle="1" w:styleId="X1">
    <w:name w:val="标准文件_示例X后 字符"/>
    <w:basedOn w:val="Char"/>
    <w:link w:val="X0"/>
    <w:rPr>
      <w:rFonts w:ascii="宋体" w:hAnsi="Times New Roman"/>
      <w:sz w:val="18"/>
    </w:rPr>
  </w:style>
  <w:style w:type="paragraph" w:customStyle="1" w:styleId="affffffffffe">
    <w:name w:val="标准文件_索引项"/>
    <w:basedOn w:val="afffffc"/>
    <w:next w:val="afffffc"/>
    <w:qFormat/>
    <w:pPr>
      <w:tabs>
        <w:tab w:val="right" w:leader="dot" w:pos="9356"/>
      </w:tabs>
      <w:ind w:left="210" w:firstLineChars="0" w:hanging="210"/>
      <w:jc w:val="left"/>
    </w:pPr>
  </w:style>
  <w:style w:type="paragraph" w:customStyle="1" w:styleId="afffffffffff">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f0">
    <w:name w:val="标准文件_附录二级无标题"/>
    <w:basedOn w:val="aff5"/>
    <w:pPr>
      <w:spacing w:beforeLines="0" w:before="0" w:afterLines="0" w:after="0" w:line="276" w:lineRule="auto"/>
      <w:outlineLvl w:val="9"/>
    </w:pPr>
    <w:rPr>
      <w:rFonts w:ascii="宋体" w:eastAsia="宋体"/>
    </w:rPr>
  </w:style>
  <w:style w:type="paragraph" w:customStyle="1" w:styleId="afffffffffff1">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f2">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f3">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f4">
    <w:name w:val="标准文件_引言一级无标题"/>
    <w:basedOn w:val="a7"/>
    <w:next w:val="afffffc"/>
    <w:qFormat/>
    <w:pPr>
      <w:spacing w:beforeLines="0" w:before="0" w:afterLines="0" w:after="0" w:line="276" w:lineRule="auto"/>
    </w:pPr>
    <w:rPr>
      <w:rFonts w:ascii="宋体" w:eastAsia="宋体"/>
    </w:rPr>
  </w:style>
  <w:style w:type="paragraph" w:customStyle="1" w:styleId="afffffffffff5">
    <w:name w:val="标准文件_引言二级无标题"/>
    <w:basedOn w:val="a8"/>
    <w:next w:val="afffffc"/>
    <w:qFormat/>
    <w:pPr>
      <w:spacing w:beforeLines="0" w:before="0" w:afterLines="0" w:after="0" w:line="276" w:lineRule="auto"/>
    </w:pPr>
    <w:rPr>
      <w:rFonts w:ascii="宋体" w:eastAsia="宋体"/>
    </w:rPr>
  </w:style>
  <w:style w:type="paragraph" w:customStyle="1" w:styleId="afffffffffff6">
    <w:name w:val="标准文件_引言三级无标题"/>
    <w:basedOn w:val="a9"/>
    <w:qFormat/>
    <w:pPr>
      <w:spacing w:beforeLines="0" w:before="0" w:afterLines="0" w:after="0" w:line="276" w:lineRule="auto"/>
    </w:pPr>
    <w:rPr>
      <w:rFonts w:ascii="宋体" w:eastAsia="宋体"/>
    </w:rPr>
  </w:style>
  <w:style w:type="paragraph" w:customStyle="1" w:styleId="afffffffffff7">
    <w:name w:val="标准文件_引言四级无标题"/>
    <w:basedOn w:val="aa"/>
    <w:next w:val="afffffc"/>
    <w:qFormat/>
    <w:pPr>
      <w:spacing w:beforeLines="0" w:before="0" w:afterLines="0" w:after="0" w:line="276" w:lineRule="auto"/>
    </w:pPr>
    <w:rPr>
      <w:rFonts w:ascii="宋体" w:eastAsia="宋体"/>
    </w:rPr>
  </w:style>
  <w:style w:type="paragraph" w:customStyle="1" w:styleId="afffffffffff8">
    <w:name w:val="标准文件_引言五级无标题"/>
    <w:basedOn w:val="ab"/>
    <w:next w:val="afffffc"/>
    <w:qFormat/>
    <w:pPr>
      <w:spacing w:beforeLines="0" w:before="0" w:afterLines="0" w:after="0" w:line="276" w:lineRule="auto"/>
    </w:pPr>
    <w:rPr>
      <w:rFonts w:ascii="宋体" w:eastAsia="宋体"/>
    </w:rPr>
  </w:style>
  <w:style w:type="paragraph" w:customStyle="1" w:styleId="afffffffffff9">
    <w:name w:val="标准文件_索引标题"/>
    <w:basedOn w:val="affffff3"/>
    <w:next w:val="afffffc"/>
    <w:qFormat/>
    <w:rPr>
      <w:rFonts w:hAnsi="黑体"/>
    </w:rPr>
  </w:style>
  <w:style w:type="paragraph" w:customStyle="1" w:styleId="afffffffffffa">
    <w:name w:val="标准文件_脚注内容"/>
    <w:basedOn w:val="afffffc"/>
    <w:qFormat/>
    <w:pPr>
      <w:ind w:leftChars="200" w:left="400" w:hangingChars="200" w:hanging="200"/>
    </w:pPr>
    <w:rPr>
      <w:sz w:val="15"/>
    </w:rPr>
  </w:style>
  <w:style w:type="paragraph" w:customStyle="1" w:styleId="afffffffffffb">
    <w:name w:val="标准文件_术语条一"/>
    <w:basedOn w:val="afffffffff5"/>
    <w:next w:val="afffffc"/>
    <w:qFormat/>
  </w:style>
  <w:style w:type="paragraph" w:customStyle="1" w:styleId="afffffffffffc">
    <w:name w:val="标准文件_术语条二"/>
    <w:basedOn w:val="afffffffff8"/>
    <w:next w:val="afffffc"/>
    <w:qFormat/>
  </w:style>
  <w:style w:type="paragraph" w:customStyle="1" w:styleId="afffffffffffd">
    <w:name w:val="标准文件_术语条三"/>
    <w:basedOn w:val="afffffffff7"/>
    <w:next w:val="afffffc"/>
    <w:qFormat/>
  </w:style>
  <w:style w:type="paragraph" w:customStyle="1" w:styleId="afffffffffffe">
    <w:name w:val="标准文件_术语条四"/>
    <w:basedOn w:val="afffffffffa"/>
    <w:next w:val="afffffc"/>
    <w:qFormat/>
  </w:style>
  <w:style w:type="paragraph" w:customStyle="1" w:styleId="affffffffffff">
    <w:name w:val="标准文件_术语条五"/>
    <w:basedOn w:val="afffffffff6"/>
    <w:next w:val="afffffc"/>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f0">
    <w:name w:val="发布"/>
    <w:basedOn w:val="afff6"/>
    <w:rPr>
      <w:rFonts w:ascii="黑体" w:eastAsia="黑体"/>
      <w:spacing w:val="85"/>
      <w:w w:val="100"/>
      <w:position w:val="3"/>
      <w:sz w:val="28"/>
      <w:szCs w:val="28"/>
    </w:rPr>
  </w:style>
  <w:style w:type="character" w:customStyle="1" w:styleId="afffb">
    <w:name w:val="批注文字 字符"/>
    <w:basedOn w:val="afff6"/>
    <w:link w:val="afffa"/>
    <w:uiPriority w:val="99"/>
    <w:rPr>
      <w:kern w:val="2"/>
      <w:sz w:val="21"/>
      <w:szCs w:val="21"/>
    </w:rPr>
  </w:style>
  <w:style w:type="character" w:customStyle="1" w:styleId="affffc">
    <w:name w:val="批注主题 字符"/>
    <w:basedOn w:val="afffb"/>
    <w:link w:val="affffb"/>
    <w:uiPriority w:val="99"/>
    <w:semiHidden/>
    <w:rPr>
      <w:b/>
      <w:bCs/>
      <w:kern w:val="2"/>
      <w:sz w:val="21"/>
      <w:szCs w:val="21"/>
    </w:rPr>
  </w:style>
  <w:style w:type="paragraph" w:customStyle="1" w:styleId="12">
    <w:name w:val="修订1"/>
    <w:hidden/>
    <w:uiPriority w:val="99"/>
    <w:semiHidden/>
    <w:rPr>
      <w:kern w:val="2"/>
      <w:sz w:val="21"/>
      <w:szCs w:val="21"/>
    </w:rPr>
  </w:style>
  <w:style w:type="character" w:customStyle="1" w:styleId="affff">
    <w:name w:val="日期 字符"/>
    <w:basedOn w:val="afff6"/>
    <w:link w:val="afffe"/>
    <w:uiPriority w:val="99"/>
    <w:semiHidden/>
    <w:rPr>
      <w:kern w:val="2"/>
      <w:sz w:val="21"/>
      <w:szCs w:val="21"/>
    </w:rPr>
  </w:style>
  <w:style w:type="paragraph" w:styleId="affffffffffff1">
    <w:name w:val="Revision"/>
    <w:hidden/>
    <w:uiPriority w:val="99"/>
    <w:unhideWhenUsed/>
    <w:rsid w:val="0013477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header" Target="header11.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FCD2C8BBC4444AA0F7FC841823DAD5"/>
        <w:category>
          <w:name w:val="常规"/>
          <w:gallery w:val="placeholder"/>
        </w:category>
        <w:types>
          <w:type w:val="bbPlcHdr"/>
        </w:types>
        <w:behaviors>
          <w:behavior w:val="content"/>
        </w:behaviors>
        <w:guid w:val="{48258844-3229-43DA-82B7-A7CF18654600}"/>
      </w:docPartPr>
      <w:docPartBody>
        <w:p w:rsidR="006C4353" w:rsidRDefault="00000000">
          <w:pPr>
            <w:pStyle w:val="AFFCD2C8BBC4444AA0F7FC841823DAD5"/>
            <w:rPr>
              <w:rFonts w:hint="eastAsia"/>
            </w:rPr>
          </w:pPr>
          <w:r>
            <w:rPr>
              <w:rStyle w:val="a3"/>
              <w:rFonts w:hint="eastAsia"/>
            </w:rPr>
            <w:t>单击或点击此处输入文字。</w:t>
          </w:r>
        </w:p>
      </w:docPartBody>
    </w:docPart>
    <w:docPart>
      <w:docPartPr>
        <w:name w:val="8F8A6F1E1FBE455CB775214DCCDA87FB"/>
        <w:category>
          <w:name w:val="常规"/>
          <w:gallery w:val="placeholder"/>
        </w:category>
        <w:types>
          <w:type w:val="bbPlcHdr"/>
        </w:types>
        <w:behaviors>
          <w:behavior w:val="content"/>
        </w:behaviors>
        <w:guid w:val="{DFE4C35B-9781-42A7-A91D-572E20CEB16C}"/>
      </w:docPartPr>
      <w:docPartBody>
        <w:p w:rsidR="006C4353" w:rsidRDefault="00000000">
          <w:pPr>
            <w:pStyle w:val="8F8A6F1E1FBE455CB775214DCCDA87FB"/>
            <w:rPr>
              <w:rFonts w:hint="eastAsia"/>
            </w:rPr>
          </w:pPr>
          <w:r>
            <w:rPr>
              <w:rStyle w:val="a3"/>
              <w:rFonts w:hint="eastAsia"/>
            </w:rPr>
            <w:t>选择一项。</w:t>
          </w:r>
        </w:p>
      </w:docPartBody>
    </w:docPart>
    <w:docPart>
      <w:docPartPr>
        <w:name w:val="66A27E38EDC6425BA1CDA92BA73AF86B"/>
        <w:category>
          <w:name w:val="常规"/>
          <w:gallery w:val="placeholder"/>
        </w:category>
        <w:types>
          <w:type w:val="bbPlcHdr"/>
        </w:types>
        <w:behaviors>
          <w:behavior w:val="content"/>
        </w:behaviors>
        <w:guid w:val="{38F772CD-2C5E-4F57-954A-3114970109AE}"/>
      </w:docPartPr>
      <w:docPartBody>
        <w:p w:rsidR="006C4353" w:rsidRDefault="00000000">
          <w:pPr>
            <w:pStyle w:val="66A27E38EDC6425BA1CDA92BA73AF86B"/>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7E2"/>
    <w:rsid w:val="00012F6A"/>
    <w:rsid w:val="00023732"/>
    <w:rsid w:val="0002658F"/>
    <w:rsid w:val="00042D2D"/>
    <w:rsid w:val="000538B6"/>
    <w:rsid w:val="00056608"/>
    <w:rsid w:val="000772B6"/>
    <w:rsid w:val="000927EC"/>
    <w:rsid w:val="00097D01"/>
    <w:rsid w:val="000A1BC4"/>
    <w:rsid w:val="000C5A49"/>
    <w:rsid w:val="000D1CF9"/>
    <w:rsid w:val="000D2983"/>
    <w:rsid w:val="000E67FB"/>
    <w:rsid w:val="000F5281"/>
    <w:rsid w:val="001204E9"/>
    <w:rsid w:val="00123143"/>
    <w:rsid w:val="00145E78"/>
    <w:rsid w:val="00152F8C"/>
    <w:rsid w:val="001567DD"/>
    <w:rsid w:val="0016126F"/>
    <w:rsid w:val="001635D4"/>
    <w:rsid w:val="00171A30"/>
    <w:rsid w:val="00173767"/>
    <w:rsid w:val="00187234"/>
    <w:rsid w:val="00195516"/>
    <w:rsid w:val="001B7F93"/>
    <w:rsid w:val="001C1890"/>
    <w:rsid w:val="001F2A7A"/>
    <w:rsid w:val="00231626"/>
    <w:rsid w:val="00232AC7"/>
    <w:rsid w:val="002811F2"/>
    <w:rsid w:val="00281F8F"/>
    <w:rsid w:val="002A4FD3"/>
    <w:rsid w:val="002B0037"/>
    <w:rsid w:val="002D42A1"/>
    <w:rsid w:val="002E4838"/>
    <w:rsid w:val="0030654A"/>
    <w:rsid w:val="00313B2A"/>
    <w:rsid w:val="003234FB"/>
    <w:rsid w:val="00326F3E"/>
    <w:rsid w:val="00345672"/>
    <w:rsid w:val="0036624A"/>
    <w:rsid w:val="00396FCF"/>
    <w:rsid w:val="003B6727"/>
    <w:rsid w:val="003E70C1"/>
    <w:rsid w:val="003F347E"/>
    <w:rsid w:val="00400F01"/>
    <w:rsid w:val="00402E39"/>
    <w:rsid w:val="00426506"/>
    <w:rsid w:val="00444EFF"/>
    <w:rsid w:val="0044737B"/>
    <w:rsid w:val="0047197D"/>
    <w:rsid w:val="004906F6"/>
    <w:rsid w:val="004909FF"/>
    <w:rsid w:val="004B5DC8"/>
    <w:rsid w:val="004E4461"/>
    <w:rsid w:val="00506BD4"/>
    <w:rsid w:val="00516F9B"/>
    <w:rsid w:val="00531AB2"/>
    <w:rsid w:val="005541D6"/>
    <w:rsid w:val="00575A89"/>
    <w:rsid w:val="0058349D"/>
    <w:rsid w:val="00595F2C"/>
    <w:rsid w:val="005C3DC7"/>
    <w:rsid w:val="005D3B50"/>
    <w:rsid w:val="005D50BA"/>
    <w:rsid w:val="005F3192"/>
    <w:rsid w:val="005F5FAD"/>
    <w:rsid w:val="005F6892"/>
    <w:rsid w:val="00605AC3"/>
    <w:rsid w:val="00614A0B"/>
    <w:rsid w:val="00616FF3"/>
    <w:rsid w:val="006254F6"/>
    <w:rsid w:val="00627B3D"/>
    <w:rsid w:val="00634835"/>
    <w:rsid w:val="00641220"/>
    <w:rsid w:val="00641E0C"/>
    <w:rsid w:val="00673304"/>
    <w:rsid w:val="006734CA"/>
    <w:rsid w:val="006822B3"/>
    <w:rsid w:val="00685C28"/>
    <w:rsid w:val="0069081C"/>
    <w:rsid w:val="006B0DC6"/>
    <w:rsid w:val="006B2102"/>
    <w:rsid w:val="006B581C"/>
    <w:rsid w:val="006C4353"/>
    <w:rsid w:val="006D5FD1"/>
    <w:rsid w:val="006E3BAB"/>
    <w:rsid w:val="006F52C0"/>
    <w:rsid w:val="00706073"/>
    <w:rsid w:val="0070674A"/>
    <w:rsid w:val="00720DF5"/>
    <w:rsid w:val="00731F1E"/>
    <w:rsid w:val="00742E49"/>
    <w:rsid w:val="0078509A"/>
    <w:rsid w:val="007E4558"/>
    <w:rsid w:val="007E4C8E"/>
    <w:rsid w:val="008107FA"/>
    <w:rsid w:val="008602F7"/>
    <w:rsid w:val="00865E77"/>
    <w:rsid w:val="008957E4"/>
    <w:rsid w:val="008A12EC"/>
    <w:rsid w:val="008A1745"/>
    <w:rsid w:val="008B03B7"/>
    <w:rsid w:val="008B5B10"/>
    <w:rsid w:val="008C0E9F"/>
    <w:rsid w:val="008D54F6"/>
    <w:rsid w:val="00907A44"/>
    <w:rsid w:val="00917093"/>
    <w:rsid w:val="00934AFE"/>
    <w:rsid w:val="009520B0"/>
    <w:rsid w:val="00953B0A"/>
    <w:rsid w:val="00970F3E"/>
    <w:rsid w:val="009A7B5C"/>
    <w:rsid w:val="009C6AC2"/>
    <w:rsid w:val="009D4767"/>
    <w:rsid w:val="00A06D51"/>
    <w:rsid w:val="00A21FD4"/>
    <w:rsid w:val="00A65C44"/>
    <w:rsid w:val="00A81B17"/>
    <w:rsid w:val="00AB0075"/>
    <w:rsid w:val="00AB7A2E"/>
    <w:rsid w:val="00AC6237"/>
    <w:rsid w:val="00AD09B1"/>
    <w:rsid w:val="00B0044B"/>
    <w:rsid w:val="00B43476"/>
    <w:rsid w:val="00B47455"/>
    <w:rsid w:val="00B52942"/>
    <w:rsid w:val="00B5634F"/>
    <w:rsid w:val="00B7771A"/>
    <w:rsid w:val="00B778D3"/>
    <w:rsid w:val="00B77D32"/>
    <w:rsid w:val="00BD76CC"/>
    <w:rsid w:val="00BF4925"/>
    <w:rsid w:val="00BF6AAA"/>
    <w:rsid w:val="00C8197D"/>
    <w:rsid w:val="00C912F6"/>
    <w:rsid w:val="00CA6674"/>
    <w:rsid w:val="00CA7121"/>
    <w:rsid w:val="00CB005E"/>
    <w:rsid w:val="00CF6CBF"/>
    <w:rsid w:val="00D277BD"/>
    <w:rsid w:val="00D352DA"/>
    <w:rsid w:val="00D7554D"/>
    <w:rsid w:val="00D80D8F"/>
    <w:rsid w:val="00D872EE"/>
    <w:rsid w:val="00DA344E"/>
    <w:rsid w:val="00DC2799"/>
    <w:rsid w:val="00DC7F67"/>
    <w:rsid w:val="00E038F0"/>
    <w:rsid w:val="00E229F6"/>
    <w:rsid w:val="00E301E6"/>
    <w:rsid w:val="00E30305"/>
    <w:rsid w:val="00E625EE"/>
    <w:rsid w:val="00E97FA8"/>
    <w:rsid w:val="00EA0069"/>
    <w:rsid w:val="00EB35DC"/>
    <w:rsid w:val="00EB5C64"/>
    <w:rsid w:val="00EB5E14"/>
    <w:rsid w:val="00EB7DE9"/>
    <w:rsid w:val="00EC1CC9"/>
    <w:rsid w:val="00EC3CAB"/>
    <w:rsid w:val="00ED4F2D"/>
    <w:rsid w:val="00EF0833"/>
    <w:rsid w:val="00EF3BEB"/>
    <w:rsid w:val="00F14EA4"/>
    <w:rsid w:val="00F20E37"/>
    <w:rsid w:val="00F21C6B"/>
    <w:rsid w:val="00F330A9"/>
    <w:rsid w:val="00F36E9B"/>
    <w:rsid w:val="00F56745"/>
    <w:rsid w:val="00F63743"/>
    <w:rsid w:val="00F75EE4"/>
    <w:rsid w:val="00F972E6"/>
    <w:rsid w:val="00FA6697"/>
    <w:rsid w:val="00FA77E2"/>
    <w:rsid w:val="00FE63B5"/>
    <w:rsid w:val="00FF1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FFCD2C8BBC4444AA0F7FC841823DAD5">
    <w:name w:val="AFFCD2C8BBC4444AA0F7FC841823DAD5"/>
    <w:pPr>
      <w:widowControl w:val="0"/>
      <w:jc w:val="both"/>
    </w:pPr>
    <w:rPr>
      <w:kern w:val="2"/>
      <w:sz w:val="21"/>
      <w:szCs w:val="22"/>
    </w:rPr>
  </w:style>
  <w:style w:type="paragraph" w:customStyle="1" w:styleId="8F8A6F1E1FBE455CB775214DCCDA87FB">
    <w:name w:val="8F8A6F1E1FBE455CB775214DCCDA87FB"/>
    <w:qFormat/>
    <w:pPr>
      <w:widowControl w:val="0"/>
      <w:jc w:val="both"/>
    </w:pPr>
    <w:rPr>
      <w:kern w:val="2"/>
      <w:sz w:val="21"/>
      <w:szCs w:val="22"/>
    </w:rPr>
  </w:style>
  <w:style w:type="paragraph" w:customStyle="1" w:styleId="66A27E38EDC6425BA1CDA92BA73AF86B">
    <w:name w:val="66A27E38EDC6425BA1CDA92BA73AF86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3E0F809-F1B0-47A2-BF3F-77BC97C721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TotalTime>116</TotalTime>
  <Pages>10</Pages>
  <Words>2577</Words>
  <Characters>2835</Characters>
  <Application>Microsoft Office Word</Application>
  <DocSecurity>0</DocSecurity>
  <Lines>123</Lines>
  <Paragraphs>138</Paragraphs>
  <ScaleCrop>false</ScaleCrop>
  <Company>PCMI</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赵溪</dc:creator>
  <cp:lastModifiedBy>芸 马</cp:lastModifiedBy>
  <cp:revision>42</cp:revision>
  <cp:lastPrinted>2026-04-28T15:15:00Z</cp:lastPrinted>
  <dcterms:created xsi:type="dcterms:W3CDTF">2026-07-06T08:52:00Z</dcterms:created>
  <dcterms:modified xsi:type="dcterms:W3CDTF">2026-07-09T06:58:00Z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TemplateDocerSaveRecord">
    <vt:lpwstr>eyJoZGlkIjoiZDg3NDUwOWNlNzgxMjllODQ3Y2RmOGE0MGNkNjY4M2YiLCJ1c2VySWQiOiI1MzU4NjY2NTgifQ==</vt:lpwstr>
  </property>
  <property fmtid="{D5CDD505-2E9C-101B-9397-08002B2CF9AE}" pid="16" name="KSOProductBuildVer">
    <vt:lpwstr>2052-12.1.0.26895</vt:lpwstr>
  </property>
  <property fmtid="{D5CDD505-2E9C-101B-9397-08002B2CF9AE}" pid="17" name="ICV">
    <vt:lpwstr>CE9C021468C64BB1A7942058E542458E_12</vt:lpwstr>
  </property>
</Properties>
</file>