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33D" w:rsidRDefault="00563DFD">
      <w:pPr>
        <w:spacing w:line="594" w:lineRule="exact"/>
        <w:rPr>
          <w:rFonts w:ascii="黑体" w:eastAsia="黑体" w:hAnsi="黑体" w:cs="仿宋_GB2312"/>
          <w:sz w:val="32"/>
          <w:szCs w:val="32"/>
        </w:rPr>
      </w:pPr>
      <w:r>
        <w:rPr>
          <w:rFonts w:ascii="黑体" w:eastAsia="黑体" w:hAnsi="黑体" w:cs="仿宋_GB2312" w:hint="eastAsia"/>
          <w:sz w:val="32"/>
          <w:szCs w:val="32"/>
        </w:rPr>
        <w:t>附件</w:t>
      </w:r>
      <w:r w:rsidR="00AB56DB">
        <w:rPr>
          <w:rFonts w:ascii="黑体" w:eastAsia="黑体" w:hAnsi="黑体" w:cs="仿宋_GB2312" w:hint="eastAsia"/>
          <w:sz w:val="32"/>
          <w:szCs w:val="32"/>
        </w:rPr>
        <w:t>13</w:t>
      </w:r>
    </w:p>
    <w:p w:rsidR="00E5233D" w:rsidRDefault="00E5233D">
      <w:pPr>
        <w:widowControl/>
        <w:snapToGrid w:val="0"/>
        <w:spacing w:before="120" w:line="300" w:lineRule="auto"/>
        <w:ind w:right="28"/>
        <w:rPr>
          <w:sz w:val="32"/>
          <w:szCs w:val="32"/>
        </w:rPr>
      </w:pPr>
    </w:p>
    <w:p w:rsidR="00E5233D" w:rsidRDefault="00E5233D">
      <w:pPr>
        <w:widowControl/>
        <w:snapToGrid w:val="0"/>
        <w:spacing w:before="120" w:line="300" w:lineRule="auto"/>
        <w:ind w:right="28"/>
        <w:rPr>
          <w:sz w:val="32"/>
          <w:szCs w:val="32"/>
        </w:rPr>
      </w:pPr>
      <w:bookmarkStart w:id="0" w:name="_GoBack"/>
      <w:bookmarkEnd w:id="0"/>
    </w:p>
    <w:p w:rsidR="00E5233D" w:rsidRDefault="00A455FD">
      <w:pPr>
        <w:widowControl/>
        <w:adjustRightInd w:val="0"/>
        <w:snapToGrid w:val="0"/>
        <w:spacing w:before="600" w:after="600"/>
        <w:jc w:val="center"/>
        <w:rPr>
          <w:rFonts w:eastAsia="黑体"/>
          <w:bCs/>
          <w:sz w:val="72"/>
          <w:szCs w:val="72"/>
        </w:rPr>
      </w:pPr>
      <w:r>
        <w:rPr>
          <w:rFonts w:eastAsia="黑体" w:hint="eastAsia"/>
          <w:bCs/>
          <w:sz w:val="72"/>
          <w:szCs w:val="72"/>
        </w:rPr>
        <w:t>宁夏机械工程学会团体</w:t>
      </w:r>
      <w:r w:rsidR="00563DFD">
        <w:rPr>
          <w:rFonts w:eastAsia="黑体" w:hint="eastAsia"/>
          <w:bCs/>
          <w:sz w:val="72"/>
          <w:szCs w:val="72"/>
        </w:rPr>
        <w:t>标准复审</w:t>
      </w:r>
      <w:r>
        <w:rPr>
          <w:rFonts w:eastAsia="黑体" w:hint="eastAsia"/>
          <w:bCs/>
          <w:sz w:val="72"/>
          <w:szCs w:val="72"/>
        </w:rPr>
        <w:t>意见</w:t>
      </w:r>
      <w:r w:rsidR="00F54A20">
        <w:rPr>
          <w:rFonts w:eastAsia="黑体" w:hint="eastAsia"/>
          <w:bCs/>
          <w:sz w:val="72"/>
          <w:szCs w:val="72"/>
        </w:rPr>
        <w:t>表</w:t>
      </w:r>
    </w:p>
    <w:p w:rsidR="00E5233D" w:rsidRDefault="00E5233D">
      <w:pPr>
        <w:widowControl/>
        <w:spacing w:before="600" w:after="600"/>
        <w:jc w:val="center"/>
        <w:rPr>
          <w:rFonts w:eastAsia="黑体"/>
          <w:bCs/>
          <w:sz w:val="50"/>
          <w:szCs w:val="50"/>
        </w:rPr>
      </w:pPr>
    </w:p>
    <w:p w:rsidR="00E5233D" w:rsidRDefault="00E5233D">
      <w:pPr>
        <w:widowControl/>
        <w:spacing w:before="600" w:after="600"/>
        <w:jc w:val="center"/>
        <w:rPr>
          <w:rFonts w:eastAsia="黑体"/>
          <w:bCs/>
          <w:sz w:val="50"/>
          <w:szCs w:val="50"/>
        </w:rPr>
      </w:pPr>
    </w:p>
    <w:p w:rsidR="00E5233D" w:rsidRDefault="00E5233D">
      <w:pPr>
        <w:widowControl/>
        <w:spacing w:before="600" w:after="600"/>
        <w:jc w:val="center"/>
        <w:rPr>
          <w:rFonts w:eastAsia="黑体"/>
          <w:bCs/>
          <w:sz w:val="50"/>
          <w:szCs w:val="50"/>
        </w:rPr>
      </w:pPr>
    </w:p>
    <w:p w:rsidR="00E5233D" w:rsidRPr="00A455FD" w:rsidRDefault="00563DFD">
      <w:pPr>
        <w:widowControl/>
        <w:snapToGrid w:val="0"/>
        <w:spacing w:before="120" w:line="360" w:lineRule="auto"/>
        <w:ind w:right="28" w:firstLine="624"/>
        <w:rPr>
          <w:rFonts w:ascii="宋体" w:hAnsi="宋体" w:cs="方正楷体简体"/>
          <w:sz w:val="32"/>
          <w:szCs w:val="32"/>
        </w:rPr>
      </w:pPr>
      <w:r w:rsidRPr="00A455FD">
        <w:rPr>
          <w:rFonts w:ascii="宋体" w:hAnsi="宋体" w:cs="方正楷体简体" w:hint="eastAsia"/>
          <w:sz w:val="32"/>
          <w:szCs w:val="32"/>
        </w:rPr>
        <w:t xml:space="preserve">标 准 名 称： </w:t>
      </w:r>
      <w:r w:rsidRPr="00A455FD">
        <w:rPr>
          <w:rFonts w:ascii="宋体" w:hAnsi="宋体" w:cs="方正楷体简体" w:hint="eastAsia"/>
          <w:sz w:val="32"/>
          <w:szCs w:val="32"/>
          <w:u w:val="single"/>
        </w:rPr>
        <w:t xml:space="preserve">                                 </w:t>
      </w:r>
    </w:p>
    <w:p w:rsidR="00E5233D" w:rsidRPr="00A455FD" w:rsidRDefault="00A455FD" w:rsidP="00A455FD">
      <w:pPr>
        <w:widowControl/>
        <w:spacing w:line="594" w:lineRule="exact"/>
        <w:ind w:firstLineChars="200" w:firstLine="640"/>
        <w:jc w:val="left"/>
        <w:rPr>
          <w:rFonts w:ascii="宋体" w:hAnsi="宋体" w:cs="方正楷体简体"/>
          <w:sz w:val="32"/>
          <w:szCs w:val="32"/>
          <w:u w:val="single"/>
        </w:rPr>
      </w:pPr>
      <w:r w:rsidRPr="00A455FD">
        <w:rPr>
          <w:rFonts w:ascii="宋体" w:hAnsi="宋体" w:cs="方正楷体简体" w:hint="eastAsia"/>
          <w:sz w:val="32"/>
          <w:szCs w:val="32"/>
        </w:rPr>
        <w:t>牵</w:t>
      </w:r>
      <w:r>
        <w:rPr>
          <w:rFonts w:ascii="宋体" w:hAnsi="宋体" w:cs="方正楷体简体" w:hint="eastAsia"/>
          <w:sz w:val="32"/>
          <w:szCs w:val="32"/>
        </w:rPr>
        <w:t xml:space="preserve"> </w:t>
      </w:r>
      <w:r w:rsidRPr="00A455FD">
        <w:rPr>
          <w:rFonts w:ascii="宋体" w:hAnsi="宋体" w:cs="方正楷体简体" w:hint="eastAsia"/>
          <w:sz w:val="32"/>
          <w:szCs w:val="32"/>
        </w:rPr>
        <w:t>头</w:t>
      </w:r>
      <w:r>
        <w:rPr>
          <w:rFonts w:ascii="宋体" w:hAnsi="宋体" w:cs="方正楷体简体" w:hint="eastAsia"/>
          <w:sz w:val="32"/>
          <w:szCs w:val="32"/>
        </w:rPr>
        <w:t xml:space="preserve"> </w:t>
      </w:r>
      <w:r w:rsidRPr="00A455FD">
        <w:rPr>
          <w:rFonts w:ascii="宋体" w:hAnsi="宋体" w:cs="方正楷体简体" w:hint="eastAsia"/>
          <w:sz w:val="32"/>
          <w:szCs w:val="32"/>
        </w:rPr>
        <w:t>单</w:t>
      </w:r>
      <w:r>
        <w:rPr>
          <w:rFonts w:ascii="宋体" w:hAnsi="宋体" w:cs="方正楷体简体" w:hint="eastAsia"/>
          <w:sz w:val="32"/>
          <w:szCs w:val="32"/>
        </w:rPr>
        <w:t xml:space="preserve"> </w:t>
      </w:r>
      <w:r w:rsidRPr="00A455FD">
        <w:rPr>
          <w:rFonts w:ascii="宋体" w:hAnsi="宋体" w:cs="方正楷体简体" w:hint="eastAsia"/>
          <w:sz w:val="32"/>
          <w:szCs w:val="32"/>
        </w:rPr>
        <w:t>位</w:t>
      </w:r>
      <w:r w:rsidR="00563DFD" w:rsidRPr="00A455FD">
        <w:rPr>
          <w:rFonts w:ascii="宋体" w:hAnsi="宋体" w:cs="方正楷体简体" w:hint="eastAsia"/>
          <w:sz w:val="32"/>
          <w:szCs w:val="32"/>
        </w:rPr>
        <w:t>：</w:t>
      </w:r>
      <w:r w:rsidR="00AB56DB">
        <w:rPr>
          <w:rFonts w:ascii="宋体" w:hAnsi="宋体" w:cs="方正楷体简体" w:hint="eastAsia"/>
          <w:sz w:val="32"/>
          <w:szCs w:val="32"/>
          <w:u w:val="single"/>
        </w:rPr>
        <w:t xml:space="preserve">      </w:t>
      </w:r>
      <w:r w:rsidR="00563DFD" w:rsidRPr="00A455FD">
        <w:rPr>
          <w:rFonts w:ascii="宋体" w:hAnsi="宋体" w:cs="方正楷体简体" w:hint="eastAsia"/>
          <w:sz w:val="32"/>
          <w:szCs w:val="32"/>
          <w:u w:val="single"/>
        </w:rPr>
        <w:t xml:space="preserve"> </w:t>
      </w:r>
      <w:r w:rsidR="00AB56DB">
        <w:rPr>
          <w:rFonts w:ascii="宋体" w:hAnsi="宋体" w:cs="方正楷体简体" w:hint="eastAsia"/>
          <w:sz w:val="32"/>
          <w:szCs w:val="32"/>
          <w:u w:val="single"/>
        </w:rPr>
        <w:tab/>
      </w:r>
      <w:r w:rsidR="00AB56DB">
        <w:rPr>
          <w:rFonts w:ascii="宋体" w:hAnsi="宋体" w:cs="方正楷体简体" w:hint="eastAsia"/>
          <w:sz w:val="32"/>
          <w:szCs w:val="32"/>
          <w:u w:val="single"/>
        </w:rPr>
        <w:tab/>
      </w:r>
      <w:r w:rsidR="00563DFD" w:rsidRPr="00A455FD">
        <w:rPr>
          <w:rFonts w:ascii="宋体" w:hAnsi="宋体" w:cs="方正楷体简体" w:hint="eastAsia"/>
          <w:sz w:val="32"/>
          <w:szCs w:val="32"/>
          <w:u w:val="single"/>
        </w:rPr>
        <w:t xml:space="preserve">  </w:t>
      </w:r>
      <w:r w:rsidR="00AB56DB">
        <w:rPr>
          <w:rFonts w:ascii="宋体" w:hAnsi="宋体" w:cs="方正楷体简体" w:hint="eastAsia"/>
          <w:sz w:val="32"/>
          <w:szCs w:val="32"/>
          <w:u w:val="single"/>
        </w:rPr>
        <w:t xml:space="preserve">            （盖章）</w:t>
      </w:r>
    </w:p>
    <w:p w:rsidR="00E5233D" w:rsidRPr="00A455FD" w:rsidRDefault="00A455FD" w:rsidP="00A455FD">
      <w:pPr>
        <w:widowControl/>
        <w:snapToGrid w:val="0"/>
        <w:spacing w:before="120" w:line="360" w:lineRule="auto"/>
        <w:ind w:right="28"/>
        <w:jc w:val="center"/>
        <w:rPr>
          <w:rFonts w:ascii="宋体" w:hAnsi="宋体" w:cs="方正楷体简体"/>
          <w:sz w:val="32"/>
          <w:szCs w:val="32"/>
          <w:u w:val="single"/>
        </w:rPr>
      </w:pPr>
      <w:r>
        <w:rPr>
          <w:rFonts w:ascii="宋体" w:hAnsi="宋体" w:cs="宋体" w:hint="eastAsia"/>
          <w:sz w:val="32"/>
          <w:szCs w:val="32"/>
        </w:rPr>
        <w:t>2026</w:t>
      </w:r>
      <w:r w:rsidRPr="00A455FD">
        <w:rPr>
          <w:rFonts w:ascii="宋体" w:hAnsi="宋体" w:cs="宋体" w:hint="eastAsia"/>
          <w:sz w:val="32"/>
          <w:szCs w:val="32"/>
        </w:rPr>
        <w:t>年</w:t>
      </w:r>
      <w:r>
        <w:rPr>
          <w:rFonts w:ascii="宋体" w:hAnsi="宋体" w:cs="宋体" w:hint="eastAsia"/>
          <w:sz w:val="32"/>
          <w:szCs w:val="32"/>
        </w:rPr>
        <w:t xml:space="preserve">   </w:t>
      </w:r>
      <w:r w:rsidRPr="00A455FD">
        <w:rPr>
          <w:rFonts w:ascii="宋体" w:hAnsi="宋体" w:cs="宋体" w:hint="eastAsia"/>
          <w:sz w:val="32"/>
          <w:szCs w:val="32"/>
        </w:rPr>
        <w:t>月</w:t>
      </w:r>
      <w:r>
        <w:rPr>
          <w:rFonts w:ascii="宋体" w:hAnsi="宋体" w:cs="宋体" w:hint="eastAsia"/>
          <w:sz w:val="32"/>
          <w:szCs w:val="32"/>
        </w:rPr>
        <w:t xml:space="preserve">   </w:t>
      </w:r>
      <w:r w:rsidRPr="00A455FD">
        <w:rPr>
          <w:rFonts w:ascii="宋体" w:hAnsi="宋体" w:cs="宋体" w:hint="eastAsia"/>
          <w:sz w:val="32"/>
          <w:szCs w:val="32"/>
        </w:rPr>
        <w:t>日</w:t>
      </w:r>
    </w:p>
    <w:p w:rsidR="00E5233D" w:rsidRDefault="00E5233D">
      <w:pPr>
        <w:widowControl/>
        <w:snapToGrid w:val="0"/>
        <w:spacing w:before="120" w:line="300" w:lineRule="auto"/>
        <w:ind w:right="28"/>
        <w:rPr>
          <w:sz w:val="32"/>
          <w:szCs w:val="32"/>
        </w:rPr>
        <w:sectPr w:rsidR="00E5233D">
          <w:pgSz w:w="11906" w:h="16838"/>
          <w:pgMar w:top="1984" w:right="1474" w:bottom="1644" w:left="1474" w:header="851" w:footer="1191" w:gutter="0"/>
          <w:cols w:space="720"/>
          <w:docGrid w:type="lines" w:linePitch="312"/>
        </w:sectPr>
      </w:pPr>
    </w:p>
    <w:p w:rsidR="00F90FA3" w:rsidRPr="00177C84" w:rsidRDefault="008F6813" w:rsidP="00F90FA3">
      <w:pPr>
        <w:jc w:val="center"/>
        <w:rPr>
          <w:rFonts w:ascii="黑体" w:eastAsia="黑体" w:hAnsi="仿宋"/>
          <w:sz w:val="32"/>
          <w:szCs w:val="32"/>
        </w:rPr>
      </w:pPr>
      <w:r>
        <w:rPr>
          <w:rFonts w:ascii="黑体" w:eastAsia="黑体" w:hAnsi="仿宋" w:hint="eastAsia"/>
          <w:sz w:val="32"/>
          <w:szCs w:val="32"/>
        </w:rPr>
        <w:lastRenderedPageBreak/>
        <w:t>宁夏机械工程学会团体标准复审意见</w:t>
      </w:r>
      <w:r w:rsidR="00F54A20">
        <w:rPr>
          <w:rFonts w:ascii="黑体" w:eastAsia="黑体" w:hAnsi="仿宋" w:hint="eastAsia"/>
          <w:sz w:val="32"/>
          <w:szCs w:val="32"/>
        </w:rPr>
        <w:t>表</w:t>
      </w: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right w:w="113" w:type="dxa"/>
        </w:tblCellMar>
        <w:tblLook w:val="0000"/>
      </w:tblPr>
      <w:tblGrid>
        <w:gridCol w:w="1845"/>
        <w:gridCol w:w="1352"/>
        <w:gridCol w:w="1360"/>
        <w:gridCol w:w="4056"/>
      </w:tblGrid>
      <w:tr w:rsidR="00F90FA3" w:rsidRPr="00177C84" w:rsidTr="00045ADF">
        <w:trPr>
          <w:cantSplit/>
          <w:trHeight w:val="800"/>
          <w:jc w:val="center"/>
        </w:trPr>
        <w:tc>
          <w:tcPr>
            <w:tcW w:w="1845" w:type="dxa"/>
            <w:vAlign w:val="center"/>
          </w:tcPr>
          <w:p w:rsidR="00F90FA3" w:rsidRPr="00445C4A" w:rsidRDefault="00F90FA3" w:rsidP="00045ADF">
            <w:pPr>
              <w:jc w:val="center"/>
              <w:rPr>
                <w:rFonts w:ascii="黑体" w:eastAsia="黑体"/>
                <w:sz w:val="24"/>
              </w:rPr>
            </w:pPr>
            <w:r>
              <w:rPr>
                <w:rFonts w:ascii="黑体" w:eastAsia="黑体" w:hint="eastAsia"/>
                <w:sz w:val="24"/>
              </w:rPr>
              <w:t>标准</w:t>
            </w:r>
            <w:r w:rsidRPr="00445C4A">
              <w:rPr>
                <w:rFonts w:ascii="黑体" w:eastAsia="黑体" w:hint="eastAsia"/>
                <w:sz w:val="24"/>
              </w:rPr>
              <w:t>名称</w:t>
            </w:r>
          </w:p>
        </w:tc>
        <w:tc>
          <w:tcPr>
            <w:tcW w:w="6768" w:type="dxa"/>
            <w:gridSpan w:val="3"/>
            <w:vAlign w:val="center"/>
          </w:tcPr>
          <w:p w:rsidR="00F90FA3" w:rsidRPr="00445C4A" w:rsidRDefault="00F90FA3" w:rsidP="00045ADF">
            <w:pPr>
              <w:jc w:val="center"/>
              <w:rPr>
                <w:rFonts w:eastAsia="仿宋_GB2312"/>
                <w:sz w:val="24"/>
              </w:rPr>
            </w:pPr>
          </w:p>
        </w:tc>
      </w:tr>
      <w:tr w:rsidR="00F90FA3" w:rsidRPr="00177C84" w:rsidTr="00045ADF">
        <w:trPr>
          <w:cantSplit/>
          <w:trHeight w:val="800"/>
          <w:jc w:val="center"/>
        </w:trPr>
        <w:tc>
          <w:tcPr>
            <w:tcW w:w="1845" w:type="dxa"/>
            <w:vAlign w:val="center"/>
          </w:tcPr>
          <w:p w:rsidR="00F90FA3" w:rsidRDefault="00F90FA3" w:rsidP="00045ADF">
            <w:pPr>
              <w:jc w:val="center"/>
              <w:rPr>
                <w:rFonts w:ascii="黑体" w:eastAsia="黑体"/>
                <w:sz w:val="24"/>
              </w:rPr>
            </w:pPr>
            <w:r>
              <w:rPr>
                <w:rFonts w:ascii="黑体" w:eastAsia="黑体" w:hint="eastAsia"/>
                <w:sz w:val="24"/>
              </w:rPr>
              <w:t>标准编号</w:t>
            </w:r>
          </w:p>
        </w:tc>
        <w:tc>
          <w:tcPr>
            <w:tcW w:w="6768" w:type="dxa"/>
            <w:gridSpan w:val="3"/>
            <w:vAlign w:val="center"/>
          </w:tcPr>
          <w:p w:rsidR="00F90FA3" w:rsidRPr="00445C4A" w:rsidRDefault="00F90FA3" w:rsidP="00045ADF">
            <w:pPr>
              <w:jc w:val="center"/>
              <w:rPr>
                <w:rFonts w:eastAsia="仿宋_GB2312"/>
                <w:sz w:val="24"/>
              </w:rPr>
            </w:pPr>
          </w:p>
        </w:tc>
      </w:tr>
      <w:tr w:rsidR="00F90FA3" w:rsidRPr="00177C84" w:rsidTr="00045ADF">
        <w:trPr>
          <w:cantSplit/>
          <w:trHeight w:val="800"/>
          <w:jc w:val="center"/>
        </w:trPr>
        <w:tc>
          <w:tcPr>
            <w:tcW w:w="1845" w:type="dxa"/>
            <w:vAlign w:val="center"/>
          </w:tcPr>
          <w:p w:rsidR="00F90FA3" w:rsidRPr="00445C4A" w:rsidRDefault="00F90FA3" w:rsidP="00045ADF">
            <w:pPr>
              <w:jc w:val="center"/>
              <w:rPr>
                <w:rFonts w:ascii="黑体" w:eastAsia="黑体"/>
                <w:sz w:val="24"/>
              </w:rPr>
            </w:pPr>
            <w:r>
              <w:rPr>
                <w:rFonts w:ascii="黑体" w:eastAsia="黑体" w:hint="eastAsia"/>
                <w:sz w:val="24"/>
              </w:rPr>
              <w:t>标准实施日期</w:t>
            </w:r>
          </w:p>
        </w:tc>
        <w:tc>
          <w:tcPr>
            <w:tcW w:w="6768" w:type="dxa"/>
            <w:gridSpan w:val="3"/>
            <w:vAlign w:val="center"/>
          </w:tcPr>
          <w:p w:rsidR="00F90FA3" w:rsidRPr="00445C4A" w:rsidRDefault="00F90FA3" w:rsidP="00045ADF">
            <w:pPr>
              <w:jc w:val="center"/>
              <w:rPr>
                <w:rFonts w:eastAsia="仿宋_GB2312"/>
                <w:sz w:val="24"/>
              </w:rPr>
            </w:pPr>
          </w:p>
        </w:tc>
      </w:tr>
      <w:tr w:rsidR="00F90FA3" w:rsidRPr="00177C84" w:rsidTr="00045ADF">
        <w:trPr>
          <w:cantSplit/>
          <w:trHeight w:val="800"/>
          <w:jc w:val="center"/>
        </w:trPr>
        <w:tc>
          <w:tcPr>
            <w:tcW w:w="1845" w:type="dxa"/>
            <w:vAlign w:val="center"/>
          </w:tcPr>
          <w:p w:rsidR="00F90FA3" w:rsidRPr="00445C4A" w:rsidRDefault="00F90FA3" w:rsidP="00045ADF">
            <w:pPr>
              <w:spacing w:line="360" w:lineRule="exact"/>
              <w:jc w:val="center"/>
              <w:rPr>
                <w:rFonts w:ascii="黑体" w:eastAsia="黑体"/>
                <w:sz w:val="24"/>
              </w:rPr>
            </w:pPr>
            <w:r w:rsidRPr="00445C4A">
              <w:rPr>
                <w:rFonts w:ascii="黑体" w:eastAsia="黑体" w:hint="eastAsia"/>
                <w:sz w:val="24"/>
              </w:rPr>
              <w:t>牵头单位</w:t>
            </w:r>
          </w:p>
        </w:tc>
        <w:tc>
          <w:tcPr>
            <w:tcW w:w="6768" w:type="dxa"/>
            <w:gridSpan w:val="3"/>
            <w:vAlign w:val="center"/>
          </w:tcPr>
          <w:p w:rsidR="00F90FA3" w:rsidRPr="00445C4A" w:rsidRDefault="00F90FA3" w:rsidP="00045ADF">
            <w:pPr>
              <w:jc w:val="center"/>
              <w:rPr>
                <w:rFonts w:eastAsia="仿宋_GB2312"/>
                <w:sz w:val="24"/>
              </w:rPr>
            </w:pPr>
          </w:p>
        </w:tc>
      </w:tr>
      <w:tr w:rsidR="00F90FA3" w:rsidRPr="00177C84" w:rsidTr="00045ADF">
        <w:trPr>
          <w:cantSplit/>
          <w:trHeight w:val="1101"/>
          <w:jc w:val="center"/>
        </w:trPr>
        <w:tc>
          <w:tcPr>
            <w:tcW w:w="1845" w:type="dxa"/>
            <w:vAlign w:val="center"/>
          </w:tcPr>
          <w:p w:rsidR="00F90FA3" w:rsidRPr="00445C4A" w:rsidRDefault="00F90FA3" w:rsidP="00045ADF">
            <w:pPr>
              <w:jc w:val="center"/>
              <w:rPr>
                <w:rFonts w:ascii="黑体" w:eastAsia="黑体"/>
                <w:sz w:val="24"/>
              </w:rPr>
            </w:pPr>
            <w:r w:rsidRPr="00445C4A">
              <w:rPr>
                <w:rFonts w:ascii="黑体" w:eastAsia="黑体" w:hint="eastAsia"/>
                <w:sz w:val="24"/>
              </w:rPr>
              <w:t>参与单位</w:t>
            </w:r>
          </w:p>
        </w:tc>
        <w:tc>
          <w:tcPr>
            <w:tcW w:w="6768" w:type="dxa"/>
            <w:gridSpan w:val="3"/>
            <w:vAlign w:val="center"/>
          </w:tcPr>
          <w:p w:rsidR="00F90FA3" w:rsidRPr="001C2E06" w:rsidRDefault="00F90FA3" w:rsidP="00045ADF">
            <w:pPr>
              <w:jc w:val="center"/>
              <w:rPr>
                <w:rFonts w:eastAsia="仿宋_GB2312"/>
                <w:sz w:val="24"/>
                <w:u w:val="single"/>
              </w:rPr>
            </w:pPr>
          </w:p>
        </w:tc>
      </w:tr>
      <w:tr w:rsidR="00F90FA3" w:rsidRPr="00177C84" w:rsidTr="00045ADF">
        <w:trPr>
          <w:cantSplit/>
          <w:trHeight w:val="800"/>
          <w:jc w:val="center"/>
        </w:trPr>
        <w:tc>
          <w:tcPr>
            <w:tcW w:w="1845" w:type="dxa"/>
            <w:vAlign w:val="center"/>
          </w:tcPr>
          <w:p w:rsidR="00F90FA3" w:rsidRPr="00445C4A" w:rsidRDefault="00F90FA3" w:rsidP="00045ADF">
            <w:pPr>
              <w:jc w:val="center"/>
              <w:rPr>
                <w:rFonts w:ascii="黑体" w:eastAsia="黑体"/>
                <w:sz w:val="24"/>
              </w:rPr>
            </w:pPr>
            <w:r w:rsidRPr="00445C4A">
              <w:rPr>
                <w:rFonts w:ascii="黑体" w:eastAsia="黑体" w:hint="eastAsia"/>
                <w:sz w:val="24"/>
              </w:rPr>
              <w:t>联系人</w:t>
            </w:r>
          </w:p>
        </w:tc>
        <w:tc>
          <w:tcPr>
            <w:tcW w:w="1352" w:type="dxa"/>
            <w:vAlign w:val="center"/>
          </w:tcPr>
          <w:p w:rsidR="00F90FA3" w:rsidRPr="00445C4A" w:rsidRDefault="00F90FA3" w:rsidP="00045ADF">
            <w:pPr>
              <w:jc w:val="center"/>
              <w:rPr>
                <w:rFonts w:ascii="黑体" w:eastAsia="黑体"/>
                <w:sz w:val="24"/>
              </w:rPr>
            </w:pPr>
          </w:p>
        </w:tc>
        <w:tc>
          <w:tcPr>
            <w:tcW w:w="1360" w:type="dxa"/>
            <w:vAlign w:val="center"/>
          </w:tcPr>
          <w:p w:rsidR="00F90FA3" w:rsidRPr="00445C4A" w:rsidRDefault="00F90FA3" w:rsidP="00045ADF">
            <w:pPr>
              <w:jc w:val="center"/>
              <w:rPr>
                <w:rFonts w:ascii="黑体" w:eastAsia="黑体"/>
                <w:sz w:val="24"/>
              </w:rPr>
            </w:pPr>
            <w:r w:rsidRPr="00445C4A">
              <w:rPr>
                <w:rFonts w:ascii="黑体" w:eastAsia="黑体"/>
                <w:sz w:val="24"/>
              </w:rPr>
              <w:t>联系电话</w:t>
            </w:r>
          </w:p>
        </w:tc>
        <w:tc>
          <w:tcPr>
            <w:tcW w:w="4056" w:type="dxa"/>
            <w:vAlign w:val="center"/>
          </w:tcPr>
          <w:p w:rsidR="00F90FA3" w:rsidRPr="00445C4A" w:rsidRDefault="00F90FA3" w:rsidP="00045ADF">
            <w:pPr>
              <w:jc w:val="center"/>
              <w:rPr>
                <w:rFonts w:eastAsia="仿宋_GB2312"/>
                <w:sz w:val="24"/>
              </w:rPr>
            </w:pPr>
          </w:p>
        </w:tc>
      </w:tr>
      <w:tr w:rsidR="00F90FA3" w:rsidRPr="00177C84" w:rsidTr="00045ADF">
        <w:trPr>
          <w:cantSplit/>
          <w:trHeight w:val="1361"/>
          <w:jc w:val="center"/>
        </w:trPr>
        <w:tc>
          <w:tcPr>
            <w:tcW w:w="8613" w:type="dxa"/>
            <w:gridSpan w:val="4"/>
            <w:vAlign w:val="center"/>
          </w:tcPr>
          <w:p w:rsidR="00F90FA3" w:rsidRPr="00445C4A" w:rsidRDefault="00F90FA3" w:rsidP="008F6813">
            <w:pPr>
              <w:spacing w:afterLines="100"/>
              <w:rPr>
                <w:rFonts w:ascii="黑体" w:eastAsia="黑体"/>
                <w:sz w:val="24"/>
              </w:rPr>
            </w:pPr>
            <w:r>
              <w:rPr>
                <w:rFonts w:ascii="黑体" w:eastAsia="黑体" w:hint="eastAsia"/>
                <w:sz w:val="24"/>
              </w:rPr>
              <w:t>复审意见：</w:t>
            </w:r>
          </w:p>
          <w:p w:rsidR="00F90FA3" w:rsidRPr="00445C4A" w:rsidRDefault="00F90FA3" w:rsidP="00045ADF">
            <w:pPr>
              <w:ind w:firstLineChars="400" w:firstLine="960"/>
              <w:rPr>
                <w:rFonts w:eastAsia="仿宋_GB2312"/>
                <w:sz w:val="24"/>
              </w:rPr>
            </w:pPr>
            <w:r>
              <w:rPr>
                <w:rFonts w:ascii="黑体" w:eastAsia="黑体" w:hint="eastAsia"/>
                <w:sz w:val="24"/>
              </w:rPr>
              <w:t>继续有效</w:t>
            </w:r>
            <w:r w:rsidRPr="00445C4A">
              <w:rPr>
                <w:rFonts w:ascii="黑体" w:eastAsia="黑体" w:hint="eastAsia"/>
                <w:sz w:val="24"/>
              </w:rPr>
              <w:t xml:space="preserve">□ </w:t>
            </w:r>
            <w:r>
              <w:rPr>
                <w:rFonts w:ascii="黑体" w:eastAsia="黑体" w:hint="eastAsia"/>
                <w:sz w:val="24"/>
              </w:rPr>
              <w:t xml:space="preserve">      </w:t>
            </w:r>
            <w:r w:rsidRPr="00445C4A">
              <w:rPr>
                <w:rFonts w:ascii="黑体" w:eastAsia="黑体" w:hint="eastAsia"/>
                <w:sz w:val="24"/>
              </w:rPr>
              <w:t xml:space="preserve">  </w:t>
            </w:r>
            <w:r>
              <w:rPr>
                <w:rFonts w:ascii="黑体" w:eastAsia="黑体" w:hint="eastAsia"/>
                <w:sz w:val="24"/>
              </w:rPr>
              <w:t xml:space="preserve">  修订</w:t>
            </w:r>
            <w:r w:rsidRPr="00445C4A">
              <w:rPr>
                <w:rFonts w:ascii="黑体" w:eastAsia="黑体" w:hint="eastAsia"/>
                <w:sz w:val="24"/>
              </w:rPr>
              <w:t xml:space="preserve">□  </w:t>
            </w:r>
            <w:r>
              <w:rPr>
                <w:rFonts w:ascii="黑体" w:eastAsia="黑体" w:hint="eastAsia"/>
                <w:sz w:val="24"/>
              </w:rPr>
              <w:t xml:space="preserve">        </w:t>
            </w:r>
            <w:r w:rsidRPr="00445C4A">
              <w:rPr>
                <w:rFonts w:ascii="黑体" w:eastAsia="黑体" w:hint="eastAsia"/>
                <w:sz w:val="24"/>
              </w:rPr>
              <w:t xml:space="preserve">  </w:t>
            </w:r>
            <w:r>
              <w:rPr>
                <w:rFonts w:ascii="黑体" w:eastAsia="黑体" w:hint="eastAsia"/>
                <w:sz w:val="24"/>
              </w:rPr>
              <w:t>废止</w:t>
            </w:r>
            <w:r w:rsidRPr="00445C4A">
              <w:rPr>
                <w:rFonts w:ascii="黑体" w:eastAsia="黑体" w:hint="eastAsia"/>
                <w:sz w:val="24"/>
              </w:rPr>
              <w:t xml:space="preserve">□  </w:t>
            </w:r>
          </w:p>
        </w:tc>
      </w:tr>
      <w:tr w:rsidR="00F90FA3" w:rsidRPr="00B86E3D" w:rsidTr="00045ADF">
        <w:trPr>
          <w:trHeight w:val="771"/>
          <w:jc w:val="center"/>
        </w:trPr>
        <w:tc>
          <w:tcPr>
            <w:tcW w:w="8613" w:type="dxa"/>
            <w:gridSpan w:val="4"/>
          </w:tcPr>
          <w:p w:rsidR="00F90FA3" w:rsidRPr="00445C4A" w:rsidRDefault="00F90FA3" w:rsidP="00045ADF">
            <w:pPr>
              <w:rPr>
                <w:rFonts w:ascii="黑体" w:eastAsia="黑体"/>
                <w:sz w:val="24"/>
              </w:rPr>
            </w:pPr>
            <w:r>
              <w:rPr>
                <w:rFonts w:ascii="黑体" w:eastAsia="黑体" w:hint="eastAsia"/>
                <w:sz w:val="24"/>
              </w:rPr>
              <w:t>复审意见说明</w:t>
            </w:r>
          </w:p>
          <w:p w:rsidR="00F90FA3" w:rsidRDefault="00F90FA3" w:rsidP="00045ADF">
            <w:pPr>
              <w:rPr>
                <w:rFonts w:ascii="仿宋" w:eastAsia="仿宋" w:hAnsi="仿宋"/>
                <w:sz w:val="24"/>
                <w:u w:val="single"/>
              </w:rPr>
            </w:pPr>
            <w:r w:rsidRPr="006820C8">
              <w:rPr>
                <w:rFonts w:ascii="仿宋" w:eastAsia="仿宋" w:hAnsi="仿宋" w:hint="eastAsia"/>
                <w:sz w:val="24"/>
                <w:u w:val="single"/>
              </w:rPr>
              <w:t>从团体标准的先进性、适用范围、实施效果等方面给出对应复审意见的具体理由或佐证</w:t>
            </w:r>
            <w:r w:rsidR="00C56C1C">
              <w:rPr>
                <w:rFonts w:ascii="仿宋" w:eastAsia="仿宋" w:hAnsi="仿宋" w:hint="eastAsia"/>
                <w:sz w:val="24"/>
                <w:u w:val="single"/>
              </w:rPr>
              <w:t>，可从下列条件中选择其中的一项或几项进行意见说明</w:t>
            </w:r>
            <w:r w:rsidRPr="00D43743">
              <w:rPr>
                <w:rFonts w:ascii="仿宋" w:eastAsia="仿宋" w:hAnsi="仿宋" w:hint="eastAsia"/>
                <w:sz w:val="24"/>
                <w:u w:val="single"/>
              </w:rPr>
              <w:t>。</w:t>
            </w:r>
          </w:p>
          <w:p w:rsidR="00F90FA3" w:rsidRDefault="00F90FA3" w:rsidP="00045ADF">
            <w:pPr>
              <w:ind w:firstLineChars="200" w:firstLine="480"/>
              <w:rPr>
                <w:rFonts w:ascii="仿宋" w:eastAsia="仿宋" w:hAnsi="仿宋"/>
                <w:sz w:val="24"/>
                <w:u w:val="single"/>
              </w:rPr>
            </w:pPr>
            <w:r>
              <w:rPr>
                <w:rFonts w:ascii="仿宋" w:eastAsia="仿宋" w:hAnsi="仿宋"/>
                <w:sz w:val="24"/>
                <w:u w:val="single"/>
              </w:rPr>
              <w:t>例如：</w:t>
            </w:r>
          </w:p>
          <w:p w:rsidR="00F90FA3" w:rsidRPr="000F6D5E" w:rsidRDefault="00F90FA3" w:rsidP="00045ADF">
            <w:pPr>
              <w:ind w:firstLineChars="200" w:firstLine="480"/>
              <w:rPr>
                <w:rFonts w:ascii="仿宋" w:eastAsia="仿宋" w:hAnsi="仿宋"/>
                <w:sz w:val="24"/>
                <w:u w:val="single"/>
              </w:rPr>
            </w:pPr>
            <w:r w:rsidRPr="000F6D5E">
              <w:rPr>
                <w:rFonts w:ascii="仿宋" w:eastAsia="仿宋" w:hAnsi="仿宋" w:hint="eastAsia"/>
                <w:sz w:val="24"/>
                <w:u w:val="single"/>
              </w:rPr>
              <w:t>（1）</w:t>
            </w:r>
            <w:r w:rsidRPr="000F6D5E">
              <w:rPr>
                <w:rFonts w:ascii="仿宋" w:eastAsia="仿宋" w:hAnsi="仿宋"/>
                <w:sz w:val="24"/>
                <w:u w:val="single"/>
              </w:rPr>
              <w:t>标准先进性评估</w:t>
            </w:r>
          </w:p>
          <w:p w:rsidR="00F90FA3" w:rsidRPr="000F6D5E" w:rsidRDefault="00F90FA3" w:rsidP="00045ADF">
            <w:pPr>
              <w:widowControl/>
              <w:topLinePunct/>
              <w:ind w:firstLineChars="200" w:firstLine="508"/>
              <w:jc w:val="left"/>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 xml:space="preserve"> </w:t>
            </w: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与现行推荐性行业标准、推荐性国家标准相比，标准中规定技术要求或指标是否低于现有推荐性行业标准、推荐性国家标准的，应给出“修订”的结论</w:t>
            </w: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与产业发展实际水平和健康、安全、环保最新需求相比，标准技术指标及要求是否需要提升，若因标准的指标缺失或要求过低可能导致安全事故或存在较大安全风险，应给出“修订”的结论。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标准的规范性引用文件是否现行有效，若引用的标准已废止或注日期引用的标准已更新，应给出“修订”的结论。</w:t>
            </w:r>
          </w:p>
          <w:p w:rsidR="00F90FA3" w:rsidRPr="000F6D5E" w:rsidRDefault="00F90FA3" w:rsidP="00045ADF">
            <w:pPr>
              <w:ind w:firstLineChars="200" w:firstLine="480"/>
              <w:rPr>
                <w:rFonts w:ascii="仿宋" w:eastAsia="仿宋" w:hAnsi="仿宋"/>
                <w:sz w:val="24"/>
                <w:u w:val="single"/>
              </w:rPr>
            </w:pPr>
            <w:r w:rsidRPr="000F6D5E">
              <w:rPr>
                <w:rFonts w:ascii="仿宋" w:eastAsia="仿宋" w:hAnsi="仿宋"/>
                <w:sz w:val="24"/>
                <w:u w:val="single"/>
              </w:rPr>
              <w:t>（</w:t>
            </w:r>
            <w:r w:rsidRPr="000F6D5E">
              <w:rPr>
                <w:rFonts w:ascii="仿宋" w:eastAsia="仿宋" w:hAnsi="仿宋" w:hint="eastAsia"/>
                <w:sz w:val="24"/>
                <w:u w:val="single"/>
              </w:rPr>
              <w:t>2</w:t>
            </w:r>
            <w:r w:rsidRPr="000F6D5E">
              <w:rPr>
                <w:rFonts w:ascii="仿宋" w:eastAsia="仿宋" w:hAnsi="仿宋"/>
                <w:sz w:val="24"/>
                <w:u w:val="single"/>
              </w:rPr>
              <w:t>）标准适用范围评估</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标准实施过程中，得到自我声明采信成员数量增加、获得第三方检测认证或被政府优先采信的团体标准，应给出“继续有效”的结论。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标准涉及的产品、过程或服务无法覆盖新产品、新技术、新工艺的，应给出“修订”的结论。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标准涉及的产品、过程或服务是否已被淘汰，已被淘汰的，应给出“废止”的结论。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标准涉及的团体成员</w:t>
            </w:r>
            <w:proofErr w:type="gramStart"/>
            <w:r w:rsidRPr="000F6D5E">
              <w:rPr>
                <w:rFonts w:ascii="仿宋" w:eastAsia="仿宋" w:hAnsi="仿宋" w:hint="eastAsia"/>
                <w:spacing w:val="7"/>
                <w:sz w:val="24"/>
                <w:u w:val="single"/>
                <w:shd w:val="clear" w:color="auto" w:fill="FFFFFF"/>
              </w:rPr>
              <w:t>若数量</w:t>
            </w:r>
            <w:proofErr w:type="gramEnd"/>
            <w:r w:rsidRPr="000F6D5E">
              <w:rPr>
                <w:rFonts w:ascii="仿宋" w:eastAsia="仿宋" w:hAnsi="仿宋" w:hint="eastAsia"/>
                <w:spacing w:val="7"/>
                <w:sz w:val="24"/>
                <w:u w:val="single"/>
                <w:shd w:val="clear" w:color="auto" w:fill="FFFFFF"/>
              </w:rPr>
              <w:t>少于3家，或未按照团体标准的规定共</w:t>
            </w:r>
            <w:r w:rsidRPr="000F6D5E">
              <w:rPr>
                <w:rFonts w:ascii="仿宋" w:eastAsia="仿宋" w:hAnsi="仿宋" w:hint="eastAsia"/>
                <w:spacing w:val="7"/>
                <w:sz w:val="24"/>
                <w:u w:val="single"/>
                <w:shd w:val="clear" w:color="auto" w:fill="FFFFFF"/>
              </w:rPr>
              <w:lastRenderedPageBreak/>
              <w:t>同执行或使用的团体标准，应给出“废止”的结论。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Pr="000F6D5E">
              <w:rPr>
                <w:rFonts w:ascii="仿宋" w:eastAsia="仿宋" w:hAnsi="仿宋"/>
                <w:spacing w:val="7"/>
                <w:sz w:val="24"/>
                <w:u w:val="single"/>
                <w:shd w:val="clear" w:color="auto" w:fill="FFFFFF"/>
              </w:rPr>
              <w:t>——标准已转化升级为国家标准或行业标准的，或与已发布国家标准、行业标准、团体标准技术内容一致存在抄袭的，应给出“废止”结论。</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标准实施过程中，若发现技术要求涉及未披露的专利纠纷，存在知识产权侵权风险，且无法通过协商达成共识，应给出“废止”结论。</w:t>
            </w:r>
          </w:p>
          <w:p w:rsidR="00F90FA3" w:rsidRPr="000F6D5E" w:rsidRDefault="00F90FA3" w:rsidP="00045ADF">
            <w:pPr>
              <w:ind w:firstLineChars="200" w:firstLine="480"/>
              <w:rPr>
                <w:rFonts w:ascii="仿宋" w:eastAsia="仿宋" w:hAnsi="仿宋"/>
                <w:sz w:val="24"/>
                <w:u w:val="single"/>
              </w:rPr>
            </w:pPr>
            <w:r w:rsidRPr="000F6D5E">
              <w:rPr>
                <w:rFonts w:ascii="仿宋" w:eastAsia="仿宋" w:hAnsi="仿宋" w:hint="eastAsia"/>
                <w:sz w:val="24"/>
                <w:u w:val="single"/>
              </w:rPr>
              <w:t>（3）</w:t>
            </w:r>
            <w:r w:rsidRPr="000F6D5E">
              <w:rPr>
                <w:rFonts w:ascii="仿宋" w:eastAsia="仿宋" w:hAnsi="仿宋"/>
                <w:sz w:val="24"/>
                <w:u w:val="single"/>
              </w:rPr>
              <w:t xml:space="preserve"> 标准实施效果评估</w:t>
            </w:r>
          </w:p>
          <w:p w:rsidR="00F90FA3" w:rsidRPr="000F6D5E" w:rsidRDefault="00F90FA3" w:rsidP="00045ADF">
            <w:pPr>
              <w:ind w:firstLineChars="200" w:firstLine="508"/>
              <w:rPr>
                <w:rFonts w:ascii="仿宋" w:eastAsia="仿宋" w:hAnsi="仿宋" w:cs="MS Mincho"/>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008F6813"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标准的实施和应用过程中，形成积极社会效益影响的或具备良好经济效益的“高质量标准”，应给出“继续有效”的结论。</w:t>
            </w:r>
            <w:r w:rsidRPr="000F6D5E">
              <w:rPr>
                <w:rFonts w:ascii="仿宋" w:eastAsia="MS Mincho" w:hAnsi="仿宋" w:cs="MS Mincho" w:hint="eastAsia"/>
                <w:spacing w:val="7"/>
                <w:sz w:val="24"/>
                <w:u w:val="single"/>
                <w:shd w:val="clear" w:color="auto" w:fill="FFFFFF"/>
              </w:rPr>
              <w:t>‌</w:t>
            </w:r>
          </w:p>
          <w:p w:rsidR="00F90FA3" w:rsidRPr="000F6D5E" w:rsidRDefault="008F6813" w:rsidP="00045ADF">
            <w:pPr>
              <w:ind w:firstLineChars="200" w:firstLine="508"/>
              <w:rPr>
                <w:rFonts w:ascii="仿宋" w:eastAsia="仿宋" w:hAnsi="仿宋" w:cs="MS Mincho"/>
                <w:spacing w:val="7"/>
                <w:sz w:val="24"/>
                <w:u w:val="single"/>
                <w:shd w:val="clear" w:color="auto" w:fill="FFFFFF"/>
              </w:rPr>
            </w:pPr>
            <w:r w:rsidRPr="000F6D5E">
              <w:rPr>
                <w:rFonts w:ascii="仿宋" w:eastAsia="仿宋" w:hAnsi="仿宋"/>
                <w:spacing w:val="7"/>
                <w:sz w:val="24"/>
                <w:u w:val="single"/>
                <w:shd w:val="clear" w:color="auto" w:fill="FFFFFF"/>
              </w:rPr>
              <w:t>——</w:t>
            </w:r>
            <w:r w:rsidR="00F90FA3" w:rsidRPr="000F6D5E">
              <w:rPr>
                <w:rFonts w:ascii="仿宋" w:eastAsia="仿宋" w:hAnsi="仿宋" w:hint="eastAsia"/>
                <w:spacing w:val="7"/>
                <w:sz w:val="24"/>
                <w:u w:val="single"/>
                <w:shd w:val="clear" w:color="auto" w:fill="FFFFFF"/>
              </w:rPr>
              <w:t>标准的实施过程中，在原标准技术内容基础上，形成更好或更优的技术、经验、方法的，应给出“修订”的结论。</w:t>
            </w:r>
            <w:r w:rsidR="00F90FA3" w:rsidRPr="000F6D5E">
              <w:rPr>
                <w:rFonts w:ascii="仿宋" w:eastAsia="MS Mincho" w:hAnsi="仿宋" w:cs="MS Mincho" w:hint="eastAsia"/>
                <w:spacing w:val="7"/>
                <w:sz w:val="24"/>
                <w:u w:val="single"/>
                <w:shd w:val="clear" w:color="auto" w:fill="FFFFFF"/>
              </w:rPr>
              <w:t>‌</w:t>
            </w:r>
          </w:p>
          <w:p w:rsidR="00F90FA3" w:rsidRPr="000F6D5E" w:rsidRDefault="008F6813" w:rsidP="00045ADF">
            <w:pPr>
              <w:ind w:firstLineChars="200" w:firstLine="508"/>
              <w:rPr>
                <w:rFonts w:ascii="仿宋" w:eastAsia="仿宋" w:hAnsi="仿宋"/>
                <w:spacing w:val="7"/>
                <w:sz w:val="24"/>
                <w:u w:val="single"/>
                <w:shd w:val="clear" w:color="auto" w:fill="FFFFFF"/>
              </w:rPr>
            </w:pPr>
            <w:r w:rsidRPr="000F6D5E">
              <w:rPr>
                <w:rFonts w:ascii="仿宋" w:eastAsia="仿宋" w:hAnsi="仿宋"/>
                <w:spacing w:val="7"/>
                <w:sz w:val="24"/>
                <w:u w:val="single"/>
                <w:shd w:val="clear" w:color="auto" w:fill="FFFFFF"/>
              </w:rPr>
              <w:t>——</w:t>
            </w:r>
            <w:r w:rsidR="00F90FA3" w:rsidRPr="000F6D5E">
              <w:rPr>
                <w:rFonts w:ascii="仿宋" w:eastAsia="仿宋" w:hAnsi="仿宋"/>
                <w:spacing w:val="7"/>
                <w:sz w:val="24"/>
                <w:u w:val="single"/>
                <w:shd w:val="clear" w:color="auto" w:fill="FFFFFF"/>
              </w:rPr>
              <w:t>标准实施过程中，若累计收到5家及以上行业企业的书面投诉，反映标准内容存在技术漏洞、可操作性差等问题，且未得到有效整改，应给出“修订”结论。</w:t>
            </w:r>
          </w:p>
          <w:p w:rsidR="00F90FA3" w:rsidRPr="000F6D5E" w:rsidRDefault="008F6813" w:rsidP="00045ADF">
            <w:pPr>
              <w:ind w:firstLineChars="200" w:firstLine="508"/>
              <w:rPr>
                <w:rFonts w:ascii="仿宋" w:eastAsia="仿宋" w:hAnsi="仿宋"/>
                <w:spacing w:val="7"/>
                <w:sz w:val="24"/>
                <w:u w:val="single"/>
                <w:shd w:val="clear" w:color="auto" w:fill="FFFFFF"/>
              </w:rPr>
            </w:pPr>
            <w:r w:rsidRPr="000F6D5E">
              <w:rPr>
                <w:rFonts w:ascii="仿宋" w:eastAsia="仿宋" w:hAnsi="仿宋"/>
                <w:spacing w:val="7"/>
                <w:sz w:val="24"/>
                <w:u w:val="single"/>
                <w:shd w:val="clear" w:color="auto" w:fill="FFFFFF"/>
              </w:rPr>
              <w:t>——</w:t>
            </w:r>
            <w:r w:rsidR="00F90FA3" w:rsidRPr="000F6D5E">
              <w:rPr>
                <w:rFonts w:ascii="仿宋" w:eastAsia="仿宋" w:hAnsi="仿宋" w:hint="eastAsia"/>
                <w:spacing w:val="7"/>
                <w:sz w:val="24"/>
                <w:u w:val="single"/>
                <w:shd w:val="clear" w:color="auto" w:fill="FFFFFF"/>
              </w:rPr>
              <w:t>为单位完成项目考核目标，为个人谋取业绩荣誉为目的编写的标准，应给出“废止”的结论。</w:t>
            </w:r>
            <w:r w:rsidR="00F90FA3" w:rsidRPr="000F6D5E">
              <w:rPr>
                <w:rFonts w:ascii="仿宋" w:eastAsia="MS Mincho" w:hAnsi="仿宋" w:cs="MS Mincho" w:hint="eastAsia"/>
                <w:spacing w:val="7"/>
                <w:sz w:val="24"/>
                <w:u w:val="single"/>
                <w:shd w:val="clear" w:color="auto" w:fill="FFFFFF"/>
              </w:rPr>
              <w:t>‌</w:t>
            </w:r>
          </w:p>
          <w:p w:rsidR="00F90FA3" w:rsidRPr="000F6D5E" w:rsidRDefault="00F90FA3" w:rsidP="00045ADF">
            <w:pPr>
              <w:ind w:firstLineChars="200" w:firstLine="508"/>
              <w:rPr>
                <w:rFonts w:ascii="仿宋" w:eastAsia="仿宋" w:hAnsi="仿宋"/>
                <w:spacing w:val="7"/>
                <w:sz w:val="24"/>
                <w:u w:val="single"/>
                <w:shd w:val="clear" w:color="auto" w:fill="FFFFFF"/>
              </w:rPr>
            </w:pPr>
            <w:r w:rsidRPr="000F6D5E">
              <w:rPr>
                <w:rFonts w:ascii="仿宋" w:eastAsia="MS Mincho" w:hAnsi="仿宋" w:cs="MS Mincho" w:hint="eastAsia"/>
                <w:spacing w:val="7"/>
                <w:sz w:val="24"/>
                <w:u w:val="single"/>
                <w:shd w:val="clear" w:color="auto" w:fill="FFFFFF"/>
              </w:rPr>
              <w:t>‌</w:t>
            </w:r>
            <w:r w:rsidR="008F6813"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为个别单位做标准，利用团体标准排除、限制竞争的行为，以形成技术壁垒和市场控制为目的的团体标准，应给出“废止”的结论。</w:t>
            </w:r>
          </w:p>
          <w:p w:rsidR="00F90FA3" w:rsidRPr="006820C8" w:rsidRDefault="00F90FA3" w:rsidP="008F6813">
            <w:pPr>
              <w:ind w:firstLineChars="200" w:firstLine="508"/>
              <w:rPr>
                <w:rFonts w:ascii="仿宋" w:eastAsia="仿宋" w:hAnsi="仿宋"/>
                <w:sz w:val="24"/>
                <w:u w:val="single"/>
              </w:rPr>
            </w:pPr>
            <w:r w:rsidRPr="000F6D5E">
              <w:rPr>
                <w:rFonts w:ascii="仿宋" w:eastAsia="MS Mincho" w:hAnsi="仿宋" w:cs="MS Mincho" w:hint="eastAsia"/>
                <w:spacing w:val="7"/>
                <w:sz w:val="24"/>
                <w:u w:val="single"/>
                <w:shd w:val="clear" w:color="auto" w:fill="FFFFFF"/>
              </w:rPr>
              <w:t>‌</w:t>
            </w:r>
            <w:r w:rsidR="008F6813" w:rsidRPr="000F6D5E">
              <w:rPr>
                <w:rFonts w:ascii="仿宋" w:eastAsia="仿宋" w:hAnsi="仿宋"/>
                <w:spacing w:val="7"/>
                <w:sz w:val="24"/>
                <w:u w:val="single"/>
                <w:shd w:val="clear" w:color="auto" w:fill="FFFFFF"/>
              </w:rPr>
              <w:t>——</w:t>
            </w:r>
            <w:r w:rsidRPr="000F6D5E">
              <w:rPr>
                <w:rFonts w:ascii="仿宋" w:eastAsia="仿宋" w:hAnsi="仿宋" w:hint="eastAsia"/>
                <w:spacing w:val="7"/>
                <w:sz w:val="24"/>
                <w:u w:val="single"/>
                <w:shd w:val="clear" w:color="auto" w:fill="FFFFFF"/>
              </w:rPr>
              <w:t xml:space="preserve">标准发布后，缺乏对应的宣贯培训，第三方检测认证服务，也没有政府采购优先采信， </w:t>
            </w:r>
            <w:r w:rsidR="008F6813">
              <w:rPr>
                <w:rFonts w:ascii="仿宋" w:eastAsia="仿宋" w:hAnsi="仿宋" w:hint="eastAsia"/>
                <w:spacing w:val="7"/>
                <w:sz w:val="24"/>
                <w:u w:val="single"/>
                <w:shd w:val="clear" w:color="auto" w:fill="FFFFFF"/>
              </w:rPr>
              <w:t>没有在团体之间的采购、销售、检查、认证等环节中被使用，</w:t>
            </w:r>
            <w:r w:rsidR="008F6813" w:rsidRPr="008F6813">
              <w:rPr>
                <w:rFonts w:ascii="仿宋" w:eastAsia="仿宋" w:hAnsi="仿宋" w:hint="eastAsia"/>
                <w:spacing w:val="7"/>
                <w:sz w:val="24"/>
                <w:u w:val="single"/>
                <w:shd w:val="clear" w:color="auto" w:fill="FFFFFF"/>
              </w:rPr>
              <w:t>认定为“僵尸标准”的</w:t>
            </w:r>
            <w:r w:rsidRPr="000F6D5E">
              <w:rPr>
                <w:rFonts w:ascii="仿宋" w:eastAsia="仿宋" w:hAnsi="仿宋" w:hint="eastAsia"/>
                <w:spacing w:val="7"/>
                <w:sz w:val="24"/>
                <w:u w:val="single"/>
                <w:shd w:val="clear" w:color="auto" w:fill="FFFFFF"/>
              </w:rPr>
              <w:t>，应给出“废止”的结论。</w:t>
            </w:r>
            <w:r w:rsidRPr="000F6D5E">
              <w:rPr>
                <w:rFonts w:ascii="仿宋" w:eastAsia="MS Mincho" w:hAnsi="仿宋" w:cs="MS Mincho" w:hint="eastAsia"/>
                <w:spacing w:val="7"/>
                <w:sz w:val="24"/>
                <w:u w:val="single"/>
                <w:shd w:val="clear" w:color="auto" w:fill="FFFFFF"/>
              </w:rPr>
              <w:t>‌</w:t>
            </w:r>
          </w:p>
        </w:tc>
      </w:tr>
      <w:tr w:rsidR="00F90FA3" w:rsidRPr="00177C84" w:rsidTr="00045ADF">
        <w:trPr>
          <w:trHeight w:val="2684"/>
          <w:jc w:val="center"/>
        </w:trPr>
        <w:tc>
          <w:tcPr>
            <w:tcW w:w="8613" w:type="dxa"/>
            <w:gridSpan w:val="4"/>
          </w:tcPr>
          <w:p w:rsidR="00F90FA3" w:rsidRDefault="00F90FA3" w:rsidP="00045ADF">
            <w:pPr>
              <w:rPr>
                <w:rFonts w:ascii="黑体" w:eastAsia="黑体"/>
                <w:sz w:val="24"/>
              </w:rPr>
            </w:pPr>
            <w:r w:rsidRPr="006820C8">
              <w:rPr>
                <w:rFonts w:ascii="黑体" w:eastAsia="黑体" w:hint="eastAsia"/>
                <w:sz w:val="24"/>
              </w:rPr>
              <w:lastRenderedPageBreak/>
              <w:t>团体标准实施和应用的情况说明</w:t>
            </w:r>
          </w:p>
          <w:p w:rsidR="00F90FA3" w:rsidRDefault="00F90FA3" w:rsidP="00045ADF">
            <w:pPr>
              <w:rPr>
                <w:rFonts w:ascii="仿宋" w:eastAsia="仿宋" w:hAnsi="仿宋"/>
                <w:sz w:val="24"/>
                <w:u w:val="single"/>
              </w:rPr>
            </w:pPr>
            <w:r w:rsidRPr="006820C8">
              <w:rPr>
                <w:rFonts w:ascii="仿宋" w:eastAsia="仿宋" w:hAnsi="仿宋" w:hint="eastAsia"/>
                <w:sz w:val="24"/>
                <w:u w:val="single"/>
              </w:rPr>
              <w:t>复审意见为</w:t>
            </w:r>
            <w:r w:rsidR="00812AC2">
              <w:rPr>
                <w:rFonts w:ascii="仿宋" w:eastAsia="仿宋" w:hAnsi="仿宋" w:hint="eastAsia"/>
                <w:sz w:val="24"/>
                <w:u w:val="single"/>
              </w:rPr>
              <w:t>“</w:t>
            </w:r>
            <w:r w:rsidRPr="006820C8">
              <w:rPr>
                <w:rFonts w:ascii="仿宋" w:eastAsia="仿宋" w:hAnsi="仿宋" w:hint="eastAsia"/>
                <w:sz w:val="24"/>
                <w:u w:val="single"/>
              </w:rPr>
              <w:t>继续有效</w:t>
            </w:r>
            <w:r w:rsidR="00812AC2">
              <w:rPr>
                <w:rFonts w:ascii="仿宋" w:eastAsia="仿宋" w:hAnsi="仿宋" w:hint="eastAsia"/>
                <w:sz w:val="24"/>
                <w:u w:val="single"/>
              </w:rPr>
              <w:t>”</w:t>
            </w:r>
            <w:r w:rsidRPr="006820C8">
              <w:rPr>
                <w:rFonts w:ascii="仿宋" w:eastAsia="仿宋" w:hAnsi="仿宋" w:hint="eastAsia"/>
                <w:sz w:val="24"/>
                <w:u w:val="single"/>
              </w:rPr>
              <w:t>的标准必填，并附上相关佐证材料，证明材料可从以下几个方面搜集，修订和废止标准不用填写；</w:t>
            </w:r>
          </w:p>
          <w:p w:rsidR="00F90FA3" w:rsidRPr="006820C8" w:rsidRDefault="00F90FA3" w:rsidP="00045ADF">
            <w:pPr>
              <w:ind w:firstLineChars="200" w:firstLine="480"/>
              <w:rPr>
                <w:rFonts w:ascii="仿宋" w:eastAsia="仿宋" w:hAnsi="仿宋"/>
                <w:sz w:val="24"/>
                <w:u w:val="single"/>
              </w:rPr>
            </w:pPr>
            <w:r>
              <w:rPr>
                <w:rFonts w:ascii="仿宋" w:eastAsia="仿宋" w:hAnsi="仿宋" w:hint="eastAsia"/>
                <w:sz w:val="24"/>
                <w:u w:val="single"/>
              </w:rPr>
              <w:t>例如：</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1. 共同使用和采信本团体标准的单位或组织</w:t>
            </w:r>
            <w:r w:rsidR="00C56C1C">
              <w:rPr>
                <w:rFonts w:ascii="仿宋" w:eastAsia="仿宋" w:hAnsi="仿宋" w:cstheme="minorBidi" w:hint="eastAsia"/>
                <w:sz w:val="24"/>
                <w:u w:val="single"/>
              </w:rPr>
              <w:t>声明</w:t>
            </w:r>
            <w:r w:rsidRPr="006820C8">
              <w:rPr>
                <w:rFonts w:ascii="仿宋" w:eastAsia="仿宋" w:hAnsi="仿宋" w:cstheme="minorBidi" w:hint="eastAsia"/>
                <w:sz w:val="24"/>
                <w:u w:val="single"/>
              </w:rPr>
              <w:t>。</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2. 标准涉及的产品、过程或服务证明（如标有本团体标准编号的产品说明书、合格证、标签、技术合同、在《企业标准信息公共服务平台》的自我声明等）。</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3. 标准涉及的第三方检测认证证明或标有本团体标准编号的检测报告。</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4. 标准被政府优先采信的证明材料。</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5. 标准转化为国际标准、国家标准、行业标准的证明材料。</w:t>
            </w:r>
          </w:p>
          <w:p w:rsidR="00F90FA3" w:rsidRPr="006820C8" w:rsidRDefault="00F90FA3" w:rsidP="00045ADF">
            <w:pPr>
              <w:ind w:firstLineChars="200" w:firstLine="480"/>
              <w:rPr>
                <w:rFonts w:ascii="仿宋" w:eastAsia="仿宋" w:hAnsi="仿宋" w:cstheme="minorBidi"/>
                <w:sz w:val="24"/>
                <w:u w:val="single"/>
              </w:rPr>
            </w:pPr>
            <w:r w:rsidRPr="006820C8">
              <w:rPr>
                <w:rFonts w:ascii="仿宋" w:eastAsia="仿宋" w:hAnsi="仿宋" w:cstheme="minorBidi" w:hint="eastAsia"/>
                <w:sz w:val="24"/>
                <w:u w:val="single"/>
              </w:rPr>
              <w:t>6.标准获得荣誉或奖励的证明材料。</w:t>
            </w:r>
          </w:p>
          <w:p w:rsidR="00F90FA3" w:rsidRDefault="00F90FA3" w:rsidP="00045ADF">
            <w:pPr>
              <w:ind w:firstLineChars="200" w:firstLine="480"/>
              <w:rPr>
                <w:rFonts w:ascii="仿宋" w:eastAsia="仿宋" w:hAnsi="仿宋"/>
                <w:sz w:val="24"/>
                <w:u w:val="single"/>
              </w:rPr>
            </w:pPr>
            <w:r w:rsidRPr="006820C8">
              <w:rPr>
                <w:rFonts w:ascii="仿宋" w:eastAsia="仿宋" w:hAnsi="仿宋" w:cstheme="minorBidi" w:hint="eastAsia"/>
                <w:sz w:val="24"/>
                <w:u w:val="single"/>
              </w:rPr>
              <w:t>7.其它能说明标准实施和应用的佐证材料。</w:t>
            </w:r>
          </w:p>
          <w:p w:rsidR="00F90FA3" w:rsidRPr="006820C8" w:rsidRDefault="00F90FA3" w:rsidP="00045ADF">
            <w:pPr>
              <w:ind w:firstLineChars="200" w:firstLine="480"/>
              <w:rPr>
                <w:rFonts w:ascii="仿宋_GB2312" w:eastAsia="仿宋_GB2312"/>
                <w:sz w:val="24"/>
              </w:rPr>
            </w:pPr>
          </w:p>
        </w:tc>
      </w:tr>
      <w:tr w:rsidR="00F90FA3" w:rsidRPr="00177C84" w:rsidTr="00045ADF">
        <w:trPr>
          <w:trHeight w:val="2695"/>
          <w:jc w:val="center"/>
        </w:trPr>
        <w:tc>
          <w:tcPr>
            <w:tcW w:w="8613" w:type="dxa"/>
            <w:gridSpan w:val="4"/>
          </w:tcPr>
          <w:p w:rsidR="00F90FA3" w:rsidRDefault="00F90FA3" w:rsidP="00045ADF">
            <w:pPr>
              <w:jc w:val="left"/>
              <w:rPr>
                <w:rFonts w:ascii="黑体" w:eastAsia="黑体"/>
                <w:sz w:val="24"/>
              </w:rPr>
            </w:pPr>
            <w:r w:rsidRPr="006820C8">
              <w:rPr>
                <w:rFonts w:ascii="黑体" w:eastAsia="黑体" w:hint="eastAsia"/>
                <w:sz w:val="24"/>
              </w:rPr>
              <w:t>对学会团体标准工作的改进意见或建议</w:t>
            </w:r>
          </w:p>
          <w:p w:rsidR="00F90FA3" w:rsidRPr="007C4E33" w:rsidRDefault="00F90FA3" w:rsidP="00045ADF">
            <w:pPr>
              <w:rPr>
                <w:rFonts w:ascii="仿宋" w:eastAsia="仿宋" w:hAnsi="仿宋"/>
                <w:sz w:val="24"/>
                <w:u w:val="single"/>
              </w:rPr>
            </w:pPr>
            <w:r w:rsidRPr="007C4E33">
              <w:rPr>
                <w:rFonts w:ascii="仿宋" w:eastAsia="仿宋" w:hAnsi="仿宋" w:hint="eastAsia"/>
                <w:sz w:val="24"/>
                <w:u w:val="single"/>
              </w:rPr>
              <w:t>我们十分期待您的宝贵的反馈意见和建议；</w:t>
            </w:r>
          </w:p>
          <w:p w:rsidR="00F90FA3" w:rsidRPr="004F34E5" w:rsidRDefault="00F90FA3" w:rsidP="00045ADF">
            <w:pPr>
              <w:ind w:firstLineChars="200" w:firstLine="480"/>
              <w:jc w:val="center"/>
              <w:rPr>
                <w:rFonts w:ascii="仿宋_GB2312" w:eastAsia="仿宋_GB2312"/>
                <w:sz w:val="24"/>
              </w:rPr>
            </w:pPr>
          </w:p>
        </w:tc>
      </w:tr>
    </w:tbl>
    <w:p w:rsidR="00AB56DB" w:rsidRPr="00F90FA3" w:rsidRDefault="00AB56DB" w:rsidP="000A4B51">
      <w:pPr>
        <w:widowControl/>
        <w:spacing w:line="594" w:lineRule="exact"/>
        <w:ind w:firstLineChars="200" w:firstLine="640"/>
        <w:jc w:val="left"/>
        <w:rPr>
          <w:rFonts w:ascii="宋体" w:hAnsi="宋体" w:cs="宋体"/>
          <w:sz w:val="32"/>
          <w:szCs w:val="32"/>
        </w:rPr>
      </w:pPr>
    </w:p>
    <w:sectPr w:rsidR="00AB56DB" w:rsidRPr="00F90FA3" w:rsidSect="00E523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1811" w:rsidRDefault="00861811" w:rsidP="00A455FD">
      <w:r>
        <w:separator/>
      </w:r>
    </w:p>
  </w:endnote>
  <w:endnote w:type="continuationSeparator" w:id="0">
    <w:p w:rsidR="00861811" w:rsidRDefault="00861811" w:rsidP="00A455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等线"/>
    <w:charset w:val="86"/>
    <w:family w:val="auto"/>
    <w:pitch w:val="default"/>
    <w:sig w:usb0="00000000" w:usb1="00000000" w:usb2="00000000" w:usb3="00000000" w:csb0="00040000" w:csb1="00000000"/>
  </w:font>
  <w:font w:name="方正楷体简体">
    <w:altName w:val="Arial Unicode MS"/>
    <w:charset w:val="86"/>
    <w:family w:val="script"/>
    <w:pitch w:val="default"/>
    <w:sig w:usb0="00000000" w:usb1="184F6CFA" w:usb2="00000012" w:usb3="00000000" w:csb0="00040001" w:csb1="00000000"/>
  </w:font>
  <w:font w:name="仿宋">
    <w:altName w:val="方正仿宋_GBK"/>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1811" w:rsidRDefault="00861811" w:rsidP="00A455FD">
      <w:r>
        <w:separator/>
      </w:r>
    </w:p>
  </w:footnote>
  <w:footnote w:type="continuationSeparator" w:id="0">
    <w:p w:rsidR="00861811" w:rsidRDefault="00861811" w:rsidP="00A455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YTQwMjYzZTdiMWNjYjVlMWE4MTAyNjFkOTU1ZmY2MzcifQ=="/>
  </w:docVars>
  <w:rsids>
    <w:rsidRoot w:val="73E372D4"/>
    <w:rsid w:val="000A4B51"/>
    <w:rsid w:val="001F7679"/>
    <w:rsid w:val="002A5BA8"/>
    <w:rsid w:val="00455B17"/>
    <w:rsid w:val="004B18A3"/>
    <w:rsid w:val="00563DFD"/>
    <w:rsid w:val="00812AC2"/>
    <w:rsid w:val="00861811"/>
    <w:rsid w:val="008F6813"/>
    <w:rsid w:val="00A455FD"/>
    <w:rsid w:val="00AB56DB"/>
    <w:rsid w:val="00B556F0"/>
    <w:rsid w:val="00C56C1C"/>
    <w:rsid w:val="00E5233D"/>
    <w:rsid w:val="00F54A20"/>
    <w:rsid w:val="00F90FA3"/>
    <w:rsid w:val="73E372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3"/>
    <w:qFormat/>
    <w:rsid w:val="00E5233D"/>
    <w:pPr>
      <w:widowControl w:val="0"/>
      <w:jc w:val="both"/>
    </w:pPr>
    <w:rPr>
      <w:rFonts w:ascii="Calibri" w:eastAsia="宋体" w:hAnsi="Calibri" w:cs="Times New Roman"/>
      <w:kern w:val="2"/>
      <w:sz w:val="21"/>
      <w:szCs w:val="24"/>
    </w:rPr>
  </w:style>
  <w:style w:type="paragraph" w:styleId="3">
    <w:name w:val="heading 3"/>
    <w:basedOn w:val="a"/>
    <w:next w:val="a"/>
    <w:uiPriority w:val="9"/>
    <w:unhideWhenUsed/>
    <w:qFormat/>
    <w:rsid w:val="00E5233D"/>
    <w:pPr>
      <w:keepNext/>
      <w:keepLines/>
      <w:spacing w:line="560" w:lineRule="exact"/>
      <w:outlineLvl w:val="2"/>
    </w:pPr>
    <w:rPr>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A455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A455FD"/>
    <w:rPr>
      <w:rFonts w:ascii="Calibri" w:eastAsia="宋体" w:hAnsi="Calibri" w:cs="Times New Roman"/>
      <w:kern w:val="2"/>
      <w:sz w:val="18"/>
      <w:szCs w:val="18"/>
    </w:rPr>
  </w:style>
  <w:style w:type="paragraph" w:styleId="a4">
    <w:name w:val="footer"/>
    <w:basedOn w:val="a"/>
    <w:link w:val="Char0"/>
    <w:rsid w:val="00A455FD"/>
    <w:pPr>
      <w:tabs>
        <w:tab w:val="center" w:pos="4153"/>
        <w:tab w:val="right" w:pos="8306"/>
      </w:tabs>
      <w:snapToGrid w:val="0"/>
      <w:jc w:val="left"/>
    </w:pPr>
    <w:rPr>
      <w:sz w:val="18"/>
      <w:szCs w:val="18"/>
    </w:rPr>
  </w:style>
  <w:style w:type="character" w:customStyle="1" w:styleId="Char0">
    <w:name w:val="页脚 Char"/>
    <w:basedOn w:val="a0"/>
    <w:link w:val="a4"/>
    <w:rsid w:val="00A455FD"/>
    <w:rPr>
      <w:rFonts w:ascii="Calibri" w:eastAsia="宋体" w:hAnsi="Calibri" w:cs="Times New Roman"/>
      <w:kern w:val="2"/>
      <w:sz w:val="18"/>
      <w:szCs w:val="18"/>
    </w:rPr>
  </w:style>
  <w:style w:type="paragraph" w:styleId="a5">
    <w:name w:val="Normal (Web)"/>
    <w:basedOn w:val="a"/>
    <w:uiPriority w:val="99"/>
    <w:unhideWhenUsed/>
    <w:qFormat/>
    <w:rsid w:val="00AB56DB"/>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1597</TotalTime>
  <Pages>3</Pages>
  <Words>240</Words>
  <Characters>1372</Characters>
  <Application>Microsoft Office Word</Application>
  <DocSecurity>0</DocSecurity>
  <Lines>11</Lines>
  <Paragraphs>3</Paragraphs>
  <ScaleCrop>false</ScaleCrop>
  <Company/>
  <LinksUpToDate>false</LinksUpToDate>
  <CharactersWithSpaces>1609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刘某某</dc:creator>
  <cp:lastModifiedBy>12345</cp:lastModifiedBy>
  <cp:revision>11</cp:revision>
  <cp:lastPrinted>2026-06-16T07:53:00Z</cp:lastPrinted>
  <dcterms:created xsi:type="dcterms:W3CDTF">2024-07-05T08:55:00Z</dcterms:created>
  <dcterms:modified xsi:type="dcterms:W3CDTF">2026-06-23T02:39:00Z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B3E4CBFE5A364F49A205046F20295C04_11</vt:lpwstr>
  </property>
</Properties>
</file>