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7B7453" w:rsidRPr="00672BFD" w14:paraId="24EEB2E3" w14:textId="77777777" w:rsidTr="00215ADD">
        <w:tc>
          <w:tcPr>
            <w:tcW w:w="509" w:type="dxa"/>
          </w:tcPr>
          <w:p w14:paraId="48ED4E60" w14:textId="77777777" w:rsidR="00672BFD" w:rsidRPr="00405884" w:rsidRDefault="00672BFD" w:rsidP="0024666E">
            <w:pPr>
              <w:pStyle w:val="afff9"/>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sidR="006A25E5">
              <w:rPr>
                <w:rFonts w:ascii="黑体" w:eastAsia="黑体" w:hAnsi="黑体"/>
                <w:sz w:val="21"/>
                <w:szCs w:val="21"/>
              </w:rPr>
              <w:t xml:space="preserve"> </w:t>
            </w:r>
          </w:p>
        </w:tc>
        <w:tc>
          <w:tcPr>
            <w:tcW w:w="8855" w:type="dxa"/>
          </w:tcPr>
          <w:p w14:paraId="52E48C7F" w14:textId="019006D0" w:rsidR="00672BFD" w:rsidRPr="00672BFD" w:rsidRDefault="00672BFD" w:rsidP="00C94DF2">
            <w:pPr>
              <w:pStyle w:val="afff9"/>
              <w:framePr w:wrap="notBeside" w:vAnchor="page" w:hAnchor="page" w:x="1372" w:y="568"/>
              <w:tabs>
                <w:tab w:val="clear" w:pos="4153"/>
                <w:tab w:val="clear" w:pos="8306"/>
              </w:tabs>
              <w:spacing w:line="240" w:lineRule="auto"/>
              <w:jc w:val="both"/>
              <w:rPr>
                <w:rFonts w:ascii="黑体" w:eastAsia="黑体" w:hAnsi="黑体" w:hint="eastAsia"/>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29.130.20</w:t>
            </w:r>
            <w:r w:rsidRPr="00672BFD">
              <w:rPr>
                <w:rFonts w:ascii="黑体" w:eastAsia="黑体" w:hAnsi="黑体"/>
                <w:sz w:val="21"/>
                <w:szCs w:val="21"/>
              </w:rPr>
              <w:fldChar w:fldCharType="end"/>
            </w:r>
            <w:bookmarkEnd w:id="0"/>
          </w:p>
        </w:tc>
      </w:tr>
      <w:tr w:rsidR="007B7453" w:rsidRPr="00672BFD" w14:paraId="0EFC0923" w14:textId="77777777" w:rsidTr="00215ADD">
        <w:tc>
          <w:tcPr>
            <w:tcW w:w="509" w:type="dxa"/>
          </w:tcPr>
          <w:p w14:paraId="745184A1" w14:textId="77777777" w:rsidR="00672BF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Times New Roman" w:eastAsia="黑体" w:hAnsi="Times New Roman"/>
                <w:sz w:val="21"/>
                <w:szCs w:val="21"/>
              </w:rPr>
              <w:t>CCS</w:t>
            </w:r>
            <w:r w:rsidR="0024666E">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c"/>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0F4050" w14:paraId="7831E38C" w14:textId="77777777" w:rsidTr="008A173B">
              <w:trPr>
                <w:trHeight w:hRule="exact" w:val="1021"/>
              </w:trPr>
              <w:tc>
                <w:tcPr>
                  <w:tcW w:w="9242" w:type="dxa"/>
                  <w:vAlign w:val="center"/>
                </w:tcPr>
                <w:p w14:paraId="765A1057" w14:textId="01CAFCAA" w:rsidR="000F4050" w:rsidRDefault="007B6032" w:rsidP="00825B55">
                  <w:pPr>
                    <w:pStyle w:val="affff5"/>
                    <w:framePr w:w="0" w:hRule="auto" w:wrap="auto" w:hAnchor="text" w:xAlign="left" w:yAlign="inline" w:anchorLock="0"/>
                    <w:ind w:left="420" w:right="624"/>
                    <w:rPr>
                      <w:rFonts w:ascii="宋体" w:hAnsi="宋体" w:hint="eastAsia"/>
                      <w:sz w:val="28"/>
                      <w:szCs w:val="28"/>
                    </w:rPr>
                  </w:pPr>
                  <w:r w:rsidRPr="00AA52A1">
                    <w:rPr>
                      <w:noProof/>
                    </w:rPr>
                    <w:drawing>
                      <wp:inline distT="0" distB="0" distL="0" distR="0" wp14:anchorId="56AB4B48" wp14:editId="0473E852">
                        <wp:extent cx="414720" cy="43056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720" cy="430560"/>
                                </a:xfrm>
                                <a:prstGeom prst="rect">
                                  <a:avLst/>
                                </a:prstGeom>
                                <a:noFill/>
                                <a:ln>
                                  <a:noFill/>
                                </a:ln>
                              </pic:spPr>
                            </pic:pic>
                          </a:graphicData>
                        </a:graphic>
                      </wp:inline>
                    </w:drawing>
                  </w:r>
                  <w:r w:rsidRPr="00F72829">
                    <w:rPr>
                      <w:noProof/>
                    </w:rPr>
                    <w:drawing>
                      <wp:inline distT="0" distB="0" distL="0" distR="0" wp14:anchorId="6DA43920" wp14:editId="2E63586E">
                        <wp:extent cx="170935" cy="436596"/>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571" cy="522509"/>
                                </a:xfrm>
                                <a:prstGeom prst="rect">
                                  <a:avLst/>
                                </a:prstGeom>
                                <a:noFill/>
                                <a:ln>
                                  <a:noFill/>
                                </a:ln>
                              </pic:spPr>
                            </pic:pic>
                          </a:graphicData>
                        </a:graphic>
                      </wp:inline>
                    </w:drawing>
                  </w:r>
                  <w:r w:rsidR="000F4050" w:rsidRPr="001446C2">
                    <w:rPr>
                      <w:sz w:val="21"/>
                      <w:szCs w:val="21"/>
                    </w:rPr>
                    <w:t xml:space="preserve"> </w:t>
                  </w:r>
                  <w:r w:rsidR="009C3257">
                    <w:fldChar w:fldCharType="begin">
                      <w:ffData>
                        <w:name w:val="c1"/>
                        <w:enabled/>
                        <w:calcOnExit w:val="0"/>
                        <w:textInput>
                          <w:maxLength w:val="7"/>
                        </w:textInput>
                      </w:ffData>
                    </w:fldChar>
                  </w:r>
                  <w:bookmarkStart w:id="1" w:name="c1"/>
                  <w:r w:rsidR="009C3257">
                    <w:instrText xml:space="preserve"> FORMTEXT </w:instrText>
                  </w:r>
                  <w:r w:rsidR="009C3257">
                    <w:fldChar w:fldCharType="separate"/>
                  </w:r>
                  <w:r w:rsidR="0008179E">
                    <w:rPr>
                      <w:rFonts w:hint="eastAsia"/>
                    </w:rPr>
                    <w:t>PPZL</w:t>
                  </w:r>
                  <w:r w:rsidR="009C3257">
                    <w:fldChar w:fldCharType="end"/>
                  </w:r>
                  <w:bookmarkEnd w:id="1"/>
                </w:p>
              </w:tc>
            </w:tr>
          </w:tbl>
          <w:p w14:paraId="2CF35B23" w14:textId="67440175" w:rsidR="00FB231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2" w:name="CSDN"/>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08179E" w:rsidRPr="0008179E">
              <w:rPr>
                <w:rFonts w:ascii="黑体" w:eastAsia="黑体" w:hAnsi="黑体"/>
                <w:sz w:val="21"/>
                <w:szCs w:val="21"/>
              </w:rPr>
              <w:t>K</w:t>
            </w:r>
            <w:r w:rsidR="00726C92">
              <w:rPr>
                <w:rFonts w:ascii="黑体" w:eastAsia="黑体" w:hAnsi="黑体" w:hint="eastAsia"/>
                <w:sz w:val="21"/>
                <w:szCs w:val="21"/>
              </w:rPr>
              <w:t xml:space="preserve"> </w:t>
            </w:r>
            <w:r w:rsidR="004B6376">
              <w:rPr>
                <w:rFonts w:ascii="黑体" w:eastAsia="黑体" w:hAnsi="黑体" w:hint="eastAsia"/>
                <w:sz w:val="21"/>
                <w:szCs w:val="21"/>
              </w:rPr>
              <w:t>36</w:t>
            </w:r>
            <w:r w:rsidRPr="00672BFD">
              <w:rPr>
                <w:rFonts w:ascii="黑体" w:eastAsia="黑体" w:hAnsi="黑体"/>
                <w:sz w:val="21"/>
                <w:szCs w:val="21"/>
              </w:rPr>
              <w:fldChar w:fldCharType="end"/>
            </w:r>
            <w:bookmarkEnd w:id="2"/>
          </w:p>
        </w:tc>
      </w:tr>
    </w:tbl>
    <w:bookmarkStart w:id="3" w:name="_Hlk26473981"/>
    <w:p w14:paraId="75F738C3" w14:textId="1FD6439C" w:rsidR="0000040A" w:rsidRPr="007B7453" w:rsidRDefault="007B7453" w:rsidP="000107E0">
      <w:pPr>
        <w:pStyle w:val="affff6"/>
        <w:framePr w:w="9639" w:h="624" w:hRule="exact" w:hSpace="181" w:vSpace="181" w:wrap="around" w:hAnchor="page" w:x="1305" w:y="2269"/>
        <w:rPr>
          <w:rFonts w:ascii="黑体" w:eastAsia="黑体" w:hAnsi="黑体" w:hint="eastAsia"/>
          <w:b w:val="0"/>
          <w:bCs w:val="0"/>
          <w:w w:val="100"/>
          <w:sz w:val="48"/>
          <w:szCs w:val="48"/>
        </w:rPr>
      </w:pPr>
      <w:r w:rsidRPr="001A4CF3">
        <w:rPr>
          <w:rFonts w:ascii="黑体" w:eastAsia="黑体"/>
          <w:b w:val="0"/>
          <w:w w:val="100"/>
          <w:sz w:val="48"/>
        </w:rPr>
        <w:fldChar w:fldCharType="begin">
          <w:ffData>
            <w:name w:val="c2"/>
            <w:enabled/>
            <w:calcOnExit w:val="0"/>
            <w:textInput/>
          </w:ffData>
        </w:fldChar>
      </w:r>
      <w:bookmarkStart w:id="4" w:name="c2"/>
      <w:r w:rsidRPr="001A4CF3">
        <w:rPr>
          <w:rFonts w:ascii="黑体" w:eastAsia="黑体"/>
          <w:b w:val="0"/>
          <w:w w:val="100"/>
          <w:sz w:val="48"/>
        </w:rPr>
        <w:instrText xml:space="preserve"> FORMTEXT </w:instrText>
      </w:r>
      <w:r w:rsidRPr="001A4CF3">
        <w:rPr>
          <w:rFonts w:ascii="黑体" w:eastAsia="黑体"/>
          <w:b w:val="0"/>
          <w:w w:val="100"/>
          <w:sz w:val="48"/>
        </w:rPr>
      </w:r>
      <w:r w:rsidRPr="001A4CF3">
        <w:rPr>
          <w:rFonts w:ascii="黑体" w:eastAsia="黑体"/>
          <w:b w:val="0"/>
          <w:w w:val="100"/>
          <w:sz w:val="48"/>
        </w:rPr>
        <w:fldChar w:fldCharType="separate"/>
      </w:r>
      <w:r w:rsidR="0008179E">
        <w:rPr>
          <w:rFonts w:ascii="黑体" w:eastAsia="黑体" w:hint="eastAsia"/>
          <w:b w:val="0"/>
          <w:w w:val="100"/>
          <w:sz w:val="48"/>
        </w:rPr>
        <w:t>内蒙古品牌战略促进会</w:t>
      </w:r>
      <w:r w:rsidRPr="001A4CF3">
        <w:rPr>
          <w:rFonts w:ascii="黑体" w:eastAsia="黑体"/>
          <w:b w:val="0"/>
          <w:w w:val="100"/>
          <w:sz w:val="48"/>
        </w:rPr>
        <w:fldChar w:fldCharType="end"/>
      </w:r>
      <w:bookmarkEnd w:id="4"/>
      <w:r w:rsidR="00AE2A69">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284981C2" w14:textId="1CF0FA55" w:rsidR="00AA456B" w:rsidRPr="00A952D7" w:rsidRDefault="00AE2A69" w:rsidP="00A952D7">
      <w:pPr>
        <w:pStyle w:val="affffffffff3"/>
        <w:framePr w:wrap="auto"/>
      </w:pPr>
      <w:r>
        <w:t>T/</w:t>
      </w:r>
      <w:r w:rsidR="00EB31ED">
        <w:fldChar w:fldCharType="begin">
          <w:ffData>
            <w:name w:val="文字1"/>
            <w:enabled/>
            <w:calcOnExit w:val="0"/>
            <w:textInput>
              <w:default w:val="XXX"/>
            </w:textInput>
          </w:ffData>
        </w:fldChar>
      </w:r>
      <w:bookmarkStart w:id="5" w:name="文字1"/>
      <w:r w:rsidR="00EB31ED">
        <w:instrText xml:space="preserve"> FORMTEXT </w:instrText>
      </w:r>
      <w:r w:rsidR="00EB31ED">
        <w:fldChar w:fldCharType="separate"/>
      </w:r>
      <w:r w:rsidR="0008179E">
        <w:rPr>
          <w:rFonts w:hint="eastAsia"/>
        </w:rPr>
        <w:t>PPZL</w:t>
      </w:r>
      <w:r w:rsidR="00EB31ED">
        <w:fldChar w:fldCharType="end"/>
      </w:r>
      <w:bookmarkEnd w:id="5"/>
      <w:r w:rsidR="00634D9E">
        <w:t xml:space="preserve"> </w:t>
      </w:r>
      <w:r w:rsidR="00EB31ED">
        <w:fldChar w:fldCharType="begin">
          <w:ffData>
            <w:name w:val="NSTD_CODE_F"/>
            <w:enabled/>
            <w:calcOnExit w:val="0"/>
            <w:textInput>
              <w:default w:val="XXXX"/>
            </w:textInput>
          </w:ffData>
        </w:fldChar>
      </w:r>
      <w:bookmarkStart w:id="6" w:name="NSTD_CODE_F"/>
      <w:r w:rsidR="00EB31ED">
        <w:instrText xml:space="preserve"> FORMTEXT </w:instrText>
      </w:r>
      <w:r w:rsidR="00EB31ED">
        <w:fldChar w:fldCharType="separate"/>
      </w:r>
      <w:r w:rsidR="00EB31ED">
        <w:t>XXXX</w:t>
      </w:r>
      <w:r w:rsidR="00EB31ED">
        <w:fldChar w:fldCharType="end"/>
      </w:r>
      <w:bookmarkEnd w:id="6"/>
      <w:r w:rsidR="004644A6" w:rsidRPr="004644A6">
        <w:rPr>
          <w:rFonts w:hAnsi="黑体"/>
        </w:rPr>
        <w:t>—</w:t>
      </w:r>
      <w:r w:rsidR="00087A77">
        <w:fldChar w:fldCharType="begin">
          <w:ffData>
            <w:name w:val="NSTD_CODE_B"/>
            <w:enabled/>
            <w:calcOnExit w:val="0"/>
            <w:textInput>
              <w:default w:val="XXXX"/>
            </w:textInput>
          </w:ffData>
        </w:fldChar>
      </w:r>
      <w:bookmarkStart w:id="7" w:name="NSTD_CODE_B"/>
      <w:r w:rsidR="00087A77">
        <w:instrText xml:space="preserve"> FORMTEXT </w:instrText>
      </w:r>
      <w:r w:rsidR="00087A77">
        <w:fldChar w:fldCharType="separate"/>
      </w:r>
      <w:r w:rsidR="00087A77">
        <w:t>XXXX</w:t>
      </w:r>
      <w:r w:rsidR="00087A77">
        <w:fldChar w:fldCharType="end"/>
      </w:r>
      <w:bookmarkEnd w:id="7"/>
    </w:p>
    <w:p w14:paraId="2703BF21" w14:textId="77777777" w:rsidR="00E846C8" w:rsidRPr="001E4882" w:rsidRDefault="00087A77" w:rsidP="00A952D7">
      <w:pPr>
        <w:pStyle w:val="affffffffff4"/>
        <w:framePr w:wrap="auto"/>
        <w:rPr>
          <w:rFonts w:hAnsi="黑体" w:hint="eastAsia"/>
        </w:rPr>
      </w:pPr>
      <w:r w:rsidRPr="001E4882">
        <w:rPr>
          <w:rFonts w:hAnsi="黑体"/>
        </w:rPr>
        <w:fldChar w:fldCharType="begin">
          <w:ffData>
            <w:name w:val="OSTD_CODE"/>
            <w:enabled/>
            <w:calcOnExit w:val="0"/>
            <w:textInput/>
          </w:ffData>
        </w:fldChar>
      </w:r>
      <w:bookmarkStart w:id="8" w:name="OSTD_CODE"/>
      <w:r w:rsidRPr="001E4882">
        <w:rPr>
          <w:rFonts w:hAnsi="黑体"/>
        </w:rPr>
        <w:instrText xml:space="preserve"> FORMTEXT </w:instrText>
      </w:r>
      <w:r w:rsidRPr="001E4882">
        <w:rPr>
          <w:rFonts w:hAnsi="黑体"/>
        </w:rPr>
      </w:r>
      <w:r w:rsidRPr="001E4882">
        <w:rPr>
          <w:rFonts w:hAnsi="黑体"/>
        </w:rPr>
        <w:fldChar w:fldCharType="separate"/>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Pr="001E4882">
        <w:rPr>
          <w:rFonts w:hAnsi="黑体"/>
        </w:rPr>
        <w:fldChar w:fldCharType="end"/>
      </w:r>
      <w:bookmarkEnd w:id="8"/>
    </w:p>
    <w:p w14:paraId="55C80BAF" w14:textId="77777777" w:rsidR="008F70BD" w:rsidRPr="007B7453" w:rsidRDefault="007439EB" w:rsidP="007B7453">
      <w:pPr>
        <w:spacing w:line="240" w:lineRule="auto"/>
        <w:rPr>
          <w:rFonts w:ascii="黑体" w:eastAsia="黑体" w:hAnsi="黑体" w:hint="eastAsia"/>
          <w:kern w:val="0"/>
          <w:sz w:val="10"/>
          <w:szCs w:val="10"/>
        </w:rPr>
      </w:pPr>
      <w:r w:rsidRPr="007B7453">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14:anchorId="6C1F20FA" wp14:editId="0140F516">
                <wp:simplePos x="0" y="0"/>
                <wp:positionH relativeFrom="page">
                  <wp:posOffset>900430</wp:posOffset>
                </wp:positionH>
                <wp:positionV relativeFrom="page">
                  <wp:posOffset>2700655</wp:posOffset>
                </wp:positionV>
                <wp:extent cx="612000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808940" id="直接连接符 7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mc:Fallback>
        </mc:AlternateContent>
      </w:r>
    </w:p>
    <w:p w14:paraId="76752957" w14:textId="77777777" w:rsidR="006816A4" w:rsidRDefault="006816A4" w:rsidP="0036429C">
      <w:pPr>
        <w:pStyle w:val="affff6"/>
        <w:framePr w:w="9639" w:h="6976" w:hRule="exact" w:hSpace="0" w:vSpace="0" w:wrap="around" w:hAnchor="page" w:y="6408"/>
        <w:jc w:val="center"/>
        <w:rPr>
          <w:rFonts w:ascii="黑体" w:eastAsia="黑体" w:hAnsi="黑体" w:hint="eastAsia"/>
          <w:b w:val="0"/>
          <w:bCs w:val="0"/>
          <w:w w:val="100"/>
        </w:rPr>
      </w:pPr>
    </w:p>
    <w:p w14:paraId="07BFD69C" w14:textId="2D3AE8C8" w:rsidR="006816A4" w:rsidRDefault="00562308" w:rsidP="00463B77">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A70386" w:rsidRPr="00A70386">
        <w:t>智能低压配电箱通用技术规范</w:t>
      </w:r>
      <w:r>
        <w:fldChar w:fldCharType="end"/>
      </w:r>
      <w:bookmarkEnd w:id="9"/>
    </w:p>
    <w:p w14:paraId="6598D6A4" w14:textId="77777777" w:rsidR="00815419" w:rsidRPr="00815419" w:rsidRDefault="00815419" w:rsidP="00324EDD">
      <w:pPr>
        <w:framePr w:w="9639" w:h="6974" w:hRule="exact" w:wrap="around" w:vAnchor="page" w:hAnchor="page" w:x="1419" w:y="6408" w:anchorLock="1"/>
        <w:ind w:left="-1418"/>
      </w:pPr>
    </w:p>
    <w:p w14:paraId="336F45B8" w14:textId="6114DBDE" w:rsidR="00755402" w:rsidRPr="008B50C8" w:rsidRDefault="00F515EE" w:rsidP="00463B77">
      <w:pPr>
        <w:pStyle w:val="afffffff5"/>
        <w:framePr w:w="9639" w:h="6974" w:hRule="exact" w:wrap="around" w:vAnchor="page" w:hAnchor="page" w:x="1419" w:y="6408" w:anchorLock="1"/>
        <w:textAlignment w:val="bottom"/>
        <w:rPr>
          <w:rFonts w:eastAsia="黑体"/>
          <w:noProof/>
          <w:szCs w:val="28"/>
        </w:rPr>
      </w:pPr>
      <w:r>
        <w:rPr>
          <w:rFonts w:eastAsia="黑体"/>
          <w:noProof/>
          <w:szCs w:val="28"/>
        </w:rPr>
        <w:fldChar w:fldCharType="begin">
          <w:ffData>
            <w:name w:val="ESTD_NAME"/>
            <w:enabled/>
            <w:calcOnExit w:val="0"/>
            <w:textInput>
              <w:default w:val="点击此处添加标准名称的英文译名"/>
            </w:textInput>
          </w:ffData>
        </w:fldChar>
      </w:r>
      <w:bookmarkStart w:id="10" w:name="ESTD_NAME"/>
      <w:r>
        <w:rPr>
          <w:rFonts w:eastAsia="黑体"/>
          <w:noProof/>
          <w:szCs w:val="28"/>
        </w:rPr>
        <w:instrText xml:space="preserve"> FORMTEXT </w:instrText>
      </w:r>
      <w:r w:rsidR="00825B55">
        <w:rPr>
          <w:rFonts w:eastAsia="黑体"/>
          <w:noProof/>
          <w:szCs w:val="28"/>
        </w:rPr>
      </w:r>
      <w:r>
        <w:rPr>
          <w:rFonts w:eastAsia="黑体"/>
          <w:noProof/>
          <w:szCs w:val="28"/>
        </w:rPr>
        <w:fldChar w:fldCharType="separate"/>
      </w:r>
      <w:r w:rsidR="00825B55">
        <w:rPr>
          <w:rFonts w:eastAsia="黑体" w:hint="eastAsia"/>
          <w:noProof/>
          <w:szCs w:val="28"/>
        </w:rPr>
        <w:t>G</w:t>
      </w:r>
      <w:r w:rsidR="00825B55" w:rsidRPr="00825B55">
        <w:rPr>
          <w:rFonts w:eastAsia="黑体"/>
          <w:noProof/>
          <w:szCs w:val="28"/>
        </w:rPr>
        <w:t>eneral technical specification for intelligent low-voltage distribution boxes</w:t>
      </w:r>
      <w:r>
        <w:rPr>
          <w:rFonts w:eastAsia="黑体"/>
          <w:noProof/>
          <w:szCs w:val="28"/>
        </w:rPr>
        <w:fldChar w:fldCharType="end"/>
      </w:r>
      <w:bookmarkEnd w:id="10"/>
    </w:p>
    <w:p w14:paraId="4ED26C26" w14:textId="77777777" w:rsidR="00815419" w:rsidRPr="00324EDD" w:rsidRDefault="00815419" w:rsidP="00324EDD">
      <w:pPr>
        <w:framePr w:w="9639" w:h="6974" w:hRule="exact" w:wrap="around" w:vAnchor="page" w:hAnchor="page" w:x="1419" w:y="6408" w:anchorLock="1"/>
        <w:spacing w:line="760" w:lineRule="exact"/>
        <w:ind w:left="-1418"/>
      </w:pPr>
    </w:p>
    <w:p w14:paraId="798BD281" w14:textId="77777777" w:rsidR="00B87131" w:rsidRPr="008B50C8" w:rsidRDefault="00B87131" w:rsidP="00463B77">
      <w:pPr>
        <w:pStyle w:val="afffffff5"/>
        <w:framePr w:w="9639" w:h="6974" w:hRule="exact" w:wrap="around" w:vAnchor="page" w:hAnchor="page" w:x="1419" w:y="6408" w:anchorLock="1"/>
        <w:textAlignment w:val="bottom"/>
        <w:rPr>
          <w:rFonts w:eastAsia="黑体"/>
          <w:noProof/>
          <w:szCs w:val="28"/>
        </w:rPr>
      </w:pPr>
    </w:p>
    <w:p w14:paraId="0417A3DD" w14:textId="25A288B3" w:rsidR="00CA7AFD" w:rsidRPr="00AC4D95" w:rsidRDefault="00A32D73" w:rsidP="00463B77">
      <w:pPr>
        <w:pStyle w:val="afffffff5"/>
        <w:framePr w:w="9639" w:h="6974" w:hRule="exact" w:wrap="around" w:vAnchor="page" w:hAnchor="page" w:x="1419" w:y="6408" w:anchorLock="1"/>
        <w:spacing w:before="440" w:after="160"/>
        <w:textAlignment w:val="bottom"/>
        <w:rPr>
          <w:noProof/>
          <w:sz w:val="24"/>
          <w:szCs w:val="28"/>
        </w:rPr>
      </w:pPr>
      <w:r>
        <w:rPr>
          <w:noProof/>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noProof/>
          <w:sz w:val="24"/>
          <w:szCs w:val="28"/>
        </w:rPr>
        <w:instrText xml:space="preserve"> FORMDROPDOWN </w:instrText>
      </w:r>
      <w:r>
        <w:rPr>
          <w:noProof/>
          <w:sz w:val="24"/>
          <w:szCs w:val="28"/>
        </w:rPr>
      </w:r>
      <w:r>
        <w:rPr>
          <w:noProof/>
          <w:sz w:val="24"/>
          <w:szCs w:val="28"/>
        </w:rPr>
        <w:fldChar w:fldCharType="separate"/>
      </w:r>
      <w:r>
        <w:rPr>
          <w:noProof/>
          <w:sz w:val="24"/>
          <w:szCs w:val="28"/>
        </w:rPr>
        <w:fldChar w:fldCharType="end"/>
      </w:r>
      <w:bookmarkEnd w:id="11"/>
    </w:p>
    <w:p w14:paraId="19F618A6" w14:textId="77777777" w:rsidR="0036429C" w:rsidRDefault="00B378E5" w:rsidP="00463B77">
      <w:pPr>
        <w:pStyle w:val="afffffff5"/>
        <w:framePr w:w="9639" w:h="6974" w:hRule="exact" w:wrap="around" w:vAnchor="page" w:hAnchor="page" w:x="1419" w:y="6408" w:anchorLock="1"/>
        <w:spacing w:before="180" w:line="240" w:lineRule="atLeast"/>
        <w:textAlignment w:val="bottom"/>
        <w:rPr>
          <w:noProof/>
          <w:sz w:val="21"/>
          <w:szCs w:val="28"/>
        </w:rPr>
      </w:pPr>
      <w:r>
        <w:rPr>
          <w:noProof/>
          <w:sz w:val="21"/>
          <w:szCs w:val="28"/>
        </w:rPr>
        <w:fldChar w:fldCharType="begin">
          <w:ffData>
            <w:name w:val="CMPLSH_DATE"/>
            <w:enabled/>
            <w:calcOnExit w:val="0"/>
            <w:textInput/>
          </w:ffData>
        </w:fldChar>
      </w:r>
      <w:bookmarkStart w:id="12" w:name="CMPLSH_DATE"/>
      <w:r>
        <w:rPr>
          <w:noProof/>
          <w:sz w:val="21"/>
          <w:szCs w:val="28"/>
        </w:rPr>
        <w:instrText xml:space="preserve"> FORMTEXT </w:instrText>
      </w:r>
      <w:r>
        <w:rPr>
          <w:noProof/>
          <w:sz w:val="21"/>
          <w:szCs w:val="28"/>
        </w:rPr>
      </w:r>
      <w:r>
        <w:rPr>
          <w:noProof/>
          <w:sz w:val="21"/>
          <w:szCs w:val="28"/>
        </w:rPr>
        <w:fldChar w:fldCharType="separate"/>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Pr>
          <w:noProof/>
          <w:sz w:val="21"/>
          <w:szCs w:val="28"/>
        </w:rPr>
        <w:fldChar w:fldCharType="end"/>
      </w:r>
      <w:bookmarkEnd w:id="12"/>
    </w:p>
    <w:p w14:paraId="111C5719" w14:textId="77777777" w:rsidR="00DE703F" w:rsidRPr="00A6537A" w:rsidRDefault="008620FC" w:rsidP="00463B77">
      <w:pPr>
        <w:pStyle w:val="afffffff5"/>
        <w:framePr w:w="9639" w:h="6974" w:hRule="exact" w:wrap="around" w:vAnchor="page" w:hAnchor="page" w:x="1419" w:y="6408" w:anchorLock="1"/>
        <w:spacing w:beforeLines="300" w:before="720" w:afterLines="30" w:after="72" w:line="240" w:lineRule="auto"/>
        <w:textAlignment w:val="bottom"/>
        <w:rPr>
          <w:b/>
          <w:noProof/>
          <w:sz w:val="21"/>
          <w:szCs w:val="28"/>
        </w:rPr>
      </w:pPr>
      <w:r w:rsidRPr="00A6537A">
        <w:rPr>
          <w:b/>
          <w:noProof/>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sidRPr="00A6537A">
        <w:rPr>
          <w:b/>
          <w:noProof/>
          <w:sz w:val="21"/>
          <w:szCs w:val="28"/>
        </w:rPr>
        <w:instrText xml:space="preserve"> FORMDROPDOWN </w:instrText>
      </w:r>
      <w:r w:rsidRPr="00A6537A">
        <w:rPr>
          <w:b/>
          <w:noProof/>
          <w:sz w:val="21"/>
          <w:szCs w:val="28"/>
        </w:rPr>
      </w:r>
      <w:r w:rsidRPr="00A6537A">
        <w:rPr>
          <w:b/>
          <w:noProof/>
          <w:sz w:val="21"/>
          <w:szCs w:val="28"/>
        </w:rPr>
        <w:fldChar w:fldCharType="separate"/>
      </w:r>
      <w:r w:rsidRPr="00A6537A">
        <w:rPr>
          <w:b/>
          <w:noProof/>
          <w:sz w:val="21"/>
          <w:szCs w:val="28"/>
        </w:rPr>
        <w:fldChar w:fldCharType="end"/>
      </w:r>
      <w:bookmarkEnd w:id="13"/>
    </w:p>
    <w:p w14:paraId="074615CE" w14:textId="76B98EAF" w:rsidR="00CD50A1" w:rsidRDefault="00087A77" w:rsidP="00EE7869">
      <w:pPr>
        <w:pStyle w:val="affffffffff1"/>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sidR="00494FD6">
        <w:rPr>
          <w:rFonts w:ascii="黑体"/>
        </w:rPr>
        <w:t>XXXX</w:t>
      </w:r>
      <w:r>
        <w:rPr>
          <w:rFonts w:ascii="黑体"/>
        </w:rPr>
        <w:fldChar w:fldCharType="end"/>
      </w:r>
      <w:bookmarkEnd w:id="14"/>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5"/>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6"/>
      <w:r w:rsidR="00CD50A1">
        <w:rPr>
          <w:rFonts w:hint="eastAsia"/>
        </w:rPr>
        <w:t>发布</w:t>
      </w:r>
    </w:p>
    <w:p w14:paraId="26BF2A66" w14:textId="77777777" w:rsidR="00CD50A1" w:rsidRDefault="00087A77" w:rsidP="00EE7869">
      <w:pPr>
        <w:pStyle w:val="affffffffff2"/>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7"/>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8"/>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9"/>
      <w:r w:rsidR="00CD50A1">
        <w:rPr>
          <w:rFonts w:hint="eastAsia"/>
        </w:rPr>
        <w:t>实施</w:t>
      </w:r>
    </w:p>
    <w:p w14:paraId="0ECA4521" w14:textId="251B8FBC" w:rsidR="007B7453" w:rsidRPr="004C7E8B" w:rsidRDefault="007B7453" w:rsidP="004C25A2">
      <w:pPr>
        <w:pStyle w:val="affffffff5"/>
        <w:framePr w:h="584" w:hRule="exact" w:hSpace="181" w:vSpace="181" w:wrap="around" w:y="14800"/>
        <w:rPr>
          <w:rFonts w:hAnsi="黑体" w:hint="eastAsia"/>
        </w:rPr>
      </w:pPr>
      <w:r w:rsidRPr="004C7E8B">
        <w:rPr>
          <w:rFonts w:hAnsi="黑体"/>
          <w:w w:val="100"/>
          <w:sz w:val="28"/>
        </w:rPr>
        <w:fldChar w:fldCharType="begin">
          <w:ffData>
            <w:name w:val="fm"/>
            <w:enabled/>
            <w:calcOnExit w:val="0"/>
            <w:textInput/>
          </w:ffData>
        </w:fldChar>
      </w:r>
      <w:bookmarkStart w:id="20" w:name="fm"/>
      <w:r w:rsidRPr="004C7E8B">
        <w:rPr>
          <w:rFonts w:hAnsi="黑体"/>
          <w:w w:val="100"/>
          <w:sz w:val="28"/>
        </w:rPr>
        <w:instrText xml:space="preserve"> FORMTEXT </w:instrText>
      </w:r>
      <w:r w:rsidRPr="004C7E8B">
        <w:rPr>
          <w:rFonts w:hAnsi="黑体"/>
          <w:w w:val="100"/>
          <w:sz w:val="28"/>
        </w:rPr>
      </w:r>
      <w:r w:rsidRPr="004C7E8B">
        <w:rPr>
          <w:rFonts w:hAnsi="黑体"/>
          <w:w w:val="100"/>
          <w:sz w:val="28"/>
        </w:rPr>
        <w:fldChar w:fldCharType="separate"/>
      </w:r>
      <w:r w:rsidR="0008179E">
        <w:rPr>
          <w:rFonts w:hAnsi="黑体" w:hint="eastAsia"/>
          <w:w w:val="100"/>
          <w:sz w:val="28"/>
        </w:rPr>
        <w:t>内蒙古品牌战略促进会</w:t>
      </w:r>
      <w:r w:rsidRPr="004C7E8B">
        <w:rPr>
          <w:rFonts w:hAnsi="黑体"/>
          <w:w w:val="100"/>
          <w:sz w:val="28"/>
        </w:rPr>
        <w:fldChar w:fldCharType="end"/>
      </w:r>
      <w:bookmarkEnd w:id="20"/>
      <w:r w:rsidR="00196EF5" w:rsidRPr="004C7E8B">
        <w:rPr>
          <w:rFonts w:ascii="Times New Roman"/>
          <w:w w:val="100"/>
          <w:sz w:val="28"/>
        </w:rPr>
        <w:t> </w:t>
      </w:r>
      <w:r w:rsidR="00196EF5" w:rsidRPr="004C7E8B">
        <w:rPr>
          <w:rFonts w:ascii="Times New Roman"/>
          <w:w w:val="100"/>
          <w:sz w:val="28"/>
        </w:rPr>
        <w:t> </w:t>
      </w:r>
      <w:r w:rsidRPr="004C7E8B">
        <w:rPr>
          <w:rStyle w:val="afffffffffffa"/>
          <w:rFonts w:hAnsi="黑体" w:hint="eastAsia"/>
          <w:position w:val="0"/>
        </w:rPr>
        <w:t>发</w:t>
      </w:r>
      <w:r w:rsidRPr="004C7E8B">
        <w:rPr>
          <w:rStyle w:val="afffffffffffa"/>
          <w:rFonts w:hAnsi="黑体" w:hint="eastAsia"/>
          <w:spacing w:val="0"/>
          <w:position w:val="0"/>
        </w:rPr>
        <w:t>布</w:t>
      </w:r>
    </w:p>
    <w:p w14:paraId="00CAADB4" w14:textId="77777777" w:rsidR="00A02BAE" w:rsidRPr="00CD50A1" w:rsidRDefault="006A37B9" w:rsidP="00A02BAE">
      <w:pPr>
        <w:rPr>
          <w:rFonts w:ascii="宋体" w:hAnsi="宋体" w:hint="eastAsia"/>
          <w:sz w:val="28"/>
          <w:szCs w:val="28"/>
        </w:rPr>
        <w:sectPr w:rsidR="00A02BAE" w:rsidRPr="00CD50A1" w:rsidSect="009908A3">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3360" behindDoc="0" locked="1" layoutInCell="1" allowOverlap="1" wp14:anchorId="3406ED96" wp14:editId="08D56DDC">
                <wp:simplePos x="0" y="0"/>
                <wp:positionH relativeFrom="page">
                  <wp:posOffset>899795</wp:posOffset>
                </wp:positionH>
                <wp:positionV relativeFrom="page">
                  <wp:posOffset>9253220</wp:posOffset>
                </wp:positionV>
                <wp:extent cx="612000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01931B" id="直接连接符 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mc:Fallback>
        </mc:AlternateContent>
      </w:r>
    </w:p>
    <w:p w14:paraId="356F5B47" w14:textId="77777777" w:rsidR="00FB3006" w:rsidRDefault="00FB3006" w:rsidP="00FB3006">
      <w:pPr>
        <w:pStyle w:val="affffff2"/>
        <w:spacing w:after="360"/>
        <w:rPr>
          <w:rFonts w:hint="eastAsia"/>
        </w:rPr>
      </w:pPr>
      <w:bookmarkStart w:id="21" w:name="_Toc232121802"/>
      <w:bookmarkStart w:id="22" w:name="_Toc232154793"/>
      <w:bookmarkStart w:id="23" w:name="_Toc232543441"/>
      <w:bookmarkStart w:id="24" w:name="BookMark1"/>
      <w:r w:rsidRPr="00FB3006">
        <w:rPr>
          <w:rFonts w:hint="eastAsia"/>
          <w:spacing w:val="320"/>
        </w:rPr>
        <w:lastRenderedPageBreak/>
        <w:t>目</w:t>
      </w:r>
      <w:r>
        <w:rPr>
          <w:rFonts w:hint="eastAsia"/>
        </w:rPr>
        <w:t>次</w:t>
      </w:r>
    </w:p>
    <w:p w14:paraId="7F1A170D" w14:textId="40E88D3C"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r w:rsidRPr="00FB3006">
        <w:fldChar w:fldCharType="begin"/>
      </w:r>
      <w:r w:rsidRPr="00FB3006">
        <w:instrText xml:space="preserve"> TOC \o "1-1" \h \t "标准文件_一级条标题,2,标准文件_附录一级条标题,2," </w:instrText>
      </w:r>
      <w:r w:rsidRPr="00FB3006">
        <w:fldChar w:fldCharType="separate"/>
      </w:r>
      <w:hyperlink w:anchor="_Toc232545546" w:history="1">
        <w:r w:rsidRPr="00FB3006">
          <w:rPr>
            <w:rStyle w:val="affffffe"/>
            <w:noProof/>
          </w:rPr>
          <w:t>前言</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_Toc232545546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II</w:t>
        </w:r>
        <w:r w:rsidRPr="00FB3006">
          <w:rPr>
            <w:rFonts w:hint="eastAsia"/>
            <w:noProof/>
          </w:rPr>
          <w:fldChar w:fldCharType="end"/>
        </w:r>
      </w:hyperlink>
    </w:p>
    <w:p w14:paraId="26F3393F" w14:textId="267F2241"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547" w:history="1">
        <w:r w:rsidRPr="00FB3006">
          <w:rPr>
            <w:rStyle w:val="affffffe"/>
            <w:noProof/>
          </w:rPr>
          <w:t>1</w:t>
        </w:r>
        <w:r>
          <w:rPr>
            <w:rStyle w:val="affffffe"/>
            <w:noProof/>
          </w:rPr>
          <w:t xml:space="preserve"> </w:t>
        </w:r>
        <w:r w:rsidRPr="00FB3006">
          <w:rPr>
            <w:rStyle w:val="affffffe"/>
            <w:noProof/>
          </w:rPr>
          <w:t xml:space="preserve"> 范围</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_Toc232545547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1</w:t>
        </w:r>
        <w:r w:rsidRPr="00FB3006">
          <w:rPr>
            <w:rFonts w:hint="eastAsia"/>
            <w:noProof/>
          </w:rPr>
          <w:fldChar w:fldCharType="end"/>
        </w:r>
      </w:hyperlink>
    </w:p>
    <w:p w14:paraId="5BE7F289" w14:textId="15DEBB73"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548" w:history="1">
        <w:r w:rsidRPr="00FB3006">
          <w:rPr>
            <w:rStyle w:val="affffffe"/>
            <w:noProof/>
          </w:rPr>
          <w:t>2</w:t>
        </w:r>
        <w:r>
          <w:rPr>
            <w:rStyle w:val="affffffe"/>
            <w:noProof/>
          </w:rPr>
          <w:t xml:space="preserve"> </w:t>
        </w:r>
        <w:r w:rsidRPr="00FB3006">
          <w:rPr>
            <w:rStyle w:val="affffffe"/>
            <w:noProof/>
          </w:rPr>
          <w:t xml:space="preserve"> 规范性引用文件</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_Toc232545548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1</w:t>
        </w:r>
        <w:r w:rsidRPr="00FB3006">
          <w:rPr>
            <w:rFonts w:hint="eastAsia"/>
            <w:noProof/>
          </w:rPr>
          <w:fldChar w:fldCharType="end"/>
        </w:r>
      </w:hyperlink>
    </w:p>
    <w:p w14:paraId="6C506B00" w14:textId="647EFCB5"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549" w:history="1">
        <w:r w:rsidRPr="00FB3006">
          <w:rPr>
            <w:rStyle w:val="affffffe"/>
            <w:noProof/>
          </w:rPr>
          <w:t>3</w:t>
        </w:r>
        <w:r>
          <w:rPr>
            <w:rStyle w:val="affffffe"/>
            <w:noProof/>
          </w:rPr>
          <w:t xml:space="preserve"> </w:t>
        </w:r>
        <w:r w:rsidRPr="00FB3006">
          <w:rPr>
            <w:rStyle w:val="affffffe"/>
            <w:noProof/>
          </w:rPr>
          <w:t xml:space="preserve"> 术语和定义</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_Toc232545549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1</w:t>
        </w:r>
        <w:r w:rsidRPr="00FB3006">
          <w:rPr>
            <w:rFonts w:hint="eastAsia"/>
            <w:noProof/>
          </w:rPr>
          <w:fldChar w:fldCharType="end"/>
        </w:r>
      </w:hyperlink>
    </w:p>
    <w:p w14:paraId="6425DB28" w14:textId="5D2D6508"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550" w:history="1">
        <w:r w:rsidRPr="00FB3006">
          <w:rPr>
            <w:rStyle w:val="affffffe"/>
            <w:noProof/>
          </w:rPr>
          <w:t>4</w:t>
        </w:r>
        <w:r>
          <w:rPr>
            <w:rStyle w:val="affffffe"/>
            <w:noProof/>
          </w:rPr>
          <w:t xml:space="preserve"> </w:t>
        </w:r>
        <w:r w:rsidRPr="00FB3006">
          <w:rPr>
            <w:rStyle w:val="affffffe"/>
            <w:noProof/>
          </w:rPr>
          <w:t xml:space="preserve"> 符号和缩略语</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_Toc232545550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1</w:t>
        </w:r>
        <w:r w:rsidRPr="00FB3006">
          <w:rPr>
            <w:rFonts w:hint="eastAsia"/>
            <w:noProof/>
          </w:rPr>
          <w:fldChar w:fldCharType="end"/>
        </w:r>
      </w:hyperlink>
    </w:p>
    <w:p w14:paraId="1B5566A0" w14:textId="0E5292C1"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551" w:history="1">
        <w:r w:rsidRPr="00FB3006">
          <w:rPr>
            <w:rStyle w:val="affffffe"/>
            <w:noProof/>
          </w:rPr>
          <w:t>5</w:t>
        </w:r>
        <w:r>
          <w:rPr>
            <w:rStyle w:val="affffffe"/>
            <w:noProof/>
          </w:rPr>
          <w:t xml:space="preserve"> </w:t>
        </w:r>
        <w:r w:rsidRPr="00FB3006">
          <w:rPr>
            <w:rStyle w:val="affffffe"/>
            <w:noProof/>
          </w:rPr>
          <w:t xml:space="preserve"> 标识代码</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_Toc232545551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2</w:t>
        </w:r>
        <w:r w:rsidRPr="00FB3006">
          <w:rPr>
            <w:rFonts w:hint="eastAsia"/>
            <w:noProof/>
          </w:rPr>
          <w:fldChar w:fldCharType="end"/>
        </w:r>
      </w:hyperlink>
    </w:p>
    <w:p w14:paraId="364EBA7A" w14:textId="3961F566"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552" w:history="1">
        <w:r w:rsidRPr="00FB3006">
          <w:rPr>
            <w:rStyle w:val="affffffe"/>
            <w:noProof/>
          </w:rPr>
          <w:t>6</w:t>
        </w:r>
        <w:r>
          <w:rPr>
            <w:rStyle w:val="affffffe"/>
            <w:noProof/>
          </w:rPr>
          <w:t xml:space="preserve"> </w:t>
        </w:r>
        <w:r w:rsidRPr="00FB3006">
          <w:rPr>
            <w:rStyle w:val="affffffe"/>
            <w:noProof/>
          </w:rPr>
          <w:t xml:space="preserve"> 技术要求</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_Toc232545552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2</w:t>
        </w:r>
        <w:r w:rsidRPr="00FB3006">
          <w:rPr>
            <w:rFonts w:hint="eastAsia"/>
            <w:noProof/>
          </w:rPr>
          <w:fldChar w:fldCharType="end"/>
        </w:r>
      </w:hyperlink>
    </w:p>
    <w:p w14:paraId="0554B690" w14:textId="61CEEFEC"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53" w:history="1">
        <w:r w:rsidRPr="00FB3006">
          <w:rPr>
            <w:rStyle w:val="affffffe"/>
            <w:noProof/>
            <w14:scene3d>
              <w14:camera w14:prst="orthographicFront"/>
              <w14:lightRig w14:rig="threePt" w14:dir="t">
                <w14:rot w14:lat="0" w14:lon="0" w14:rev="0"/>
              </w14:lightRig>
            </w14:scene3d>
          </w:rPr>
          <w:t>6.1</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总则</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_Toc232545553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2</w:t>
        </w:r>
        <w:r w:rsidRPr="00FB3006">
          <w:rPr>
            <w:rFonts w:hint="eastAsia"/>
            <w:noProof/>
          </w:rPr>
          <w:fldChar w:fldCharType="end"/>
        </w:r>
      </w:hyperlink>
    </w:p>
    <w:p w14:paraId="1DEC566E" w14:textId="1E181770"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54" w:history="1">
        <w:r w:rsidRPr="00FB3006">
          <w:rPr>
            <w:rStyle w:val="affffffe"/>
            <w:noProof/>
            <w14:scene3d>
              <w14:camera w14:prst="orthographicFront"/>
              <w14:lightRig w14:rig="threePt" w14:dir="t">
                <w14:rot w14:lat="0" w14:lon="0" w14:rev="0"/>
              </w14:lightRig>
            </w14:scene3d>
          </w:rPr>
          <w:t>6.2</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结构要求</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_Toc232545554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2</w:t>
        </w:r>
        <w:r w:rsidRPr="00FB3006">
          <w:rPr>
            <w:rFonts w:hint="eastAsia"/>
            <w:noProof/>
          </w:rPr>
          <w:fldChar w:fldCharType="end"/>
        </w:r>
      </w:hyperlink>
    </w:p>
    <w:p w14:paraId="0EBC8292" w14:textId="1A9CE3FC"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55" w:history="1">
        <w:r w:rsidRPr="00FB3006">
          <w:rPr>
            <w:rStyle w:val="affffffe"/>
            <w:noProof/>
            <w14:scene3d>
              <w14:camera w14:prst="orthographicFront"/>
              <w14:lightRig w14:rig="threePt" w14:dir="t">
                <w14:rot w14:lat="0" w14:lon="0" w14:rev="0"/>
              </w14:lightRig>
            </w14:scene3d>
          </w:rPr>
          <w:t>6.3</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电气性能要求</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_Toc232545555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3</w:t>
        </w:r>
        <w:r w:rsidRPr="00FB3006">
          <w:rPr>
            <w:rFonts w:hint="eastAsia"/>
            <w:noProof/>
          </w:rPr>
          <w:fldChar w:fldCharType="end"/>
        </w:r>
      </w:hyperlink>
    </w:p>
    <w:p w14:paraId="70E9CEE3" w14:textId="0D56609B"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56" w:history="1">
        <w:r w:rsidRPr="00FB3006">
          <w:rPr>
            <w:rStyle w:val="affffffe"/>
            <w:noProof/>
            <w14:scene3d>
              <w14:camera w14:prst="orthographicFront"/>
              <w14:lightRig w14:rig="threePt" w14:dir="t">
                <w14:rot w14:lat="0" w14:lon="0" w14:rev="0"/>
              </w14:lightRig>
            </w14:scene3d>
          </w:rPr>
          <w:t>6.4</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智能功能要求</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_Toc232545556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4</w:t>
        </w:r>
        <w:r w:rsidRPr="00FB3006">
          <w:rPr>
            <w:rFonts w:hint="eastAsia"/>
            <w:noProof/>
          </w:rPr>
          <w:fldChar w:fldCharType="end"/>
        </w:r>
      </w:hyperlink>
    </w:p>
    <w:p w14:paraId="54B2CEFA" w14:textId="7DE305AB"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57" w:history="1">
        <w:r w:rsidRPr="00FB3006">
          <w:rPr>
            <w:rStyle w:val="affffffe"/>
            <w:noProof/>
            <w14:scene3d>
              <w14:camera w14:prst="orthographicFront"/>
              <w14:lightRig w14:rig="threePt" w14:dir="t">
                <w14:rot w14:lat="0" w14:lon="0" w14:rev="0"/>
              </w14:lightRig>
            </w14:scene3d>
          </w:rPr>
          <w:t>6.5</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电磁兼容性要求</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_Toc232545557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5</w:t>
        </w:r>
        <w:r w:rsidRPr="00FB3006">
          <w:rPr>
            <w:rFonts w:hint="eastAsia"/>
            <w:noProof/>
          </w:rPr>
          <w:fldChar w:fldCharType="end"/>
        </w:r>
      </w:hyperlink>
    </w:p>
    <w:p w14:paraId="6ABB380A" w14:textId="09C2A09A"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58" w:history="1">
        <w:r w:rsidRPr="00FB3006">
          <w:rPr>
            <w:rStyle w:val="affffffe"/>
            <w:noProof/>
            <w14:scene3d>
              <w14:camera w14:prst="orthographicFront"/>
              <w14:lightRig w14:rig="threePt" w14:dir="t">
                <w14:rot w14:lat="0" w14:lon="0" w14:rev="0"/>
              </w14:lightRig>
            </w14:scene3d>
          </w:rPr>
          <w:t>6.6</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环境适应性要求</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_Toc232545558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5</w:t>
        </w:r>
        <w:r w:rsidRPr="00FB3006">
          <w:rPr>
            <w:rFonts w:hint="eastAsia"/>
            <w:noProof/>
          </w:rPr>
          <w:fldChar w:fldCharType="end"/>
        </w:r>
      </w:hyperlink>
    </w:p>
    <w:p w14:paraId="2B61D510" w14:textId="3457A9C0"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59" w:history="1">
        <w:r w:rsidRPr="00FB3006">
          <w:rPr>
            <w:rStyle w:val="affffffe"/>
            <w:noProof/>
            <w14:scene3d>
              <w14:camera w14:prst="orthographicFront"/>
              <w14:lightRig w14:rig="threePt" w14:dir="t">
                <w14:rot w14:lat="0" w14:lon="0" w14:rev="0"/>
              </w14:lightRig>
            </w14:scene3d>
          </w:rPr>
          <w:t>6.7</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安全要求</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_Toc232545559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6</w:t>
        </w:r>
        <w:r w:rsidRPr="00FB3006">
          <w:rPr>
            <w:rFonts w:hint="eastAsia"/>
            <w:noProof/>
          </w:rPr>
          <w:fldChar w:fldCharType="end"/>
        </w:r>
      </w:hyperlink>
    </w:p>
    <w:p w14:paraId="6337A332" w14:textId="65F06946"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60" w:history="1">
        <w:r w:rsidRPr="00FB3006">
          <w:rPr>
            <w:rStyle w:val="affffffe"/>
            <w:noProof/>
            <w14:scene3d>
              <w14:camera w14:prst="orthographicFront"/>
              <w14:lightRig w14:rig="threePt" w14:dir="t">
                <w14:rot w14:lat="0" w14:lon="0" w14:rev="0"/>
              </w14:lightRig>
            </w14:scene3d>
          </w:rPr>
          <w:t>6.8</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可靠性要求</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_Toc232545560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6</w:t>
        </w:r>
        <w:r w:rsidRPr="00FB3006">
          <w:rPr>
            <w:rFonts w:hint="eastAsia"/>
            <w:noProof/>
          </w:rPr>
          <w:fldChar w:fldCharType="end"/>
        </w:r>
      </w:hyperlink>
    </w:p>
    <w:p w14:paraId="687CB3F1" w14:textId="4969109E"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561" w:history="1">
        <w:r w:rsidRPr="00FB3006">
          <w:rPr>
            <w:rStyle w:val="affffffe"/>
            <w:noProof/>
          </w:rPr>
          <w:t>7</w:t>
        </w:r>
        <w:r>
          <w:rPr>
            <w:rStyle w:val="affffffe"/>
            <w:noProof/>
          </w:rPr>
          <w:t xml:space="preserve"> </w:t>
        </w:r>
        <w:r w:rsidRPr="00FB3006">
          <w:rPr>
            <w:rStyle w:val="affffffe"/>
            <w:noProof/>
          </w:rPr>
          <w:t xml:space="preserve"> 试验方法</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_Toc232545561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6</w:t>
        </w:r>
        <w:r w:rsidRPr="00FB3006">
          <w:rPr>
            <w:rFonts w:hint="eastAsia"/>
            <w:noProof/>
          </w:rPr>
          <w:fldChar w:fldCharType="end"/>
        </w:r>
      </w:hyperlink>
    </w:p>
    <w:p w14:paraId="13100B48" w14:textId="18C3D6AA"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62" w:history="1">
        <w:r w:rsidRPr="00FB3006">
          <w:rPr>
            <w:rStyle w:val="affffffe"/>
            <w:noProof/>
            <w14:scene3d>
              <w14:camera w14:prst="orthographicFront"/>
              <w14:lightRig w14:rig="threePt" w14:dir="t">
                <w14:rot w14:lat="0" w14:lon="0" w14:rev="0"/>
              </w14:lightRig>
            </w14:scene3d>
          </w:rPr>
          <w:t>7.1</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结构检查</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_Toc232545562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6</w:t>
        </w:r>
        <w:r w:rsidRPr="00FB3006">
          <w:rPr>
            <w:rFonts w:hint="eastAsia"/>
            <w:noProof/>
          </w:rPr>
          <w:fldChar w:fldCharType="end"/>
        </w:r>
      </w:hyperlink>
    </w:p>
    <w:p w14:paraId="698D7DC1" w14:textId="3399C8F4"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63" w:history="1">
        <w:r w:rsidRPr="00FB3006">
          <w:rPr>
            <w:rStyle w:val="affffffe"/>
            <w:noProof/>
            <w14:scene3d>
              <w14:camera w14:prst="orthographicFront"/>
              <w14:lightRig w14:rig="threePt" w14:dir="t">
                <w14:rot w14:lat="0" w14:lon="0" w14:rev="0"/>
              </w14:lightRig>
            </w14:scene3d>
          </w:rPr>
          <w:t>7.2</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电气性能试验</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_Toc232545563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6</w:t>
        </w:r>
        <w:r w:rsidRPr="00FB3006">
          <w:rPr>
            <w:rFonts w:hint="eastAsia"/>
            <w:noProof/>
          </w:rPr>
          <w:fldChar w:fldCharType="end"/>
        </w:r>
      </w:hyperlink>
    </w:p>
    <w:p w14:paraId="741E4295" w14:textId="48ECD9E4"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64" w:history="1">
        <w:r w:rsidRPr="00FB3006">
          <w:rPr>
            <w:rStyle w:val="affffffe"/>
            <w:noProof/>
            <w14:scene3d>
              <w14:camera w14:prst="orthographicFront"/>
              <w14:lightRig w14:rig="threePt" w14:dir="t">
                <w14:rot w14:lat="0" w14:lon="0" w14:rev="0"/>
              </w14:lightRig>
            </w14:scene3d>
          </w:rPr>
          <w:t>7.3</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智能功能试验</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_Toc232545564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7</w:t>
        </w:r>
        <w:r w:rsidRPr="00FB3006">
          <w:rPr>
            <w:rFonts w:hint="eastAsia"/>
            <w:noProof/>
          </w:rPr>
          <w:fldChar w:fldCharType="end"/>
        </w:r>
      </w:hyperlink>
    </w:p>
    <w:p w14:paraId="47ED366E" w14:textId="01784AB9"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65" w:history="1">
        <w:r w:rsidRPr="00FB3006">
          <w:rPr>
            <w:rStyle w:val="affffffe"/>
            <w:noProof/>
            <w14:scene3d>
              <w14:camera w14:prst="orthographicFront"/>
              <w14:lightRig w14:rig="threePt" w14:dir="t">
                <w14:rot w14:lat="0" w14:lon="0" w14:rev="0"/>
              </w14:lightRig>
            </w14:scene3d>
          </w:rPr>
          <w:t>7.4</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电磁兼容性试验</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_Toc232545565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7</w:t>
        </w:r>
        <w:r w:rsidRPr="00FB3006">
          <w:rPr>
            <w:rFonts w:hint="eastAsia"/>
            <w:noProof/>
          </w:rPr>
          <w:fldChar w:fldCharType="end"/>
        </w:r>
      </w:hyperlink>
    </w:p>
    <w:p w14:paraId="724DEDCE" w14:textId="4D33C0A7"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66" w:history="1">
        <w:r w:rsidRPr="00FB3006">
          <w:rPr>
            <w:rStyle w:val="affffffe"/>
            <w:noProof/>
            <w14:scene3d>
              <w14:camera w14:prst="orthographicFront"/>
              <w14:lightRig w14:rig="threePt" w14:dir="t">
                <w14:rot w14:lat="0" w14:lon="0" w14:rev="0"/>
              </w14:lightRig>
            </w14:scene3d>
          </w:rPr>
          <w:t>7.5</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环境适应性试验</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_Toc232545566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7</w:t>
        </w:r>
        <w:r w:rsidRPr="00FB3006">
          <w:rPr>
            <w:rFonts w:hint="eastAsia"/>
            <w:noProof/>
          </w:rPr>
          <w:fldChar w:fldCharType="end"/>
        </w:r>
      </w:hyperlink>
    </w:p>
    <w:p w14:paraId="32A8DB7E" w14:textId="4BA6E7E4"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67" w:history="1">
        <w:r w:rsidRPr="00FB3006">
          <w:rPr>
            <w:rStyle w:val="affffffe"/>
            <w:noProof/>
            <w14:scene3d>
              <w14:camera w14:prst="orthographicFront"/>
              <w14:lightRig w14:rig="threePt" w14:dir="t">
                <w14:rot w14:lat="0" w14:lon="0" w14:rev="0"/>
              </w14:lightRig>
            </w14:scene3d>
          </w:rPr>
          <w:t>7.6</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可靠性试验</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_Toc232545567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8</w:t>
        </w:r>
        <w:r w:rsidRPr="00FB3006">
          <w:rPr>
            <w:rFonts w:hint="eastAsia"/>
            <w:noProof/>
          </w:rPr>
          <w:fldChar w:fldCharType="end"/>
        </w:r>
      </w:hyperlink>
    </w:p>
    <w:p w14:paraId="12F93ABB" w14:textId="39EE8D41"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568" w:history="1">
        <w:r w:rsidRPr="00FB3006">
          <w:rPr>
            <w:rStyle w:val="affffffe"/>
            <w:noProof/>
          </w:rPr>
          <w:t>8</w:t>
        </w:r>
        <w:r>
          <w:rPr>
            <w:rStyle w:val="affffffe"/>
            <w:noProof/>
          </w:rPr>
          <w:t xml:space="preserve"> </w:t>
        </w:r>
        <w:r w:rsidRPr="00FB3006">
          <w:rPr>
            <w:rStyle w:val="affffffe"/>
            <w:noProof/>
          </w:rPr>
          <w:t xml:space="preserve"> 检验规则</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_Toc232545568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8</w:t>
        </w:r>
        <w:r w:rsidRPr="00FB3006">
          <w:rPr>
            <w:rFonts w:hint="eastAsia"/>
            <w:noProof/>
          </w:rPr>
          <w:fldChar w:fldCharType="end"/>
        </w:r>
      </w:hyperlink>
    </w:p>
    <w:p w14:paraId="7E4ED61F" w14:textId="76061874"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69" w:history="1">
        <w:r w:rsidRPr="00FB3006">
          <w:rPr>
            <w:rStyle w:val="affffffe"/>
            <w:noProof/>
            <w14:scene3d>
              <w14:camera w14:prst="orthographicFront"/>
              <w14:lightRig w14:rig="threePt" w14:dir="t">
                <w14:rot w14:lat="0" w14:lon="0" w14:rev="0"/>
              </w14:lightRig>
            </w14:scene3d>
          </w:rPr>
          <w:t>8.1</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检验分类</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_Toc232545569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8</w:t>
        </w:r>
        <w:r w:rsidRPr="00FB3006">
          <w:rPr>
            <w:rFonts w:hint="eastAsia"/>
            <w:noProof/>
          </w:rPr>
          <w:fldChar w:fldCharType="end"/>
        </w:r>
      </w:hyperlink>
    </w:p>
    <w:p w14:paraId="31795A53" w14:textId="093A0A21"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70" w:history="1">
        <w:r w:rsidRPr="00FB3006">
          <w:rPr>
            <w:rStyle w:val="affffffe"/>
            <w:noProof/>
            <w14:scene3d>
              <w14:camera w14:prst="orthographicFront"/>
              <w14:lightRig w14:rig="threePt" w14:dir="t">
                <w14:rot w14:lat="0" w14:lon="0" w14:rev="0"/>
              </w14:lightRig>
            </w14:scene3d>
          </w:rPr>
          <w:t>8.2</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出厂检验</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_Toc232545570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8</w:t>
        </w:r>
        <w:r w:rsidRPr="00FB3006">
          <w:rPr>
            <w:rFonts w:hint="eastAsia"/>
            <w:noProof/>
          </w:rPr>
          <w:fldChar w:fldCharType="end"/>
        </w:r>
      </w:hyperlink>
    </w:p>
    <w:p w14:paraId="178AEDC2" w14:textId="243AFD82"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71" w:history="1">
        <w:r w:rsidRPr="00FB3006">
          <w:rPr>
            <w:rStyle w:val="affffffe"/>
            <w:noProof/>
            <w14:scene3d>
              <w14:camera w14:prst="orthographicFront"/>
              <w14:lightRig w14:rig="threePt" w14:dir="t">
                <w14:rot w14:lat="0" w14:lon="0" w14:rev="0"/>
              </w14:lightRig>
            </w14:scene3d>
          </w:rPr>
          <w:t>8.3</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型式检验</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_Toc232545571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8</w:t>
        </w:r>
        <w:r w:rsidRPr="00FB3006">
          <w:rPr>
            <w:rFonts w:hint="eastAsia"/>
            <w:noProof/>
          </w:rPr>
          <w:fldChar w:fldCharType="end"/>
        </w:r>
      </w:hyperlink>
    </w:p>
    <w:p w14:paraId="47CFE984" w14:textId="4F495770" w:rsidR="00FB3006" w:rsidRPr="00FB3006" w:rsidRDefault="00FB3006">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545572" w:history="1">
        <w:r w:rsidRPr="00FB3006">
          <w:rPr>
            <w:rStyle w:val="affffffe"/>
            <w:noProof/>
          </w:rPr>
          <w:t>9</w:t>
        </w:r>
        <w:r>
          <w:rPr>
            <w:rStyle w:val="affffffe"/>
            <w:noProof/>
          </w:rPr>
          <w:t xml:space="preserve"> </w:t>
        </w:r>
        <w:r w:rsidRPr="00FB3006">
          <w:rPr>
            <w:rStyle w:val="affffffe"/>
            <w:noProof/>
          </w:rPr>
          <w:t xml:space="preserve"> 标志、包装、运输和贮存</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_Toc232545572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8</w:t>
        </w:r>
        <w:r w:rsidRPr="00FB3006">
          <w:rPr>
            <w:rFonts w:hint="eastAsia"/>
            <w:noProof/>
          </w:rPr>
          <w:fldChar w:fldCharType="end"/>
        </w:r>
      </w:hyperlink>
    </w:p>
    <w:p w14:paraId="0E3E5615" w14:textId="07B9CE75"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73" w:history="1">
        <w:r w:rsidRPr="00FB3006">
          <w:rPr>
            <w:rStyle w:val="affffffe"/>
            <w:noProof/>
            <w14:scene3d>
              <w14:camera w14:prst="orthographicFront"/>
              <w14:lightRig w14:rig="threePt" w14:dir="t">
                <w14:rot w14:lat="0" w14:lon="0" w14:rev="0"/>
              </w14:lightRig>
            </w14:scene3d>
          </w:rPr>
          <w:t>9.1</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标志</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_Toc232545573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8</w:t>
        </w:r>
        <w:r w:rsidRPr="00FB3006">
          <w:rPr>
            <w:rFonts w:hint="eastAsia"/>
            <w:noProof/>
          </w:rPr>
          <w:fldChar w:fldCharType="end"/>
        </w:r>
      </w:hyperlink>
    </w:p>
    <w:p w14:paraId="0879110A" w14:textId="148F6ACB"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74" w:history="1">
        <w:r w:rsidRPr="00FB3006">
          <w:rPr>
            <w:rStyle w:val="affffffe"/>
            <w:noProof/>
            <w14:scene3d>
              <w14:camera w14:prst="orthographicFront"/>
              <w14:lightRig w14:rig="threePt" w14:dir="t">
                <w14:rot w14:lat="0" w14:lon="0" w14:rev="0"/>
              </w14:lightRig>
            </w14:scene3d>
          </w:rPr>
          <w:t>9.2</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包装</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_Toc232545574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8</w:t>
        </w:r>
        <w:r w:rsidRPr="00FB3006">
          <w:rPr>
            <w:rFonts w:hint="eastAsia"/>
            <w:noProof/>
          </w:rPr>
          <w:fldChar w:fldCharType="end"/>
        </w:r>
      </w:hyperlink>
    </w:p>
    <w:p w14:paraId="278F62F5" w14:textId="1A13E2C4"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75" w:history="1">
        <w:r w:rsidRPr="00FB3006">
          <w:rPr>
            <w:rStyle w:val="affffffe"/>
            <w:noProof/>
            <w14:scene3d>
              <w14:camera w14:prst="orthographicFront"/>
              <w14:lightRig w14:rig="threePt" w14:dir="t">
                <w14:rot w14:lat="0" w14:lon="0" w14:rev="0"/>
              </w14:lightRig>
            </w14:scene3d>
          </w:rPr>
          <w:t>9.3</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运输</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_Toc232545575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9</w:t>
        </w:r>
        <w:r w:rsidRPr="00FB3006">
          <w:rPr>
            <w:rFonts w:hint="eastAsia"/>
            <w:noProof/>
          </w:rPr>
          <w:fldChar w:fldCharType="end"/>
        </w:r>
      </w:hyperlink>
    </w:p>
    <w:p w14:paraId="42D41EEE" w14:textId="50EDD7BC" w:rsidR="00FB3006" w:rsidRPr="00FB3006" w:rsidRDefault="00FB3006">
      <w:pPr>
        <w:pStyle w:val="TOC2"/>
        <w:rPr>
          <w:rFonts w:asciiTheme="minorHAnsi" w:eastAsiaTheme="minorEastAsia" w:hAnsiTheme="minorHAnsi" w:cstheme="minorBidi" w:hint="eastAsia"/>
          <w:noProof/>
          <w:sz w:val="22"/>
          <w:szCs w:val="24"/>
          <w14:ligatures w14:val="standardContextual"/>
        </w:rPr>
      </w:pPr>
      <w:hyperlink w:anchor="_Toc232545576" w:history="1">
        <w:r w:rsidRPr="00FB3006">
          <w:rPr>
            <w:rStyle w:val="affffffe"/>
            <w:noProof/>
            <w14:scene3d>
              <w14:camera w14:prst="orthographicFront"/>
              <w14:lightRig w14:rig="threePt" w14:dir="t">
                <w14:rot w14:lat="0" w14:lon="0" w14:rev="0"/>
              </w14:lightRig>
            </w14:scene3d>
          </w:rPr>
          <w:t>9.4</w:t>
        </w:r>
        <w:r>
          <w:rPr>
            <w:rStyle w:val="affffffe"/>
            <w:noProof/>
            <w14:scene3d>
              <w14:camera w14:prst="orthographicFront"/>
              <w14:lightRig w14:rig="threePt" w14:dir="t">
                <w14:rot w14:lat="0" w14:lon="0" w14:rev="0"/>
              </w14:lightRig>
            </w14:scene3d>
          </w:rPr>
          <w:t xml:space="preserve"> </w:t>
        </w:r>
        <w:r w:rsidRPr="00FB3006">
          <w:rPr>
            <w:rStyle w:val="affffffe"/>
            <w:noProof/>
          </w:rPr>
          <w:t xml:space="preserve"> 贮存</w:t>
        </w:r>
        <w:r w:rsidRPr="00FB3006">
          <w:rPr>
            <w:rFonts w:hint="eastAsia"/>
            <w:noProof/>
          </w:rPr>
          <w:tab/>
        </w:r>
        <w:r w:rsidRPr="00FB3006">
          <w:rPr>
            <w:rFonts w:hint="eastAsia"/>
            <w:noProof/>
          </w:rPr>
          <w:fldChar w:fldCharType="begin"/>
        </w:r>
        <w:r w:rsidRPr="00FB3006">
          <w:rPr>
            <w:rFonts w:hint="eastAsia"/>
            <w:noProof/>
          </w:rPr>
          <w:instrText xml:space="preserve"> </w:instrText>
        </w:r>
        <w:r w:rsidRPr="00FB3006">
          <w:rPr>
            <w:noProof/>
          </w:rPr>
          <w:instrText>PAGEREF _Toc232545576 \h</w:instrText>
        </w:r>
        <w:r w:rsidRPr="00FB3006">
          <w:rPr>
            <w:rFonts w:hint="eastAsia"/>
            <w:noProof/>
          </w:rPr>
          <w:instrText xml:space="preserve"> </w:instrText>
        </w:r>
        <w:r w:rsidRPr="00FB3006">
          <w:rPr>
            <w:rFonts w:hint="eastAsia"/>
            <w:noProof/>
          </w:rPr>
        </w:r>
        <w:r w:rsidRPr="00FB3006">
          <w:rPr>
            <w:rFonts w:hint="eastAsia"/>
            <w:noProof/>
          </w:rPr>
          <w:fldChar w:fldCharType="separate"/>
        </w:r>
        <w:r w:rsidRPr="00FB3006">
          <w:rPr>
            <w:noProof/>
          </w:rPr>
          <w:t>9</w:t>
        </w:r>
        <w:r w:rsidRPr="00FB3006">
          <w:rPr>
            <w:rFonts w:hint="eastAsia"/>
            <w:noProof/>
          </w:rPr>
          <w:fldChar w:fldCharType="end"/>
        </w:r>
      </w:hyperlink>
    </w:p>
    <w:p w14:paraId="7E5EB6F0" w14:textId="5EB366B4" w:rsidR="00FB3006" w:rsidRPr="00FB3006" w:rsidRDefault="00FB3006" w:rsidP="00FB3006">
      <w:pPr>
        <w:pStyle w:val="affffff2"/>
        <w:spacing w:after="360"/>
        <w:sectPr w:rsidR="00FB3006" w:rsidRPr="00FB3006" w:rsidSect="00FB3006">
          <w:headerReference w:type="even" r:id="rId16"/>
          <w:headerReference w:type="default" r:id="rId17"/>
          <w:footerReference w:type="default" r:id="rId18"/>
          <w:pgSz w:w="11906" w:h="16838" w:code="9"/>
          <w:pgMar w:top="1928" w:right="1134" w:bottom="1134" w:left="1134" w:header="1418" w:footer="1134" w:gutter="284"/>
          <w:pgNumType w:fmt="upperRoman" w:start="1"/>
          <w:cols w:space="425"/>
          <w:formProt w:val="0"/>
          <w:docGrid w:linePitch="312"/>
        </w:sectPr>
      </w:pPr>
      <w:r w:rsidRPr="00FB3006">
        <w:fldChar w:fldCharType="end"/>
      </w:r>
    </w:p>
    <w:p w14:paraId="0B46699B" w14:textId="77777777" w:rsidR="0008179E" w:rsidRDefault="0008179E" w:rsidP="0008179E">
      <w:pPr>
        <w:pStyle w:val="a6"/>
        <w:spacing w:before="560" w:after="360"/>
      </w:pPr>
      <w:bookmarkStart w:id="25" w:name="BookMark2"/>
      <w:bookmarkStart w:id="26" w:name="_Toc232545546"/>
      <w:bookmarkEnd w:id="24"/>
      <w:r w:rsidRPr="0008179E">
        <w:rPr>
          <w:rFonts w:hint="eastAsia"/>
          <w:spacing w:val="320"/>
        </w:rPr>
        <w:lastRenderedPageBreak/>
        <w:t>前</w:t>
      </w:r>
      <w:r>
        <w:rPr>
          <w:rFonts w:hint="eastAsia"/>
        </w:rPr>
        <w:t>言</w:t>
      </w:r>
      <w:bookmarkEnd w:id="21"/>
      <w:bookmarkEnd w:id="22"/>
      <w:bookmarkEnd w:id="23"/>
      <w:bookmarkEnd w:id="26"/>
    </w:p>
    <w:p w14:paraId="7EE3CB1F" w14:textId="77777777" w:rsidR="0008179E" w:rsidRDefault="0008179E" w:rsidP="0008179E">
      <w:pPr>
        <w:pStyle w:val="affffb"/>
        <w:ind w:firstLine="420"/>
      </w:pPr>
      <w:r>
        <w:rPr>
          <w:rFonts w:hint="eastAsia"/>
        </w:rPr>
        <w:t>本文件按照GB/T 1.1—2020《标准化工作导则  第1部分：标准化文件的结构和起草规则》的规定起草。</w:t>
      </w:r>
    </w:p>
    <w:p w14:paraId="22A93032" w14:textId="77777777" w:rsidR="00726C92" w:rsidRDefault="00726C92" w:rsidP="0008179E">
      <w:pPr>
        <w:pStyle w:val="affffb"/>
        <w:ind w:firstLine="420"/>
      </w:pPr>
      <w:r w:rsidRPr="00726C92">
        <w:t>请注意本文件的某些内容可能涉及专利。本文件的发布机构不承担识别专利的责任。</w:t>
      </w:r>
    </w:p>
    <w:p w14:paraId="720F7E2B" w14:textId="6FA4DC6D" w:rsidR="0008179E" w:rsidRDefault="0008179E" w:rsidP="0008179E">
      <w:pPr>
        <w:pStyle w:val="affffb"/>
        <w:ind w:firstLine="420"/>
      </w:pPr>
      <w:r>
        <w:rPr>
          <w:rFonts w:hint="eastAsia"/>
        </w:rPr>
        <w:t>本文件由××××提出。</w:t>
      </w:r>
    </w:p>
    <w:p w14:paraId="548E6742" w14:textId="77777777" w:rsidR="0008179E" w:rsidRDefault="0008179E" w:rsidP="0008179E">
      <w:pPr>
        <w:pStyle w:val="affffb"/>
        <w:ind w:firstLine="420"/>
      </w:pPr>
      <w:r>
        <w:rPr>
          <w:rFonts w:hint="eastAsia"/>
        </w:rPr>
        <w:t>本文件由××××归口。</w:t>
      </w:r>
    </w:p>
    <w:p w14:paraId="358C9B1A" w14:textId="77777777" w:rsidR="0008179E" w:rsidRDefault="0008179E" w:rsidP="0008179E">
      <w:pPr>
        <w:pStyle w:val="affffb"/>
        <w:ind w:firstLine="420"/>
      </w:pPr>
      <w:r>
        <w:rPr>
          <w:rFonts w:hint="eastAsia"/>
        </w:rPr>
        <w:t>本文件起草单位：</w:t>
      </w:r>
    </w:p>
    <w:p w14:paraId="23032635" w14:textId="77777777" w:rsidR="0008179E" w:rsidRDefault="0008179E" w:rsidP="0008179E">
      <w:pPr>
        <w:pStyle w:val="affffb"/>
        <w:ind w:firstLine="420"/>
      </w:pPr>
      <w:r>
        <w:rPr>
          <w:rFonts w:hint="eastAsia"/>
        </w:rPr>
        <w:t>本文件主要起草人：</w:t>
      </w:r>
    </w:p>
    <w:p w14:paraId="5D403D73" w14:textId="77777777" w:rsidR="0008179E" w:rsidRDefault="0008179E" w:rsidP="0008179E">
      <w:pPr>
        <w:pStyle w:val="affffb"/>
        <w:ind w:firstLine="420"/>
      </w:pPr>
    </w:p>
    <w:p w14:paraId="0B6BEDBF" w14:textId="6E27030B" w:rsidR="0008179E" w:rsidRPr="0008179E" w:rsidRDefault="0008179E" w:rsidP="0008179E">
      <w:pPr>
        <w:pStyle w:val="affffb"/>
        <w:ind w:firstLine="420"/>
        <w:sectPr w:rsidR="0008179E" w:rsidRPr="0008179E" w:rsidSect="001C3145">
          <w:pgSz w:w="11906" w:h="16838" w:code="9"/>
          <w:pgMar w:top="1928" w:right="1134" w:bottom="1134" w:left="1134" w:header="1418" w:footer="1134" w:gutter="284"/>
          <w:pgNumType w:fmt="upperRoman"/>
          <w:cols w:space="425"/>
          <w:formProt w:val="0"/>
          <w:docGrid w:linePitch="312"/>
        </w:sectPr>
      </w:pPr>
    </w:p>
    <w:p w14:paraId="7A767408" w14:textId="77777777" w:rsidR="00894836" w:rsidRPr="00145D9D" w:rsidRDefault="00894836" w:rsidP="00093D25">
      <w:pPr>
        <w:spacing w:line="20" w:lineRule="exact"/>
        <w:jc w:val="center"/>
        <w:rPr>
          <w:rFonts w:ascii="黑体" w:eastAsia="黑体" w:hAnsi="黑体" w:hint="eastAsia"/>
          <w:sz w:val="32"/>
          <w:szCs w:val="32"/>
        </w:rPr>
      </w:pPr>
      <w:bookmarkStart w:id="27" w:name="BookMark4"/>
      <w:bookmarkEnd w:id="25"/>
    </w:p>
    <w:p w14:paraId="2D4E461A" w14:textId="77777777" w:rsidR="00894836" w:rsidRDefault="00894836" w:rsidP="00093D25">
      <w:pPr>
        <w:spacing w:line="20" w:lineRule="exact"/>
        <w:jc w:val="center"/>
        <w:rPr>
          <w:rFonts w:ascii="黑体" w:eastAsia="黑体" w:hAnsi="黑体" w:hint="eastAsia"/>
          <w:sz w:val="32"/>
          <w:szCs w:val="32"/>
        </w:rPr>
      </w:pPr>
    </w:p>
    <w:sdt>
      <w:sdtPr>
        <w:tag w:val="NEW_STAND_NAME"/>
        <w:id w:val="595910757"/>
        <w:lock w:val="sdtLocked"/>
        <w:placeholder>
          <w:docPart w:val="1F7D416FC99B4520B0F2A0571E7F71A6"/>
        </w:placeholder>
      </w:sdtPr>
      <w:sdtContent>
        <w:bookmarkStart w:id="28" w:name="NEW_STAND_NAME" w:displacedByCustomXml="prev"/>
        <w:p w14:paraId="2EE427BE" w14:textId="51EC63E9" w:rsidR="00F26B7E" w:rsidRPr="00F26B7E" w:rsidRDefault="0049789E" w:rsidP="0049789E">
          <w:pPr>
            <w:pStyle w:val="afffffffff8"/>
            <w:spacing w:beforeLines="100" w:before="240" w:afterLines="220" w:after="528"/>
            <w:rPr>
              <w:rFonts w:hint="eastAsia"/>
            </w:rPr>
          </w:pPr>
          <w:r>
            <w:rPr>
              <w:rFonts w:hint="eastAsia"/>
            </w:rPr>
            <w:t>智能低压配电箱通用技术规范</w:t>
          </w:r>
        </w:p>
      </w:sdtContent>
    </w:sdt>
    <w:bookmarkEnd w:id="28" w:displacedByCustomXml="prev"/>
    <w:p w14:paraId="01D564C4" w14:textId="77777777" w:rsidR="00E2552F" w:rsidRDefault="00E2552F" w:rsidP="00A77CCB">
      <w:pPr>
        <w:pStyle w:val="affc"/>
        <w:spacing w:before="240" w:after="240"/>
      </w:pPr>
      <w:bookmarkStart w:id="29" w:name="_Toc17233325"/>
      <w:bookmarkStart w:id="30" w:name="_Toc17233333"/>
      <w:bookmarkStart w:id="31" w:name="_Toc24884211"/>
      <w:bookmarkStart w:id="32" w:name="_Toc24884218"/>
      <w:bookmarkStart w:id="33" w:name="_Toc26648465"/>
      <w:bookmarkStart w:id="34" w:name="_Toc26718930"/>
      <w:bookmarkStart w:id="35" w:name="_Toc26986530"/>
      <w:bookmarkStart w:id="36" w:name="_Toc26986771"/>
      <w:bookmarkStart w:id="37" w:name="_Toc97192964"/>
      <w:bookmarkStart w:id="38" w:name="_Toc232121803"/>
      <w:bookmarkStart w:id="39" w:name="_Toc232154794"/>
      <w:bookmarkStart w:id="40" w:name="_Toc232543442"/>
      <w:bookmarkStart w:id="41" w:name="_Toc232545547"/>
      <w:r>
        <w:rPr>
          <w:rFonts w:hint="eastAsia"/>
        </w:rPr>
        <w:t>范围</w:t>
      </w:r>
      <w:bookmarkEnd w:id="29"/>
      <w:bookmarkEnd w:id="30"/>
      <w:bookmarkEnd w:id="31"/>
      <w:bookmarkEnd w:id="32"/>
      <w:bookmarkEnd w:id="33"/>
      <w:bookmarkEnd w:id="34"/>
      <w:bookmarkEnd w:id="35"/>
      <w:bookmarkEnd w:id="36"/>
      <w:bookmarkEnd w:id="37"/>
      <w:bookmarkEnd w:id="38"/>
      <w:bookmarkEnd w:id="39"/>
      <w:bookmarkEnd w:id="40"/>
      <w:bookmarkEnd w:id="41"/>
    </w:p>
    <w:p w14:paraId="1BD5F25D" w14:textId="4647E2FB" w:rsidR="008557F0" w:rsidRDefault="008557F0" w:rsidP="008557F0">
      <w:pPr>
        <w:pStyle w:val="affffb"/>
        <w:ind w:firstLine="420"/>
      </w:pPr>
      <w:bookmarkStart w:id="42" w:name="_Toc17233326"/>
      <w:bookmarkStart w:id="43" w:name="_Toc17233334"/>
      <w:bookmarkStart w:id="44" w:name="_Toc24884212"/>
      <w:bookmarkStart w:id="45" w:name="_Toc24884219"/>
      <w:bookmarkStart w:id="46" w:name="_Toc26648466"/>
      <w:r>
        <w:rPr>
          <w:rFonts w:hint="eastAsia"/>
        </w:rPr>
        <w:t>本文件规定了智能低压配电箱的术语和定义、</w:t>
      </w:r>
      <w:r w:rsidR="0015568A">
        <w:rPr>
          <w:rFonts w:hint="eastAsia"/>
        </w:rPr>
        <w:t>标识代码</w:t>
      </w:r>
      <w:r>
        <w:rPr>
          <w:rFonts w:hint="eastAsia"/>
        </w:rPr>
        <w:t>、技术要求、试验方法、检验规则以及标志、包装、运输和贮存。</w:t>
      </w:r>
    </w:p>
    <w:p w14:paraId="79BFAB14" w14:textId="77777777" w:rsidR="008557F0" w:rsidRDefault="008557F0" w:rsidP="008557F0">
      <w:pPr>
        <w:pStyle w:val="affffb"/>
        <w:ind w:firstLine="420"/>
      </w:pPr>
      <w:r>
        <w:rPr>
          <w:rFonts w:hint="eastAsia"/>
        </w:rPr>
        <w:t>本文件适用于交流50</w:t>
      </w:r>
      <w:r w:rsidRPr="00F263FC">
        <w:rPr>
          <w:rFonts w:hint="eastAsia"/>
          <w:vertAlign w:val="superscript"/>
        </w:rPr>
        <w:t xml:space="preserve"> </w:t>
      </w:r>
      <w:r>
        <w:rPr>
          <w:rFonts w:hint="eastAsia"/>
        </w:rPr>
        <w:t>Hz、额定电压不超过1000</w:t>
      </w:r>
      <w:r w:rsidRPr="008557F0">
        <w:rPr>
          <w:rFonts w:hint="eastAsia"/>
          <w:vertAlign w:val="superscript"/>
        </w:rPr>
        <w:t xml:space="preserve"> </w:t>
      </w:r>
      <w:r>
        <w:rPr>
          <w:rFonts w:hint="eastAsia"/>
        </w:rPr>
        <w:t>V，直流额定电压不超过1500</w:t>
      </w:r>
      <w:r w:rsidRPr="008557F0">
        <w:rPr>
          <w:rFonts w:hint="eastAsia"/>
          <w:vertAlign w:val="superscript"/>
        </w:rPr>
        <w:t xml:space="preserve"> </w:t>
      </w:r>
      <w:r>
        <w:rPr>
          <w:rFonts w:hint="eastAsia"/>
        </w:rPr>
        <w:t>V的户内和户外智能低压配电箱（以下简称“配电箱”），主要用于末端配电系统的电能分配、计量、保护、测控和智能运维。</w:t>
      </w:r>
    </w:p>
    <w:p w14:paraId="72876447" w14:textId="4913218A" w:rsidR="008B0C9C" w:rsidRDefault="008557F0" w:rsidP="008557F0">
      <w:pPr>
        <w:pStyle w:val="affffb"/>
        <w:ind w:firstLine="420"/>
      </w:pPr>
      <w:r>
        <w:rPr>
          <w:rFonts w:hint="eastAsia"/>
        </w:rPr>
        <w:t>本文件不适用于防爆型、矿用等特殊环境使用的智能低压配电箱。</w:t>
      </w:r>
    </w:p>
    <w:p w14:paraId="4F1EF706" w14:textId="77777777" w:rsidR="00E2552F" w:rsidRDefault="00E2552F" w:rsidP="00A77CCB">
      <w:pPr>
        <w:pStyle w:val="affc"/>
        <w:spacing w:before="240" w:after="240"/>
      </w:pPr>
      <w:bookmarkStart w:id="47" w:name="_Toc26718931"/>
      <w:bookmarkStart w:id="48" w:name="_Toc26986531"/>
      <w:bookmarkStart w:id="49" w:name="_Toc26986772"/>
      <w:bookmarkStart w:id="50" w:name="_Toc97192965"/>
      <w:bookmarkStart w:id="51" w:name="_Toc232121804"/>
      <w:bookmarkStart w:id="52" w:name="_Toc232154795"/>
      <w:bookmarkStart w:id="53" w:name="_Toc232543443"/>
      <w:bookmarkStart w:id="54" w:name="_Toc232545548"/>
      <w:r>
        <w:rPr>
          <w:rFonts w:hint="eastAsia"/>
        </w:rPr>
        <w:t>规范性引用文件</w:t>
      </w:r>
      <w:bookmarkEnd w:id="42"/>
      <w:bookmarkEnd w:id="43"/>
      <w:bookmarkEnd w:id="44"/>
      <w:bookmarkEnd w:id="45"/>
      <w:bookmarkEnd w:id="46"/>
      <w:bookmarkEnd w:id="47"/>
      <w:bookmarkEnd w:id="48"/>
      <w:bookmarkEnd w:id="49"/>
      <w:bookmarkEnd w:id="50"/>
      <w:bookmarkEnd w:id="51"/>
      <w:bookmarkEnd w:id="52"/>
      <w:bookmarkEnd w:id="53"/>
      <w:bookmarkEnd w:id="54"/>
    </w:p>
    <w:sdt>
      <w:sdtPr>
        <w:rPr>
          <w:rFonts w:hint="eastAsia"/>
        </w:rPr>
        <w:id w:val="715848253"/>
        <w:placeholder>
          <w:docPart w:val="5E8F33A437E74EC382D2712A8B3D88C8"/>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71F77C11" w14:textId="77777777" w:rsidR="008A57E6" w:rsidRDefault="008A57E6" w:rsidP="008A57E6">
          <w:pPr>
            <w:pStyle w:val="affffb"/>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224E85D" w14:textId="3B3268BF" w:rsidR="002F58DC" w:rsidRDefault="002F58DC" w:rsidP="008D0903">
      <w:pPr>
        <w:pStyle w:val="affffb"/>
        <w:ind w:firstLine="420"/>
      </w:pPr>
      <w:r w:rsidRPr="002F58DC">
        <w:t>GB/T 7251.1</w:t>
      </w:r>
      <w:r w:rsidRPr="002F58DC">
        <w:t>—</w:t>
      </w:r>
      <w:r w:rsidRPr="002F58DC">
        <w:t>2023</w:t>
      </w:r>
      <w:r>
        <w:rPr>
          <w:rFonts w:hint="eastAsia"/>
        </w:rPr>
        <w:t xml:space="preserve">  </w:t>
      </w:r>
      <w:r w:rsidRPr="002F58DC">
        <w:t>低压成套开关设备和控制设备 第1部分：总则</w:t>
      </w:r>
    </w:p>
    <w:p w14:paraId="4E99E4AD" w14:textId="758DF3CC" w:rsidR="008D0903" w:rsidRDefault="002F58DC" w:rsidP="008D0903">
      <w:pPr>
        <w:pStyle w:val="affffb"/>
        <w:ind w:firstLine="420"/>
      </w:pPr>
      <w:r w:rsidRPr="002F58DC">
        <w:t>DL/T 1441</w:t>
      </w:r>
      <w:r w:rsidRPr="002F58DC">
        <w:t>—</w:t>
      </w:r>
      <w:r w:rsidRPr="002F58DC">
        <w:t>2025</w:t>
      </w:r>
      <w:r>
        <w:rPr>
          <w:rFonts w:hint="eastAsia"/>
        </w:rPr>
        <w:t xml:space="preserve">  </w:t>
      </w:r>
      <w:r w:rsidRPr="002F58DC">
        <w:t>智能低压配电箱技术条件</w:t>
      </w:r>
    </w:p>
    <w:p w14:paraId="708B9F44" w14:textId="77777777" w:rsidR="00B265BC" w:rsidRPr="00E030F9" w:rsidRDefault="00FD59EB" w:rsidP="00FD59EB">
      <w:pPr>
        <w:pStyle w:val="affc"/>
        <w:spacing w:before="240" w:after="240"/>
      </w:pPr>
      <w:bookmarkStart w:id="55" w:name="_Toc97192966"/>
      <w:bookmarkStart w:id="56" w:name="_Toc232121805"/>
      <w:bookmarkStart w:id="57" w:name="_Toc232154796"/>
      <w:bookmarkStart w:id="58" w:name="_Toc232543444"/>
      <w:bookmarkStart w:id="59" w:name="_Toc232545549"/>
      <w:r>
        <w:rPr>
          <w:rFonts w:hint="eastAsia"/>
          <w:szCs w:val="21"/>
        </w:rPr>
        <w:t>术语和定义</w:t>
      </w:r>
      <w:bookmarkEnd w:id="55"/>
      <w:bookmarkEnd w:id="56"/>
      <w:bookmarkEnd w:id="57"/>
      <w:bookmarkEnd w:id="58"/>
      <w:bookmarkEnd w:id="59"/>
    </w:p>
    <w:bookmarkStart w:id="60" w:name="_Toc26986532" w:displacedByCustomXml="next"/>
    <w:bookmarkEnd w:id="60" w:displacedByCustomXml="next"/>
    <w:sdt>
      <w:sdtPr>
        <w:rPr>
          <w:rFonts w:hint="eastAsia"/>
        </w:rPr>
        <w:id w:val="-1909835108"/>
        <w:placeholder>
          <w:docPart w:val="FB00BB95EC434C2EB9D829AF514C63C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769ED8A" w14:textId="72C9E76F" w:rsidR="003C010C" w:rsidRDefault="00F60AAC" w:rsidP="00BA263B">
          <w:pPr>
            <w:pStyle w:val="affffb"/>
            <w:ind w:firstLine="420"/>
          </w:pPr>
          <w:r>
            <w:rPr>
              <w:rFonts w:hint="eastAsia"/>
            </w:rPr>
            <w:t>GB/T 7251.1—2023和DL/T 1441—2025界定的以及下列术语和定义适用于本文件。</w:t>
          </w:r>
        </w:p>
      </w:sdtContent>
    </w:sdt>
    <w:p w14:paraId="34AC5960" w14:textId="77777777" w:rsidR="00F60AAC" w:rsidRPr="00F60AAC" w:rsidRDefault="00F60AAC" w:rsidP="00F60AAC">
      <w:pPr>
        <w:widowControl/>
        <w:numPr>
          <w:ilvl w:val="2"/>
          <w:numId w:val="29"/>
        </w:numPr>
        <w:adjustRightInd/>
        <w:spacing w:line="240" w:lineRule="auto"/>
        <w:ind w:left="420" w:hangingChars="200" w:hanging="420"/>
        <w:rPr>
          <w:rFonts w:ascii="黑体" w:eastAsia="黑体" w:hAnsi="黑体" w:hint="eastAsia"/>
          <w:kern w:val="0"/>
          <w:szCs w:val="20"/>
        </w:rPr>
      </w:pPr>
      <w:r w:rsidRPr="00F60AAC">
        <w:rPr>
          <w:rFonts w:ascii="黑体" w:eastAsia="黑体" w:hAnsi="黑体"/>
          <w:kern w:val="0"/>
          <w:szCs w:val="20"/>
        </w:rPr>
        <w:br/>
        <w:t>智能低压配电箱  intelligent low-voltage distribution box</w:t>
      </w:r>
    </w:p>
    <w:p w14:paraId="52ED765D"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集成了开关电器、智能测控单元和通信模块，能够实现电能分配、计量、保护、状态监测、远程控制和智能运维功能的低压成套开关设备。</w:t>
      </w:r>
    </w:p>
    <w:p w14:paraId="7AE2BA5A" w14:textId="77777777" w:rsidR="00F60AAC" w:rsidRPr="00F60AAC" w:rsidRDefault="00F60AAC" w:rsidP="00F60AAC">
      <w:pPr>
        <w:widowControl/>
        <w:numPr>
          <w:ilvl w:val="2"/>
          <w:numId w:val="29"/>
        </w:numPr>
        <w:adjustRightInd/>
        <w:spacing w:line="240" w:lineRule="auto"/>
        <w:ind w:left="420" w:hangingChars="200" w:hanging="420"/>
        <w:rPr>
          <w:rFonts w:ascii="黑体" w:eastAsia="黑体" w:hAnsi="黑体" w:hint="eastAsia"/>
          <w:kern w:val="0"/>
          <w:szCs w:val="20"/>
        </w:rPr>
      </w:pPr>
      <w:r w:rsidRPr="00F60AAC">
        <w:rPr>
          <w:rFonts w:ascii="黑体" w:eastAsia="黑体" w:hAnsi="黑体"/>
          <w:kern w:val="0"/>
          <w:szCs w:val="20"/>
        </w:rPr>
        <w:br/>
        <w:t>智能测控单元  intelligent measurement and control unit</w:t>
      </w:r>
    </w:p>
    <w:p w14:paraId="67141677"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配电箱内用于采集电气参数、执行保护逻辑、输出控制信号并实现数据通信的核心功能模块。</w:t>
      </w:r>
    </w:p>
    <w:p w14:paraId="08AEB22B" w14:textId="77777777" w:rsidR="00F60AAC" w:rsidRPr="00F60AAC" w:rsidRDefault="00F60AAC" w:rsidP="00F60AAC">
      <w:pPr>
        <w:widowControl/>
        <w:numPr>
          <w:ilvl w:val="2"/>
          <w:numId w:val="29"/>
        </w:numPr>
        <w:adjustRightInd/>
        <w:spacing w:line="240" w:lineRule="auto"/>
        <w:ind w:left="420" w:hangingChars="200" w:hanging="420"/>
        <w:rPr>
          <w:rFonts w:ascii="黑体" w:eastAsia="黑体" w:hAnsi="黑体" w:hint="eastAsia"/>
          <w:kern w:val="0"/>
          <w:szCs w:val="20"/>
        </w:rPr>
      </w:pPr>
      <w:r w:rsidRPr="00F60AAC">
        <w:rPr>
          <w:rFonts w:ascii="黑体" w:eastAsia="黑体" w:hAnsi="黑体"/>
          <w:kern w:val="0"/>
          <w:szCs w:val="20"/>
        </w:rPr>
        <w:br/>
        <w:t>边缘计算节点  edge computing node</w:t>
      </w:r>
    </w:p>
    <w:p w14:paraId="30F5D46B"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具备本地数据处理、存储、分析和决策能力，能够实现异常预警、负荷预测和自动调控的智能配电箱。</w:t>
      </w:r>
    </w:p>
    <w:p w14:paraId="61E2DA92" w14:textId="77777777" w:rsidR="00F60AAC" w:rsidRPr="00F60AAC" w:rsidRDefault="00F60AAC" w:rsidP="00F60AAC">
      <w:pPr>
        <w:widowControl/>
        <w:numPr>
          <w:ilvl w:val="2"/>
          <w:numId w:val="29"/>
        </w:numPr>
        <w:adjustRightInd/>
        <w:spacing w:line="240" w:lineRule="auto"/>
        <w:ind w:left="420" w:hangingChars="200" w:hanging="420"/>
        <w:rPr>
          <w:rFonts w:ascii="黑体" w:eastAsia="黑体" w:hAnsi="黑体" w:hint="eastAsia"/>
          <w:kern w:val="0"/>
          <w:szCs w:val="20"/>
        </w:rPr>
      </w:pPr>
      <w:r w:rsidRPr="00F60AAC">
        <w:rPr>
          <w:rFonts w:ascii="黑体" w:eastAsia="黑体" w:hAnsi="黑体"/>
          <w:kern w:val="0"/>
          <w:szCs w:val="20"/>
        </w:rPr>
        <w:br/>
        <w:t>远程运维接口  remote operation and maintenance interface</w:t>
      </w:r>
    </w:p>
    <w:p w14:paraId="56E7FABD"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用于实现配电箱远程参数配置、固件升级、故障诊断和数据采集的通信接口。</w:t>
      </w:r>
    </w:p>
    <w:p w14:paraId="1C8B0D7D" w14:textId="77777777" w:rsidR="00F60AAC" w:rsidRPr="00F60AAC" w:rsidRDefault="00F60AAC" w:rsidP="00F60AAC">
      <w:pPr>
        <w:widowControl/>
        <w:numPr>
          <w:ilvl w:val="2"/>
          <w:numId w:val="29"/>
        </w:numPr>
        <w:adjustRightInd/>
        <w:spacing w:line="240" w:lineRule="auto"/>
        <w:ind w:left="420" w:hangingChars="200" w:hanging="420"/>
        <w:rPr>
          <w:rFonts w:ascii="黑体" w:eastAsia="黑体" w:hAnsi="黑体" w:hint="eastAsia"/>
          <w:kern w:val="0"/>
          <w:szCs w:val="20"/>
        </w:rPr>
      </w:pPr>
      <w:r w:rsidRPr="00F60AAC">
        <w:rPr>
          <w:rFonts w:ascii="黑体" w:eastAsia="黑体" w:hAnsi="黑体"/>
          <w:kern w:val="0"/>
          <w:szCs w:val="20"/>
        </w:rPr>
        <w:br/>
        <w:t>额定分散系数  rated diversity factor</w:t>
      </w:r>
    </w:p>
    <w:p w14:paraId="1D912C4F"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考虑同一配电箱内多个出线回路同时运行时的相互热影响，各出线回路能够连续同时承载的电流与各自额定电流的比值。</w:t>
      </w:r>
    </w:p>
    <w:p w14:paraId="655D9981" w14:textId="77777777" w:rsidR="00F60AAC" w:rsidRPr="00F60AAC" w:rsidRDefault="00F60AAC" w:rsidP="00F60AAC">
      <w:pPr>
        <w:pStyle w:val="affc"/>
        <w:spacing w:before="240" w:after="240"/>
      </w:pPr>
      <w:bookmarkStart w:id="61" w:name="_Toc232543445"/>
      <w:bookmarkStart w:id="62" w:name="_Toc232545550"/>
      <w:r w:rsidRPr="00F60AAC">
        <w:t>符号和缩略语</w:t>
      </w:r>
      <w:bookmarkEnd w:id="61"/>
      <w:bookmarkEnd w:id="62"/>
    </w:p>
    <w:p w14:paraId="52D6DCA7"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下列符号和缩略语适用于本文件。</w:t>
      </w:r>
    </w:p>
    <w:p w14:paraId="17DBD700"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CTI：相比电痕化指数（comparative tracking index）</w:t>
      </w:r>
    </w:p>
    <w:p w14:paraId="67D3D6CA"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EMC：电磁兼容性（electromagnetic compatibility）</w:t>
      </w:r>
    </w:p>
    <w:p w14:paraId="44E401A3"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MTBF：平均无故障工作时间（mean time between failures）</w:t>
      </w:r>
    </w:p>
    <w:p w14:paraId="7A1FA686"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SPD：浪涌保护器件（surge protective device）</w:t>
      </w:r>
    </w:p>
    <w:p w14:paraId="2B445A7E"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t>RCD：剩余电流动作保护器（residual current device）</w:t>
      </w:r>
    </w:p>
    <w:p w14:paraId="78505854" w14:textId="77777777" w:rsidR="00F60AAC" w:rsidRPr="00F60AAC" w:rsidRDefault="00F60AAC" w:rsidP="00F60AAC">
      <w:pPr>
        <w:widowControl/>
        <w:autoSpaceDE w:val="0"/>
        <w:autoSpaceDN w:val="0"/>
        <w:adjustRightInd/>
        <w:spacing w:line="240" w:lineRule="auto"/>
        <w:ind w:firstLineChars="200" w:firstLine="420"/>
        <w:rPr>
          <w:rFonts w:ascii="宋体" w:hAnsi="Times New Roman"/>
          <w:noProof/>
          <w:kern w:val="0"/>
          <w:szCs w:val="20"/>
        </w:rPr>
      </w:pPr>
      <w:r w:rsidRPr="00F60AAC">
        <w:rPr>
          <w:rFonts w:ascii="宋体" w:hAnsi="Times New Roman"/>
          <w:noProof/>
          <w:kern w:val="0"/>
          <w:szCs w:val="20"/>
        </w:rPr>
        <w:lastRenderedPageBreak/>
        <w:t>MQTT：消息队列遥测传输（message queuing telemetry transport）</w:t>
      </w:r>
    </w:p>
    <w:p w14:paraId="3D599670" w14:textId="77777777" w:rsidR="00F60AAC" w:rsidRPr="00F60AAC" w:rsidRDefault="00000000" w:rsidP="00F60AAC">
      <w:pPr>
        <w:widowControl/>
        <w:autoSpaceDE w:val="0"/>
        <w:autoSpaceDN w:val="0"/>
        <w:adjustRightInd/>
        <w:spacing w:line="240" w:lineRule="auto"/>
        <w:ind w:firstLineChars="200" w:firstLine="420"/>
        <w:rPr>
          <w:rFonts w:ascii="宋体" w:hAnsi="Times New Roman"/>
          <w:noProof/>
          <w:kern w:val="0"/>
          <w:szCs w:val="20"/>
        </w:rPr>
      </w:pPr>
      <m:oMath>
        <m:sSub>
          <m:sSubPr>
            <m:ctrlPr>
              <w:rPr>
                <w:rFonts w:ascii="Cambria Math" w:hAnsi="Cambria Math"/>
                <w:i/>
                <w:noProof/>
                <w:kern w:val="0"/>
                <w:szCs w:val="20"/>
              </w:rPr>
            </m:ctrlPr>
          </m:sSubPr>
          <m:e>
            <m:r>
              <w:rPr>
                <w:rFonts w:ascii="Cambria Math" w:hAnsi="Cambria Math"/>
                <w:noProof/>
                <w:kern w:val="0"/>
                <w:szCs w:val="20"/>
              </w:rPr>
              <m:t>U</m:t>
            </m:r>
          </m:e>
          <m:sub>
            <m:r>
              <w:rPr>
                <w:rFonts w:ascii="Cambria Math" w:hAnsi="Cambria Math"/>
                <w:noProof/>
                <w:kern w:val="0"/>
                <w:szCs w:val="20"/>
              </w:rPr>
              <m:t>n</m:t>
            </m:r>
          </m:sub>
        </m:sSub>
      </m:oMath>
      <w:r w:rsidR="00F60AAC" w:rsidRPr="00F60AAC">
        <w:rPr>
          <w:rFonts w:ascii="宋体" w:hAnsi="Times New Roman"/>
          <w:noProof/>
          <w:kern w:val="0"/>
          <w:szCs w:val="20"/>
        </w:rPr>
        <w:t>：额定电压（rated voltage）</w:t>
      </w:r>
    </w:p>
    <w:p w14:paraId="30ED0D59" w14:textId="77777777" w:rsidR="00F60AAC" w:rsidRPr="00F60AAC" w:rsidRDefault="00000000" w:rsidP="00F60AAC">
      <w:pPr>
        <w:widowControl/>
        <w:autoSpaceDE w:val="0"/>
        <w:autoSpaceDN w:val="0"/>
        <w:adjustRightInd/>
        <w:spacing w:line="240" w:lineRule="auto"/>
        <w:ind w:firstLineChars="200" w:firstLine="420"/>
        <w:rPr>
          <w:rFonts w:ascii="宋体" w:hAnsi="Times New Roman"/>
          <w:noProof/>
          <w:kern w:val="0"/>
          <w:szCs w:val="20"/>
        </w:rPr>
      </w:pPr>
      <m:oMath>
        <m:sSub>
          <m:sSubPr>
            <m:ctrlPr>
              <w:rPr>
                <w:rFonts w:ascii="Cambria Math" w:hAnsi="Cambria Math"/>
                <w:i/>
                <w:noProof/>
                <w:kern w:val="0"/>
                <w:szCs w:val="20"/>
              </w:rPr>
            </m:ctrlPr>
          </m:sSubPr>
          <m:e>
            <m:r>
              <w:rPr>
                <w:rFonts w:ascii="Cambria Math" w:hAnsi="Cambria Math"/>
                <w:noProof/>
                <w:kern w:val="0"/>
                <w:szCs w:val="20"/>
              </w:rPr>
              <m:t>I</m:t>
            </m:r>
          </m:e>
          <m:sub>
            <m:r>
              <w:rPr>
                <w:rFonts w:ascii="Cambria Math" w:hAnsi="Cambria Math"/>
                <w:noProof/>
                <w:kern w:val="0"/>
                <w:szCs w:val="20"/>
              </w:rPr>
              <m:t>n</m:t>
            </m:r>
          </m:sub>
        </m:sSub>
      </m:oMath>
      <w:r w:rsidR="00F60AAC" w:rsidRPr="00F60AAC">
        <w:rPr>
          <w:rFonts w:ascii="宋体" w:hAnsi="Times New Roman"/>
          <w:noProof/>
          <w:kern w:val="0"/>
          <w:szCs w:val="20"/>
        </w:rPr>
        <w:t>：额定电流（rated current）</w:t>
      </w:r>
    </w:p>
    <w:p w14:paraId="1125CDD3" w14:textId="77777777" w:rsidR="00F60AAC" w:rsidRPr="00F60AAC" w:rsidRDefault="00000000" w:rsidP="00F60AAC">
      <w:pPr>
        <w:widowControl/>
        <w:autoSpaceDE w:val="0"/>
        <w:autoSpaceDN w:val="0"/>
        <w:adjustRightInd/>
        <w:spacing w:line="240" w:lineRule="auto"/>
        <w:ind w:firstLineChars="200" w:firstLine="420"/>
        <w:rPr>
          <w:rFonts w:ascii="宋体" w:hAnsi="Times New Roman"/>
          <w:noProof/>
          <w:kern w:val="0"/>
          <w:szCs w:val="20"/>
        </w:rPr>
      </w:pPr>
      <m:oMath>
        <m:sSub>
          <m:sSubPr>
            <m:ctrlPr>
              <w:rPr>
                <w:rFonts w:ascii="Cambria Math" w:hAnsi="Cambria Math"/>
                <w:i/>
                <w:noProof/>
                <w:kern w:val="0"/>
                <w:szCs w:val="20"/>
              </w:rPr>
            </m:ctrlPr>
          </m:sSubPr>
          <m:e>
            <m:r>
              <w:rPr>
                <w:rFonts w:ascii="Cambria Math" w:hAnsi="Cambria Math"/>
                <w:noProof/>
                <w:kern w:val="0"/>
                <w:szCs w:val="20"/>
              </w:rPr>
              <m:t>U</m:t>
            </m:r>
          </m:e>
          <m:sub>
            <m:r>
              <w:rPr>
                <w:rFonts w:ascii="Cambria Math" w:hAnsi="Cambria Math"/>
                <w:noProof/>
                <w:kern w:val="0"/>
                <w:szCs w:val="20"/>
              </w:rPr>
              <m:t>i</m:t>
            </m:r>
          </m:sub>
        </m:sSub>
      </m:oMath>
      <w:r w:rsidR="00F60AAC" w:rsidRPr="00F60AAC">
        <w:rPr>
          <w:rFonts w:ascii="宋体" w:hAnsi="Times New Roman"/>
          <w:noProof/>
          <w:kern w:val="0"/>
          <w:szCs w:val="20"/>
        </w:rPr>
        <w:t>：额定绝缘电压（rated insulation voltage）</w:t>
      </w:r>
    </w:p>
    <w:p w14:paraId="7255DDDB" w14:textId="77777777" w:rsidR="00F60AAC" w:rsidRPr="00F60AAC" w:rsidRDefault="00000000" w:rsidP="00F60AAC">
      <w:pPr>
        <w:widowControl/>
        <w:autoSpaceDE w:val="0"/>
        <w:autoSpaceDN w:val="0"/>
        <w:adjustRightInd/>
        <w:spacing w:line="240" w:lineRule="auto"/>
        <w:ind w:firstLineChars="200" w:firstLine="420"/>
        <w:rPr>
          <w:rFonts w:ascii="宋体" w:hAnsi="Times New Roman"/>
          <w:noProof/>
          <w:kern w:val="0"/>
          <w:szCs w:val="20"/>
        </w:rPr>
      </w:pPr>
      <m:oMath>
        <m:sSub>
          <m:sSubPr>
            <m:ctrlPr>
              <w:rPr>
                <w:rFonts w:ascii="Cambria Math" w:hAnsi="Cambria Math"/>
                <w:i/>
                <w:noProof/>
                <w:kern w:val="0"/>
                <w:szCs w:val="20"/>
              </w:rPr>
            </m:ctrlPr>
          </m:sSubPr>
          <m:e>
            <m:r>
              <w:rPr>
                <w:rFonts w:ascii="Cambria Math" w:hAnsi="Cambria Math"/>
                <w:noProof/>
                <w:kern w:val="0"/>
                <w:szCs w:val="20"/>
              </w:rPr>
              <m:t>U</m:t>
            </m:r>
          </m:e>
          <m:sub>
            <m:r>
              <w:rPr>
                <w:rFonts w:ascii="Cambria Math" w:hAnsi="Cambria Math"/>
                <w:noProof/>
                <w:kern w:val="0"/>
                <w:szCs w:val="20"/>
              </w:rPr>
              <m:t>imp</m:t>
            </m:r>
          </m:sub>
        </m:sSub>
      </m:oMath>
      <w:r w:rsidR="00F60AAC" w:rsidRPr="00F60AAC">
        <w:rPr>
          <w:rFonts w:ascii="宋体" w:hAnsi="Times New Roman"/>
          <w:noProof/>
          <w:kern w:val="0"/>
          <w:szCs w:val="20"/>
        </w:rPr>
        <w:t>：额定冲击耐受电压（rated impulse withstand voltage）</w:t>
      </w:r>
    </w:p>
    <w:p w14:paraId="632D2254" w14:textId="77777777" w:rsidR="00F60AAC" w:rsidRPr="00F60AAC" w:rsidRDefault="00000000" w:rsidP="00F60AAC">
      <w:pPr>
        <w:widowControl/>
        <w:autoSpaceDE w:val="0"/>
        <w:autoSpaceDN w:val="0"/>
        <w:adjustRightInd/>
        <w:spacing w:line="240" w:lineRule="auto"/>
        <w:ind w:firstLineChars="200" w:firstLine="420"/>
        <w:rPr>
          <w:rFonts w:ascii="宋体" w:hAnsi="Times New Roman"/>
          <w:noProof/>
          <w:kern w:val="0"/>
          <w:szCs w:val="20"/>
        </w:rPr>
      </w:pPr>
      <m:oMath>
        <m:sSub>
          <m:sSubPr>
            <m:ctrlPr>
              <w:rPr>
                <w:rFonts w:ascii="Cambria Math" w:hAnsi="Cambria Math"/>
                <w:i/>
                <w:noProof/>
                <w:kern w:val="0"/>
                <w:szCs w:val="20"/>
              </w:rPr>
            </m:ctrlPr>
          </m:sSubPr>
          <m:e>
            <m:r>
              <w:rPr>
                <w:rFonts w:ascii="Cambria Math" w:hAnsi="Cambria Math"/>
                <w:noProof/>
                <w:kern w:val="0"/>
                <w:szCs w:val="20"/>
              </w:rPr>
              <m:t>I</m:t>
            </m:r>
          </m:e>
          <m:sub>
            <m:r>
              <w:rPr>
                <w:rFonts w:ascii="Cambria Math" w:hAnsi="Cambria Math"/>
                <w:noProof/>
                <w:kern w:val="0"/>
                <w:szCs w:val="20"/>
              </w:rPr>
              <m:t>cw</m:t>
            </m:r>
          </m:sub>
        </m:sSub>
      </m:oMath>
      <w:r w:rsidR="00F60AAC" w:rsidRPr="00F60AAC">
        <w:rPr>
          <w:rFonts w:ascii="宋体" w:hAnsi="Times New Roman"/>
          <w:noProof/>
          <w:kern w:val="0"/>
          <w:szCs w:val="20"/>
        </w:rPr>
        <w:t>：额定短时耐受电流（rated short-time withstand current）</w:t>
      </w:r>
    </w:p>
    <w:p w14:paraId="558ACF73" w14:textId="77777777" w:rsidR="00F60AAC" w:rsidRPr="00F60AAC" w:rsidRDefault="00000000" w:rsidP="00F60AAC">
      <w:pPr>
        <w:widowControl/>
        <w:autoSpaceDE w:val="0"/>
        <w:autoSpaceDN w:val="0"/>
        <w:adjustRightInd/>
        <w:spacing w:line="240" w:lineRule="auto"/>
        <w:ind w:firstLineChars="200" w:firstLine="420"/>
        <w:rPr>
          <w:rFonts w:ascii="宋体" w:hAnsi="Times New Roman"/>
          <w:noProof/>
          <w:kern w:val="0"/>
          <w:szCs w:val="20"/>
        </w:rPr>
      </w:pPr>
      <m:oMath>
        <m:sSub>
          <m:sSubPr>
            <m:ctrlPr>
              <w:rPr>
                <w:rFonts w:ascii="Cambria Math" w:hAnsi="Cambria Math"/>
                <w:i/>
                <w:noProof/>
                <w:kern w:val="0"/>
                <w:szCs w:val="20"/>
              </w:rPr>
            </m:ctrlPr>
          </m:sSubPr>
          <m:e>
            <m:r>
              <w:rPr>
                <w:rFonts w:ascii="Cambria Math" w:hAnsi="Cambria Math"/>
                <w:noProof/>
                <w:kern w:val="0"/>
                <w:szCs w:val="20"/>
              </w:rPr>
              <m:t>I</m:t>
            </m:r>
          </m:e>
          <m:sub>
            <m:r>
              <w:rPr>
                <w:rFonts w:ascii="Cambria Math" w:hAnsi="Cambria Math"/>
                <w:noProof/>
                <w:kern w:val="0"/>
                <w:szCs w:val="20"/>
              </w:rPr>
              <m:t>pk</m:t>
            </m:r>
          </m:sub>
        </m:sSub>
      </m:oMath>
      <w:r w:rsidR="00F60AAC" w:rsidRPr="00F60AAC">
        <w:rPr>
          <w:rFonts w:ascii="宋体" w:hAnsi="Times New Roman"/>
          <w:noProof/>
          <w:kern w:val="0"/>
          <w:szCs w:val="20"/>
        </w:rPr>
        <w:t>：额定峰值耐受电流（rated peak withstand current）</w:t>
      </w:r>
    </w:p>
    <w:p w14:paraId="2D981AB2" w14:textId="7154F582" w:rsidR="004F509E" w:rsidRDefault="0015568A" w:rsidP="0015568A">
      <w:pPr>
        <w:pStyle w:val="affc"/>
        <w:spacing w:before="240" w:after="240"/>
      </w:pPr>
      <w:bookmarkStart w:id="63" w:name="_Toc232543446"/>
      <w:bookmarkStart w:id="64" w:name="_Toc232545551"/>
      <w:r>
        <w:rPr>
          <w:rFonts w:hint="eastAsia"/>
        </w:rPr>
        <w:t>标识代码</w:t>
      </w:r>
      <w:bookmarkEnd w:id="63"/>
      <w:bookmarkEnd w:id="64"/>
    </w:p>
    <w:p w14:paraId="3DB2EA5E" w14:textId="4F954295" w:rsidR="0015568A" w:rsidRDefault="0015568A" w:rsidP="0015568A">
      <w:pPr>
        <w:pStyle w:val="affffb"/>
        <w:ind w:firstLine="420"/>
      </w:pPr>
      <w:r>
        <w:rPr>
          <w:rFonts w:hint="eastAsia"/>
        </w:rPr>
        <w:t>按DL/T 1441—2025的要求执行。</w:t>
      </w:r>
    </w:p>
    <w:p w14:paraId="2CE4A6EB" w14:textId="767A98D5" w:rsidR="00251837" w:rsidRDefault="00251837" w:rsidP="00251837">
      <w:pPr>
        <w:pStyle w:val="affc"/>
        <w:spacing w:before="240" w:after="240"/>
      </w:pPr>
      <w:bookmarkStart w:id="65" w:name="_Toc232543447"/>
      <w:bookmarkStart w:id="66" w:name="_Toc232545552"/>
      <w:r>
        <w:rPr>
          <w:rFonts w:hint="eastAsia"/>
        </w:rPr>
        <w:t>技术要求</w:t>
      </w:r>
      <w:bookmarkEnd w:id="65"/>
      <w:bookmarkEnd w:id="66"/>
    </w:p>
    <w:p w14:paraId="5AE45984" w14:textId="52C5AD87" w:rsidR="00251837" w:rsidRDefault="00251837" w:rsidP="00251837">
      <w:pPr>
        <w:pStyle w:val="affd"/>
        <w:spacing w:before="120" w:after="120"/>
      </w:pPr>
      <w:bookmarkStart w:id="67" w:name="_Toc232543448"/>
      <w:bookmarkStart w:id="68" w:name="_Toc232545553"/>
      <w:r>
        <w:rPr>
          <w:rFonts w:hint="eastAsia"/>
        </w:rPr>
        <w:t>总则</w:t>
      </w:r>
      <w:bookmarkEnd w:id="67"/>
      <w:bookmarkEnd w:id="68"/>
    </w:p>
    <w:p w14:paraId="054AF61F" w14:textId="77777777" w:rsidR="00251837" w:rsidRDefault="00251837" w:rsidP="00251837">
      <w:pPr>
        <w:pStyle w:val="afffffffff1"/>
      </w:pPr>
      <w:r>
        <w:rPr>
          <w:rFonts w:hint="eastAsia"/>
        </w:rPr>
        <w:t>配电箱应符合本文件的规定，并按照经规定程序批准的图样和技术文件制造。</w:t>
      </w:r>
    </w:p>
    <w:p w14:paraId="27D0BC95" w14:textId="77777777" w:rsidR="00251837" w:rsidRDefault="00251837" w:rsidP="00251837">
      <w:pPr>
        <w:pStyle w:val="afffffffff1"/>
      </w:pPr>
      <w:r>
        <w:rPr>
          <w:rFonts w:hint="eastAsia"/>
        </w:rPr>
        <w:t>配电箱内所使用的元器件应符合相应国家标准的规定，并具有合格证明文件。</w:t>
      </w:r>
    </w:p>
    <w:p w14:paraId="0DDF783F" w14:textId="77777777" w:rsidR="00251837" w:rsidRDefault="00251837" w:rsidP="00251837">
      <w:pPr>
        <w:pStyle w:val="afffffffff1"/>
      </w:pPr>
      <w:r>
        <w:rPr>
          <w:rFonts w:hint="eastAsia"/>
        </w:rPr>
        <w:t>配电箱的设计应满足安全、可靠、易安装、易维护和可扩展的要求。</w:t>
      </w:r>
    </w:p>
    <w:p w14:paraId="5114D3BD" w14:textId="258A8A12" w:rsidR="00251837" w:rsidRDefault="00251837" w:rsidP="00251837">
      <w:pPr>
        <w:pStyle w:val="affd"/>
        <w:spacing w:before="120" w:after="120"/>
      </w:pPr>
      <w:bookmarkStart w:id="69" w:name="_Toc232543449"/>
      <w:bookmarkStart w:id="70" w:name="_Toc232545554"/>
      <w:r>
        <w:rPr>
          <w:rFonts w:hint="eastAsia"/>
        </w:rPr>
        <w:t>结构要求</w:t>
      </w:r>
      <w:bookmarkEnd w:id="69"/>
      <w:bookmarkEnd w:id="70"/>
    </w:p>
    <w:p w14:paraId="270BE51C" w14:textId="3BE90022" w:rsidR="00251837" w:rsidRDefault="00251837" w:rsidP="00251837">
      <w:pPr>
        <w:pStyle w:val="affe"/>
        <w:spacing w:before="120" w:after="120"/>
      </w:pPr>
      <w:r>
        <w:rPr>
          <w:rFonts w:hint="eastAsia"/>
        </w:rPr>
        <w:t>外壳材料与强度</w:t>
      </w:r>
    </w:p>
    <w:p w14:paraId="0E6128C9" w14:textId="54DD9FC4" w:rsidR="00251837" w:rsidRDefault="00251837" w:rsidP="00251837">
      <w:pPr>
        <w:pStyle w:val="afffffffff0"/>
      </w:pPr>
      <w:r>
        <w:rPr>
          <w:rFonts w:hint="eastAsia"/>
        </w:rPr>
        <w:t>户内型配电箱外壳应采用厚度不小于1.5</w:t>
      </w:r>
      <w:r>
        <w:rPr>
          <w:rFonts w:hint="eastAsia"/>
          <w:vertAlign w:val="superscript"/>
        </w:rPr>
        <w:t xml:space="preserve"> </w:t>
      </w:r>
      <w:r>
        <w:rPr>
          <w:rFonts w:hint="eastAsia"/>
        </w:rPr>
        <w:t>mm的冷轧钢板或等效强度的绝缘材料；户外型配电箱外壳应采用厚度不小于2.0</w:t>
      </w:r>
      <w:r>
        <w:rPr>
          <w:rFonts w:hint="eastAsia"/>
          <w:vertAlign w:val="superscript"/>
        </w:rPr>
        <w:t xml:space="preserve"> </w:t>
      </w:r>
      <w:r>
        <w:rPr>
          <w:rFonts w:hint="eastAsia"/>
        </w:rPr>
        <w:t>mm的冷轧钢板或铝合金材料，并进行防腐处理。</w:t>
      </w:r>
    </w:p>
    <w:p w14:paraId="406650AE" w14:textId="77777777" w:rsidR="00251837" w:rsidRDefault="00251837" w:rsidP="00251837">
      <w:pPr>
        <w:pStyle w:val="afffffffff0"/>
      </w:pPr>
      <w:r>
        <w:rPr>
          <w:rFonts w:hint="eastAsia"/>
        </w:rPr>
        <w:t>外壳应具有足够的机械强度，能承受正常使用和运输过程中产生的应力，无永久变形或损坏。</w:t>
      </w:r>
    </w:p>
    <w:p w14:paraId="3031FCC0" w14:textId="7259933B" w:rsidR="00251837" w:rsidRDefault="00251837" w:rsidP="00251837">
      <w:pPr>
        <w:pStyle w:val="afffffffff0"/>
      </w:pPr>
      <w:r>
        <w:rPr>
          <w:rFonts w:hint="eastAsia"/>
        </w:rPr>
        <w:t>绝缘材料外壳应符合GB/T 7251.1—2023中8.1.3的规定，灼热丝试验温度不低于960℃。</w:t>
      </w:r>
    </w:p>
    <w:p w14:paraId="08BA2DEA" w14:textId="6E1842A6" w:rsidR="00251837" w:rsidRDefault="00251837" w:rsidP="00251837">
      <w:pPr>
        <w:pStyle w:val="affe"/>
        <w:spacing w:before="120" w:after="120"/>
      </w:pPr>
      <w:r>
        <w:rPr>
          <w:rFonts w:hint="eastAsia"/>
        </w:rPr>
        <w:t>防护等级</w:t>
      </w:r>
    </w:p>
    <w:p w14:paraId="69802D84" w14:textId="37A781C9" w:rsidR="00251837" w:rsidRDefault="00251837" w:rsidP="00251837">
      <w:pPr>
        <w:pStyle w:val="afffffffff0"/>
      </w:pPr>
      <w:r>
        <w:rPr>
          <w:rFonts w:hint="eastAsia"/>
        </w:rPr>
        <w:t>户内型配电箱防护等级不应低于IP30；户外型配电箱防护等级不应低于IP54。</w:t>
      </w:r>
    </w:p>
    <w:p w14:paraId="755F140A" w14:textId="77777777" w:rsidR="00251837" w:rsidRDefault="00251837" w:rsidP="00251837">
      <w:pPr>
        <w:pStyle w:val="afffffffff0"/>
      </w:pPr>
      <w:r>
        <w:rPr>
          <w:rFonts w:hint="eastAsia"/>
        </w:rPr>
        <w:t>带有可开启门或盖板的配电箱，在门或盖板关闭时应保持规定的防护等级。</w:t>
      </w:r>
    </w:p>
    <w:p w14:paraId="5B90C3D5" w14:textId="77777777" w:rsidR="00251837" w:rsidRDefault="00251837" w:rsidP="00251837">
      <w:pPr>
        <w:pStyle w:val="afffffffff0"/>
      </w:pPr>
      <w:r>
        <w:rPr>
          <w:rFonts w:hint="eastAsia"/>
        </w:rPr>
        <w:t>户外型配电箱应具备排水孔，排水孔的设计不应降低防护等级。</w:t>
      </w:r>
    </w:p>
    <w:p w14:paraId="5BB5BA7D" w14:textId="75C2AA5E" w:rsidR="00251837" w:rsidRDefault="00251837" w:rsidP="00251837">
      <w:pPr>
        <w:pStyle w:val="affe"/>
        <w:spacing w:before="120" w:after="120"/>
      </w:pPr>
      <w:r>
        <w:rPr>
          <w:rFonts w:hint="eastAsia"/>
        </w:rPr>
        <w:t>电气间隙和爬电距离</w:t>
      </w:r>
    </w:p>
    <w:p w14:paraId="65C02DC4" w14:textId="6EFBDB8D" w:rsidR="00251837" w:rsidRDefault="00251837" w:rsidP="00251837">
      <w:pPr>
        <w:pStyle w:val="affffb"/>
        <w:ind w:firstLine="420"/>
      </w:pPr>
      <w:r>
        <w:rPr>
          <w:rFonts w:hint="eastAsia"/>
        </w:rPr>
        <w:t>配电箱内不同电位的带电部分之间、带电部分与外露可导电部分之间的电气间隙和爬电距离不应小于表1的规定。</w:t>
      </w:r>
    </w:p>
    <w:p w14:paraId="468D433E" w14:textId="0578F1A3" w:rsidR="0015568A" w:rsidRDefault="00251837" w:rsidP="00251837">
      <w:pPr>
        <w:pStyle w:val="aff2"/>
        <w:spacing w:before="120" w:after="120"/>
      </w:pPr>
      <w:r>
        <w:rPr>
          <w:rFonts w:hint="eastAsia"/>
        </w:rPr>
        <w:t>最小电气间隙和爬电距离</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6"/>
        <w:gridCol w:w="1867"/>
        <w:gridCol w:w="1867"/>
        <w:gridCol w:w="1867"/>
        <w:gridCol w:w="1867"/>
      </w:tblGrid>
      <w:tr w:rsidR="00171316" w14:paraId="248A636A" w14:textId="77777777" w:rsidTr="00D7093E">
        <w:trPr>
          <w:tblHeader/>
          <w:jc w:val="center"/>
        </w:trPr>
        <w:tc>
          <w:tcPr>
            <w:tcW w:w="1866" w:type="dxa"/>
            <w:vMerge w:val="restart"/>
            <w:tcBorders>
              <w:top w:val="single" w:sz="8" w:space="0" w:color="auto"/>
            </w:tcBorders>
            <w:vAlign w:val="center"/>
          </w:tcPr>
          <w:p w14:paraId="7931B43B" w14:textId="367C078F" w:rsidR="00171316" w:rsidRDefault="00171316" w:rsidP="00BF10F7">
            <w:pPr>
              <w:pStyle w:val="afffffffff9"/>
            </w:pPr>
            <w:r w:rsidRPr="00BF10F7">
              <w:t>额定绝缘电压</w:t>
            </w:r>
            <m:oMath>
              <m:sSub>
                <m:sSubPr>
                  <m:ctrlPr>
                    <w:rPr>
                      <w:rFonts w:ascii="Cambria Math" w:hAnsi="Cambria Math"/>
                      <w:i/>
                    </w:rPr>
                  </m:ctrlPr>
                </m:sSubPr>
                <m:e>
                  <m:r>
                    <w:rPr>
                      <w:rFonts w:ascii="Cambria Math" w:hAnsi="Cambria Math"/>
                    </w:rPr>
                    <m:t>U</m:t>
                  </m:r>
                </m:e>
                <m:sub>
                  <m:r>
                    <w:rPr>
                      <w:rFonts w:ascii="Cambria Math" w:hAnsi="Cambria Math"/>
                    </w:rPr>
                    <m:t>i</m:t>
                  </m:r>
                </m:sub>
              </m:sSub>
            </m:oMath>
            <w:r w:rsidRPr="00BF10F7">
              <w:t>/V</w:t>
            </w:r>
          </w:p>
        </w:tc>
        <w:tc>
          <w:tcPr>
            <w:tcW w:w="3734" w:type="dxa"/>
            <w:gridSpan w:val="2"/>
            <w:tcBorders>
              <w:top w:val="single" w:sz="8" w:space="0" w:color="auto"/>
              <w:bottom w:val="single" w:sz="8" w:space="0" w:color="auto"/>
            </w:tcBorders>
            <w:vAlign w:val="center"/>
          </w:tcPr>
          <w:p w14:paraId="52A71377" w14:textId="07DF7000" w:rsidR="00171316" w:rsidRDefault="00171316" w:rsidP="00BF10F7">
            <w:pPr>
              <w:pStyle w:val="afffffffff9"/>
            </w:pPr>
            <w:r w:rsidRPr="00BF10F7">
              <w:t>污染等级 2</w:t>
            </w:r>
          </w:p>
        </w:tc>
        <w:tc>
          <w:tcPr>
            <w:tcW w:w="3734" w:type="dxa"/>
            <w:gridSpan w:val="2"/>
            <w:tcBorders>
              <w:top w:val="single" w:sz="8" w:space="0" w:color="auto"/>
              <w:bottom w:val="single" w:sz="8" w:space="0" w:color="auto"/>
            </w:tcBorders>
            <w:vAlign w:val="center"/>
          </w:tcPr>
          <w:p w14:paraId="703E63DF" w14:textId="24B6742A" w:rsidR="00171316" w:rsidRDefault="00171316" w:rsidP="00BF10F7">
            <w:pPr>
              <w:pStyle w:val="afffffffff9"/>
            </w:pPr>
            <w:r w:rsidRPr="00BF10F7">
              <w:t>污染等级 3</w:t>
            </w:r>
          </w:p>
        </w:tc>
      </w:tr>
      <w:tr w:rsidR="00171316" w14:paraId="76479F4A" w14:textId="77777777" w:rsidTr="00D7093E">
        <w:trPr>
          <w:jc w:val="center"/>
        </w:trPr>
        <w:tc>
          <w:tcPr>
            <w:tcW w:w="1866" w:type="dxa"/>
            <w:vMerge/>
            <w:vAlign w:val="center"/>
          </w:tcPr>
          <w:p w14:paraId="6C14A7A8" w14:textId="77777777" w:rsidR="00171316" w:rsidRDefault="00171316" w:rsidP="00171316">
            <w:pPr>
              <w:pStyle w:val="afffffffff9"/>
            </w:pPr>
          </w:p>
        </w:tc>
        <w:tc>
          <w:tcPr>
            <w:tcW w:w="1867" w:type="dxa"/>
            <w:tcBorders>
              <w:top w:val="single" w:sz="8" w:space="0" w:color="auto"/>
            </w:tcBorders>
            <w:vAlign w:val="center"/>
          </w:tcPr>
          <w:p w14:paraId="6F70C32D" w14:textId="25DB4C0B" w:rsidR="00171316" w:rsidRDefault="00171316" w:rsidP="00171316">
            <w:pPr>
              <w:pStyle w:val="afffffffff9"/>
            </w:pPr>
            <w:r w:rsidRPr="00171316">
              <w:t>电气间隙/mm</w:t>
            </w:r>
          </w:p>
        </w:tc>
        <w:tc>
          <w:tcPr>
            <w:tcW w:w="1867" w:type="dxa"/>
            <w:tcBorders>
              <w:top w:val="single" w:sz="8" w:space="0" w:color="auto"/>
            </w:tcBorders>
          </w:tcPr>
          <w:p w14:paraId="53FC8BF5" w14:textId="189E0BF8" w:rsidR="00171316" w:rsidRDefault="00171316" w:rsidP="00171316">
            <w:pPr>
              <w:pStyle w:val="afffffffff9"/>
            </w:pPr>
            <w:r w:rsidRPr="00753789">
              <w:rPr>
                <w:rFonts w:hint="eastAsia"/>
              </w:rPr>
              <w:t>爬电距离/mm</w:t>
            </w:r>
          </w:p>
        </w:tc>
        <w:tc>
          <w:tcPr>
            <w:tcW w:w="1867" w:type="dxa"/>
            <w:tcBorders>
              <w:top w:val="single" w:sz="8" w:space="0" w:color="auto"/>
            </w:tcBorders>
          </w:tcPr>
          <w:p w14:paraId="1A922487" w14:textId="1373307E" w:rsidR="00171316" w:rsidRDefault="00171316" w:rsidP="00171316">
            <w:pPr>
              <w:pStyle w:val="afffffffff9"/>
            </w:pPr>
            <w:r w:rsidRPr="00753789">
              <w:rPr>
                <w:rFonts w:hint="eastAsia"/>
              </w:rPr>
              <w:t>电气间隙/mm</w:t>
            </w:r>
          </w:p>
        </w:tc>
        <w:tc>
          <w:tcPr>
            <w:tcW w:w="1867" w:type="dxa"/>
            <w:tcBorders>
              <w:top w:val="single" w:sz="8" w:space="0" w:color="auto"/>
            </w:tcBorders>
          </w:tcPr>
          <w:p w14:paraId="738FFF72" w14:textId="5522D138" w:rsidR="00171316" w:rsidRDefault="00171316" w:rsidP="00171316">
            <w:pPr>
              <w:pStyle w:val="afffffffff9"/>
            </w:pPr>
            <w:r w:rsidRPr="00753789">
              <w:rPr>
                <w:rFonts w:hint="eastAsia"/>
              </w:rPr>
              <w:t>爬电距离/mm</w:t>
            </w:r>
          </w:p>
        </w:tc>
      </w:tr>
      <w:tr w:rsidR="00171316" w14:paraId="1E8BD5E5" w14:textId="77777777" w:rsidTr="003033B0">
        <w:trPr>
          <w:jc w:val="center"/>
        </w:trPr>
        <w:tc>
          <w:tcPr>
            <w:tcW w:w="1866" w:type="dxa"/>
          </w:tcPr>
          <w:p w14:paraId="34B6C2DC" w14:textId="2F134D71" w:rsidR="00171316" w:rsidRDefault="00171316" w:rsidP="00171316">
            <w:pPr>
              <w:pStyle w:val="afffffffff9"/>
            </w:pPr>
            <w:r w:rsidRPr="00133D6E">
              <w:rPr>
                <w:rFonts w:hint="eastAsia"/>
              </w:rPr>
              <w:t>≤300</w:t>
            </w:r>
          </w:p>
        </w:tc>
        <w:tc>
          <w:tcPr>
            <w:tcW w:w="1867" w:type="dxa"/>
          </w:tcPr>
          <w:p w14:paraId="625E37D4" w14:textId="128EA725" w:rsidR="00171316" w:rsidRDefault="00171316" w:rsidP="00171316">
            <w:pPr>
              <w:pStyle w:val="afffffffff9"/>
            </w:pPr>
            <w:r w:rsidRPr="00133D6E">
              <w:rPr>
                <w:rFonts w:hint="eastAsia"/>
              </w:rPr>
              <w:t>3.0</w:t>
            </w:r>
          </w:p>
        </w:tc>
        <w:tc>
          <w:tcPr>
            <w:tcW w:w="1867" w:type="dxa"/>
          </w:tcPr>
          <w:p w14:paraId="5390ABE9" w14:textId="05AEE7AC" w:rsidR="00171316" w:rsidRDefault="00171316" w:rsidP="00171316">
            <w:pPr>
              <w:pStyle w:val="afffffffff9"/>
            </w:pPr>
            <w:r w:rsidRPr="00133D6E">
              <w:rPr>
                <w:rFonts w:hint="eastAsia"/>
              </w:rPr>
              <w:t>3.6</w:t>
            </w:r>
          </w:p>
        </w:tc>
        <w:tc>
          <w:tcPr>
            <w:tcW w:w="1867" w:type="dxa"/>
          </w:tcPr>
          <w:p w14:paraId="701FF90F" w14:textId="21FA71ED" w:rsidR="00171316" w:rsidRDefault="00171316" w:rsidP="00171316">
            <w:pPr>
              <w:pStyle w:val="afffffffff9"/>
            </w:pPr>
            <w:r w:rsidRPr="00133D6E">
              <w:rPr>
                <w:rFonts w:hint="eastAsia"/>
              </w:rPr>
              <w:t>5.5</w:t>
            </w:r>
          </w:p>
        </w:tc>
        <w:tc>
          <w:tcPr>
            <w:tcW w:w="1867" w:type="dxa"/>
          </w:tcPr>
          <w:p w14:paraId="15A2B87A" w14:textId="1FF14CAB" w:rsidR="00171316" w:rsidRDefault="00171316" w:rsidP="00171316">
            <w:pPr>
              <w:pStyle w:val="afffffffff9"/>
            </w:pPr>
            <w:r w:rsidRPr="00133D6E">
              <w:rPr>
                <w:rFonts w:hint="eastAsia"/>
              </w:rPr>
              <w:t>6.3</w:t>
            </w:r>
          </w:p>
        </w:tc>
      </w:tr>
      <w:tr w:rsidR="00171316" w14:paraId="561DCBB2" w14:textId="77777777" w:rsidTr="00AF5EF3">
        <w:trPr>
          <w:jc w:val="center"/>
        </w:trPr>
        <w:tc>
          <w:tcPr>
            <w:tcW w:w="1866" w:type="dxa"/>
            <w:vAlign w:val="center"/>
          </w:tcPr>
          <w:p w14:paraId="75998728" w14:textId="60E77F80" w:rsidR="00171316" w:rsidRDefault="00171316" w:rsidP="00171316">
            <w:pPr>
              <w:pStyle w:val="afffffffff9"/>
            </w:pPr>
            <w:r w:rsidRPr="00171316">
              <w:t>300</w:t>
            </w:r>
            <w:r>
              <w:rPr>
                <w:rFonts w:hint="eastAsia"/>
              </w:rPr>
              <w:t>＜</w:t>
            </w:r>
            <m:oMath>
              <m:sSub>
                <m:sSubPr>
                  <m:ctrlPr>
                    <w:rPr>
                      <w:rFonts w:ascii="Cambria Math" w:hAnsi="Cambria Math"/>
                      <w:i/>
                    </w:rPr>
                  </m:ctrlPr>
                </m:sSubPr>
                <m:e>
                  <m:r>
                    <w:rPr>
                      <w:rFonts w:ascii="Cambria Math" w:hAnsi="Cambria Math"/>
                    </w:rPr>
                    <m:t>U</m:t>
                  </m:r>
                </m:e>
                <m:sub>
                  <m:r>
                    <w:rPr>
                      <w:rFonts w:ascii="Cambria Math" w:hAnsi="Cambria Math"/>
                    </w:rPr>
                    <m:t>i</m:t>
                  </m:r>
                </m:sub>
              </m:sSub>
            </m:oMath>
            <w:r w:rsidRPr="00133D6E">
              <w:rPr>
                <w:rFonts w:hint="eastAsia"/>
              </w:rPr>
              <w:t>≤</w:t>
            </w:r>
            <w:r w:rsidRPr="00171316">
              <w:t>690</w:t>
            </w:r>
          </w:p>
        </w:tc>
        <w:tc>
          <w:tcPr>
            <w:tcW w:w="1867" w:type="dxa"/>
          </w:tcPr>
          <w:p w14:paraId="1DE308FD" w14:textId="59C7672C" w:rsidR="00171316" w:rsidRDefault="00171316" w:rsidP="00171316">
            <w:pPr>
              <w:pStyle w:val="afffffffff9"/>
            </w:pPr>
            <w:r w:rsidRPr="005F6163">
              <w:t>5.5</w:t>
            </w:r>
          </w:p>
        </w:tc>
        <w:tc>
          <w:tcPr>
            <w:tcW w:w="1867" w:type="dxa"/>
          </w:tcPr>
          <w:p w14:paraId="29DC8457" w14:textId="51CDFB65" w:rsidR="00171316" w:rsidRDefault="00171316" w:rsidP="00171316">
            <w:pPr>
              <w:pStyle w:val="afffffffff9"/>
            </w:pPr>
            <w:r w:rsidRPr="005F6163">
              <w:t>6.3</w:t>
            </w:r>
          </w:p>
        </w:tc>
        <w:tc>
          <w:tcPr>
            <w:tcW w:w="1867" w:type="dxa"/>
          </w:tcPr>
          <w:p w14:paraId="0BCDBA73" w14:textId="6632278F" w:rsidR="00171316" w:rsidRDefault="00171316" w:rsidP="00171316">
            <w:pPr>
              <w:pStyle w:val="afffffffff9"/>
            </w:pPr>
            <w:r w:rsidRPr="005F6163">
              <w:t>8.0</w:t>
            </w:r>
          </w:p>
        </w:tc>
        <w:tc>
          <w:tcPr>
            <w:tcW w:w="1867" w:type="dxa"/>
          </w:tcPr>
          <w:p w14:paraId="6E769422" w14:textId="2D2478EF" w:rsidR="00171316" w:rsidRDefault="00171316" w:rsidP="00171316">
            <w:pPr>
              <w:pStyle w:val="afffffffff9"/>
            </w:pPr>
            <w:r w:rsidRPr="005F6163">
              <w:t>9.0</w:t>
            </w:r>
          </w:p>
        </w:tc>
      </w:tr>
      <w:tr w:rsidR="00171316" w14:paraId="7946952B" w14:textId="77777777" w:rsidTr="00DC3748">
        <w:trPr>
          <w:jc w:val="center"/>
        </w:trPr>
        <w:tc>
          <w:tcPr>
            <w:tcW w:w="1866" w:type="dxa"/>
            <w:vAlign w:val="center"/>
          </w:tcPr>
          <w:p w14:paraId="501C4281" w14:textId="29A60041" w:rsidR="00171316" w:rsidRDefault="00171316" w:rsidP="00171316">
            <w:pPr>
              <w:pStyle w:val="afffffffff9"/>
            </w:pPr>
            <w:r w:rsidRPr="00171316">
              <w:t>690</w:t>
            </w:r>
            <w:r>
              <w:rPr>
                <w:rFonts w:hint="eastAsia"/>
              </w:rPr>
              <w:t>＜</w:t>
            </w:r>
            <m:oMath>
              <m:sSub>
                <m:sSubPr>
                  <m:ctrlPr>
                    <w:rPr>
                      <w:rFonts w:ascii="Cambria Math" w:hAnsi="Cambria Math"/>
                      <w:i/>
                    </w:rPr>
                  </m:ctrlPr>
                </m:sSubPr>
                <m:e>
                  <m:r>
                    <w:rPr>
                      <w:rFonts w:ascii="Cambria Math" w:hAnsi="Cambria Math"/>
                    </w:rPr>
                    <m:t>U</m:t>
                  </m:r>
                </m:e>
                <m:sub>
                  <m:r>
                    <w:rPr>
                      <w:rFonts w:ascii="Cambria Math" w:hAnsi="Cambria Math"/>
                    </w:rPr>
                    <m:t>i</m:t>
                  </m:r>
                </m:sub>
              </m:sSub>
            </m:oMath>
            <w:r w:rsidRPr="00133D6E">
              <w:rPr>
                <w:rFonts w:hint="eastAsia"/>
              </w:rPr>
              <w:t>≤</w:t>
            </w:r>
            <w:r w:rsidRPr="00171316">
              <w:t>1000</w:t>
            </w:r>
          </w:p>
        </w:tc>
        <w:tc>
          <w:tcPr>
            <w:tcW w:w="1867" w:type="dxa"/>
          </w:tcPr>
          <w:p w14:paraId="67303CB5" w14:textId="0CFFF135" w:rsidR="00171316" w:rsidRDefault="00171316" w:rsidP="00171316">
            <w:pPr>
              <w:pStyle w:val="afffffffff9"/>
            </w:pPr>
            <w:r w:rsidRPr="00DB190E">
              <w:t>8.0</w:t>
            </w:r>
          </w:p>
        </w:tc>
        <w:tc>
          <w:tcPr>
            <w:tcW w:w="1867" w:type="dxa"/>
          </w:tcPr>
          <w:p w14:paraId="4095D088" w14:textId="51D53972" w:rsidR="00171316" w:rsidRDefault="00171316" w:rsidP="00171316">
            <w:pPr>
              <w:pStyle w:val="afffffffff9"/>
            </w:pPr>
            <w:r w:rsidRPr="00DB190E">
              <w:t>9.0</w:t>
            </w:r>
          </w:p>
        </w:tc>
        <w:tc>
          <w:tcPr>
            <w:tcW w:w="1867" w:type="dxa"/>
          </w:tcPr>
          <w:p w14:paraId="4E6DD702" w14:textId="7C09B748" w:rsidR="00171316" w:rsidRDefault="00171316" w:rsidP="00171316">
            <w:pPr>
              <w:pStyle w:val="afffffffff9"/>
            </w:pPr>
            <w:r w:rsidRPr="00DB190E">
              <w:t>14.0</w:t>
            </w:r>
          </w:p>
        </w:tc>
        <w:tc>
          <w:tcPr>
            <w:tcW w:w="1867" w:type="dxa"/>
          </w:tcPr>
          <w:p w14:paraId="66DE4D41" w14:textId="1BC94270" w:rsidR="00171316" w:rsidRDefault="00171316" w:rsidP="00171316">
            <w:pPr>
              <w:pStyle w:val="afffffffff9"/>
            </w:pPr>
            <w:r w:rsidRPr="00DB190E">
              <w:t>16.0</w:t>
            </w:r>
          </w:p>
        </w:tc>
      </w:tr>
      <w:tr w:rsidR="00171316" w14:paraId="1297ABE0" w14:textId="77777777" w:rsidTr="00D12295">
        <w:trPr>
          <w:jc w:val="center"/>
        </w:trPr>
        <w:tc>
          <w:tcPr>
            <w:tcW w:w="9334" w:type="dxa"/>
            <w:gridSpan w:val="5"/>
            <w:vAlign w:val="center"/>
          </w:tcPr>
          <w:p w14:paraId="401C23D6" w14:textId="225ACDE4" w:rsidR="00171316" w:rsidRPr="00DB190E" w:rsidRDefault="00171316" w:rsidP="00171316">
            <w:pPr>
              <w:pStyle w:val="afff2"/>
            </w:pPr>
            <w:r w:rsidRPr="00171316">
              <w:t>爬电距离按材料组别</w:t>
            </w:r>
            <w:r w:rsidRPr="00171316">
              <w:rPr>
                <w:rFonts w:hAnsi="宋体"/>
              </w:rPr>
              <w:t>Ⅲ</w:t>
            </w:r>
            <w:r w:rsidRPr="00171316">
              <w:t>a确定，对于材料组别</w:t>
            </w:r>
            <w:r w:rsidRPr="00171316">
              <w:rPr>
                <w:rFonts w:hAnsi="宋体"/>
              </w:rPr>
              <w:t>Ⅰ、Ⅱ、Ⅲb</w:t>
            </w:r>
            <w:r w:rsidRPr="00171316">
              <w:t>，应按比例调整。</w:t>
            </w:r>
          </w:p>
        </w:tc>
      </w:tr>
    </w:tbl>
    <w:p w14:paraId="3B376AF3" w14:textId="7C0C2A49" w:rsidR="00171316" w:rsidRDefault="00171316" w:rsidP="00171316">
      <w:pPr>
        <w:pStyle w:val="affe"/>
        <w:spacing w:before="120" w:after="120"/>
      </w:pPr>
      <w:r>
        <w:rPr>
          <w:rFonts w:hint="eastAsia"/>
        </w:rPr>
        <w:t>电击防护</w:t>
      </w:r>
    </w:p>
    <w:p w14:paraId="580ED2C7" w14:textId="3A23C256" w:rsidR="00171316" w:rsidRDefault="00171316" w:rsidP="00171316">
      <w:pPr>
        <w:pStyle w:val="afffffffff0"/>
      </w:pPr>
      <w:r>
        <w:rPr>
          <w:rFonts w:hint="eastAsia"/>
        </w:rPr>
        <w:t>配电箱应具备完善的电击防护措施，符合GB/T 7251.1—2023中8.4的规定。</w:t>
      </w:r>
    </w:p>
    <w:p w14:paraId="4BB908B7" w14:textId="717C6A34" w:rsidR="00171316" w:rsidRDefault="00171316" w:rsidP="00171316">
      <w:pPr>
        <w:pStyle w:val="afffffffff0"/>
      </w:pPr>
      <w:r>
        <w:rPr>
          <w:rFonts w:hint="eastAsia"/>
        </w:rPr>
        <w:t>Ⅰ类配电箱的外露可导电部分与保护导体之间的连接电阻不应超过0.1Ω。</w:t>
      </w:r>
    </w:p>
    <w:p w14:paraId="149027F4" w14:textId="77777777" w:rsidR="00171316" w:rsidRDefault="00171316" w:rsidP="00171316">
      <w:pPr>
        <w:pStyle w:val="afffffffff0"/>
      </w:pPr>
      <w:r>
        <w:rPr>
          <w:rFonts w:hint="eastAsia"/>
        </w:rPr>
        <w:t>配电箱的门、盖板等可开启部件上若安装有电气元件，应保证其接地连续性。</w:t>
      </w:r>
    </w:p>
    <w:p w14:paraId="14542EFF" w14:textId="77777777" w:rsidR="002F58DC" w:rsidRDefault="002F58DC" w:rsidP="002F58DC">
      <w:pPr>
        <w:pStyle w:val="affffb"/>
        <w:ind w:firstLine="420"/>
      </w:pPr>
    </w:p>
    <w:p w14:paraId="269BA1C8" w14:textId="77777777" w:rsidR="002F58DC" w:rsidRPr="002F58DC" w:rsidRDefault="002F58DC" w:rsidP="002F58DC">
      <w:pPr>
        <w:pStyle w:val="affffb"/>
        <w:ind w:firstLine="420"/>
      </w:pPr>
    </w:p>
    <w:p w14:paraId="79597C73" w14:textId="504A46E2" w:rsidR="00171316" w:rsidRDefault="00171316" w:rsidP="00171316">
      <w:pPr>
        <w:pStyle w:val="affe"/>
        <w:spacing w:before="120" w:after="120"/>
      </w:pPr>
      <w:r>
        <w:rPr>
          <w:rFonts w:hint="eastAsia"/>
        </w:rPr>
        <w:lastRenderedPageBreak/>
        <w:t>内部布线</w:t>
      </w:r>
    </w:p>
    <w:p w14:paraId="79084C8C" w14:textId="3843050D" w:rsidR="00171316" w:rsidRDefault="00171316" w:rsidP="00171316">
      <w:pPr>
        <w:pStyle w:val="afffffffff0"/>
      </w:pPr>
      <w:r>
        <w:rPr>
          <w:rFonts w:hint="eastAsia"/>
        </w:rPr>
        <w:t>内部导线应采用铜质绝缘导线，导线截面积应满足载流量要求，且不应小于1.5</w:t>
      </w:r>
      <w:r>
        <w:rPr>
          <w:rFonts w:hint="eastAsia"/>
          <w:vertAlign w:val="superscript"/>
        </w:rPr>
        <w:t xml:space="preserve"> </w:t>
      </w:r>
      <w:r>
        <w:rPr>
          <w:rFonts w:hint="eastAsia"/>
        </w:rPr>
        <w:t>mm</w:t>
      </w:r>
      <w:r w:rsidRPr="00171316">
        <w:rPr>
          <w:rFonts w:hint="eastAsia"/>
          <w:vertAlign w:val="superscript"/>
        </w:rPr>
        <w:t>2</w:t>
      </w:r>
      <w:r>
        <w:rPr>
          <w:rFonts w:hint="eastAsia"/>
        </w:rPr>
        <w:t>（控制回路）和2.5</w:t>
      </w:r>
      <w:r>
        <w:rPr>
          <w:rFonts w:hint="eastAsia"/>
          <w:vertAlign w:val="superscript"/>
        </w:rPr>
        <w:t xml:space="preserve"> </w:t>
      </w:r>
      <w:r>
        <w:rPr>
          <w:rFonts w:hint="eastAsia"/>
        </w:rPr>
        <w:t>mm</w:t>
      </w:r>
      <w:r w:rsidRPr="00171316">
        <w:rPr>
          <w:rFonts w:hint="eastAsia"/>
          <w:vertAlign w:val="superscript"/>
        </w:rPr>
        <w:t>2</w:t>
      </w:r>
      <w:r>
        <w:rPr>
          <w:rFonts w:hint="eastAsia"/>
        </w:rPr>
        <w:t>（主回路）。</w:t>
      </w:r>
    </w:p>
    <w:p w14:paraId="4E6D91F7" w14:textId="30139B6B" w:rsidR="00171316" w:rsidRDefault="00171316" w:rsidP="00171316">
      <w:pPr>
        <w:pStyle w:val="afffffffff0"/>
      </w:pPr>
      <w:r>
        <w:rPr>
          <w:rFonts w:hint="eastAsia"/>
        </w:rPr>
        <w:t>导线连接应牢固可靠，每个端子最多连接2根导线，多股导线应压接接线端子。</w:t>
      </w:r>
    </w:p>
    <w:p w14:paraId="5C859B5A" w14:textId="77777777" w:rsidR="00171316" w:rsidRDefault="00171316" w:rsidP="00171316">
      <w:pPr>
        <w:pStyle w:val="afffffffff0"/>
      </w:pPr>
      <w:r>
        <w:rPr>
          <w:rFonts w:hint="eastAsia"/>
        </w:rPr>
        <w:t>不同电位的导线应分开布置，强弱电回路应隔离敷设，避免相互干扰。</w:t>
      </w:r>
    </w:p>
    <w:p w14:paraId="0CA5B7BF" w14:textId="58372B28" w:rsidR="00171316" w:rsidRDefault="00171316" w:rsidP="00171316">
      <w:pPr>
        <w:pStyle w:val="affe"/>
        <w:spacing w:before="120" w:after="120"/>
      </w:pPr>
      <w:r>
        <w:rPr>
          <w:rFonts w:hint="eastAsia"/>
        </w:rPr>
        <w:t>端子与连接</w:t>
      </w:r>
    </w:p>
    <w:p w14:paraId="4C86CB04" w14:textId="77777777" w:rsidR="00171316" w:rsidRDefault="00171316" w:rsidP="00171316">
      <w:pPr>
        <w:pStyle w:val="afffffffff0"/>
      </w:pPr>
      <w:r>
        <w:rPr>
          <w:rFonts w:hint="eastAsia"/>
        </w:rPr>
        <w:t>外接电缆端子应适合连接铜导线，端子的夹紧力应保证连接可靠，且不会损伤导线。</w:t>
      </w:r>
    </w:p>
    <w:p w14:paraId="6A272DDE" w14:textId="015A4E12" w:rsidR="00171316" w:rsidRDefault="00171316" w:rsidP="00171316">
      <w:pPr>
        <w:pStyle w:val="afffffffff0"/>
      </w:pPr>
      <w:r>
        <w:rPr>
          <w:rFonts w:hint="eastAsia"/>
        </w:rPr>
        <w:t>保护导体端子的截面积应符合GB/T 7251.1—2023中表5的规定。</w:t>
      </w:r>
    </w:p>
    <w:p w14:paraId="7C17A08B" w14:textId="77777777" w:rsidR="00171316" w:rsidRDefault="00171316" w:rsidP="00171316">
      <w:pPr>
        <w:pStyle w:val="afffffffff0"/>
      </w:pPr>
      <w:r>
        <w:rPr>
          <w:rFonts w:hint="eastAsia"/>
        </w:rPr>
        <w:t>端子应清晰标识，标识应与接线图一致。</w:t>
      </w:r>
    </w:p>
    <w:p w14:paraId="31770136" w14:textId="7B258049" w:rsidR="00171316" w:rsidRDefault="00171316" w:rsidP="00171316">
      <w:pPr>
        <w:pStyle w:val="affe"/>
        <w:spacing w:before="120" w:after="120"/>
      </w:pPr>
      <w:r>
        <w:rPr>
          <w:rFonts w:hint="eastAsia"/>
        </w:rPr>
        <w:t>操作机构</w:t>
      </w:r>
    </w:p>
    <w:p w14:paraId="3D765341" w14:textId="77777777" w:rsidR="00171316" w:rsidRDefault="00171316" w:rsidP="00171316">
      <w:pPr>
        <w:pStyle w:val="afffffffff0"/>
      </w:pPr>
      <w:r>
        <w:rPr>
          <w:rFonts w:hint="eastAsia"/>
        </w:rPr>
        <w:t>开关电器的操作机构应动作灵活、可靠，无卡滞现象。</w:t>
      </w:r>
    </w:p>
    <w:p w14:paraId="7F64A7E5" w14:textId="5C707356" w:rsidR="00171316" w:rsidRDefault="00171316" w:rsidP="00171316">
      <w:pPr>
        <w:pStyle w:val="afffffffff0"/>
      </w:pPr>
      <w:r>
        <w:rPr>
          <w:rFonts w:hint="eastAsia"/>
        </w:rPr>
        <w:t>操作机构的位置指示应清晰准确，符合GB/T 4205的规定。</w:t>
      </w:r>
    </w:p>
    <w:p w14:paraId="538A00BD" w14:textId="77777777" w:rsidR="00171316" w:rsidRDefault="00171316" w:rsidP="00171316">
      <w:pPr>
        <w:pStyle w:val="afffffffff0"/>
      </w:pPr>
      <w:r>
        <w:rPr>
          <w:rFonts w:hint="eastAsia"/>
        </w:rPr>
        <w:t>可抽出式部件应具备机械联锁，防止误操作。</w:t>
      </w:r>
    </w:p>
    <w:p w14:paraId="704B38EF" w14:textId="130B8947" w:rsidR="00171316" w:rsidRDefault="00171316" w:rsidP="00171316">
      <w:pPr>
        <w:pStyle w:val="affe"/>
        <w:spacing w:before="120" w:after="120"/>
      </w:pPr>
      <w:r>
        <w:rPr>
          <w:rFonts w:hint="eastAsia"/>
        </w:rPr>
        <w:t>散热设计</w:t>
      </w:r>
    </w:p>
    <w:p w14:paraId="10D426B5" w14:textId="77777777" w:rsidR="00171316" w:rsidRDefault="00171316" w:rsidP="00171316">
      <w:pPr>
        <w:pStyle w:val="afffffffff0"/>
      </w:pPr>
      <w:r>
        <w:rPr>
          <w:rFonts w:hint="eastAsia"/>
        </w:rPr>
        <w:t>配电箱应具备良好的散热性能，内部温升不应超过规定限值。</w:t>
      </w:r>
    </w:p>
    <w:p w14:paraId="35DDA73A" w14:textId="77777777" w:rsidR="00171316" w:rsidRDefault="00171316" w:rsidP="00171316">
      <w:pPr>
        <w:pStyle w:val="afffffffff0"/>
      </w:pPr>
      <w:r>
        <w:rPr>
          <w:rFonts w:hint="eastAsia"/>
        </w:rPr>
        <w:t>散热孔的设计不应降低防护等级，且应能防止异物进入。</w:t>
      </w:r>
    </w:p>
    <w:p w14:paraId="13651BC3" w14:textId="77777777" w:rsidR="00171316" w:rsidRDefault="00171316" w:rsidP="00171316">
      <w:pPr>
        <w:pStyle w:val="afffffffff0"/>
      </w:pPr>
      <w:r>
        <w:rPr>
          <w:rFonts w:hint="eastAsia"/>
        </w:rPr>
        <w:t>智能测控单元应布置在散热良好的位置，避免靠近发热元件。</w:t>
      </w:r>
    </w:p>
    <w:p w14:paraId="5C707E75" w14:textId="77777777" w:rsidR="00171316" w:rsidRDefault="00171316" w:rsidP="00171316">
      <w:pPr>
        <w:pStyle w:val="affd"/>
        <w:spacing w:before="120" w:after="120"/>
      </w:pPr>
      <w:bookmarkStart w:id="71" w:name="_Toc232543450"/>
      <w:bookmarkStart w:id="72" w:name="_Toc232545555"/>
      <w:r>
        <w:rPr>
          <w:rFonts w:hint="eastAsia"/>
        </w:rPr>
        <w:t>电气性能要求</w:t>
      </w:r>
      <w:bookmarkEnd w:id="71"/>
      <w:bookmarkEnd w:id="72"/>
    </w:p>
    <w:p w14:paraId="28E6CA74" w14:textId="5B0E8DF0" w:rsidR="00171316" w:rsidRDefault="00171316" w:rsidP="00171316">
      <w:pPr>
        <w:pStyle w:val="affe"/>
        <w:spacing w:before="120" w:after="120"/>
      </w:pPr>
      <w:r>
        <w:rPr>
          <w:rFonts w:hint="eastAsia"/>
        </w:rPr>
        <w:t>额定参数</w:t>
      </w:r>
    </w:p>
    <w:p w14:paraId="1A8875EF" w14:textId="090759E9" w:rsidR="00171316" w:rsidRDefault="00171316" w:rsidP="00171316">
      <w:pPr>
        <w:pStyle w:val="affffb"/>
        <w:ind w:firstLine="420"/>
      </w:pPr>
      <w:r>
        <w:rPr>
          <w:rFonts w:hint="eastAsia"/>
        </w:rPr>
        <w:t>额定参数要求如下：</w:t>
      </w:r>
    </w:p>
    <w:p w14:paraId="38F189F9" w14:textId="27282BC6" w:rsidR="00171316" w:rsidRDefault="00171316" w:rsidP="00A11FF3">
      <w:pPr>
        <w:pStyle w:val="af5"/>
      </w:pPr>
      <w:r>
        <w:rPr>
          <w:rFonts w:hint="eastAsia"/>
        </w:rPr>
        <w:t>额定电压：交流220</w:t>
      </w:r>
      <w:r>
        <w:rPr>
          <w:rFonts w:hint="eastAsia"/>
          <w:vertAlign w:val="superscript"/>
        </w:rPr>
        <w:t xml:space="preserve"> </w:t>
      </w:r>
      <w:r>
        <w:rPr>
          <w:rFonts w:hint="eastAsia"/>
        </w:rPr>
        <w:t>V/380</w:t>
      </w:r>
      <w:r>
        <w:rPr>
          <w:rFonts w:hint="eastAsia"/>
          <w:vertAlign w:val="superscript"/>
        </w:rPr>
        <w:t xml:space="preserve"> </w:t>
      </w:r>
      <w:r>
        <w:rPr>
          <w:rFonts w:hint="eastAsia"/>
        </w:rPr>
        <w:t>V，直流24</w:t>
      </w:r>
      <w:r>
        <w:rPr>
          <w:rFonts w:hint="eastAsia"/>
          <w:vertAlign w:val="superscript"/>
        </w:rPr>
        <w:t xml:space="preserve"> </w:t>
      </w:r>
      <w:r>
        <w:rPr>
          <w:rFonts w:hint="eastAsia"/>
        </w:rPr>
        <w:t>V/48</w:t>
      </w:r>
      <w:r>
        <w:rPr>
          <w:rFonts w:hint="eastAsia"/>
          <w:vertAlign w:val="superscript"/>
        </w:rPr>
        <w:t xml:space="preserve"> </w:t>
      </w:r>
      <w:r>
        <w:rPr>
          <w:rFonts w:hint="eastAsia"/>
        </w:rPr>
        <w:t>V/110</w:t>
      </w:r>
      <w:r>
        <w:rPr>
          <w:rFonts w:hint="eastAsia"/>
          <w:vertAlign w:val="superscript"/>
        </w:rPr>
        <w:t xml:space="preserve"> </w:t>
      </w:r>
      <w:r>
        <w:rPr>
          <w:rFonts w:hint="eastAsia"/>
        </w:rPr>
        <w:t>V/220</w:t>
      </w:r>
      <w:r>
        <w:rPr>
          <w:rFonts w:hint="eastAsia"/>
          <w:vertAlign w:val="superscript"/>
        </w:rPr>
        <w:t xml:space="preserve"> </w:t>
      </w:r>
      <w:r>
        <w:rPr>
          <w:rFonts w:hint="eastAsia"/>
        </w:rPr>
        <w:t>V/1500</w:t>
      </w:r>
      <w:r>
        <w:rPr>
          <w:rFonts w:hint="eastAsia"/>
          <w:vertAlign w:val="superscript"/>
        </w:rPr>
        <w:t xml:space="preserve"> </w:t>
      </w:r>
      <w:r>
        <w:rPr>
          <w:rFonts w:hint="eastAsia"/>
        </w:rPr>
        <w:t>V</w:t>
      </w:r>
      <w:r w:rsidR="00A11FF3">
        <w:rPr>
          <w:rFonts w:hint="eastAsia"/>
        </w:rPr>
        <w:t>；</w:t>
      </w:r>
    </w:p>
    <w:p w14:paraId="2546FA63" w14:textId="034D491F" w:rsidR="00171316" w:rsidRDefault="00171316" w:rsidP="00A11FF3">
      <w:pPr>
        <w:pStyle w:val="af5"/>
      </w:pPr>
      <w:r>
        <w:rPr>
          <w:rFonts w:hint="eastAsia"/>
        </w:rPr>
        <w:t>额定频率：50</w:t>
      </w:r>
      <w:r>
        <w:rPr>
          <w:rFonts w:hint="eastAsia"/>
          <w:vertAlign w:val="superscript"/>
        </w:rPr>
        <w:t xml:space="preserve"> </w:t>
      </w:r>
      <w:r>
        <w:rPr>
          <w:rFonts w:hint="eastAsia"/>
        </w:rPr>
        <w:t>Hz</w:t>
      </w:r>
      <w:r w:rsidR="00A11FF3">
        <w:rPr>
          <w:rFonts w:hint="eastAsia"/>
        </w:rPr>
        <w:t>；</w:t>
      </w:r>
    </w:p>
    <w:p w14:paraId="2F007524" w14:textId="674D73A2" w:rsidR="00171316" w:rsidRDefault="00171316" w:rsidP="00A11FF3">
      <w:pPr>
        <w:pStyle w:val="af5"/>
      </w:pPr>
      <w:r>
        <w:rPr>
          <w:rFonts w:hint="eastAsia"/>
        </w:rPr>
        <w:t>额定绝缘电压：不应低于额定工作电压，且不低于690</w:t>
      </w:r>
      <w:r>
        <w:rPr>
          <w:rFonts w:hint="eastAsia"/>
          <w:vertAlign w:val="superscript"/>
        </w:rPr>
        <w:t xml:space="preserve"> </w:t>
      </w:r>
      <w:r>
        <w:rPr>
          <w:rFonts w:hint="eastAsia"/>
        </w:rPr>
        <w:t>V（交流）或1500</w:t>
      </w:r>
      <w:r>
        <w:rPr>
          <w:rFonts w:hint="eastAsia"/>
          <w:vertAlign w:val="superscript"/>
        </w:rPr>
        <w:t xml:space="preserve"> </w:t>
      </w:r>
      <w:r>
        <w:rPr>
          <w:rFonts w:hint="eastAsia"/>
        </w:rPr>
        <w:t>V（直流）</w:t>
      </w:r>
      <w:r w:rsidR="00A11FF3">
        <w:rPr>
          <w:rFonts w:hint="eastAsia"/>
        </w:rPr>
        <w:t>；</w:t>
      </w:r>
    </w:p>
    <w:p w14:paraId="3F9AC35D" w14:textId="00F4904C" w:rsidR="00171316" w:rsidRDefault="00171316" w:rsidP="00A11FF3">
      <w:pPr>
        <w:pStyle w:val="af5"/>
      </w:pPr>
      <w:r>
        <w:rPr>
          <w:rFonts w:hint="eastAsia"/>
        </w:rPr>
        <w:t>额定冲击耐受电压：不应低于8</w:t>
      </w:r>
      <w:r>
        <w:rPr>
          <w:rFonts w:hint="eastAsia"/>
          <w:vertAlign w:val="superscript"/>
        </w:rPr>
        <w:t xml:space="preserve"> </w:t>
      </w:r>
      <w:r>
        <w:rPr>
          <w:rFonts w:hint="eastAsia"/>
        </w:rPr>
        <w:t>kV（交流）或12</w:t>
      </w:r>
      <w:r>
        <w:rPr>
          <w:rFonts w:hint="eastAsia"/>
          <w:vertAlign w:val="superscript"/>
        </w:rPr>
        <w:t xml:space="preserve"> </w:t>
      </w:r>
      <w:r>
        <w:rPr>
          <w:rFonts w:hint="eastAsia"/>
        </w:rPr>
        <w:t>kV（直流）。</w:t>
      </w:r>
    </w:p>
    <w:p w14:paraId="2F45A618" w14:textId="5497FC87" w:rsidR="00171316" w:rsidRDefault="00171316" w:rsidP="00A11FF3">
      <w:pPr>
        <w:pStyle w:val="affe"/>
        <w:spacing w:before="120" w:after="120"/>
      </w:pPr>
      <w:r>
        <w:rPr>
          <w:rFonts w:hint="eastAsia"/>
        </w:rPr>
        <w:t>短路耐受强度</w:t>
      </w:r>
    </w:p>
    <w:p w14:paraId="1E01C25C" w14:textId="2AD70C49" w:rsidR="00171316" w:rsidRDefault="00171316" w:rsidP="00A11FF3">
      <w:pPr>
        <w:pStyle w:val="afffffffff0"/>
      </w:pPr>
      <w:r>
        <w:rPr>
          <w:rFonts w:hint="eastAsia"/>
        </w:rPr>
        <w:t>额定电流≤250</w:t>
      </w:r>
      <w:r w:rsidR="00A11FF3">
        <w:rPr>
          <w:rFonts w:hint="eastAsia"/>
          <w:vertAlign w:val="superscript"/>
        </w:rPr>
        <w:t xml:space="preserve"> </w:t>
      </w:r>
      <w:r>
        <w:rPr>
          <w:rFonts w:hint="eastAsia"/>
        </w:rPr>
        <w:t>A的配电箱，额定短时耐受电流</w:t>
      </w:r>
      <m:oMath>
        <m:sSub>
          <m:sSubPr>
            <m:ctrlPr>
              <w:rPr>
                <w:rFonts w:ascii="Cambria Math" w:hAnsi="Cambria Math"/>
                <w:i/>
                <w:noProof/>
              </w:rPr>
            </m:ctrlPr>
          </m:sSubPr>
          <m:e>
            <m:r>
              <w:rPr>
                <w:rFonts w:ascii="Cambria Math" w:hAnsi="Cambria Math"/>
                <w:noProof/>
              </w:rPr>
              <m:t>I</m:t>
            </m:r>
          </m:e>
          <m:sub>
            <m:r>
              <w:rPr>
                <w:rFonts w:ascii="Cambria Math" w:hAnsi="Cambria Math" w:hint="eastAsia"/>
              </w:rPr>
              <m:t>cw</m:t>
            </m:r>
          </m:sub>
        </m:sSub>
      </m:oMath>
      <w:r>
        <w:rPr>
          <w:rFonts w:hint="eastAsia"/>
        </w:rPr>
        <w:t>不应低于10</w:t>
      </w:r>
      <w:r w:rsidR="00A11FF3">
        <w:rPr>
          <w:rFonts w:hint="eastAsia"/>
          <w:vertAlign w:val="superscript"/>
        </w:rPr>
        <w:t xml:space="preserve"> </w:t>
      </w:r>
      <w:r>
        <w:rPr>
          <w:rFonts w:hint="eastAsia"/>
        </w:rPr>
        <w:t>kA/1</w:t>
      </w:r>
      <w:r w:rsidR="00A11FF3">
        <w:rPr>
          <w:rFonts w:hint="eastAsia"/>
          <w:vertAlign w:val="superscript"/>
        </w:rPr>
        <w:t xml:space="preserve"> </w:t>
      </w:r>
      <w:r>
        <w:rPr>
          <w:rFonts w:hint="eastAsia"/>
        </w:rPr>
        <w:t>s；额定电流</w:t>
      </w:r>
      <w:r w:rsidR="00A11FF3">
        <w:rPr>
          <w:rFonts w:hint="eastAsia"/>
        </w:rPr>
        <w:t>＞</w:t>
      </w:r>
      <w:r>
        <w:rPr>
          <w:rFonts w:hint="eastAsia"/>
        </w:rPr>
        <w:t>250</w:t>
      </w:r>
      <w:r w:rsidR="00A11FF3">
        <w:rPr>
          <w:rFonts w:hint="eastAsia"/>
          <w:vertAlign w:val="superscript"/>
        </w:rPr>
        <w:t xml:space="preserve"> </w:t>
      </w:r>
      <w:r>
        <w:rPr>
          <w:rFonts w:hint="eastAsia"/>
        </w:rPr>
        <w:t>A的配电箱，</w:t>
      </w:r>
      <m:oMath>
        <m:sSub>
          <m:sSubPr>
            <m:ctrlPr>
              <w:rPr>
                <w:rFonts w:ascii="Cambria Math" w:hAnsi="Cambria Math"/>
                <w:i/>
                <w:noProof/>
              </w:rPr>
            </m:ctrlPr>
          </m:sSubPr>
          <m:e>
            <m:r>
              <w:rPr>
                <w:rFonts w:ascii="Cambria Math" w:hAnsi="Cambria Math"/>
                <w:noProof/>
              </w:rPr>
              <m:t>I</m:t>
            </m:r>
          </m:e>
          <m:sub>
            <m:r>
              <w:rPr>
                <w:rFonts w:ascii="Cambria Math" w:hAnsi="Cambria Math" w:hint="eastAsia"/>
              </w:rPr>
              <m:t>cw</m:t>
            </m:r>
          </m:sub>
        </m:sSub>
      </m:oMath>
      <w:r>
        <w:rPr>
          <w:rFonts w:hint="eastAsia"/>
        </w:rPr>
        <w:t>不应低于20</w:t>
      </w:r>
      <w:r w:rsidR="00A11FF3">
        <w:rPr>
          <w:rFonts w:hint="eastAsia"/>
          <w:vertAlign w:val="superscript"/>
        </w:rPr>
        <w:t xml:space="preserve"> </w:t>
      </w:r>
      <w:r>
        <w:rPr>
          <w:rFonts w:hint="eastAsia"/>
        </w:rPr>
        <w:t>kA/1</w:t>
      </w:r>
      <w:r w:rsidR="00A11FF3">
        <w:rPr>
          <w:rFonts w:hint="eastAsia"/>
          <w:vertAlign w:val="superscript"/>
        </w:rPr>
        <w:t xml:space="preserve"> </w:t>
      </w:r>
      <w:r>
        <w:rPr>
          <w:rFonts w:hint="eastAsia"/>
        </w:rPr>
        <w:t>s。</w:t>
      </w:r>
    </w:p>
    <w:p w14:paraId="4489FC84" w14:textId="513B86FA" w:rsidR="00171316" w:rsidRDefault="00171316" w:rsidP="00A11FF3">
      <w:pPr>
        <w:pStyle w:val="afffffffff0"/>
      </w:pPr>
      <w:r>
        <w:rPr>
          <w:rFonts w:hint="eastAsia"/>
        </w:rPr>
        <w:t>额定峰值耐受电流</w:t>
      </w:r>
      <m:oMath>
        <m:sSub>
          <m:sSubPr>
            <m:ctrlPr>
              <w:rPr>
                <w:rFonts w:ascii="Cambria Math" w:hAnsi="Cambria Math"/>
                <w:i/>
                <w:noProof/>
              </w:rPr>
            </m:ctrlPr>
          </m:sSubPr>
          <m:e>
            <m:r>
              <w:rPr>
                <w:rFonts w:ascii="Cambria Math" w:hAnsi="Cambria Math"/>
                <w:noProof/>
              </w:rPr>
              <m:t>I</m:t>
            </m:r>
          </m:e>
          <m:sub>
            <m:r>
              <w:rPr>
                <w:rFonts w:ascii="Cambria Math" w:hAnsi="Cambria Math" w:hint="eastAsia"/>
              </w:rPr>
              <m:t>pk</m:t>
            </m:r>
          </m:sub>
        </m:sSub>
      </m:oMath>
      <w:r>
        <w:rPr>
          <w:rFonts w:hint="eastAsia"/>
        </w:rPr>
        <w:t>不应低于2.5倍的</w:t>
      </w:r>
      <m:oMath>
        <m:sSub>
          <m:sSubPr>
            <m:ctrlPr>
              <w:rPr>
                <w:rFonts w:ascii="Cambria Math" w:hAnsi="Cambria Math"/>
                <w:i/>
                <w:noProof/>
              </w:rPr>
            </m:ctrlPr>
          </m:sSubPr>
          <m:e>
            <m:r>
              <w:rPr>
                <w:rFonts w:ascii="Cambria Math" w:hAnsi="Cambria Math"/>
                <w:noProof/>
              </w:rPr>
              <m:t>I</m:t>
            </m:r>
          </m:e>
          <m:sub>
            <m:r>
              <w:rPr>
                <w:rFonts w:ascii="Cambria Math" w:hAnsi="Cambria Math" w:hint="eastAsia"/>
              </w:rPr>
              <m:t>cw</m:t>
            </m:r>
          </m:sub>
        </m:sSub>
      </m:oMath>
      <w:r>
        <w:rPr>
          <w:rFonts w:hint="eastAsia"/>
        </w:rPr>
        <w:t>。</w:t>
      </w:r>
    </w:p>
    <w:p w14:paraId="7CA93D86" w14:textId="09599384" w:rsidR="00171316" w:rsidRDefault="00171316" w:rsidP="00A11FF3">
      <w:pPr>
        <w:pStyle w:val="afffffffff0"/>
      </w:pPr>
      <w:r>
        <w:rPr>
          <w:rFonts w:hint="eastAsia"/>
        </w:rPr>
        <w:t>短路试验后，配电箱的电气间隙和爬电距离不应小于表1的规定，绝缘性能应保持完好。</w:t>
      </w:r>
    </w:p>
    <w:p w14:paraId="03AA3B43" w14:textId="1D04ED81" w:rsidR="00171316" w:rsidRDefault="00171316" w:rsidP="00A11FF3">
      <w:pPr>
        <w:pStyle w:val="affe"/>
        <w:spacing w:before="120" w:after="120"/>
      </w:pPr>
      <w:r>
        <w:rPr>
          <w:rFonts w:hint="eastAsia"/>
        </w:rPr>
        <w:t>介电性能</w:t>
      </w:r>
    </w:p>
    <w:p w14:paraId="34B03D4D" w14:textId="30639950" w:rsidR="00171316" w:rsidRDefault="00171316" w:rsidP="00A11FF3">
      <w:pPr>
        <w:pStyle w:val="afffffffff0"/>
      </w:pPr>
      <w:r>
        <w:rPr>
          <w:rFonts w:hint="eastAsia"/>
        </w:rPr>
        <w:t>主回路应能承受工频耐受电压2</w:t>
      </w:r>
      <w:r w:rsidR="00A11FF3">
        <w:rPr>
          <w:rFonts w:hint="eastAsia"/>
          <w:vertAlign w:val="superscript"/>
        </w:rPr>
        <w:t xml:space="preserve"> </w:t>
      </w:r>
      <w:r>
        <w:rPr>
          <w:rFonts w:hint="eastAsia"/>
        </w:rPr>
        <w:t>kV（交流有效值），持续1</w:t>
      </w:r>
      <w:r w:rsidR="00A11FF3">
        <w:rPr>
          <w:rFonts w:hint="eastAsia"/>
          <w:vertAlign w:val="superscript"/>
        </w:rPr>
        <w:t xml:space="preserve"> </w:t>
      </w:r>
      <w:r>
        <w:rPr>
          <w:rFonts w:hint="eastAsia"/>
        </w:rPr>
        <w:t>min，无击穿或闪络。</w:t>
      </w:r>
    </w:p>
    <w:p w14:paraId="682C8325" w14:textId="5B9AFCD2" w:rsidR="00171316" w:rsidRDefault="00171316" w:rsidP="00A11FF3">
      <w:pPr>
        <w:pStyle w:val="afffffffff0"/>
      </w:pPr>
      <w:r>
        <w:rPr>
          <w:rFonts w:hint="eastAsia"/>
        </w:rPr>
        <w:t>辅助回路应能承受工频耐受电压1.5</w:t>
      </w:r>
      <w:r w:rsidR="00A11FF3">
        <w:rPr>
          <w:rFonts w:hint="eastAsia"/>
          <w:vertAlign w:val="superscript"/>
        </w:rPr>
        <w:t xml:space="preserve"> </w:t>
      </w:r>
      <w:r>
        <w:rPr>
          <w:rFonts w:hint="eastAsia"/>
        </w:rPr>
        <w:t>kV（交流有效值），持续1</w:t>
      </w:r>
      <w:r w:rsidR="00A11FF3">
        <w:rPr>
          <w:rFonts w:hint="eastAsia"/>
          <w:vertAlign w:val="superscript"/>
        </w:rPr>
        <w:t xml:space="preserve"> </w:t>
      </w:r>
      <w:r>
        <w:rPr>
          <w:rFonts w:hint="eastAsia"/>
        </w:rPr>
        <w:t>min，无击穿或闪络。</w:t>
      </w:r>
    </w:p>
    <w:p w14:paraId="0EB009EC" w14:textId="0809E3DF" w:rsidR="00171316" w:rsidRDefault="00171316" w:rsidP="00A11FF3">
      <w:pPr>
        <w:pStyle w:val="afffffffff0"/>
      </w:pPr>
      <w:r>
        <w:rPr>
          <w:rFonts w:hint="eastAsia"/>
        </w:rPr>
        <w:t>绝缘电阻不应低于1</w:t>
      </w:r>
      <w:r w:rsidR="00A11FF3">
        <w:rPr>
          <w:rFonts w:hint="eastAsia"/>
          <w:vertAlign w:val="superscript"/>
        </w:rPr>
        <w:t xml:space="preserve"> </w:t>
      </w:r>
      <w:r>
        <w:rPr>
          <w:rFonts w:hint="eastAsia"/>
        </w:rPr>
        <w:t>MΩ（用500</w:t>
      </w:r>
      <w:r w:rsidR="00A11FF3">
        <w:rPr>
          <w:rFonts w:hint="eastAsia"/>
          <w:vertAlign w:val="superscript"/>
        </w:rPr>
        <w:t xml:space="preserve"> </w:t>
      </w:r>
      <w:r>
        <w:rPr>
          <w:rFonts w:hint="eastAsia"/>
        </w:rPr>
        <w:t>V兆欧表测量）。</w:t>
      </w:r>
    </w:p>
    <w:p w14:paraId="0F4F0CBF" w14:textId="77777777" w:rsidR="00B22FB5" w:rsidRDefault="00171316" w:rsidP="00B22FB5">
      <w:pPr>
        <w:pStyle w:val="affe"/>
        <w:spacing w:before="120" w:after="120"/>
      </w:pPr>
      <w:r>
        <w:rPr>
          <w:rFonts w:hint="eastAsia"/>
        </w:rPr>
        <w:t>温升限值</w:t>
      </w:r>
    </w:p>
    <w:p w14:paraId="2B03845A" w14:textId="791B7C4D" w:rsidR="00A11FF3" w:rsidRDefault="00171316" w:rsidP="00B22FB5">
      <w:pPr>
        <w:pStyle w:val="affffb"/>
        <w:ind w:firstLine="420"/>
      </w:pPr>
      <w:r>
        <w:rPr>
          <w:rFonts w:hint="eastAsia"/>
        </w:rPr>
        <w:t>配电箱各部件的温升不应超过表2的规定。</w:t>
      </w:r>
    </w:p>
    <w:p w14:paraId="2A1FA1DD" w14:textId="0672DF80" w:rsidR="00251837" w:rsidRDefault="00171316" w:rsidP="00A11FF3">
      <w:pPr>
        <w:pStyle w:val="aff2"/>
        <w:spacing w:before="120" w:after="120"/>
      </w:pPr>
      <w:r>
        <w:rPr>
          <w:rFonts w:hint="eastAsia"/>
        </w:rPr>
        <w:t>温升限值</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4667"/>
        <w:gridCol w:w="4667"/>
      </w:tblGrid>
      <w:tr w:rsidR="00B22FB5" w14:paraId="6CBBCBBD" w14:textId="77777777" w:rsidTr="00B22FB5">
        <w:trPr>
          <w:tblHeader/>
          <w:jc w:val="center"/>
        </w:trPr>
        <w:tc>
          <w:tcPr>
            <w:tcW w:w="4667" w:type="dxa"/>
            <w:tcBorders>
              <w:top w:val="single" w:sz="8" w:space="0" w:color="auto"/>
              <w:bottom w:val="single" w:sz="8" w:space="0" w:color="auto"/>
            </w:tcBorders>
          </w:tcPr>
          <w:p w14:paraId="2B234641" w14:textId="42199E19" w:rsidR="00B22FB5" w:rsidRDefault="00B22FB5" w:rsidP="00B22FB5">
            <w:pPr>
              <w:pStyle w:val="afffffffff9"/>
            </w:pPr>
            <w:r w:rsidRPr="005E0797">
              <w:rPr>
                <w:rFonts w:hint="eastAsia"/>
              </w:rPr>
              <w:t>部件名称</w:t>
            </w:r>
          </w:p>
        </w:tc>
        <w:tc>
          <w:tcPr>
            <w:tcW w:w="4667" w:type="dxa"/>
            <w:tcBorders>
              <w:top w:val="single" w:sz="8" w:space="0" w:color="auto"/>
              <w:bottom w:val="single" w:sz="8" w:space="0" w:color="auto"/>
            </w:tcBorders>
          </w:tcPr>
          <w:p w14:paraId="034AEEE7" w14:textId="1BFC0F72" w:rsidR="00B22FB5" w:rsidRDefault="00B22FB5" w:rsidP="00B22FB5">
            <w:pPr>
              <w:pStyle w:val="afffffffff9"/>
            </w:pPr>
            <w:r w:rsidRPr="005E0797">
              <w:rPr>
                <w:rFonts w:hint="eastAsia"/>
              </w:rPr>
              <w:t>温升限值/K</w:t>
            </w:r>
          </w:p>
        </w:tc>
      </w:tr>
      <w:tr w:rsidR="00B22FB5" w14:paraId="009D8C94" w14:textId="77777777" w:rsidTr="00B22FB5">
        <w:trPr>
          <w:jc w:val="center"/>
        </w:trPr>
        <w:tc>
          <w:tcPr>
            <w:tcW w:w="4667" w:type="dxa"/>
            <w:tcBorders>
              <w:top w:val="single" w:sz="8" w:space="0" w:color="auto"/>
            </w:tcBorders>
          </w:tcPr>
          <w:p w14:paraId="7B83F7DD" w14:textId="16B02ABF" w:rsidR="00B22FB5" w:rsidRDefault="00B22FB5" w:rsidP="00B22FB5">
            <w:pPr>
              <w:pStyle w:val="afffffffff9"/>
            </w:pPr>
            <w:r w:rsidRPr="005E0797">
              <w:rPr>
                <w:rFonts w:hint="eastAsia"/>
              </w:rPr>
              <w:t>铜母线（裸）</w:t>
            </w:r>
          </w:p>
        </w:tc>
        <w:tc>
          <w:tcPr>
            <w:tcW w:w="4667" w:type="dxa"/>
            <w:tcBorders>
              <w:top w:val="single" w:sz="8" w:space="0" w:color="auto"/>
            </w:tcBorders>
          </w:tcPr>
          <w:p w14:paraId="10C8C0EA" w14:textId="7F64B048" w:rsidR="00B22FB5" w:rsidRDefault="00B22FB5" w:rsidP="00B22FB5">
            <w:pPr>
              <w:pStyle w:val="afffffffff9"/>
            </w:pPr>
            <w:r w:rsidRPr="005E0797">
              <w:rPr>
                <w:rFonts w:hint="eastAsia"/>
              </w:rPr>
              <w:t>90</w:t>
            </w:r>
          </w:p>
        </w:tc>
      </w:tr>
      <w:tr w:rsidR="00B22FB5" w14:paraId="4F279362" w14:textId="77777777" w:rsidTr="00B22FB5">
        <w:trPr>
          <w:jc w:val="center"/>
        </w:trPr>
        <w:tc>
          <w:tcPr>
            <w:tcW w:w="4667" w:type="dxa"/>
          </w:tcPr>
          <w:p w14:paraId="3726CCC1" w14:textId="54CBC49F" w:rsidR="00B22FB5" w:rsidRDefault="00B22FB5" w:rsidP="00B22FB5">
            <w:pPr>
              <w:pStyle w:val="afffffffff9"/>
            </w:pPr>
            <w:r w:rsidRPr="005E0797">
              <w:rPr>
                <w:rFonts w:hint="eastAsia"/>
              </w:rPr>
              <w:t>外部连接绝缘导体端子</w:t>
            </w:r>
          </w:p>
        </w:tc>
        <w:tc>
          <w:tcPr>
            <w:tcW w:w="4667" w:type="dxa"/>
          </w:tcPr>
          <w:p w14:paraId="6689CA6D" w14:textId="2842FB61" w:rsidR="00B22FB5" w:rsidRDefault="00B22FB5" w:rsidP="00B22FB5">
            <w:pPr>
              <w:pStyle w:val="afffffffff9"/>
            </w:pPr>
            <w:r w:rsidRPr="005E0797">
              <w:rPr>
                <w:rFonts w:hint="eastAsia"/>
              </w:rPr>
              <w:t>60</w:t>
            </w:r>
          </w:p>
        </w:tc>
      </w:tr>
      <w:tr w:rsidR="00B22FB5" w14:paraId="40A2B80F" w14:textId="77777777" w:rsidTr="00B22FB5">
        <w:trPr>
          <w:jc w:val="center"/>
        </w:trPr>
        <w:tc>
          <w:tcPr>
            <w:tcW w:w="4667" w:type="dxa"/>
          </w:tcPr>
          <w:p w14:paraId="3C4E03FF" w14:textId="2CB27621" w:rsidR="00B22FB5" w:rsidRDefault="00B22FB5" w:rsidP="00B22FB5">
            <w:pPr>
              <w:pStyle w:val="afffffffff9"/>
            </w:pPr>
            <w:r w:rsidRPr="005E0797">
              <w:rPr>
                <w:rFonts w:hint="eastAsia"/>
              </w:rPr>
              <w:t>智能测控单元外壳</w:t>
            </w:r>
          </w:p>
        </w:tc>
        <w:tc>
          <w:tcPr>
            <w:tcW w:w="4667" w:type="dxa"/>
          </w:tcPr>
          <w:p w14:paraId="17FC2EF9" w14:textId="556AAB2D" w:rsidR="00B22FB5" w:rsidRDefault="00B22FB5" w:rsidP="00B22FB5">
            <w:pPr>
              <w:pStyle w:val="afffffffff9"/>
            </w:pPr>
            <w:r w:rsidRPr="005E0797">
              <w:rPr>
                <w:rFonts w:hint="eastAsia"/>
              </w:rPr>
              <w:t>40</w:t>
            </w:r>
          </w:p>
        </w:tc>
      </w:tr>
      <w:tr w:rsidR="00B22FB5" w14:paraId="5C26C033" w14:textId="77777777" w:rsidTr="00B22FB5">
        <w:trPr>
          <w:jc w:val="center"/>
        </w:trPr>
        <w:tc>
          <w:tcPr>
            <w:tcW w:w="4667" w:type="dxa"/>
          </w:tcPr>
          <w:p w14:paraId="3D7BFABB" w14:textId="7835B95B" w:rsidR="00B22FB5" w:rsidRDefault="00B22FB5" w:rsidP="00B22FB5">
            <w:pPr>
              <w:pStyle w:val="afffffffff9"/>
            </w:pPr>
            <w:r w:rsidRPr="005E0797">
              <w:rPr>
                <w:rFonts w:hint="eastAsia"/>
              </w:rPr>
              <w:t>操作手柄（金属）</w:t>
            </w:r>
          </w:p>
        </w:tc>
        <w:tc>
          <w:tcPr>
            <w:tcW w:w="4667" w:type="dxa"/>
          </w:tcPr>
          <w:p w14:paraId="584EA542" w14:textId="4014DA5C" w:rsidR="00B22FB5" w:rsidRDefault="00B22FB5" w:rsidP="00B22FB5">
            <w:pPr>
              <w:pStyle w:val="afffffffff9"/>
            </w:pPr>
            <w:r w:rsidRPr="005E0797">
              <w:rPr>
                <w:rFonts w:hint="eastAsia"/>
              </w:rPr>
              <w:t>15</w:t>
            </w:r>
          </w:p>
        </w:tc>
      </w:tr>
      <w:tr w:rsidR="00B22FB5" w14:paraId="3AED9CBA" w14:textId="77777777" w:rsidTr="00B22FB5">
        <w:trPr>
          <w:jc w:val="center"/>
        </w:trPr>
        <w:tc>
          <w:tcPr>
            <w:tcW w:w="4667" w:type="dxa"/>
          </w:tcPr>
          <w:p w14:paraId="55A83B98" w14:textId="7B09D076" w:rsidR="00B22FB5" w:rsidRDefault="00B22FB5" w:rsidP="00B22FB5">
            <w:pPr>
              <w:pStyle w:val="afffffffff9"/>
            </w:pPr>
            <w:r w:rsidRPr="005E0797">
              <w:rPr>
                <w:rFonts w:hint="eastAsia"/>
              </w:rPr>
              <w:t>操作手柄（绝缘）</w:t>
            </w:r>
          </w:p>
        </w:tc>
        <w:tc>
          <w:tcPr>
            <w:tcW w:w="4667" w:type="dxa"/>
          </w:tcPr>
          <w:p w14:paraId="3203129B" w14:textId="428F454A" w:rsidR="00B22FB5" w:rsidRDefault="00B22FB5" w:rsidP="00B22FB5">
            <w:pPr>
              <w:pStyle w:val="afffffffff9"/>
            </w:pPr>
            <w:r w:rsidRPr="005E0797">
              <w:rPr>
                <w:rFonts w:hint="eastAsia"/>
              </w:rPr>
              <w:t>25</w:t>
            </w:r>
          </w:p>
        </w:tc>
      </w:tr>
      <w:tr w:rsidR="00B22FB5" w14:paraId="03070E7E" w14:textId="77777777" w:rsidTr="00B22FB5">
        <w:trPr>
          <w:jc w:val="center"/>
        </w:trPr>
        <w:tc>
          <w:tcPr>
            <w:tcW w:w="4667" w:type="dxa"/>
          </w:tcPr>
          <w:p w14:paraId="48A24BEF" w14:textId="0D61FCA1" w:rsidR="00B22FB5" w:rsidRDefault="00B22FB5" w:rsidP="00B22FB5">
            <w:pPr>
              <w:pStyle w:val="afffffffff9"/>
            </w:pPr>
            <w:r w:rsidRPr="005E0797">
              <w:rPr>
                <w:rFonts w:hint="eastAsia"/>
              </w:rPr>
              <w:lastRenderedPageBreak/>
              <w:t>可触及外壳表面（金属）</w:t>
            </w:r>
          </w:p>
        </w:tc>
        <w:tc>
          <w:tcPr>
            <w:tcW w:w="4667" w:type="dxa"/>
          </w:tcPr>
          <w:p w14:paraId="1547EACA" w14:textId="032570AD" w:rsidR="00B22FB5" w:rsidRDefault="00B22FB5" w:rsidP="00B22FB5">
            <w:pPr>
              <w:pStyle w:val="afffffffff9"/>
            </w:pPr>
            <w:r w:rsidRPr="005E0797">
              <w:rPr>
                <w:rFonts w:hint="eastAsia"/>
              </w:rPr>
              <w:t>30</w:t>
            </w:r>
          </w:p>
        </w:tc>
      </w:tr>
      <w:tr w:rsidR="00B22FB5" w14:paraId="4CBA2E06" w14:textId="77777777" w:rsidTr="00B22FB5">
        <w:trPr>
          <w:jc w:val="center"/>
        </w:trPr>
        <w:tc>
          <w:tcPr>
            <w:tcW w:w="4667" w:type="dxa"/>
          </w:tcPr>
          <w:p w14:paraId="40C3B9B6" w14:textId="4E605B90" w:rsidR="00B22FB5" w:rsidRDefault="00B22FB5" w:rsidP="00B22FB5">
            <w:pPr>
              <w:pStyle w:val="afffffffff9"/>
            </w:pPr>
            <w:r w:rsidRPr="005E0797">
              <w:rPr>
                <w:rFonts w:hint="eastAsia"/>
              </w:rPr>
              <w:t>可触及外壳表面（绝缘）</w:t>
            </w:r>
          </w:p>
        </w:tc>
        <w:tc>
          <w:tcPr>
            <w:tcW w:w="4667" w:type="dxa"/>
          </w:tcPr>
          <w:p w14:paraId="2FB84EF7" w14:textId="0C4C1CAF" w:rsidR="00B22FB5" w:rsidRDefault="00B22FB5" w:rsidP="00B22FB5">
            <w:pPr>
              <w:pStyle w:val="afffffffff9"/>
            </w:pPr>
            <w:r w:rsidRPr="005E0797">
              <w:rPr>
                <w:rFonts w:hint="eastAsia"/>
              </w:rPr>
              <w:t>40</w:t>
            </w:r>
          </w:p>
        </w:tc>
      </w:tr>
      <w:tr w:rsidR="00284E7A" w14:paraId="656B5AB1" w14:textId="77777777" w:rsidTr="002910D4">
        <w:trPr>
          <w:jc w:val="center"/>
        </w:trPr>
        <w:tc>
          <w:tcPr>
            <w:tcW w:w="9334" w:type="dxa"/>
            <w:gridSpan w:val="2"/>
          </w:tcPr>
          <w:p w14:paraId="725942FA" w14:textId="2BB4B13F" w:rsidR="00284E7A" w:rsidRPr="005E0797" w:rsidRDefault="00284E7A" w:rsidP="00284E7A">
            <w:pPr>
              <w:pStyle w:val="afff2"/>
            </w:pPr>
            <w:r w:rsidRPr="00284E7A">
              <w:t>周围空气日平均温度不超过35</w:t>
            </w:r>
            <w:r w:rsidRPr="00284E7A">
              <w:t>℃</w:t>
            </w:r>
            <w:r w:rsidRPr="00284E7A">
              <w:t>，最高温度不超过40</w:t>
            </w:r>
            <w:r w:rsidRPr="00284E7A">
              <w:t>℃</w:t>
            </w:r>
            <w:r w:rsidRPr="00284E7A">
              <w:t>。</w:t>
            </w:r>
          </w:p>
        </w:tc>
      </w:tr>
    </w:tbl>
    <w:p w14:paraId="22CA9DDD" w14:textId="13A0249A" w:rsidR="00C834DB" w:rsidRDefault="00C834DB" w:rsidP="00C834DB">
      <w:pPr>
        <w:pStyle w:val="affd"/>
        <w:spacing w:before="120" w:after="120"/>
      </w:pPr>
      <w:bookmarkStart w:id="73" w:name="_Toc232543451"/>
      <w:bookmarkStart w:id="74" w:name="_Toc232545556"/>
      <w:r>
        <w:rPr>
          <w:rFonts w:hint="eastAsia"/>
        </w:rPr>
        <w:t>智能功能要求</w:t>
      </w:r>
      <w:bookmarkEnd w:id="73"/>
      <w:bookmarkEnd w:id="74"/>
    </w:p>
    <w:p w14:paraId="5216DE48" w14:textId="39DF15AD" w:rsidR="00C834DB" w:rsidRDefault="00C834DB" w:rsidP="00C834DB">
      <w:pPr>
        <w:pStyle w:val="affe"/>
        <w:spacing w:before="120" w:after="120"/>
      </w:pPr>
      <w:r>
        <w:rPr>
          <w:rFonts w:hint="eastAsia"/>
        </w:rPr>
        <w:t>电能计量功能</w:t>
      </w:r>
    </w:p>
    <w:p w14:paraId="525A566F" w14:textId="1C2E6CD2" w:rsidR="00C834DB" w:rsidRDefault="00C834DB" w:rsidP="00C834DB">
      <w:pPr>
        <w:pStyle w:val="afffffffff0"/>
      </w:pPr>
      <w:r>
        <w:rPr>
          <w:rFonts w:hint="eastAsia"/>
        </w:rPr>
        <w:t>应具备有功电能、无功电能计量功能，计量精度不应低于1级。</w:t>
      </w:r>
    </w:p>
    <w:p w14:paraId="6EB2B7D7" w14:textId="77777777" w:rsidR="00C834DB" w:rsidRDefault="00C834DB" w:rsidP="00C834DB">
      <w:pPr>
        <w:pStyle w:val="afffffffff0"/>
      </w:pPr>
      <w:r>
        <w:rPr>
          <w:rFonts w:hint="eastAsia"/>
        </w:rPr>
        <w:t>应能计量分时电能，支持尖、峰、平、谷四个时段。</w:t>
      </w:r>
    </w:p>
    <w:p w14:paraId="594392F0" w14:textId="15A82319" w:rsidR="00C834DB" w:rsidRDefault="00C834DB" w:rsidP="00C834DB">
      <w:pPr>
        <w:pStyle w:val="afffffffff0"/>
      </w:pPr>
      <w:r>
        <w:rPr>
          <w:rFonts w:hint="eastAsia"/>
        </w:rPr>
        <w:t>计量数据应能本地存储和远程读取，掉电后数据保存时间不应少于10年。</w:t>
      </w:r>
    </w:p>
    <w:p w14:paraId="1068E751" w14:textId="0301CA59" w:rsidR="00C834DB" w:rsidRDefault="00C834DB" w:rsidP="00C834DB">
      <w:pPr>
        <w:pStyle w:val="affe"/>
        <w:spacing w:before="120" w:after="120"/>
      </w:pPr>
      <w:r>
        <w:rPr>
          <w:rFonts w:hint="eastAsia"/>
        </w:rPr>
        <w:t>电能质量监测功能</w:t>
      </w:r>
    </w:p>
    <w:p w14:paraId="237ED802" w14:textId="77777777" w:rsidR="00C834DB" w:rsidRDefault="00C834DB" w:rsidP="00C834DB">
      <w:pPr>
        <w:pStyle w:val="afffffffff0"/>
      </w:pPr>
      <w:r>
        <w:rPr>
          <w:rFonts w:hint="eastAsia"/>
        </w:rPr>
        <w:t>应能监测电压、电流、有功功率、无功功率、功率因数、频率等基本电气参数。</w:t>
      </w:r>
    </w:p>
    <w:p w14:paraId="54318670" w14:textId="6BD66886" w:rsidR="00C834DB" w:rsidRDefault="00C834DB" w:rsidP="00C834DB">
      <w:pPr>
        <w:pStyle w:val="afffffffff0"/>
      </w:pPr>
      <w:r>
        <w:rPr>
          <w:rFonts w:hint="eastAsia"/>
        </w:rPr>
        <w:t>应能监测2</w:t>
      </w:r>
      <w:r>
        <w:rPr>
          <w:rFonts w:hAnsi="宋体" w:hint="eastAsia"/>
        </w:rPr>
        <w:t>～</w:t>
      </w:r>
      <w:r>
        <w:rPr>
          <w:rFonts w:hint="eastAsia"/>
        </w:rPr>
        <w:t>31次谐波电压和谐波电流含量，精度不应低于2级。</w:t>
      </w:r>
    </w:p>
    <w:p w14:paraId="0AFF5BFE" w14:textId="77777777" w:rsidR="00C834DB" w:rsidRDefault="00C834DB" w:rsidP="00C834DB">
      <w:pPr>
        <w:pStyle w:val="afffffffff0"/>
      </w:pPr>
      <w:r>
        <w:rPr>
          <w:rFonts w:hint="eastAsia"/>
        </w:rPr>
        <w:t>应具备电压偏差、频率偏差、三相不平衡度监测功能。</w:t>
      </w:r>
    </w:p>
    <w:p w14:paraId="0178E8EF" w14:textId="115E4020" w:rsidR="00C834DB" w:rsidRDefault="00C834DB" w:rsidP="00C834DB">
      <w:pPr>
        <w:pStyle w:val="affe"/>
        <w:spacing w:before="120" w:after="120"/>
      </w:pPr>
      <w:r>
        <w:rPr>
          <w:rFonts w:hint="eastAsia"/>
        </w:rPr>
        <w:t>保护功能</w:t>
      </w:r>
    </w:p>
    <w:p w14:paraId="168CBB25" w14:textId="77777777" w:rsidR="00C834DB" w:rsidRDefault="00C834DB" w:rsidP="00C834DB">
      <w:pPr>
        <w:pStyle w:val="afffffffff0"/>
      </w:pPr>
      <w:r>
        <w:rPr>
          <w:rFonts w:hint="eastAsia"/>
        </w:rPr>
        <w:t>应具备过载、短路、过压、欠压、缺相、过温保护功能。</w:t>
      </w:r>
    </w:p>
    <w:p w14:paraId="2FF43543" w14:textId="6CF5D312" w:rsidR="00C834DB" w:rsidRDefault="00C834DB" w:rsidP="00C834DB">
      <w:pPr>
        <w:pStyle w:val="afffffffff0"/>
      </w:pPr>
      <w:r>
        <w:rPr>
          <w:rFonts w:hint="eastAsia"/>
        </w:rPr>
        <w:t>剩余电流保护应可选30</w:t>
      </w:r>
      <w:r>
        <w:rPr>
          <w:rFonts w:hint="eastAsia"/>
          <w:vertAlign w:val="superscript"/>
        </w:rPr>
        <w:t xml:space="preserve"> </w:t>
      </w:r>
      <w:r>
        <w:rPr>
          <w:rFonts w:hint="eastAsia"/>
        </w:rPr>
        <w:t>mA、100</w:t>
      </w:r>
      <w:r>
        <w:rPr>
          <w:rFonts w:hint="eastAsia"/>
          <w:vertAlign w:val="superscript"/>
        </w:rPr>
        <w:t xml:space="preserve"> </w:t>
      </w:r>
      <w:r>
        <w:rPr>
          <w:rFonts w:hint="eastAsia"/>
        </w:rPr>
        <w:t>mA、300</w:t>
      </w:r>
      <w:r>
        <w:rPr>
          <w:rFonts w:hint="eastAsia"/>
          <w:vertAlign w:val="superscript"/>
        </w:rPr>
        <w:t xml:space="preserve"> </w:t>
      </w:r>
      <w:r>
        <w:rPr>
          <w:rFonts w:hint="eastAsia"/>
        </w:rPr>
        <w:t>mA动作电流，动作时间不应超过0.1</w:t>
      </w:r>
      <w:r>
        <w:rPr>
          <w:rFonts w:hint="eastAsia"/>
          <w:vertAlign w:val="superscript"/>
        </w:rPr>
        <w:t xml:space="preserve"> </w:t>
      </w:r>
      <w:r>
        <w:rPr>
          <w:rFonts w:hint="eastAsia"/>
        </w:rPr>
        <w:t>s。</w:t>
      </w:r>
    </w:p>
    <w:p w14:paraId="46AC20DF" w14:textId="77777777" w:rsidR="00C834DB" w:rsidRDefault="00C834DB" w:rsidP="00C834DB">
      <w:pPr>
        <w:pStyle w:val="afffffffff0"/>
      </w:pPr>
      <w:r>
        <w:rPr>
          <w:rFonts w:hint="eastAsia"/>
        </w:rPr>
        <w:t>保护动作后应能记录故障类型、发生时间和故障参数，并发出报警信号。</w:t>
      </w:r>
    </w:p>
    <w:p w14:paraId="5475DED1" w14:textId="6BEC5ECF" w:rsidR="00C834DB" w:rsidRDefault="00C834DB" w:rsidP="00C834DB">
      <w:pPr>
        <w:pStyle w:val="affe"/>
        <w:spacing w:before="120" w:after="120"/>
      </w:pPr>
      <w:r>
        <w:rPr>
          <w:rFonts w:hint="eastAsia"/>
        </w:rPr>
        <w:t>测控功能</w:t>
      </w:r>
    </w:p>
    <w:p w14:paraId="75A1C7A2" w14:textId="77777777" w:rsidR="00C834DB" w:rsidRDefault="00C834DB" w:rsidP="00C834DB">
      <w:pPr>
        <w:pStyle w:val="afff"/>
        <w:spacing w:before="120" w:after="120"/>
      </w:pPr>
      <w:r>
        <w:rPr>
          <w:rFonts w:hint="eastAsia"/>
        </w:rPr>
        <w:t>遥测</w:t>
      </w:r>
    </w:p>
    <w:p w14:paraId="48F1EB51" w14:textId="5563EDAC" w:rsidR="00C834DB" w:rsidRDefault="00C834DB" w:rsidP="00C834DB">
      <w:pPr>
        <w:pStyle w:val="affffb"/>
        <w:ind w:firstLine="420"/>
      </w:pPr>
      <w:r>
        <w:rPr>
          <w:rFonts w:hint="eastAsia"/>
        </w:rPr>
        <w:t>应能采集所有出线回路的电流、电压、功率、电能等参数。</w:t>
      </w:r>
    </w:p>
    <w:p w14:paraId="2B6FCDE4" w14:textId="77777777" w:rsidR="00C834DB" w:rsidRDefault="00C834DB" w:rsidP="00C834DB">
      <w:pPr>
        <w:pStyle w:val="afff"/>
        <w:spacing w:before="120" w:after="120"/>
      </w:pPr>
      <w:r>
        <w:rPr>
          <w:rFonts w:hint="eastAsia"/>
        </w:rPr>
        <w:t>遥信</w:t>
      </w:r>
    </w:p>
    <w:p w14:paraId="03DD51C7" w14:textId="62CE9D27" w:rsidR="00C834DB" w:rsidRDefault="00C834DB" w:rsidP="00C834DB">
      <w:pPr>
        <w:pStyle w:val="affffb"/>
        <w:ind w:firstLine="420"/>
      </w:pPr>
      <w:r>
        <w:rPr>
          <w:rFonts w:hint="eastAsia"/>
        </w:rPr>
        <w:t>应能采集所有开关电器的分合闸状态、故障状态、柜门状态等信号。</w:t>
      </w:r>
    </w:p>
    <w:p w14:paraId="15D4C778" w14:textId="77777777" w:rsidR="00C834DB" w:rsidRDefault="00C834DB" w:rsidP="00C834DB">
      <w:pPr>
        <w:pStyle w:val="afff"/>
        <w:spacing w:before="120" w:after="120"/>
      </w:pPr>
      <w:r>
        <w:rPr>
          <w:rFonts w:hint="eastAsia"/>
        </w:rPr>
        <w:t>遥控</w:t>
      </w:r>
    </w:p>
    <w:p w14:paraId="5C97007B" w14:textId="10BF4C0A" w:rsidR="00C834DB" w:rsidRDefault="00C834DB" w:rsidP="00C834DB">
      <w:pPr>
        <w:pStyle w:val="affffb"/>
        <w:ind w:firstLine="420"/>
      </w:pPr>
      <w:r>
        <w:rPr>
          <w:rFonts w:hint="eastAsia"/>
        </w:rPr>
        <w:t>应能远程控制所有出线回路开关电器的分合闸操作，操作响应时间不应超过2</w:t>
      </w:r>
      <w:r>
        <w:rPr>
          <w:rFonts w:hint="eastAsia"/>
          <w:vertAlign w:val="superscript"/>
        </w:rPr>
        <w:t xml:space="preserve"> </w:t>
      </w:r>
      <w:r>
        <w:rPr>
          <w:rFonts w:hint="eastAsia"/>
        </w:rPr>
        <w:t>s。</w:t>
      </w:r>
    </w:p>
    <w:p w14:paraId="3CEAFA3E" w14:textId="77777777" w:rsidR="00C834DB" w:rsidRDefault="00C834DB" w:rsidP="00C834DB">
      <w:pPr>
        <w:pStyle w:val="afff"/>
        <w:spacing w:before="120" w:after="120"/>
      </w:pPr>
      <w:r>
        <w:rPr>
          <w:rFonts w:hint="eastAsia"/>
        </w:rPr>
        <w:t>遥调</w:t>
      </w:r>
    </w:p>
    <w:p w14:paraId="27FA4993" w14:textId="4BE575F4" w:rsidR="00C834DB" w:rsidRDefault="00C834DB" w:rsidP="00C834DB">
      <w:pPr>
        <w:pStyle w:val="affffb"/>
        <w:ind w:firstLine="420"/>
      </w:pPr>
      <w:r>
        <w:rPr>
          <w:rFonts w:hint="eastAsia"/>
        </w:rPr>
        <w:t>应能远程调整保护参数、计量参数和通信参数。</w:t>
      </w:r>
    </w:p>
    <w:p w14:paraId="47E54C8A" w14:textId="23ADA7F4" w:rsidR="00C834DB" w:rsidRDefault="00C834DB" w:rsidP="00C834DB">
      <w:pPr>
        <w:pStyle w:val="affe"/>
        <w:spacing w:before="120" w:after="120"/>
      </w:pPr>
      <w:r>
        <w:rPr>
          <w:rFonts w:hint="eastAsia"/>
        </w:rPr>
        <w:t>边缘计算功能（边缘型）</w:t>
      </w:r>
    </w:p>
    <w:p w14:paraId="42B6368E" w14:textId="77777777" w:rsidR="00C834DB" w:rsidRDefault="00C834DB" w:rsidP="00C834DB">
      <w:pPr>
        <w:pStyle w:val="afffffffff0"/>
      </w:pPr>
      <w:r>
        <w:rPr>
          <w:rFonts w:hint="eastAsia"/>
        </w:rPr>
        <w:t>应具备本地数据处理能力，支持数据清洗、聚合和分析。</w:t>
      </w:r>
    </w:p>
    <w:p w14:paraId="6357B90E" w14:textId="059D8113" w:rsidR="00C834DB" w:rsidRDefault="00C834DB" w:rsidP="00C834DB">
      <w:pPr>
        <w:pStyle w:val="afffffffff0"/>
      </w:pPr>
      <w:r>
        <w:rPr>
          <w:rFonts w:hint="eastAsia"/>
        </w:rPr>
        <w:t>应能实现异常用电行为识别和预警，预警准确率不应低于95</w:t>
      </w:r>
      <w:r>
        <w:rPr>
          <w:rFonts w:hAnsi="宋体" w:hint="eastAsia"/>
        </w:rPr>
        <w:t>％</w:t>
      </w:r>
      <w:r>
        <w:rPr>
          <w:rFonts w:hint="eastAsia"/>
        </w:rPr>
        <w:t>。</w:t>
      </w:r>
    </w:p>
    <w:p w14:paraId="37633543" w14:textId="1C9B70A8" w:rsidR="00C834DB" w:rsidRDefault="00C834DB" w:rsidP="00C834DB">
      <w:pPr>
        <w:pStyle w:val="afffffffff0"/>
      </w:pPr>
      <w:r>
        <w:rPr>
          <w:rFonts w:hint="eastAsia"/>
        </w:rPr>
        <w:t>应具备负荷预测功能，预测精度不应低于90</w:t>
      </w:r>
      <w:r>
        <w:rPr>
          <w:rFonts w:hAnsi="宋体" w:hint="eastAsia"/>
        </w:rPr>
        <w:t>％</w:t>
      </w:r>
      <w:r>
        <w:rPr>
          <w:rFonts w:hint="eastAsia"/>
        </w:rPr>
        <w:t>（24小时预测）。</w:t>
      </w:r>
    </w:p>
    <w:p w14:paraId="73FF29BF" w14:textId="77777777" w:rsidR="00C834DB" w:rsidRDefault="00C834DB" w:rsidP="00C834DB">
      <w:pPr>
        <w:pStyle w:val="afffffffff0"/>
      </w:pPr>
      <w:r>
        <w:rPr>
          <w:rFonts w:hint="eastAsia"/>
        </w:rPr>
        <w:t>应能根据负荷情况和预设策略实现自动负荷调控。</w:t>
      </w:r>
    </w:p>
    <w:p w14:paraId="1EF17F7F" w14:textId="0A408607" w:rsidR="00C834DB" w:rsidRDefault="00C834DB" w:rsidP="00C834DB">
      <w:pPr>
        <w:pStyle w:val="affe"/>
        <w:spacing w:before="120" w:after="120"/>
      </w:pPr>
      <w:r>
        <w:rPr>
          <w:rFonts w:hint="eastAsia"/>
        </w:rPr>
        <w:t>通信功能</w:t>
      </w:r>
    </w:p>
    <w:p w14:paraId="31B4EF66" w14:textId="2DDDD2A5" w:rsidR="00C834DB" w:rsidRDefault="00C834DB" w:rsidP="00C834DB">
      <w:pPr>
        <w:pStyle w:val="afffffffff0"/>
      </w:pPr>
      <w:r>
        <w:rPr>
          <w:rFonts w:hint="eastAsia"/>
        </w:rPr>
        <w:t>应至少支持两种通信方式，包括RS485、以太网、LoRa、NB-IoT、5G中的任意两种。</w:t>
      </w:r>
    </w:p>
    <w:p w14:paraId="0550E1BE" w14:textId="1F62F805" w:rsidR="00C834DB" w:rsidRDefault="00C834DB" w:rsidP="00C834DB">
      <w:pPr>
        <w:pStyle w:val="afffffffff0"/>
      </w:pPr>
      <w:r>
        <w:rPr>
          <w:rFonts w:hint="eastAsia"/>
        </w:rPr>
        <w:t>通信协议应符合GB/T 19582、GB/T 34070、DL/T 645和MQTT的规定。</w:t>
      </w:r>
    </w:p>
    <w:p w14:paraId="0AF0E6A8" w14:textId="77777777" w:rsidR="00C834DB" w:rsidRDefault="00C834DB" w:rsidP="00C834DB">
      <w:pPr>
        <w:pStyle w:val="afffffffff0"/>
      </w:pPr>
      <w:r>
        <w:rPr>
          <w:rFonts w:hint="eastAsia"/>
        </w:rPr>
        <w:t>通信中断恢复后，应能自动补传中断期间的数据。</w:t>
      </w:r>
    </w:p>
    <w:p w14:paraId="56CD6A16" w14:textId="2447E2CF" w:rsidR="00C834DB" w:rsidRDefault="00C834DB" w:rsidP="00C834DB">
      <w:pPr>
        <w:pStyle w:val="affe"/>
        <w:spacing w:before="120" w:after="120"/>
      </w:pPr>
      <w:r>
        <w:rPr>
          <w:rFonts w:hint="eastAsia"/>
        </w:rPr>
        <w:t>本地人机交互功能</w:t>
      </w:r>
    </w:p>
    <w:p w14:paraId="216BAA88" w14:textId="1D8BA041" w:rsidR="00C834DB" w:rsidRDefault="00C834DB" w:rsidP="00C834DB">
      <w:pPr>
        <w:pStyle w:val="afffffffff0"/>
      </w:pPr>
      <w:r>
        <w:rPr>
          <w:rFonts w:hint="eastAsia"/>
        </w:rPr>
        <w:t>应配备不小于3.5英寸的彩色触摸屏或按键+显示屏。</w:t>
      </w:r>
    </w:p>
    <w:p w14:paraId="3A79E365" w14:textId="77777777" w:rsidR="00C834DB" w:rsidRDefault="00C834DB" w:rsidP="00C834DB">
      <w:pPr>
        <w:pStyle w:val="afffffffff0"/>
      </w:pPr>
      <w:r>
        <w:rPr>
          <w:rFonts w:hint="eastAsia"/>
        </w:rPr>
        <w:t>应能显示系统运行参数、各回路状态、故障信息和报警信息。</w:t>
      </w:r>
    </w:p>
    <w:p w14:paraId="7115782C" w14:textId="77777777" w:rsidR="00C834DB" w:rsidRDefault="00C834DB" w:rsidP="00C834DB">
      <w:pPr>
        <w:pStyle w:val="afffffffff0"/>
      </w:pPr>
      <w:r>
        <w:rPr>
          <w:rFonts w:hint="eastAsia"/>
        </w:rPr>
        <w:t>应支持本地参数设置、开关操作和历史数据查询。</w:t>
      </w:r>
    </w:p>
    <w:p w14:paraId="5FB0320F" w14:textId="5AE15659" w:rsidR="00C834DB" w:rsidRDefault="00C834DB" w:rsidP="00C834DB">
      <w:pPr>
        <w:pStyle w:val="affe"/>
        <w:spacing w:before="120" w:after="120"/>
      </w:pPr>
      <w:r>
        <w:rPr>
          <w:rFonts w:hint="eastAsia"/>
        </w:rPr>
        <w:lastRenderedPageBreak/>
        <w:t>数据存储与故障记录</w:t>
      </w:r>
    </w:p>
    <w:p w14:paraId="057D4FE1" w14:textId="304EF965" w:rsidR="00C834DB" w:rsidRDefault="00C834DB" w:rsidP="00C834DB">
      <w:pPr>
        <w:pStyle w:val="afffffffff0"/>
      </w:pPr>
      <w:r>
        <w:rPr>
          <w:rFonts w:hint="eastAsia"/>
        </w:rPr>
        <w:t>应能存储至少1年的运行数据，包括分钟级电气参数和小时级电能数据。</w:t>
      </w:r>
    </w:p>
    <w:p w14:paraId="336E29D4" w14:textId="7550EA51" w:rsidR="00C834DB" w:rsidRDefault="00C834DB" w:rsidP="00C834DB">
      <w:pPr>
        <w:pStyle w:val="afffffffff0"/>
      </w:pPr>
      <w:r>
        <w:rPr>
          <w:rFonts w:hint="eastAsia"/>
        </w:rPr>
        <w:t>应能存储至少1000条故障记录，记录内容包括故障时间、类型、参数和动作信息。</w:t>
      </w:r>
    </w:p>
    <w:p w14:paraId="2447819C" w14:textId="77777777" w:rsidR="00C834DB" w:rsidRDefault="00C834DB" w:rsidP="00C834DB">
      <w:pPr>
        <w:pStyle w:val="afffffffff0"/>
      </w:pPr>
      <w:r>
        <w:rPr>
          <w:rFonts w:hint="eastAsia"/>
        </w:rPr>
        <w:t>数据存储应采用非易失性存储器，掉电后数据不丢失。</w:t>
      </w:r>
    </w:p>
    <w:p w14:paraId="6643FE1C" w14:textId="471B40D3" w:rsidR="00C834DB" w:rsidRDefault="00C834DB" w:rsidP="00C834DB">
      <w:pPr>
        <w:pStyle w:val="affe"/>
        <w:spacing w:before="120" w:after="120"/>
      </w:pPr>
      <w:r>
        <w:rPr>
          <w:rFonts w:hint="eastAsia"/>
        </w:rPr>
        <w:t>远程运维功能</w:t>
      </w:r>
    </w:p>
    <w:p w14:paraId="59785A1A" w14:textId="77777777" w:rsidR="00C834DB" w:rsidRDefault="00C834DB" w:rsidP="00C834DB">
      <w:pPr>
        <w:pStyle w:val="afffffffff0"/>
      </w:pPr>
      <w:r>
        <w:rPr>
          <w:rFonts w:hint="eastAsia"/>
        </w:rPr>
        <w:t>应支持远程参数配置和固件升级，升级过程不应影响正常供电。</w:t>
      </w:r>
    </w:p>
    <w:p w14:paraId="792580CB" w14:textId="77777777" w:rsidR="00C834DB" w:rsidRDefault="00C834DB" w:rsidP="00C834DB">
      <w:pPr>
        <w:pStyle w:val="afffffffff0"/>
      </w:pPr>
      <w:r>
        <w:rPr>
          <w:rFonts w:hint="eastAsia"/>
        </w:rPr>
        <w:t>应具备远程故障诊断功能，能自动识别常见故障并给出处理建议。</w:t>
      </w:r>
    </w:p>
    <w:p w14:paraId="2ECAD46C" w14:textId="20C68AEF" w:rsidR="00C834DB" w:rsidRDefault="00C834DB" w:rsidP="00C834DB">
      <w:pPr>
        <w:pStyle w:val="afffffffff0"/>
      </w:pPr>
      <w:r>
        <w:rPr>
          <w:rFonts w:hint="eastAsia"/>
        </w:rPr>
        <w:t>应支持远程报警，报警信息应能通过短信、APP或平台推送。</w:t>
      </w:r>
    </w:p>
    <w:p w14:paraId="364403A2" w14:textId="38885091" w:rsidR="00C834DB" w:rsidRDefault="00C834DB" w:rsidP="00C834DB">
      <w:pPr>
        <w:pStyle w:val="affd"/>
        <w:spacing w:before="120" w:after="120"/>
      </w:pPr>
      <w:bookmarkStart w:id="75" w:name="_Toc232543452"/>
      <w:bookmarkStart w:id="76" w:name="_Toc232545557"/>
      <w:r>
        <w:rPr>
          <w:rFonts w:hint="eastAsia"/>
        </w:rPr>
        <w:t>电磁兼容性要求</w:t>
      </w:r>
      <w:bookmarkEnd w:id="75"/>
      <w:bookmarkEnd w:id="76"/>
    </w:p>
    <w:p w14:paraId="6A4C33DE" w14:textId="2AFC3207" w:rsidR="00C834DB" w:rsidRDefault="00C834DB" w:rsidP="00C834DB">
      <w:pPr>
        <w:pStyle w:val="affe"/>
        <w:spacing w:before="120" w:after="120"/>
      </w:pPr>
      <w:r>
        <w:rPr>
          <w:rFonts w:hint="eastAsia"/>
        </w:rPr>
        <w:t>抗扰度要求</w:t>
      </w:r>
    </w:p>
    <w:p w14:paraId="086EB992" w14:textId="4BAC5A96" w:rsidR="00C834DB" w:rsidRDefault="00C834DB" w:rsidP="00C834DB">
      <w:pPr>
        <w:pStyle w:val="affffb"/>
        <w:ind w:firstLine="420"/>
      </w:pPr>
      <w:r>
        <w:rPr>
          <w:rFonts w:hint="eastAsia"/>
        </w:rPr>
        <w:t>配电箱应能承受表3规定的电磁干扰试验，试验后应能正常工作，无误动作或数据丢失。</w:t>
      </w:r>
    </w:p>
    <w:p w14:paraId="28DCB57B" w14:textId="68CFE247" w:rsidR="00BF10F7" w:rsidRPr="00284E7A" w:rsidRDefault="00C834DB" w:rsidP="00C834DB">
      <w:pPr>
        <w:pStyle w:val="aff2"/>
        <w:spacing w:before="120" w:after="120"/>
      </w:pPr>
      <w:r>
        <w:rPr>
          <w:rFonts w:hint="eastAsia"/>
        </w:rPr>
        <w:t>电磁抗扰度要求</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400"/>
        <w:gridCol w:w="4678"/>
        <w:gridCol w:w="2256"/>
      </w:tblGrid>
      <w:tr w:rsidR="00C834DB" w14:paraId="43BF66D0" w14:textId="77777777" w:rsidTr="00D93B1F">
        <w:trPr>
          <w:tblHeader/>
          <w:jc w:val="center"/>
        </w:trPr>
        <w:tc>
          <w:tcPr>
            <w:tcW w:w="2400" w:type="dxa"/>
            <w:tcBorders>
              <w:top w:val="single" w:sz="8" w:space="0" w:color="auto"/>
              <w:bottom w:val="single" w:sz="8" w:space="0" w:color="auto"/>
            </w:tcBorders>
          </w:tcPr>
          <w:p w14:paraId="3253242A" w14:textId="7DC42BB4" w:rsidR="00C834DB" w:rsidRDefault="00C834DB" w:rsidP="00C834DB">
            <w:pPr>
              <w:pStyle w:val="afffffffff9"/>
            </w:pPr>
            <w:r w:rsidRPr="00414C0A">
              <w:rPr>
                <w:rFonts w:hint="eastAsia"/>
              </w:rPr>
              <w:t>试验项目</w:t>
            </w:r>
          </w:p>
        </w:tc>
        <w:tc>
          <w:tcPr>
            <w:tcW w:w="4678" w:type="dxa"/>
            <w:tcBorders>
              <w:top w:val="single" w:sz="8" w:space="0" w:color="auto"/>
              <w:bottom w:val="single" w:sz="8" w:space="0" w:color="auto"/>
            </w:tcBorders>
          </w:tcPr>
          <w:p w14:paraId="3A9F3367" w14:textId="69CDA40E" w:rsidR="00C834DB" w:rsidRDefault="00C834DB" w:rsidP="00C834DB">
            <w:pPr>
              <w:pStyle w:val="afffffffff9"/>
            </w:pPr>
            <w:r w:rsidRPr="00414C0A">
              <w:rPr>
                <w:rFonts w:hint="eastAsia"/>
              </w:rPr>
              <w:t>试验等级</w:t>
            </w:r>
          </w:p>
        </w:tc>
        <w:tc>
          <w:tcPr>
            <w:tcW w:w="2256" w:type="dxa"/>
            <w:tcBorders>
              <w:top w:val="single" w:sz="8" w:space="0" w:color="auto"/>
              <w:bottom w:val="single" w:sz="8" w:space="0" w:color="auto"/>
            </w:tcBorders>
          </w:tcPr>
          <w:p w14:paraId="0883CF96" w14:textId="111B9D1B" w:rsidR="00C834DB" w:rsidRDefault="00C834DB" w:rsidP="00C834DB">
            <w:pPr>
              <w:pStyle w:val="afffffffff9"/>
            </w:pPr>
            <w:r w:rsidRPr="00414C0A">
              <w:rPr>
                <w:rFonts w:hint="eastAsia"/>
              </w:rPr>
              <w:t>验收准则</w:t>
            </w:r>
          </w:p>
        </w:tc>
      </w:tr>
      <w:tr w:rsidR="00C834DB" w14:paraId="4F97DFF3" w14:textId="77777777" w:rsidTr="00D93B1F">
        <w:trPr>
          <w:jc w:val="center"/>
        </w:trPr>
        <w:tc>
          <w:tcPr>
            <w:tcW w:w="2400" w:type="dxa"/>
            <w:tcBorders>
              <w:top w:val="single" w:sz="8" w:space="0" w:color="auto"/>
            </w:tcBorders>
          </w:tcPr>
          <w:p w14:paraId="20D811AE" w14:textId="6B66DD7D" w:rsidR="00C834DB" w:rsidRDefault="00C834DB" w:rsidP="00C834DB">
            <w:pPr>
              <w:pStyle w:val="afffffffff9"/>
            </w:pPr>
            <w:r w:rsidRPr="00414C0A">
              <w:rPr>
                <w:rFonts w:hint="eastAsia"/>
              </w:rPr>
              <w:t>静电放电抗扰度</w:t>
            </w:r>
          </w:p>
        </w:tc>
        <w:tc>
          <w:tcPr>
            <w:tcW w:w="4678" w:type="dxa"/>
            <w:tcBorders>
              <w:top w:val="single" w:sz="8" w:space="0" w:color="auto"/>
            </w:tcBorders>
          </w:tcPr>
          <w:p w14:paraId="1C2B0B11" w14:textId="258ADEE2" w:rsidR="00C834DB" w:rsidRDefault="00C834DB" w:rsidP="00C834DB">
            <w:pPr>
              <w:pStyle w:val="afffffffff9"/>
            </w:pPr>
            <w:r w:rsidRPr="00414C0A">
              <w:rPr>
                <w:rFonts w:hint="eastAsia"/>
              </w:rPr>
              <w:t>±6</w:t>
            </w:r>
            <w:r>
              <w:rPr>
                <w:rFonts w:hint="eastAsia"/>
                <w:vertAlign w:val="superscript"/>
              </w:rPr>
              <w:t xml:space="preserve"> </w:t>
            </w:r>
            <w:r w:rsidRPr="00414C0A">
              <w:rPr>
                <w:rFonts w:hint="eastAsia"/>
              </w:rPr>
              <w:t>kV接触放电，±12</w:t>
            </w:r>
            <w:r>
              <w:rPr>
                <w:rFonts w:hint="eastAsia"/>
                <w:vertAlign w:val="superscript"/>
              </w:rPr>
              <w:t xml:space="preserve"> </w:t>
            </w:r>
            <w:r w:rsidRPr="00414C0A">
              <w:rPr>
                <w:rFonts w:hint="eastAsia"/>
              </w:rPr>
              <w:t>kV空气放电</w:t>
            </w:r>
          </w:p>
        </w:tc>
        <w:tc>
          <w:tcPr>
            <w:tcW w:w="2256" w:type="dxa"/>
            <w:tcBorders>
              <w:top w:val="single" w:sz="8" w:space="0" w:color="auto"/>
            </w:tcBorders>
          </w:tcPr>
          <w:p w14:paraId="3A545043" w14:textId="4EB3C252" w:rsidR="00C834DB" w:rsidRDefault="00C834DB" w:rsidP="00C834DB">
            <w:pPr>
              <w:pStyle w:val="afffffffff9"/>
            </w:pPr>
            <w:r w:rsidRPr="00414C0A">
              <w:rPr>
                <w:rFonts w:hint="eastAsia"/>
              </w:rPr>
              <w:t>B</w:t>
            </w:r>
          </w:p>
        </w:tc>
      </w:tr>
      <w:tr w:rsidR="00C834DB" w14:paraId="2DBE04A0" w14:textId="77777777" w:rsidTr="00D93B1F">
        <w:trPr>
          <w:jc w:val="center"/>
        </w:trPr>
        <w:tc>
          <w:tcPr>
            <w:tcW w:w="2400" w:type="dxa"/>
          </w:tcPr>
          <w:p w14:paraId="10773D4E" w14:textId="6132B647" w:rsidR="00C834DB" w:rsidRDefault="00C834DB" w:rsidP="00C834DB">
            <w:pPr>
              <w:pStyle w:val="afffffffff9"/>
            </w:pPr>
            <w:r w:rsidRPr="00414C0A">
              <w:rPr>
                <w:rFonts w:hint="eastAsia"/>
              </w:rPr>
              <w:t>射频电磁场辐射抗扰度</w:t>
            </w:r>
          </w:p>
        </w:tc>
        <w:tc>
          <w:tcPr>
            <w:tcW w:w="4678" w:type="dxa"/>
          </w:tcPr>
          <w:p w14:paraId="49778C83" w14:textId="7A768EEE" w:rsidR="00C834DB" w:rsidRDefault="00C834DB" w:rsidP="00C834DB">
            <w:pPr>
              <w:pStyle w:val="afffffffff9"/>
            </w:pPr>
            <w:r w:rsidRPr="00414C0A">
              <w:rPr>
                <w:rFonts w:hint="eastAsia"/>
              </w:rPr>
              <w:t>10</w:t>
            </w:r>
            <w:r>
              <w:rPr>
                <w:rFonts w:hint="eastAsia"/>
                <w:vertAlign w:val="superscript"/>
              </w:rPr>
              <w:t xml:space="preserve"> </w:t>
            </w:r>
            <w:r w:rsidRPr="00414C0A">
              <w:rPr>
                <w:rFonts w:hint="eastAsia"/>
              </w:rPr>
              <w:t>V/m（80MHz</w:t>
            </w:r>
            <w:r>
              <w:rPr>
                <w:rFonts w:hAnsi="宋体" w:hint="eastAsia"/>
              </w:rPr>
              <w:t>～</w:t>
            </w:r>
            <w:r w:rsidRPr="00414C0A">
              <w:rPr>
                <w:rFonts w:hint="eastAsia"/>
              </w:rPr>
              <w:t>1GHz），3</w:t>
            </w:r>
            <w:r>
              <w:rPr>
                <w:rFonts w:hint="eastAsia"/>
                <w:vertAlign w:val="superscript"/>
              </w:rPr>
              <w:t xml:space="preserve"> </w:t>
            </w:r>
            <w:r w:rsidRPr="00414C0A">
              <w:rPr>
                <w:rFonts w:hint="eastAsia"/>
              </w:rPr>
              <w:t>V/m（1.4</w:t>
            </w:r>
            <w:r>
              <w:rPr>
                <w:rFonts w:hint="eastAsia"/>
                <w:vertAlign w:val="superscript"/>
              </w:rPr>
              <w:t xml:space="preserve"> </w:t>
            </w:r>
            <w:r w:rsidRPr="00414C0A">
              <w:rPr>
                <w:rFonts w:hint="eastAsia"/>
              </w:rPr>
              <w:t>GHz</w:t>
            </w:r>
            <w:r>
              <w:rPr>
                <w:rFonts w:hAnsi="宋体" w:hint="eastAsia"/>
              </w:rPr>
              <w:t>～</w:t>
            </w:r>
            <w:r w:rsidRPr="00414C0A">
              <w:rPr>
                <w:rFonts w:hint="eastAsia"/>
              </w:rPr>
              <w:t>6</w:t>
            </w:r>
            <w:r>
              <w:rPr>
                <w:rFonts w:hint="eastAsia"/>
                <w:vertAlign w:val="superscript"/>
              </w:rPr>
              <w:t xml:space="preserve"> </w:t>
            </w:r>
            <w:r w:rsidRPr="00414C0A">
              <w:rPr>
                <w:rFonts w:hint="eastAsia"/>
              </w:rPr>
              <w:t>GHz）</w:t>
            </w:r>
          </w:p>
        </w:tc>
        <w:tc>
          <w:tcPr>
            <w:tcW w:w="2256" w:type="dxa"/>
          </w:tcPr>
          <w:p w14:paraId="0A5659C1" w14:textId="7D8F434F" w:rsidR="00C834DB" w:rsidRDefault="00C834DB" w:rsidP="00C834DB">
            <w:pPr>
              <w:pStyle w:val="afffffffff9"/>
            </w:pPr>
            <w:r w:rsidRPr="00414C0A">
              <w:rPr>
                <w:rFonts w:hint="eastAsia"/>
              </w:rPr>
              <w:t>A</w:t>
            </w:r>
          </w:p>
        </w:tc>
      </w:tr>
      <w:tr w:rsidR="00C834DB" w14:paraId="76A8A7CF" w14:textId="77777777" w:rsidTr="00D93B1F">
        <w:trPr>
          <w:jc w:val="center"/>
        </w:trPr>
        <w:tc>
          <w:tcPr>
            <w:tcW w:w="2400" w:type="dxa"/>
          </w:tcPr>
          <w:p w14:paraId="6DC43AD9" w14:textId="7C162A9A" w:rsidR="00C834DB" w:rsidRDefault="00C834DB" w:rsidP="00C834DB">
            <w:pPr>
              <w:pStyle w:val="afffffffff9"/>
            </w:pPr>
            <w:r w:rsidRPr="00414C0A">
              <w:rPr>
                <w:rFonts w:hint="eastAsia"/>
              </w:rPr>
              <w:t>电快速瞬变脉冲群抗扰度</w:t>
            </w:r>
          </w:p>
        </w:tc>
        <w:tc>
          <w:tcPr>
            <w:tcW w:w="4678" w:type="dxa"/>
          </w:tcPr>
          <w:p w14:paraId="1C129709" w14:textId="4A245A15" w:rsidR="00C834DB" w:rsidRDefault="00C834DB" w:rsidP="00C834DB">
            <w:pPr>
              <w:pStyle w:val="afffffffff9"/>
            </w:pPr>
            <w:r w:rsidRPr="00414C0A">
              <w:rPr>
                <w:rFonts w:hint="eastAsia"/>
              </w:rPr>
              <w:t>±2</w:t>
            </w:r>
            <w:r>
              <w:rPr>
                <w:rFonts w:hint="eastAsia"/>
                <w:vertAlign w:val="superscript"/>
              </w:rPr>
              <w:t xml:space="preserve"> </w:t>
            </w:r>
            <w:r w:rsidRPr="00414C0A">
              <w:rPr>
                <w:rFonts w:hint="eastAsia"/>
              </w:rPr>
              <w:t>kV（电源端口），±1</w:t>
            </w:r>
            <w:r>
              <w:rPr>
                <w:rFonts w:hint="eastAsia"/>
                <w:vertAlign w:val="superscript"/>
              </w:rPr>
              <w:t xml:space="preserve"> </w:t>
            </w:r>
            <w:r w:rsidRPr="00414C0A">
              <w:rPr>
                <w:rFonts w:hint="eastAsia"/>
              </w:rPr>
              <w:t>kV（信号端口）</w:t>
            </w:r>
          </w:p>
        </w:tc>
        <w:tc>
          <w:tcPr>
            <w:tcW w:w="2256" w:type="dxa"/>
          </w:tcPr>
          <w:p w14:paraId="10390605" w14:textId="7163CF00" w:rsidR="00C834DB" w:rsidRDefault="00C834DB" w:rsidP="00C834DB">
            <w:pPr>
              <w:pStyle w:val="afffffffff9"/>
            </w:pPr>
            <w:r w:rsidRPr="00414C0A">
              <w:rPr>
                <w:rFonts w:hint="eastAsia"/>
              </w:rPr>
              <w:t>B</w:t>
            </w:r>
          </w:p>
        </w:tc>
      </w:tr>
      <w:tr w:rsidR="00C834DB" w14:paraId="5EB4C4EC" w14:textId="77777777" w:rsidTr="00D93B1F">
        <w:trPr>
          <w:jc w:val="center"/>
        </w:trPr>
        <w:tc>
          <w:tcPr>
            <w:tcW w:w="2400" w:type="dxa"/>
          </w:tcPr>
          <w:p w14:paraId="3F3AA0AB" w14:textId="1D091A07" w:rsidR="00C834DB" w:rsidRDefault="00C834DB" w:rsidP="00C834DB">
            <w:pPr>
              <w:pStyle w:val="afffffffff9"/>
            </w:pPr>
            <w:r w:rsidRPr="00414C0A">
              <w:rPr>
                <w:rFonts w:hint="eastAsia"/>
              </w:rPr>
              <w:t>浪涌抗扰度</w:t>
            </w:r>
          </w:p>
        </w:tc>
        <w:tc>
          <w:tcPr>
            <w:tcW w:w="4678" w:type="dxa"/>
          </w:tcPr>
          <w:p w14:paraId="47328C53" w14:textId="0F27ECE1" w:rsidR="00C834DB" w:rsidRDefault="00C834DB" w:rsidP="00C834DB">
            <w:pPr>
              <w:pStyle w:val="afffffffff9"/>
            </w:pPr>
            <w:r w:rsidRPr="00414C0A">
              <w:rPr>
                <w:rFonts w:hint="eastAsia"/>
              </w:rPr>
              <w:t>±2</w:t>
            </w:r>
            <w:r>
              <w:rPr>
                <w:rFonts w:hint="eastAsia"/>
                <w:vertAlign w:val="superscript"/>
              </w:rPr>
              <w:t xml:space="preserve"> </w:t>
            </w:r>
            <w:r w:rsidRPr="00414C0A">
              <w:rPr>
                <w:rFonts w:hint="eastAsia"/>
              </w:rPr>
              <w:t>kV（线-地），±1</w:t>
            </w:r>
            <w:r>
              <w:rPr>
                <w:rFonts w:hint="eastAsia"/>
                <w:vertAlign w:val="superscript"/>
              </w:rPr>
              <w:t xml:space="preserve"> </w:t>
            </w:r>
            <w:r w:rsidRPr="00414C0A">
              <w:rPr>
                <w:rFonts w:hint="eastAsia"/>
              </w:rPr>
              <w:t>kV（线-线）</w:t>
            </w:r>
          </w:p>
        </w:tc>
        <w:tc>
          <w:tcPr>
            <w:tcW w:w="2256" w:type="dxa"/>
          </w:tcPr>
          <w:p w14:paraId="793E1B93" w14:textId="683F094F" w:rsidR="00C834DB" w:rsidRDefault="00C834DB" w:rsidP="00C834DB">
            <w:pPr>
              <w:pStyle w:val="afffffffff9"/>
            </w:pPr>
            <w:r w:rsidRPr="00414C0A">
              <w:rPr>
                <w:rFonts w:hint="eastAsia"/>
              </w:rPr>
              <w:t>B</w:t>
            </w:r>
          </w:p>
        </w:tc>
      </w:tr>
      <w:tr w:rsidR="00C834DB" w14:paraId="4435A55C" w14:textId="77777777" w:rsidTr="00D93B1F">
        <w:trPr>
          <w:jc w:val="center"/>
        </w:trPr>
        <w:tc>
          <w:tcPr>
            <w:tcW w:w="2400" w:type="dxa"/>
          </w:tcPr>
          <w:p w14:paraId="57F36893" w14:textId="55550161" w:rsidR="00C834DB" w:rsidRDefault="00C834DB" w:rsidP="00C834DB">
            <w:pPr>
              <w:pStyle w:val="afffffffff9"/>
            </w:pPr>
            <w:r w:rsidRPr="00414C0A">
              <w:rPr>
                <w:rFonts w:hint="eastAsia"/>
              </w:rPr>
              <w:t>射频传导抗扰度</w:t>
            </w:r>
          </w:p>
        </w:tc>
        <w:tc>
          <w:tcPr>
            <w:tcW w:w="4678" w:type="dxa"/>
          </w:tcPr>
          <w:p w14:paraId="2FFFBD40" w14:textId="2F8A7075" w:rsidR="00C834DB" w:rsidRDefault="00C834DB" w:rsidP="00C834DB">
            <w:pPr>
              <w:pStyle w:val="afffffffff9"/>
            </w:pPr>
            <w:r w:rsidRPr="00414C0A">
              <w:rPr>
                <w:rFonts w:hint="eastAsia"/>
              </w:rPr>
              <w:t>10</w:t>
            </w:r>
            <w:r>
              <w:rPr>
                <w:rFonts w:hint="eastAsia"/>
                <w:vertAlign w:val="superscript"/>
              </w:rPr>
              <w:t xml:space="preserve"> </w:t>
            </w:r>
            <w:r w:rsidRPr="00414C0A">
              <w:rPr>
                <w:rFonts w:hint="eastAsia"/>
              </w:rPr>
              <w:t>V（150</w:t>
            </w:r>
            <w:r>
              <w:rPr>
                <w:rFonts w:hint="eastAsia"/>
                <w:vertAlign w:val="superscript"/>
              </w:rPr>
              <w:t xml:space="preserve"> </w:t>
            </w:r>
            <w:r w:rsidRPr="00414C0A">
              <w:rPr>
                <w:rFonts w:hint="eastAsia"/>
              </w:rPr>
              <w:t>kHz</w:t>
            </w:r>
            <w:r>
              <w:rPr>
                <w:rFonts w:hAnsi="宋体" w:hint="eastAsia"/>
              </w:rPr>
              <w:t>～</w:t>
            </w:r>
            <w:r w:rsidRPr="00414C0A">
              <w:rPr>
                <w:rFonts w:hint="eastAsia"/>
              </w:rPr>
              <w:t>80</w:t>
            </w:r>
            <w:r>
              <w:rPr>
                <w:rFonts w:hint="eastAsia"/>
                <w:vertAlign w:val="superscript"/>
              </w:rPr>
              <w:t xml:space="preserve"> </w:t>
            </w:r>
            <w:r w:rsidRPr="00414C0A">
              <w:rPr>
                <w:rFonts w:hint="eastAsia"/>
              </w:rPr>
              <w:t>MHz）</w:t>
            </w:r>
          </w:p>
        </w:tc>
        <w:tc>
          <w:tcPr>
            <w:tcW w:w="2256" w:type="dxa"/>
          </w:tcPr>
          <w:p w14:paraId="010BFEAB" w14:textId="03F35F2B" w:rsidR="00C834DB" w:rsidRDefault="00C834DB" w:rsidP="00C834DB">
            <w:pPr>
              <w:pStyle w:val="afffffffff9"/>
            </w:pPr>
            <w:r w:rsidRPr="00414C0A">
              <w:rPr>
                <w:rFonts w:hint="eastAsia"/>
              </w:rPr>
              <w:t>A</w:t>
            </w:r>
          </w:p>
        </w:tc>
      </w:tr>
      <w:tr w:rsidR="00C834DB" w14:paraId="313CA1D0" w14:textId="77777777" w:rsidTr="00D93B1F">
        <w:trPr>
          <w:jc w:val="center"/>
        </w:trPr>
        <w:tc>
          <w:tcPr>
            <w:tcW w:w="2400" w:type="dxa"/>
          </w:tcPr>
          <w:p w14:paraId="59159FF3" w14:textId="2A96A09B" w:rsidR="00C834DB" w:rsidRDefault="00C834DB" w:rsidP="00C834DB">
            <w:pPr>
              <w:pStyle w:val="afffffffff9"/>
            </w:pPr>
            <w:r w:rsidRPr="00414C0A">
              <w:rPr>
                <w:rFonts w:hint="eastAsia"/>
              </w:rPr>
              <w:t>工频磁场抗扰度</w:t>
            </w:r>
          </w:p>
        </w:tc>
        <w:tc>
          <w:tcPr>
            <w:tcW w:w="4678" w:type="dxa"/>
          </w:tcPr>
          <w:p w14:paraId="2DA6174D" w14:textId="5381681B" w:rsidR="00C834DB" w:rsidRDefault="00C834DB" w:rsidP="00C834DB">
            <w:pPr>
              <w:pStyle w:val="afffffffff9"/>
            </w:pPr>
            <w:r w:rsidRPr="00414C0A">
              <w:rPr>
                <w:rFonts w:hint="eastAsia"/>
              </w:rPr>
              <w:t>30</w:t>
            </w:r>
            <w:r w:rsidR="00D93B1F">
              <w:rPr>
                <w:rFonts w:hint="eastAsia"/>
                <w:vertAlign w:val="superscript"/>
              </w:rPr>
              <w:t xml:space="preserve"> </w:t>
            </w:r>
            <w:r w:rsidRPr="00414C0A">
              <w:rPr>
                <w:rFonts w:hint="eastAsia"/>
              </w:rPr>
              <w:t>A/m</w:t>
            </w:r>
          </w:p>
        </w:tc>
        <w:tc>
          <w:tcPr>
            <w:tcW w:w="2256" w:type="dxa"/>
          </w:tcPr>
          <w:p w14:paraId="57D8BFA2" w14:textId="545EA06F" w:rsidR="00C834DB" w:rsidRDefault="00C834DB" w:rsidP="00C834DB">
            <w:pPr>
              <w:pStyle w:val="afffffffff9"/>
            </w:pPr>
            <w:r w:rsidRPr="00414C0A">
              <w:rPr>
                <w:rFonts w:hint="eastAsia"/>
              </w:rPr>
              <w:t>A</w:t>
            </w:r>
          </w:p>
        </w:tc>
      </w:tr>
      <w:tr w:rsidR="00C834DB" w14:paraId="7AED1B68" w14:textId="77777777" w:rsidTr="00D93B1F">
        <w:trPr>
          <w:jc w:val="center"/>
        </w:trPr>
        <w:tc>
          <w:tcPr>
            <w:tcW w:w="2400" w:type="dxa"/>
          </w:tcPr>
          <w:p w14:paraId="7E187AFB" w14:textId="4D3DB7E3" w:rsidR="00C834DB" w:rsidRDefault="00C834DB" w:rsidP="00C834DB">
            <w:pPr>
              <w:pStyle w:val="afffffffff9"/>
            </w:pPr>
            <w:r w:rsidRPr="00414C0A">
              <w:rPr>
                <w:rFonts w:hint="eastAsia"/>
              </w:rPr>
              <w:t>电压暂降抗扰度</w:t>
            </w:r>
          </w:p>
        </w:tc>
        <w:tc>
          <w:tcPr>
            <w:tcW w:w="4678" w:type="dxa"/>
          </w:tcPr>
          <w:p w14:paraId="0C32E7E6" w14:textId="63781F5D" w:rsidR="00C834DB" w:rsidRDefault="00C834DB" w:rsidP="00C834DB">
            <w:pPr>
              <w:pStyle w:val="afffffffff9"/>
            </w:pPr>
            <w:r w:rsidRPr="00414C0A">
              <w:rPr>
                <w:rFonts w:hint="eastAsia"/>
              </w:rPr>
              <w:t>0</w:t>
            </w:r>
            <w:r>
              <w:rPr>
                <w:rFonts w:hAnsi="宋体" w:hint="eastAsia"/>
              </w:rPr>
              <w:t>％</w:t>
            </w:r>
            <w:r w:rsidRPr="00414C0A">
              <w:rPr>
                <w:rFonts w:hint="eastAsia"/>
              </w:rPr>
              <w:t>额定电压，0.5周期；70</w:t>
            </w:r>
            <w:r>
              <w:rPr>
                <w:rFonts w:hAnsi="宋体" w:hint="eastAsia"/>
              </w:rPr>
              <w:t>％</w:t>
            </w:r>
            <w:r w:rsidRPr="00414C0A">
              <w:rPr>
                <w:rFonts w:hint="eastAsia"/>
              </w:rPr>
              <w:t>额定电压，25周期</w:t>
            </w:r>
          </w:p>
        </w:tc>
        <w:tc>
          <w:tcPr>
            <w:tcW w:w="2256" w:type="dxa"/>
          </w:tcPr>
          <w:p w14:paraId="17F707A6" w14:textId="2E9A3766" w:rsidR="00C834DB" w:rsidRDefault="00C834DB" w:rsidP="00C834DB">
            <w:pPr>
              <w:pStyle w:val="afffffffff9"/>
            </w:pPr>
            <w:r w:rsidRPr="00414C0A">
              <w:rPr>
                <w:rFonts w:hint="eastAsia"/>
              </w:rPr>
              <w:t>C</w:t>
            </w:r>
          </w:p>
        </w:tc>
      </w:tr>
    </w:tbl>
    <w:p w14:paraId="06946D88" w14:textId="5E551C1C" w:rsidR="00D93B1F" w:rsidRDefault="00D93B1F" w:rsidP="00D93B1F">
      <w:pPr>
        <w:pStyle w:val="affe"/>
        <w:spacing w:before="120" w:after="120"/>
      </w:pPr>
      <w:r>
        <w:rPr>
          <w:rFonts w:hint="eastAsia"/>
        </w:rPr>
        <w:t>发射要求</w:t>
      </w:r>
    </w:p>
    <w:p w14:paraId="073ABC59" w14:textId="3CDDCEB6" w:rsidR="00D93B1F" w:rsidRDefault="00D93B1F" w:rsidP="00D93B1F">
      <w:pPr>
        <w:pStyle w:val="afffffffff0"/>
      </w:pPr>
      <w:r>
        <w:rPr>
          <w:rFonts w:hint="eastAsia"/>
        </w:rPr>
        <w:t>用于工业环境的配电箱，电磁发射应符合GB/T 17626.4中A类环境的要求。</w:t>
      </w:r>
    </w:p>
    <w:p w14:paraId="73584FD0" w14:textId="58DB67B2" w:rsidR="00D93B1F" w:rsidRDefault="00D93B1F" w:rsidP="00D93B1F">
      <w:pPr>
        <w:pStyle w:val="afffffffff0"/>
      </w:pPr>
      <w:r>
        <w:rPr>
          <w:rFonts w:hint="eastAsia"/>
        </w:rPr>
        <w:t>用于民用环境的配电箱，电磁发射应符合GB/T 17626.3中B类环境的要求。</w:t>
      </w:r>
    </w:p>
    <w:p w14:paraId="1DFAC238" w14:textId="78FEAAEC" w:rsidR="00D93B1F" w:rsidRDefault="00D93B1F" w:rsidP="00D93B1F">
      <w:pPr>
        <w:pStyle w:val="affd"/>
        <w:spacing w:before="120" w:after="120"/>
      </w:pPr>
      <w:bookmarkStart w:id="77" w:name="_Toc232543453"/>
      <w:bookmarkStart w:id="78" w:name="_Toc232545558"/>
      <w:r>
        <w:rPr>
          <w:rFonts w:hint="eastAsia"/>
        </w:rPr>
        <w:t>环境适应性要求</w:t>
      </w:r>
      <w:bookmarkEnd w:id="77"/>
      <w:bookmarkEnd w:id="78"/>
    </w:p>
    <w:p w14:paraId="37F9A84C" w14:textId="0C99B5AF" w:rsidR="00D93B1F" w:rsidRDefault="00D93B1F" w:rsidP="00D93B1F">
      <w:pPr>
        <w:pStyle w:val="affe"/>
        <w:spacing w:before="120" w:after="120"/>
      </w:pPr>
      <w:r>
        <w:rPr>
          <w:rFonts w:hint="eastAsia"/>
        </w:rPr>
        <w:t>温度适应性</w:t>
      </w:r>
    </w:p>
    <w:p w14:paraId="0D697638" w14:textId="77777777" w:rsidR="00D93B1F" w:rsidRDefault="00D93B1F" w:rsidP="00D93B1F">
      <w:pPr>
        <w:pStyle w:val="afff"/>
        <w:spacing w:before="120" w:after="120"/>
      </w:pPr>
      <w:r>
        <w:rPr>
          <w:rFonts w:hint="eastAsia"/>
        </w:rPr>
        <w:t>户内型配电箱</w:t>
      </w:r>
    </w:p>
    <w:p w14:paraId="7FBA5029" w14:textId="79E2D099" w:rsidR="00D93B1F" w:rsidRDefault="00D93B1F" w:rsidP="00D93B1F">
      <w:pPr>
        <w:pStyle w:val="affffb"/>
        <w:ind w:firstLine="420"/>
      </w:pPr>
      <w:r>
        <w:rPr>
          <w:rFonts w:hint="eastAsia"/>
        </w:rPr>
        <w:t>工作温度-5℃</w:t>
      </w:r>
      <w:r>
        <w:rPr>
          <w:rFonts w:hAnsi="宋体" w:hint="eastAsia"/>
        </w:rPr>
        <w:t>～</w:t>
      </w:r>
      <w:r>
        <w:rPr>
          <w:rFonts w:hint="eastAsia"/>
        </w:rPr>
        <w:t>+45℃，贮存温度-25℃</w:t>
      </w:r>
      <w:r>
        <w:rPr>
          <w:rFonts w:hAnsi="宋体" w:hint="eastAsia"/>
        </w:rPr>
        <w:t>～</w:t>
      </w:r>
      <w:r>
        <w:rPr>
          <w:rFonts w:hint="eastAsia"/>
        </w:rPr>
        <w:t>+55℃。</w:t>
      </w:r>
    </w:p>
    <w:p w14:paraId="304D58A4" w14:textId="77777777" w:rsidR="00D93B1F" w:rsidRDefault="00D93B1F" w:rsidP="00D93B1F">
      <w:pPr>
        <w:pStyle w:val="afff"/>
        <w:spacing w:before="120" w:after="120"/>
      </w:pPr>
      <w:r>
        <w:rPr>
          <w:rFonts w:hint="eastAsia"/>
        </w:rPr>
        <w:t>户外型配电箱</w:t>
      </w:r>
    </w:p>
    <w:p w14:paraId="29A22BF5" w14:textId="4D181794" w:rsidR="00D93B1F" w:rsidRDefault="00D93B1F" w:rsidP="00D93B1F">
      <w:pPr>
        <w:pStyle w:val="affffb"/>
        <w:ind w:firstLine="420"/>
      </w:pPr>
      <w:r>
        <w:rPr>
          <w:rFonts w:hint="eastAsia"/>
        </w:rPr>
        <w:t>工作温度-25℃</w:t>
      </w:r>
      <w:r>
        <w:rPr>
          <w:rFonts w:hAnsi="宋体" w:hint="eastAsia"/>
        </w:rPr>
        <w:t>～</w:t>
      </w:r>
      <w:r>
        <w:rPr>
          <w:rFonts w:hint="eastAsia"/>
        </w:rPr>
        <w:t>+60℃，贮存温度-40℃</w:t>
      </w:r>
      <w:r>
        <w:rPr>
          <w:rFonts w:hAnsi="宋体" w:hint="eastAsia"/>
        </w:rPr>
        <w:t>～</w:t>
      </w:r>
      <w:r>
        <w:rPr>
          <w:rFonts w:hint="eastAsia"/>
        </w:rPr>
        <w:t>+70℃。</w:t>
      </w:r>
    </w:p>
    <w:p w14:paraId="4D7D219B" w14:textId="77777777" w:rsidR="00D93B1F" w:rsidRDefault="00D93B1F" w:rsidP="00D93B1F">
      <w:pPr>
        <w:pStyle w:val="afff2"/>
      </w:pPr>
      <w:r>
        <w:rPr>
          <w:rFonts w:hint="eastAsia"/>
        </w:rPr>
        <w:t>温度试验后，配电箱应能正常工作，无损坏或性能下降。</w:t>
      </w:r>
    </w:p>
    <w:p w14:paraId="547F1BB6" w14:textId="763A5B3D" w:rsidR="00D93B1F" w:rsidRDefault="00D93B1F" w:rsidP="00D93B1F">
      <w:pPr>
        <w:pStyle w:val="affe"/>
        <w:spacing w:before="120" w:after="120"/>
      </w:pPr>
      <w:r>
        <w:rPr>
          <w:rFonts w:hint="eastAsia"/>
        </w:rPr>
        <w:t>湿度适应性</w:t>
      </w:r>
    </w:p>
    <w:p w14:paraId="46A61CAC" w14:textId="77777777" w:rsidR="00D93B1F" w:rsidRDefault="00D93B1F" w:rsidP="00D93B1F">
      <w:pPr>
        <w:pStyle w:val="afff"/>
        <w:spacing w:before="120" w:after="120"/>
      </w:pPr>
      <w:r>
        <w:rPr>
          <w:rFonts w:hint="eastAsia"/>
        </w:rPr>
        <w:t>工作环境相对湿度</w:t>
      </w:r>
    </w:p>
    <w:p w14:paraId="2B56FE3E" w14:textId="6819F3AD" w:rsidR="00D93B1F" w:rsidRDefault="00D93B1F" w:rsidP="00D93B1F">
      <w:pPr>
        <w:pStyle w:val="affffb"/>
        <w:ind w:firstLine="420"/>
      </w:pPr>
      <w:r>
        <w:rPr>
          <w:rFonts w:hint="eastAsia"/>
        </w:rPr>
        <w:t>5</w:t>
      </w:r>
      <w:r>
        <w:rPr>
          <w:rFonts w:hAnsi="宋体" w:hint="eastAsia"/>
        </w:rPr>
        <w:t>％～</w:t>
      </w:r>
      <w:r>
        <w:rPr>
          <w:rFonts w:hint="eastAsia"/>
        </w:rPr>
        <w:t>95</w:t>
      </w:r>
      <w:r>
        <w:rPr>
          <w:rFonts w:hAnsi="宋体" w:hint="eastAsia"/>
        </w:rPr>
        <w:t>％</w:t>
      </w:r>
      <w:r>
        <w:rPr>
          <w:rFonts w:hint="eastAsia"/>
        </w:rPr>
        <w:t>（无凝露）。</w:t>
      </w:r>
    </w:p>
    <w:p w14:paraId="39A3D687" w14:textId="77777777" w:rsidR="00D93B1F" w:rsidRDefault="00D93B1F" w:rsidP="00D93B1F">
      <w:pPr>
        <w:pStyle w:val="afff"/>
        <w:spacing w:before="120" w:after="120"/>
      </w:pPr>
      <w:r>
        <w:rPr>
          <w:rFonts w:hint="eastAsia"/>
        </w:rPr>
        <w:t>恒定湿热试验</w:t>
      </w:r>
    </w:p>
    <w:p w14:paraId="4364644B" w14:textId="077F4C6E" w:rsidR="00D93B1F" w:rsidRDefault="00D93B1F" w:rsidP="00D93B1F">
      <w:pPr>
        <w:pStyle w:val="affffb"/>
        <w:ind w:firstLine="420"/>
      </w:pPr>
      <w:r>
        <w:rPr>
          <w:rFonts w:hint="eastAsia"/>
        </w:rPr>
        <w:t>温度40℃±2℃，相对湿度93</w:t>
      </w:r>
      <w:r>
        <w:rPr>
          <w:rFonts w:hAnsi="宋体" w:hint="eastAsia"/>
        </w:rPr>
        <w:t>％</w:t>
      </w:r>
      <w:r>
        <w:rPr>
          <w:rFonts w:hint="eastAsia"/>
        </w:rPr>
        <w:t>±3</w:t>
      </w:r>
      <w:r>
        <w:rPr>
          <w:rFonts w:hAnsi="宋体" w:hint="eastAsia"/>
        </w:rPr>
        <w:t>％</w:t>
      </w:r>
      <w:r>
        <w:rPr>
          <w:rFonts w:hint="eastAsia"/>
        </w:rPr>
        <w:t>，持续48</w:t>
      </w:r>
      <w:r>
        <w:rPr>
          <w:rFonts w:hint="eastAsia"/>
          <w:vertAlign w:val="superscript"/>
        </w:rPr>
        <w:t xml:space="preserve"> </w:t>
      </w:r>
      <w:r>
        <w:rPr>
          <w:rFonts w:hint="eastAsia"/>
        </w:rPr>
        <w:t>h，试验后绝缘电阻不应低于0.5</w:t>
      </w:r>
      <w:r>
        <w:rPr>
          <w:rFonts w:hint="eastAsia"/>
          <w:vertAlign w:val="superscript"/>
        </w:rPr>
        <w:t xml:space="preserve"> </w:t>
      </w:r>
      <w:r>
        <w:rPr>
          <w:rFonts w:hint="eastAsia"/>
        </w:rPr>
        <w:t>MΩ，功能正常。</w:t>
      </w:r>
    </w:p>
    <w:p w14:paraId="7D686DEE" w14:textId="38A711F8" w:rsidR="00D93B1F" w:rsidRDefault="00D93B1F" w:rsidP="00D93B1F">
      <w:pPr>
        <w:pStyle w:val="affe"/>
        <w:spacing w:before="120" w:after="120"/>
      </w:pPr>
      <w:r>
        <w:rPr>
          <w:rFonts w:hint="eastAsia"/>
        </w:rPr>
        <w:t>机械适应性</w:t>
      </w:r>
    </w:p>
    <w:p w14:paraId="565A4570" w14:textId="77777777" w:rsidR="00D93B1F" w:rsidRDefault="00D93B1F" w:rsidP="00D93B1F">
      <w:pPr>
        <w:pStyle w:val="afff"/>
        <w:spacing w:before="120" w:after="120"/>
      </w:pPr>
      <w:r>
        <w:rPr>
          <w:rFonts w:hint="eastAsia"/>
        </w:rPr>
        <w:t>振动试验</w:t>
      </w:r>
    </w:p>
    <w:p w14:paraId="2A4E37C0" w14:textId="02922736" w:rsidR="00D93B1F" w:rsidRDefault="00D93B1F" w:rsidP="00D93B1F">
      <w:pPr>
        <w:pStyle w:val="affffb"/>
        <w:ind w:firstLine="420"/>
      </w:pPr>
      <w:r>
        <w:rPr>
          <w:rFonts w:hint="eastAsia"/>
        </w:rPr>
        <w:t>频率10</w:t>
      </w:r>
      <w:r>
        <w:rPr>
          <w:rFonts w:hint="eastAsia"/>
          <w:vertAlign w:val="superscript"/>
        </w:rPr>
        <w:t xml:space="preserve"> </w:t>
      </w:r>
      <w:r>
        <w:rPr>
          <w:rFonts w:hint="eastAsia"/>
        </w:rPr>
        <w:t>Hz</w:t>
      </w:r>
      <w:r>
        <w:rPr>
          <w:rFonts w:hAnsi="宋体" w:hint="eastAsia"/>
        </w:rPr>
        <w:t>～</w:t>
      </w:r>
      <w:r>
        <w:rPr>
          <w:rFonts w:hint="eastAsia"/>
        </w:rPr>
        <w:t>150</w:t>
      </w:r>
      <w:r>
        <w:rPr>
          <w:rFonts w:hint="eastAsia"/>
          <w:vertAlign w:val="superscript"/>
        </w:rPr>
        <w:t xml:space="preserve"> </w:t>
      </w:r>
      <w:r>
        <w:rPr>
          <w:rFonts w:hint="eastAsia"/>
        </w:rPr>
        <w:t>Hz，加速度0.5</w:t>
      </w:r>
      <w:r>
        <w:rPr>
          <w:rFonts w:hint="eastAsia"/>
          <w:vertAlign w:val="superscript"/>
        </w:rPr>
        <w:t xml:space="preserve"> </w:t>
      </w:r>
      <w:r>
        <w:rPr>
          <w:rFonts w:hint="eastAsia"/>
        </w:rPr>
        <w:t>g，扫频循环10次，试验后结构无松动，功能正常。</w:t>
      </w:r>
    </w:p>
    <w:p w14:paraId="0C27DD87" w14:textId="77777777" w:rsidR="00D93B1F" w:rsidRDefault="00D93B1F" w:rsidP="00D93B1F">
      <w:pPr>
        <w:pStyle w:val="afff"/>
        <w:spacing w:before="120" w:after="120"/>
      </w:pPr>
      <w:r>
        <w:rPr>
          <w:rFonts w:hint="eastAsia"/>
        </w:rPr>
        <w:t>冲击试验</w:t>
      </w:r>
    </w:p>
    <w:p w14:paraId="15BD96FF" w14:textId="699FD88E" w:rsidR="00D93B1F" w:rsidRDefault="00D93B1F" w:rsidP="00D93B1F">
      <w:pPr>
        <w:pStyle w:val="affffb"/>
        <w:ind w:firstLine="420"/>
      </w:pPr>
      <w:r>
        <w:rPr>
          <w:rFonts w:hint="eastAsia"/>
        </w:rPr>
        <w:lastRenderedPageBreak/>
        <w:t>加速度15</w:t>
      </w:r>
      <w:r>
        <w:rPr>
          <w:rFonts w:hint="eastAsia"/>
          <w:vertAlign w:val="superscript"/>
        </w:rPr>
        <w:t xml:space="preserve"> </w:t>
      </w:r>
      <w:r>
        <w:rPr>
          <w:rFonts w:hint="eastAsia"/>
        </w:rPr>
        <w:t>g，持续时间11</w:t>
      </w:r>
      <w:r>
        <w:rPr>
          <w:rFonts w:hint="eastAsia"/>
          <w:vertAlign w:val="superscript"/>
        </w:rPr>
        <w:t xml:space="preserve"> </w:t>
      </w:r>
      <w:r>
        <w:rPr>
          <w:rFonts w:hint="eastAsia"/>
        </w:rPr>
        <w:t>ms，冲击次数3次/方向，共18次，试验后结构无损坏，功能正常。</w:t>
      </w:r>
    </w:p>
    <w:p w14:paraId="25566ABD" w14:textId="53CAD60A" w:rsidR="00D93B1F" w:rsidRDefault="00D93B1F" w:rsidP="005E6478">
      <w:pPr>
        <w:pStyle w:val="affe"/>
        <w:spacing w:before="120" w:after="120"/>
      </w:pPr>
      <w:r>
        <w:rPr>
          <w:rFonts w:hint="eastAsia"/>
        </w:rPr>
        <w:t>耐腐蚀性</w:t>
      </w:r>
    </w:p>
    <w:p w14:paraId="43CD2ED1" w14:textId="00251878" w:rsidR="00D93B1F" w:rsidRDefault="00D93B1F" w:rsidP="005E6478">
      <w:pPr>
        <w:pStyle w:val="affffb"/>
        <w:ind w:firstLine="420"/>
      </w:pPr>
      <w:r>
        <w:rPr>
          <w:rFonts w:hint="eastAsia"/>
        </w:rPr>
        <w:t>户内型配电箱应能承受2个周期的盐雾试验，户外型应能承受4个周期的盐雾试验。试验后，金属部件不应有明显的锈蚀，防护涂层不应起泡、脱落。</w:t>
      </w:r>
    </w:p>
    <w:p w14:paraId="3189E344" w14:textId="1401E34D" w:rsidR="00D93B1F" w:rsidRDefault="00D93B1F" w:rsidP="005E6478">
      <w:pPr>
        <w:pStyle w:val="affe"/>
        <w:spacing w:before="120" w:after="120"/>
      </w:pPr>
      <w:r>
        <w:rPr>
          <w:rFonts w:hint="eastAsia"/>
        </w:rPr>
        <w:t>耐紫外线辐射（户外型）</w:t>
      </w:r>
    </w:p>
    <w:p w14:paraId="11E06B4B" w14:textId="5C483FB3" w:rsidR="00D93B1F" w:rsidRDefault="00D93B1F" w:rsidP="00D93B1F">
      <w:pPr>
        <w:pStyle w:val="affffb"/>
        <w:ind w:firstLine="420"/>
      </w:pPr>
      <w:r>
        <w:rPr>
          <w:rFonts w:hint="eastAsia"/>
        </w:rPr>
        <w:t>户外型配电箱的非金属外壳应能承受500</w:t>
      </w:r>
      <w:r w:rsidR="005E6478">
        <w:rPr>
          <w:rFonts w:hint="eastAsia"/>
          <w:vertAlign w:val="superscript"/>
        </w:rPr>
        <w:t xml:space="preserve"> </w:t>
      </w:r>
      <w:r>
        <w:rPr>
          <w:rFonts w:hint="eastAsia"/>
        </w:rPr>
        <w:t>h的紫外线辐射试验，试验后不应出现开裂、变形或变色，机械强度保持不变。</w:t>
      </w:r>
    </w:p>
    <w:p w14:paraId="6980C993" w14:textId="0A811C64" w:rsidR="00D93B1F" w:rsidRDefault="00D93B1F" w:rsidP="005E6478">
      <w:pPr>
        <w:pStyle w:val="affd"/>
        <w:spacing w:before="120" w:after="120"/>
      </w:pPr>
      <w:bookmarkStart w:id="79" w:name="_Toc232543454"/>
      <w:bookmarkStart w:id="80" w:name="_Toc232545559"/>
      <w:r>
        <w:rPr>
          <w:rFonts w:hint="eastAsia"/>
        </w:rPr>
        <w:t>安全要求</w:t>
      </w:r>
      <w:bookmarkEnd w:id="79"/>
      <w:bookmarkEnd w:id="80"/>
    </w:p>
    <w:p w14:paraId="0CC2087D" w14:textId="6F645C47" w:rsidR="00D93B1F" w:rsidRDefault="00D93B1F" w:rsidP="005E6478">
      <w:pPr>
        <w:pStyle w:val="affe"/>
        <w:spacing w:before="120" w:after="120"/>
      </w:pPr>
      <w:r>
        <w:rPr>
          <w:rFonts w:hint="eastAsia"/>
        </w:rPr>
        <w:t>防火阻燃</w:t>
      </w:r>
    </w:p>
    <w:p w14:paraId="5B032196" w14:textId="6D4E3C2F" w:rsidR="00D93B1F" w:rsidRDefault="00D93B1F" w:rsidP="005E6478">
      <w:pPr>
        <w:pStyle w:val="affffb"/>
        <w:ind w:firstLine="420"/>
      </w:pPr>
      <w:r>
        <w:rPr>
          <w:rFonts w:hint="eastAsia"/>
        </w:rPr>
        <w:t>配电箱外壳和内部绝缘材料的阻燃等级不应低于V-0级。配电箱内部应采取措施防止电弧蔓延，避免引发火灾。</w:t>
      </w:r>
    </w:p>
    <w:p w14:paraId="222C577A" w14:textId="30B2095C" w:rsidR="00D93B1F" w:rsidRDefault="00D93B1F" w:rsidP="005E6478">
      <w:pPr>
        <w:pStyle w:val="affe"/>
        <w:spacing w:before="120" w:after="120"/>
      </w:pPr>
      <w:r>
        <w:rPr>
          <w:rFonts w:hint="eastAsia"/>
        </w:rPr>
        <w:t>接地连续性</w:t>
      </w:r>
    </w:p>
    <w:p w14:paraId="0CA514A6" w14:textId="2DB947F9" w:rsidR="00D93B1F" w:rsidRDefault="00D93B1F" w:rsidP="005E6478">
      <w:pPr>
        <w:pStyle w:val="affffb"/>
        <w:ind w:firstLine="420"/>
      </w:pPr>
      <w:r>
        <w:rPr>
          <w:rFonts w:hint="eastAsia"/>
        </w:rPr>
        <w:t>所有外露可导电部分应可靠接地，接地回路的电阻不应超过0.1Ω。保护导体的截面积应满足短路电流耐受要求。</w:t>
      </w:r>
    </w:p>
    <w:p w14:paraId="3415EAE3" w14:textId="4DC7FAD7" w:rsidR="00D93B1F" w:rsidRDefault="00D93B1F" w:rsidP="005E6478">
      <w:pPr>
        <w:pStyle w:val="affe"/>
        <w:spacing w:before="120" w:after="120"/>
      </w:pPr>
      <w:r>
        <w:rPr>
          <w:rFonts w:hint="eastAsia"/>
        </w:rPr>
        <w:t>防触电保护</w:t>
      </w:r>
    </w:p>
    <w:p w14:paraId="19A51B07" w14:textId="24CD9503" w:rsidR="00D93B1F" w:rsidRDefault="00D93B1F" w:rsidP="005E6478">
      <w:pPr>
        <w:pStyle w:val="affffb"/>
        <w:ind w:firstLine="420"/>
      </w:pPr>
      <w:r>
        <w:rPr>
          <w:rFonts w:hint="eastAsia"/>
        </w:rPr>
        <w:t>正常使用时，不应触及任何带电部分。打开门或盖板后，裸露的带电部分应设置防护罩或挡板，防护等级不应低于IPXXB。</w:t>
      </w:r>
    </w:p>
    <w:p w14:paraId="6E0A9636" w14:textId="43301451" w:rsidR="00D93B1F" w:rsidRDefault="00D93B1F" w:rsidP="005E6478">
      <w:pPr>
        <w:pStyle w:val="affd"/>
        <w:spacing w:before="120" w:after="120"/>
      </w:pPr>
      <w:bookmarkStart w:id="81" w:name="_Toc232543455"/>
      <w:bookmarkStart w:id="82" w:name="_Toc232545560"/>
      <w:r>
        <w:rPr>
          <w:rFonts w:hint="eastAsia"/>
        </w:rPr>
        <w:t>可靠性要求</w:t>
      </w:r>
      <w:bookmarkEnd w:id="81"/>
      <w:bookmarkEnd w:id="82"/>
    </w:p>
    <w:p w14:paraId="27317813" w14:textId="047CF3F2" w:rsidR="00D93B1F" w:rsidRDefault="00D93B1F" w:rsidP="00FB3006">
      <w:pPr>
        <w:pStyle w:val="affffb"/>
        <w:ind w:firstLine="420"/>
      </w:pPr>
      <w:r>
        <w:rPr>
          <w:rFonts w:hint="eastAsia"/>
        </w:rPr>
        <w:t>配电箱的平均无故障工作时间（MTBF）不应低于50000</w:t>
      </w:r>
      <w:r w:rsidR="005E6478">
        <w:rPr>
          <w:rFonts w:hint="eastAsia"/>
          <w:vertAlign w:val="superscript"/>
        </w:rPr>
        <w:t xml:space="preserve"> </w:t>
      </w:r>
      <w:r>
        <w:rPr>
          <w:rFonts w:hint="eastAsia"/>
        </w:rPr>
        <w:t>h</w:t>
      </w:r>
      <w:r w:rsidRPr="00500AF3">
        <w:rPr>
          <w:rFonts w:hint="eastAsia"/>
        </w:rPr>
        <w:t>。</w:t>
      </w:r>
    </w:p>
    <w:p w14:paraId="2FD83E74" w14:textId="26B13F77" w:rsidR="00D93B1F" w:rsidRDefault="00D93B1F" w:rsidP="005E6478">
      <w:pPr>
        <w:pStyle w:val="affc"/>
        <w:spacing w:before="240" w:after="240"/>
      </w:pPr>
      <w:bookmarkStart w:id="83" w:name="_Toc232543456"/>
      <w:bookmarkStart w:id="84" w:name="_Toc232545561"/>
      <w:r>
        <w:rPr>
          <w:rFonts w:hint="eastAsia"/>
        </w:rPr>
        <w:t>试验方法</w:t>
      </w:r>
      <w:bookmarkEnd w:id="83"/>
      <w:bookmarkEnd w:id="84"/>
    </w:p>
    <w:p w14:paraId="15E0C1E8" w14:textId="64C51B3B" w:rsidR="00D93B1F" w:rsidRDefault="00D93B1F" w:rsidP="005E6478">
      <w:pPr>
        <w:pStyle w:val="affd"/>
        <w:spacing w:before="120" w:after="120"/>
      </w:pPr>
      <w:bookmarkStart w:id="85" w:name="_Toc232543457"/>
      <w:bookmarkStart w:id="86" w:name="_Toc232545562"/>
      <w:r>
        <w:rPr>
          <w:rFonts w:hint="eastAsia"/>
        </w:rPr>
        <w:t>结构检查</w:t>
      </w:r>
      <w:bookmarkEnd w:id="85"/>
      <w:bookmarkEnd w:id="86"/>
    </w:p>
    <w:p w14:paraId="55E6ACBA" w14:textId="7FCCD3C4" w:rsidR="005E6478" w:rsidRDefault="005E6478" w:rsidP="005E6478">
      <w:pPr>
        <w:pStyle w:val="affe"/>
        <w:spacing w:before="120" w:after="120"/>
      </w:pPr>
      <w:r>
        <w:rPr>
          <w:rFonts w:hint="eastAsia"/>
        </w:rPr>
        <w:t>一般检查</w:t>
      </w:r>
    </w:p>
    <w:p w14:paraId="6A7BABFC" w14:textId="18E2F53C" w:rsidR="00D93B1F" w:rsidRDefault="00D93B1F" w:rsidP="005E6478">
      <w:pPr>
        <w:pStyle w:val="affffb"/>
        <w:ind w:firstLine="420"/>
      </w:pPr>
      <w:r>
        <w:rPr>
          <w:rFonts w:hint="eastAsia"/>
        </w:rPr>
        <w:t>采用目测和量具测量的方法检查外壳材料、厚度、防护等级、电气间隙、爬电距离、内部布线、端子标识等。</w:t>
      </w:r>
    </w:p>
    <w:p w14:paraId="5AB3C945" w14:textId="77777777" w:rsidR="005E6478" w:rsidRDefault="00D93B1F" w:rsidP="005E6478">
      <w:pPr>
        <w:pStyle w:val="affe"/>
        <w:spacing w:before="120" w:after="120"/>
      </w:pPr>
      <w:r>
        <w:rPr>
          <w:rFonts w:hint="eastAsia"/>
        </w:rPr>
        <w:t>机械强度试验</w:t>
      </w:r>
    </w:p>
    <w:p w14:paraId="2581C00F" w14:textId="42ABFA72" w:rsidR="00D93B1F" w:rsidRDefault="00D93B1F" w:rsidP="005E6478">
      <w:pPr>
        <w:pStyle w:val="affffb"/>
        <w:ind w:firstLine="420"/>
      </w:pPr>
      <w:r>
        <w:rPr>
          <w:rFonts w:hint="eastAsia"/>
        </w:rPr>
        <w:t>按GB/T 7251.1—2023中10.2.8的规定进行。</w:t>
      </w:r>
    </w:p>
    <w:p w14:paraId="14BF32E5" w14:textId="77777777" w:rsidR="005E6478" w:rsidRDefault="00D93B1F" w:rsidP="005E6478">
      <w:pPr>
        <w:pStyle w:val="affe"/>
        <w:spacing w:before="120" w:after="120"/>
      </w:pPr>
      <w:r>
        <w:rPr>
          <w:rFonts w:hint="eastAsia"/>
        </w:rPr>
        <w:t>灼热丝试验</w:t>
      </w:r>
    </w:p>
    <w:p w14:paraId="7DB1CD4C" w14:textId="1DC7CAE3" w:rsidR="00D93B1F" w:rsidRDefault="00D93B1F" w:rsidP="005E6478">
      <w:pPr>
        <w:pStyle w:val="affffb"/>
        <w:ind w:firstLine="420"/>
      </w:pPr>
      <w:r>
        <w:rPr>
          <w:rFonts w:hint="eastAsia"/>
        </w:rPr>
        <w:t>按GB/T 5169.11的规定进行。</w:t>
      </w:r>
    </w:p>
    <w:p w14:paraId="291DD240" w14:textId="4D1B7612" w:rsidR="00D93B1F" w:rsidRDefault="00D93B1F" w:rsidP="005E6478">
      <w:pPr>
        <w:pStyle w:val="affd"/>
        <w:spacing w:before="120" w:after="120"/>
      </w:pPr>
      <w:bookmarkStart w:id="87" w:name="_Toc232543458"/>
      <w:bookmarkStart w:id="88" w:name="_Toc232545563"/>
      <w:r>
        <w:rPr>
          <w:rFonts w:hint="eastAsia"/>
        </w:rPr>
        <w:t>电气性能试验</w:t>
      </w:r>
      <w:bookmarkEnd w:id="87"/>
      <w:bookmarkEnd w:id="88"/>
    </w:p>
    <w:p w14:paraId="78179B9E" w14:textId="6991F230" w:rsidR="00D93B1F" w:rsidRDefault="00D93B1F" w:rsidP="005E6478">
      <w:pPr>
        <w:pStyle w:val="affe"/>
        <w:spacing w:before="120" w:after="120"/>
      </w:pPr>
      <w:r>
        <w:rPr>
          <w:rFonts w:hint="eastAsia"/>
        </w:rPr>
        <w:t>介电性能试验</w:t>
      </w:r>
    </w:p>
    <w:p w14:paraId="59378282" w14:textId="77777777" w:rsidR="005E6478" w:rsidRDefault="00D93B1F" w:rsidP="005E6478">
      <w:pPr>
        <w:pStyle w:val="afff"/>
        <w:spacing w:before="120" w:after="120"/>
      </w:pPr>
      <w:r>
        <w:rPr>
          <w:rFonts w:hint="eastAsia"/>
        </w:rPr>
        <w:t>工频耐受电压试验</w:t>
      </w:r>
    </w:p>
    <w:p w14:paraId="3CB9E958" w14:textId="1C6491BB" w:rsidR="00D93B1F" w:rsidRDefault="00D93B1F" w:rsidP="00D93B1F">
      <w:pPr>
        <w:pStyle w:val="affffb"/>
        <w:ind w:firstLine="420"/>
      </w:pPr>
      <w:r>
        <w:rPr>
          <w:rFonts w:hint="eastAsia"/>
        </w:rPr>
        <w:t>按GB/T 7251.1—2023中10.9.2的规定进行。</w:t>
      </w:r>
    </w:p>
    <w:p w14:paraId="73B3B817" w14:textId="77777777" w:rsidR="005E6478" w:rsidRDefault="00D93B1F" w:rsidP="005E6478">
      <w:pPr>
        <w:pStyle w:val="afff"/>
        <w:spacing w:before="120" w:after="120"/>
      </w:pPr>
      <w:r>
        <w:rPr>
          <w:rFonts w:hint="eastAsia"/>
        </w:rPr>
        <w:t>绝缘电阻试验</w:t>
      </w:r>
    </w:p>
    <w:p w14:paraId="4339B301" w14:textId="2E9F5C3D" w:rsidR="00D93B1F" w:rsidRDefault="00D93B1F" w:rsidP="00D93B1F">
      <w:pPr>
        <w:pStyle w:val="affffb"/>
        <w:ind w:firstLine="420"/>
      </w:pPr>
      <w:r>
        <w:rPr>
          <w:rFonts w:hint="eastAsia"/>
        </w:rPr>
        <w:t>用500</w:t>
      </w:r>
      <w:r w:rsidR="005E6478">
        <w:rPr>
          <w:rFonts w:hint="eastAsia"/>
          <w:vertAlign w:val="superscript"/>
        </w:rPr>
        <w:t xml:space="preserve"> </w:t>
      </w:r>
      <w:r>
        <w:rPr>
          <w:rFonts w:hint="eastAsia"/>
        </w:rPr>
        <w:t>V兆欧表测量各回路之间及回路与地之间的绝缘电阻。</w:t>
      </w:r>
    </w:p>
    <w:p w14:paraId="179505A2" w14:textId="52DB5537" w:rsidR="00D93B1F" w:rsidRDefault="00D93B1F" w:rsidP="005E6478">
      <w:pPr>
        <w:pStyle w:val="affe"/>
        <w:spacing w:before="120" w:after="120"/>
      </w:pPr>
      <w:r>
        <w:rPr>
          <w:rFonts w:hint="eastAsia"/>
        </w:rPr>
        <w:t>短路耐受强度试验</w:t>
      </w:r>
    </w:p>
    <w:p w14:paraId="4B05CA47" w14:textId="5AF233A2" w:rsidR="00D93B1F" w:rsidRDefault="00D93B1F" w:rsidP="00D93B1F">
      <w:pPr>
        <w:pStyle w:val="affffb"/>
        <w:ind w:firstLine="420"/>
      </w:pPr>
      <w:r>
        <w:rPr>
          <w:rFonts w:hint="eastAsia"/>
        </w:rPr>
        <w:t>按GB/T 7251.1—2023中</w:t>
      </w:r>
      <w:r w:rsidR="005E6478">
        <w:rPr>
          <w:rFonts w:hint="eastAsia"/>
        </w:rPr>
        <w:t>1</w:t>
      </w:r>
      <w:r>
        <w:rPr>
          <w:rFonts w:hint="eastAsia"/>
        </w:rPr>
        <w:t>0.11的规定进行。</w:t>
      </w:r>
    </w:p>
    <w:p w14:paraId="382DE900" w14:textId="02B4AC9F" w:rsidR="00D93B1F" w:rsidRDefault="00D93B1F" w:rsidP="005E6478">
      <w:pPr>
        <w:pStyle w:val="affe"/>
        <w:spacing w:before="120" w:after="120"/>
      </w:pPr>
      <w:r>
        <w:rPr>
          <w:rFonts w:hint="eastAsia"/>
        </w:rPr>
        <w:lastRenderedPageBreak/>
        <w:t>温升试验</w:t>
      </w:r>
    </w:p>
    <w:p w14:paraId="54506B5B" w14:textId="7F49F780" w:rsidR="00D93B1F" w:rsidRDefault="00D93B1F" w:rsidP="00D93B1F">
      <w:pPr>
        <w:pStyle w:val="affffb"/>
        <w:ind w:firstLine="420"/>
      </w:pPr>
      <w:r>
        <w:rPr>
          <w:rFonts w:hint="eastAsia"/>
        </w:rPr>
        <w:t>按GB/T 7251.1—2023中10.10的规定进行，测量各部件的温升。</w:t>
      </w:r>
    </w:p>
    <w:p w14:paraId="2C337167" w14:textId="2D284907" w:rsidR="00D93B1F" w:rsidRDefault="00D93B1F" w:rsidP="005E6478">
      <w:pPr>
        <w:pStyle w:val="affd"/>
        <w:spacing w:before="120" w:after="120"/>
      </w:pPr>
      <w:bookmarkStart w:id="89" w:name="_Toc232543459"/>
      <w:bookmarkStart w:id="90" w:name="_Toc232545564"/>
      <w:r>
        <w:rPr>
          <w:rFonts w:hint="eastAsia"/>
        </w:rPr>
        <w:t>智能功能试验</w:t>
      </w:r>
      <w:bookmarkEnd w:id="89"/>
      <w:bookmarkEnd w:id="90"/>
    </w:p>
    <w:p w14:paraId="2D888F8A" w14:textId="77777777" w:rsidR="00253E01" w:rsidRDefault="00D93B1F" w:rsidP="00253E01">
      <w:pPr>
        <w:pStyle w:val="affe"/>
        <w:spacing w:before="120" w:after="120"/>
      </w:pPr>
      <w:r>
        <w:rPr>
          <w:rFonts w:hint="eastAsia"/>
        </w:rPr>
        <w:t>电能计量试验</w:t>
      </w:r>
    </w:p>
    <w:p w14:paraId="4C92531C" w14:textId="25684E17" w:rsidR="00D93B1F" w:rsidRDefault="00D93B1F" w:rsidP="00D93B1F">
      <w:pPr>
        <w:pStyle w:val="affffb"/>
        <w:ind w:firstLine="420"/>
      </w:pPr>
      <w:r>
        <w:rPr>
          <w:rFonts w:hint="eastAsia"/>
        </w:rPr>
        <w:t>使用标准电能表进行比对，误差不应超过±1</w:t>
      </w:r>
      <w:r w:rsidR="005E6478">
        <w:rPr>
          <w:rFonts w:hAnsi="宋体" w:hint="eastAsia"/>
        </w:rPr>
        <w:t>％</w:t>
      </w:r>
      <w:r>
        <w:rPr>
          <w:rFonts w:hint="eastAsia"/>
        </w:rPr>
        <w:t>。</w:t>
      </w:r>
    </w:p>
    <w:p w14:paraId="12A7C410" w14:textId="77777777" w:rsidR="00253E01" w:rsidRDefault="00D93B1F" w:rsidP="00253E01">
      <w:pPr>
        <w:pStyle w:val="affe"/>
        <w:spacing w:before="120" w:after="120"/>
      </w:pPr>
      <w:r>
        <w:rPr>
          <w:rFonts w:hint="eastAsia"/>
        </w:rPr>
        <w:t>电能质量监测试验</w:t>
      </w:r>
    </w:p>
    <w:p w14:paraId="248B3915" w14:textId="36AC7F98" w:rsidR="00D93B1F" w:rsidRDefault="00D93B1F" w:rsidP="00D93B1F">
      <w:pPr>
        <w:pStyle w:val="affffb"/>
        <w:ind w:firstLine="420"/>
      </w:pPr>
      <w:r>
        <w:rPr>
          <w:rFonts w:hint="eastAsia"/>
        </w:rPr>
        <w:t>使用谐波发生器产生标准谐波信号，测量误差不应超过±2</w:t>
      </w:r>
      <w:r w:rsidR="00253E01">
        <w:rPr>
          <w:rFonts w:hAnsi="宋体" w:hint="eastAsia"/>
        </w:rPr>
        <w:t>％</w:t>
      </w:r>
      <w:r>
        <w:rPr>
          <w:rFonts w:hint="eastAsia"/>
        </w:rPr>
        <w:t>。</w:t>
      </w:r>
    </w:p>
    <w:p w14:paraId="0CBFCED6" w14:textId="2CBD7430" w:rsidR="00253E01" w:rsidRDefault="00D93B1F" w:rsidP="00253E01">
      <w:pPr>
        <w:pStyle w:val="affe"/>
        <w:spacing w:before="120" w:after="120"/>
      </w:pPr>
      <w:r>
        <w:rPr>
          <w:rFonts w:hint="eastAsia"/>
        </w:rPr>
        <w:t>保护功能试验</w:t>
      </w:r>
    </w:p>
    <w:p w14:paraId="0C19A14A" w14:textId="18338D48" w:rsidR="00D93B1F" w:rsidRDefault="00D93B1F" w:rsidP="00D93B1F">
      <w:pPr>
        <w:pStyle w:val="affffb"/>
        <w:ind w:firstLine="420"/>
      </w:pPr>
      <w:r>
        <w:rPr>
          <w:rFonts w:hint="eastAsia"/>
        </w:rPr>
        <w:t>模拟过载、短路、过压、欠压、剩余电流等故障，检查保护动作是否正确。</w:t>
      </w:r>
    </w:p>
    <w:p w14:paraId="333B8434" w14:textId="77777777" w:rsidR="00253E01" w:rsidRDefault="00D93B1F" w:rsidP="00253E01">
      <w:pPr>
        <w:pStyle w:val="affe"/>
        <w:spacing w:before="120" w:after="120"/>
      </w:pPr>
      <w:r>
        <w:rPr>
          <w:rFonts w:hint="eastAsia"/>
        </w:rPr>
        <w:t>测控功能试验</w:t>
      </w:r>
    </w:p>
    <w:p w14:paraId="4E4D525F" w14:textId="29260932" w:rsidR="00D93B1F" w:rsidRDefault="00D93B1F" w:rsidP="00D93B1F">
      <w:pPr>
        <w:pStyle w:val="affffb"/>
        <w:ind w:firstLine="420"/>
      </w:pPr>
      <w:r>
        <w:rPr>
          <w:rFonts w:hint="eastAsia"/>
        </w:rPr>
        <w:t>通过本地和远程方式进行开关操作和参数设置，检查响应时间和准确性。</w:t>
      </w:r>
    </w:p>
    <w:p w14:paraId="57929D96" w14:textId="77777777" w:rsidR="00253E01" w:rsidRDefault="00D93B1F" w:rsidP="00253E01">
      <w:pPr>
        <w:pStyle w:val="affe"/>
        <w:spacing w:before="120" w:after="120"/>
      </w:pPr>
      <w:r>
        <w:rPr>
          <w:rFonts w:hint="eastAsia"/>
        </w:rPr>
        <w:t>边缘计算功能试验</w:t>
      </w:r>
    </w:p>
    <w:p w14:paraId="075DF316" w14:textId="051A288F" w:rsidR="00D93B1F" w:rsidRDefault="00D93B1F" w:rsidP="00D93B1F">
      <w:pPr>
        <w:pStyle w:val="affffb"/>
        <w:ind w:firstLine="420"/>
      </w:pPr>
      <w:r>
        <w:rPr>
          <w:rFonts w:hint="eastAsia"/>
        </w:rPr>
        <w:t>模拟异常用电情况和负荷变化，检查预警和调控功能是否正常。</w:t>
      </w:r>
    </w:p>
    <w:p w14:paraId="2FCA6FED" w14:textId="77709DCC" w:rsidR="00253E01" w:rsidRDefault="00D93B1F" w:rsidP="00253E01">
      <w:pPr>
        <w:pStyle w:val="affe"/>
        <w:spacing w:before="120" w:after="120"/>
      </w:pPr>
      <w:r>
        <w:rPr>
          <w:rFonts w:hint="eastAsia"/>
        </w:rPr>
        <w:t>通信功能试验</w:t>
      </w:r>
    </w:p>
    <w:p w14:paraId="3A434E09" w14:textId="040ADCEF" w:rsidR="00D93B1F" w:rsidRDefault="00D93B1F" w:rsidP="00D93B1F">
      <w:pPr>
        <w:pStyle w:val="affffb"/>
        <w:ind w:firstLine="420"/>
      </w:pPr>
      <w:r>
        <w:rPr>
          <w:rFonts w:hint="eastAsia"/>
        </w:rPr>
        <w:t>测试不同通信方式的连接稳定性、数据传输准确性和中断补传功能。</w:t>
      </w:r>
    </w:p>
    <w:p w14:paraId="308FE199" w14:textId="77777777" w:rsidR="00253E01" w:rsidRDefault="00D93B1F" w:rsidP="00253E01">
      <w:pPr>
        <w:pStyle w:val="affe"/>
        <w:spacing w:before="120" w:after="120"/>
      </w:pPr>
      <w:r>
        <w:rPr>
          <w:rFonts w:hint="eastAsia"/>
        </w:rPr>
        <w:t>数据存储试验</w:t>
      </w:r>
    </w:p>
    <w:p w14:paraId="43158E34" w14:textId="45A39B76" w:rsidR="00D93B1F" w:rsidRDefault="00D93B1F" w:rsidP="00D93B1F">
      <w:pPr>
        <w:pStyle w:val="affffb"/>
        <w:ind w:firstLine="420"/>
      </w:pPr>
      <w:r>
        <w:rPr>
          <w:rFonts w:hint="eastAsia"/>
        </w:rPr>
        <w:t>检查数据存储容量和掉电保存功能。</w:t>
      </w:r>
    </w:p>
    <w:p w14:paraId="247504B2" w14:textId="77777777" w:rsidR="00253E01" w:rsidRDefault="00D93B1F" w:rsidP="00253E01">
      <w:pPr>
        <w:pStyle w:val="affe"/>
        <w:spacing w:before="120" w:after="120"/>
      </w:pPr>
      <w:r>
        <w:rPr>
          <w:rFonts w:hint="eastAsia"/>
        </w:rPr>
        <w:t>远程运维试验</w:t>
      </w:r>
    </w:p>
    <w:p w14:paraId="2CFD400D" w14:textId="16751360" w:rsidR="00D93B1F" w:rsidRDefault="00D93B1F" w:rsidP="00D93B1F">
      <w:pPr>
        <w:pStyle w:val="affffb"/>
        <w:ind w:firstLine="420"/>
      </w:pPr>
      <w:r>
        <w:rPr>
          <w:rFonts w:hint="eastAsia"/>
        </w:rPr>
        <w:t>测试远程参数配置、固件升级和故障诊断功能。</w:t>
      </w:r>
    </w:p>
    <w:p w14:paraId="0A8F006D" w14:textId="53193D5F" w:rsidR="00D93B1F" w:rsidRDefault="00D93B1F" w:rsidP="00253E01">
      <w:pPr>
        <w:pStyle w:val="affd"/>
        <w:spacing w:before="120" w:after="120"/>
      </w:pPr>
      <w:bookmarkStart w:id="91" w:name="_Toc232543460"/>
      <w:bookmarkStart w:id="92" w:name="_Toc232545565"/>
      <w:r>
        <w:rPr>
          <w:rFonts w:hint="eastAsia"/>
        </w:rPr>
        <w:t>电磁兼容性试验</w:t>
      </w:r>
      <w:bookmarkEnd w:id="91"/>
      <w:bookmarkEnd w:id="92"/>
    </w:p>
    <w:p w14:paraId="2B1016F0" w14:textId="1B094B57" w:rsidR="00D93B1F" w:rsidRDefault="00D93B1F" w:rsidP="00D93B1F">
      <w:pPr>
        <w:pStyle w:val="affffb"/>
        <w:ind w:firstLine="420"/>
      </w:pPr>
      <w:r>
        <w:rPr>
          <w:rFonts w:hint="eastAsia"/>
        </w:rPr>
        <w:t>按GB/T 17626系列标准的规定进行。</w:t>
      </w:r>
    </w:p>
    <w:p w14:paraId="234CB7A7" w14:textId="00289B8E" w:rsidR="00D93B1F" w:rsidRDefault="00D93B1F" w:rsidP="00253E01">
      <w:pPr>
        <w:pStyle w:val="affd"/>
        <w:spacing w:before="120" w:after="120"/>
      </w:pPr>
      <w:bookmarkStart w:id="93" w:name="_Toc232543461"/>
      <w:bookmarkStart w:id="94" w:name="_Toc232545566"/>
      <w:r>
        <w:rPr>
          <w:rFonts w:hint="eastAsia"/>
        </w:rPr>
        <w:t>环境适应性试验</w:t>
      </w:r>
      <w:bookmarkEnd w:id="93"/>
      <w:bookmarkEnd w:id="94"/>
    </w:p>
    <w:p w14:paraId="7FD26204" w14:textId="77777777" w:rsidR="00253E01" w:rsidRDefault="00D93B1F" w:rsidP="00253E01">
      <w:pPr>
        <w:pStyle w:val="affe"/>
        <w:spacing w:before="120" w:after="120"/>
      </w:pPr>
      <w:r>
        <w:rPr>
          <w:rFonts w:hint="eastAsia"/>
        </w:rPr>
        <w:t>温度试验</w:t>
      </w:r>
    </w:p>
    <w:p w14:paraId="512E3990" w14:textId="0AE24CA7" w:rsidR="00D93B1F" w:rsidRDefault="00D93B1F" w:rsidP="00D93B1F">
      <w:pPr>
        <w:pStyle w:val="affffb"/>
        <w:ind w:firstLine="420"/>
      </w:pPr>
      <w:r>
        <w:rPr>
          <w:rFonts w:hint="eastAsia"/>
        </w:rPr>
        <w:t>按GB/T 2423.1和GB/T 2423.2的规定进行。</w:t>
      </w:r>
    </w:p>
    <w:p w14:paraId="06DE85B3" w14:textId="77777777" w:rsidR="00253E01" w:rsidRDefault="00D93B1F" w:rsidP="00253E01">
      <w:pPr>
        <w:pStyle w:val="affe"/>
        <w:spacing w:before="120" w:after="120"/>
      </w:pPr>
      <w:r>
        <w:rPr>
          <w:rFonts w:hint="eastAsia"/>
        </w:rPr>
        <w:t>恒定湿热试验</w:t>
      </w:r>
    </w:p>
    <w:p w14:paraId="7563367B" w14:textId="145E75EB" w:rsidR="00D93B1F" w:rsidRDefault="00D93B1F" w:rsidP="00D93B1F">
      <w:pPr>
        <w:pStyle w:val="affffb"/>
        <w:ind w:firstLine="420"/>
      </w:pPr>
      <w:r>
        <w:rPr>
          <w:rFonts w:hint="eastAsia"/>
        </w:rPr>
        <w:t>按GB/T 2423.3的规定进行。</w:t>
      </w:r>
    </w:p>
    <w:p w14:paraId="3C05F1DF" w14:textId="77777777" w:rsidR="00253E01" w:rsidRDefault="00D93B1F" w:rsidP="00253E01">
      <w:pPr>
        <w:pStyle w:val="affe"/>
        <w:spacing w:before="120" w:after="120"/>
      </w:pPr>
      <w:r>
        <w:rPr>
          <w:rFonts w:hint="eastAsia"/>
        </w:rPr>
        <w:t>振动试验</w:t>
      </w:r>
    </w:p>
    <w:p w14:paraId="7A2DFF78" w14:textId="24C5316D" w:rsidR="00D93B1F" w:rsidRDefault="00D93B1F" w:rsidP="00D93B1F">
      <w:pPr>
        <w:pStyle w:val="affffb"/>
        <w:ind w:firstLine="420"/>
      </w:pPr>
      <w:r>
        <w:rPr>
          <w:rFonts w:hint="eastAsia"/>
        </w:rPr>
        <w:t>按GB/T 2423.10的规定进行。</w:t>
      </w:r>
    </w:p>
    <w:p w14:paraId="2F6EC7E1" w14:textId="77777777" w:rsidR="00253E01" w:rsidRDefault="00D93B1F" w:rsidP="00253E01">
      <w:pPr>
        <w:pStyle w:val="affe"/>
        <w:spacing w:before="120" w:after="120"/>
      </w:pPr>
      <w:r>
        <w:rPr>
          <w:rFonts w:hint="eastAsia"/>
        </w:rPr>
        <w:t>冲击试验</w:t>
      </w:r>
    </w:p>
    <w:p w14:paraId="51AEA949" w14:textId="058737A7" w:rsidR="00D93B1F" w:rsidRDefault="00D93B1F" w:rsidP="00D93B1F">
      <w:pPr>
        <w:pStyle w:val="affffb"/>
        <w:ind w:firstLine="420"/>
      </w:pPr>
      <w:r>
        <w:rPr>
          <w:rFonts w:hint="eastAsia"/>
        </w:rPr>
        <w:t>按GB/T 2423.5的规定进行。</w:t>
      </w:r>
    </w:p>
    <w:p w14:paraId="50EC2ED5" w14:textId="0C4F207E" w:rsidR="00253E01" w:rsidRDefault="00D93B1F" w:rsidP="00253E01">
      <w:pPr>
        <w:pStyle w:val="affe"/>
        <w:spacing w:before="120" w:after="120"/>
      </w:pPr>
      <w:r>
        <w:rPr>
          <w:rFonts w:hint="eastAsia"/>
        </w:rPr>
        <w:t>盐雾试验</w:t>
      </w:r>
    </w:p>
    <w:p w14:paraId="34A137C0" w14:textId="7377AB1B" w:rsidR="00D93B1F" w:rsidRDefault="00D93B1F" w:rsidP="00D93B1F">
      <w:pPr>
        <w:pStyle w:val="affffb"/>
        <w:ind w:firstLine="420"/>
      </w:pPr>
      <w:r>
        <w:rPr>
          <w:rFonts w:hint="eastAsia"/>
        </w:rPr>
        <w:t>按GB/T 2423.17的规定进行。</w:t>
      </w:r>
    </w:p>
    <w:p w14:paraId="3E01D032" w14:textId="77777777" w:rsidR="00253E01" w:rsidRDefault="00D93B1F" w:rsidP="00253E01">
      <w:pPr>
        <w:pStyle w:val="affe"/>
        <w:spacing w:before="120" w:after="120"/>
      </w:pPr>
      <w:r>
        <w:rPr>
          <w:rFonts w:hint="eastAsia"/>
        </w:rPr>
        <w:t>紫外线辐射试验</w:t>
      </w:r>
    </w:p>
    <w:p w14:paraId="27E49F9C" w14:textId="64F76668" w:rsidR="00D93B1F" w:rsidRDefault="00D93B1F" w:rsidP="00D93B1F">
      <w:pPr>
        <w:pStyle w:val="affffb"/>
        <w:ind w:firstLine="420"/>
      </w:pPr>
      <w:r>
        <w:rPr>
          <w:rFonts w:hint="eastAsia"/>
        </w:rPr>
        <w:t>按GB/T 2423.24的规定进行。</w:t>
      </w:r>
    </w:p>
    <w:p w14:paraId="08CBFBDE" w14:textId="209F7A87" w:rsidR="00D93B1F" w:rsidRDefault="00D93B1F" w:rsidP="00253E01">
      <w:pPr>
        <w:pStyle w:val="affd"/>
        <w:spacing w:before="120" w:after="120"/>
      </w:pPr>
      <w:bookmarkStart w:id="95" w:name="_Toc232543462"/>
      <w:bookmarkStart w:id="96" w:name="_Toc232545567"/>
      <w:r>
        <w:rPr>
          <w:rFonts w:hint="eastAsia"/>
        </w:rPr>
        <w:lastRenderedPageBreak/>
        <w:t>可靠性试验</w:t>
      </w:r>
      <w:bookmarkEnd w:id="95"/>
      <w:bookmarkEnd w:id="96"/>
    </w:p>
    <w:p w14:paraId="148A1F1C" w14:textId="53677630" w:rsidR="00D93B1F" w:rsidRDefault="00D93B1F" w:rsidP="00D93B1F">
      <w:pPr>
        <w:pStyle w:val="affffb"/>
        <w:ind w:firstLine="420"/>
      </w:pPr>
      <w:r>
        <w:rPr>
          <w:rFonts w:hint="eastAsia"/>
        </w:rPr>
        <w:t>按</w:t>
      </w:r>
      <w:r>
        <w:t>GB/T 5080.7</w:t>
      </w:r>
      <w:r>
        <w:rPr>
          <w:rFonts w:hint="eastAsia"/>
        </w:rPr>
        <w:t>的规定进行，采用定时截尾试验方案，置信度</w:t>
      </w:r>
      <w:r>
        <w:t>90</w:t>
      </w:r>
      <w:r w:rsidR="00253E01">
        <w:rPr>
          <w:rFonts w:hAnsi="宋体" w:hint="eastAsia"/>
        </w:rPr>
        <w:t>％</w:t>
      </w:r>
      <w:r>
        <w:rPr>
          <w:rFonts w:hint="eastAsia"/>
        </w:rPr>
        <w:t>，失效率上限不超过</w:t>
      </w:r>
      <w:r>
        <w:t>2</w:t>
      </w:r>
      <w:r>
        <w:t>×</w:t>
      </w:r>
      <w:r>
        <w:t>10</w:t>
      </w:r>
      <w:r w:rsidR="00253E01">
        <w:rPr>
          <w:rFonts w:hint="eastAsia"/>
          <w:vertAlign w:val="superscript"/>
        </w:rPr>
        <w:t>-5</w:t>
      </w:r>
      <w:r>
        <w:t>/h</w:t>
      </w:r>
      <w:r>
        <w:rPr>
          <w:rFonts w:hint="eastAsia"/>
        </w:rPr>
        <w:t>。</w:t>
      </w:r>
    </w:p>
    <w:p w14:paraId="11D83623" w14:textId="5E186C41" w:rsidR="00D93B1F" w:rsidRDefault="00D93B1F" w:rsidP="00CA034A">
      <w:pPr>
        <w:pStyle w:val="affc"/>
        <w:spacing w:before="240" w:after="240"/>
      </w:pPr>
      <w:bookmarkStart w:id="97" w:name="_Toc232543463"/>
      <w:bookmarkStart w:id="98" w:name="_Toc232545568"/>
      <w:r>
        <w:rPr>
          <w:rFonts w:hint="eastAsia"/>
        </w:rPr>
        <w:t>检验规则</w:t>
      </w:r>
      <w:bookmarkEnd w:id="97"/>
      <w:bookmarkEnd w:id="98"/>
    </w:p>
    <w:p w14:paraId="2EA1A2B3" w14:textId="3CABFFF1" w:rsidR="00D93B1F" w:rsidRDefault="00D93B1F" w:rsidP="00CA034A">
      <w:pPr>
        <w:pStyle w:val="affd"/>
        <w:spacing w:before="120" w:after="120"/>
      </w:pPr>
      <w:bookmarkStart w:id="99" w:name="_Toc232543464"/>
      <w:bookmarkStart w:id="100" w:name="_Toc232545569"/>
      <w:r>
        <w:rPr>
          <w:rFonts w:hint="eastAsia"/>
        </w:rPr>
        <w:t>检验分类</w:t>
      </w:r>
      <w:bookmarkEnd w:id="99"/>
      <w:bookmarkEnd w:id="100"/>
    </w:p>
    <w:p w14:paraId="09EB7988" w14:textId="77777777" w:rsidR="00D93B1F" w:rsidRDefault="00D93B1F" w:rsidP="00D93B1F">
      <w:pPr>
        <w:pStyle w:val="affffb"/>
        <w:ind w:firstLine="420"/>
      </w:pPr>
      <w:r>
        <w:rPr>
          <w:rFonts w:hint="eastAsia"/>
        </w:rPr>
        <w:t>配电箱的检验分为出厂检验和型式检验。</w:t>
      </w:r>
    </w:p>
    <w:p w14:paraId="29A21B58" w14:textId="79B30B10" w:rsidR="00D93B1F" w:rsidRDefault="00D93B1F" w:rsidP="00CA034A">
      <w:pPr>
        <w:pStyle w:val="affd"/>
        <w:spacing w:before="120" w:after="120"/>
      </w:pPr>
      <w:bookmarkStart w:id="101" w:name="_Toc232543465"/>
      <w:bookmarkStart w:id="102" w:name="_Toc232545570"/>
      <w:r>
        <w:rPr>
          <w:rFonts w:hint="eastAsia"/>
        </w:rPr>
        <w:t>出厂检验</w:t>
      </w:r>
      <w:bookmarkEnd w:id="101"/>
      <w:bookmarkEnd w:id="102"/>
    </w:p>
    <w:p w14:paraId="4AFFB6A4" w14:textId="77777777" w:rsidR="00D93B1F" w:rsidRDefault="00D93B1F" w:rsidP="00CA034A">
      <w:pPr>
        <w:pStyle w:val="afffffffff1"/>
      </w:pPr>
      <w:r>
        <w:rPr>
          <w:rFonts w:hint="eastAsia"/>
        </w:rPr>
        <w:t>每台配电箱出厂前均应进行出厂检验，检验合格并出具合格证后方可出厂。</w:t>
      </w:r>
    </w:p>
    <w:p w14:paraId="4F0E89D8" w14:textId="77777777" w:rsidR="00D93B1F" w:rsidRDefault="00D93B1F" w:rsidP="00CA034A">
      <w:pPr>
        <w:pStyle w:val="afffffffff1"/>
      </w:pPr>
      <w:r>
        <w:rPr>
          <w:rFonts w:hint="eastAsia"/>
        </w:rPr>
        <w:t>出厂检验项目包括：</w:t>
      </w:r>
    </w:p>
    <w:p w14:paraId="7BCAFC41" w14:textId="3A00EC7D" w:rsidR="00D93B1F" w:rsidRDefault="00D93B1F" w:rsidP="00CA034A">
      <w:pPr>
        <w:pStyle w:val="af5"/>
        <w:numPr>
          <w:ilvl w:val="0"/>
          <w:numId w:val="44"/>
        </w:numPr>
      </w:pPr>
      <w:r>
        <w:rPr>
          <w:rFonts w:hint="eastAsia"/>
        </w:rPr>
        <w:t>外观和结构检查</w:t>
      </w:r>
      <w:r w:rsidR="00CA034A">
        <w:rPr>
          <w:rFonts w:hint="eastAsia"/>
        </w:rPr>
        <w:t>；</w:t>
      </w:r>
    </w:p>
    <w:p w14:paraId="353C532F" w14:textId="604AE8D1" w:rsidR="00D93B1F" w:rsidRDefault="00D93B1F" w:rsidP="00CA034A">
      <w:pPr>
        <w:pStyle w:val="af5"/>
      </w:pPr>
      <w:r>
        <w:rPr>
          <w:rFonts w:hint="eastAsia"/>
        </w:rPr>
        <w:t>绝缘电阻试验</w:t>
      </w:r>
      <w:r w:rsidR="00CA034A">
        <w:rPr>
          <w:rFonts w:hint="eastAsia"/>
        </w:rPr>
        <w:t>；</w:t>
      </w:r>
    </w:p>
    <w:p w14:paraId="664FF86E" w14:textId="067EED3F" w:rsidR="00D93B1F" w:rsidRDefault="00D93B1F" w:rsidP="00CA034A">
      <w:pPr>
        <w:pStyle w:val="af5"/>
      </w:pPr>
      <w:r>
        <w:rPr>
          <w:rFonts w:hint="eastAsia"/>
        </w:rPr>
        <w:t>工频耐受电压试验</w:t>
      </w:r>
      <w:r w:rsidR="00CA034A">
        <w:rPr>
          <w:rFonts w:hint="eastAsia"/>
        </w:rPr>
        <w:t>；</w:t>
      </w:r>
    </w:p>
    <w:p w14:paraId="24FA834E" w14:textId="6E78F24D" w:rsidR="00D93B1F" w:rsidRDefault="00D93B1F" w:rsidP="00CA034A">
      <w:pPr>
        <w:pStyle w:val="af5"/>
      </w:pPr>
      <w:r>
        <w:rPr>
          <w:rFonts w:hint="eastAsia"/>
        </w:rPr>
        <w:t>接地连续性试验</w:t>
      </w:r>
      <w:r w:rsidR="00CA034A">
        <w:rPr>
          <w:rFonts w:hint="eastAsia"/>
        </w:rPr>
        <w:t>；</w:t>
      </w:r>
    </w:p>
    <w:p w14:paraId="398C1E07" w14:textId="065ED8C8" w:rsidR="00D93B1F" w:rsidRDefault="00D93B1F" w:rsidP="00CA034A">
      <w:pPr>
        <w:pStyle w:val="af5"/>
      </w:pPr>
      <w:r>
        <w:rPr>
          <w:rFonts w:hint="eastAsia"/>
        </w:rPr>
        <w:t>通电操作试验</w:t>
      </w:r>
      <w:r w:rsidR="00CA034A">
        <w:rPr>
          <w:rFonts w:hint="eastAsia"/>
        </w:rPr>
        <w:t>；</w:t>
      </w:r>
    </w:p>
    <w:p w14:paraId="4F68D273" w14:textId="7E0D4BD5" w:rsidR="00D93B1F" w:rsidRDefault="00D93B1F" w:rsidP="00CA034A">
      <w:pPr>
        <w:pStyle w:val="af5"/>
      </w:pPr>
      <w:r>
        <w:rPr>
          <w:rFonts w:hint="eastAsia"/>
        </w:rPr>
        <w:t>智能功能基本测试（计量、保护、通信）</w:t>
      </w:r>
      <w:r w:rsidR="00CA034A">
        <w:rPr>
          <w:rFonts w:hint="eastAsia"/>
        </w:rPr>
        <w:t>。</w:t>
      </w:r>
    </w:p>
    <w:p w14:paraId="035E72CD" w14:textId="6BF9FE73" w:rsidR="00D93B1F" w:rsidRDefault="00D93B1F" w:rsidP="00CA034A">
      <w:pPr>
        <w:pStyle w:val="affd"/>
        <w:spacing w:before="120" w:after="120"/>
      </w:pPr>
      <w:bookmarkStart w:id="103" w:name="_Toc232543466"/>
      <w:bookmarkStart w:id="104" w:name="_Toc232545571"/>
      <w:r>
        <w:rPr>
          <w:rFonts w:hint="eastAsia"/>
        </w:rPr>
        <w:t>型式检验</w:t>
      </w:r>
      <w:bookmarkEnd w:id="103"/>
      <w:bookmarkEnd w:id="104"/>
    </w:p>
    <w:p w14:paraId="5966E0F6" w14:textId="747BF622" w:rsidR="00D93B1F" w:rsidRDefault="00D93B1F" w:rsidP="00CA034A">
      <w:pPr>
        <w:pStyle w:val="affe"/>
        <w:spacing w:before="120" w:after="120"/>
      </w:pPr>
      <w:r>
        <w:rPr>
          <w:rFonts w:hint="eastAsia"/>
        </w:rPr>
        <w:t>检验时机</w:t>
      </w:r>
    </w:p>
    <w:p w14:paraId="5AD129F0" w14:textId="77777777" w:rsidR="00D93B1F" w:rsidRDefault="00D93B1F" w:rsidP="00D93B1F">
      <w:pPr>
        <w:pStyle w:val="affffb"/>
        <w:ind w:firstLine="420"/>
      </w:pPr>
      <w:r>
        <w:rPr>
          <w:rFonts w:hint="eastAsia"/>
        </w:rPr>
        <w:t>有下列情况之一时，应进行型式检验：</w:t>
      </w:r>
    </w:p>
    <w:p w14:paraId="2542BD99" w14:textId="398963E4" w:rsidR="00D93B1F" w:rsidRDefault="00D93B1F" w:rsidP="00CA034A">
      <w:pPr>
        <w:pStyle w:val="af5"/>
        <w:numPr>
          <w:ilvl w:val="0"/>
          <w:numId w:val="45"/>
        </w:numPr>
      </w:pPr>
      <w:r>
        <w:rPr>
          <w:rFonts w:hint="eastAsia"/>
        </w:rPr>
        <w:t>新产品定型时</w:t>
      </w:r>
      <w:r w:rsidR="00CA034A">
        <w:rPr>
          <w:rFonts w:hint="eastAsia"/>
        </w:rPr>
        <w:t>；</w:t>
      </w:r>
    </w:p>
    <w:p w14:paraId="0C704F28" w14:textId="471EBB81" w:rsidR="00D93B1F" w:rsidRDefault="00D93B1F" w:rsidP="00CA034A">
      <w:pPr>
        <w:pStyle w:val="af5"/>
      </w:pPr>
      <w:r>
        <w:rPr>
          <w:rFonts w:hint="eastAsia"/>
        </w:rPr>
        <w:t>产品设计、工艺或材料发生重大变更，可能影响产品性能时</w:t>
      </w:r>
      <w:r w:rsidR="00CA034A">
        <w:rPr>
          <w:rFonts w:hint="eastAsia"/>
        </w:rPr>
        <w:t>；</w:t>
      </w:r>
    </w:p>
    <w:p w14:paraId="4B996A54" w14:textId="34FF53CF" w:rsidR="00D93B1F" w:rsidRDefault="00D93B1F" w:rsidP="00CA034A">
      <w:pPr>
        <w:pStyle w:val="af5"/>
      </w:pPr>
      <w:r>
        <w:rPr>
          <w:rFonts w:hint="eastAsia"/>
        </w:rPr>
        <w:t>停产一年以上恢复生产时</w:t>
      </w:r>
      <w:r w:rsidR="00CA034A">
        <w:rPr>
          <w:rFonts w:hint="eastAsia"/>
        </w:rPr>
        <w:t>；</w:t>
      </w:r>
    </w:p>
    <w:p w14:paraId="5790E637" w14:textId="689DF400" w:rsidR="00D93B1F" w:rsidRDefault="00D93B1F" w:rsidP="00CA034A">
      <w:pPr>
        <w:pStyle w:val="af5"/>
      </w:pPr>
      <w:r>
        <w:rPr>
          <w:rFonts w:hint="eastAsia"/>
        </w:rPr>
        <w:t>国家质量监督机构提出要求时</w:t>
      </w:r>
      <w:r w:rsidR="00CA034A">
        <w:rPr>
          <w:rFonts w:hint="eastAsia"/>
        </w:rPr>
        <w:t>；</w:t>
      </w:r>
    </w:p>
    <w:p w14:paraId="6CDCB3AE" w14:textId="4375FB6D" w:rsidR="00D93B1F" w:rsidRDefault="00D93B1F" w:rsidP="00CA034A">
      <w:pPr>
        <w:pStyle w:val="af5"/>
      </w:pPr>
      <w:r>
        <w:rPr>
          <w:rFonts w:hint="eastAsia"/>
        </w:rPr>
        <w:t>正常生产每三年进行一次</w:t>
      </w:r>
      <w:r w:rsidR="00CA034A">
        <w:rPr>
          <w:rFonts w:hint="eastAsia"/>
        </w:rPr>
        <w:t>。</w:t>
      </w:r>
    </w:p>
    <w:p w14:paraId="69E60309" w14:textId="40977D29" w:rsidR="00D93B1F" w:rsidRDefault="00D93B1F" w:rsidP="00CA034A">
      <w:pPr>
        <w:pStyle w:val="affe"/>
        <w:spacing w:before="120" w:after="120"/>
      </w:pPr>
      <w:r>
        <w:rPr>
          <w:rFonts w:hint="eastAsia"/>
        </w:rPr>
        <w:t>抽样方案</w:t>
      </w:r>
    </w:p>
    <w:p w14:paraId="380F4E9B" w14:textId="18C39365" w:rsidR="00D93B1F" w:rsidRDefault="00D93B1F" w:rsidP="00D93B1F">
      <w:pPr>
        <w:pStyle w:val="affffb"/>
        <w:ind w:firstLine="420"/>
      </w:pPr>
      <w:r>
        <w:rPr>
          <w:rFonts w:hint="eastAsia"/>
        </w:rPr>
        <w:t>型式检验应从出厂检验合格的产品中随机抽取1台进行。</w:t>
      </w:r>
    </w:p>
    <w:p w14:paraId="3E475E16" w14:textId="6E379487" w:rsidR="00D93B1F" w:rsidRDefault="00D93B1F" w:rsidP="00CA034A">
      <w:pPr>
        <w:pStyle w:val="affe"/>
        <w:spacing w:before="120" w:after="120"/>
      </w:pPr>
      <w:r>
        <w:rPr>
          <w:rFonts w:hint="eastAsia"/>
        </w:rPr>
        <w:t>判定规则</w:t>
      </w:r>
    </w:p>
    <w:p w14:paraId="52F13A4C" w14:textId="77777777" w:rsidR="00D93B1F" w:rsidRDefault="00D93B1F" w:rsidP="00CA034A">
      <w:pPr>
        <w:pStyle w:val="afffffffff0"/>
      </w:pPr>
      <w:r>
        <w:rPr>
          <w:rFonts w:hint="eastAsia"/>
        </w:rPr>
        <w:t>所有检验项目均合格，则判定型式检验合格。</w:t>
      </w:r>
    </w:p>
    <w:p w14:paraId="0B565A51" w14:textId="77777777" w:rsidR="00D93B1F" w:rsidRDefault="00D93B1F" w:rsidP="00CA034A">
      <w:pPr>
        <w:pStyle w:val="afffffffff0"/>
      </w:pPr>
      <w:r>
        <w:rPr>
          <w:rFonts w:hint="eastAsia"/>
        </w:rPr>
        <w:t>若有不合格项，允许对不合格项进行修复后加倍抽样复验。若复验仍有不合格项，则判定型式检验不合格。</w:t>
      </w:r>
    </w:p>
    <w:p w14:paraId="0AD38DB3" w14:textId="5637B543" w:rsidR="00D93B1F" w:rsidRDefault="00D93B1F" w:rsidP="00CA034A">
      <w:pPr>
        <w:pStyle w:val="affc"/>
        <w:spacing w:before="240" w:after="240"/>
      </w:pPr>
      <w:bookmarkStart w:id="105" w:name="_Toc232543467"/>
      <w:bookmarkStart w:id="106" w:name="_Toc232545572"/>
      <w:r>
        <w:rPr>
          <w:rFonts w:hint="eastAsia"/>
        </w:rPr>
        <w:t>标志、包装、运输和贮存</w:t>
      </w:r>
      <w:bookmarkEnd w:id="105"/>
      <w:bookmarkEnd w:id="106"/>
    </w:p>
    <w:p w14:paraId="70EFCF4F" w14:textId="6794AC22" w:rsidR="00D93B1F" w:rsidRDefault="00D93B1F" w:rsidP="00CA034A">
      <w:pPr>
        <w:pStyle w:val="affd"/>
        <w:spacing w:before="120" w:after="120"/>
      </w:pPr>
      <w:bookmarkStart w:id="107" w:name="_Toc232543468"/>
      <w:bookmarkStart w:id="108" w:name="_Toc232545573"/>
      <w:r>
        <w:rPr>
          <w:rFonts w:hint="eastAsia"/>
        </w:rPr>
        <w:t>标志</w:t>
      </w:r>
      <w:bookmarkEnd w:id="107"/>
      <w:bookmarkEnd w:id="108"/>
    </w:p>
    <w:p w14:paraId="3AF10E3F" w14:textId="77777777" w:rsidR="00D93B1F" w:rsidRDefault="00D93B1F" w:rsidP="00CA034A">
      <w:pPr>
        <w:pStyle w:val="afffffffff1"/>
      </w:pPr>
      <w:r>
        <w:rPr>
          <w:rFonts w:hint="eastAsia"/>
        </w:rPr>
        <w:t>配电箱应在明显位置设置铭牌，铭牌内容包括：制造商名称、商标、产品型号、额定电压、额定电流、额定短路耐受电流、防护等级、出厂编号、生产日期、执行标准编号。</w:t>
      </w:r>
    </w:p>
    <w:p w14:paraId="4CBC6D2A" w14:textId="77777777" w:rsidR="00D93B1F" w:rsidRDefault="00D93B1F" w:rsidP="00CA034A">
      <w:pPr>
        <w:pStyle w:val="afffffffff1"/>
      </w:pPr>
      <w:r>
        <w:rPr>
          <w:rFonts w:hint="eastAsia"/>
        </w:rPr>
        <w:t>内部回路和端子应清晰标识，标识应与接线图一致。</w:t>
      </w:r>
    </w:p>
    <w:p w14:paraId="73B4BBC5" w14:textId="77777777" w:rsidR="00D93B1F" w:rsidRDefault="00D93B1F" w:rsidP="00CA034A">
      <w:pPr>
        <w:pStyle w:val="afffffffff1"/>
      </w:pPr>
      <w:r>
        <w:rPr>
          <w:rFonts w:hint="eastAsia"/>
        </w:rPr>
        <w:t>配电箱应设置安全警示标志，包括高压危险、接地标志等。</w:t>
      </w:r>
    </w:p>
    <w:p w14:paraId="77947AC3" w14:textId="542C7BB2" w:rsidR="00D93B1F" w:rsidRDefault="00D93B1F" w:rsidP="00CA034A">
      <w:pPr>
        <w:pStyle w:val="affd"/>
        <w:spacing w:before="120" w:after="120"/>
      </w:pPr>
      <w:bookmarkStart w:id="109" w:name="_Toc232543469"/>
      <w:bookmarkStart w:id="110" w:name="_Toc232545574"/>
      <w:r>
        <w:rPr>
          <w:rFonts w:hint="eastAsia"/>
        </w:rPr>
        <w:t>包装</w:t>
      </w:r>
      <w:bookmarkEnd w:id="109"/>
      <w:bookmarkEnd w:id="110"/>
    </w:p>
    <w:p w14:paraId="163670F8" w14:textId="77777777" w:rsidR="00D93B1F" w:rsidRDefault="00D93B1F" w:rsidP="00CA034A">
      <w:pPr>
        <w:pStyle w:val="afffffffff1"/>
      </w:pPr>
      <w:r>
        <w:rPr>
          <w:rFonts w:hint="eastAsia"/>
        </w:rPr>
        <w:t>配电箱应采用防潮、防震包装，包装材料应符合环保要求。</w:t>
      </w:r>
    </w:p>
    <w:p w14:paraId="4198A3C0" w14:textId="77777777" w:rsidR="00D93B1F" w:rsidRDefault="00D93B1F" w:rsidP="00CA034A">
      <w:pPr>
        <w:pStyle w:val="afffffffff1"/>
      </w:pPr>
      <w:r>
        <w:rPr>
          <w:rFonts w:hint="eastAsia"/>
        </w:rPr>
        <w:t>包装箱内应有产品合格证、使用说明书、接线图、装箱单、保修卡等文件。</w:t>
      </w:r>
    </w:p>
    <w:p w14:paraId="17CEC56F" w14:textId="25796F85" w:rsidR="00D93B1F" w:rsidRDefault="00D93B1F" w:rsidP="00CA034A">
      <w:pPr>
        <w:pStyle w:val="afffffffff1"/>
      </w:pPr>
      <w:r>
        <w:rPr>
          <w:rFonts w:hint="eastAsia"/>
        </w:rPr>
        <w:t>包装箱上应标注产品名称、型号、数量、毛重、外形尺寸、制造商名称、地址以及“小心轻放”、“防潮”、“向上”等标志，符合GB/T 191的规定。</w:t>
      </w:r>
    </w:p>
    <w:p w14:paraId="7278EE24" w14:textId="3C3F2262" w:rsidR="00D93B1F" w:rsidRDefault="00D93B1F" w:rsidP="00CA034A">
      <w:pPr>
        <w:pStyle w:val="affd"/>
        <w:spacing w:before="120" w:after="120"/>
      </w:pPr>
      <w:bookmarkStart w:id="111" w:name="_Toc232543470"/>
      <w:bookmarkStart w:id="112" w:name="_Toc232545575"/>
      <w:r>
        <w:rPr>
          <w:rFonts w:hint="eastAsia"/>
        </w:rPr>
        <w:lastRenderedPageBreak/>
        <w:t>运输</w:t>
      </w:r>
      <w:bookmarkEnd w:id="111"/>
      <w:bookmarkEnd w:id="112"/>
    </w:p>
    <w:p w14:paraId="640EA61D" w14:textId="453DE8BA" w:rsidR="00D93B1F" w:rsidRDefault="00D93B1F" w:rsidP="00CA034A">
      <w:pPr>
        <w:pStyle w:val="affffb"/>
        <w:ind w:firstLine="420"/>
      </w:pPr>
      <w:r>
        <w:rPr>
          <w:rFonts w:hint="eastAsia"/>
        </w:rPr>
        <w:t>运输过程中应避免雨淋、暴晒、剧烈振动和碰撞。装卸时应轻拿轻放，严禁抛掷。</w:t>
      </w:r>
    </w:p>
    <w:p w14:paraId="2107997A" w14:textId="76C1D5F0" w:rsidR="00D93B1F" w:rsidRDefault="00D93B1F" w:rsidP="00CA034A">
      <w:pPr>
        <w:pStyle w:val="affd"/>
        <w:spacing w:before="120" w:after="120"/>
      </w:pPr>
      <w:bookmarkStart w:id="113" w:name="_Toc232543471"/>
      <w:bookmarkStart w:id="114" w:name="_Toc232545576"/>
      <w:r>
        <w:rPr>
          <w:rFonts w:hint="eastAsia"/>
        </w:rPr>
        <w:t>贮存</w:t>
      </w:r>
      <w:bookmarkEnd w:id="113"/>
      <w:bookmarkEnd w:id="114"/>
    </w:p>
    <w:p w14:paraId="4443C99F" w14:textId="050CEBE3" w:rsidR="00D93B1F" w:rsidRDefault="00D93B1F" w:rsidP="001C3145">
      <w:pPr>
        <w:pStyle w:val="afffffffff1"/>
      </w:pPr>
      <w:r>
        <w:rPr>
          <w:rFonts w:hint="eastAsia"/>
        </w:rPr>
        <w:t>配电箱应贮存在通风、干燥、无腐蚀性气体的仓库内。贮存环境温度</w:t>
      </w:r>
      <w:r w:rsidR="00CA034A">
        <w:rPr>
          <w:rFonts w:hint="eastAsia"/>
        </w:rPr>
        <w:t>控制在</w:t>
      </w:r>
      <w:r>
        <w:rPr>
          <w:rFonts w:hint="eastAsia"/>
        </w:rPr>
        <w:t>-25℃</w:t>
      </w:r>
      <w:r w:rsidR="00CA034A">
        <w:rPr>
          <w:rFonts w:hAnsi="宋体" w:hint="eastAsia"/>
        </w:rPr>
        <w:t>～</w:t>
      </w:r>
      <w:r>
        <w:rPr>
          <w:rFonts w:hint="eastAsia"/>
        </w:rPr>
        <w:t>+55℃，相对湿度不超过95</w:t>
      </w:r>
      <w:r w:rsidR="00CA034A">
        <w:rPr>
          <w:rFonts w:hAnsi="宋体" w:hint="eastAsia"/>
        </w:rPr>
        <w:t>％</w:t>
      </w:r>
      <w:r>
        <w:rPr>
          <w:rFonts w:hint="eastAsia"/>
        </w:rPr>
        <w:t>。</w:t>
      </w:r>
    </w:p>
    <w:p w14:paraId="580F60BB" w14:textId="77777777" w:rsidR="001C3145" w:rsidRDefault="00D93B1F" w:rsidP="001C3145">
      <w:pPr>
        <w:pStyle w:val="afffffffff1"/>
      </w:pPr>
      <w:r>
        <w:rPr>
          <w:rFonts w:hint="eastAsia"/>
        </w:rPr>
        <w:t>堆放高度不应超过3层，避免重压。</w:t>
      </w:r>
    </w:p>
    <w:p w14:paraId="10DFFBAA" w14:textId="0EB1DA46" w:rsidR="00B22FB5" w:rsidRDefault="00D93B1F" w:rsidP="001C3145">
      <w:pPr>
        <w:pStyle w:val="afffffffff1"/>
      </w:pPr>
      <w:r>
        <w:rPr>
          <w:rFonts w:hint="eastAsia"/>
        </w:rPr>
        <w:t>贮存期超过一年时，应重新进行出厂检验。</w:t>
      </w:r>
    </w:p>
    <w:p w14:paraId="4A9614DC" w14:textId="305603CF" w:rsidR="00251837" w:rsidRPr="00251837" w:rsidRDefault="00CA034A" w:rsidP="00CA034A">
      <w:pPr>
        <w:pStyle w:val="affffb"/>
        <w:ind w:firstLineChars="0" w:firstLine="0"/>
        <w:jc w:val="center"/>
      </w:pPr>
      <w:bookmarkStart w:id="115" w:name="BookMark8"/>
      <w:bookmarkEnd w:id="27"/>
      <w:r>
        <w:rPr>
          <w:rFonts w:hint="eastAsia"/>
        </w:rPr>
        <w:drawing>
          <wp:inline distT="0" distB="0" distL="0" distR="0" wp14:anchorId="6EDCE9E6" wp14:editId="5A4AE1EB">
            <wp:extent cx="1485900" cy="317500"/>
            <wp:effectExtent l="0" t="0" r="0" b="6350"/>
            <wp:docPr id="290815164" name="图片 3"/>
            <wp:cNvGraphicFramePr/>
            <a:graphic xmlns:a="http://schemas.openxmlformats.org/drawingml/2006/main">
              <a:graphicData uri="http://schemas.openxmlformats.org/drawingml/2006/picture">
                <pic:pic xmlns:pic="http://schemas.openxmlformats.org/drawingml/2006/picture">
                  <pic:nvPicPr>
                    <pic:cNvPr id="290815164" name=""/>
                    <pic:cNvPicPr/>
                  </pic:nvPicPr>
                  <pic:blipFill>
                    <a:blip r:embed="rId19">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115"/>
    </w:p>
    <w:sectPr w:rsidR="00251837" w:rsidRPr="00251837" w:rsidSect="00494FD6">
      <w:pgSz w:w="11906" w:h="16838" w:code="9"/>
      <w:pgMar w:top="1928"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4EF6AA" w14:textId="77777777" w:rsidR="0042695A" w:rsidRDefault="0042695A" w:rsidP="00D86DB7">
      <w:r>
        <w:separator/>
      </w:r>
    </w:p>
    <w:p w14:paraId="6A59C1A1" w14:textId="77777777" w:rsidR="0042695A" w:rsidRDefault="0042695A"/>
    <w:p w14:paraId="10663095" w14:textId="77777777" w:rsidR="0042695A" w:rsidRDefault="0042695A"/>
  </w:endnote>
  <w:endnote w:type="continuationSeparator" w:id="0">
    <w:p w14:paraId="4B9346FB" w14:textId="77777777" w:rsidR="0042695A" w:rsidRDefault="0042695A" w:rsidP="00D86DB7">
      <w:r>
        <w:continuationSeparator/>
      </w:r>
    </w:p>
    <w:p w14:paraId="6C16E492" w14:textId="77777777" w:rsidR="0042695A" w:rsidRDefault="0042695A"/>
    <w:p w14:paraId="454BA9A1" w14:textId="77777777" w:rsidR="0042695A" w:rsidRDefault="004269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12832" w14:textId="77777777" w:rsidR="00145D9D" w:rsidRDefault="00145D9D">
    <w:pPr>
      <w:pStyle w:val="afffb"/>
    </w:pPr>
    <w:r>
      <w:fldChar w:fldCharType="begin"/>
    </w:r>
    <w:r>
      <w:instrText>PAGE   \* MERGEFORMAT</w:instrText>
    </w:r>
    <w:r>
      <w:fldChar w:fldCharType="separate"/>
    </w:r>
    <w:r w:rsidR="00AF47C5" w:rsidRPr="00AF47C5">
      <w:rPr>
        <w:noProof/>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3B3EE" w14:textId="77777777" w:rsidR="001C3145" w:rsidRDefault="001C3145">
    <w:pPr>
      <w:pStyle w:val="aff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254A1" w14:textId="77777777" w:rsidR="00E77A03" w:rsidRPr="00324EDD" w:rsidRDefault="00E77A03" w:rsidP="00CD50A1">
    <w:pPr>
      <w:pStyle w:val="afffb"/>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B810C" w14:textId="77777777" w:rsidR="000C57D6" w:rsidRDefault="000C57D6" w:rsidP="00C94DF2">
    <w:pPr>
      <w:pStyle w:val="affff8"/>
    </w:pPr>
    <w:r>
      <w:fldChar w:fldCharType="begin"/>
    </w:r>
    <w:r>
      <w:instrText>PAGE   \* MERGEFORMAT</w:instrText>
    </w:r>
    <w:r>
      <w:fldChar w:fldCharType="separate"/>
    </w:r>
    <w:r w:rsidR="008A173B" w:rsidRPr="008A173B">
      <w:rPr>
        <w:noProof/>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53ACC2" w14:textId="77777777" w:rsidR="0042695A" w:rsidRDefault="0042695A" w:rsidP="00D86DB7">
      <w:r>
        <w:separator/>
      </w:r>
    </w:p>
  </w:footnote>
  <w:footnote w:type="continuationSeparator" w:id="0">
    <w:p w14:paraId="5B4E630C" w14:textId="77777777" w:rsidR="0042695A" w:rsidRDefault="0042695A" w:rsidP="00D86DB7">
      <w:r>
        <w:continuationSeparator/>
      </w:r>
    </w:p>
    <w:p w14:paraId="693AAF54" w14:textId="77777777" w:rsidR="0042695A" w:rsidRDefault="0042695A"/>
    <w:p w14:paraId="0B651FE8" w14:textId="77777777" w:rsidR="0042695A" w:rsidRDefault="0042695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37FCA" w14:textId="77777777" w:rsidR="001C3145" w:rsidRDefault="001C3145">
    <w:pPr>
      <w:pStyle w:val="aff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7DB80" w14:textId="77777777" w:rsidR="00145D9D" w:rsidRPr="00E70388" w:rsidRDefault="00145D9D" w:rsidP="00617387">
    <w:pPr>
      <w:pStyle w:val="afff9"/>
      <w:wordWrap w:val="0"/>
      <w:jc w:val="right"/>
      <w:rPr>
        <w:rFonts w:ascii="黑体" w:eastAsia="黑体" w:hAnsi="黑体" w:hint="eastAsia"/>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ED267" w14:textId="77777777" w:rsidR="00145D9D" w:rsidRPr="00324EDD" w:rsidRDefault="00145D9D" w:rsidP="00E846C8">
    <w:pPr>
      <w:pStyle w:val="afff9"/>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DF1876" w14:textId="1EE70AFE" w:rsidR="00714F58" w:rsidRDefault="00714F58" w:rsidP="00714F58">
    <w:pPr>
      <w:pStyle w:val="afff9"/>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494FD6">
      <w:rPr>
        <w:noProof/>
      </w:rPr>
      <w:t>T/PPZL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AF54F" w14:textId="3D15C826" w:rsidR="00D84FA1" w:rsidRPr="00D84FA1" w:rsidRDefault="00D84FA1" w:rsidP="00A2271D">
    <w:pPr>
      <w:pStyle w:val="afffff0"/>
      <w:rPr>
        <w:rFonts w:hint="eastAsia"/>
      </w:rPr>
    </w:pPr>
    <w:r>
      <w:fldChar w:fldCharType="begin"/>
    </w:r>
    <w:r>
      <w:instrText xml:space="preserve"> STYLEREF  标准文件_文件编号  \* MERGEFORMAT </w:instrText>
    </w:r>
    <w:r>
      <w:fldChar w:fldCharType="separate"/>
    </w:r>
    <w:r w:rsidR="00FB3006">
      <w:rPr>
        <w:rFonts w:hint="eastAsia"/>
      </w:rPr>
      <w:t>T/PPZL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15:restartNumberingAfterBreak="0">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15:restartNumberingAfterBreak="0">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15:restartNumberingAfterBreak="0">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15:restartNumberingAfterBreak="0">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15:restartNumberingAfterBreak="0">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15:restartNumberingAfterBreak="0">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15:restartNumberingAfterBreak="0">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15:restartNumberingAfterBreak="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15:restartNumberingAfterBreak="0">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15:restartNumberingAfterBreak="0">
    <w:nsid w:val="48802D1C"/>
    <w:multiLevelType w:val="multilevel"/>
    <w:tmpl w:val="FF46E0AA"/>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15:restartNumberingAfterBreak="0">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15:restartNumberingAfterBreak="0">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15:restartNumberingAfterBreak="0">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15:restartNumberingAfterBreak="0">
    <w:nsid w:val="5603797C"/>
    <w:multiLevelType w:val="multilevel"/>
    <w:tmpl w:val="C3483E82"/>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1" w15:restartNumberingAfterBreak="0">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2" w15:restartNumberingAfterBreak="0">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4" w15:restartNumberingAfterBreak="0">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6" w15:restartNumberingAfterBreak="0">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8" w15:restartNumberingAfterBreak="0">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29" w15:restartNumberingAfterBreak="0">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0" w15:restartNumberingAfterBreak="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16cid:durableId="1284187669">
    <w:abstractNumId w:val="0"/>
  </w:num>
  <w:num w:numId="2" w16cid:durableId="1226145570">
    <w:abstractNumId w:val="20"/>
  </w:num>
  <w:num w:numId="3" w16cid:durableId="406347540">
    <w:abstractNumId w:val="5"/>
  </w:num>
  <w:num w:numId="4" w16cid:durableId="1409037512">
    <w:abstractNumId w:val="18"/>
  </w:num>
  <w:num w:numId="5" w16cid:durableId="1501580504">
    <w:abstractNumId w:val="13"/>
  </w:num>
  <w:num w:numId="6" w16cid:durableId="1980988687">
    <w:abstractNumId w:val="23"/>
  </w:num>
  <w:num w:numId="7" w16cid:durableId="775833132">
    <w:abstractNumId w:val="8"/>
  </w:num>
  <w:num w:numId="8" w16cid:durableId="1393623595">
    <w:abstractNumId w:val="9"/>
  </w:num>
  <w:num w:numId="9" w16cid:durableId="184101539">
    <w:abstractNumId w:val="16"/>
  </w:num>
  <w:num w:numId="10" w16cid:durableId="619185681">
    <w:abstractNumId w:val="24"/>
  </w:num>
  <w:num w:numId="11" w16cid:durableId="816073531">
    <w:abstractNumId w:val="4"/>
  </w:num>
  <w:num w:numId="12" w16cid:durableId="805661558">
    <w:abstractNumId w:val="14"/>
  </w:num>
  <w:num w:numId="13" w16cid:durableId="1134441799">
    <w:abstractNumId w:val="25"/>
  </w:num>
  <w:num w:numId="14" w16cid:durableId="1117942593">
    <w:abstractNumId w:val="11"/>
  </w:num>
  <w:num w:numId="15" w16cid:durableId="348722363">
    <w:abstractNumId w:val="6"/>
  </w:num>
  <w:num w:numId="16" w16cid:durableId="853884508">
    <w:abstractNumId w:val="10"/>
  </w:num>
  <w:num w:numId="17" w16cid:durableId="426077393">
    <w:abstractNumId w:val="22"/>
  </w:num>
  <w:num w:numId="18" w16cid:durableId="124086979">
    <w:abstractNumId w:val="3"/>
  </w:num>
  <w:num w:numId="19" w16cid:durableId="1628313256">
    <w:abstractNumId w:val="7"/>
  </w:num>
  <w:num w:numId="20" w16cid:durableId="1260021433">
    <w:abstractNumId w:val="19"/>
  </w:num>
  <w:num w:numId="21" w16cid:durableId="178786810">
    <w:abstractNumId w:val="21"/>
  </w:num>
  <w:num w:numId="22" w16cid:durableId="1346907198">
    <w:abstractNumId w:val="17"/>
  </w:num>
  <w:num w:numId="23" w16cid:durableId="1187720834">
    <w:abstractNumId w:val="29"/>
  </w:num>
  <w:num w:numId="24" w16cid:durableId="2633611">
    <w:abstractNumId w:val="15"/>
  </w:num>
  <w:num w:numId="25" w16cid:durableId="925959876">
    <w:abstractNumId w:val="28"/>
  </w:num>
  <w:num w:numId="26" w16cid:durableId="217012805">
    <w:abstractNumId w:val="2"/>
  </w:num>
  <w:num w:numId="27" w16cid:durableId="983777804">
    <w:abstractNumId w:val="12"/>
  </w:num>
  <w:num w:numId="28" w16cid:durableId="1156846770">
    <w:abstractNumId w:val="30"/>
  </w:num>
  <w:num w:numId="29" w16cid:durableId="182406895">
    <w:abstractNumId w:val="27"/>
  </w:num>
  <w:num w:numId="30" w16cid:durableId="1463957243">
    <w:abstractNumId w:val="26"/>
  </w:num>
  <w:num w:numId="31" w16cid:durableId="1117796700">
    <w:abstractNumId w:val="1"/>
  </w:num>
  <w:num w:numId="32" w16cid:durableId="148735500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631031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894722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843117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514735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4966469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786628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740955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8308271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00501436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7836934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90729747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44214078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36021139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6"/>
  <w:bordersDoNotSurroundHeader/>
  <w:bordersDoNotSurroundFooter/>
  <w:proofState w:spelling="clean"/>
  <w:attachedTemplate r:id="rId1"/>
  <w:stylePaneSortMethod w:val="0000"/>
  <w:documentProtection w:edit="forms" w:enforcement="1" w:cryptProviderType="rsaAES" w:cryptAlgorithmClass="hash" w:cryptAlgorithmType="typeAny" w:cryptAlgorithmSid="14" w:cryptSpinCount="100000" w:hash="45lCIdKP2Z02hTzp4U7FpuQq3c2dN31zh7hBs3mDdZwoAZhg1y5SncR1PMYvgBpMdpZu/xwnupAyKVYSNbMQyA==" w:salt="SnkUzOwjuKA5cb08U9dVzA=="/>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179E"/>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4CDD"/>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37CB"/>
    <w:rsid w:val="00067F1E"/>
    <w:rsid w:val="00071CC0"/>
    <w:rsid w:val="00071CFC"/>
    <w:rsid w:val="00073C8C"/>
    <w:rsid w:val="00077B64"/>
    <w:rsid w:val="00080A1C"/>
    <w:rsid w:val="0008179E"/>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533"/>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2C51"/>
    <w:rsid w:val="00104926"/>
    <w:rsid w:val="00113B1E"/>
    <w:rsid w:val="0011711C"/>
    <w:rsid w:val="00123AE7"/>
    <w:rsid w:val="00124E4F"/>
    <w:rsid w:val="001260B7"/>
    <w:rsid w:val="001265CB"/>
    <w:rsid w:val="001321C6"/>
    <w:rsid w:val="001325C4"/>
    <w:rsid w:val="00133010"/>
    <w:rsid w:val="001338EE"/>
    <w:rsid w:val="00133AAE"/>
    <w:rsid w:val="0013431D"/>
    <w:rsid w:val="00135323"/>
    <w:rsid w:val="001356C4"/>
    <w:rsid w:val="00137565"/>
    <w:rsid w:val="00141114"/>
    <w:rsid w:val="00142969"/>
    <w:rsid w:val="001446C2"/>
    <w:rsid w:val="001457E7"/>
    <w:rsid w:val="00145D9D"/>
    <w:rsid w:val="00146388"/>
    <w:rsid w:val="001529E5"/>
    <w:rsid w:val="00152FB3"/>
    <w:rsid w:val="00153C7E"/>
    <w:rsid w:val="0015568A"/>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1316"/>
    <w:rsid w:val="0017340B"/>
    <w:rsid w:val="00173FB1"/>
    <w:rsid w:val="001766FA"/>
    <w:rsid w:val="00176DFD"/>
    <w:rsid w:val="001852C9"/>
    <w:rsid w:val="00187A0B"/>
    <w:rsid w:val="00190087"/>
    <w:rsid w:val="001913C4"/>
    <w:rsid w:val="0019348F"/>
    <w:rsid w:val="00193A07"/>
    <w:rsid w:val="00194C95"/>
    <w:rsid w:val="00195C34"/>
    <w:rsid w:val="0019691B"/>
    <w:rsid w:val="00196EF5"/>
    <w:rsid w:val="001A1A53"/>
    <w:rsid w:val="001A234A"/>
    <w:rsid w:val="001A4CF3"/>
    <w:rsid w:val="001A6696"/>
    <w:rsid w:val="001B06E8"/>
    <w:rsid w:val="001B2FDF"/>
    <w:rsid w:val="001B71D0"/>
    <w:rsid w:val="001B71EE"/>
    <w:rsid w:val="001C04A8"/>
    <w:rsid w:val="001C2C03"/>
    <w:rsid w:val="001C3145"/>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4EBC"/>
    <w:rsid w:val="0024515B"/>
    <w:rsid w:val="00246021"/>
    <w:rsid w:val="0024666E"/>
    <w:rsid w:val="00247F52"/>
    <w:rsid w:val="00250B25"/>
    <w:rsid w:val="00250BBE"/>
    <w:rsid w:val="002515C2"/>
    <w:rsid w:val="00251837"/>
    <w:rsid w:val="0025194F"/>
    <w:rsid w:val="00253E01"/>
    <w:rsid w:val="0026148A"/>
    <w:rsid w:val="002620D5"/>
    <w:rsid w:val="00262696"/>
    <w:rsid w:val="002638C9"/>
    <w:rsid w:val="00263D25"/>
    <w:rsid w:val="002643C3"/>
    <w:rsid w:val="00264A0C"/>
    <w:rsid w:val="00266044"/>
    <w:rsid w:val="00266EEB"/>
    <w:rsid w:val="00267EF4"/>
    <w:rsid w:val="00270CB8"/>
    <w:rsid w:val="00272B08"/>
    <w:rsid w:val="00281BB8"/>
    <w:rsid w:val="00281E9E"/>
    <w:rsid w:val="00282405"/>
    <w:rsid w:val="00284E7A"/>
    <w:rsid w:val="00285170"/>
    <w:rsid w:val="00285361"/>
    <w:rsid w:val="00285721"/>
    <w:rsid w:val="00292BD9"/>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1D06"/>
    <w:rsid w:val="002D42B5"/>
    <w:rsid w:val="002D4F1A"/>
    <w:rsid w:val="002D6EC6"/>
    <w:rsid w:val="002D79AC"/>
    <w:rsid w:val="002E039D"/>
    <w:rsid w:val="002E4D5A"/>
    <w:rsid w:val="002E6326"/>
    <w:rsid w:val="002F30E0"/>
    <w:rsid w:val="002F35E4"/>
    <w:rsid w:val="002F3730"/>
    <w:rsid w:val="002F38E1"/>
    <w:rsid w:val="002F58DC"/>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1FD9"/>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89E"/>
    <w:rsid w:val="00400E72"/>
    <w:rsid w:val="00401400"/>
    <w:rsid w:val="004014C8"/>
    <w:rsid w:val="00404869"/>
    <w:rsid w:val="00405884"/>
    <w:rsid w:val="00407D39"/>
    <w:rsid w:val="0041477A"/>
    <w:rsid w:val="004159C0"/>
    <w:rsid w:val="004167A3"/>
    <w:rsid w:val="0042695A"/>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94FD6"/>
    <w:rsid w:val="0049789E"/>
    <w:rsid w:val="004A12DF"/>
    <w:rsid w:val="004A1BA8"/>
    <w:rsid w:val="004A4B57"/>
    <w:rsid w:val="004A611E"/>
    <w:rsid w:val="004A63FA"/>
    <w:rsid w:val="004A6A3D"/>
    <w:rsid w:val="004B0272"/>
    <w:rsid w:val="004B2701"/>
    <w:rsid w:val="004B2E1B"/>
    <w:rsid w:val="004B3AA8"/>
    <w:rsid w:val="004B3E93"/>
    <w:rsid w:val="004B6376"/>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509E"/>
    <w:rsid w:val="004F6456"/>
    <w:rsid w:val="004F696E"/>
    <w:rsid w:val="004F6C71"/>
    <w:rsid w:val="00500AF3"/>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270ED"/>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44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DA3"/>
    <w:rsid w:val="005C5F21"/>
    <w:rsid w:val="005C7156"/>
    <w:rsid w:val="005D0C75"/>
    <w:rsid w:val="005D4171"/>
    <w:rsid w:val="005D6A95"/>
    <w:rsid w:val="005D6B2C"/>
    <w:rsid w:val="005D6D9C"/>
    <w:rsid w:val="005E2335"/>
    <w:rsid w:val="005E34CA"/>
    <w:rsid w:val="005E3C18"/>
    <w:rsid w:val="005E4250"/>
    <w:rsid w:val="005E6478"/>
    <w:rsid w:val="005E6812"/>
    <w:rsid w:val="005E7881"/>
    <w:rsid w:val="005E78E0"/>
    <w:rsid w:val="005F0D9C"/>
    <w:rsid w:val="005F284E"/>
    <w:rsid w:val="005F536F"/>
    <w:rsid w:val="006015CE"/>
    <w:rsid w:val="00603532"/>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0FB"/>
    <w:rsid w:val="006C1BBA"/>
    <w:rsid w:val="006C2079"/>
    <w:rsid w:val="006C5308"/>
    <w:rsid w:val="006C5A62"/>
    <w:rsid w:val="006C5D68"/>
    <w:rsid w:val="006C6976"/>
    <w:rsid w:val="006C6DD0"/>
    <w:rsid w:val="006D04EA"/>
    <w:rsid w:val="006D16C4"/>
    <w:rsid w:val="006D3E96"/>
    <w:rsid w:val="006D4515"/>
    <w:rsid w:val="006D4BB1"/>
    <w:rsid w:val="006D6593"/>
    <w:rsid w:val="006F03A8"/>
    <w:rsid w:val="006F11F5"/>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6C92"/>
    <w:rsid w:val="00727FA2"/>
    <w:rsid w:val="007322D9"/>
    <w:rsid w:val="00732BC0"/>
    <w:rsid w:val="0073720F"/>
    <w:rsid w:val="00737796"/>
    <w:rsid w:val="0074165C"/>
    <w:rsid w:val="00742C35"/>
    <w:rsid w:val="007430B4"/>
    <w:rsid w:val="007432CA"/>
    <w:rsid w:val="007439EB"/>
    <w:rsid w:val="00743CB4"/>
    <w:rsid w:val="00743CF9"/>
    <w:rsid w:val="00743F0A"/>
    <w:rsid w:val="007444E8"/>
    <w:rsid w:val="0074548E"/>
    <w:rsid w:val="00745773"/>
    <w:rsid w:val="00746800"/>
    <w:rsid w:val="007501A8"/>
    <w:rsid w:val="00750D61"/>
    <w:rsid w:val="00750EE1"/>
    <w:rsid w:val="00752B4D"/>
    <w:rsid w:val="00753898"/>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218"/>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63F"/>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26C1"/>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5B55"/>
    <w:rsid w:val="008269DD"/>
    <w:rsid w:val="00830621"/>
    <w:rsid w:val="0083348C"/>
    <w:rsid w:val="008373D3"/>
    <w:rsid w:val="00840617"/>
    <w:rsid w:val="00840F84"/>
    <w:rsid w:val="00842A47"/>
    <w:rsid w:val="00843C13"/>
    <w:rsid w:val="00843DEF"/>
    <w:rsid w:val="008454F8"/>
    <w:rsid w:val="0085173A"/>
    <w:rsid w:val="008557F0"/>
    <w:rsid w:val="00855C46"/>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903"/>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B16"/>
    <w:rsid w:val="008F0CDC"/>
    <w:rsid w:val="008F17A3"/>
    <w:rsid w:val="008F1ED3"/>
    <w:rsid w:val="008F4C29"/>
    <w:rsid w:val="008F70BD"/>
    <w:rsid w:val="008F788F"/>
    <w:rsid w:val="008F7EA2"/>
    <w:rsid w:val="00902722"/>
    <w:rsid w:val="009027BC"/>
    <w:rsid w:val="009037EA"/>
    <w:rsid w:val="00904764"/>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0180"/>
    <w:rsid w:val="009C27F1"/>
    <w:rsid w:val="009C3152"/>
    <w:rsid w:val="009C3257"/>
    <w:rsid w:val="009C4CFA"/>
    <w:rsid w:val="009C5070"/>
    <w:rsid w:val="009C7EE4"/>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606"/>
    <w:rsid w:val="00A028C0"/>
    <w:rsid w:val="00A02BAE"/>
    <w:rsid w:val="00A06A6B"/>
    <w:rsid w:val="00A07E47"/>
    <w:rsid w:val="00A11BD4"/>
    <w:rsid w:val="00A11FF3"/>
    <w:rsid w:val="00A129D0"/>
    <w:rsid w:val="00A12C33"/>
    <w:rsid w:val="00A138BA"/>
    <w:rsid w:val="00A14C8E"/>
    <w:rsid w:val="00A153D9"/>
    <w:rsid w:val="00A15A93"/>
    <w:rsid w:val="00A15F09"/>
    <w:rsid w:val="00A169B6"/>
    <w:rsid w:val="00A2271D"/>
    <w:rsid w:val="00A237D5"/>
    <w:rsid w:val="00A255F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386"/>
    <w:rsid w:val="00A70B07"/>
    <w:rsid w:val="00A723F8"/>
    <w:rsid w:val="00A77CCB"/>
    <w:rsid w:val="00A83D8D"/>
    <w:rsid w:val="00A8446B"/>
    <w:rsid w:val="00A8473F"/>
    <w:rsid w:val="00A862D6"/>
    <w:rsid w:val="00A8715E"/>
    <w:rsid w:val="00A87A9C"/>
    <w:rsid w:val="00A9295B"/>
    <w:rsid w:val="00A939E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3E08"/>
    <w:rsid w:val="00B147DD"/>
    <w:rsid w:val="00B156FD"/>
    <w:rsid w:val="00B21F61"/>
    <w:rsid w:val="00B22FB5"/>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6BD6"/>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0F7"/>
    <w:rsid w:val="00BF1703"/>
    <w:rsid w:val="00BF231C"/>
    <w:rsid w:val="00BF51E5"/>
    <w:rsid w:val="00BF74A6"/>
    <w:rsid w:val="00C013AD"/>
    <w:rsid w:val="00C04904"/>
    <w:rsid w:val="00C056B3"/>
    <w:rsid w:val="00C103E5"/>
    <w:rsid w:val="00C13319"/>
    <w:rsid w:val="00C13EE9"/>
    <w:rsid w:val="00C17114"/>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3011"/>
    <w:rsid w:val="00C55232"/>
    <w:rsid w:val="00C553A4"/>
    <w:rsid w:val="00C55A06"/>
    <w:rsid w:val="00C55D03"/>
    <w:rsid w:val="00C601BC"/>
    <w:rsid w:val="00C6329F"/>
    <w:rsid w:val="00C63340"/>
    <w:rsid w:val="00C643F9"/>
    <w:rsid w:val="00C64E95"/>
    <w:rsid w:val="00C66316"/>
    <w:rsid w:val="00C71372"/>
    <w:rsid w:val="00C72410"/>
    <w:rsid w:val="00C7287F"/>
    <w:rsid w:val="00C80CB8"/>
    <w:rsid w:val="00C819F8"/>
    <w:rsid w:val="00C8248C"/>
    <w:rsid w:val="00C834DB"/>
    <w:rsid w:val="00C84E33"/>
    <w:rsid w:val="00C86D6F"/>
    <w:rsid w:val="00C905FC"/>
    <w:rsid w:val="00C92D03"/>
    <w:rsid w:val="00C9319C"/>
    <w:rsid w:val="00C9435D"/>
    <w:rsid w:val="00C94DF2"/>
    <w:rsid w:val="00C96741"/>
    <w:rsid w:val="00CA034A"/>
    <w:rsid w:val="00CA2D1B"/>
    <w:rsid w:val="00CA375D"/>
    <w:rsid w:val="00CA662A"/>
    <w:rsid w:val="00CA6BEE"/>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4E"/>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1696"/>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3B1F"/>
    <w:rsid w:val="00D950E1"/>
    <w:rsid w:val="00D952A6"/>
    <w:rsid w:val="00D97F99"/>
    <w:rsid w:val="00DA1E08"/>
    <w:rsid w:val="00DA24F8"/>
    <w:rsid w:val="00DA28E8"/>
    <w:rsid w:val="00DA38D3"/>
    <w:rsid w:val="00DA3932"/>
    <w:rsid w:val="00DA3AFC"/>
    <w:rsid w:val="00DA64F8"/>
    <w:rsid w:val="00DA6C15"/>
    <w:rsid w:val="00DB0258"/>
    <w:rsid w:val="00DB38EE"/>
    <w:rsid w:val="00DB468B"/>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4C3D"/>
    <w:rsid w:val="00E2552F"/>
    <w:rsid w:val="00E30807"/>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4225"/>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3BD1"/>
    <w:rsid w:val="00F25BB6"/>
    <w:rsid w:val="00F263FC"/>
    <w:rsid w:val="00F26B7E"/>
    <w:rsid w:val="00F27A3B"/>
    <w:rsid w:val="00F32780"/>
    <w:rsid w:val="00F33817"/>
    <w:rsid w:val="00F420D5"/>
    <w:rsid w:val="00F451EA"/>
    <w:rsid w:val="00F45447"/>
    <w:rsid w:val="00F456C6"/>
    <w:rsid w:val="00F4577B"/>
    <w:rsid w:val="00F46496"/>
    <w:rsid w:val="00F474D0"/>
    <w:rsid w:val="00F50179"/>
    <w:rsid w:val="00F515EE"/>
    <w:rsid w:val="00F517FC"/>
    <w:rsid w:val="00F53147"/>
    <w:rsid w:val="00F56511"/>
    <w:rsid w:val="00F60AAC"/>
    <w:rsid w:val="00F6194E"/>
    <w:rsid w:val="00F623AC"/>
    <w:rsid w:val="00F6412A"/>
    <w:rsid w:val="00F65893"/>
    <w:rsid w:val="00F66A4A"/>
    <w:rsid w:val="00F71E22"/>
    <w:rsid w:val="00F72142"/>
    <w:rsid w:val="00F72AE7"/>
    <w:rsid w:val="00F73DD9"/>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3006"/>
    <w:rsid w:val="00FB45F1"/>
    <w:rsid w:val="00FB4A72"/>
    <w:rsid w:val="00FB54E8"/>
    <w:rsid w:val="00FB7054"/>
    <w:rsid w:val="00FC17B7"/>
    <w:rsid w:val="00FC1FF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1462A"/>
  <w15:docId w15:val="{72B03618-EFAB-4AE0-902E-170DFB7B9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rsid w:val="00F32780"/>
    <w:pPr>
      <w:widowControl w:val="0"/>
      <w:adjustRightInd w:val="0"/>
      <w:spacing w:line="400" w:lineRule="exact"/>
      <w:jc w:val="both"/>
    </w:pPr>
    <w:rPr>
      <w:kern w:val="2"/>
      <w:sz w:val="21"/>
      <w:szCs w:val="21"/>
    </w:rPr>
  </w:style>
  <w:style w:type="paragraph" w:styleId="1">
    <w:name w:val="heading 1"/>
    <w:basedOn w:val="afff5"/>
    <w:next w:val="afff5"/>
    <w:link w:val="10"/>
    <w:qFormat/>
    <w:rsid w:val="00F32780"/>
    <w:pPr>
      <w:keepNext/>
      <w:keepLines/>
      <w:spacing w:before="340" w:after="330" w:line="578" w:lineRule="auto"/>
      <w:outlineLvl w:val="0"/>
    </w:pPr>
    <w:rPr>
      <w:b/>
      <w:bCs/>
      <w:kern w:val="44"/>
      <w:sz w:val="44"/>
      <w:szCs w:val="44"/>
    </w:rPr>
  </w:style>
  <w:style w:type="paragraph" w:styleId="22">
    <w:name w:val="heading 2"/>
    <w:basedOn w:val="afff5"/>
    <w:next w:val="afff5"/>
    <w:link w:val="23"/>
    <w:qFormat/>
    <w:rsid w:val="00F32780"/>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rsid w:val="00F32780"/>
    <w:pPr>
      <w:keepNext/>
      <w:keepLines/>
      <w:spacing w:before="260" w:after="260" w:line="416" w:lineRule="auto"/>
      <w:outlineLvl w:val="2"/>
    </w:pPr>
    <w:rPr>
      <w:b/>
      <w:bCs/>
      <w:sz w:val="32"/>
      <w:szCs w:val="32"/>
    </w:rPr>
  </w:style>
  <w:style w:type="paragraph" w:styleId="4">
    <w:name w:val="heading 4"/>
    <w:basedOn w:val="afff5"/>
    <w:next w:val="afff5"/>
    <w:link w:val="40"/>
    <w:qFormat/>
    <w:rsid w:val="00F32780"/>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rsid w:val="00F32780"/>
    <w:pPr>
      <w:keepNext/>
      <w:keepLines/>
      <w:adjustRightInd/>
      <w:spacing w:before="280" w:after="290" w:line="376" w:lineRule="auto"/>
      <w:outlineLvl w:val="4"/>
    </w:pPr>
    <w:rPr>
      <w:b/>
      <w:bCs/>
      <w:sz w:val="28"/>
      <w:szCs w:val="28"/>
    </w:rPr>
  </w:style>
  <w:style w:type="paragraph" w:styleId="6">
    <w:name w:val="heading 6"/>
    <w:basedOn w:val="afff5"/>
    <w:next w:val="afff5"/>
    <w:link w:val="60"/>
    <w:qFormat/>
    <w:rsid w:val="00F32780"/>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rsid w:val="00F32780"/>
    <w:pPr>
      <w:keepNext/>
      <w:keepLines/>
      <w:adjustRightInd/>
      <w:spacing w:before="240" w:after="64" w:line="320" w:lineRule="auto"/>
      <w:outlineLvl w:val="6"/>
    </w:pPr>
    <w:rPr>
      <w:b/>
      <w:bCs/>
      <w:sz w:val="24"/>
      <w:szCs w:val="24"/>
    </w:rPr>
  </w:style>
  <w:style w:type="paragraph" w:styleId="8">
    <w:name w:val="heading 8"/>
    <w:basedOn w:val="afff5"/>
    <w:next w:val="afff5"/>
    <w:link w:val="80"/>
    <w:qFormat/>
    <w:rsid w:val="00F32780"/>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rsid w:val="00F32780"/>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0">
    <w:name w:val="标题 1 字符"/>
    <w:link w:val="1"/>
    <w:rsid w:val="00F32780"/>
    <w:rPr>
      <w:b/>
      <w:bCs/>
      <w:kern w:val="44"/>
      <w:sz w:val="44"/>
      <w:szCs w:val="44"/>
    </w:rPr>
  </w:style>
  <w:style w:type="character" w:customStyle="1" w:styleId="23">
    <w:name w:val="标题 2 字符"/>
    <w:link w:val="22"/>
    <w:rsid w:val="00F32780"/>
    <w:rPr>
      <w:rFonts w:ascii="Arial" w:eastAsia="黑体" w:hAnsi="Arial"/>
      <w:b/>
      <w:bCs/>
      <w:kern w:val="2"/>
      <w:sz w:val="32"/>
      <w:szCs w:val="32"/>
    </w:rPr>
  </w:style>
  <w:style w:type="character" w:customStyle="1" w:styleId="30">
    <w:name w:val="标题 3 字符"/>
    <w:link w:val="3"/>
    <w:rsid w:val="00F32780"/>
    <w:rPr>
      <w:b/>
      <w:bCs/>
      <w:kern w:val="2"/>
      <w:sz w:val="32"/>
      <w:szCs w:val="32"/>
    </w:rPr>
  </w:style>
  <w:style w:type="character" w:customStyle="1" w:styleId="40">
    <w:name w:val="标题 4 字符"/>
    <w:link w:val="4"/>
    <w:rsid w:val="00F32780"/>
    <w:rPr>
      <w:rFonts w:ascii="Arial" w:eastAsia="黑体" w:hAnsi="Arial"/>
      <w:b/>
      <w:bCs/>
      <w:kern w:val="2"/>
      <w:sz w:val="28"/>
      <w:szCs w:val="28"/>
    </w:rPr>
  </w:style>
  <w:style w:type="character" w:customStyle="1" w:styleId="50">
    <w:name w:val="标题 5 字符"/>
    <w:link w:val="5"/>
    <w:rsid w:val="00F32780"/>
    <w:rPr>
      <w:b/>
      <w:bCs/>
      <w:kern w:val="2"/>
      <w:sz w:val="28"/>
      <w:szCs w:val="28"/>
    </w:rPr>
  </w:style>
  <w:style w:type="character" w:customStyle="1" w:styleId="60">
    <w:name w:val="标题 6 字符"/>
    <w:link w:val="6"/>
    <w:rsid w:val="00F32780"/>
    <w:rPr>
      <w:rFonts w:ascii="Arial" w:eastAsia="黑体" w:hAnsi="Arial"/>
      <w:b/>
      <w:bCs/>
      <w:kern w:val="2"/>
      <w:sz w:val="24"/>
      <w:szCs w:val="24"/>
    </w:rPr>
  </w:style>
  <w:style w:type="character" w:customStyle="1" w:styleId="70">
    <w:name w:val="标题 7 字符"/>
    <w:link w:val="7"/>
    <w:rsid w:val="00F32780"/>
    <w:rPr>
      <w:b/>
      <w:bCs/>
      <w:kern w:val="2"/>
      <w:sz w:val="24"/>
      <w:szCs w:val="24"/>
    </w:rPr>
  </w:style>
  <w:style w:type="character" w:customStyle="1" w:styleId="80">
    <w:name w:val="标题 8 字符"/>
    <w:link w:val="8"/>
    <w:rsid w:val="00F32780"/>
    <w:rPr>
      <w:rFonts w:ascii="Arial" w:eastAsia="黑体" w:hAnsi="Arial"/>
      <w:kern w:val="2"/>
      <w:sz w:val="24"/>
      <w:szCs w:val="24"/>
    </w:rPr>
  </w:style>
  <w:style w:type="character" w:customStyle="1" w:styleId="90">
    <w:name w:val="标题 9 字符"/>
    <w:link w:val="9"/>
    <w:rsid w:val="00F32780"/>
    <w:rPr>
      <w:rFonts w:ascii="Arial" w:eastAsia="黑体" w:hAnsi="Arial"/>
      <w:kern w:val="2"/>
      <w:sz w:val="21"/>
      <w:szCs w:val="21"/>
    </w:rPr>
  </w:style>
  <w:style w:type="paragraph" w:styleId="afff9">
    <w:name w:val="header"/>
    <w:basedOn w:val="afff5"/>
    <w:link w:val="afffa"/>
    <w:uiPriority w:val="99"/>
    <w:rsid w:val="00F32780"/>
    <w:pPr>
      <w:tabs>
        <w:tab w:val="center" w:pos="4153"/>
        <w:tab w:val="right" w:pos="8306"/>
      </w:tabs>
      <w:adjustRightInd/>
      <w:snapToGrid w:val="0"/>
      <w:jc w:val="center"/>
    </w:pPr>
    <w:rPr>
      <w:sz w:val="18"/>
      <w:szCs w:val="18"/>
    </w:rPr>
  </w:style>
  <w:style w:type="character" w:customStyle="1" w:styleId="afffa">
    <w:name w:val="页眉 字符"/>
    <w:link w:val="afff9"/>
    <w:uiPriority w:val="99"/>
    <w:rsid w:val="00F32780"/>
    <w:rPr>
      <w:kern w:val="2"/>
      <w:sz w:val="18"/>
      <w:szCs w:val="18"/>
    </w:rPr>
  </w:style>
  <w:style w:type="paragraph" w:styleId="afffb">
    <w:name w:val="footer"/>
    <w:basedOn w:val="afff5"/>
    <w:link w:val="afffc"/>
    <w:uiPriority w:val="99"/>
    <w:rsid w:val="00F32780"/>
    <w:pPr>
      <w:tabs>
        <w:tab w:val="center" w:pos="4153"/>
        <w:tab w:val="right" w:pos="8306"/>
      </w:tabs>
      <w:adjustRightInd/>
      <w:snapToGrid w:val="0"/>
      <w:spacing w:line="240" w:lineRule="auto"/>
      <w:jc w:val="right"/>
    </w:pPr>
    <w:rPr>
      <w:rFonts w:ascii="宋体"/>
      <w:sz w:val="18"/>
      <w:szCs w:val="18"/>
    </w:rPr>
  </w:style>
  <w:style w:type="character" w:customStyle="1" w:styleId="afffc">
    <w:name w:val="页脚 字符"/>
    <w:link w:val="afffb"/>
    <w:uiPriority w:val="99"/>
    <w:rsid w:val="00F32780"/>
    <w:rPr>
      <w:rFonts w:ascii="宋体"/>
      <w:kern w:val="2"/>
      <w:sz w:val="18"/>
      <w:szCs w:val="18"/>
    </w:rPr>
  </w:style>
  <w:style w:type="paragraph" w:styleId="afffd">
    <w:name w:val="Balloon Text"/>
    <w:basedOn w:val="afff5"/>
    <w:link w:val="afffe"/>
    <w:uiPriority w:val="99"/>
    <w:semiHidden/>
    <w:unhideWhenUsed/>
    <w:rsid w:val="00F32780"/>
    <w:rPr>
      <w:sz w:val="18"/>
      <w:szCs w:val="18"/>
    </w:rPr>
  </w:style>
  <w:style w:type="character" w:customStyle="1" w:styleId="afffe">
    <w:name w:val="批注框文本 字符"/>
    <w:link w:val="afffd"/>
    <w:uiPriority w:val="99"/>
    <w:semiHidden/>
    <w:rsid w:val="00F32780"/>
    <w:rPr>
      <w:kern w:val="2"/>
      <w:sz w:val="18"/>
      <w:szCs w:val="18"/>
    </w:rPr>
  </w:style>
  <w:style w:type="paragraph" w:styleId="affff">
    <w:name w:val="Quote"/>
    <w:basedOn w:val="afff5"/>
    <w:next w:val="afff5"/>
    <w:link w:val="affff0"/>
    <w:uiPriority w:val="29"/>
    <w:qFormat/>
    <w:rsid w:val="00F32780"/>
    <w:rPr>
      <w:i/>
      <w:iCs/>
      <w:color w:val="000000"/>
    </w:rPr>
  </w:style>
  <w:style w:type="character" w:customStyle="1" w:styleId="affff0">
    <w:name w:val="引用 字符"/>
    <w:link w:val="affff"/>
    <w:uiPriority w:val="29"/>
    <w:rsid w:val="00F32780"/>
    <w:rPr>
      <w:i/>
      <w:iCs/>
      <w:color w:val="000000"/>
      <w:kern w:val="2"/>
      <w:sz w:val="21"/>
      <w:szCs w:val="21"/>
    </w:rPr>
  </w:style>
  <w:style w:type="character" w:styleId="affff1">
    <w:name w:val="Strong"/>
    <w:uiPriority w:val="22"/>
    <w:qFormat/>
    <w:rsid w:val="00F32780"/>
    <w:rPr>
      <w:b/>
      <w:bCs/>
    </w:rPr>
  </w:style>
  <w:style w:type="character" w:styleId="affff2">
    <w:name w:val="Emphasis"/>
    <w:uiPriority w:val="20"/>
    <w:qFormat/>
    <w:rsid w:val="00F32780"/>
    <w:rPr>
      <w:i/>
      <w:iCs/>
    </w:rPr>
  </w:style>
  <w:style w:type="paragraph" w:styleId="affff3">
    <w:name w:val="Title"/>
    <w:basedOn w:val="afff5"/>
    <w:link w:val="affff4"/>
    <w:qFormat/>
    <w:rsid w:val="00F32780"/>
    <w:pPr>
      <w:spacing w:before="240" w:after="60"/>
      <w:jc w:val="center"/>
      <w:outlineLvl w:val="0"/>
    </w:pPr>
    <w:rPr>
      <w:rFonts w:ascii="Arial" w:hAnsi="Arial" w:cs="Arial"/>
      <w:b/>
      <w:bCs/>
      <w:sz w:val="32"/>
      <w:szCs w:val="32"/>
    </w:rPr>
  </w:style>
  <w:style w:type="character" w:customStyle="1" w:styleId="affff4">
    <w:name w:val="标题 字符"/>
    <w:link w:val="affff3"/>
    <w:rsid w:val="00F32780"/>
    <w:rPr>
      <w:rFonts w:ascii="Arial" w:hAnsi="Arial" w:cs="Arial"/>
      <w:b/>
      <w:bCs/>
      <w:kern w:val="2"/>
      <w:sz w:val="32"/>
      <w:szCs w:val="32"/>
    </w:rPr>
  </w:style>
  <w:style w:type="paragraph" w:customStyle="1" w:styleId="affff5">
    <w:name w:val="标准标志"/>
    <w:next w:val="afff5"/>
    <w:rsid w:val="00F32780"/>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6">
    <w:name w:val="标准称谓"/>
    <w:next w:val="afff5"/>
    <w:rsid w:val="00F3278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7">
    <w:name w:val="标准文件_页脚偶数页"/>
    <w:rsid w:val="00F32780"/>
    <w:pPr>
      <w:ind w:left="198"/>
    </w:pPr>
    <w:rPr>
      <w:rFonts w:ascii="宋体" w:hAnsi="Times New Roman"/>
      <w:sz w:val="18"/>
    </w:rPr>
  </w:style>
  <w:style w:type="paragraph" w:customStyle="1" w:styleId="affff8">
    <w:name w:val="标准文件_页脚奇数页"/>
    <w:rsid w:val="00F32780"/>
    <w:pPr>
      <w:ind w:right="227"/>
      <w:jc w:val="right"/>
    </w:pPr>
    <w:rPr>
      <w:rFonts w:ascii="宋体" w:hAnsi="Times New Roman"/>
      <w:sz w:val="18"/>
    </w:rPr>
  </w:style>
  <w:style w:type="paragraph" w:customStyle="1" w:styleId="affff9">
    <w:name w:val="标准书眉一"/>
    <w:rsid w:val="00F32780"/>
    <w:pPr>
      <w:jc w:val="both"/>
    </w:pPr>
    <w:rPr>
      <w:rFonts w:ascii="Times New Roman" w:hAnsi="Times New Roman"/>
    </w:rPr>
  </w:style>
  <w:style w:type="paragraph" w:customStyle="1" w:styleId="ICS">
    <w:name w:val="标准文件_ICS"/>
    <w:basedOn w:val="afff5"/>
    <w:rsid w:val="00F32780"/>
    <w:pPr>
      <w:spacing w:line="0" w:lineRule="atLeast"/>
    </w:pPr>
    <w:rPr>
      <w:rFonts w:ascii="黑体" w:eastAsia="黑体" w:hAnsi="宋体"/>
    </w:rPr>
  </w:style>
  <w:style w:type="paragraph" w:customStyle="1" w:styleId="affffa">
    <w:name w:val="标准文件_标准正文"/>
    <w:basedOn w:val="afff5"/>
    <w:next w:val="affffb"/>
    <w:rsid w:val="00F32780"/>
    <w:pPr>
      <w:snapToGrid w:val="0"/>
      <w:ind w:firstLineChars="200" w:firstLine="200"/>
    </w:pPr>
    <w:rPr>
      <w:kern w:val="0"/>
    </w:rPr>
  </w:style>
  <w:style w:type="paragraph" w:customStyle="1" w:styleId="affffc">
    <w:name w:val="标准文件_版本"/>
    <w:basedOn w:val="affffa"/>
    <w:rsid w:val="00F32780"/>
    <w:pPr>
      <w:adjustRightInd/>
      <w:snapToGrid/>
      <w:ind w:firstLineChars="0" w:firstLine="0"/>
    </w:pPr>
    <w:rPr>
      <w:rFonts w:ascii="宋体" w:hAnsi="宋体"/>
      <w:kern w:val="2"/>
    </w:rPr>
  </w:style>
  <w:style w:type="paragraph" w:customStyle="1" w:styleId="affffd">
    <w:name w:val="标准文件_标准部门"/>
    <w:basedOn w:val="afff5"/>
    <w:rsid w:val="00F32780"/>
    <w:pPr>
      <w:jc w:val="center"/>
    </w:pPr>
    <w:rPr>
      <w:rFonts w:ascii="黑体" w:eastAsia="黑体"/>
      <w:kern w:val="0"/>
      <w:sz w:val="44"/>
    </w:rPr>
  </w:style>
  <w:style w:type="paragraph" w:customStyle="1" w:styleId="affffe">
    <w:name w:val="标准文件_标准代替"/>
    <w:basedOn w:val="afff5"/>
    <w:next w:val="afff5"/>
    <w:rsid w:val="00F32780"/>
    <w:pPr>
      <w:spacing w:line="310" w:lineRule="exact"/>
      <w:jc w:val="right"/>
    </w:pPr>
    <w:rPr>
      <w:rFonts w:ascii="宋体" w:hAnsi="宋体"/>
      <w:kern w:val="0"/>
    </w:rPr>
  </w:style>
  <w:style w:type="paragraph" w:customStyle="1" w:styleId="afffff">
    <w:name w:val="标准文件_标准名称标题"/>
    <w:basedOn w:val="afff5"/>
    <w:next w:val="afff5"/>
    <w:rsid w:val="00F32780"/>
    <w:pPr>
      <w:widowControl/>
      <w:shd w:val="clear" w:color="FFFFFF" w:fill="FFFFFF"/>
      <w:adjustRightInd/>
      <w:spacing w:before="640" w:after="100"/>
      <w:jc w:val="center"/>
    </w:pPr>
    <w:rPr>
      <w:rFonts w:ascii="黑体" w:eastAsia="黑体"/>
      <w:kern w:val="0"/>
      <w:sz w:val="32"/>
    </w:rPr>
  </w:style>
  <w:style w:type="paragraph" w:customStyle="1" w:styleId="afffff0">
    <w:name w:val="标准文件_页眉奇数页"/>
    <w:next w:val="afff5"/>
    <w:rsid w:val="00F32780"/>
    <w:pPr>
      <w:tabs>
        <w:tab w:val="center" w:pos="4154"/>
        <w:tab w:val="right" w:pos="8306"/>
      </w:tabs>
      <w:spacing w:after="120"/>
      <w:jc w:val="right"/>
    </w:pPr>
    <w:rPr>
      <w:rFonts w:ascii="黑体" w:eastAsia="黑体" w:hAnsi="宋体"/>
      <w:noProof/>
      <w:sz w:val="21"/>
    </w:rPr>
  </w:style>
  <w:style w:type="paragraph" w:customStyle="1" w:styleId="afffff1">
    <w:name w:val="标准文件_页眉偶数页"/>
    <w:basedOn w:val="afffff0"/>
    <w:next w:val="afff5"/>
    <w:rsid w:val="00F32780"/>
    <w:pPr>
      <w:jc w:val="left"/>
    </w:pPr>
  </w:style>
  <w:style w:type="paragraph" w:customStyle="1" w:styleId="afffff2">
    <w:name w:val="标准文件_参考文献标题"/>
    <w:basedOn w:val="afff5"/>
    <w:next w:val="afff5"/>
    <w:rsid w:val="00F32780"/>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rsid w:val="00F32780"/>
    <w:pPr>
      <w:numPr>
        <w:numId w:val="1"/>
      </w:numPr>
    </w:pPr>
    <w:rPr>
      <w:rFonts w:ascii="宋体" w:hAnsi="Times New Roman"/>
    </w:rPr>
  </w:style>
  <w:style w:type="paragraph" w:customStyle="1" w:styleId="affffb">
    <w:name w:val="标准文件_段"/>
    <w:link w:val="Char"/>
    <w:rsid w:val="00F32780"/>
    <w:pPr>
      <w:autoSpaceDE w:val="0"/>
      <w:autoSpaceDN w:val="0"/>
      <w:ind w:firstLineChars="200" w:firstLine="200"/>
      <w:jc w:val="both"/>
    </w:pPr>
    <w:rPr>
      <w:rFonts w:ascii="宋体" w:hAnsi="Times New Roman"/>
      <w:noProof/>
      <w:sz w:val="21"/>
    </w:rPr>
  </w:style>
  <w:style w:type="paragraph" w:customStyle="1" w:styleId="affe">
    <w:name w:val="标准文件_二级条标题"/>
    <w:next w:val="affffb"/>
    <w:rsid w:val="00F32780"/>
    <w:pPr>
      <w:widowControl w:val="0"/>
      <w:numPr>
        <w:ilvl w:val="3"/>
        <w:numId w:val="29"/>
      </w:numPr>
      <w:spacing w:beforeLines="50" w:before="50" w:afterLines="50" w:after="50"/>
      <w:jc w:val="both"/>
      <w:outlineLvl w:val="2"/>
    </w:pPr>
    <w:rPr>
      <w:rFonts w:ascii="黑体" w:eastAsia="黑体" w:hAnsi="Times New Roman"/>
      <w:sz w:val="21"/>
    </w:rPr>
  </w:style>
  <w:style w:type="character" w:customStyle="1" w:styleId="afffff3">
    <w:name w:val="标准文件_发布"/>
    <w:rsid w:val="00F32780"/>
    <w:rPr>
      <w:rFonts w:ascii="黑体" w:eastAsia="黑体"/>
      <w:spacing w:val="0"/>
      <w:w w:val="100"/>
      <w:position w:val="3"/>
      <w:sz w:val="28"/>
    </w:rPr>
  </w:style>
  <w:style w:type="paragraph" w:customStyle="1" w:styleId="ad">
    <w:name w:val="标准文件_方框数字列项"/>
    <w:basedOn w:val="affffb"/>
    <w:rsid w:val="00F32780"/>
    <w:pPr>
      <w:numPr>
        <w:numId w:val="3"/>
      </w:numPr>
      <w:ind w:firstLineChars="0" w:firstLine="0"/>
    </w:pPr>
  </w:style>
  <w:style w:type="paragraph" w:customStyle="1" w:styleId="afffff4">
    <w:name w:val="标准文件_封面标准编号"/>
    <w:basedOn w:val="afff5"/>
    <w:next w:val="affffe"/>
    <w:rsid w:val="00F32780"/>
    <w:pPr>
      <w:spacing w:line="310" w:lineRule="exact"/>
      <w:jc w:val="right"/>
    </w:pPr>
    <w:rPr>
      <w:rFonts w:ascii="黑体" w:eastAsia="黑体"/>
      <w:kern w:val="0"/>
      <w:sz w:val="28"/>
    </w:rPr>
  </w:style>
  <w:style w:type="paragraph" w:customStyle="1" w:styleId="afffff5">
    <w:name w:val="标准文件_封面标准分类号"/>
    <w:basedOn w:val="afff5"/>
    <w:rsid w:val="00F32780"/>
    <w:rPr>
      <w:rFonts w:ascii="黑体" w:eastAsia="黑体"/>
      <w:b/>
      <w:kern w:val="0"/>
      <w:sz w:val="28"/>
    </w:rPr>
  </w:style>
  <w:style w:type="paragraph" w:customStyle="1" w:styleId="afffff6">
    <w:name w:val="标准文件_封面标准名称"/>
    <w:basedOn w:val="afff5"/>
    <w:rsid w:val="00F32780"/>
    <w:pPr>
      <w:spacing w:line="240" w:lineRule="auto"/>
      <w:jc w:val="center"/>
    </w:pPr>
    <w:rPr>
      <w:rFonts w:ascii="黑体" w:eastAsia="黑体"/>
      <w:kern w:val="0"/>
      <w:sz w:val="52"/>
    </w:rPr>
  </w:style>
  <w:style w:type="paragraph" w:customStyle="1" w:styleId="afffff7">
    <w:name w:val="标准文件_封面标准英文名称"/>
    <w:basedOn w:val="afff5"/>
    <w:rsid w:val="00F32780"/>
    <w:pPr>
      <w:spacing w:line="240" w:lineRule="auto"/>
      <w:jc w:val="center"/>
    </w:pPr>
    <w:rPr>
      <w:rFonts w:ascii="黑体" w:eastAsia="黑体"/>
      <w:b/>
      <w:sz w:val="28"/>
    </w:rPr>
  </w:style>
  <w:style w:type="paragraph" w:customStyle="1" w:styleId="afffff8">
    <w:name w:val="标准文件_封面发布日期"/>
    <w:basedOn w:val="afff5"/>
    <w:rsid w:val="00F32780"/>
    <w:pPr>
      <w:spacing w:line="310" w:lineRule="exact"/>
    </w:pPr>
    <w:rPr>
      <w:rFonts w:ascii="黑体" w:eastAsia="黑体"/>
      <w:kern w:val="0"/>
      <w:sz w:val="28"/>
    </w:rPr>
  </w:style>
  <w:style w:type="paragraph" w:customStyle="1" w:styleId="afffff9">
    <w:name w:val="标准文件_封面密级"/>
    <w:basedOn w:val="afff5"/>
    <w:rsid w:val="00F32780"/>
    <w:rPr>
      <w:rFonts w:eastAsia="黑体"/>
      <w:sz w:val="32"/>
    </w:rPr>
  </w:style>
  <w:style w:type="paragraph" w:customStyle="1" w:styleId="afffffa">
    <w:name w:val="标准文件_封面实施日期"/>
    <w:basedOn w:val="afff5"/>
    <w:rsid w:val="00F32780"/>
    <w:pPr>
      <w:spacing w:line="310" w:lineRule="exact"/>
      <w:jc w:val="right"/>
    </w:pPr>
    <w:rPr>
      <w:rFonts w:ascii="黑体" w:eastAsia="黑体"/>
      <w:sz w:val="28"/>
    </w:rPr>
  </w:style>
  <w:style w:type="paragraph" w:customStyle="1" w:styleId="afffffb">
    <w:name w:val="标准文件_封面抬头"/>
    <w:basedOn w:val="affffb"/>
    <w:rsid w:val="00F32780"/>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b"/>
    <w:rsid w:val="00F32780"/>
    <w:pPr>
      <w:numPr>
        <w:numId w:val="6"/>
      </w:numPr>
      <w:shd w:val="clear" w:color="FFFFFF" w:fill="FFFFFF"/>
      <w:tabs>
        <w:tab w:val="left" w:pos="6406"/>
      </w:tabs>
      <w:spacing w:before="560" w:afterLines="50" w:after="50"/>
      <w:jc w:val="center"/>
      <w:outlineLvl w:val="0"/>
    </w:pPr>
    <w:rPr>
      <w:rFonts w:ascii="黑体" w:eastAsia="黑体" w:hAnsi="Times New Roman"/>
      <w:noProof/>
      <w:sz w:val="21"/>
    </w:rPr>
  </w:style>
  <w:style w:type="paragraph" w:customStyle="1" w:styleId="aff">
    <w:name w:val="标准文件_附录表标题"/>
    <w:next w:val="affffb"/>
    <w:rsid w:val="00F32780"/>
    <w:pPr>
      <w:numPr>
        <w:ilvl w:val="1"/>
        <w:numId w:val="4"/>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b"/>
    <w:rsid w:val="00F32780"/>
    <w:pPr>
      <w:widowControl w:val="0"/>
      <w:numPr>
        <w:ilvl w:val="1"/>
        <w:numId w:val="6"/>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b"/>
    <w:rsid w:val="00F32780"/>
    <w:pPr>
      <w:widowControl/>
      <w:numPr>
        <w:ilvl w:val="2"/>
      </w:numPr>
      <w:wordWrap w:val="0"/>
      <w:overflowPunct w:val="0"/>
      <w:autoSpaceDE w:val="0"/>
      <w:autoSpaceDN w:val="0"/>
      <w:textAlignment w:val="baseline"/>
      <w:outlineLvl w:val="3"/>
    </w:pPr>
  </w:style>
  <w:style w:type="paragraph" w:customStyle="1" w:styleId="afffffc">
    <w:name w:val="标准文件_附录公式"/>
    <w:basedOn w:val="affffa"/>
    <w:next w:val="affffa"/>
    <w:rsid w:val="00F32780"/>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b"/>
    <w:rsid w:val="00F32780"/>
    <w:pPr>
      <w:widowControl w:val="0"/>
      <w:numPr>
        <w:ilvl w:val="3"/>
        <w:numId w:val="6"/>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b"/>
    <w:rsid w:val="00F32780"/>
    <w:pPr>
      <w:widowControl w:val="0"/>
      <w:numPr>
        <w:ilvl w:val="4"/>
        <w:numId w:val="6"/>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b"/>
    <w:rsid w:val="00F32780"/>
    <w:pPr>
      <w:numPr>
        <w:ilvl w:val="1"/>
        <w:numId w:val="5"/>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b"/>
    <w:rsid w:val="00F32780"/>
    <w:pPr>
      <w:widowControl w:val="0"/>
      <w:numPr>
        <w:ilvl w:val="5"/>
        <w:numId w:val="6"/>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ffd"/>
    <w:rsid w:val="00F32780"/>
    <w:pPr>
      <w:numPr>
        <w:numId w:val="7"/>
      </w:numPr>
      <w:tabs>
        <w:tab w:val="left" w:pos="6406"/>
      </w:tabs>
      <w:spacing w:before="220" w:after="320"/>
      <w:jc w:val="center"/>
      <w:outlineLvl w:val="0"/>
    </w:pPr>
    <w:rPr>
      <w:rFonts w:ascii="黑体" w:eastAsia="黑体" w:hAnsi="Times New Roman"/>
      <w:sz w:val="21"/>
    </w:rPr>
  </w:style>
  <w:style w:type="paragraph" w:styleId="afffffd">
    <w:name w:val="Body Text"/>
    <w:basedOn w:val="afff5"/>
    <w:link w:val="afffffe"/>
    <w:rsid w:val="00F32780"/>
    <w:pPr>
      <w:spacing w:after="120"/>
    </w:pPr>
  </w:style>
  <w:style w:type="character" w:customStyle="1" w:styleId="afffffe">
    <w:name w:val="正文文本 字符"/>
    <w:link w:val="afffffd"/>
    <w:rsid w:val="00F32780"/>
    <w:rPr>
      <w:kern w:val="2"/>
      <w:sz w:val="21"/>
      <w:szCs w:val="21"/>
    </w:rPr>
  </w:style>
  <w:style w:type="paragraph" w:customStyle="1" w:styleId="affffff">
    <w:name w:val="标准文件_附录章标题"/>
    <w:next w:val="affffb"/>
    <w:rsid w:val="00F32780"/>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b"/>
    <w:next w:val="affffb"/>
    <w:rsid w:val="00F32780"/>
    <w:pPr>
      <w:ind w:leftChars="200" w:left="488" w:hangingChars="290" w:hanging="289"/>
    </w:pPr>
  </w:style>
  <w:style w:type="paragraph" w:customStyle="1" w:styleId="a6">
    <w:name w:val="标准文件_前言、引言标题"/>
    <w:next w:val="afff5"/>
    <w:rsid w:val="00A33C67"/>
    <w:pPr>
      <w:numPr>
        <w:numId w:val="18"/>
      </w:numPr>
      <w:shd w:val="clear" w:color="FFFFFF" w:fill="FFFFFF"/>
      <w:spacing w:before="480" w:afterLines="150" w:after="150"/>
      <w:jc w:val="center"/>
      <w:outlineLvl w:val="0"/>
    </w:pPr>
    <w:rPr>
      <w:rFonts w:ascii="黑体" w:eastAsia="黑体" w:hAnsi="Times New Roman"/>
      <w:sz w:val="32"/>
    </w:rPr>
  </w:style>
  <w:style w:type="paragraph" w:customStyle="1" w:styleId="affffff1">
    <w:name w:val="标准文件_目次、标准名称标题"/>
    <w:basedOn w:val="a6"/>
    <w:next w:val="affffb"/>
    <w:rsid w:val="00F32780"/>
    <w:pPr>
      <w:spacing w:line="460" w:lineRule="exact"/>
      <w:ind w:left="0" w:firstLine="0"/>
    </w:pPr>
  </w:style>
  <w:style w:type="paragraph" w:customStyle="1" w:styleId="affffff2">
    <w:name w:val="标准文件_目录标题"/>
    <w:basedOn w:val="afff5"/>
    <w:rsid w:val="003E019F"/>
    <w:pPr>
      <w:spacing w:before="480" w:afterLines="150" w:after="150" w:line="240" w:lineRule="auto"/>
      <w:jc w:val="center"/>
    </w:pPr>
    <w:rPr>
      <w:rFonts w:ascii="黑体" w:eastAsia="黑体"/>
      <w:sz w:val="32"/>
    </w:rPr>
  </w:style>
  <w:style w:type="paragraph" w:customStyle="1" w:styleId="af1">
    <w:name w:val="标准文件_破折号列项"/>
    <w:rsid w:val="00F32780"/>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F32780"/>
    <w:pPr>
      <w:numPr>
        <w:numId w:val="9"/>
      </w:numPr>
    </w:pPr>
  </w:style>
  <w:style w:type="paragraph" w:customStyle="1" w:styleId="afff">
    <w:name w:val="标准文件_三级条标题"/>
    <w:basedOn w:val="affe"/>
    <w:next w:val="affffb"/>
    <w:rsid w:val="00F32780"/>
    <w:pPr>
      <w:widowControl/>
      <w:numPr>
        <w:ilvl w:val="4"/>
      </w:numPr>
      <w:outlineLvl w:val="3"/>
    </w:pPr>
  </w:style>
  <w:style w:type="character" w:styleId="affffff3">
    <w:name w:val="Subtle Reference"/>
    <w:uiPriority w:val="31"/>
    <w:qFormat/>
    <w:rsid w:val="00F32780"/>
    <w:rPr>
      <w:smallCaps/>
      <w:color w:val="C0504D"/>
      <w:u w:val="single"/>
    </w:rPr>
  </w:style>
  <w:style w:type="paragraph" w:customStyle="1" w:styleId="affffff4">
    <w:name w:val="标准文件_示例后续"/>
    <w:basedOn w:val="afff5"/>
    <w:rsid w:val="00F32780"/>
    <w:pPr>
      <w:adjustRightInd/>
      <w:spacing w:line="240" w:lineRule="auto"/>
      <w:ind w:firstLineChars="200" w:firstLine="200"/>
    </w:pPr>
    <w:rPr>
      <w:sz w:val="18"/>
      <w:szCs w:val="24"/>
    </w:rPr>
  </w:style>
  <w:style w:type="paragraph" w:customStyle="1" w:styleId="aff9">
    <w:name w:val="标准文件_数字编号列项"/>
    <w:rsid w:val="00F32780"/>
    <w:pPr>
      <w:numPr>
        <w:numId w:val="13"/>
      </w:numPr>
      <w:jc w:val="both"/>
    </w:pPr>
    <w:rPr>
      <w:rFonts w:ascii="宋体" w:hAnsi="宋体"/>
      <w:sz w:val="21"/>
    </w:rPr>
  </w:style>
  <w:style w:type="paragraph" w:customStyle="1" w:styleId="afff0">
    <w:name w:val="标准文件_四级条标题"/>
    <w:next w:val="affffb"/>
    <w:rsid w:val="00F32780"/>
    <w:pPr>
      <w:widowControl w:val="0"/>
      <w:numPr>
        <w:ilvl w:val="5"/>
        <w:numId w:val="29"/>
      </w:numPr>
      <w:spacing w:beforeLines="50" w:before="50" w:afterLines="50" w:after="50"/>
      <w:jc w:val="both"/>
      <w:outlineLvl w:val="4"/>
    </w:pPr>
    <w:rPr>
      <w:rFonts w:ascii="黑体" w:eastAsia="黑体" w:hAnsi="Times New Roman"/>
      <w:sz w:val="21"/>
    </w:rPr>
  </w:style>
  <w:style w:type="paragraph" w:styleId="affffff5">
    <w:name w:val="footnote text"/>
    <w:basedOn w:val="afff5"/>
    <w:next w:val="afff5"/>
    <w:link w:val="affffff6"/>
    <w:semiHidden/>
    <w:rsid w:val="00F32780"/>
    <w:pPr>
      <w:adjustRightInd/>
      <w:snapToGrid w:val="0"/>
      <w:spacing w:line="300" w:lineRule="exact"/>
      <w:ind w:leftChars="200" w:left="400" w:hangingChars="200" w:hanging="200"/>
      <w:jc w:val="left"/>
    </w:pPr>
    <w:rPr>
      <w:rFonts w:ascii="宋体"/>
      <w:sz w:val="18"/>
      <w:szCs w:val="18"/>
    </w:rPr>
  </w:style>
  <w:style w:type="character" w:customStyle="1" w:styleId="affffff6">
    <w:name w:val="脚注文本 字符"/>
    <w:link w:val="affffff5"/>
    <w:semiHidden/>
    <w:rsid w:val="00F32780"/>
    <w:rPr>
      <w:rFonts w:ascii="宋体"/>
      <w:kern w:val="2"/>
      <w:sz w:val="18"/>
      <w:szCs w:val="18"/>
    </w:rPr>
  </w:style>
  <w:style w:type="paragraph" w:customStyle="1" w:styleId="affffff7">
    <w:name w:val="标准文件_条文脚注"/>
    <w:basedOn w:val="affffff5"/>
    <w:rsid w:val="00F3278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b"/>
    <w:rsid w:val="00F32780"/>
    <w:pPr>
      <w:numPr>
        <w:numId w:val="14"/>
      </w:numPr>
      <w:spacing w:line="240" w:lineRule="auto"/>
      <w:jc w:val="left"/>
    </w:pPr>
    <w:rPr>
      <w:rFonts w:ascii="宋体" w:hAnsi="宋体"/>
      <w:sz w:val="18"/>
    </w:rPr>
  </w:style>
  <w:style w:type="character" w:styleId="affffff8">
    <w:name w:val="footnote reference"/>
    <w:aliases w:val="标准文件_脚注引用"/>
    <w:semiHidden/>
    <w:rsid w:val="00F32780"/>
    <w:rPr>
      <w:rFonts w:ascii="宋体" w:eastAsia="宋体" w:hAnsi="宋体" w:cs="Times New Roman"/>
      <w:spacing w:val="0"/>
      <w:sz w:val="18"/>
      <w:vertAlign w:val="superscript"/>
    </w:rPr>
  </w:style>
  <w:style w:type="character" w:customStyle="1" w:styleId="affffff9">
    <w:name w:val="标准文件_图表脚注内容"/>
    <w:rsid w:val="00F32780"/>
    <w:rPr>
      <w:rFonts w:ascii="宋体" w:eastAsia="宋体" w:hAnsi="宋体" w:cs="Times New Roman"/>
      <w:spacing w:val="0"/>
      <w:sz w:val="18"/>
      <w:vertAlign w:val="superscript"/>
    </w:rPr>
  </w:style>
  <w:style w:type="paragraph" w:customStyle="1" w:styleId="afff1">
    <w:name w:val="标准文件_五级条标题"/>
    <w:next w:val="affffb"/>
    <w:rsid w:val="00F32780"/>
    <w:pPr>
      <w:widowControl w:val="0"/>
      <w:numPr>
        <w:ilvl w:val="6"/>
        <w:numId w:val="29"/>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b"/>
    <w:rsid w:val="00F32780"/>
    <w:pPr>
      <w:numPr>
        <w:ilvl w:val="1"/>
        <w:numId w:val="29"/>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b"/>
    <w:rsid w:val="00F32780"/>
    <w:pPr>
      <w:numPr>
        <w:ilvl w:val="2"/>
      </w:numPr>
      <w:spacing w:beforeLines="50" w:before="50" w:afterLines="50" w:after="50"/>
      <w:outlineLvl w:val="1"/>
    </w:pPr>
  </w:style>
  <w:style w:type="paragraph" w:customStyle="1" w:styleId="affffffa">
    <w:name w:val="标准文件_一致程度"/>
    <w:basedOn w:val="afff5"/>
    <w:rsid w:val="00F32780"/>
    <w:pPr>
      <w:spacing w:line="440" w:lineRule="exact"/>
      <w:jc w:val="center"/>
    </w:pPr>
    <w:rPr>
      <w:sz w:val="28"/>
    </w:rPr>
  </w:style>
  <w:style w:type="paragraph" w:customStyle="1" w:styleId="affffffb">
    <w:name w:val="标准文件_引言标题"/>
    <w:next w:val="afff5"/>
    <w:rsid w:val="00F32780"/>
    <w:pPr>
      <w:shd w:val="clear" w:color="FFFFFF" w:fill="FFFFFF"/>
      <w:spacing w:before="540" w:after="600"/>
      <w:jc w:val="center"/>
      <w:outlineLvl w:val="0"/>
    </w:pPr>
    <w:rPr>
      <w:rFonts w:ascii="黑体" w:eastAsia="黑体" w:hAnsi="Times New Roman"/>
      <w:sz w:val="32"/>
    </w:rPr>
  </w:style>
  <w:style w:type="paragraph" w:customStyle="1" w:styleId="affffffc">
    <w:name w:val="标准文件_英文图表脚注"/>
    <w:basedOn w:val="affffa"/>
    <w:rsid w:val="00F32780"/>
    <w:pPr>
      <w:widowControl/>
      <w:adjustRightInd/>
      <w:snapToGrid/>
      <w:spacing w:line="240" w:lineRule="auto"/>
      <w:ind w:left="79" w:hangingChars="80" w:hanging="79"/>
    </w:pPr>
    <w:rPr>
      <w:rFonts w:ascii="宋体" w:hAnsi="宋体"/>
    </w:rPr>
  </w:style>
  <w:style w:type="paragraph" w:customStyle="1" w:styleId="af6">
    <w:name w:val="标准文件_数字编号列项（二级）"/>
    <w:rsid w:val="00F32780"/>
    <w:pPr>
      <w:numPr>
        <w:ilvl w:val="1"/>
        <w:numId w:val="27"/>
      </w:numPr>
      <w:jc w:val="both"/>
    </w:pPr>
    <w:rPr>
      <w:rFonts w:ascii="宋体" w:hAnsi="Times New Roman"/>
      <w:sz w:val="21"/>
    </w:rPr>
  </w:style>
  <w:style w:type="paragraph" w:customStyle="1" w:styleId="af">
    <w:name w:val="标准文件_英文注："/>
    <w:basedOn w:val="afff5"/>
    <w:next w:val="affffb"/>
    <w:rsid w:val="00F32780"/>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F32780"/>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b"/>
    <w:rsid w:val="00F32780"/>
    <w:pPr>
      <w:numPr>
        <w:numId w:val="21"/>
      </w:numPr>
      <w:tabs>
        <w:tab w:val="left" w:pos="0"/>
      </w:tabs>
      <w:spacing w:beforeLines="50" w:before="50" w:afterLines="50" w:after="50"/>
      <w:jc w:val="center"/>
    </w:pPr>
    <w:rPr>
      <w:rFonts w:ascii="黑体" w:eastAsia="黑体" w:hAnsi="Times New Roman"/>
      <w:sz w:val="21"/>
    </w:rPr>
  </w:style>
  <w:style w:type="paragraph" w:customStyle="1" w:styleId="affffffd">
    <w:name w:val="标准文件_正文公式"/>
    <w:basedOn w:val="afff5"/>
    <w:next w:val="affffa"/>
    <w:rsid w:val="00F32780"/>
    <w:pPr>
      <w:tabs>
        <w:tab w:val="center" w:pos="4678"/>
        <w:tab w:val="right" w:leader="middleDot" w:pos="9356"/>
      </w:tabs>
      <w:spacing w:line="240" w:lineRule="auto"/>
    </w:pPr>
    <w:rPr>
      <w:rFonts w:ascii="宋体" w:hAnsi="宋体"/>
    </w:rPr>
  </w:style>
  <w:style w:type="paragraph" w:customStyle="1" w:styleId="afd">
    <w:name w:val="标准文件_正文图标题"/>
    <w:next w:val="affffb"/>
    <w:rsid w:val="00F32780"/>
    <w:pPr>
      <w:numPr>
        <w:numId w:val="22"/>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b"/>
    <w:rsid w:val="00F32780"/>
    <w:pPr>
      <w:numPr>
        <w:numId w:val="23"/>
      </w:numPr>
      <w:jc w:val="center"/>
    </w:pPr>
    <w:rPr>
      <w:rFonts w:ascii="黑体" w:eastAsia="黑体" w:hAnsi="Times New Roman"/>
      <w:sz w:val="21"/>
    </w:rPr>
  </w:style>
  <w:style w:type="paragraph" w:customStyle="1" w:styleId="afb">
    <w:name w:val="标准文件_正文英文图标题"/>
    <w:next w:val="affffb"/>
    <w:rsid w:val="00F32780"/>
    <w:pPr>
      <w:numPr>
        <w:numId w:val="24"/>
      </w:numPr>
      <w:jc w:val="center"/>
    </w:pPr>
    <w:rPr>
      <w:rFonts w:ascii="黑体" w:eastAsia="黑体" w:hAnsi="Times New Roman"/>
      <w:sz w:val="21"/>
    </w:rPr>
  </w:style>
  <w:style w:type="paragraph" w:customStyle="1" w:styleId="af7">
    <w:name w:val="标准文件_编号列项（三级）"/>
    <w:rsid w:val="00F32780"/>
    <w:pPr>
      <w:numPr>
        <w:ilvl w:val="2"/>
        <w:numId w:val="27"/>
      </w:numPr>
    </w:pPr>
    <w:rPr>
      <w:rFonts w:ascii="宋体" w:hAnsi="Times New Roman"/>
      <w:sz w:val="21"/>
    </w:rPr>
  </w:style>
  <w:style w:type="character" w:styleId="affffffe">
    <w:name w:val="Hyperlink"/>
    <w:uiPriority w:val="99"/>
    <w:rsid w:val="00F32780"/>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F32780"/>
    <w:pPr>
      <w:numPr>
        <w:ilvl w:val="3"/>
        <w:numId w:val="31"/>
      </w:numPr>
      <w:adjustRightInd/>
      <w:spacing w:line="240" w:lineRule="auto"/>
    </w:pPr>
    <w:rPr>
      <w:rFonts w:ascii="宋体" w:hAnsi="宋体"/>
      <w:szCs w:val="24"/>
    </w:rPr>
  </w:style>
  <w:style w:type="paragraph" w:customStyle="1" w:styleId="afffffff">
    <w:name w:val="发布部门"/>
    <w:next w:val="affffb"/>
    <w:rsid w:val="00F32780"/>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0">
    <w:name w:val="发布日期"/>
    <w:rsid w:val="00F32780"/>
    <w:pPr>
      <w:framePr w:w="4000" w:h="473" w:hRule="exact" w:hSpace="180" w:vSpace="180" w:wrap="around" w:hAnchor="margin" w:y="13511" w:anchorLock="1"/>
    </w:pPr>
    <w:rPr>
      <w:rFonts w:ascii="Times New Roman" w:eastAsia="黑体" w:hAnsi="Times New Roman"/>
      <w:sz w:val="28"/>
    </w:rPr>
  </w:style>
  <w:style w:type="paragraph" w:customStyle="1" w:styleId="afffffff1">
    <w:name w:val="封面标准代替信息"/>
    <w:basedOn w:val="afff5"/>
    <w:rsid w:val="00F3278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2">
    <w:name w:val="封面标准名称"/>
    <w:rsid w:val="00F32780"/>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3">
    <w:name w:val="封面标准文稿编辑信息"/>
    <w:rsid w:val="00F32780"/>
    <w:pPr>
      <w:spacing w:before="180" w:line="180" w:lineRule="exact"/>
      <w:jc w:val="center"/>
    </w:pPr>
    <w:rPr>
      <w:rFonts w:ascii="宋体" w:hAnsi="Times New Roman"/>
      <w:sz w:val="21"/>
    </w:rPr>
  </w:style>
  <w:style w:type="paragraph" w:customStyle="1" w:styleId="afffffff4">
    <w:name w:val="封面标准文稿类别"/>
    <w:rsid w:val="00F32780"/>
    <w:pPr>
      <w:spacing w:before="440" w:line="400" w:lineRule="exact"/>
      <w:jc w:val="center"/>
    </w:pPr>
    <w:rPr>
      <w:rFonts w:ascii="宋体" w:hAnsi="Times New Roman"/>
      <w:sz w:val="24"/>
    </w:rPr>
  </w:style>
  <w:style w:type="paragraph" w:customStyle="1" w:styleId="afffffff5">
    <w:name w:val="封面标准英文名称"/>
    <w:rsid w:val="00F32780"/>
    <w:pPr>
      <w:widowControl w:val="0"/>
      <w:spacing w:line="360" w:lineRule="exact"/>
      <w:jc w:val="center"/>
    </w:pPr>
    <w:rPr>
      <w:rFonts w:ascii="Times New Roman" w:hAnsi="Times New Roman"/>
      <w:sz w:val="28"/>
    </w:rPr>
  </w:style>
  <w:style w:type="paragraph" w:customStyle="1" w:styleId="afffffff6">
    <w:name w:val="封面一致性程度标识"/>
    <w:rsid w:val="00F32780"/>
    <w:pPr>
      <w:spacing w:before="440" w:line="440" w:lineRule="exact"/>
      <w:jc w:val="center"/>
    </w:pPr>
    <w:rPr>
      <w:rFonts w:ascii="Times New Roman" w:hAnsi="Times New Roman"/>
      <w:sz w:val="28"/>
    </w:rPr>
  </w:style>
  <w:style w:type="paragraph" w:customStyle="1" w:styleId="afffffff7">
    <w:name w:val="封面正文"/>
    <w:rsid w:val="00F32780"/>
    <w:pPr>
      <w:jc w:val="both"/>
    </w:pPr>
    <w:rPr>
      <w:rFonts w:ascii="Times New Roman" w:hAnsi="Times New Roman"/>
    </w:rPr>
  </w:style>
  <w:style w:type="paragraph" w:customStyle="1" w:styleId="afffffff8">
    <w:name w:val="附录二级无标题条"/>
    <w:basedOn w:val="afff5"/>
    <w:next w:val="affffb"/>
    <w:rsid w:val="00F3278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9">
    <w:name w:val="附录三级无标题条"/>
    <w:basedOn w:val="afffffff8"/>
    <w:next w:val="affffb"/>
    <w:rsid w:val="00F32780"/>
    <w:pPr>
      <w:outlineLvl w:val="4"/>
    </w:pPr>
  </w:style>
  <w:style w:type="paragraph" w:customStyle="1" w:styleId="afffffffa">
    <w:name w:val="附录四级无标题条"/>
    <w:basedOn w:val="afffffff9"/>
    <w:next w:val="affffb"/>
    <w:rsid w:val="00F32780"/>
    <w:pPr>
      <w:outlineLvl w:val="5"/>
    </w:pPr>
  </w:style>
  <w:style w:type="paragraph" w:customStyle="1" w:styleId="afffffffb">
    <w:name w:val="附录图"/>
    <w:next w:val="affffb"/>
    <w:rsid w:val="00F32780"/>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rsid w:val="00F32780"/>
    <w:pPr>
      <w:numPr>
        <w:numId w:val="16"/>
      </w:numPr>
    </w:pPr>
    <w:rPr>
      <w:rFonts w:ascii="宋体" w:hAnsi="Times New Roman"/>
      <w:sz w:val="21"/>
    </w:rPr>
  </w:style>
  <w:style w:type="paragraph" w:customStyle="1" w:styleId="afffffffc">
    <w:name w:val="附录五级无标题条"/>
    <w:basedOn w:val="afffffffa"/>
    <w:next w:val="affffb"/>
    <w:rsid w:val="00F32780"/>
    <w:pPr>
      <w:outlineLvl w:val="6"/>
    </w:pPr>
  </w:style>
  <w:style w:type="paragraph" w:customStyle="1" w:styleId="afffffffd">
    <w:name w:val="附录性质"/>
    <w:basedOn w:val="afff5"/>
    <w:rsid w:val="00F32780"/>
    <w:pPr>
      <w:widowControl/>
      <w:adjustRightInd/>
      <w:jc w:val="center"/>
    </w:pPr>
    <w:rPr>
      <w:rFonts w:ascii="黑体" w:eastAsia="黑体"/>
    </w:rPr>
  </w:style>
  <w:style w:type="paragraph" w:customStyle="1" w:styleId="afffffffe">
    <w:name w:val="附录一级无标题条"/>
    <w:basedOn w:val="affffff"/>
    <w:next w:val="affffb"/>
    <w:rsid w:val="00F32780"/>
    <w:pPr>
      <w:autoSpaceDN w:val="0"/>
      <w:outlineLvl w:val="2"/>
    </w:pPr>
    <w:rPr>
      <w:rFonts w:ascii="宋体" w:eastAsia="宋体" w:hAnsi="宋体"/>
    </w:rPr>
  </w:style>
  <w:style w:type="character" w:customStyle="1" w:styleId="affffffff">
    <w:name w:val="个人答复风格"/>
    <w:rsid w:val="00F32780"/>
    <w:rPr>
      <w:rFonts w:ascii="Arial" w:eastAsia="宋体" w:hAnsi="Arial" w:cs="Arial"/>
      <w:color w:val="auto"/>
      <w:spacing w:val="0"/>
      <w:sz w:val="20"/>
    </w:rPr>
  </w:style>
  <w:style w:type="character" w:customStyle="1" w:styleId="affffffff0">
    <w:name w:val="个人撰写风格"/>
    <w:rsid w:val="00F32780"/>
    <w:rPr>
      <w:rFonts w:ascii="Arial" w:eastAsia="宋体" w:hAnsi="Arial" w:cs="Arial"/>
      <w:color w:val="auto"/>
      <w:spacing w:val="0"/>
      <w:sz w:val="20"/>
    </w:rPr>
  </w:style>
  <w:style w:type="paragraph" w:customStyle="1" w:styleId="affffffff1">
    <w:name w:val="脚注后续"/>
    <w:rsid w:val="00F32780"/>
    <w:pPr>
      <w:ind w:leftChars="350" w:left="350"/>
      <w:jc w:val="both"/>
    </w:pPr>
    <w:rPr>
      <w:rFonts w:ascii="宋体" w:hAnsi="Times New Roman"/>
      <w:sz w:val="18"/>
    </w:rPr>
  </w:style>
  <w:style w:type="paragraph" w:customStyle="1" w:styleId="afff4">
    <w:name w:val="列项——"/>
    <w:rsid w:val="00F32780"/>
    <w:pPr>
      <w:widowControl w:val="0"/>
      <w:numPr>
        <w:numId w:val="28"/>
      </w:numPr>
      <w:jc w:val="both"/>
    </w:pPr>
    <w:rPr>
      <w:rFonts w:ascii="宋体" w:hAnsi="宋体"/>
      <w:sz w:val="21"/>
    </w:rPr>
  </w:style>
  <w:style w:type="paragraph" w:customStyle="1" w:styleId="affffffff2">
    <w:name w:val="列项·"/>
    <w:basedOn w:val="affffb"/>
    <w:rsid w:val="00F32780"/>
    <w:pPr>
      <w:tabs>
        <w:tab w:val="left" w:pos="840"/>
      </w:tabs>
    </w:pPr>
  </w:style>
  <w:style w:type="paragraph" w:customStyle="1" w:styleId="affffffff3">
    <w:name w:val="目次、索引正文"/>
    <w:rsid w:val="00F32780"/>
    <w:pPr>
      <w:spacing w:line="320" w:lineRule="exact"/>
      <w:jc w:val="both"/>
    </w:pPr>
    <w:rPr>
      <w:rFonts w:ascii="宋体" w:hAnsi="Times New Roman"/>
      <w:sz w:val="21"/>
    </w:rPr>
  </w:style>
  <w:style w:type="paragraph" w:customStyle="1" w:styleId="210">
    <w:name w:val="目录 21"/>
    <w:basedOn w:val="afff5"/>
    <w:next w:val="afff5"/>
    <w:autoRedefine/>
    <w:semiHidden/>
    <w:rsid w:val="00F32780"/>
    <w:pPr>
      <w:adjustRightInd/>
      <w:spacing w:line="240" w:lineRule="auto"/>
      <w:jc w:val="left"/>
    </w:pPr>
    <w:rPr>
      <w:bCs/>
      <w:iCs/>
    </w:rPr>
  </w:style>
  <w:style w:type="paragraph" w:customStyle="1" w:styleId="31">
    <w:name w:val="目录 31"/>
    <w:basedOn w:val="afff5"/>
    <w:next w:val="afff5"/>
    <w:autoRedefine/>
    <w:semiHidden/>
    <w:rsid w:val="00F32780"/>
    <w:pPr>
      <w:spacing w:line="240" w:lineRule="auto"/>
    </w:pPr>
    <w:rPr>
      <w:rFonts w:ascii="宋体" w:hAnsi="宋体"/>
      <w:iCs/>
    </w:rPr>
  </w:style>
  <w:style w:type="paragraph" w:customStyle="1" w:styleId="41">
    <w:name w:val="目录 41"/>
    <w:basedOn w:val="afff5"/>
    <w:next w:val="afff5"/>
    <w:autoRedefine/>
    <w:semiHidden/>
    <w:rsid w:val="00F32780"/>
    <w:pPr>
      <w:adjustRightInd/>
      <w:spacing w:line="240" w:lineRule="auto"/>
      <w:jc w:val="left"/>
    </w:pPr>
  </w:style>
  <w:style w:type="paragraph" w:customStyle="1" w:styleId="51">
    <w:name w:val="目录 51"/>
    <w:basedOn w:val="afff5"/>
    <w:next w:val="afff5"/>
    <w:autoRedefine/>
    <w:semiHidden/>
    <w:rsid w:val="00F32780"/>
    <w:pPr>
      <w:spacing w:line="240" w:lineRule="auto"/>
    </w:pPr>
    <w:rPr>
      <w:rFonts w:ascii="宋体" w:hAnsi="宋体"/>
    </w:rPr>
  </w:style>
  <w:style w:type="paragraph" w:customStyle="1" w:styleId="61">
    <w:name w:val="目录 61"/>
    <w:basedOn w:val="afff5"/>
    <w:next w:val="afff5"/>
    <w:autoRedefine/>
    <w:semiHidden/>
    <w:rsid w:val="00F32780"/>
    <w:pPr>
      <w:adjustRightInd/>
      <w:spacing w:line="240" w:lineRule="auto"/>
      <w:jc w:val="left"/>
    </w:pPr>
  </w:style>
  <w:style w:type="paragraph" w:customStyle="1" w:styleId="71">
    <w:name w:val="目录 71"/>
    <w:basedOn w:val="61"/>
    <w:autoRedefine/>
    <w:semiHidden/>
    <w:rsid w:val="00F32780"/>
    <w:pPr>
      <w:ind w:left="1260"/>
    </w:pPr>
  </w:style>
  <w:style w:type="paragraph" w:customStyle="1" w:styleId="81">
    <w:name w:val="目录 81"/>
    <w:basedOn w:val="71"/>
    <w:autoRedefine/>
    <w:semiHidden/>
    <w:rsid w:val="00F32780"/>
    <w:pPr>
      <w:ind w:left="1470"/>
    </w:pPr>
  </w:style>
  <w:style w:type="paragraph" w:customStyle="1" w:styleId="91">
    <w:name w:val="目录 91"/>
    <w:basedOn w:val="81"/>
    <w:autoRedefine/>
    <w:semiHidden/>
    <w:rsid w:val="00F32780"/>
    <w:pPr>
      <w:ind w:left="1680"/>
    </w:pPr>
  </w:style>
  <w:style w:type="paragraph" w:customStyle="1" w:styleId="affffffff4">
    <w:name w:val="其他标准称谓"/>
    <w:rsid w:val="00F32780"/>
    <w:pPr>
      <w:spacing w:line="0" w:lineRule="atLeast"/>
      <w:jc w:val="distribute"/>
    </w:pPr>
    <w:rPr>
      <w:rFonts w:ascii="黑体" w:eastAsia="黑体" w:hAnsi="宋体"/>
      <w:sz w:val="52"/>
    </w:rPr>
  </w:style>
  <w:style w:type="paragraph" w:customStyle="1" w:styleId="affffffff5">
    <w:name w:val="其他发布部门"/>
    <w:basedOn w:val="afffffff"/>
    <w:rsid w:val="00F32780"/>
    <w:pPr>
      <w:framePr w:wrap="around"/>
      <w:spacing w:line="0" w:lineRule="atLeast"/>
    </w:pPr>
    <w:rPr>
      <w:rFonts w:ascii="黑体" w:eastAsia="黑体"/>
      <w:b w:val="0"/>
    </w:rPr>
  </w:style>
  <w:style w:type="paragraph" w:customStyle="1" w:styleId="affb">
    <w:name w:val="前言标题"/>
    <w:next w:val="afff5"/>
    <w:rsid w:val="00F32780"/>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F32780"/>
    <w:pPr>
      <w:numPr>
        <w:ilvl w:val="4"/>
        <w:numId w:val="31"/>
      </w:numPr>
      <w:adjustRightInd/>
      <w:spacing w:line="240" w:lineRule="auto"/>
    </w:pPr>
    <w:rPr>
      <w:rFonts w:ascii="宋体" w:hAnsi="宋体"/>
      <w:szCs w:val="24"/>
    </w:rPr>
  </w:style>
  <w:style w:type="paragraph" w:customStyle="1" w:styleId="affffffff6">
    <w:name w:val="实施日期"/>
    <w:basedOn w:val="afffffff0"/>
    <w:rsid w:val="00F32780"/>
    <w:pPr>
      <w:framePr w:hSpace="0" w:wrap="around" w:xAlign="right"/>
      <w:jc w:val="right"/>
    </w:pPr>
  </w:style>
  <w:style w:type="paragraph" w:customStyle="1" w:styleId="a3">
    <w:name w:val="四级无标题条"/>
    <w:basedOn w:val="afff5"/>
    <w:rsid w:val="00F32780"/>
    <w:pPr>
      <w:numPr>
        <w:ilvl w:val="5"/>
        <w:numId w:val="31"/>
      </w:numPr>
      <w:adjustRightInd/>
      <w:spacing w:line="240" w:lineRule="auto"/>
    </w:pPr>
    <w:rPr>
      <w:rFonts w:ascii="宋体" w:hAnsi="宋体"/>
      <w:szCs w:val="24"/>
    </w:rPr>
  </w:style>
  <w:style w:type="paragraph" w:styleId="affffffff7">
    <w:name w:val="table of figures"/>
    <w:basedOn w:val="afff5"/>
    <w:next w:val="afff5"/>
    <w:semiHidden/>
    <w:rsid w:val="00F32780"/>
    <w:pPr>
      <w:adjustRightInd/>
      <w:spacing w:line="240" w:lineRule="auto"/>
      <w:jc w:val="left"/>
    </w:pPr>
    <w:rPr>
      <w:szCs w:val="24"/>
    </w:rPr>
  </w:style>
  <w:style w:type="paragraph" w:customStyle="1" w:styleId="affffffff8">
    <w:name w:val="文献分类号"/>
    <w:rsid w:val="00F32780"/>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b"/>
    <w:rsid w:val="00F32780"/>
    <w:pPr>
      <w:jc w:val="both"/>
    </w:pPr>
    <w:rPr>
      <w:rFonts w:ascii="宋体" w:hAnsi="宋体"/>
      <w:sz w:val="21"/>
    </w:rPr>
  </w:style>
  <w:style w:type="paragraph" w:customStyle="1" w:styleId="a4">
    <w:name w:val="五级无标题条"/>
    <w:basedOn w:val="afff5"/>
    <w:rsid w:val="00F32780"/>
    <w:pPr>
      <w:numPr>
        <w:ilvl w:val="6"/>
        <w:numId w:val="31"/>
      </w:numPr>
      <w:adjustRightInd/>
    </w:pPr>
    <w:rPr>
      <w:szCs w:val="24"/>
    </w:rPr>
  </w:style>
  <w:style w:type="character" w:styleId="affffffffa">
    <w:name w:val="page number"/>
    <w:rsid w:val="00F32780"/>
    <w:rPr>
      <w:rFonts w:ascii="宋体" w:eastAsia="宋体" w:hAnsi="Times New Roman"/>
      <w:sz w:val="18"/>
    </w:rPr>
  </w:style>
  <w:style w:type="paragraph" w:customStyle="1" w:styleId="a0">
    <w:name w:val="一级无标题条"/>
    <w:basedOn w:val="afff5"/>
    <w:rsid w:val="00F32780"/>
    <w:pPr>
      <w:numPr>
        <w:ilvl w:val="2"/>
        <w:numId w:val="31"/>
      </w:numPr>
      <w:adjustRightInd/>
      <w:spacing w:before="10" w:after="10" w:line="240" w:lineRule="auto"/>
    </w:pPr>
    <w:rPr>
      <w:rFonts w:ascii="宋体" w:hAnsi="宋体"/>
      <w:szCs w:val="24"/>
    </w:rPr>
  </w:style>
  <w:style w:type="paragraph" w:styleId="affffffffb">
    <w:name w:val="Normal Indent"/>
    <w:basedOn w:val="afff5"/>
    <w:rsid w:val="00F32780"/>
    <w:pPr>
      <w:ind w:firstLine="420"/>
    </w:pPr>
  </w:style>
  <w:style w:type="paragraph" w:customStyle="1" w:styleId="affffffffc">
    <w:name w:val="注:后续"/>
    <w:rsid w:val="00F32780"/>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rsid w:val="00F32780"/>
    <w:pPr>
      <w:ind w:leftChars="0" w:left="1406" w:firstLineChars="0" w:hanging="499"/>
    </w:pPr>
  </w:style>
  <w:style w:type="paragraph" w:customStyle="1" w:styleId="affffffffe">
    <w:name w:val="标准文件_一级无标题"/>
    <w:basedOn w:val="affd"/>
    <w:qFormat/>
    <w:rsid w:val="00F32780"/>
    <w:pPr>
      <w:spacing w:beforeLines="0" w:before="0" w:afterLines="0" w:after="0"/>
      <w:outlineLvl w:val="9"/>
    </w:pPr>
    <w:rPr>
      <w:rFonts w:ascii="宋体" w:eastAsia="宋体"/>
    </w:rPr>
  </w:style>
  <w:style w:type="paragraph" w:customStyle="1" w:styleId="afffffffff">
    <w:name w:val="标准文件_五级无标题"/>
    <w:basedOn w:val="afff1"/>
    <w:qFormat/>
    <w:rsid w:val="00F32780"/>
    <w:pPr>
      <w:spacing w:beforeLines="0" w:before="0" w:afterLines="0" w:after="0"/>
      <w:outlineLvl w:val="9"/>
    </w:pPr>
    <w:rPr>
      <w:rFonts w:ascii="宋体" w:eastAsia="宋体"/>
    </w:rPr>
  </w:style>
  <w:style w:type="paragraph" w:customStyle="1" w:styleId="afffffffff0">
    <w:name w:val="标准文件_三级无标题"/>
    <w:basedOn w:val="afff"/>
    <w:qFormat/>
    <w:rsid w:val="00F32780"/>
    <w:pPr>
      <w:spacing w:beforeLines="0" w:before="0" w:afterLines="0" w:after="0"/>
      <w:outlineLvl w:val="9"/>
    </w:pPr>
    <w:rPr>
      <w:rFonts w:ascii="宋体" w:eastAsia="宋体"/>
    </w:rPr>
  </w:style>
  <w:style w:type="paragraph" w:customStyle="1" w:styleId="afffffffff1">
    <w:name w:val="标准文件_二级无标题"/>
    <w:basedOn w:val="affe"/>
    <w:qFormat/>
    <w:rsid w:val="00F32780"/>
    <w:pPr>
      <w:spacing w:beforeLines="0" w:before="0" w:afterLines="0" w:after="0"/>
      <w:outlineLvl w:val="9"/>
    </w:pPr>
    <w:rPr>
      <w:rFonts w:ascii="宋体" w:eastAsia="宋体"/>
    </w:rPr>
  </w:style>
  <w:style w:type="paragraph" w:customStyle="1" w:styleId="afffffffff2">
    <w:name w:val="标准_四级无标题"/>
    <w:basedOn w:val="afff0"/>
    <w:next w:val="affffb"/>
    <w:qFormat/>
    <w:rsid w:val="00F32780"/>
    <w:rPr>
      <w:rFonts w:eastAsia="宋体"/>
    </w:rPr>
  </w:style>
  <w:style w:type="paragraph" w:customStyle="1" w:styleId="afffffffff3">
    <w:name w:val="标准文件_四级无标题"/>
    <w:basedOn w:val="afff0"/>
    <w:qFormat/>
    <w:rsid w:val="00F32780"/>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b"/>
    <w:rsid w:val="00F32780"/>
    <w:pPr>
      <w:numPr>
        <w:numId w:val="2"/>
      </w:numPr>
      <w:ind w:firstLineChars="0" w:firstLine="0"/>
    </w:pPr>
    <w:rPr>
      <w:rFonts w:ascii="Times New Roman" w:cs="Arial"/>
      <w:szCs w:val="28"/>
    </w:rPr>
  </w:style>
  <w:style w:type="paragraph" w:customStyle="1" w:styleId="ae">
    <w:name w:val="标准文件_小写罗马数字编号列项"/>
    <w:basedOn w:val="affffb"/>
    <w:rsid w:val="00F32780"/>
    <w:pPr>
      <w:numPr>
        <w:numId w:val="15"/>
      </w:numPr>
      <w:ind w:firstLineChars="0" w:firstLine="0"/>
    </w:pPr>
    <w:rPr>
      <w:rFonts w:cs="Arial"/>
      <w:szCs w:val="28"/>
    </w:rPr>
  </w:style>
  <w:style w:type="paragraph" w:customStyle="1" w:styleId="afffffffff4">
    <w:name w:val="标准文件_附录标题"/>
    <w:basedOn w:val="aff3"/>
    <w:qFormat/>
    <w:rsid w:val="00F32780"/>
    <w:pPr>
      <w:numPr>
        <w:numId w:val="0"/>
      </w:numPr>
      <w:spacing w:after="280"/>
      <w:outlineLvl w:val="9"/>
    </w:pPr>
  </w:style>
  <w:style w:type="paragraph" w:customStyle="1" w:styleId="afffffffff5">
    <w:name w:val="标准文件_二级项"/>
    <w:rsid w:val="00F32780"/>
    <w:rPr>
      <w:rFonts w:ascii="宋体" w:hAnsi="Times New Roman"/>
      <w:sz w:val="21"/>
    </w:rPr>
  </w:style>
  <w:style w:type="paragraph" w:customStyle="1" w:styleId="af3">
    <w:name w:val="标准文件_三级项"/>
    <w:basedOn w:val="afff5"/>
    <w:rsid w:val="00F32780"/>
    <w:pPr>
      <w:numPr>
        <w:ilvl w:val="2"/>
        <w:numId w:val="16"/>
      </w:numPr>
      <w:spacing w:line="-300" w:lineRule="auto"/>
    </w:pPr>
    <w:rPr>
      <w:rFonts w:ascii="Times New Roman" w:hAnsi="Times New Roman"/>
    </w:rPr>
  </w:style>
  <w:style w:type="paragraph" w:customStyle="1" w:styleId="affa">
    <w:name w:val="图表脚注说明"/>
    <w:basedOn w:val="afff5"/>
    <w:next w:val="affffb"/>
    <w:rsid w:val="00F32780"/>
    <w:pPr>
      <w:numPr>
        <w:numId w:val="30"/>
      </w:numPr>
      <w:adjustRightInd/>
      <w:spacing w:line="240" w:lineRule="auto"/>
    </w:pPr>
    <w:rPr>
      <w:rFonts w:ascii="宋体" w:hAnsi="Times New Roman"/>
      <w:sz w:val="18"/>
      <w:szCs w:val="18"/>
    </w:rPr>
  </w:style>
  <w:style w:type="paragraph" w:customStyle="1" w:styleId="af5">
    <w:name w:val="标准文件_字母编号列项（一级）"/>
    <w:rsid w:val="00F32780"/>
    <w:pPr>
      <w:numPr>
        <w:numId w:val="27"/>
      </w:numPr>
      <w:jc w:val="both"/>
    </w:pPr>
    <w:rPr>
      <w:rFonts w:ascii="宋体" w:hAnsi="Times New Roman"/>
      <w:sz w:val="21"/>
    </w:rPr>
  </w:style>
  <w:style w:type="paragraph" w:customStyle="1" w:styleId="afffffffff6">
    <w:name w:val="标准文件_索引字母"/>
    <w:next w:val="affffb"/>
    <w:qFormat/>
    <w:rsid w:val="00F32780"/>
    <w:pPr>
      <w:jc w:val="center"/>
    </w:pPr>
    <w:rPr>
      <w:rFonts w:ascii="宋体" w:eastAsia="Times New Roman" w:hAnsi="宋体"/>
      <w:b/>
      <w:kern w:val="2"/>
      <w:sz w:val="21"/>
    </w:rPr>
  </w:style>
  <w:style w:type="paragraph" w:customStyle="1" w:styleId="afffffffff7">
    <w:name w:val="标准文件_附录前"/>
    <w:next w:val="affffb"/>
    <w:qFormat/>
    <w:rsid w:val="00F32780"/>
    <w:pPr>
      <w:spacing w:line="20" w:lineRule="atLeast"/>
      <w:ind w:firstLine="200"/>
    </w:pPr>
    <w:rPr>
      <w:rFonts w:ascii="宋体" w:hAnsi="宋体"/>
      <w:kern w:val="2"/>
      <w:sz w:val="10"/>
    </w:rPr>
  </w:style>
  <w:style w:type="paragraph" w:customStyle="1" w:styleId="afffffffff8">
    <w:name w:val="标准文件_正文标准名称"/>
    <w:qFormat/>
    <w:rsid w:val="00F32780"/>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b"/>
    <w:qFormat/>
    <w:rsid w:val="00F32780"/>
    <w:pPr>
      <w:ind w:firstLineChars="0" w:firstLine="0"/>
      <w:jc w:val="center"/>
    </w:pPr>
    <w:rPr>
      <w:sz w:val="18"/>
    </w:rPr>
  </w:style>
  <w:style w:type="paragraph" w:customStyle="1" w:styleId="afff2">
    <w:name w:val="标准文件_注："/>
    <w:next w:val="affffb"/>
    <w:rsid w:val="00F32780"/>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F32780"/>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a"/>
    <w:rsid w:val="00F32780"/>
    <w:pPr>
      <w:widowControl w:val="0"/>
      <w:numPr>
        <w:numId w:val="11"/>
      </w:numPr>
      <w:jc w:val="both"/>
    </w:pPr>
    <w:rPr>
      <w:rFonts w:ascii="宋体" w:hAnsi="Times New Roman"/>
      <w:sz w:val="18"/>
      <w:szCs w:val="18"/>
    </w:rPr>
  </w:style>
  <w:style w:type="paragraph" w:customStyle="1" w:styleId="afa">
    <w:name w:val="标准文件_示例×："/>
    <w:basedOn w:val="afff5"/>
    <w:next w:val="afffffffffa"/>
    <w:qFormat/>
    <w:rsid w:val="00F32780"/>
    <w:pPr>
      <w:widowControl/>
      <w:numPr>
        <w:numId w:val="12"/>
      </w:numPr>
      <w:adjustRightInd/>
      <w:spacing w:line="240" w:lineRule="auto"/>
    </w:pPr>
    <w:rPr>
      <w:rFonts w:ascii="宋体" w:hAnsi="Times New Roman"/>
      <w:kern w:val="0"/>
      <w:sz w:val="18"/>
      <w:szCs w:val="18"/>
    </w:rPr>
  </w:style>
  <w:style w:type="character" w:customStyle="1" w:styleId="Char">
    <w:name w:val="标准文件_段 Char"/>
    <w:link w:val="affffb"/>
    <w:rsid w:val="00F32780"/>
    <w:rPr>
      <w:rFonts w:ascii="宋体" w:hAnsi="Times New Roman"/>
      <w:noProof/>
      <w:sz w:val="21"/>
    </w:rPr>
  </w:style>
  <w:style w:type="paragraph" w:customStyle="1" w:styleId="afffffffffb">
    <w:name w:val="标准文件_表格续"/>
    <w:basedOn w:val="affffb"/>
    <w:next w:val="affffb"/>
    <w:qFormat/>
    <w:rsid w:val="00F32780"/>
    <w:pPr>
      <w:jc w:val="center"/>
    </w:pPr>
    <w:rPr>
      <w:rFonts w:ascii="黑体" w:eastAsia="黑体" w:hAnsi="黑体"/>
    </w:rPr>
  </w:style>
  <w:style w:type="paragraph" w:styleId="TOC1">
    <w:name w:val="toc 1"/>
    <w:basedOn w:val="afff5"/>
    <w:next w:val="afff5"/>
    <w:autoRedefine/>
    <w:uiPriority w:val="39"/>
    <w:unhideWhenUsed/>
    <w:rsid w:val="00F32780"/>
    <w:rPr>
      <w:rFonts w:ascii="宋体"/>
    </w:rPr>
  </w:style>
  <w:style w:type="table" w:styleId="afffffffffc">
    <w:name w:val="Table Grid"/>
    <w:basedOn w:val="afff7"/>
    <w:uiPriority w:val="39"/>
    <w:rsid w:val="00F327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d">
    <w:name w:val="Placeholder Text"/>
    <w:basedOn w:val="afff6"/>
    <w:uiPriority w:val="99"/>
    <w:semiHidden/>
    <w:rsid w:val="00F32780"/>
    <w:rPr>
      <w:color w:val="808080"/>
    </w:rPr>
  </w:style>
  <w:style w:type="paragraph" w:customStyle="1" w:styleId="2">
    <w:name w:val="标准文件_二级项2"/>
    <w:basedOn w:val="affffb"/>
    <w:qFormat/>
    <w:rsid w:val="00F32780"/>
    <w:pPr>
      <w:numPr>
        <w:ilvl w:val="1"/>
        <w:numId w:val="16"/>
      </w:numPr>
      <w:ind w:firstLineChars="0" w:firstLine="0"/>
    </w:pPr>
  </w:style>
  <w:style w:type="paragraph" w:customStyle="1" w:styleId="21">
    <w:name w:val="标准文件_三级项2"/>
    <w:basedOn w:val="affffb"/>
    <w:qFormat/>
    <w:rsid w:val="00F32780"/>
    <w:pPr>
      <w:numPr>
        <w:numId w:val="10"/>
      </w:numPr>
      <w:spacing w:line="300" w:lineRule="exact"/>
      <w:ind w:firstLineChars="0"/>
    </w:pPr>
    <w:rPr>
      <w:rFonts w:ascii="Times New Roman"/>
    </w:rPr>
  </w:style>
  <w:style w:type="paragraph" w:customStyle="1" w:styleId="20">
    <w:name w:val="标准文件_一级项2"/>
    <w:basedOn w:val="affffb"/>
    <w:qFormat/>
    <w:rsid w:val="00F32780"/>
    <w:pPr>
      <w:numPr>
        <w:numId w:val="17"/>
      </w:numPr>
      <w:spacing w:line="300" w:lineRule="exact"/>
      <w:ind w:firstLineChars="0"/>
    </w:pPr>
    <w:rPr>
      <w:rFonts w:ascii="Times New Roman"/>
    </w:rPr>
  </w:style>
  <w:style w:type="paragraph" w:customStyle="1" w:styleId="afffffffffe">
    <w:name w:val="标准文件_提示"/>
    <w:basedOn w:val="affffb"/>
    <w:next w:val="affffb"/>
    <w:qFormat/>
    <w:rsid w:val="00F32780"/>
    <w:pPr>
      <w:ind w:firstLine="420"/>
    </w:pPr>
    <w:rPr>
      <w:rFonts w:ascii="黑体" w:eastAsia="黑体"/>
    </w:rPr>
  </w:style>
  <w:style w:type="character" w:customStyle="1" w:styleId="affffffffff">
    <w:name w:val="标准文件_来源"/>
    <w:basedOn w:val="afff6"/>
    <w:uiPriority w:val="1"/>
    <w:qFormat/>
    <w:rsid w:val="00F32780"/>
    <w:rPr>
      <w:rFonts w:eastAsia="宋体"/>
      <w:sz w:val="21"/>
    </w:rPr>
  </w:style>
  <w:style w:type="paragraph" w:customStyle="1" w:styleId="affffffffff0">
    <w:name w:val="标准文件_图表说明"/>
    <w:qFormat/>
    <w:rsid w:val="00F32780"/>
    <w:pPr>
      <w:spacing w:line="276" w:lineRule="auto"/>
      <w:ind w:firstLine="420"/>
    </w:pPr>
    <w:rPr>
      <w:rFonts w:ascii="宋体" w:hAnsi="宋体"/>
      <w:kern w:val="2"/>
      <w:sz w:val="18"/>
    </w:rPr>
  </w:style>
  <w:style w:type="paragraph" w:customStyle="1" w:styleId="affffffffff1">
    <w:name w:val="其他发布日期"/>
    <w:basedOn w:val="afffffff0"/>
    <w:rsid w:val="00F32780"/>
    <w:pPr>
      <w:framePr w:w="3997" w:h="471" w:hRule="exact" w:hSpace="0" w:vSpace="181" w:wrap="around" w:vAnchor="page" w:hAnchor="page" w:x="1419" w:y="14097"/>
    </w:pPr>
  </w:style>
  <w:style w:type="paragraph" w:customStyle="1" w:styleId="affffffffff2">
    <w:name w:val="其他实施日期"/>
    <w:basedOn w:val="affffffff6"/>
    <w:rsid w:val="00F32780"/>
    <w:pPr>
      <w:framePr w:w="3997" w:h="471" w:hRule="exact" w:vSpace="181" w:wrap="around" w:vAnchor="page" w:hAnchor="page" w:x="7089" w:y="14097"/>
    </w:pPr>
  </w:style>
  <w:style w:type="paragraph" w:customStyle="1" w:styleId="affffffffff3">
    <w:name w:val="标准文件_文件编号"/>
    <w:basedOn w:val="affffb"/>
    <w:qFormat/>
    <w:rsid w:val="00F32780"/>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F32780"/>
    <w:pPr>
      <w:framePr w:wrap="auto"/>
      <w:spacing w:before="57"/>
    </w:pPr>
    <w:rPr>
      <w:sz w:val="21"/>
    </w:rPr>
  </w:style>
  <w:style w:type="paragraph" w:customStyle="1" w:styleId="affffffffff5">
    <w:name w:val="标准文件_文件名称"/>
    <w:basedOn w:val="affffb"/>
    <w:next w:val="affffb"/>
    <w:qFormat/>
    <w:rsid w:val="00F32780"/>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TOC3">
    <w:name w:val="toc 3"/>
    <w:basedOn w:val="afff5"/>
    <w:next w:val="afff5"/>
    <w:autoRedefine/>
    <w:uiPriority w:val="39"/>
    <w:unhideWhenUsed/>
    <w:rsid w:val="00F32780"/>
    <w:pPr>
      <w:spacing w:line="300" w:lineRule="exact"/>
      <w:ind w:left="420"/>
    </w:pPr>
    <w:rPr>
      <w:rFonts w:ascii="宋体"/>
    </w:rPr>
  </w:style>
  <w:style w:type="paragraph" w:styleId="TOC4">
    <w:name w:val="toc 4"/>
    <w:basedOn w:val="afff5"/>
    <w:next w:val="afff5"/>
    <w:autoRedefine/>
    <w:uiPriority w:val="39"/>
    <w:unhideWhenUsed/>
    <w:rsid w:val="00F32780"/>
    <w:pPr>
      <w:tabs>
        <w:tab w:val="right" w:leader="dot" w:pos="9344"/>
      </w:tabs>
      <w:spacing w:line="300" w:lineRule="exact"/>
      <w:ind w:left="629"/>
    </w:pPr>
    <w:rPr>
      <w:rFonts w:ascii="宋体"/>
    </w:rPr>
  </w:style>
  <w:style w:type="paragraph" w:styleId="TOC5">
    <w:name w:val="toc 5"/>
    <w:basedOn w:val="afff5"/>
    <w:next w:val="afff5"/>
    <w:autoRedefine/>
    <w:uiPriority w:val="39"/>
    <w:unhideWhenUsed/>
    <w:rsid w:val="00F32780"/>
    <w:pPr>
      <w:ind w:left="839"/>
    </w:pPr>
    <w:rPr>
      <w:rFonts w:ascii="宋体"/>
    </w:rPr>
  </w:style>
  <w:style w:type="paragraph" w:styleId="TOC6">
    <w:name w:val="toc 6"/>
    <w:basedOn w:val="afff5"/>
    <w:next w:val="afff5"/>
    <w:autoRedefine/>
    <w:uiPriority w:val="39"/>
    <w:unhideWhenUsed/>
    <w:rsid w:val="00F32780"/>
    <w:pPr>
      <w:spacing w:line="300" w:lineRule="exact"/>
      <w:ind w:left="1049"/>
    </w:pPr>
    <w:rPr>
      <w:rFonts w:ascii="宋体"/>
    </w:rPr>
  </w:style>
  <w:style w:type="paragraph" w:styleId="TOC7">
    <w:name w:val="toc 7"/>
    <w:basedOn w:val="afff5"/>
    <w:next w:val="afff5"/>
    <w:autoRedefine/>
    <w:uiPriority w:val="39"/>
    <w:unhideWhenUsed/>
    <w:rsid w:val="00F32780"/>
    <w:pPr>
      <w:tabs>
        <w:tab w:val="right" w:leader="dot" w:pos="9344"/>
      </w:tabs>
      <w:spacing w:line="300" w:lineRule="exact"/>
      <w:ind w:left="1259"/>
    </w:pPr>
    <w:rPr>
      <w:rFonts w:ascii="宋体"/>
    </w:rPr>
  </w:style>
  <w:style w:type="paragraph" w:customStyle="1" w:styleId="af8">
    <w:name w:val="标准文件_附录图标号"/>
    <w:basedOn w:val="affffb"/>
    <w:next w:val="affffb"/>
    <w:qFormat/>
    <w:rsid w:val="00F32780"/>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b"/>
    <w:next w:val="affffb"/>
    <w:qFormat/>
    <w:rsid w:val="00F32780"/>
    <w:pPr>
      <w:numPr>
        <w:numId w:val="4"/>
      </w:numPr>
      <w:spacing w:line="14" w:lineRule="exact"/>
      <w:ind w:firstLineChars="0" w:firstLine="0"/>
      <w:jc w:val="center"/>
    </w:pPr>
    <w:rPr>
      <w:rFonts w:eastAsia="黑体"/>
      <w:vanish/>
      <w:sz w:val="2"/>
    </w:rPr>
  </w:style>
  <w:style w:type="paragraph" w:styleId="TOC2">
    <w:name w:val="toc 2"/>
    <w:basedOn w:val="afff5"/>
    <w:next w:val="afff5"/>
    <w:autoRedefine/>
    <w:uiPriority w:val="39"/>
    <w:unhideWhenUsed/>
    <w:rsid w:val="00F32780"/>
    <w:pPr>
      <w:tabs>
        <w:tab w:val="right" w:leader="dot" w:pos="9344"/>
      </w:tabs>
      <w:spacing w:line="300" w:lineRule="exact"/>
      <w:ind w:left="210"/>
    </w:pPr>
    <w:rPr>
      <w:rFonts w:ascii="宋体"/>
    </w:rPr>
  </w:style>
  <w:style w:type="paragraph" w:customStyle="1" w:styleId="a7">
    <w:name w:val="标准文件_引言一级条标题"/>
    <w:basedOn w:val="affffb"/>
    <w:next w:val="affffb"/>
    <w:qFormat/>
    <w:rsid w:val="00F32780"/>
    <w:pPr>
      <w:numPr>
        <w:ilvl w:val="1"/>
        <w:numId w:val="18"/>
      </w:numPr>
      <w:spacing w:beforeLines="50" w:before="50" w:afterLines="50" w:after="50"/>
      <w:ind w:firstLineChars="0"/>
    </w:pPr>
    <w:rPr>
      <w:rFonts w:ascii="黑体" w:eastAsia="黑体"/>
    </w:rPr>
  </w:style>
  <w:style w:type="paragraph" w:customStyle="1" w:styleId="a8">
    <w:name w:val="标准文件_引言二级条标题"/>
    <w:basedOn w:val="affffb"/>
    <w:next w:val="affffb"/>
    <w:qFormat/>
    <w:rsid w:val="00F32780"/>
    <w:pPr>
      <w:numPr>
        <w:ilvl w:val="2"/>
        <w:numId w:val="18"/>
      </w:numPr>
      <w:spacing w:beforeLines="50" w:before="50" w:afterLines="50" w:after="50"/>
      <w:ind w:firstLineChars="0"/>
    </w:pPr>
    <w:rPr>
      <w:rFonts w:ascii="黑体" w:eastAsia="黑体"/>
    </w:rPr>
  </w:style>
  <w:style w:type="paragraph" w:customStyle="1" w:styleId="a9">
    <w:name w:val="标准文件_引言三级条标题"/>
    <w:basedOn w:val="affffb"/>
    <w:next w:val="affffb"/>
    <w:qFormat/>
    <w:rsid w:val="00F32780"/>
    <w:pPr>
      <w:numPr>
        <w:ilvl w:val="3"/>
        <w:numId w:val="18"/>
      </w:numPr>
      <w:spacing w:beforeLines="50" w:before="50" w:afterLines="50" w:after="50"/>
      <w:ind w:firstLineChars="0"/>
    </w:pPr>
    <w:rPr>
      <w:rFonts w:ascii="黑体" w:eastAsia="黑体"/>
    </w:rPr>
  </w:style>
  <w:style w:type="paragraph" w:customStyle="1" w:styleId="aa">
    <w:name w:val="标准文件_引言四级条标题"/>
    <w:basedOn w:val="affffb"/>
    <w:next w:val="affffb"/>
    <w:qFormat/>
    <w:rsid w:val="00F32780"/>
    <w:pPr>
      <w:numPr>
        <w:ilvl w:val="4"/>
        <w:numId w:val="18"/>
      </w:numPr>
      <w:spacing w:beforeLines="50" w:before="50" w:afterLines="50" w:after="50"/>
      <w:ind w:firstLineChars="0"/>
    </w:pPr>
    <w:rPr>
      <w:rFonts w:ascii="黑体" w:eastAsia="黑体"/>
    </w:rPr>
  </w:style>
  <w:style w:type="paragraph" w:customStyle="1" w:styleId="ab">
    <w:name w:val="标准文件_引言五级条标题"/>
    <w:basedOn w:val="affffb"/>
    <w:next w:val="affffb"/>
    <w:qFormat/>
    <w:rsid w:val="00F32780"/>
    <w:pPr>
      <w:numPr>
        <w:ilvl w:val="5"/>
        <w:numId w:val="18"/>
      </w:numPr>
      <w:spacing w:beforeLines="50" w:before="50" w:afterLines="50" w:after="50"/>
      <w:ind w:firstLineChars="0"/>
    </w:pPr>
    <w:rPr>
      <w:rFonts w:ascii="黑体" w:eastAsia="黑体"/>
    </w:rPr>
  </w:style>
  <w:style w:type="paragraph" w:customStyle="1" w:styleId="affffffffff6">
    <w:name w:val="标准文件_注后"/>
    <w:basedOn w:val="affffb"/>
    <w:qFormat/>
    <w:rsid w:val="00F32780"/>
    <w:pPr>
      <w:ind w:left="811" w:firstLineChars="0" w:firstLine="0"/>
    </w:pPr>
    <w:rPr>
      <w:sz w:val="18"/>
    </w:rPr>
  </w:style>
  <w:style w:type="paragraph" w:customStyle="1" w:styleId="X">
    <w:name w:val="标准文件_注X后"/>
    <w:basedOn w:val="affffb"/>
    <w:qFormat/>
    <w:rsid w:val="00F32780"/>
    <w:pPr>
      <w:ind w:left="811" w:firstLineChars="0" w:firstLine="0"/>
    </w:pPr>
    <w:rPr>
      <w:sz w:val="18"/>
    </w:rPr>
  </w:style>
  <w:style w:type="paragraph" w:customStyle="1" w:styleId="affffffffff7">
    <w:name w:val="标准文件_示例后"/>
    <w:basedOn w:val="affffb"/>
    <w:qFormat/>
    <w:rsid w:val="00F32780"/>
    <w:pPr>
      <w:ind w:left="964" w:firstLineChars="0" w:firstLine="0"/>
    </w:pPr>
    <w:rPr>
      <w:sz w:val="18"/>
    </w:rPr>
  </w:style>
  <w:style w:type="paragraph" w:customStyle="1" w:styleId="X0">
    <w:name w:val="标准文件_示例X后"/>
    <w:basedOn w:val="affffb"/>
    <w:link w:val="X1"/>
    <w:qFormat/>
    <w:rsid w:val="00F32780"/>
    <w:pPr>
      <w:ind w:left="1049" w:firstLineChars="0" w:firstLine="0"/>
    </w:pPr>
    <w:rPr>
      <w:sz w:val="18"/>
    </w:rPr>
  </w:style>
  <w:style w:type="character" w:customStyle="1" w:styleId="X1">
    <w:name w:val="标准文件_示例X后 字符"/>
    <w:basedOn w:val="Char"/>
    <w:link w:val="X0"/>
    <w:rsid w:val="00F32780"/>
    <w:rPr>
      <w:rFonts w:ascii="宋体" w:hAnsi="Times New Roman"/>
      <w:noProof/>
      <w:sz w:val="18"/>
    </w:rPr>
  </w:style>
  <w:style w:type="paragraph" w:customStyle="1" w:styleId="affffffffff8">
    <w:name w:val="标准文件_索引项"/>
    <w:basedOn w:val="affffb"/>
    <w:next w:val="affffb"/>
    <w:qFormat/>
    <w:rsid w:val="00F32780"/>
    <w:pPr>
      <w:tabs>
        <w:tab w:val="right" w:leader="dot" w:pos="9356"/>
      </w:tabs>
      <w:ind w:left="210" w:firstLineChars="0" w:hanging="210"/>
      <w:jc w:val="left"/>
    </w:pPr>
  </w:style>
  <w:style w:type="paragraph" w:customStyle="1" w:styleId="affffffffff9">
    <w:name w:val="标准文件_附录一级无标题"/>
    <w:basedOn w:val="aff4"/>
    <w:qFormat/>
    <w:rsid w:val="00F32780"/>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rsid w:val="00F32780"/>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rsid w:val="00F32780"/>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rsid w:val="00F32780"/>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rsid w:val="00F32780"/>
    <w:pPr>
      <w:spacing w:beforeLines="0" w:before="0" w:afterLines="0" w:after="0" w:line="276" w:lineRule="auto"/>
      <w:outlineLvl w:val="9"/>
    </w:pPr>
    <w:rPr>
      <w:rFonts w:ascii="宋体" w:eastAsia="宋体"/>
    </w:rPr>
  </w:style>
  <w:style w:type="paragraph" w:customStyle="1" w:styleId="afffffffffa">
    <w:name w:val="标准文件_示例内容"/>
    <w:basedOn w:val="affffb"/>
    <w:qFormat/>
    <w:rsid w:val="00F32780"/>
    <w:pPr>
      <w:ind w:firstLine="420"/>
    </w:pPr>
    <w:rPr>
      <w:sz w:val="18"/>
    </w:rPr>
  </w:style>
  <w:style w:type="paragraph" w:customStyle="1" w:styleId="affffffffffe">
    <w:name w:val="标准文件_引言一级无标题"/>
    <w:basedOn w:val="a7"/>
    <w:next w:val="affffb"/>
    <w:qFormat/>
    <w:rsid w:val="00F32780"/>
    <w:pPr>
      <w:spacing w:beforeLines="0" w:before="0" w:afterLines="0" w:after="0" w:line="276" w:lineRule="auto"/>
    </w:pPr>
    <w:rPr>
      <w:rFonts w:ascii="宋体" w:eastAsia="宋体"/>
    </w:rPr>
  </w:style>
  <w:style w:type="paragraph" w:customStyle="1" w:styleId="afffffffffff">
    <w:name w:val="标准文件_引言二级无标题"/>
    <w:basedOn w:val="a8"/>
    <w:next w:val="affffb"/>
    <w:qFormat/>
    <w:rsid w:val="00F32780"/>
    <w:pPr>
      <w:spacing w:beforeLines="0" w:before="0" w:afterLines="0" w:after="0" w:line="276" w:lineRule="auto"/>
    </w:pPr>
    <w:rPr>
      <w:rFonts w:ascii="宋体" w:eastAsia="宋体"/>
    </w:rPr>
  </w:style>
  <w:style w:type="paragraph" w:customStyle="1" w:styleId="afffffffffff0">
    <w:name w:val="标准文件_引言三级无标题"/>
    <w:basedOn w:val="a9"/>
    <w:qFormat/>
    <w:rsid w:val="00F32780"/>
    <w:pPr>
      <w:spacing w:beforeLines="0" w:before="0" w:afterLines="0" w:after="0" w:line="276" w:lineRule="auto"/>
    </w:pPr>
    <w:rPr>
      <w:rFonts w:ascii="宋体" w:eastAsia="宋体"/>
    </w:rPr>
  </w:style>
  <w:style w:type="paragraph" w:customStyle="1" w:styleId="afffffffffff1">
    <w:name w:val="标准文件_引言四级无标题"/>
    <w:basedOn w:val="aa"/>
    <w:next w:val="affffb"/>
    <w:qFormat/>
    <w:rsid w:val="00F32780"/>
    <w:pPr>
      <w:spacing w:beforeLines="0" w:before="0" w:afterLines="0" w:after="0" w:line="276" w:lineRule="auto"/>
    </w:pPr>
    <w:rPr>
      <w:rFonts w:ascii="宋体" w:eastAsia="宋体"/>
    </w:rPr>
  </w:style>
  <w:style w:type="paragraph" w:customStyle="1" w:styleId="afffffffffff2">
    <w:name w:val="标准文件_引言五级无标题"/>
    <w:basedOn w:val="ab"/>
    <w:next w:val="affffb"/>
    <w:qFormat/>
    <w:rsid w:val="00F32780"/>
    <w:pPr>
      <w:spacing w:beforeLines="0" w:before="0" w:afterLines="0" w:after="0" w:line="276" w:lineRule="auto"/>
    </w:pPr>
    <w:rPr>
      <w:rFonts w:ascii="宋体" w:eastAsia="宋体"/>
    </w:rPr>
  </w:style>
  <w:style w:type="paragraph" w:customStyle="1" w:styleId="afffffffffff3">
    <w:name w:val="标准文件_索引标题"/>
    <w:basedOn w:val="afffff2"/>
    <w:next w:val="affffb"/>
    <w:qFormat/>
    <w:rsid w:val="00A33C67"/>
    <w:rPr>
      <w:rFonts w:hAnsi="黑体"/>
    </w:rPr>
  </w:style>
  <w:style w:type="paragraph" w:customStyle="1" w:styleId="afffffffffff4">
    <w:name w:val="标准文件_脚注内容"/>
    <w:basedOn w:val="affffb"/>
    <w:qFormat/>
    <w:rsid w:val="00F32780"/>
    <w:pPr>
      <w:ind w:leftChars="200" w:left="400" w:hangingChars="200" w:hanging="200"/>
    </w:pPr>
    <w:rPr>
      <w:sz w:val="15"/>
    </w:rPr>
  </w:style>
  <w:style w:type="paragraph" w:customStyle="1" w:styleId="afffffffffff5">
    <w:name w:val="标准文件_术语条一"/>
    <w:basedOn w:val="affffffffe"/>
    <w:next w:val="affffb"/>
    <w:qFormat/>
    <w:rsid w:val="00F32780"/>
  </w:style>
  <w:style w:type="paragraph" w:customStyle="1" w:styleId="afffffffffff6">
    <w:name w:val="标准文件_术语条二"/>
    <w:basedOn w:val="afffffffff1"/>
    <w:next w:val="affffb"/>
    <w:qFormat/>
    <w:rsid w:val="00F32780"/>
  </w:style>
  <w:style w:type="paragraph" w:customStyle="1" w:styleId="afffffffffff7">
    <w:name w:val="标准文件_术语条三"/>
    <w:basedOn w:val="afffffffff0"/>
    <w:next w:val="affffb"/>
    <w:qFormat/>
    <w:rsid w:val="00F32780"/>
  </w:style>
  <w:style w:type="paragraph" w:customStyle="1" w:styleId="afffffffffff8">
    <w:name w:val="标准文件_术语条四"/>
    <w:basedOn w:val="afffffffff3"/>
    <w:next w:val="affffb"/>
    <w:qFormat/>
    <w:rsid w:val="00F32780"/>
  </w:style>
  <w:style w:type="paragraph" w:customStyle="1" w:styleId="afffffffffff9">
    <w:name w:val="标准文件_术语条五"/>
    <w:basedOn w:val="afffffffff"/>
    <w:next w:val="affffb"/>
    <w:qFormat/>
    <w:rsid w:val="00F32780"/>
  </w:style>
  <w:style w:type="paragraph" w:customStyle="1" w:styleId="Default">
    <w:name w:val="Default"/>
    <w:rsid w:val="00F32780"/>
    <w:pPr>
      <w:widowControl w:val="0"/>
      <w:autoSpaceDE w:val="0"/>
      <w:autoSpaceDN w:val="0"/>
      <w:adjustRightInd w:val="0"/>
    </w:pPr>
    <w:rPr>
      <w:rFonts w:ascii="宋体" w:cs="宋体"/>
      <w:color w:val="000000"/>
      <w:sz w:val="24"/>
      <w:szCs w:val="24"/>
    </w:rPr>
  </w:style>
  <w:style w:type="character" w:customStyle="1" w:styleId="afffffffffffa">
    <w:name w:val="发布"/>
    <w:basedOn w:val="afff6"/>
    <w:rsid w:val="007B7453"/>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F7D416FC99B4520B0F2A0571E7F71A6"/>
        <w:category>
          <w:name w:val="常规"/>
          <w:gallery w:val="placeholder"/>
        </w:category>
        <w:types>
          <w:type w:val="bbPlcHdr"/>
        </w:types>
        <w:behaviors>
          <w:behavior w:val="content"/>
        </w:behaviors>
        <w:guid w:val="{6D46A52C-ACE3-4B29-B49A-AF389319E6B7}"/>
      </w:docPartPr>
      <w:docPartBody>
        <w:p w:rsidR="00FA0EF3" w:rsidRDefault="00000000">
          <w:pPr>
            <w:pStyle w:val="1F7D416FC99B4520B0F2A0571E7F71A6"/>
            <w:rPr>
              <w:rFonts w:hint="eastAsia"/>
            </w:rPr>
          </w:pPr>
          <w:r w:rsidRPr="00751A05">
            <w:rPr>
              <w:rStyle w:val="a3"/>
              <w:rFonts w:hint="eastAsia"/>
            </w:rPr>
            <w:t>单击或点击此处输入文字。</w:t>
          </w:r>
        </w:p>
      </w:docPartBody>
    </w:docPart>
    <w:docPart>
      <w:docPartPr>
        <w:name w:val="5E8F33A437E74EC382D2712A8B3D88C8"/>
        <w:category>
          <w:name w:val="常规"/>
          <w:gallery w:val="placeholder"/>
        </w:category>
        <w:types>
          <w:type w:val="bbPlcHdr"/>
        </w:types>
        <w:behaviors>
          <w:behavior w:val="content"/>
        </w:behaviors>
        <w:guid w:val="{954680A4-BF8F-4651-AEEB-4CACF486F55E}"/>
      </w:docPartPr>
      <w:docPartBody>
        <w:p w:rsidR="00FA0EF3" w:rsidRDefault="00000000">
          <w:pPr>
            <w:pStyle w:val="5E8F33A437E74EC382D2712A8B3D88C8"/>
            <w:rPr>
              <w:rFonts w:hint="eastAsia"/>
            </w:rPr>
          </w:pPr>
          <w:r w:rsidRPr="00FB6243">
            <w:rPr>
              <w:rStyle w:val="a3"/>
              <w:rFonts w:hint="eastAsia"/>
            </w:rPr>
            <w:t>选择一项。</w:t>
          </w:r>
        </w:p>
      </w:docPartBody>
    </w:docPart>
    <w:docPart>
      <w:docPartPr>
        <w:name w:val="FB00BB95EC434C2EB9D829AF514C63C8"/>
        <w:category>
          <w:name w:val="常规"/>
          <w:gallery w:val="placeholder"/>
        </w:category>
        <w:types>
          <w:type w:val="bbPlcHdr"/>
        </w:types>
        <w:behaviors>
          <w:behavior w:val="content"/>
        </w:behaviors>
        <w:guid w:val="{BE66482D-A255-43E3-A1DF-9AD4E9F8B6A5}"/>
      </w:docPartPr>
      <w:docPartBody>
        <w:p w:rsidR="00FA0EF3" w:rsidRDefault="00000000">
          <w:pPr>
            <w:pStyle w:val="FB00BB95EC434C2EB9D829AF514C63C8"/>
            <w:rPr>
              <w:rFonts w:hint="eastAsia"/>
            </w:rPr>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37C7"/>
    <w:rsid w:val="001C2FB1"/>
    <w:rsid w:val="00244EBC"/>
    <w:rsid w:val="00292BD9"/>
    <w:rsid w:val="00361FD9"/>
    <w:rsid w:val="004958B5"/>
    <w:rsid w:val="006C10FB"/>
    <w:rsid w:val="007D2CF1"/>
    <w:rsid w:val="00907519"/>
    <w:rsid w:val="009C6D6C"/>
    <w:rsid w:val="00A939EB"/>
    <w:rsid w:val="00A969BB"/>
    <w:rsid w:val="00D33322"/>
    <w:rsid w:val="00D537C7"/>
    <w:rsid w:val="00F517FC"/>
    <w:rsid w:val="00FA0EF3"/>
    <w:rsid w:val="00FC1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969BB"/>
    <w:rPr>
      <w:color w:val="808080"/>
    </w:rPr>
  </w:style>
  <w:style w:type="paragraph" w:customStyle="1" w:styleId="1F7D416FC99B4520B0F2A0571E7F71A6">
    <w:name w:val="1F7D416FC99B4520B0F2A0571E7F71A6"/>
    <w:pPr>
      <w:widowControl w:val="0"/>
    </w:pPr>
  </w:style>
  <w:style w:type="paragraph" w:customStyle="1" w:styleId="5E8F33A437E74EC382D2712A8B3D88C8">
    <w:name w:val="5E8F33A437E74EC382D2712A8B3D88C8"/>
    <w:pPr>
      <w:widowControl w:val="0"/>
    </w:pPr>
  </w:style>
  <w:style w:type="paragraph" w:customStyle="1" w:styleId="FB00BB95EC434C2EB9D829AF514C63C8">
    <w:name w:val="FB00BB95EC434C2EB9D829AF514C63C8"/>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团体标准.dotx</Template>
  <TotalTime>412</TotalTime>
  <Pages>12</Pages>
  <Words>1491</Words>
  <Characters>8504</Characters>
  <Application>Microsoft Office Word</Application>
  <DocSecurity>0</DocSecurity>
  <Lines>70</Lines>
  <Paragraphs>19</Paragraphs>
  <ScaleCrop>false</ScaleCrop>
  <Company>PCMI</Company>
  <LinksUpToDate>false</LinksUpToDate>
  <CharactersWithSpaces>9976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subject/>
  <dc:creator>Administrator</dc:creator>
  <cp:keywords/>
  <dc:description>&lt;config cover="true" show_menu="true" version="1.0.0" doctype="SDKXY"&gt;_x000d_
&lt;/config&gt;</dc:description>
  <cp:lastModifiedBy>爸爸 甘</cp:lastModifiedBy>
  <cp:revision>26</cp:revision>
  <cp:lastPrinted>2026-06-12T03:06:00Z</cp:lastPrinted>
  <dcterms:created xsi:type="dcterms:W3CDTF">2026-06-11T16:24:00Z</dcterms:created>
  <dcterms:modified xsi:type="dcterms:W3CDTF">2026-06-16T15:38:00Z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ies>
</file>