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040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98"/>
        <w:gridCol w:w="4309"/>
        <w:gridCol w:w="5402"/>
      </w:tblGrid>
      <w:tr w14:paraId="543FA8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21" w:hRule="atLeast"/>
          <w:jc w:val="center"/>
        </w:trPr>
        <w:tc>
          <w:tcPr>
            <w:tcW w:w="10409" w:type="dxa"/>
            <w:gridSpan w:val="3"/>
            <w:shd w:val="clear" w:color="auto" w:fill="auto"/>
            <w:vAlign w:val="center"/>
          </w:tcPr>
          <w:p w14:paraId="21F6E1E3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bookmarkStart w:id="0" w:name="_GoBack"/>
            <w:bookmarkEnd w:id="0"/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</w:t>
            </w:r>
          </w:p>
        </w:tc>
      </w:tr>
      <w:tr w14:paraId="655729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11" w:hRule="atLeast"/>
          <w:jc w:val="center"/>
        </w:trPr>
        <w:tc>
          <w:tcPr>
            <w:tcW w:w="10409" w:type="dxa"/>
            <w:gridSpan w:val="3"/>
            <w:tcBorders>
              <w:bottom w:val="single" w:color="000000" w:sz="4" w:space="0"/>
            </w:tcBorders>
            <w:shd w:val="clear" w:color="auto" w:fill="auto"/>
            <w:vAlign w:val="center"/>
          </w:tcPr>
          <w:p w14:paraId="46DB9A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default" w:ascii="Times New Roman" w:hAnsi="Times New Roman" w:eastAsia="方正小标宋简体" w:cs="Times New Roman"/>
                <w:sz w:val="44"/>
                <w:szCs w:val="44"/>
                <w:lang w:val="en-US" w:eastAsia="zh-CN"/>
              </w:rPr>
              <w:t>202</w:t>
            </w:r>
            <w:r>
              <w:rPr>
                <w:rFonts w:hint="eastAsia" w:ascii="Times New Roman" w:hAnsi="Times New Roman" w:eastAsia="方正小标宋简体" w:cs="Times New Roman"/>
                <w:sz w:val="44"/>
                <w:szCs w:val="44"/>
                <w:lang w:val="en-US" w:eastAsia="zh-CN"/>
              </w:rPr>
              <w:t>6</w:t>
            </w:r>
            <w:r>
              <w:rPr>
                <w:rFonts w:hint="default" w:ascii="Times New Roman" w:hAnsi="Times New Roman" w:eastAsia="方正小标宋简体" w:cs="Times New Roman"/>
                <w:sz w:val="44"/>
                <w:szCs w:val="44"/>
                <w:lang w:val="en-US" w:eastAsia="zh-CN"/>
              </w:rPr>
              <w:t>年度第</w:t>
            </w:r>
            <w:r>
              <w:rPr>
                <w:rFonts w:hint="eastAsia" w:ascii="Times New Roman" w:hAnsi="Times New Roman" w:eastAsia="方正小标宋简体" w:cs="Times New Roman"/>
                <w:sz w:val="44"/>
                <w:szCs w:val="44"/>
                <w:lang w:val="en-US" w:eastAsia="zh-CN"/>
              </w:rPr>
              <w:t>二</w:t>
            </w:r>
            <w:r>
              <w:rPr>
                <w:rFonts w:hint="default" w:ascii="Times New Roman" w:hAnsi="Times New Roman" w:eastAsia="方正小标宋简体" w:cs="Times New Roman"/>
                <w:sz w:val="44"/>
                <w:szCs w:val="44"/>
                <w:lang w:val="en-US" w:eastAsia="zh-CN"/>
              </w:rPr>
              <w:t>批</w:t>
            </w:r>
            <w:r>
              <w:rPr>
                <w:rFonts w:hint="default" w:ascii="Times New Roman" w:hAnsi="Times New Roman" w:eastAsia="方正小标宋简体" w:cs="Times New Roman"/>
                <w:sz w:val="44"/>
                <w:szCs w:val="44"/>
              </w:rPr>
              <w:t>立项团体标准</w:t>
            </w:r>
            <w:r>
              <w:rPr>
                <w:rFonts w:hint="default" w:ascii="Times New Roman" w:hAnsi="Times New Roman" w:eastAsia="方正小标宋简体" w:cs="Times New Roman"/>
                <w:sz w:val="44"/>
                <w:szCs w:val="44"/>
                <w:lang w:val="en-US" w:eastAsia="zh-CN"/>
              </w:rPr>
              <w:t>名单</w:t>
            </w:r>
          </w:p>
        </w:tc>
      </w:tr>
      <w:tr w14:paraId="6FC29E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2" w:hRule="atLeast"/>
          <w:jc w:val="center"/>
        </w:trPr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0E93B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F1F98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标准名称</w:t>
            </w:r>
          </w:p>
        </w:tc>
        <w:tc>
          <w:tcPr>
            <w:tcW w:w="5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85BBA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申请单位</w:t>
            </w:r>
          </w:p>
        </w:tc>
      </w:tr>
      <w:tr w14:paraId="0685C7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52" w:hRule="atLeast"/>
          <w:jc w:val="center"/>
        </w:trPr>
        <w:tc>
          <w:tcPr>
            <w:tcW w:w="69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BA4EC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80149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取用水监测计量技术规范</w:t>
            </w:r>
          </w:p>
        </w:tc>
        <w:tc>
          <w:tcPr>
            <w:tcW w:w="540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E456A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广东省水利水电科学研究院</w:t>
            </w:r>
          </w:p>
        </w:tc>
      </w:tr>
      <w:tr w14:paraId="219D1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69" w:hRule="atLeast"/>
          <w:jc w:val="center"/>
        </w:trPr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24E662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4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BFB43E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取用水户信用评价技术规程</w:t>
            </w:r>
          </w:p>
        </w:tc>
        <w:tc>
          <w:tcPr>
            <w:tcW w:w="5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4694B8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广东省水利水电科学研究院</w:t>
            </w:r>
          </w:p>
        </w:tc>
      </w:tr>
      <w:tr w14:paraId="1DD878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2" w:hRule="atLeast"/>
          <w:jc w:val="center"/>
        </w:trPr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4B082B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4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67F9E3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工业用水效率达到国家用水定额先进值纳税人认定规程</w:t>
            </w:r>
          </w:p>
        </w:tc>
        <w:tc>
          <w:tcPr>
            <w:tcW w:w="5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22F9D7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广东省水利水电科学研究院</w:t>
            </w:r>
          </w:p>
        </w:tc>
      </w:tr>
    </w:tbl>
    <w:p w14:paraId="1073930A">
      <w:pPr>
        <w:rPr>
          <w:rFonts w:hint="default" w:ascii="Times New Roman" w:hAnsi="Times New Roman" w:cs="Times New Roman"/>
        </w:rPr>
      </w:pPr>
    </w:p>
    <w:sectPr>
      <w:footerReference r:id="rId3" w:type="default"/>
      <w:pgSz w:w="11906" w:h="16838"/>
      <w:pgMar w:top="1440" w:right="1236" w:bottom="1440" w:left="1236" w:header="851" w:footer="992" w:gutter="0"/>
      <w:pgNumType w:fmt="numberInDash" w:start="3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81CC55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7659BCA"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  <w:lang w:eastAsia="zh-CN"/>
                            </w:rPr>
                            <w:t>- 3 -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7659BCA"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  <w:lang w:eastAsia="zh-CN"/>
                      </w:rPr>
                      <w:t>- 3 -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D32E3D"/>
    <w:rsid w:val="05D80995"/>
    <w:rsid w:val="0D330ACB"/>
    <w:rsid w:val="12117F4F"/>
    <w:rsid w:val="129734A7"/>
    <w:rsid w:val="15D2368C"/>
    <w:rsid w:val="203C6625"/>
    <w:rsid w:val="24FD0534"/>
    <w:rsid w:val="2A3839F5"/>
    <w:rsid w:val="2AE63740"/>
    <w:rsid w:val="2F701E10"/>
    <w:rsid w:val="30D32E3D"/>
    <w:rsid w:val="395D1D98"/>
    <w:rsid w:val="399A1D2D"/>
    <w:rsid w:val="3AB7734C"/>
    <w:rsid w:val="3DC93BAF"/>
    <w:rsid w:val="4B1D4CC7"/>
    <w:rsid w:val="4E1B7623"/>
    <w:rsid w:val="4EFD06A9"/>
    <w:rsid w:val="51C849B9"/>
    <w:rsid w:val="57076FBE"/>
    <w:rsid w:val="670031E9"/>
    <w:rsid w:val="6765769C"/>
    <w:rsid w:val="69C523D0"/>
    <w:rsid w:val="6BD5750E"/>
    <w:rsid w:val="6DA11945"/>
    <w:rsid w:val="70AA4515"/>
    <w:rsid w:val="73F05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11"/>
    <w:basedOn w:val="5"/>
    <w:qFormat/>
    <w:uiPriority w:val="0"/>
    <w:rPr>
      <w:rFonts w:hint="eastAsia" w:ascii="仿宋_GB2312" w:eastAsia="仿宋_GB2312" w:cs="仿宋_GB2312"/>
      <w:color w:val="000000"/>
      <w:sz w:val="32"/>
      <w:szCs w:val="32"/>
      <w:u w:val="none"/>
    </w:rPr>
  </w:style>
  <w:style w:type="character" w:customStyle="1" w:styleId="7">
    <w:name w:val="font01"/>
    <w:basedOn w:val="5"/>
    <w:qFormat/>
    <w:uiPriority w:val="0"/>
    <w:rPr>
      <w:rFonts w:ascii="仿宋_GB2312" w:eastAsia="仿宋_GB2312" w:cs="仿宋_GB2312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省水利厅</Company>
  <Pages>1</Pages>
  <Words>389</Words>
  <Characters>434</Characters>
  <Lines>0</Lines>
  <Paragraphs>0</Paragraphs>
  <TotalTime>3</TotalTime>
  <ScaleCrop>false</ScaleCrop>
  <LinksUpToDate>false</LinksUpToDate>
  <CharactersWithSpaces>450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2024-09-02T01:46:00Z</dcterms:created>
  <dc:creator>杨静敏</dc:creator>
  <cp:lastModifiedBy>詹鑫宇</cp:lastModifiedBy>
  <cp:lastPrinted>2025-11-21T09:01:00Z</cp:lastPrinted>
  <dcterms:modified xsi:type="dcterms:W3CDTF">2026-06-16T02:59:48Z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118D3408FC4445CCAB5775E5EBB27D7E_12</vt:lpwstr>
  </property>
  <property fmtid="{D5CDD505-2E9C-101B-9397-08002B2CF9AE}" pid="4" name="KSOTemplateDocerSaveRecord">
    <vt:lpwstr>eyJoZGlkIjoiMGU1NGFhM2VlZGM3ZjVmNjkzMGNjYzRlOWQ2ZTc0ZTUiLCJ1c2VySWQiOiIxMDgxNTEyNjMwIn0=</vt:lpwstr>
  </property>
</Properties>
</file>