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580791">
      <w:pPr>
        <w:spacing w:before="104" w:line="222" w:lineRule="auto"/>
        <w:ind w:left="0" w:firstLine="0" w:firstLineChars="0"/>
        <w:rPr>
          <w:rFonts w:ascii="仿宋" w:hAnsi="仿宋" w:eastAsia="仿宋" w:cs="仿宋"/>
          <w:spacing w:val="-9"/>
          <w:sz w:val="32"/>
          <w:szCs w:val="32"/>
        </w:rPr>
      </w:pPr>
    </w:p>
    <w:p w14:paraId="2A63073D">
      <w:pPr>
        <w:spacing w:before="104" w:line="222" w:lineRule="auto"/>
        <w:ind w:left="0" w:firstLine="0" w:firstLineChars="0"/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36"/>
          <w:szCs w:val="36"/>
          <w:lang w:val="en-US" w:eastAsia="zh-CN"/>
        </w:rPr>
      </w:pPr>
      <w:r>
        <w:rPr>
          <w:rFonts w:ascii="仿宋" w:hAnsi="仿宋" w:eastAsia="仿宋" w:cs="仿宋"/>
          <w:spacing w:val="-9"/>
          <w:sz w:val="32"/>
          <w:szCs w:val="32"/>
        </w:rPr>
        <w:t>附件</w:t>
      </w:r>
      <w:r>
        <w:rPr>
          <w:rFonts w:hint="eastAsia" w:ascii="仿宋" w:hAnsi="仿宋" w:eastAsia="仿宋" w:cs="仿宋"/>
          <w:spacing w:val="-9"/>
          <w:sz w:val="32"/>
          <w:szCs w:val="32"/>
          <w:lang w:val="en-US" w:eastAsia="zh-CN"/>
        </w:rPr>
        <w:t>2</w:t>
      </w:r>
      <w:r>
        <w:rPr>
          <w:rFonts w:ascii="仿宋" w:hAnsi="仿宋" w:eastAsia="仿宋" w:cs="仿宋"/>
          <w:spacing w:val="-9"/>
          <w:sz w:val="32"/>
          <w:szCs w:val="32"/>
        </w:rPr>
        <w:t>：</w:t>
      </w:r>
      <w:r>
        <w:rPr>
          <w:rFonts w:hint="eastAsia" w:ascii="仿宋" w:hAnsi="仿宋" w:eastAsia="仿宋" w:cs="仿宋"/>
          <w:spacing w:val="-9"/>
          <w:sz w:val="32"/>
          <w:szCs w:val="32"/>
          <w:lang w:val="en-US" w:eastAsia="zh-CN"/>
        </w:rPr>
        <w:t xml:space="preserve">       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36"/>
          <w:szCs w:val="36"/>
          <w:lang w:val="en-US" w:eastAsia="zh-CN"/>
        </w:rPr>
        <w:t>四川省食品饮料产业协会</w:t>
      </w:r>
    </w:p>
    <w:p w14:paraId="745899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82" w:line="600" w:lineRule="exact"/>
        <w:ind w:firstLine="0" w:firstLineChars="0"/>
        <w:jc w:val="center"/>
        <w:textAlignment w:val="auto"/>
        <w:rPr>
          <w:rFonts w:ascii="仿宋" w:hAnsi="仿宋" w:eastAsia="仿宋" w:cs="仿宋"/>
          <w:b/>
          <w:bCs/>
          <w:spacing w:val="-6"/>
          <w:sz w:val="32"/>
          <w:szCs w:val="32"/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36"/>
          <w:szCs w:val="36"/>
        </w:rPr>
        <w:t>团体标准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36"/>
          <w:szCs w:val="36"/>
          <w:lang w:val="en-US" w:eastAsia="zh-CN"/>
        </w:rPr>
        <w:t>制定需求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spacing w:val="-6"/>
          <w:sz w:val="36"/>
          <w:szCs w:val="36"/>
        </w:rPr>
        <w:t>意见反馈表</w:t>
      </w:r>
    </w:p>
    <w:p w14:paraId="101D1835">
      <w:pPr>
        <w:rPr>
          <w:rFonts w:ascii="Arial"/>
          <w:sz w:val="21"/>
        </w:rPr>
      </w:pPr>
    </w:p>
    <w:tbl>
      <w:tblPr>
        <w:tblStyle w:val="6"/>
        <w:tblW w:w="5004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11"/>
        <w:gridCol w:w="1896"/>
        <w:gridCol w:w="1626"/>
        <w:gridCol w:w="3190"/>
      </w:tblGrid>
      <w:tr w14:paraId="74757F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968" w:type="pct"/>
            <w:vAlign w:val="top"/>
          </w:tcPr>
          <w:p w14:paraId="1F75267F">
            <w:pPr>
              <w:snapToGrid w:val="0"/>
              <w:spacing w:line="301" w:lineRule="auto"/>
              <w:jc w:val="center"/>
              <w:rPr>
                <w:rFonts w:ascii="Arial"/>
                <w:sz w:val="21"/>
              </w:rPr>
            </w:pPr>
          </w:p>
          <w:p w14:paraId="61F2DAE5">
            <w:pPr>
              <w:pStyle w:val="7"/>
              <w:snapToGrid w:val="0"/>
              <w:spacing w:before="91" w:line="219" w:lineRule="auto"/>
              <w:ind w:left="0" w:leftChars="0" w:firstLine="0" w:firstLineChars="0"/>
              <w:jc w:val="center"/>
              <w:rPr>
                <w:spacing w:val="2"/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申请单位</w:t>
            </w:r>
          </w:p>
          <w:p w14:paraId="60CAE1C4">
            <w:pPr>
              <w:pStyle w:val="7"/>
              <w:snapToGrid w:val="0"/>
              <w:spacing w:before="91" w:line="219" w:lineRule="auto"/>
              <w:ind w:left="0" w:leftChars="0" w:firstLine="0" w:firstLineChars="0"/>
              <w:jc w:val="center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pacing w:val="2"/>
                <w:sz w:val="28"/>
                <w:szCs w:val="28"/>
                <w:lang w:eastAsia="zh-CN"/>
              </w:rPr>
              <w:t>（盖章）</w:t>
            </w:r>
          </w:p>
        </w:tc>
        <w:tc>
          <w:tcPr>
            <w:tcW w:w="1139" w:type="pct"/>
            <w:vAlign w:val="top"/>
          </w:tcPr>
          <w:p w14:paraId="40EC8FFF">
            <w:pPr>
              <w:snapToGrid w:val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977" w:type="pct"/>
            <w:vAlign w:val="top"/>
          </w:tcPr>
          <w:p w14:paraId="40E9425C">
            <w:pPr>
              <w:snapToGrid w:val="0"/>
              <w:spacing w:line="303" w:lineRule="auto"/>
              <w:jc w:val="center"/>
              <w:rPr>
                <w:rFonts w:ascii="Arial"/>
                <w:sz w:val="21"/>
              </w:rPr>
            </w:pPr>
          </w:p>
          <w:p w14:paraId="11AD22EE">
            <w:pPr>
              <w:pStyle w:val="7"/>
              <w:snapToGrid w:val="0"/>
              <w:spacing w:before="91" w:line="221" w:lineRule="auto"/>
              <w:ind w:left="0" w:leftChars="0" w:firstLine="564" w:firstLineChars="200"/>
              <w:jc w:val="both"/>
              <w:rPr>
                <w:sz w:val="28"/>
                <w:szCs w:val="28"/>
              </w:rPr>
            </w:pPr>
            <w:r>
              <w:rPr>
                <w:spacing w:val="1"/>
                <w:sz w:val="28"/>
                <w:szCs w:val="28"/>
              </w:rPr>
              <w:t>联系人</w:t>
            </w:r>
          </w:p>
        </w:tc>
        <w:tc>
          <w:tcPr>
            <w:tcW w:w="1914" w:type="pct"/>
            <w:vAlign w:val="top"/>
          </w:tcPr>
          <w:p w14:paraId="4BF09ACE">
            <w:pPr>
              <w:snapToGrid w:val="0"/>
              <w:jc w:val="center"/>
              <w:rPr>
                <w:rFonts w:ascii="Arial"/>
                <w:sz w:val="21"/>
              </w:rPr>
            </w:pPr>
          </w:p>
        </w:tc>
      </w:tr>
      <w:tr w14:paraId="6C8A68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968" w:type="pct"/>
            <w:vAlign w:val="top"/>
          </w:tcPr>
          <w:p w14:paraId="641E3D4A">
            <w:pPr>
              <w:pStyle w:val="7"/>
              <w:snapToGrid w:val="0"/>
              <w:spacing w:before="243" w:line="219" w:lineRule="auto"/>
              <w:ind w:left="0" w:leftChars="0" w:firstLine="0" w:firstLineChars="0"/>
              <w:jc w:val="center"/>
              <w:rPr>
                <w:sz w:val="28"/>
                <w:szCs w:val="28"/>
              </w:rPr>
            </w:pPr>
            <w:r>
              <w:rPr>
                <w:spacing w:val="3"/>
                <w:sz w:val="28"/>
                <w:szCs w:val="28"/>
              </w:rPr>
              <w:t>申请名录</w:t>
            </w:r>
          </w:p>
          <w:p w14:paraId="1A67BB4E">
            <w:pPr>
              <w:snapToGrid w:val="0"/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6994BF08">
            <w:pPr>
              <w:pStyle w:val="7"/>
              <w:snapToGrid w:val="0"/>
              <w:spacing w:before="91" w:line="219" w:lineRule="auto"/>
              <w:ind w:left="184"/>
              <w:jc w:val="center"/>
              <w:rPr>
                <w:sz w:val="28"/>
                <w:szCs w:val="28"/>
              </w:rPr>
            </w:pPr>
          </w:p>
        </w:tc>
        <w:tc>
          <w:tcPr>
            <w:tcW w:w="1139" w:type="pct"/>
            <w:tcBorders>
              <w:bottom w:val="single" w:color="auto" w:sz="4" w:space="0"/>
            </w:tcBorders>
            <w:vAlign w:val="center"/>
          </w:tcPr>
          <w:p w14:paraId="73AB50AD">
            <w:pPr>
              <w:snapToGrid w:val="0"/>
              <w:ind w:left="0" w:leftChars="0" w:firstLine="0" w:firstLineChars="0"/>
              <w:jc w:val="center"/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hint="eastAsia" w:eastAsia="宋体"/>
                <w:color w:val="F5B7BF" w:themeColor="accent6" w:themeTint="66"/>
                <w:sz w:val="21"/>
                <w:lang w:val="en-US" w:eastAsia="zh-CN"/>
                <w14:textFill>
                  <w14:solidFill>
                    <w14:schemeClr w14:val="accent6">
                      <w14:lumMod w14:val="40000"/>
                      <w14:lumOff w14:val="60000"/>
                    </w14:schemeClr>
                  </w14:solidFill>
                </w14:textFill>
              </w:rPr>
              <w:t>XX团体标准名称</w:t>
            </w:r>
          </w:p>
        </w:tc>
        <w:tc>
          <w:tcPr>
            <w:tcW w:w="977" w:type="pct"/>
            <w:tcBorders>
              <w:bottom w:val="single" w:color="auto" w:sz="4" w:space="0"/>
            </w:tcBorders>
            <w:vAlign w:val="top"/>
          </w:tcPr>
          <w:p w14:paraId="36B45392">
            <w:pPr>
              <w:pStyle w:val="7"/>
              <w:snapToGrid w:val="0"/>
              <w:spacing w:before="91" w:line="219" w:lineRule="auto"/>
              <w:ind w:left="0" w:leftChars="0" w:firstLine="0" w:firstLineChars="0"/>
              <w:jc w:val="center"/>
              <w:rPr>
                <w:rFonts w:hint="eastAsia"/>
                <w:spacing w:val="2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pacing w:val="2"/>
                <w:sz w:val="28"/>
                <w:szCs w:val="28"/>
                <w:lang w:val="en-US" w:eastAsia="zh-CN"/>
              </w:rPr>
              <w:t>联系</w:t>
            </w:r>
          </w:p>
          <w:p w14:paraId="1C41A8CF">
            <w:pPr>
              <w:pStyle w:val="7"/>
              <w:snapToGrid w:val="0"/>
              <w:spacing w:before="91" w:line="219" w:lineRule="auto"/>
              <w:ind w:left="0" w:leftChars="0" w:firstLine="0" w:firstLineChars="0"/>
              <w:jc w:val="center"/>
              <w:rPr>
                <w:rFonts w:hint="default"/>
                <w:spacing w:val="2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pacing w:val="2"/>
                <w:sz w:val="28"/>
                <w:szCs w:val="28"/>
                <w:lang w:val="en-US" w:eastAsia="zh-CN"/>
              </w:rPr>
              <w:t>电话</w:t>
            </w:r>
          </w:p>
        </w:tc>
        <w:tc>
          <w:tcPr>
            <w:tcW w:w="1914" w:type="pct"/>
            <w:tcBorders>
              <w:bottom w:val="single" w:color="auto" w:sz="4" w:space="0"/>
            </w:tcBorders>
            <w:vAlign w:val="top"/>
          </w:tcPr>
          <w:p w14:paraId="2DC764DE">
            <w:pPr>
              <w:pStyle w:val="7"/>
              <w:snapToGrid w:val="0"/>
              <w:spacing w:before="91" w:line="219" w:lineRule="auto"/>
              <w:ind w:left="324"/>
              <w:jc w:val="center"/>
              <w:rPr>
                <w:rFonts w:hint="default"/>
                <w:spacing w:val="2"/>
                <w:sz w:val="28"/>
                <w:szCs w:val="28"/>
                <w:lang w:val="en-US" w:eastAsia="zh-CN"/>
              </w:rPr>
            </w:pPr>
          </w:p>
        </w:tc>
      </w:tr>
      <w:tr w14:paraId="422A9B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0" w:hRule="atLeast"/>
          <w:jc w:val="center"/>
        </w:trPr>
        <w:tc>
          <w:tcPr>
            <w:tcW w:w="968" w:type="pct"/>
            <w:vAlign w:val="top"/>
          </w:tcPr>
          <w:p w14:paraId="61AD368A">
            <w:pPr>
              <w:snapToGrid w:val="0"/>
              <w:jc w:val="center"/>
              <w:rPr>
                <w:rFonts w:hint="eastAsia" w:eastAsia="宋体"/>
                <w:color w:val="C00000"/>
                <w:sz w:val="21"/>
                <w:lang w:val="en-US" w:eastAsia="zh-CN"/>
              </w:rPr>
            </w:pPr>
          </w:p>
          <w:p w14:paraId="2217EC1B">
            <w:pPr>
              <w:pStyle w:val="7"/>
              <w:snapToGrid w:val="0"/>
              <w:spacing w:before="243" w:line="219" w:lineRule="auto"/>
              <w:ind w:left="0" w:leftChars="0" w:firstLine="0" w:firstLineChars="0"/>
              <w:jc w:val="center"/>
              <w:rPr>
                <w:rFonts w:hint="eastAsia"/>
                <w:spacing w:val="3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pacing w:val="3"/>
                <w:sz w:val="28"/>
                <w:szCs w:val="28"/>
                <w:lang w:val="en-US" w:eastAsia="zh-CN"/>
              </w:rPr>
              <w:t>参与时间</w:t>
            </w:r>
          </w:p>
          <w:p w14:paraId="3D0B02C3">
            <w:pPr>
              <w:pStyle w:val="7"/>
              <w:snapToGrid w:val="0"/>
              <w:spacing w:before="243" w:line="219" w:lineRule="auto"/>
              <w:ind w:left="324"/>
              <w:jc w:val="center"/>
              <w:rPr>
                <w:rFonts w:hint="default" w:eastAsia="宋体"/>
                <w:color w:val="C00000"/>
                <w:sz w:val="21"/>
                <w:lang w:val="en-US" w:eastAsia="zh-CN"/>
              </w:rPr>
            </w:pPr>
          </w:p>
        </w:tc>
        <w:tc>
          <w:tcPr>
            <w:tcW w:w="1139" w:type="pct"/>
            <w:tcBorders>
              <w:top w:val="single" w:color="auto" w:sz="4" w:space="0"/>
            </w:tcBorders>
            <w:vAlign w:val="top"/>
          </w:tcPr>
          <w:p w14:paraId="09CDCBCF">
            <w:pPr>
              <w:snapToGrid w:val="0"/>
              <w:jc w:val="center"/>
              <w:rPr>
                <w:rFonts w:hint="eastAsia" w:eastAsia="宋体"/>
                <w:color w:val="C00000"/>
                <w:sz w:val="21"/>
                <w:lang w:val="en-US" w:eastAsia="zh-CN"/>
              </w:rPr>
            </w:pPr>
          </w:p>
          <w:p w14:paraId="267C7520">
            <w:pPr>
              <w:snapToGrid w:val="0"/>
              <w:ind w:left="0" w:leftChars="0" w:firstLine="0" w:firstLineChars="0"/>
              <w:jc w:val="left"/>
              <w:rPr>
                <w:rFonts w:hint="eastAsia" w:eastAsia="宋体"/>
                <w:color w:val="C00000"/>
                <w:sz w:val="21"/>
                <w:lang w:val="en-US" w:eastAsia="zh-CN"/>
              </w:rPr>
            </w:pPr>
            <w:r>
              <w:rPr>
                <w:rFonts w:hint="eastAsia" w:eastAsia="宋体"/>
                <w:color w:val="F5B7BF" w:themeColor="accent6" w:themeTint="66"/>
                <w:sz w:val="21"/>
                <w:lang w:val="en-US" w:eastAsia="zh-CN"/>
                <w14:textFill>
                  <w14:solidFill>
                    <w14:schemeClr w14:val="accent6">
                      <w14:lumMod w14:val="40000"/>
                      <w14:lumOff w14:val="60000"/>
                    </w14:schemeClr>
                  </w14:solidFill>
                </w14:textFill>
              </w:rPr>
              <w:t>交表时间：</w:t>
            </w:r>
          </w:p>
          <w:p w14:paraId="2F0D444B">
            <w:pPr>
              <w:snapToGrid w:val="0"/>
              <w:jc w:val="center"/>
              <w:rPr>
                <w:rFonts w:hint="default" w:eastAsia="宋体"/>
                <w:color w:val="C00000"/>
                <w:sz w:val="21"/>
                <w:lang w:val="en-US" w:eastAsia="zh-CN"/>
              </w:rPr>
            </w:pPr>
          </w:p>
        </w:tc>
        <w:tc>
          <w:tcPr>
            <w:tcW w:w="977" w:type="pct"/>
            <w:tcBorders>
              <w:top w:val="single" w:color="auto" w:sz="4" w:space="0"/>
            </w:tcBorders>
            <w:shd w:val="clear" w:color="auto" w:fill="auto"/>
            <w:vAlign w:val="top"/>
          </w:tcPr>
          <w:p w14:paraId="235378E0">
            <w:pPr>
              <w:snapToGrid w:val="0"/>
              <w:spacing w:line="311" w:lineRule="auto"/>
              <w:jc w:val="center"/>
              <w:rPr>
                <w:rFonts w:ascii="Arial"/>
                <w:sz w:val="21"/>
              </w:rPr>
            </w:pPr>
          </w:p>
          <w:p w14:paraId="4D4D34AF">
            <w:pPr>
              <w:pStyle w:val="7"/>
              <w:wordWrap w:val="0"/>
              <w:snapToGrid w:val="0"/>
              <w:spacing w:before="252" w:line="219" w:lineRule="auto"/>
              <w:ind w:left="0" w:leftChars="0" w:firstLine="0" w:firstLineChars="0"/>
              <w:jc w:val="center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标准参与</w:t>
            </w:r>
          </w:p>
          <w:p w14:paraId="3D5864D7">
            <w:pPr>
              <w:pStyle w:val="7"/>
              <w:wordWrap w:val="0"/>
              <w:snapToGrid w:val="0"/>
              <w:spacing w:before="252" w:line="219" w:lineRule="auto"/>
              <w:ind w:left="0" w:leftChars="0" w:firstLine="0" w:firstLine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说明</w:t>
            </w:r>
          </w:p>
        </w:tc>
        <w:tc>
          <w:tcPr>
            <w:tcW w:w="1914" w:type="pct"/>
            <w:tcBorders>
              <w:top w:val="single" w:color="auto" w:sz="4" w:space="0"/>
            </w:tcBorders>
            <w:shd w:val="clear" w:color="auto" w:fill="auto"/>
            <w:vAlign w:val="top"/>
          </w:tcPr>
          <w:p w14:paraId="7F2E3BC6">
            <w:pPr>
              <w:snapToGrid w:val="0"/>
              <w:jc w:val="center"/>
              <w:rPr>
                <w:rFonts w:hint="eastAsia" w:eastAsia="宋体"/>
                <w:color w:val="C00000"/>
                <w:sz w:val="21"/>
                <w:lang w:val="en-US" w:eastAsia="zh-CN"/>
              </w:rPr>
            </w:pPr>
          </w:p>
          <w:p w14:paraId="00426FF5">
            <w:pPr>
              <w:snapToGrid w:val="0"/>
              <w:ind w:left="0" w:leftChars="0" w:firstLine="0" w:firstLineChars="0"/>
              <w:jc w:val="left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color w:val="F5B7BF" w:themeColor="accent6" w:themeTint="66"/>
                <w:sz w:val="21"/>
                <w:lang w:val="en-US" w:eastAsia="zh-CN"/>
                <w14:textFill>
                  <w14:solidFill>
                    <w14:schemeClr w14:val="accent6">
                      <w14:lumMod w14:val="40000"/>
                      <w14:lumOff w14:val="60000"/>
                    </w14:schemeClr>
                  </w14:solidFill>
                </w14:textFill>
              </w:rPr>
              <w:t>标准整体设计规划/组织/编制工作</w:t>
            </w:r>
          </w:p>
        </w:tc>
      </w:tr>
      <w:tr w14:paraId="56F25E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atLeast"/>
          <w:jc w:val="center"/>
        </w:trPr>
        <w:tc>
          <w:tcPr>
            <w:tcW w:w="5000" w:type="pct"/>
            <w:gridSpan w:val="4"/>
            <w:vAlign w:val="top"/>
          </w:tcPr>
          <w:p w14:paraId="165B103C">
            <w:pPr>
              <w:snapToGrid w:val="0"/>
              <w:spacing w:line="254" w:lineRule="auto"/>
              <w:jc w:val="center"/>
              <w:rPr>
                <w:rFonts w:ascii="Arial"/>
                <w:sz w:val="21"/>
              </w:rPr>
            </w:pPr>
          </w:p>
          <w:p w14:paraId="256D63BE">
            <w:pPr>
              <w:pStyle w:val="7"/>
              <w:snapToGrid w:val="0"/>
              <w:spacing w:before="91" w:line="218" w:lineRule="auto"/>
              <w:ind w:left="364"/>
              <w:jc w:val="left"/>
              <w:rPr>
                <w:rFonts w:hint="eastAsia"/>
                <w:b/>
                <w:bCs/>
                <w:sz w:val="22"/>
                <w:szCs w:val="22"/>
                <w:lang w:eastAsia="zh-CN"/>
              </w:rPr>
            </w:pPr>
            <w:r>
              <w:rPr>
                <w:rFonts w:hint="eastAsia" w:eastAsia="宋体"/>
                <w:sz w:val="24"/>
                <w:szCs w:val="24"/>
                <w:lang w:eastAsia="zh-CN"/>
              </w:rPr>
              <w:t>参与单位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及人员</w:t>
            </w:r>
            <w:r>
              <w:rPr>
                <w:rFonts w:hint="eastAsia" w:eastAsia="宋体"/>
                <w:sz w:val="24"/>
                <w:szCs w:val="24"/>
                <w:lang w:eastAsia="zh-CN"/>
              </w:rPr>
              <w:t>署名：</w:t>
            </w:r>
            <w:r>
              <w:rPr>
                <w:rFonts w:hint="eastAsia"/>
                <w:b/>
                <w:bCs/>
                <w:sz w:val="22"/>
                <w:szCs w:val="22"/>
                <w:lang w:eastAsia="zh-CN"/>
              </w:rPr>
              <w:t>（</w:t>
            </w:r>
            <w:r>
              <w:rPr>
                <w:rFonts w:hint="eastAsia"/>
                <w:b/>
                <w:bCs/>
                <w:sz w:val="22"/>
                <w:szCs w:val="22"/>
                <w:lang w:val="en-US" w:eastAsia="zh-CN"/>
              </w:rPr>
              <w:t>牵头单位4人，参与单位2人</w:t>
            </w:r>
            <w:r>
              <w:rPr>
                <w:rFonts w:hint="eastAsia"/>
                <w:b/>
                <w:bCs/>
                <w:sz w:val="22"/>
                <w:szCs w:val="22"/>
                <w:lang w:eastAsia="zh-CN"/>
              </w:rPr>
              <w:t>）</w:t>
            </w:r>
          </w:p>
          <w:p w14:paraId="36DD9305">
            <w:pPr>
              <w:pStyle w:val="7"/>
              <w:snapToGrid w:val="0"/>
              <w:spacing w:before="91" w:line="218" w:lineRule="auto"/>
              <w:ind w:left="364"/>
              <w:jc w:val="left"/>
              <w:rPr>
                <w:rFonts w:hint="default"/>
                <w:b/>
                <w:bCs/>
                <w:sz w:val="22"/>
                <w:szCs w:val="22"/>
                <w:lang w:val="en-US" w:eastAsia="zh-CN"/>
              </w:rPr>
            </w:pPr>
          </w:p>
          <w:p w14:paraId="254606D3">
            <w:pPr>
              <w:pStyle w:val="7"/>
              <w:snapToGrid w:val="0"/>
              <w:spacing w:before="91" w:line="218" w:lineRule="auto"/>
              <w:ind w:left="364"/>
              <w:jc w:val="left"/>
              <w:rPr>
                <w:rFonts w:hint="default"/>
                <w:b/>
                <w:bCs/>
                <w:sz w:val="22"/>
                <w:szCs w:val="22"/>
                <w:lang w:val="en-US" w:eastAsia="zh-CN"/>
              </w:rPr>
            </w:pPr>
          </w:p>
          <w:p w14:paraId="7CA56ACD">
            <w:pPr>
              <w:pStyle w:val="7"/>
              <w:snapToGrid w:val="0"/>
              <w:spacing w:before="91" w:line="218" w:lineRule="auto"/>
              <w:ind w:left="364"/>
              <w:jc w:val="left"/>
              <w:rPr>
                <w:rFonts w:hint="default"/>
                <w:b/>
                <w:bCs/>
                <w:sz w:val="22"/>
                <w:szCs w:val="22"/>
                <w:lang w:val="en-US" w:eastAsia="zh-CN"/>
              </w:rPr>
            </w:pPr>
          </w:p>
        </w:tc>
      </w:tr>
      <w:tr w14:paraId="546BEC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8" w:hRule="atLeast"/>
          <w:jc w:val="center"/>
        </w:trPr>
        <w:tc>
          <w:tcPr>
            <w:tcW w:w="5000" w:type="pct"/>
            <w:gridSpan w:val="4"/>
            <w:vAlign w:val="top"/>
          </w:tcPr>
          <w:p w14:paraId="20B1EB19">
            <w:pPr>
              <w:pStyle w:val="7"/>
              <w:snapToGrid w:val="0"/>
              <w:spacing w:before="91" w:line="218" w:lineRule="auto"/>
              <w:ind w:left="364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拟立项标准名录【暂定名】（最终名称以评审结果而定）</w:t>
            </w:r>
          </w:p>
          <w:p w14:paraId="26A90172">
            <w:pPr>
              <w:pStyle w:val="7"/>
              <w:numPr>
                <w:ilvl w:val="0"/>
                <w:numId w:val="1"/>
              </w:numPr>
              <w:snapToGrid w:val="0"/>
              <w:spacing w:before="91" w:line="218" w:lineRule="auto"/>
              <w:ind w:left="364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浅发酵肉制品      </w:t>
            </w:r>
          </w:p>
          <w:p w14:paraId="11D177FF">
            <w:pPr>
              <w:pStyle w:val="7"/>
              <w:numPr>
                <w:ilvl w:val="0"/>
                <w:numId w:val="1"/>
              </w:numPr>
              <w:snapToGrid w:val="0"/>
              <w:spacing w:before="91" w:line="218" w:lineRule="auto"/>
              <w:ind w:left="364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“健康甜”软饮料通用技术要求</w:t>
            </w:r>
          </w:p>
          <w:p w14:paraId="18025519">
            <w:pPr>
              <w:pStyle w:val="7"/>
              <w:numPr>
                <w:ilvl w:val="0"/>
                <w:numId w:val="1"/>
              </w:numPr>
              <w:snapToGrid w:val="0"/>
              <w:spacing w:before="91" w:line="218" w:lineRule="auto"/>
              <w:ind w:left="364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“健康甜”高纤维休闲食品</w:t>
            </w:r>
            <w:bookmarkStart w:id="0" w:name="_GoBack"/>
            <w:bookmarkEnd w:id="0"/>
          </w:p>
          <w:p w14:paraId="4E34EA70">
            <w:pPr>
              <w:pStyle w:val="7"/>
              <w:numPr>
                <w:ilvl w:val="0"/>
                <w:numId w:val="1"/>
              </w:numPr>
              <w:snapToGrid w:val="0"/>
              <w:spacing w:before="91" w:line="218" w:lineRule="auto"/>
              <w:ind w:left="364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高品质东坡大米生产与加工技术规范</w:t>
            </w:r>
          </w:p>
          <w:p w14:paraId="38DC878F">
            <w:pPr>
              <w:pStyle w:val="7"/>
              <w:numPr>
                <w:ilvl w:val="0"/>
                <w:numId w:val="1"/>
              </w:numPr>
              <w:snapToGrid w:val="0"/>
              <w:spacing w:before="91" w:line="218" w:lineRule="auto"/>
              <w:ind w:left="364"/>
              <w:jc w:val="left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精酿啤酒零糖零脂零嘌呤 </w:t>
            </w:r>
          </w:p>
        </w:tc>
      </w:tr>
    </w:tbl>
    <w:p w14:paraId="55F5317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注：</w:t>
      </w:r>
    </w:p>
    <w:p w14:paraId="42DFB19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1、该确认表用于发布单位核准参编单位名称及人员位次等信息，请详细准确填写；</w:t>
      </w:r>
    </w:p>
    <w:p w14:paraId="5A2DDEF0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此表将作为标准文本编写参与单位的佐证材料；</w:t>
      </w:r>
    </w:p>
    <w:p w14:paraId="2C0DB0FF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392" w:firstLineChars="200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pacing w:val="-7"/>
          <w:sz w:val="21"/>
          <w:szCs w:val="21"/>
          <w:lang w:val="en-US" w:eastAsia="zh-CN"/>
        </w:rPr>
        <w:t>根据递交确认表的时间、企业规模、参与程度确认排位；</w:t>
      </w:r>
    </w:p>
    <w:p w14:paraId="5B4A221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20" w:firstLineChars="200"/>
        <w:textAlignment w:val="auto"/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4、此表盖章后反馈四川省食品饮料产业协会秘书处徐艳13550068258（微信同号），邮箱zgsfda@126.com。</w:t>
      </w:r>
    </w:p>
    <w:sectPr>
      <w:headerReference r:id="rId5" w:type="default"/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ECB027BC-E583-4ABD-AB69-45051DD3C6E7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6BAACC10-9D7E-4730-9BB3-1851CE810338}"/>
  </w:font>
  <w:font w:name="仿宋_GB2312">
    <w:altName w:val="仿宋"/>
    <w:panose1 w:val="00020600040101010101"/>
    <w:charset w:val="86"/>
    <w:family w:val="modern"/>
    <w:pitch w:val="default"/>
    <w:sig w:usb0="00000000" w:usb1="00000000" w:usb2="00000000" w:usb3="00000000" w:csb0="0016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14472E17-8DF5-4BBA-86B2-4AAEC44E125B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4" w:fontKey="{EC966541-7E00-47E6-BD24-EB15B65E334E}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49D8B9">
    <w:pPr>
      <w:pStyle w:val="2"/>
      <w:ind w:firstLine="360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6A67AA">
                          <w:pPr>
                            <w:pStyle w:val="2"/>
                            <w:ind w:firstLine="360"/>
                            <w:rPr>
                              <w:rFonts w:hint="eastAsia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6A67AA">
                    <w:pPr>
                      <w:pStyle w:val="2"/>
                      <w:ind w:firstLine="360"/>
                      <w:rPr>
                        <w:rFonts w:hint="eastAsia"/>
                      </w:rPr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379C05">
    <w:pPr>
      <w:pStyle w:val="3"/>
      <w:ind w:firstLine="360"/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439CC6"/>
    <w:multiLevelType w:val="singleLevel"/>
    <w:tmpl w:val="62439CC6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64C750C5"/>
    <w:multiLevelType w:val="singleLevel"/>
    <w:tmpl w:val="64C750C5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827A30"/>
    <w:rsid w:val="05827A30"/>
    <w:rsid w:val="4DE86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600" w:lineRule="exact"/>
      <w:ind w:firstLine="200" w:firstLineChars="200"/>
      <w:jc w:val="both"/>
    </w:pPr>
    <w:rPr>
      <w:rFonts w:ascii="仿宋_GB2312" w:eastAsia="仿宋_GB2312" w:hAnsiTheme="minorHAnsi" w:cstheme="minorBidi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市直单位</Company>
  <Pages>1</Pages>
  <Words>320</Words>
  <Characters>344</Characters>
  <Lines>0</Lines>
  <Paragraphs>0</Paragraphs>
  <TotalTime>1</TotalTime>
  <ScaleCrop>false</ScaleCrop>
  <LinksUpToDate>false</LinksUpToDate>
  <CharactersWithSpaces>358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2026-06-09T01:04:00Z</dcterms:created>
  <dc:creator>余丰</dc:creator>
  <cp:lastModifiedBy>余丰</cp:lastModifiedBy>
  <dcterms:modified xsi:type="dcterms:W3CDTF">2026-06-12T02:16:36Z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C25C7EB37FB545A794E66CCEED66C77D_11</vt:lpwstr>
  </property>
  <property fmtid="{D5CDD505-2E9C-101B-9397-08002B2CF9AE}" pid="4" name="KSOTemplateDocerSaveRecord">
    <vt:lpwstr>eyJoZGlkIjoiODBjMDQ3NjlmMTVjZWJmNWVlN2M0ODMyMDNiOGM5MjYiLCJ1c2VySWQiOiI1MDU3NDA1MzkifQ==</vt:lpwstr>
  </property>
</Properties>
</file>