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46955E">
      <w:pPr>
        <w:spacing w:before="91" w:line="219" w:lineRule="auto"/>
        <w:rPr>
          <w:rFonts w:ascii="Arial"/>
          <w:sz w:val="21"/>
        </w:rPr>
      </w:pPr>
      <w:r>
        <w:rPr>
          <w:rFonts w:ascii="宋体" w:hAnsi="宋体" w:eastAsia="宋体" w:cs="宋体"/>
          <w:b/>
          <w:bCs/>
          <w:spacing w:val="-16"/>
          <w:sz w:val="28"/>
          <w:szCs w:val="28"/>
        </w:rPr>
        <w:t xml:space="preserve">附件 </w:t>
      </w:r>
      <w:r>
        <w:rPr>
          <w:rFonts w:hint="eastAsia" w:ascii="宋体" w:hAnsi="宋体" w:eastAsia="宋体" w:cs="宋体"/>
          <w:b/>
          <w:bCs/>
          <w:spacing w:val="-16"/>
          <w:sz w:val="28"/>
          <w:szCs w:val="28"/>
          <w:lang w:val="en-US" w:eastAsia="zh-CN"/>
        </w:rPr>
        <w:t>2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-16"/>
          <w:sz w:val="28"/>
          <w:szCs w:val="28"/>
        </w:rPr>
        <w:t>：</w:t>
      </w:r>
    </w:p>
    <w:p w14:paraId="2A82F62A">
      <w:pPr>
        <w:spacing w:line="280" w:lineRule="auto"/>
        <w:rPr>
          <w:rFonts w:ascii="Arial"/>
          <w:sz w:val="21"/>
        </w:rPr>
      </w:pPr>
    </w:p>
    <w:p w14:paraId="672A93B6">
      <w:pPr>
        <w:spacing w:before="140" w:line="217" w:lineRule="auto"/>
        <w:ind w:firstLine="1768" w:firstLineChars="400"/>
        <w:jc w:val="both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hint="eastAsia" w:ascii="宋体" w:hAnsi="宋体" w:eastAsia="宋体" w:cs="宋体"/>
          <w:spacing w:val="6"/>
          <w:sz w:val="43"/>
          <w:szCs w:val="43"/>
          <w:lang w:eastAsia="zh-CN"/>
        </w:rPr>
        <w:t>四川省认证认可协会</w:t>
      </w:r>
      <w:r>
        <w:rPr>
          <w:rFonts w:ascii="宋体" w:hAnsi="宋体" w:eastAsia="宋体" w:cs="宋体"/>
          <w:spacing w:val="6"/>
          <w:sz w:val="43"/>
          <w:szCs w:val="43"/>
        </w:rPr>
        <w:t>团体标准</w:t>
      </w:r>
      <w:r>
        <w:rPr>
          <w:rFonts w:ascii="宋体" w:hAnsi="宋体" w:eastAsia="宋体" w:cs="宋体"/>
          <w:spacing w:val="9"/>
          <w:sz w:val="43"/>
          <w:szCs w:val="43"/>
        </w:rPr>
        <w:t>征求意见汇总处理表</w:t>
      </w:r>
    </w:p>
    <w:p w14:paraId="74E0AEDC">
      <w:pPr>
        <w:pStyle w:val="2"/>
        <w:spacing w:before="78" w:line="221" w:lineRule="auto"/>
        <w:ind w:left="1153"/>
        <w:rPr>
          <w:color w:val="333333"/>
          <w:spacing w:val="-4"/>
          <w:sz w:val="24"/>
          <w:szCs w:val="24"/>
        </w:rPr>
      </w:pPr>
    </w:p>
    <w:p w14:paraId="16FBA5AF">
      <w:pPr>
        <w:pStyle w:val="2"/>
        <w:spacing w:before="78" w:line="221" w:lineRule="auto"/>
        <w:ind w:left="1153"/>
        <w:rPr>
          <w:rFonts w:ascii="Arial"/>
          <w:sz w:val="21"/>
        </w:rPr>
      </w:pPr>
      <w:r>
        <w:rPr>
          <w:color w:val="333333"/>
          <w:spacing w:val="-4"/>
          <w:sz w:val="24"/>
          <w:szCs w:val="24"/>
        </w:rPr>
        <w:t>标准名称：</w:t>
      </w:r>
    </w:p>
    <w:tbl>
      <w:tblPr>
        <w:tblStyle w:val="6"/>
        <w:tblpPr w:leftFromText="180" w:rightFromText="180" w:vertAnchor="text" w:horzAnchor="page" w:tblpX="2506" w:tblpY="240"/>
        <w:tblOverlap w:val="never"/>
        <w:tblW w:w="10919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6"/>
        <w:gridCol w:w="2873"/>
        <w:gridCol w:w="1419"/>
        <w:gridCol w:w="1419"/>
        <w:gridCol w:w="1940"/>
        <w:gridCol w:w="2272"/>
      </w:tblGrid>
      <w:tr w14:paraId="38C641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996" w:type="dxa"/>
            <w:vAlign w:val="top"/>
          </w:tcPr>
          <w:p w14:paraId="30C21625">
            <w:pPr>
              <w:pStyle w:val="5"/>
              <w:spacing w:before="119" w:line="222" w:lineRule="auto"/>
              <w:ind w:left="271"/>
            </w:pPr>
            <w:r>
              <w:rPr>
                <w:color w:val="333333"/>
                <w:spacing w:val="-8"/>
              </w:rPr>
              <w:t>序号</w:t>
            </w:r>
          </w:p>
        </w:tc>
        <w:tc>
          <w:tcPr>
            <w:tcW w:w="2873" w:type="dxa"/>
            <w:vAlign w:val="top"/>
          </w:tcPr>
          <w:p w14:paraId="4A75E44D">
            <w:pPr>
              <w:pStyle w:val="5"/>
              <w:spacing w:before="119" w:line="222" w:lineRule="auto"/>
              <w:ind w:left="1208"/>
            </w:pPr>
            <w:r>
              <w:rPr>
                <w:color w:val="333333"/>
                <w:spacing w:val="-8"/>
              </w:rPr>
              <w:t>标准</w:t>
            </w:r>
          </w:p>
          <w:p w14:paraId="243A8645">
            <w:pPr>
              <w:pStyle w:val="5"/>
              <w:spacing w:before="179" w:line="222" w:lineRule="auto"/>
              <w:ind w:left="971"/>
            </w:pPr>
            <w:r>
              <w:rPr>
                <w:color w:val="333333"/>
                <w:spacing w:val="-5"/>
              </w:rPr>
              <w:t>章条编号</w:t>
            </w:r>
          </w:p>
        </w:tc>
        <w:tc>
          <w:tcPr>
            <w:tcW w:w="1419" w:type="dxa"/>
            <w:vAlign w:val="top"/>
          </w:tcPr>
          <w:p w14:paraId="36F4E79A">
            <w:pPr>
              <w:pStyle w:val="5"/>
              <w:spacing w:before="119" w:line="222" w:lineRule="auto"/>
              <w:ind w:left="251"/>
            </w:pPr>
            <w:r>
              <w:rPr>
                <w:color w:val="333333"/>
                <w:spacing w:val="-7"/>
              </w:rPr>
              <w:t>意见内容</w:t>
            </w:r>
          </w:p>
        </w:tc>
        <w:tc>
          <w:tcPr>
            <w:tcW w:w="1419" w:type="dxa"/>
            <w:vAlign w:val="top"/>
          </w:tcPr>
          <w:p w14:paraId="732C7EF7">
            <w:pPr>
              <w:pStyle w:val="5"/>
              <w:spacing w:before="118" w:line="221" w:lineRule="auto"/>
              <w:ind w:left="245"/>
            </w:pPr>
            <w:r>
              <w:rPr>
                <w:color w:val="333333"/>
                <w:spacing w:val="-5"/>
              </w:rPr>
              <w:t>提出单位</w:t>
            </w:r>
          </w:p>
        </w:tc>
        <w:tc>
          <w:tcPr>
            <w:tcW w:w="1940" w:type="dxa"/>
            <w:vAlign w:val="top"/>
          </w:tcPr>
          <w:p w14:paraId="3D7888B8">
            <w:pPr>
              <w:pStyle w:val="5"/>
              <w:spacing w:before="119" w:line="224" w:lineRule="auto"/>
              <w:ind w:left="505"/>
            </w:pPr>
            <w:r>
              <w:rPr>
                <w:color w:val="333333"/>
                <w:spacing w:val="-5"/>
              </w:rPr>
              <w:t>处理意见</w:t>
            </w:r>
          </w:p>
          <w:p w14:paraId="1CC34DBF">
            <w:pPr>
              <w:pStyle w:val="5"/>
              <w:spacing w:before="176" w:line="222" w:lineRule="auto"/>
              <w:ind w:left="128"/>
            </w:pPr>
            <w:r>
              <w:rPr>
                <w:color w:val="333333"/>
                <w:spacing w:val="-3"/>
              </w:rPr>
              <w:t>（采纳/不采纳）</w:t>
            </w:r>
          </w:p>
        </w:tc>
        <w:tc>
          <w:tcPr>
            <w:tcW w:w="2272" w:type="dxa"/>
            <w:vAlign w:val="top"/>
          </w:tcPr>
          <w:p w14:paraId="2F3D2509">
            <w:pPr>
              <w:pStyle w:val="5"/>
              <w:spacing w:before="118" w:line="224" w:lineRule="auto"/>
              <w:ind w:left="439"/>
            </w:pPr>
            <w:r>
              <w:rPr>
                <w:color w:val="333333"/>
                <w:spacing w:val="-5"/>
              </w:rPr>
              <w:t>意见处理说明</w:t>
            </w:r>
          </w:p>
          <w:p w14:paraId="34BCCB5E">
            <w:pPr>
              <w:pStyle w:val="5"/>
              <w:spacing w:before="177" w:line="222" w:lineRule="auto"/>
              <w:jc w:val="right"/>
            </w:pPr>
            <w:r>
              <w:rPr>
                <w:color w:val="333333"/>
                <w:spacing w:val="-3"/>
              </w:rPr>
              <w:t>（不采纳的理由等）</w:t>
            </w:r>
          </w:p>
        </w:tc>
      </w:tr>
      <w:tr w14:paraId="6E68E0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996" w:type="dxa"/>
            <w:vAlign w:val="top"/>
          </w:tcPr>
          <w:p w14:paraId="208E7F19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6273881C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1D6DF048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79737D25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0535D7C5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468F4CEB">
            <w:pPr>
              <w:rPr>
                <w:rFonts w:ascii="Arial"/>
                <w:sz w:val="21"/>
              </w:rPr>
            </w:pPr>
          </w:p>
        </w:tc>
      </w:tr>
      <w:tr w14:paraId="58541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996" w:type="dxa"/>
            <w:vAlign w:val="top"/>
          </w:tcPr>
          <w:p w14:paraId="425A730B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288DE95D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37E59908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0EA66B74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13DA6C58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1A6F7C52">
            <w:pPr>
              <w:rPr>
                <w:rFonts w:ascii="Arial"/>
                <w:sz w:val="21"/>
              </w:rPr>
            </w:pPr>
          </w:p>
        </w:tc>
      </w:tr>
      <w:tr w14:paraId="259C80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996" w:type="dxa"/>
            <w:vAlign w:val="top"/>
          </w:tcPr>
          <w:p w14:paraId="7294CED8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6981A00A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47A370A0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5951E2C4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408D17E6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704126A3">
            <w:pPr>
              <w:rPr>
                <w:rFonts w:ascii="Arial"/>
                <w:sz w:val="21"/>
              </w:rPr>
            </w:pPr>
          </w:p>
        </w:tc>
      </w:tr>
      <w:tr w14:paraId="7FC524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996" w:type="dxa"/>
            <w:vAlign w:val="top"/>
          </w:tcPr>
          <w:p w14:paraId="25FEB2A0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46B38CEC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3924DDDA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5215A73D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17B5ECC9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3389D2EF">
            <w:pPr>
              <w:rPr>
                <w:rFonts w:ascii="Arial"/>
                <w:sz w:val="21"/>
              </w:rPr>
            </w:pPr>
          </w:p>
        </w:tc>
      </w:tr>
      <w:tr w14:paraId="5D6634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996" w:type="dxa"/>
            <w:vAlign w:val="top"/>
          </w:tcPr>
          <w:p w14:paraId="669B4119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303CABAC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3B35DE50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17063F43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5B377C18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64ADF742">
            <w:pPr>
              <w:rPr>
                <w:rFonts w:ascii="Arial"/>
                <w:sz w:val="21"/>
              </w:rPr>
            </w:pPr>
          </w:p>
        </w:tc>
      </w:tr>
      <w:tr w14:paraId="2CAEB7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996" w:type="dxa"/>
            <w:vAlign w:val="top"/>
          </w:tcPr>
          <w:p w14:paraId="3ADF9FD6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68D09463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38AF771F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24A83DB1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7DB8C741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65377DE0">
            <w:pPr>
              <w:rPr>
                <w:rFonts w:ascii="Arial"/>
                <w:sz w:val="21"/>
              </w:rPr>
            </w:pPr>
          </w:p>
        </w:tc>
      </w:tr>
      <w:tr w14:paraId="227844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996" w:type="dxa"/>
            <w:vAlign w:val="top"/>
          </w:tcPr>
          <w:p w14:paraId="1F887E01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0DA4604B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0C0E25BF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7B59309A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7885FC0D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513CB77C">
            <w:pPr>
              <w:rPr>
                <w:rFonts w:ascii="Arial"/>
                <w:sz w:val="21"/>
              </w:rPr>
            </w:pPr>
          </w:p>
        </w:tc>
      </w:tr>
      <w:tr w14:paraId="78069F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996" w:type="dxa"/>
            <w:vAlign w:val="top"/>
          </w:tcPr>
          <w:p w14:paraId="61430158">
            <w:pPr>
              <w:rPr>
                <w:rFonts w:ascii="Arial"/>
                <w:sz w:val="21"/>
              </w:rPr>
            </w:pPr>
          </w:p>
        </w:tc>
        <w:tc>
          <w:tcPr>
            <w:tcW w:w="2873" w:type="dxa"/>
            <w:vAlign w:val="top"/>
          </w:tcPr>
          <w:p w14:paraId="5D1B26F6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5990364C">
            <w:pPr>
              <w:rPr>
                <w:rFonts w:ascii="Arial"/>
                <w:sz w:val="21"/>
              </w:rPr>
            </w:pPr>
          </w:p>
        </w:tc>
        <w:tc>
          <w:tcPr>
            <w:tcW w:w="1419" w:type="dxa"/>
            <w:vAlign w:val="top"/>
          </w:tcPr>
          <w:p w14:paraId="5067D6A3">
            <w:pPr>
              <w:rPr>
                <w:rFonts w:ascii="Arial"/>
                <w:sz w:val="21"/>
              </w:rPr>
            </w:pPr>
          </w:p>
        </w:tc>
        <w:tc>
          <w:tcPr>
            <w:tcW w:w="1940" w:type="dxa"/>
            <w:vAlign w:val="top"/>
          </w:tcPr>
          <w:p w14:paraId="62430DBF">
            <w:pPr>
              <w:rPr>
                <w:rFonts w:ascii="Arial"/>
                <w:sz w:val="21"/>
              </w:rPr>
            </w:pPr>
          </w:p>
        </w:tc>
        <w:tc>
          <w:tcPr>
            <w:tcW w:w="2272" w:type="dxa"/>
            <w:vAlign w:val="top"/>
          </w:tcPr>
          <w:p w14:paraId="52A4CB5B">
            <w:pPr>
              <w:rPr>
                <w:rFonts w:ascii="Arial"/>
                <w:sz w:val="21"/>
              </w:rPr>
            </w:pPr>
          </w:p>
        </w:tc>
      </w:tr>
    </w:tbl>
    <w:p w14:paraId="4765561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C06AB0"/>
    <w:rsid w:val="04D13B52"/>
    <w:rsid w:val="67C06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7"/>
      <w:szCs w:val="27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74</Characters>
  <Lines>0</Lines>
  <Paragraphs>0</Paragraphs>
  <TotalTime>0</TotalTime>
  <ScaleCrop>false</ScaleCrop>
  <LinksUpToDate>false</LinksUpToDate>
  <CharactersWithSpaces>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2025-11-12T02:28:00Z</dcterms:created>
  <dc:creator>鸡跃进</dc:creator>
  <cp:lastModifiedBy>鸡跃进</cp:lastModifiedBy>
  <dcterms:modified xsi:type="dcterms:W3CDTF">2025-11-12T02:36:10Z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FD649DE2C6A24BBA99A5BF8E8006AE24_11</vt:lpwstr>
  </property>
  <property fmtid="{D5CDD505-2E9C-101B-9397-08002B2CF9AE}" pid="4" name="KSOTemplateDocerSaveRecord">
    <vt:lpwstr>eyJoZGlkIjoiMjhlZGIyYjI2YmEwY2FmZmU2MDZkMGQwMjZjZjcxYWUiLCJ1c2VySWQiOiI1MDQ5MzE0MzkifQ==</vt:lpwstr>
  </property>
</Properties>
</file>